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BB9FF" w14:textId="5ED6EA3B" w:rsidR="002178FA" w:rsidRDefault="002178FA" w:rsidP="00EA10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</w:pPr>
      <w:r w:rsidRPr="002178FA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Appendix</w:t>
      </w:r>
      <w:r w:rsidR="002C5F08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 xml:space="preserve"> 1</w:t>
      </w:r>
      <w:r w:rsidR="00EA10C8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—</w:t>
      </w:r>
      <w:r w:rsidRPr="002178FA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 xml:space="preserve">List of </w:t>
      </w:r>
      <w:r w:rsidR="00EA10C8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 xml:space="preserve">the </w:t>
      </w:r>
      <w:r w:rsidRPr="002178FA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reviewed articles (with author, title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 xml:space="preserve"> and</w:t>
      </w:r>
      <w:r w:rsidRPr="002178FA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source</w:t>
      </w:r>
      <w:r w:rsidRPr="002178FA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 xml:space="preserve">) sorted by </w:t>
      </w:r>
      <w:r w:rsidR="00EA10C8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 xml:space="preserve">the </w:t>
      </w:r>
      <w:r w:rsidRPr="002178FA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year of publication</w:t>
      </w:r>
    </w:p>
    <w:p w14:paraId="2722E608" w14:textId="77777777" w:rsidR="002C5F08" w:rsidRPr="002178FA" w:rsidRDefault="002C5F08" w:rsidP="002C5F0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</w:pP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2115"/>
        <w:gridCol w:w="4259"/>
        <w:gridCol w:w="2551"/>
        <w:gridCol w:w="703"/>
      </w:tblGrid>
      <w:tr w:rsidR="002178FA" w:rsidRPr="002178FA" w14:paraId="3C4B9662" w14:textId="1381DE0A" w:rsidTr="002178FA">
        <w:trPr>
          <w:trHeight w:val="274"/>
        </w:trPr>
        <w:tc>
          <w:tcPr>
            <w:tcW w:w="1098" w:type="pct"/>
            <w:noWrap/>
            <w:hideMark/>
          </w:tcPr>
          <w:p w14:paraId="5B3E441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Authors</w:t>
            </w:r>
          </w:p>
        </w:tc>
        <w:tc>
          <w:tcPr>
            <w:tcW w:w="2212" w:type="pct"/>
            <w:noWrap/>
            <w:hideMark/>
          </w:tcPr>
          <w:p w14:paraId="7EC6C2D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Title</w:t>
            </w:r>
          </w:p>
        </w:tc>
        <w:tc>
          <w:tcPr>
            <w:tcW w:w="1325" w:type="pct"/>
            <w:noWrap/>
            <w:hideMark/>
          </w:tcPr>
          <w:p w14:paraId="1F41D9C1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Source title</w:t>
            </w:r>
          </w:p>
        </w:tc>
        <w:tc>
          <w:tcPr>
            <w:tcW w:w="365" w:type="pct"/>
          </w:tcPr>
          <w:p w14:paraId="338960D6" w14:textId="7FA7E208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Year</w:t>
            </w:r>
          </w:p>
        </w:tc>
      </w:tr>
      <w:tr w:rsidR="002178FA" w:rsidRPr="002178FA" w14:paraId="3A9FA7C1" w14:textId="628B6C18" w:rsidTr="002178FA">
        <w:trPr>
          <w:trHeight w:val="290"/>
        </w:trPr>
        <w:tc>
          <w:tcPr>
            <w:tcW w:w="1098" w:type="pct"/>
            <w:noWrap/>
            <w:hideMark/>
          </w:tcPr>
          <w:p w14:paraId="3AD4FC3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Thomson I., Bebbington J.</w:t>
            </w:r>
          </w:p>
        </w:tc>
        <w:tc>
          <w:tcPr>
            <w:tcW w:w="2212" w:type="pct"/>
            <w:noWrap/>
            <w:hideMark/>
          </w:tcPr>
          <w:p w14:paraId="17DC1F2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It doesn't matter what you teach?</w:t>
            </w:r>
          </w:p>
        </w:tc>
        <w:tc>
          <w:tcPr>
            <w:tcW w:w="1325" w:type="pct"/>
            <w:noWrap/>
            <w:hideMark/>
          </w:tcPr>
          <w:p w14:paraId="6992AA6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63B7A03" w14:textId="669750B4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</w:tr>
      <w:tr w:rsidR="002178FA" w:rsidRPr="002178FA" w14:paraId="022BC55B" w14:textId="47F2BF4E" w:rsidTr="002178FA">
        <w:trPr>
          <w:trHeight w:val="290"/>
        </w:trPr>
        <w:tc>
          <w:tcPr>
            <w:tcW w:w="1098" w:type="pct"/>
            <w:noWrap/>
            <w:hideMark/>
          </w:tcPr>
          <w:p w14:paraId="19F3606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Solomon J.F., Darby L.</w:t>
            </w:r>
          </w:p>
        </w:tc>
        <w:tc>
          <w:tcPr>
            <w:tcW w:w="2212" w:type="pct"/>
            <w:noWrap/>
            <w:hideMark/>
          </w:tcPr>
          <w:p w14:paraId="28C5CEE5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Is private social, ethical and environmental reporting mythicizing or demythologizing reality?</w:t>
            </w:r>
          </w:p>
        </w:tc>
        <w:tc>
          <w:tcPr>
            <w:tcW w:w="1325" w:type="pct"/>
            <w:noWrap/>
            <w:hideMark/>
          </w:tcPr>
          <w:p w14:paraId="3867D38E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Forum</w:t>
            </w:r>
          </w:p>
        </w:tc>
        <w:tc>
          <w:tcPr>
            <w:tcW w:w="365" w:type="pct"/>
          </w:tcPr>
          <w:p w14:paraId="59CD3C41" w14:textId="55FFF6B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</w:tr>
      <w:tr w:rsidR="002178FA" w:rsidRPr="002178FA" w14:paraId="143AD330" w14:textId="4C56F18E" w:rsidTr="002178FA">
        <w:trPr>
          <w:trHeight w:val="290"/>
        </w:trPr>
        <w:tc>
          <w:tcPr>
            <w:tcW w:w="1098" w:type="pct"/>
            <w:noWrap/>
            <w:hideMark/>
          </w:tcPr>
          <w:p w14:paraId="643EF49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Coulson A.B., Thomson I.</w:t>
            </w:r>
          </w:p>
        </w:tc>
        <w:tc>
          <w:tcPr>
            <w:tcW w:w="2212" w:type="pct"/>
            <w:noWrap/>
            <w:hideMark/>
          </w:tcPr>
          <w:p w14:paraId="5E396DF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and sustainability, encouraging a dialogical approach; Integrating learning activities, delivery mechanisms and assessment strategies</w:t>
            </w:r>
          </w:p>
        </w:tc>
        <w:tc>
          <w:tcPr>
            <w:tcW w:w="1325" w:type="pct"/>
            <w:noWrap/>
            <w:hideMark/>
          </w:tcPr>
          <w:p w14:paraId="7386C4D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Education</w:t>
            </w:r>
          </w:p>
        </w:tc>
        <w:tc>
          <w:tcPr>
            <w:tcW w:w="365" w:type="pct"/>
          </w:tcPr>
          <w:p w14:paraId="1C20FD4B" w14:textId="57A87E7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</w:tr>
      <w:tr w:rsidR="002178FA" w:rsidRPr="002178FA" w14:paraId="782314AE" w14:textId="770C5818" w:rsidTr="002178FA">
        <w:trPr>
          <w:trHeight w:val="290"/>
        </w:trPr>
        <w:tc>
          <w:tcPr>
            <w:tcW w:w="1098" w:type="pct"/>
            <w:noWrap/>
            <w:hideMark/>
          </w:tcPr>
          <w:p w14:paraId="2FC492C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Bebbington J., Brown J., Frame B.</w:t>
            </w:r>
          </w:p>
        </w:tc>
        <w:tc>
          <w:tcPr>
            <w:tcW w:w="2212" w:type="pct"/>
            <w:noWrap/>
            <w:hideMark/>
          </w:tcPr>
          <w:p w14:paraId="2340D5C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technologies and sustainability assessment models</w:t>
            </w:r>
          </w:p>
        </w:tc>
        <w:tc>
          <w:tcPr>
            <w:tcW w:w="1325" w:type="pct"/>
            <w:noWrap/>
            <w:hideMark/>
          </w:tcPr>
          <w:p w14:paraId="4B9D99D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Ecological Economics</w:t>
            </w:r>
          </w:p>
        </w:tc>
        <w:tc>
          <w:tcPr>
            <w:tcW w:w="365" w:type="pct"/>
          </w:tcPr>
          <w:p w14:paraId="352D143E" w14:textId="760910C4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</w:tr>
      <w:tr w:rsidR="002178FA" w:rsidRPr="002178FA" w14:paraId="1896FBD7" w14:textId="22AA53EB" w:rsidTr="002178FA">
        <w:trPr>
          <w:trHeight w:val="290"/>
        </w:trPr>
        <w:tc>
          <w:tcPr>
            <w:tcW w:w="1098" w:type="pct"/>
            <w:noWrap/>
            <w:hideMark/>
          </w:tcPr>
          <w:p w14:paraId="74DD600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Bebbington J., Brown J., Frame B., Thomson I.</w:t>
            </w:r>
          </w:p>
        </w:tc>
        <w:tc>
          <w:tcPr>
            <w:tcW w:w="2212" w:type="pct"/>
            <w:noWrap/>
            <w:hideMark/>
          </w:tcPr>
          <w:p w14:paraId="6BB9E07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Theorizing engagement: The potential of a critical dialogic approach</w:t>
            </w:r>
          </w:p>
        </w:tc>
        <w:tc>
          <w:tcPr>
            <w:tcW w:w="1325" w:type="pct"/>
            <w:noWrap/>
            <w:hideMark/>
          </w:tcPr>
          <w:p w14:paraId="67007BB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2BBE3677" w14:textId="54D5387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</w:tr>
      <w:tr w:rsidR="002178FA" w:rsidRPr="002178FA" w14:paraId="27C206C8" w14:textId="7D255A0F" w:rsidTr="002178FA">
        <w:trPr>
          <w:trHeight w:val="290"/>
        </w:trPr>
        <w:tc>
          <w:tcPr>
            <w:tcW w:w="1098" w:type="pct"/>
            <w:noWrap/>
            <w:hideMark/>
          </w:tcPr>
          <w:p w14:paraId="7348313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Frame B., Brown J.</w:t>
            </w:r>
          </w:p>
        </w:tc>
        <w:tc>
          <w:tcPr>
            <w:tcW w:w="2212" w:type="pct"/>
            <w:noWrap/>
            <w:hideMark/>
          </w:tcPr>
          <w:p w14:paraId="3394B0B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Developing post-normal technologies for sustainability</w:t>
            </w:r>
          </w:p>
        </w:tc>
        <w:tc>
          <w:tcPr>
            <w:tcW w:w="1325" w:type="pct"/>
            <w:noWrap/>
            <w:hideMark/>
          </w:tcPr>
          <w:p w14:paraId="342FC5B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Ecological Economics</w:t>
            </w:r>
          </w:p>
        </w:tc>
        <w:tc>
          <w:tcPr>
            <w:tcW w:w="365" w:type="pct"/>
          </w:tcPr>
          <w:p w14:paraId="0FC7E6DB" w14:textId="12E44AC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</w:tr>
      <w:tr w:rsidR="002178FA" w:rsidRPr="002178FA" w14:paraId="568DFF01" w14:textId="2FA9DB96" w:rsidTr="002178FA">
        <w:trPr>
          <w:trHeight w:val="290"/>
        </w:trPr>
        <w:tc>
          <w:tcPr>
            <w:tcW w:w="1098" w:type="pct"/>
            <w:noWrap/>
            <w:hideMark/>
          </w:tcPr>
          <w:p w14:paraId="598AEAB1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</w:t>
            </w:r>
          </w:p>
        </w:tc>
        <w:tc>
          <w:tcPr>
            <w:tcW w:w="2212" w:type="pct"/>
            <w:noWrap/>
            <w:hideMark/>
          </w:tcPr>
          <w:p w14:paraId="415A5F7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Democracy, sustainability and dialogic accounting technologies: Taking pluralism seriously</w:t>
            </w:r>
          </w:p>
        </w:tc>
        <w:tc>
          <w:tcPr>
            <w:tcW w:w="1325" w:type="pct"/>
            <w:noWrap/>
            <w:hideMark/>
          </w:tcPr>
          <w:p w14:paraId="4B354B1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5269EBA9" w14:textId="5B169A4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</w:tr>
      <w:tr w:rsidR="002178FA" w:rsidRPr="002178FA" w14:paraId="58248C58" w14:textId="6D7BA529" w:rsidTr="002178FA">
        <w:trPr>
          <w:trHeight w:val="290"/>
        </w:trPr>
        <w:tc>
          <w:tcPr>
            <w:tcW w:w="1098" w:type="pct"/>
            <w:noWrap/>
            <w:hideMark/>
          </w:tcPr>
          <w:p w14:paraId="207CA0C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Forsberg P., Lind M.</w:t>
            </w:r>
          </w:p>
        </w:tc>
        <w:tc>
          <w:tcPr>
            <w:tcW w:w="2212" w:type="pct"/>
            <w:noWrap/>
            <w:hideMark/>
          </w:tcPr>
          <w:p w14:paraId="6831D7B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need for accounting in dialects: Making the special competitive culture in family-run companies sustainable</w:t>
            </w:r>
          </w:p>
        </w:tc>
        <w:tc>
          <w:tcPr>
            <w:tcW w:w="1325" w:type="pct"/>
            <w:noWrap/>
            <w:hideMark/>
          </w:tcPr>
          <w:p w14:paraId="626F052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Organizational Communication and Sustainable Development: ICTs for Mobility</w:t>
            </w:r>
          </w:p>
        </w:tc>
        <w:tc>
          <w:tcPr>
            <w:tcW w:w="365" w:type="pct"/>
          </w:tcPr>
          <w:p w14:paraId="606475CC" w14:textId="0D2A512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</w:tr>
      <w:tr w:rsidR="002178FA" w:rsidRPr="002178FA" w14:paraId="0EA355DB" w14:textId="207D04DF" w:rsidTr="002178FA">
        <w:trPr>
          <w:trHeight w:val="290"/>
        </w:trPr>
        <w:tc>
          <w:tcPr>
            <w:tcW w:w="1098" w:type="pct"/>
            <w:noWrap/>
            <w:hideMark/>
          </w:tcPr>
          <w:p w14:paraId="0D28DF2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Matilal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HÃ¶pfl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H.</w:t>
            </w:r>
          </w:p>
        </w:tc>
        <w:tc>
          <w:tcPr>
            <w:tcW w:w="2212" w:type="pct"/>
            <w:noWrap/>
            <w:hideMark/>
          </w:tcPr>
          <w:p w14:paraId="7405336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for the Bhopal disaster: Footnotes and photographs</w:t>
            </w:r>
          </w:p>
        </w:tc>
        <w:tc>
          <w:tcPr>
            <w:tcW w:w="1325" w:type="pct"/>
            <w:noWrap/>
            <w:hideMark/>
          </w:tcPr>
          <w:p w14:paraId="03988E9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11648914" w14:textId="2B78A641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</w:tr>
      <w:tr w:rsidR="002178FA" w:rsidRPr="002178FA" w14:paraId="3E445C71" w14:textId="1F7E9F6B" w:rsidTr="002178FA">
        <w:trPr>
          <w:trHeight w:val="290"/>
        </w:trPr>
        <w:tc>
          <w:tcPr>
            <w:tcW w:w="1098" w:type="pct"/>
            <w:noWrap/>
            <w:hideMark/>
          </w:tcPr>
          <w:p w14:paraId="2B2176F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Oakes H., Berry A.</w:t>
            </w:r>
          </w:p>
        </w:tc>
        <w:tc>
          <w:tcPr>
            <w:tcW w:w="2212" w:type="pct"/>
            <w:noWrap/>
            <w:hideMark/>
          </w:tcPr>
          <w:p w14:paraId="3DDDDBB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colonization: Three case studies in further education</w:t>
            </w:r>
          </w:p>
        </w:tc>
        <w:tc>
          <w:tcPr>
            <w:tcW w:w="1325" w:type="pct"/>
            <w:noWrap/>
            <w:hideMark/>
          </w:tcPr>
          <w:p w14:paraId="34550F9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6003BBAA" w14:textId="4E8ED7F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</w:tr>
      <w:tr w:rsidR="002178FA" w:rsidRPr="002178FA" w14:paraId="171248CC" w14:textId="1128F506" w:rsidTr="002178FA">
        <w:trPr>
          <w:trHeight w:val="290"/>
        </w:trPr>
        <w:tc>
          <w:tcPr>
            <w:tcW w:w="1098" w:type="pct"/>
            <w:noWrap/>
            <w:hideMark/>
          </w:tcPr>
          <w:p w14:paraId="5F9B2F3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Alewine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H.C.</w:t>
            </w:r>
          </w:p>
        </w:tc>
        <w:tc>
          <w:tcPr>
            <w:tcW w:w="2212" w:type="pct"/>
            <w:noWrap/>
            <w:hideMark/>
          </w:tcPr>
          <w:p w14:paraId="5F6E6A5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 model for conducting experimental environmental accounting research</w:t>
            </w:r>
          </w:p>
        </w:tc>
        <w:tc>
          <w:tcPr>
            <w:tcW w:w="1325" w:type="pct"/>
            <w:noWrap/>
            <w:hideMark/>
          </w:tcPr>
          <w:p w14:paraId="42CB94A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Sustainability Accounting, Management and Policy Journal</w:t>
            </w:r>
          </w:p>
        </w:tc>
        <w:tc>
          <w:tcPr>
            <w:tcW w:w="365" w:type="pct"/>
          </w:tcPr>
          <w:p w14:paraId="51CED436" w14:textId="58FFFC1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</w:tr>
      <w:tr w:rsidR="002178FA" w:rsidRPr="002178FA" w14:paraId="13D9D3E0" w14:textId="734382CE" w:rsidTr="002178FA">
        <w:trPr>
          <w:trHeight w:val="290"/>
        </w:trPr>
        <w:tc>
          <w:tcPr>
            <w:tcW w:w="1098" w:type="pct"/>
            <w:noWrap/>
            <w:hideMark/>
          </w:tcPr>
          <w:p w14:paraId="337F7F3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</w:t>
            </w:r>
          </w:p>
        </w:tc>
        <w:tc>
          <w:tcPr>
            <w:tcW w:w="2212" w:type="pct"/>
            <w:noWrap/>
            <w:hideMark/>
          </w:tcPr>
          <w:p w14:paraId="3D3F66C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and visual cultural studies: Potentialities, challenges and prospects</w:t>
            </w:r>
          </w:p>
        </w:tc>
        <w:tc>
          <w:tcPr>
            <w:tcW w:w="1325" w:type="pct"/>
            <w:noWrap/>
            <w:hideMark/>
          </w:tcPr>
          <w:p w14:paraId="46F72F2E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26404880" w14:textId="6F76E4A1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</w:tr>
      <w:tr w:rsidR="002178FA" w:rsidRPr="002178FA" w14:paraId="331E9AA4" w14:textId="5241644F" w:rsidTr="002178FA">
        <w:trPr>
          <w:trHeight w:val="290"/>
        </w:trPr>
        <w:tc>
          <w:tcPr>
            <w:tcW w:w="1098" w:type="pct"/>
            <w:noWrap/>
            <w:hideMark/>
          </w:tcPr>
          <w:p w14:paraId="26A1FBE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James K.</w:t>
            </w:r>
          </w:p>
        </w:tc>
        <w:tc>
          <w:tcPr>
            <w:tcW w:w="2212" w:type="pct"/>
            <w:noWrap/>
            <w:hideMark/>
          </w:tcPr>
          <w:p w14:paraId="2F49003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" Who am I? Where are we? Where do we go from here?" Marxism, voice, representation, and synthesis</w:t>
            </w:r>
          </w:p>
        </w:tc>
        <w:tc>
          <w:tcPr>
            <w:tcW w:w="1325" w:type="pct"/>
            <w:noWrap/>
            <w:hideMark/>
          </w:tcPr>
          <w:p w14:paraId="7612323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671B2A00" w14:textId="3F2DF25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</w:tr>
      <w:tr w:rsidR="002178FA" w:rsidRPr="002178FA" w14:paraId="3F73B33B" w14:textId="17FFD5CE" w:rsidTr="002178FA">
        <w:trPr>
          <w:trHeight w:val="290"/>
        </w:trPr>
        <w:tc>
          <w:tcPr>
            <w:tcW w:w="1098" w:type="pct"/>
            <w:noWrap/>
            <w:hideMark/>
          </w:tcPr>
          <w:p w14:paraId="381F53E1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McPhail K.</w:t>
            </w:r>
          </w:p>
        </w:tc>
        <w:tc>
          <w:tcPr>
            <w:tcW w:w="2212" w:type="pct"/>
            <w:noWrap/>
            <w:hideMark/>
          </w:tcPr>
          <w:p w14:paraId="24E1B17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Board diversity, the logic of difference &amp; the logic of equivalence: A critical study of the emergence of corporate democracy</w:t>
            </w:r>
          </w:p>
        </w:tc>
        <w:tc>
          <w:tcPr>
            <w:tcW w:w="1325" w:type="pct"/>
            <w:noWrap/>
            <w:hideMark/>
          </w:tcPr>
          <w:p w14:paraId="1E9E717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Revista</w:t>
            </w:r>
            <w:proofErr w:type="spellEnd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de </w:t>
            </w:r>
            <w:proofErr w:type="spellStart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Contabilidad</w:t>
            </w:r>
            <w:proofErr w:type="spellEnd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-Spanish Accounting Review</w:t>
            </w:r>
          </w:p>
        </w:tc>
        <w:tc>
          <w:tcPr>
            <w:tcW w:w="365" w:type="pct"/>
          </w:tcPr>
          <w:p w14:paraId="2FE532F5" w14:textId="60B7DFF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</w:tr>
      <w:tr w:rsidR="002178FA" w:rsidRPr="002178FA" w14:paraId="58854DB1" w14:textId="1519D157" w:rsidTr="002178FA">
        <w:trPr>
          <w:trHeight w:val="290"/>
        </w:trPr>
        <w:tc>
          <w:tcPr>
            <w:tcW w:w="1098" w:type="pct"/>
            <w:noWrap/>
            <w:hideMark/>
          </w:tcPr>
          <w:p w14:paraId="54AFAAF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SÃ¶derbaum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P., Brown J.</w:t>
            </w:r>
          </w:p>
        </w:tc>
        <w:tc>
          <w:tcPr>
            <w:tcW w:w="2212" w:type="pct"/>
            <w:noWrap/>
            <w:hideMark/>
          </w:tcPr>
          <w:p w14:paraId="723EEE0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Democratizing economics: Pluralism as a path toward sustainability</w:t>
            </w:r>
          </w:p>
        </w:tc>
        <w:tc>
          <w:tcPr>
            <w:tcW w:w="1325" w:type="pct"/>
            <w:noWrap/>
            <w:hideMark/>
          </w:tcPr>
          <w:p w14:paraId="2EB7B41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Annals of the New York Academy of Sciences</w:t>
            </w:r>
          </w:p>
        </w:tc>
        <w:tc>
          <w:tcPr>
            <w:tcW w:w="365" w:type="pct"/>
          </w:tcPr>
          <w:p w14:paraId="774FD7EC" w14:textId="0918863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</w:tr>
      <w:tr w:rsidR="002178FA" w:rsidRPr="002178FA" w14:paraId="2D3D28A2" w14:textId="56F8230E" w:rsidTr="002178FA">
        <w:trPr>
          <w:trHeight w:val="290"/>
        </w:trPr>
        <w:tc>
          <w:tcPr>
            <w:tcW w:w="1098" w:type="pct"/>
            <w:noWrap/>
            <w:hideMark/>
          </w:tcPr>
          <w:p w14:paraId="0D026FF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Tillema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Bogt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H.J.</w:t>
            </w:r>
          </w:p>
        </w:tc>
        <w:tc>
          <w:tcPr>
            <w:tcW w:w="2212" w:type="pct"/>
            <w:noWrap/>
            <w:hideMark/>
          </w:tcPr>
          <w:p w14:paraId="318F444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Performance auditing. Improving the quality of political and democratic processes?</w:t>
            </w:r>
          </w:p>
        </w:tc>
        <w:tc>
          <w:tcPr>
            <w:tcW w:w="1325" w:type="pct"/>
            <w:noWrap/>
            <w:hideMark/>
          </w:tcPr>
          <w:p w14:paraId="0374A72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F1E61D7" w14:textId="0CE294C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</w:tr>
      <w:tr w:rsidR="002178FA" w:rsidRPr="002178FA" w14:paraId="599EB820" w14:textId="4225D8E3" w:rsidTr="002178FA">
        <w:trPr>
          <w:trHeight w:val="290"/>
        </w:trPr>
        <w:tc>
          <w:tcPr>
            <w:tcW w:w="1098" w:type="pct"/>
            <w:noWrap/>
            <w:hideMark/>
          </w:tcPr>
          <w:p w14:paraId="1E4CA1C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Andrew J., Cortese C.</w:t>
            </w:r>
          </w:p>
        </w:tc>
        <w:tc>
          <w:tcPr>
            <w:tcW w:w="2212" w:type="pct"/>
            <w:noWrap/>
            <w:hideMark/>
          </w:tcPr>
          <w:p w14:paraId="7CE7EBDE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for climate change and the self-regulation of carbon disclosures</w:t>
            </w:r>
          </w:p>
        </w:tc>
        <w:tc>
          <w:tcPr>
            <w:tcW w:w="1325" w:type="pct"/>
            <w:noWrap/>
            <w:hideMark/>
          </w:tcPr>
          <w:p w14:paraId="77ECFC7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Forum</w:t>
            </w:r>
          </w:p>
        </w:tc>
        <w:tc>
          <w:tcPr>
            <w:tcW w:w="365" w:type="pct"/>
          </w:tcPr>
          <w:p w14:paraId="72FE3494" w14:textId="6B7235C3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</w:tr>
      <w:tr w:rsidR="002178FA" w:rsidRPr="002178FA" w14:paraId="43280F85" w14:textId="775BCA5A" w:rsidTr="002178FA">
        <w:trPr>
          <w:trHeight w:val="290"/>
        </w:trPr>
        <w:tc>
          <w:tcPr>
            <w:tcW w:w="1098" w:type="pct"/>
            <w:noWrap/>
            <w:hideMark/>
          </w:tcPr>
          <w:p w14:paraId="390A7B5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Colquhoun P.</w:t>
            </w:r>
          </w:p>
        </w:tc>
        <w:tc>
          <w:tcPr>
            <w:tcW w:w="2212" w:type="pct"/>
            <w:noWrap/>
            <w:hideMark/>
          </w:tcPr>
          <w:p w14:paraId="622B938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Intergenerational equity in municipal accounting: New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zealand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in the early 20th century</w:t>
            </w:r>
          </w:p>
        </w:tc>
        <w:tc>
          <w:tcPr>
            <w:tcW w:w="1325" w:type="pct"/>
            <w:noWrap/>
            <w:hideMark/>
          </w:tcPr>
          <w:p w14:paraId="4622E13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History Review</w:t>
            </w:r>
          </w:p>
        </w:tc>
        <w:tc>
          <w:tcPr>
            <w:tcW w:w="365" w:type="pct"/>
          </w:tcPr>
          <w:p w14:paraId="71DE860C" w14:textId="17855EC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</w:tr>
      <w:tr w:rsidR="002178FA" w:rsidRPr="002178FA" w14:paraId="41554C5C" w14:textId="1102CAFB" w:rsidTr="002178FA">
        <w:trPr>
          <w:trHeight w:val="290"/>
        </w:trPr>
        <w:tc>
          <w:tcPr>
            <w:tcW w:w="1098" w:type="pct"/>
            <w:noWrap/>
            <w:hideMark/>
          </w:tcPr>
          <w:p w14:paraId="72E82EC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Dillard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Roslender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R.</w:t>
            </w:r>
          </w:p>
        </w:tc>
        <w:tc>
          <w:tcPr>
            <w:tcW w:w="2212" w:type="pct"/>
            <w:noWrap/>
            <w:hideMark/>
          </w:tcPr>
          <w:p w14:paraId="5057F48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Taking pluralism seriously: Embedded moralities in management accounting and control systems</w:t>
            </w:r>
          </w:p>
        </w:tc>
        <w:tc>
          <w:tcPr>
            <w:tcW w:w="1325" w:type="pct"/>
            <w:noWrap/>
            <w:hideMark/>
          </w:tcPr>
          <w:p w14:paraId="04B8D1C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4AE5E9DA" w14:textId="729178D1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</w:tr>
      <w:tr w:rsidR="002178FA" w:rsidRPr="002178FA" w14:paraId="2DE7C0DC" w14:textId="1588A498" w:rsidTr="002178FA">
        <w:trPr>
          <w:trHeight w:val="290"/>
        </w:trPr>
        <w:tc>
          <w:tcPr>
            <w:tcW w:w="1098" w:type="pct"/>
            <w:noWrap/>
            <w:hideMark/>
          </w:tcPr>
          <w:p w14:paraId="005F49A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Gibbon J., Angier P.</w:t>
            </w:r>
          </w:p>
        </w:tc>
        <w:tc>
          <w:tcPr>
            <w:tcW w:w="2212" w:type="pct"/>
            <w:noWrap/>
            <w:hideMark/>
          </w:tcPr>
          <w:p w14:paraId="629A4D0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Towards better understandings of relationships in fair trade finance: Shared interest society and social accounting</w:t>
            </w:r>
          </w:p>
        </w:tc>
        <w:tc>
          <w:tcPr>
            <w:tcW w:w="1325" w:type="pct"/>
            <w:noWrap/>
            <w:hideMark/>
          </w:tcPr>
          <w:p w14:paraId="541E6A7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Dialogues in Critical Management Studies</w:t>
            </w:r>
          </w:p>
        </w:tc>
        <w:tc>
          <w:tcPr>
            <w:tcW w:w="365" w:type="pct"/>
          </w:tcPr>
          <w:p w14:paraId="1F4313E2" w14:textId="51D4CE2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</w:tr>
      <w:tr w:rsidR="002178FA" w:rsidRPr="002178FA" w14:paraId="47392421" w14:textId="622A2153" w:rsidTr="002178FA">
        <w:trPr>
          <w:trHeight w:val="290"/>
        </w:trPr>
        <w:tc>
          <w:tcPr>
            <w:tcW w:w="1098" w:type="pct"/>
            <w:noWrap/>
            <w:hideMark/>
          </w:tcPr>
          <w:p w14:paraId="2EDE790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Graham C., Shearer T.</w:t>
            </w:r>
          </w:p>
        </w:tc>
        <w:tc>
          <w:tcPr>
            <w:tcW w:w="2212" w:type="pct"/>
            <w:noWrap/>
            <w:hideMark/>
          </w:tcPr>
          <w:p w14:paraId="27D6223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Developing the research of Norman Macintosh</w:t>
            </w:r>
          </w:p>
        </w:tc>
        <w:tc>
          <w:tcPr>
            <w:tcW w:w="1325" w:type="pct"/>
            <w:noWrap/>
            <w:hideMark/>
          </w:tcPr>
          <w:p w14:paraId="29C0097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26715E3" w14:textId="6BF6960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</w:tr>
      <w:tr w:rsidR="002178FA" w:rsidRPr="002178FA" w14:paraId="6CE91DE5" w14:textId="01CBA2E3" w:rsidTr="002178FA">
        <w:trPr>
          <w:trHeight w:val="290"/>
        </w:trPr>
        <w:tc>
          <w:tcPr>
            <w:tcW w:w="1098" w:type="pct"/>
            <w:noWrap/>
            <w:hideMark/>
          </w:tcPr>
          <w:p w14:paraId="762BDB6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Molisa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P.</w:t>
            </w:r>
          </w:p>
        </w:tc>
        <w:tc>
          <w:tcPr>
            <w:tcW w:w="2212" w:type="pct"/>
            <w:noWrap/>
            <w:hideMark/>
          </w:tcPr>
          <w:p w14:paraId="0B8D015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 spiritual reflection on emancipation and accounting</w:t>
            </w:r>
          </w:p>
        </w:tc>
        <w:tc>
          <w:tcPr>
            <w:tcW w:w="1325" w:type="pct"/>
            <w:noWrap/>
            <w:hideMark/>
          </w:tcPr>
          <w:p w14:paraId="150E9EA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36CEB8AB" w14:textId="6DE7344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</w:tr>
      <w:tr w:rsidR="002178FA" w:rsidRPr="002178FA" w14:paraId="26F40C24" w14:textId="089BB30C" w:rsidTr="002178FA">
        <w:trPr>
          <w:trHeight w:val="290"/>
        </w:trPr>
        <w:tc>
          <w:tcPr>
            <w:tcW w:w="1098" w:type="pct"/>
            <w:noWrap/>
            <w:hideMark/>
          </w:tcPr>
          <w:p w14:paraId="462CC0F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Davies A., Mullin S.</w:t>
            </w:r>
          </w:p>
        </w:tc>
        <w:tc>
          <w:tcPr>
            <w:tcW w:w="2212" w:type="pct"/>
            <w:noWrap/>
            <w:hideMark/>
          </w:tcPr>
          <w:p w14:paraId="3DF4B235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Sustainability impacts and grassroots enterprises</w:t>
            </w:r>
          </w:p>
        </w:tc>
        <w:tc>
          <w:tcPr>
            <w:tcW w:w="1325" w:type="pct"/>
            <w:noWrap/>
            <w:hideMark/>
          </w:tcPr>
          <w:p w14:paraId="1EDD32D6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Advances in Ecopolitics</w:t>
            </w:r>
          </w:p>
        </w:tc>
        <w:tc>
          <w:tcPr>
            <w:tcW w:w="365" w:type="pct"/>
          </w:tcPr>
          <w:p w14:paraId="185A094E" w14:textId="59CE8E8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</w:tr>
      <w:tr w:rsidR="002178FA" w:rsidRPr="002178FA" w14:paraId="7964D7C6" w14:textId="58781400" w:rsidTr="002178FA">
        <w:trPr>
          <w:trHeight w:val="290"/>
        </w:trPr>
        <w:tc>
          <w:tcPr>
            <w:tcW w:w="1098" w:type="pct"/>
            <w:noWrap/>
            <w:hideMark/>
          </w:tcPr>
          <w:p w14:paraId="7B82971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Dillard J., Brown J.</w:t>
            </w:r>
          </w:p>
        </w:tc>
        <w:tc>
          <w:tcPr>
            <w:tcW w:w="2212" w:type="pct"/>
            <w:noWrap/>
            <w:hideMark/>
          </w:tcPr>
          <w:p w14:paraId="5BEB61A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Agonistic pluralism and imagining CSEAR into the future</w:t>
            </w:r>
          </w:p>
        </w:tc>
        <w:tc>
          <w:tcPr>
            <w:tcW w:w="1325" w:type="pct"/>
            <w:noWrap/>
            <w:hideMark/>
          </w:tcPr>
          <w:p w14:paraId="5441BFB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Social and Environmental Accountability Journal</w:t>
            </w:r>
          </w:p>
        </w:tc>
        <w:tc>
          <w:tcPr>
            <w:tcW w:w="365" w:type="pct"/>
          </w:tcPr>
          <w:p w14:paraId="636E5E6F" w14:textId="643F4E3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</w:tr>
      <w:tr w:rsidR="002178FA" w:rsidRPr="002178FA" w14:paraId="71E9580E" w14:textId="60E2C9B9" w:rsidTr="002178FA">
        <w:trPr>
          <w:trHeight w:val="290"/>
        </w:trPr>
        <w:tc>
          <w:tcPr>
            <w:tcW w:w="1098" w:type="pct"/>
            <w:noWrap/>
            <w:hideMark/>
          </w:tcPr>
          <w:p w14:paraId="2CB6B04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Fraser M.</w:t>
            </w:r>
          </w:p>
        </w:tc>
        <w:tc>
          <w:tcPr>
            <w:tcW w:w="2212" w:type="pct"/>
            <w:noWrap/>
            <w:hideMark/>
          </w:tcPr>
          <w:p w14:paraId="77957C9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Fleshing out an engagement with a social accounting technology</w:t>
            </w:r>
          </w:p>
        </w:tc>
        <w:tc>
          <w:tcPr>
            <w:tcW w:w="1325" w:type="pct"/>
            <w:noWrap/>
            <w:hideMark/>
          </w:tcPr>
          <w:p w14:paraId="28F8F55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08A0047F" w14:textId="6BA8D7D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</w:tr>
      <w:tr w:rsidR="002178FA" w:rsidRPr="002178FA" w14:paraId="74E0BF62" w14:textId="78C4B6FD" w:rsidTr="002178FA">
        <w:trPr>
          <w:trHeight w:val="290"/>
        </w:trPr>
        <w:tc>
          <w:tcPr>
            <w:tcW w:w="1098" w:type="pct"/>
            <w:noWrap/>
            <w:hideMark/>
          </w:tcPr>
          <w:p w14:paraId="1FE4138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Gray R., Laughlin R.</w:t>
            </w:r>
          </w:p>
        </w:tc>
        <w:tc>
          <w:tcPr>
            <w:tcW w:w="2212" w:type="pct"/>
            <w:noWrap/>
            <w:hideMark/>
          </w:tcPr>
          <w:p w14:paraId="0BCE51C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It was 20 years ago today: Sgt Pepper, Accounting, Auditing &amp;Accountability Journal, green accounting and the Blue Meanies</w:t>
            </w:r>
          </w:p>
        </w:tc>
        <w:tc>
          <w:tcPr>
            <w:tcW w:w="1325" w:type="pct"/>
            <w:noWrap/>
            <w:hideMark/>
          </w:tcPr>
          <w:p w14:paraId="2C59320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108E6581" w14:textId="476D4BF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</w:tr>
      <w:tr w:rsidR="002178FA" w:rsidRPr="002178FA" w14:paraId="181E4BF7" w14:textId="63538450" w:rsidTr="002178FA">
        <w:trPr>
          <w:trHeight w:val="290"/>
        </w:trPr>
        <w:tc>
          <w:tcPr>
            <w:tcW w:w="1098" w:type="pct"/>
            <w:noWrap/>
            <w:hideMark/>
          </w:tcPr>
          <w:p w14:paraId="6D1AFD1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Lowe A., Locke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Lymer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</w:t>
            </w:r>
          </w:p>
        </w:tc>
        <w:tc>
          <w:tcPr>
            <w:tcW w:w="2212" w:type="pct"/>
            <w:noWrap/>
            <w:hideMark/>
          </w:tcPr>
          <w:p w14:paraId="3F6BA01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SEC's retail investor 2.0: Interactive data and the rise of calculative accountability</w:t>
            </w:r>
          </w:p>
        </w:tc>
        <w:tc>
          <w:tcPr>
            <w:tcW w:w="1325" w:type="pct"/>
            <w:noWrap/>
            <w:hideMark/>
          </w:tcPr>
          <w:p w14:paraId="7805F89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31599B24" w14:textId="47081C1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</w:tr>
      <w:tr w:rsidR="002178FA" w:rsidRPr="002178FA" w14:paraId="19EA9B7C" w14:textId="47444BF5" w:rsidTr="002178FA">
        <w:trPr>
          <w:trHeight w:val="290"/>
        </w:trPr>
        <w:tc>
          <w:tcPr>
            <w:tcW w:w="1098" w:type="pct"/>
            <w:noWrap/>
            <w:hideMark/>
          </w:tcPr>
          <w:p w14:paraId="5D55027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Mitchell M., Curtis A., Davidson P.</w:t>
            </w:r>
          </w:p>
        </w:tc>
        <w:tc>
          <w:tcPr>
            <w:tcW w:w="2212" w:type="pct"/>
            <w:noWrap/>
            <w:hideMark/>
          </w:tcPr>
          <w:p w14:paraId="214D8BB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Can triple bottom line reporting become a cycle for "double loop" learning and radical change?</w:t>
            </w:r>
          </w:p>
        </w:tc>
        <w:tc>
          <w:tcPr>
            <w:tcW w:w="1325" w:type="pct"/>
            <w:noWrap/>
            <w:hideMark/>
          </w:tcPr>
          <w:p w14:paraId="0FC1D3E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31DF8145" w14:textId="1D2B9F7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</w:tr>
      <w:tr w:rsidR="002178FA" w:rsidRPr="002178FA" w14:paraId="34A00286" w14:textId="2AFCD51E" w:rsidTr="002178FA">
        <w:trPr>
          <w:trHeight w:val="290"/>
        </w:trPr>
        <w:tc>
          <w:tcPr>
            <w:tcW w:w="1098" w:type="pct"/>
            <w:noWrap/>
            <w:hideMark/>
          </w:tcPr>
          <w:p w14:paraId="585BACB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Molisa P., Vandangombo D., Brown J.</w:t>
            </w:r>
          </w:p>
        </w:tc>
        <w:tc>
          <w:tcPr>
            <w:tcW w:w="2212" w:type="pct"/>
            <w:noWrap/>
            <w:hideMark/>
          </w:tcPr>
          <w:p w14:paraId="4FFE3CC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Social and environmental accounting in developing countries - challenges, conflicts and contradictions</w:t>
            </w:r>
          </w:p>
        </w:tc>
        <w:tc>
          <w:tcPr>
            <w:tcW w:w="1325" w:type="pct"/>
            <w:noWrap/>
            <w:hideMark/>
          </w:tcPr>
          <w:p w14:paraId="6F268A9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Handbook of Accounting and Development</w:t>
            </w:r>
          </w:p>
        </w:tc>
        <w:tc>
          <w:tcPr>
            <w:tcW w:w="365" w:type="pct"/>
          </w:tcPr>
          <w:p w14:paraId="49AF7A68" w14:textId="2D924A2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</w:tr>
      <w:tr w:rsidR="002178FA" w:rsidRPr="002178FA" w14:paraId="3FDA6E51" w14:textId="57D47EA2" w:rsidTr="002178FA">
        <w:trPr>
          <w:trHeight w:val="290"/>
        </w:trPr>
        <w:tc>
          <w:tcPr>
            <w:tcW w:w="1098" w:type="pct"/>
            <w:noWrap/>
            <w:hideMark/>
          </w:tcPr>
          <w:p w14:paraId="798D9AB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Nyamori R.O., Lawrence S.R., Perera H.B.</w:t>
            </w:r>
          </w:p>
        </w:tc>
        <w:tc>
          <w:tcPr>
            <w:tcW w:w="2212" w:type="pct"/>
            <w:noWrap/>
            <w:hideMark/>
          </w:tcPr>
          <w:p w14:paraId="4875DFC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Revitalising local democracy: A social capital analysis in the context of a New Zealand local authority</w:t>
            </w:r>
          </w:p>
        </w:tc>
        <w:tc>
          <w:tcPr>
            <w:tcW w:w="1325" w:type="pct"/>
            <w:noWrap/>
            <w:hideMark/>
          </w:tcPr>
          <w:p w14:paraId="246488A2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1B447D01" w14:textId="6033F93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</w:tr>
      <w:tr w:rsidR="002178FA" w:rsidRPr="002178FA" w14:paraId="43C07DCD" w14:textId="5582ABFA" w:rsidTr="002178FA">
        <w:trPr>
          <w:trHeight w:val="290"/>
        </w:trPr>
        <w:tc>
          <w:tcPr>
            <w:tcW w:w="1098" w:type="pct"/>
            <w:noWrap/>
            <w:hideMark/>
          </w:tcPr>
          <w:p w14:paraId="39C6ED7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SÃ¶derbaum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P., Brown J.</w:t>
            </w:r>
          </w:p>
        </w:tc>
        <w:tc>
          <w:tcPr>
            <w:tcW w:w="2212" w:type="pct"/>
            <w:noWrap/>
            <w:hideMark/>
          </w:tcPr>
          <w:p w14:paraId="1F91F35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Making actors, paradigms, and ideologies visible in global governance for sustainability</w:t>
            </w:r>
          </w:p>
        </w:tc>
        <w:tc>
          <w:tcPr>
            <w:tcW w:w="1325" w:type="pct"/>
            <w:noWrap/>
            <w:hideMark/>
          </w:tcPr>
          <w:p w14:paraId="1834FC5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Sustainability Analysis: An Interdisciplinary Approach</w:t>
            </w:r>
          </w:p>
        </w:tc>
        <w:tc>
          <w:tcPr>
            <w:tcW w:w="365" w:type="pct"/>
          </w:tcPr>
          <w:p w14:paraId="15DA643A" w14:textId="44ED53A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</w:tr>
      <w:tr w:rsidR="002178FA" w:rsidRPr="002178FA" w14:paraId="4683135A" w14:textId="276BFDD1" w:rsidTr="002178FA">
        <w:trPr>
          <w:trHeight w:val="290"/>
        </w:trPr>
        <w:tc>
          <w:tcPr>
            <w:tcW w:w="1098" w:type="pct"/>
            <w:noWrap/>
            <w:hideMark/>
          </w:tcPr>
          <w:p w14:paraId="4AA6FB2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J., Dillard J.</w:t>
            </w:r>
          </w:p>
        </w:tc>
        <w:tc>
          <w:tcPr>
            <w:tcW w:w="2212" w:type="pct"/>
            <w:noWrap/>
            <w:hideMark/>
          </w:tcPr>
          <w:p w14:paraId="02FE3DF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Agonizing over engagement: SEA and the "death of environmentalism" debates</w:t>
            </w:r>
          </w:p>
        </w:tc>
        <w:tc>
          <w:tcPr>
            <w:tcW w:w="1325" w:type="pct"/>
            <w:noWrap/>
            <w:hideMark/>
          </w:tcPr>
          <w:p w14:paraId="1C1E03C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1DC3F347" w14:textId="5FB00EB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329F70F9" w14:textId="74760B0F" w:rsidTr="002178FA">
        <w:trPr>
          <w:trHeight w:val="290"/>
        </w:trPr>
        <w:tc>
          <w:tcPr>
            <w:tcW w:w="1098" w:type="pct"/>
            <w:noWrap/>
            <w:hideMark/>
          </w:tcPr>
          <w:p w14:paraId="2D8A306C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J., Dillard J.</w:t>
            </w:r>
          </w:p>
        </w:tc>
        <w:tc>
          <w:tcPr>
            <w:tcW w:w="2212" w:type="pct"/>
            <w:noWrap/>
            <w:hideMark/>
          </w:tcPr>
          <w:p w14:paraId="2970791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Critical accounting and communicative action: On the limits of consensual deliberation</w:t>
            </w:r>
          </w:p>
        </w:tc>
        <w:tc>
          <w:tcPr>
            <w:tcW w:w="1325" w:type="pct"/>
            <w:noWrap/>
            <w:hideMark/>
          </w:tcPr>
          <w:p w14:paraId="1CB3A3C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41157F38" w14:textId="0031F19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488CD13E" w14:textId="7ED75E69" w:rsidTr="002178FA">
        <w:trPr>
          <w:trHeight w:val="290"/>
        </w:trPr>
        <w:tc>
          <w:tcPr>
            <w:tcW w:w="1098" w:type="pct"/>
            <w:noWrap/>
            <w:hideMark/>
          </w:tcPr>
          <w:p w14:paraId="29BDCC36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Cooper D.J., Morgan W.</w:t>
            </w:r>
          </w:p>
        </w:tc>
        <w:tc>
          <w:tcPr>
            <w:tcW w:w="2212" w:type="pct"/>
            <w:noWrap/>
            <w:hideMark/>
          </w:tcPr>
          <w:p w14:paraId="714FFF9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Meeting the evolving corporate reporting needs of government and society: Arguments for a deliberative approach to accounting rule making</w:t>
            </w:r>
          </w:p>
        </w:tc>
        <w:tc>
          <w:tcPr>
            <w:tcW w:w="1325" w:type="pct"/>
            <w:noWrap/>
            <w:hideMark/>
          </w:tcPr>
          <w:p w14:paraId="0A06F90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and Business Research</w:t>
            </w:r>
          </w:p>
        </w:tc>
        <w:tc>
          <w:tcPr>
            <w:tcW w:w="365" w:type="pct"/>
          </w:tcPr>
          <w:p w14:paraId="5332DEBE" w14:textId="170D85D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755DA28F" w14:textId="72EE36B2" w:rsidTr="002178FA">
        <w:trPr>
          <w:trHeight w:val="290"/>
        </w:trPr>
        <w:tc>
          <w:tcPr>
            <w:tcW w:w="1098" w:type="pct"/>
            <w:noWrap/>
            <w:hideMark/>
          </w:tcPr>
          <w:p w14:paraId="5D4424D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Correa C., Laine M.</w:t>
            </w:r>
          </w:p>
        </w:tc>
        <w:tc>
          <w:tcPr>
            <w:tcW w:w="2212" w:type="pct"/>
            <w:noWrap/>
            <w:hideMark/>
          </w:tcPr>
          <w:p w14:paraId="1A464CD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Struggling against like-minded conformity in order to enliven sear: A call for passion</w:t>
            </w:r>
          </w:p>
        </w:tc>
        <w:tc>
          <w:tcPr>
            <w:tcW w:w="1325" w:type="pct"/>
            <w:noWrap/>
            <w:hideMark/>
          </w:tcPr>
          <w:p w14:paraId="5B3AAF22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Social and Environmental Accountability Journal</w:t>
            </w:r>
          </w:p>
        </w:tc>
        <w:tc>
          <w:tcPr>
            <w:tcW w:w="365" w:type="pct"/>
          </w:tcPr>
          <w:p w14:paraId="208EACCD" w14:textId="7CD4897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0E3D531A" w14:textId="3F652B39" w:rsidTr="002178FA">
        <w:trPr>
          <w:trHeight w:val="290"/>
        </w:trPr>
        <w:tc>
          <w:tcPr>
            <w:tcW w:w="1098" w:type="pct"/>
            <w:noWrap/>
            <w:hideMark/>
          </w:tcPr>
          <w:p w14:paraId="243247C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Correa Ruiz C.</w:t>
            </w:r>
          </w:p>
        </w:tc>
        <w:tc>
          <w:tcPr>
            <w:tcW w:w="2212" w:type="pct"/>
            <w:noWrap/>
            <w:hideMark/>
          </w:tcPr>
          <w:p w14:paraId="37F872A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 Commentary on 'Integrated Reporting: A Review of Developments and their Implications for the Accounting Curriculum'</w:t>
            </w:r>
          </w:p>
        </w:tc>
        <w:tc>
          <w:tcPr>
            <w:tcW w:w="1325" w:type="pct"/>
            <w:noWrap/>
            <w:hideMark/>
          </w:tcPr>
          <w:p w14:paraId="6BBB5F2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Education</w:t>
            </w:r>
          </w:p>
        </w:tc>
        <w:tc>
          <w:tcPr>
            <w:tcW w:w="365" w:type="pct"/>
          </w:tcPr>
          <w:p w14:paraId="27528A80" w14:textId="00AA3B7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18DE84F1" w14:textId="2A828851" w:rsidTr="002178FA">
        <w:trPr>
          <w:trHeight w:val="290"/>
        </w:trPr>
        <w:tc>
          <w:tcPr>
            <w:tcW w:w="1098" w:type="pct"/>
            <w:noWrap/>
            <w:hideMark/>
          </w:tcPr>
          <w:p w14:paraId="61A9C55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Dillard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Yuthas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K.</w:t>
            </w:r>
          </w:p>
        </w:tc>
        <w:tc>
          <w:tcPr>
            <w:tcW w:w="2212" w:type="pct"/>
            <w:noWrap/>
            <w:hideMark/>
          </w:tcPr>
          <w:p w14:paraId="4903891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Critical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dialogics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, agonistic pluralism, and accounting information systems</w:t>
            </w:r>
          </w:p>
        </w:tc>
        <w:tc>
          <w:tcPr>
            <w:tcW w:w="1325" w:type="pct"/>
            <w:noWrap/>
            <w:hideMark/>
          </w:tcPr>
          <w:p w14:paraId="0968E9D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International Journal of Accounting Information Systems</w:t>
            </w:r>
          </w:p>
        </w:tc>
        <w:tc>
          <w:tcPr>
            <w:tcW w:w="365" w:type="pct"/>
          </w:tcPr>
          <w:p w14:paraId="78E887F4" w14:textId="1DB8B1F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79EAAD23" w14:textId="5F6715D5" w:rsidTr="002178FA">
        <w:trPr>
          <w:trHeight w:val="290"/>
        </w:trPr>
        <w:tc>
          <w:tcPr>
            <w:tcW w:w="1098" w:type="pct"/>
            <w:noWrap/>
            <w:hideMark/>
          </w:tcPr>
          <w:p w14:paraId="2B9EC3C1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Farjaudon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A.-L., Morales J.</w:t>
            </w:r>
          </w:p>
        </w:tc>
        <w:tc>
          <w:tcPr>
            <w:tcW w:w="2212" w:type="pct"/>
            <w:noWrap/>
            <w:hideMark/>
          </w:tcPr>
          <w:p w14:paraId="04C8916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In search of consensus: The role of accounting in the definition and reproduction of dominant interests</w:t>
            </w:r>
          </w:p>
        </w:tc>
        <w:tc>
          <w:tcPr>
            <w:tcW w:w="1325" w:type="pct"/>
            <w:noWrap/>
            <w:hideMark/>
          </w:tcPr>
          <w:p w14:paraId="3AE8394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78FA477" w14:textId="5190AAE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2CE16D37" w14:textId="4D3541F2" w:rsidTr="002178FA">
        <w:trPr>
          <w:trHeight w:val="290"/>
        </w:trPr>
        <w:tc>
          <w:tcPr>
            <w:tcW w:w="1098" w:type="pct"/>
            <w:noWrap/>
            <w:hideMark/>
          </w:tcPr>
          <w:p w14:paraId="3B010F1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Gray R.</w:t>
            </w:r>
          </w:p>
        </w:tc>
        <w:tc>
          <w:tcPr>
            <w:tcW w:w="2212" w:type="pct"/>
            <w:noWrap/>
            <w:hideMark/>
          </w:tcPr>
          <w:p w14:paraId="32AC336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Back to basics: What do we mean by environmental (and social) accounting and what is it for?-A reaction to Thornton</w:t>
            </w:r>
          </w:p>
        </w:tc>
        <w:tc>
          <w:tcPr>
            <w:tcW w:w="1325" w:type="pct"/>
            <w:noWrap/>
            <w:hideMark/>
          </w:tcPr>
          <w:p w14:paraId="7BACBD2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75E9364F" w14:textId="35FA02A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0C81DEDD" w14:textId="36A8FDF0" w:rsidTr="002178FA">
        <w:trPr>
          <w:trHeight w:val="290"/>
        </w:trPr>
        <w:tc>
          <w:tcPr>
            <w:tcW w:w="1098" w:type="pct"/>
            <w:noWrap/>
            <w:hideMark/>
          </w:tcPr>
          <w:p w14:paraId="5F27AE1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Lange E.A., Kerr S.G.</w:t>
            </w:r>
          </w:p>
        </w:tc>
        <w:tc>
          <w:tcPr>
            <w:tcW w:w="2212" w:type="pct"/>
            <w:noWrap/>
            <w:hideMark/>
          </w:tcPr>
          <w:p w14:paraId="104FBE9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and incentives for sustainability in higher education: An interdisciplinary analysis of a needed revolution</w:t>
            </w:r>
          </w:p>
        </w:tc>
        <w:tc>
          <w:tcPr>
            <w:tcW w:w="1325" w:type="pct"/>
            <w:noWrap/>
            <w:hideMark/>
          </w:tcPr>
          <w:p w14:paraId="5272786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Social Responsibility Journal</w:t>
            </w:r>
          </w:p>
        </w:tc>
        <w:tc>
          <w:tcPr>
            <w:tcW w:w="365" w:type="pct"/>
          </w:tcPr>
          <w:p w14:paraId="2E686E4A" w14:textId="53458E6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116003FE" w14:textId="2C38E55A" w:rsidTr="002178FA">
        <w:trPr>
          <w:trHeight w:val="290"/>
        </w:trPr>
        <w:tc>
          <w:tcPr>
            <w:tcW w:w="1098" w:type="pct"/>
            <w:noWrap/>
            <w:hideMark/>
          </w:tcPr>
          <w:p w14:paraId="6D4F76C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MÃ¤kelÃ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¤ H.</w:t>
            </w:r>
          </w:p>
        </w:tc>
        <w:tc>
          <w:tcPr>
            <w:tcW w:w="2212" w:type="pct"/>
            <w:noWrap/>
            <w:hideMark/>
          </w:tcPr>
          <w:p w14:paraId="1C8CE73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On the ideological role of employee reporting</w:t>
            </w:r>
          </w:p>
        </w:tc>
        <w:tc>
          <w:tcPr>
            <w:tcW w:w="1325" w:type="pct"/>
            <w:noWrap/>
            <w:hideMark/>
          </w:tcPr>
          <w:p w14:paraId="3D26B7A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194AD46E" w14:textId="2E74B9F2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188EE1B6" w14:textId="70FFA6C4" w:rsidTr="002178FA">
        <w:trPr>
          <w:trHeight w:val="290"/>
        </w:trPr>
        <w:tc>
          <w:tcPr>
            <w:tcW w:w="1098" w:type="pct"/>
            <w:noWrap/>
            <w:hideMark/>
          </w:tcPr>
          <w:p w14:paraId="2B85F2F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Moreno M.L.P.</w:t>
            </w:r>
          </w:p>
        </w:tc>
        <w:tc>
          <w:tcPr>
            <w:tcW w:w="2212" w:type="pct"/>
            <w:noWrap/>
            <w:hideMark/>
          </w:tcPr>
          <w:p w14:paraId="4CC63FA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Assessment of the impact of business activity in sustainability terms. Empirical confirmation of its determination in Spanish companies</w:t>
            </w:r>
          </w:p>
        </w:tc>
        <w:tc>
          <w:tcPr>
            <w:tcW w:w="1325" w:type="pct"/>
            <w:noWrap/>
            <w:hideMark/>
          </w:tcPr>
          <w:p w14:paraId="3839B2D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Sustainability (Switzerland)</w:t>
            </w:r>
          </w:p>
        </w:tc>
        <w:tc>
          <w:tcPr>
            <w:tcW w:w="365" w:type="pct"/>
          </w:tcPr>
          <w:p w14:paraId="0F3869E6" w14:textId="4F0E390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255564E4" w14:textId="136F45B4" w:rsidTr="002178FA">
        <w:trPr>
          <w:trHeight w:val="290"/>
        </w:trPr>
        <w:tc>
          <w:tcPr>
            <w:tcW w:w="1098" w:type="pct"/>
            <w:noWrap/>
            <w:hideMark/>
          </w:tcPr>
          <w:p w14:paraId="3C75C36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Moreno M.L.P.</w:t>
            </w:r>
          </w:p>
        </w:tc>
        <w:tc>
          <w:tcPr>
            <w:tcW w:w="2212" w:type="pct"/>
            <w:noWrap/>
            <w:hideMark/>
          </w:tcPr>
          <w:p w14:paraId="0CD640C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Assessment of the impact of business activity in sustainability terms: Empirical confirmation of its determination in Spanish companies</w:t>
            </w:r>
          </w:p>
        </w:tc>
        <w:tc>
          <w:tcPr>
            <w:tcW w:w="1325" w:type="pct"/>
            <w:noWrap/>
            <w:hideMark/>
          </w:tcPr>
          <w:p w14:paraId="4E621F3E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Methods and Analysis on Tourism and Environment</w:t>
            </w:r>
          </w:p>
        </w:tc>
        <w:tc>
          <w:tcPr>
            <w:tcW w:w="365" w:type="pct"/>
          </w:tcPr>
          <w:p w14:paraId="6BD50F67" w14:textId="6FAF9424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2E5F3210" w14:textId="421CC069" w:rsidTr="002178FA">
        <w:trPr>
          <w:trHeight w:val="290"/>
        </w:trPr>
        <w:tc>
          <w:tcPr>
            <w:tcW w:w="1098" w:type="pct"/>
            <w:noWrap/>
            <w:hideMark/>
          </w:tcPr>
          <w:p w14:paraId="580C50B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Rinaldi L.</w:t>
            </w:r>
          </w:p>
        </w:tc>
        <w:tc>
          <w:tcPr>
            <w:tcW w:w="2212" w:type="pct"/>
            <w:noWrap/>
            <w:hideMark/>
          </w:tcPr>
          <w:p w14:paraId="6B81B78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Stakeholder engagement</w:t>
            </w:r>
          </w:p>
        </w:tc>
        <w:tc>
          <w:tcPr>
            <w:tcW w:w="1325" w:type="pct"/>
            <w:noWrap/>
            <w:hideMark/>
          </w:tcPr>
          <w:p w14:paraId="6F08598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Integrated Reporting: Concepts and Cases that Redefine Corporate Accountability</w:t>
            </w:r>
          </w:p>
        </w:tc>
        <w:tc>
          <w:tcPr>
            <w:tcW w:w="365" w:type="pct"/>
          </w:tcPr>
          <w:p w14:paraId="5288AADF" w14:textId="3DD322E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</w:tr>
      <w:tr w:rsidR="002178FA" w:rsidRPr="002178FA" w14:paraId="12B7ECAD" w14:textId="16D44166" w:rsidTr="002178FA">
        <w:trPr>
          <w:trHeight w:val="290"/>
        </w:trPr>
        <w:tc>
          <w:tcPr>
            <w:tcW w:w="1098" w:type="pct"/>
            <w:noWrap/>
            <w:hideMark/>
          </w:tcPr>
          <w:p w14:paraId="15105546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Blackburn N., Brown J., Dillard J., Hooper V.</w:t>
            </w:r>
          </w:p>
        </w:tc>
        <w:tc>
          <w:tcPr>
            <w:tcW w:w="2212" w:type="pct"/>
            <w:noWrap/>
            <w:hideMark/>
          </w:tcPr>
          <w:p w14:paraId="2EA42085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 dialogical framing of AIS-SEA design</w:t>
            </w:r>
          </w:p>
        </w:tc>
        <w:tc>
          <w:tcPr>
            <w:tcW w:w="1325" w:type="pct"/>
            <w:noWrap/>
            <w:hideMark/>
          </w:tcPr>
          <w:p w14:paraId="79998CB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International Journal of Accounting Information Systems</w:t>
            </w:r>
          </w:p>
        </w:tc>
        <w:tc>
          <w:tcPr>
            <w:tcW w:w="365" w:type="pct"/>
          </w:tcPr>
          <w:p w14:paraId="604E5D1A" w14:textId="67EF2BF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1961A947" w14:textId="3F543A2B" w:rsidTr="002178FA">
        <w:trPr>
          <w:trHeight w:val="290"/>
        </w:trPr>
        <w:tc>
          <w:tcPr>
            <w:tcW w:w="1098" w:type="pct"/>
            <w:noWrap/>
            <w:hideMark/>
          </w:tcPr>
          <w:p w14:paraId="34FF522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Boyce G.</w:t>
            </w:r>
          </w:p>
        </w:tc>
        <w:tc>
          <w:tcPr>
            <w:tcW w:w="2212" w:type="pct"/>
            <w:noWrap/>
            <w:hideMark/>
          </w:tcPr>
          <w:p w14:paraId="41FEBF6A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Professionalism, the public interest, and social accounting</w:t>
            </w:r>
          </w:p>
        </w:tc>
        <w:tc>
          <w:tcPr>
            <w:tcW w:w="1325" w:type="pct"/>
            <w:noWrap/>
            <w:hideMark/>
          </w:tcPr>
          <w:p w14:paraId="1B2945A6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 the Public Interest: Perspectives on Accountability, Professionalism and Role in Society</w:t>
            </w:r>
          </w:p>
        </w:tc>
        <w:tc>
          <w:tcPr>
            <w:tcW w:w="365" w:type="pct"/>
          </w:tcPr>
          <w:p w14:paraId="487D8145" w14:textId="5D76B57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51AC108C" w14:textId="7B5EB33C" w:rsidTr="002178FA">
        <w:trPr>
          <w:trHeight w:val="290"/>
        </w:trPr>
        <w:tc>
          <w:tcPr>
            <w:tcW w:w="1098" w:type="pct"/>
            <w:noWrap/>
            <w:hideMark/>
          </w:tcPr>
          <w:p w14:paraId="52A7D691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J., Dillard J.</w:t>
            </w:r>
          </w:p>
        </w:tc>
        <w:tc>
          <w:tcPr>
            <w:tcW w:w="2212" w:type="pct"/>
            <w:noWrap/>
            <w:hideMark/>
          </w:tcPr>
          <w:p w14:paraId="0BDF675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Integrated reporting: On the need for broadening out and opening up</w:t>
            </w:r>
          </w:p>
        </w:tc>
        <w:tc>
          <w:tcPr>
            <w:tcW w:w="1325" w:type="pct"/>
            <w:noWrap/>
            <w:hideMark/>
          </w:tcPr>
          <w:p w14:paraId="6D0AC81E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33138B05" w14:textId="2E1B7C8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012443FA" w14:textId="0A81BFDA" w:rsidTr="002178FA">
        <w:trPr>
          <w:trHeight w:val="260"/>
        </w:trPr>
        <w:tc>
          <w:tcPr>
            <w:tcW w:w="1098" w:type="pct"/>
            <w:noWrap/>
            <w:hideMark/>
          </w:tcPr>
          <w:p w14:paraId="5103A93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Bryer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A.R.</w:t>
            </w:r>
          </w:p>
        </w:tc>
        <w:tc>
          <w:tcPr>
            <w:tcW w:w="2212" w:type="pct"/>
            <w:noWrap/>
            <w:hideMark/>
          </w:tcPr>
          <w:p w14:paraId="147EB0F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Participation in budgeting: A critical anthropological approach</w:t>
            </w:r>
          </w:p>
        </w:tc>
        <w:tc>
          <w:tcPr>
            <w:tcW w:w="1325" w:type="pct"/>
            <w:noWrap/>
            <w:hideMark/>
          </w:tcPr>
          <w:p w14:paraId="2D57174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Organizations and Society</w:t>
            </w:r>
          </w:p>
        </w:tc>
        <w:tc>
          <w:tcPr>
            <w:tcW w:w="365" w:type="pct"/>
          </w:tcPr>
          <w:p w14:paraId="2CBBC522" w14:textId="6F861884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2B3A3DE0" w14:textId="40CB3CEB" w:rsidTr="002178FA">
        <w:trPr>
          <w:trHeight w:val="290"/>
        </w:trPr>
        <w:tc>
          <w:tcPr>
            <w:tcW w:w="1098" w:type="pct"/>
            <w:noWrap/>
            <w:hideMark/>
          </w:tcPr>
          <w:p w14:paraId="6750911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Davies J.</w:t>
            </w:r>
          </w:p>
        </w:tc>
        <w:tc>
          <w:tcPr>
            <w:tcW w:w="2212" w:type="pct"/>
            <w:noWrap/>
            <w:hideMark/>
          </w:tcPr>
          <w:p w14:paraId="18DB96F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Full cost accounting: Integrating biodiversity</w:t>
            </w:r>
          </w:p>
        </w:tc>
        <w:tc>
          <w:tcPr>
            <w:tcW w:w="1325" w:type="pct"/>
            <w:noWrap/>
            <w:hideMark/>
          </w:tcPr>
          <w:p w14:paraId="1B05091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 Biodiversity</w:t>
            </w:r>
          </w:p>
        </w:tc>
        <w:tc>
          <w:tcPr>
            <w:tcW w:w="365" w:type="pct"/>
          </w:tcPr>
          <w:p w14:paraId="52D17E16" w14:textId="0667845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3944E239" w14:textId="49AD97CB" w:rsidTr="002178FA">
        <w:trPr>
          <w:trHeight w:val="290"/>
        </w:trPr>
        <w:tc>
          <w:tcPr>
            <w:tcW w:w="1098" w:type="pct"/>
            <w:noWrap/>
            <w:hideMark/>
          </w:tcPr>
          <w:p w14:paraId="74648CA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Dillard J., Brown J.</w:t>
            </w:r>
          </w:p>
        </w:tc>
        <w:tc>
          <w:tcPr>
            <w:tcW w:w="2212" w:type="pct"/>
            <w:noWrap/>
            <w:hideMark/>
          </w:tcPr>
          <w:p w14:paraId="507480B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Taking pluralism seriously within an ethic of accountability</w:t>
            </w:r>
          </w:p>
        </w:tc>
        <w:tc>
          <w:tcPr>
            <w:tcW w:w="1325" w:type="pct"/>
            <w:noWrap/>
            <w:hideMark/>
          </w:tcPr>
          <w:p w14:paraId="202B541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 the Public Interest: Perspectives on Accountability, Professionalism and Role in Society</w:t>
            </w:r>
          </w:p>
        </w:tc>
        <w:tc>
          <w:tcPr>
            <w:tcW w:w="365" w:type="pct"/>
          </w:tcPr>
          <w:p w14:paraId="0B6B5521" w14:textId="4C4D490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27305C71" w14:textId="11AEE2DB" w:rsidTr="002178FA">
        <w:trPr>
          <w:trHeight w:val="290"/>
        </w:trPr>
        <w:tc>
          <w:tcPr>
            <w:tcW w:w="1098" w:type="pct"/>
            <w:noWrap/>
            <w:hideMark/>
          </w:tcPr>
          <w:p w14:paraId="22A77A9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Dixon K.,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Gaffikin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</w:t>
            </w:r>
          </w:p>
        </w:tc>
        <w:tc>
          <w:tcPr>
            <w:tcW w:w="2212" w:type="pct"/>
            <w:noWrap/>
            <w:hideMark/>
          </w:tcPr>
          <w:p w14:paraId="0E16396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Accounting practices as social technologies of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colonialistic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outreach from London, Washington, et Cetera</w:t>
            </w:r>
          </w:p>
        </w:tc>
        <w:tc>
          <w:tcPr>
            <w:tcW w:w="1325" w:type="pct"/>
            <w:noWrap/>
            <w:hideMark/>
          </w:tcPr>
          <w:p w14:paraId="0CE7799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D0F8BCB" w14:textId="4BF7BE0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258FC9B6" w14:textId="5AF49D21" w:rsidTr="002178FA">
        <w:trPr>
          <w:trHeight w:val="290"/>
        </w:trPr>
        <w:tc>
          <w:tcPr>
            <w:tcW w:w="1098" w:type="pct"/>
            <w:noWrap/>
            <w:hideMark/>
          </w:tcPr>
          <w:p w14:paraId="0557129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Leong S., Hazelton J., Taplin R., Timms W., Laurence D.</w:t>
            </w:r>
          </w:p>
        </w:tc>
        <w:tc>
          <w:tcPr>
            <w:tcW w:w="2212" w:type="pct"/>
            <w:noWrap/>
            <w:hideMark/>
          </w:tcPr>
          <w:p w14:paraId="78705BBA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Mine site-level water reporting in the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macquarie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lachlan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catchments: A study of voluntary and mandatory disclosures and their value for community decision-making</w:t>
            </w:r>
          </w:p>
        </w:tc>
        <w:tc>
          <w:tcPr>
            <w:tcW w:w="1325" w:type="pct"/>
            <w:noWrap/>
            <w:hideMark/>
          </w:tcPr>
          <w:p w14:paraId="7397E742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Cleaner Production</w:t>
            </w:r>
          </w:p>
        </w:tc>
        <w:tc>
          <w:tcPr>
            <w:tcW w:w="365" w:type="pct"/>
          </w:tcPr>
          <w:p w14:paraId="75EF6008" w14:textId="7A41F1A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27012529" w14:textId="39E01923" w:rsidTr="002178FA">
        <w:trPr>
          <w:trHeight w:val="290"/>
        </w:trPr>
        <w:tc>
          <w:tcPr>
            <w:tcW w:w="1098" w:type="pct"/>
            <w:noWrap/>
            <w:hideMark/>
          </w:tcPr>
          <w:p w14:paraId="183A12F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Nolan T., Varey R.J.</w:t>
            </w:r>
          </w:p>
        </w:tc>
        <w:tc>
          <w:tcPr>
            <w:tcW w:w="2212" w:type="pct"/>
            <w:noWrap/>
            <w:hideMark/>
          </w:tcPr>
          <w:p w14:paraId="06F6BBB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Towards transition: Resourcing socially learned decisions</w:t>
            </w:r>
          </w:p>
        </w:tc>
        <w:tc>
          <w:tcPr>
            <w:tcW w:w="1325" w:type="pct"/>
            <w:noWrap/>
            <w:hideMark/>
          </w:tcPr>
          <w:p w14:paraId="16932BB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International Journal of Sustainable Development</w:t>
            </w:r>
          </w:p>
        </w:tc>
        <w:tc>
          <w:tcPr>
            <w:tcW w:w="365" w:type="pct"/>
          </w:tcPr>
          <w:p w14:paraId="7CEE92E1" w14:textId="4EDF743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33F19019" w14:textId="28F885EB" w:rsidTr="002178FA">
        <w:trPr>
          <w:trHeight w:val="290"/>
        </w:trPr>
        <w:tc>
          <w:tcPr>
            <w:tcW w:w="1098" w:type="pct"/>
            <w:noWrap/>
            <w:hideMark/>
          </w:tcPr>
          <w:p w14:paraId="71FB5E46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Passetti E., Cinquini L., Marelli A., Tenucci A.</w:t>
            </w:r>
          </w:p>
        </w:tc>
        <w:tc>
          <w:tcPr>
            <w:tcW w:w="2212" w:type="pct"/>
            <w:noWrap/>
            <w:hideMark/>
          </w:tcPr>
          <w:p w14:paraId="535C8F1A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Sustainability accounting in action: Lights and shadows in the Italian context</w:t>
            </w:r>
          </w:p>
        </w:tc>
        <w:tc>
          <w:tcPr>
            <w:tcW w:w="1325" w:type="pct"/>
            <w:noWrap/>
            <w:hideMark/>
          </w:tcPr>
          <w:p w14:paraId="66E32AE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British Accounting Review</w:t>
            </w:r>
          </w:p>
        </w:tc>
        <w:tc>
          <w:tcPr>
            <w:tcW w:w="365" w:type="pct"/>
          </w:tcPr>
          <w:p w14:paraId="10E41282" w14:textId="6D7A742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3E5215A0" w14:textId="7A74708D" w:rsidTr="002178FA">
        <w:trPr>
          <w:trHeight w:val="290"/>
        </w:trPr>
        <w:tc>
          <w:tcPr>
            <w:tcW w:w="1098" w:type="pct"/>
            <w:noWrap/>
            <w:hideMark/>
          </w:tcPr>
          <w:p w14:paraId="5531E10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Pesci C., Costa E.</w:t>
            </w:r>
          </w:p>
        </w:tc>
        <w:tc>
          <w:tcPr>
            <w:tcW w:w="2212" w:type="pct"/>
            <w:noWrap/>
            <w:hideMark/>
          </w:tcPr>
          <w:p w14:paraId="7593A4F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Content analysis of social and environmental reports of Italian Cooperative Banks: Methodological issues</w:t>
            </w:r>
          </w:p>
        </w:tc>
        <w:tc>
          <w:tcPr>
            <w:tcW w:w="1325" w:type="pct"/>
            <w:noWrap/>
            <w:hideMark/>
          </w:tcPr>
          <w:p w14:paraId="2E5642E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Social and Environmental Accountability Journal</w:t>
            </w:r>
          </w:p>
        </w:tc>
        <w:tc>
          <w:tcPr>
            <w:tcW w:w="365" w:type="pct"/>
          </w:tcPr>
          <w:p w14:paraId="50E8AD77" w14:textId="0DC757B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73C651FD" w14:textId="3123AFC3" w:rsidTr="002178FA">
        <w:trPr>
          <w:trHeight w:val="290"/>
        </w:trPr>
        <w:tc>
          <w:tcPr>
            <w:tcW w:w="1098" w:type="pct"/>
            <w:noWrap/>
            <w:hideMark/>
          </w:tcPr>
          <w:p w14:paraId="6E14764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Young J.J.</w:t>
            </w:r>
          </w:p>
        </w:tc>
        <w:tc>
          <w:tcPr>
            <w:tcW w:w="2212" w:type="pct"/>
            <w:noWrap/>
            <w:hideMark/>
          </w:tcPr>
          <w:p w14:paraId="220BB71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Separating the political and technical: Accounting standard-setting and purification</w:t>
            </w:r>
          </w:p>
        </w:tc>
        <w:tc>
          <w:tcPr>
            <w:tcW w:w="1325" w:type="pct"/>
            <w:noWrap/>
            <w:hideMark/>
          </w:tcPr>
          <w:p w14:paraId="2EE7201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Contemporary Accounting Research</w:t>
            </w:r>
          </w:p>
        </w:tc>
        <w:tc>
          <w:tcPr>
            <w:tcW w:w="365" w:type="pct"/>
          </w:tcPr>
          <w:p w14:paraId="64DFC8FA" w14:textId="337C9CB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2178FA" w:rsidRPr="002178FA" w14:paraId="57DF79D7" w14:textId="35FF79A2" w:rsidTr="002178FA">
        <w:trPr>
          <w:trHeight w:val="290"/>
        </w:trPr>
        <w:tc>
          <w:tcPr>
            <w:tcW w:w="1098" w:type="pct"/>
            <w:noWrap/>
            <w:hideMark/>
          </w:tcPr>
          <w:p w14:paraId="1A4455F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J., Dillard J.</w:t>
            </w:r>
          </w:p>
        </w:tc>
        <w:tc>
          <w:tcPr>
            <w:tcW w:w="2212" w:type="pct"/>
            <w:noWrap/>
            <w:hideMark/>
          </w:tcPr>
          <w:p w14:paraId="4AA3A72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Dialogic Accountings for Stakeholders: On Opening Up and Closing Down Participatory Governance</w:t>
            </w:r>
          </w:p>
        </w:tc>
        <w:tc>
          <w:tcPr>
            <w:tcW w:w="1325" w:type="pct"/>
            <w:noWrap/>
            <w:hideMark/>
          </w:tcPr>
          <w:p w14:paraId="34FFE42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Management Studies</w:t>
            </w:r>
          </w:p>
        </w:tc>
        <w:tc>
          <w:tcPr>
            <w:tcW w:w="365" w:type="pct"/>
          </w:tcPr>
          <w:p w14:paraId="1866C906" w14:textId="4E93CEE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773660FC" w14:textId="43E7521E" w:rsidTr="002178FA">
        <w:trPr>
          <w:trHeight w:val="290"/>
        </w:trPr>
        <w:tc>
          <w:tcPr>
            <w:tcW w:w="1098" w:type="pct"/>
            <w:noWrap/>
            <w:hideMark/>
          </w:tcPr>
          <w:p w14:paraId="3352124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J., Dillard J.</w:t>
            </w:r>
          </w:p>
        </w:tc>
        <w:tc>
          <w:tcPr>
            <w:tcW w:w="2212" w:type="pct"/>
            <w:noWrap/>
            <w:hideMark/>
          </w:tcPr>
          <w:p w14:paraId="6E93500E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Opening Accounting to Critical Scrutiny: Towards Dialogic Accounting for Policy Analysis and Democracy</w:t>
            </w:r>
          </w:p>
        </w:tc>
        <w:tc>
          <w:tcPr>
            <w:tcW w:w="1325" w:type="pct"/>
            <w:noWrap/>
            <w:hideMark/>
          </w:tcPr>
          <w:p w14:paraId="6FADBCF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Comparative Policy Analysis: Research and Practice</w:t>
            </w:r>
          </w:p>
        </w:tc>
        <w:tc>
          <w:tcPr>
            <w:tcW w:w="365" w:type="pct"/>
          </w:tcPr>
          <w:p w14:paraId="77D98E33" w14:textId="17761C6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7AAB6D74" w14:textId="4B618ACE" w:rsidTr="002178FA">
        <w:trPr>
          <w:trHeight w:val="290"/>
        </w:trPr>
        <w:tc>
          <w:tcPr>
            <w:tcW w:w="1098" w:type="pct"/>
            <w:noWrap/>
            <w:hideMark/>
          </w:tcPr>
          <w:p w14:paraId="7C33921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J., Dillard J., Hopper T.</w:t>
            </w:r>
          </w:p>
        </w:tc>
        <w:tc>
          <w:tcPr>
            <w:tcW w:w="2212" w:type="pct"/>
            <w:noWrap/>
            <w:hideMark/>
          </w:tcPr>
          <w:p w14:paraId="61776D0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Accounting, accountants and accountability regimes in pluralistic societies: Taking multiple perspectives seriously</w:t>
            </w:r>
          </w:p>
        </w:tc>
        <w:tc>
          <w:tcPr>
            <w:tcW w:w="1325" w:type="pct"/>
            <w:noWrap/>
            <w:hideMark/>
          </w:tcPr>
          <w:p w14:paraId="764CC84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279C183D" w14:textId="292CB87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74888385" w14:textId="1E79DFE9" w:rsidTr="002178FA">
        <w:trPr>
          <w:trHeight w:val="290"/>
        </w:trPr>
        <w:tc>
          <w:tcPr>
            <w:tcW w:w="1098" w:type="pct"/>
            <w:noWrap/>
            <w:hideMark/>
          </w:tcPr>
          <w:p w14:paraId="1D93077C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Byrch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C., Milne M., Morgan R.,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Kearins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K.</w:t>
            </w:r>
          </w:p>
        </w:tc>
        <w:tc>
          <w:tcPr>
            <w:tcW w:w="2212" w:type="pct"/>
            <w:noWrap/>
            <w:hideMark/>
          </w:tcPr>
          <w:p w14:paraId="2C92DBC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Seeds of hope? Exploring business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actorsâ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€™ diverse understandings of sustainable development</w:t>
            </w:r>
          </w:p>
        </w:tc>
        <w:tc>
          <w:tcPr>
            <w:tcW w:w="1325" w:type="pct"/>
            <w:noWrap/>
            <w:hideMark/>
          </w:tcPr>
          <w:p w14:paraId="0C820F1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741EFA04" w14:textId="33ADA2A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17A7E9AA" w14:textId="599740B8" w:rsidTr="002178FA">
        <w:trPr>
          <w:trHeight w:val="290"/>
        </w:trPr>
        <w:tc>
          <w:tcPr>
            <w:tcW w:w="1098" w:type="pct"/>
            <w:noWrap/>
            <w:hideMark/>
          </w:tcPr>
          <w:p w14:paraId="342A73B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Cho C.H., Giordano-Spring S.</w:t>
            </w:r>
          </w:p>
        </w:tc>
        <w:tc>
          <w:tcPr>
            <w:tcW w:w="2212" w:type="pct"/>
            <w:noWrap/>
            <w:hideMark/>
          </w:tcPr>
          <w:p w14:paraId="5BA4EFD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Critical perspectives on social and environmental accounting</w:t>
            </w:r>
          </w:p>
        </w:tc>
        <w:tc>
          <w:tcPr>
            <w:tcW w:w="1325" w:type="pct"/>
            <w:noWrap/>
            <w:hideMark/>
          </w:tcPr>
          <w:p w14:paraId="394498D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0249B975" w14:textId="27455F9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25A44B46" w14:textId="3D74A980" w:rsidTr="002178FA">
        <w:trPr>
          <w:trHeight w:val="290"/>
        </w:trPr>
        <w:tc>
          <w:tcPr>
            <w:tcW w:w="1098" w:type="pct"/>
            <w:noWrap/>
            <w:hideMark/>
          </w:tcPr>
          <w:p w14:paraId="1FBBE0C6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Contrafatto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M., Thomson I., Monk E.A.</w:t>
            </w:r>
          </w:p>
        </w:tc>
        <w:tc>
          <w:tcPr>
            <w:tcW w:w="2212" w:type="pct"/>
            <w:noWrap/>
            <w:hideMark/>
          </w:tcPr>
          <w:p w14:paraId="05AAC06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Peru, mountains and los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niÃ±os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: Dialogic action, accounting and sustainable transformation</w:t>
            </w:r>
          </w:p>
        </w:tc>
        <w:tc>
          <w:tcPr>
            <w:tcW w:w="1325" w:type="pct"/>
            <w:noWrap/>
            <w:hideMark/>
          </w:tcPr>
          <w:p w14:paraId="485FFE1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334FF462" w14:textId="2B721BC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62AED67B" w14:textId="30E861A8" w:rsidTr="002178FA">
        <w:trPr>
          <w:trHeight w:val="290"/>
        </w:trPr>
        <w:tc>
          <w:tcPr>
            <w:tcW w:w="1098" w:type="pct"/>
            <w:noWrap/>
            <w:hideMark/>
          </w:tcPr>
          <w:p w14:paraId="2AE8716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Dillard J., Brown J.</w:t>
            </w:r>
          </w:p>
        </w:tc>
        <w:tc>
          <w:tcPr>
            <w:tcW w:w="2212" w:type="pct"/>
            <w:noWrap/>
            <w:hideMark/>
          </w:tcPr>
          <w:p w14:paraId="3253665E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Broadening out and opening up: An agonistic attitude toward progressive social accounting</w:t>
            </w:r>
          </w:p>
        </w:tc>
        <w:tc>
          <w:tcPr>
            <w:tcW w:w="1325" w:type="pct"/>
            <w:noWrap/>
            <w:hideMark/>
          </w:tcPr>
          <w:p w14:paraId="2252EF3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Sustainability Accounting, Management and Policy Journal</w:t>
            </w:r>
          </w:p>
        </w:tc>
        <w:tc>
          <w:tcPr>
            <w:tcW w:w="365" w:type="pct"/>
          </w:tcPr>
          <w:p w14:paraId="66B86139" w14:textId="53A03992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5632B277" w14:textId="6F30737F" w:rsidTr="002178FA">
        <w:trPr>
          <w:trHeight w:val="290"/>
        </w:trPr>
        <w:tc>
          <w:tcPr>
            <w:tcW w:w="1098" w:type="pct"/>
            <w:noWrap/>
            <w:hideMark/>
          </w:tcPr>
          <w:p w14:paraId="686728E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Gallhofer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S., Haslam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Yonekura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</w:t>
            </w:r>
          </w:p>
        </w:tc>
        <w:tc>
          <w:tcPr>
            <w:tcW w:w="2212" w:type="pct"/>
            <w:noWrap/>
            <w:hideMark/>
          </w:tcPr>
          <w:p w14:paraId="589978F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as differentiated universal for emancipatory praxis: Accounting delineation and mobilisation for emancipation(s) recognising democracy and difference</w:t>
            </w:r>
          </w:p>
        </w:tc>
        <w:tc>
          <w:tcPr>
            <w:tcW w:w="1325" w:type="pct"/>
            <w:noWrap/>
            <w:hideMark/>
          </w:tcPr>
          <w:p w14:paraId="6F8ED94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45623B0C" w14:textId="44CD6A2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0B7714B6" w14:textId="127FB527" w:rsidTr="002178FA">
        <w:trPr>
          <w:trHeight w:val="290"/>
        </w:trPr>
        <w:tc>
          <w:tcPr>
            <w:tcW w:w="1098" w:type="pct"/>
            <w:noWrap/>
            <w:hideMark/>
          </w:tcPr>
          <w:p w14:paraId="71F55D4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Hahn T., AragÃ³n-Correa J.A.</w:t>
            </w:r>
          </w:p>
        </w:tc>
        <w:tc>
          <w:tcPr>
            <w:tcW w:w="2212" w:type="pct"/>
            <w:noWrap/>
            <w:hideMark/>
          </w:tcPr>
          <w:p w14:paraId="6D07D1F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Toward Cognitive Plurality on Corporate Sustainability in Organizations: The Role of Organizational Factors</w:t>
            </w:r>
          </w:p>
        </w:tc>
        <w:tc>
          <w:tcPr>
            <w:tcW w:w="1325" w:type="pct"/>
            <w:noWrap/>
            <w:hideMark/>
          </w:tcPr>
          <w:p w14:paraId="381B542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Organization and Environment</w:t>
            </w:r>
          </w:p>
        </w:tc>
        <w:tc>
          <w:tcPr>
            <w:tcW w:w="365" w:type="pct"/>
          </w:tcPr>
          <w:p w14:paraId="207ADA0C" w14:textId="176F663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0C5C5718" w14:textId="0DB1AD5D" w:rsidTr="002178FA">
        <w:trPr>
          <w:trHeight w:val="290"/>
        </w:trPr>
        <w:tc>
          <w:tcPr>
            <w:tcW w:w="1098" w:type="pct"/>
            <w:noWrap/>
            <w:hideMark/>
          </w:tcPr>
          <w:p w14:paraId="72624FB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Harun H., Van-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Peursem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K.,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Eggleton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I.R.C.</w:t>
            </w:r>
          </w:p>
        </w:tc>
        <w:tc>
          <w:tcPr>
            <w:tcW w:w="2212" w:type="pct"/>
            <w:noWrap/>
            <w:hideMark/>
          </w:tcPr>
          <w:p w14:paraId="163ABA15" w14:textId="77777777" w:rsid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Indonesian public sector accounting reforms: Dialogic aspirations a step too far?</w:t>
            </w:r>
          </w:p>
          <w:p w14:paraId="628D38EA" w14:textId="061C92E4" w:rsidR="00C41531" w:rsidRDefault="00C41531" w:rsidP="00C41531">
            <w:pPr>
              <w:tabs>
                <w:tab w:val="left" w:pos="272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14:paraId="40996298" w14:textId="5ECD5401" w:rsidR="00C41531" w:rsidRPr="00C41531" w:rsidRDefault="00C41531" w:rsidP="00C41531">
            <w:pPr>
              <w:tabs>
                <w:tab w:val="left" w:pos="272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ab/>
            </w:r>
          </w:p>
        </w:tc>
        <w:tc>
          <w:tcPr>
            <w:tcW w:w="1325" w:type="pct"/>
            <w:noWrap/>
            <w:hideMark/>
          </w:tcPr>
          <w:p w14:paraId="54A300A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>Accounting, Auditing and Accountability Journal</w:t>
            </w:r>
          </w:p>
        </w:tc>
        <w:tc>
          <w:tcPr>
            <w:tcW w:w="365" w:type="pct"/>
          </w:tcPr>
          <w:p w14:paraId="71B79922" w14:textId="27B211D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71F7F2F1" w14:textId="693B3BFB" w:rsidTr="002178FA">
        <w:trPr>
          <w:trHeight w:val="290"/>
        </w:trPr>
        <w:tc>
          <w:tcPr>
            <w:tcW w:w="1098" w:type="pct"/>
            <w:noWrap/>
            <w:hideMark/>
          </w:tcPr>
          <w:p w14:paraId="4D85DA1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Lamberton G.</w:t>
            </w:r>
          </w:p>
        </w:tc>
        <w:tc>
          <w:tcPr>
            <w:tcW w:w="2212" w:type="pct"/>
            <w:noWrap/>
            <w:hideMark/>
          </w:tcPr>
          <w:p w14:paraId="230C317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and happiness</w:t>
            </w:r>
          </w:p>
        </w:tc>
        <w:tc>
          <w:tcPr>
            <w:tcW w:w="1325" w:type="pct"/>
            <w:noWrap/>
            <w:hideMark/>
          </w:tcPr>
          <w:p w14:paraId="1B74FC1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1A61495B" w14:textId="7563639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0077711A" w14:textId="5EDD03A3" w:rsidTr="002178FA">
        <w:trPr>
          <w:trHeight w:val="290"/>
        </w:trPr>
        <w:tc>
          <w:tcPr>
            <w:tcW w:w="1098" w:type="pct"/>
            <w:noWrap/>
            <w:hideMark/>
          </w:tcPr>
          <w:p w14:paraId="502FF9A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Michelon G., Pilonato S., Ricceri F.</w:t>
            </w:r>
          </w:p>
        </w:tc>
        <w:tc>
          <w:tcPr>
            <w:tcW w:w="2212" w:type="pct"/>
            <w:noWrap/>
            <w:hideMark/>
          </w:tcPr>
          <w:p w14:paraId="5B89E12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CSR reporting practices and the quality of disclosure: An empirical analysis</w:t>
            </w:r>
          </w:p>
        </w:tc>
        <w:tc>
          <w:tcPr>
            <w:tcW w:w="1325" w:type="pct"/>
            <w:noWrap/>
            <w:hideMark/>
          </w:tcPr>
          <w:p w14:paraId="5F7AAE2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5E6A352C" w14:textId="00F03C5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57F1E830" w14:textId="63D0D188" w:rsidTr="002178FA">
        <w:trPr>
          <w:trHeight w:val="290"/>
        </w:trPr>
        <w:tc>
          <w:tcPr>
            <w:tcW w:w="1098" w:type="pct"/>
            <w:noWrap/>
            <w:hideMark/>
          </w:tcPr>
          <w:p w14:paraId="013A93A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Mitchell R.K., Van Buren H.J., III, Greenwood M., Freeman R.E.</w:t>
            </w:r>
          </w:p>
        </w:tc>
        <w:tc>
          <w:tcPr>
            <w:tcW w:w="2212" w:type="pct"/>
            <w:noWrap/>
            <w:hideMark/>
          </w:tcPr>
          <w:p w14:paraId="3F3EBFF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Stakeholder Inclusion and Accounting for Stakeholders</w:t>
            </w:r>
          </w:p>
        </w:tc>
        <w:tc>
          <w:tcPr>
            <w:tcW w:w="1325" w:type="pct"/>
            <w:noWrap/>
            <w:hideMark/>
          </w:tcPr>
          <w:p w14:paraId="5C738CE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Management Studies</w:t>
            </w:r>
          </w:p>
        </w:tc>
        <w:tc>
          <w:tcPr>
            <w:tcW w:w="365" w:type="pct"/>
          </w:tcPr>
          <w:p w14:paraId="696D3B7C" w14:textId="1B47E77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4D05890C" w14:textId="60CF20A8" w:rsidTr="002178FA">
        <w:trPr>
          <w:trHeight w:val="290"/>
        </w:trPr>
        <w:tc>
          <w:tcPr>
            <w:tcW w:w="1098" w:type="pct"/>
            <w:noWrap/>
            <w:hideMark/>
          </w:tcPr>
          <w:p w14:paraId="76656AF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Modell S.</w:t>
            </w:r>
          </w:p>
        </w:tc>
        <w:tc>
          <w:tcPr>
            <w:tcW w:w="2212" w:type="pct"/>
            <w:noWrap/>
            <w:hideMark/>
          </w:tcPr>
          <w:p w14:paraId="2BC4F39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Making institutional accounting research critical: Dead end or new beginning?</w:t>
            </w:r>
          </w:p>
        </w:tc>
        <w:tc>
          <w:tcPr>
            <w:tcW w:w="1325" w:type="pct"/>
            <w:noWrap/>
            <w:hideMark/>
          </w:tcPr>
          <w:p w14:paraId="58F513C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15BDBFE6" w14:textId="3088995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58C6E66B" w14:textId="6B30BE86" w:rsidTr="002178FA">
        <w:trPr>
          <w:trHeight w:val="290"/>
        </w:trPr>
        <w:tc>
          <w:tcPr>
            <w:tcW w:w="1098" w:type="pct"/>
            <w:noWrap/>
            <w:hideMark/>
          </w:tcPr>
          <w:p w14:paraId="6867689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Rambaud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A., Richard J.</w:t>
            </w:r>
          </w:p>
        </w:tc>
        <w:tc>
          <w:tcPr>
            <w:tcW w:w="2212" w:type="pct"/>
            <w:noWrap/>
            <w:hideMark/>
          </w:tcPr>
          <w:p w14:paraId="6223B9B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"Triple Depreciation Line" instead of the "Triple Bottom Line": Towards a genuine integrated reporting</w:t>
            </w:r>
          </w:p>
        </w:tc>
        <w:tc>
          <w:tcPr>
            <w:tcW w:w="1325" w:type="pct"/>
            <w:noWrap/>
            <w:hideMark/>
          </w:tcPr>
          <w:p w14:paraId="778C347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7341C30" w14:textId="036FE91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05A7FFF1" w14:textId="46152917" w:rsidTr="002178FA">
        <w:trPr>
          <w:trHeight w:val="290"/>
        </w:trPr>
        <w:tc>
          <w:tcPr>
            <w:tcW w:w="1098" w:type="pct"/>
            <w:noWrap/>
            <w:hideMark/>
          </w:tcPr>
          <w:p w14:paraId="6182817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Roberts R.W., Wallace D.M.</w:t>
            </w:r>
          </w:p>
        </w:tc>
        <w:tc>
          <w:tcPr>
            <w:tcW w:w="2212" w:type="pct"/>
            <w:noWrap/>
            <w:hideMark/>
          </w:tcPr>
          <w:p w14:paraId="66AEAAD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Sustaining diversity in social and environmental accounting research</w:t>
            </w:r>
          </w:p>
        </w:tc>
        <w:tc>
          <w:tcPr>
            <w:tcW w:w="1325" w:type="pct"/>
            <w:noWrap/>
            <w:hideMark/>
          </w:tcPr>
          <w:p w14:paraId="768FCC92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0E1EE169" w14:textId="774E4CA4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0B040F47" w14:textId="193B308D" w:rsidTr="002178FA">
        <w:trPr>
          <w:trHeight w:val="290"/>
        </w:trPr>
        <w:tc>
          <w:tcPr>
            <w:tcW w:w="1098" w:type="pct"/>
            <w:noWrap/>
            <w:hideMark/>
          </w:tcPr>
          <w:p w14:paraId="1912809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SÃ¶derbaum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P.</w:t>
            </w:r>
          </w:p>
        </w:tc>
        <w:tc>
          <w:tcPr>
            <w:tcW w:w="2212" w:type="pct"/>
            <w:noWrap/>
            <w:hideMark/>
          </w:tcPr>
          <w:p w14:paraId="75DCEC7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Varieties of ecological economics: Do we need a more open and radical version of ecological economics?</w:t>
            </w:r>
          </w:p>
        </w:tc>
        <w:tc>
          <w:tcPr>
            <w:tcW w:w="1325" w:type="pct"/>
            <w:noWrap/>
            <w:hideMark/>
          </w:tcPr>
          <w:p w14:paraId="5E0899E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Ecological Economics</w:t>
            </w:r>
          </w:p>
        </w:tc>
        <w:tc>
          <w:tcPr>
            <w:tcW w:w="365" w:type="pct"/>
          </w:tcPr>
          <w:p w14:paraId="6EA7BD6C" w14:textId="11DF2EF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74E5141D" w14:textId="525304D7" w:rsidTr="002178FA">
        <w:trPr>
          <w:trHeight w:val="290"/>
        </w:trPr>
        <w:tc>
          <w:tcPr>
            <w:tcW w:w="1098" w:type="pct"/>
            <w:noWrap/>
            <w:hideMark/>
          </w:tcPr>
          <w:p w14:paraId="35CAD5A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Schneider A.</w:t>
            </w:r>
          </w:p>
        </w:tc>
        <w:tc>
          <w:tcPr>
            <w:tcW w:w="2212" w:type="pct"/>
            <w:noWrap/>
            <w:hideMark/>
          </w:tcPr>
          <w:p w14:paraId="41737715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Reflexivity in Sustainability Accounting and Management: Transcending the Economic Focus of Corporate Sustainability</w:t>
            </w:r>
          </w:p>
        </w:tc>
        <w:tc>
          <w:tcPr>
            <w:tcW w:w="1325" w:type="pct"/>
            <w:noWrap/>
            <w:hideMark/>
          </w:tcPr>
          <w:p w14:paraId="3957B5C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Business Ethics</w:t>
            </w:r>
          </w:p>
        </w:tc>
        <w:tc>
          <w:tcPr>
            <w:tcW w:w="365" w:type="pct"/>
          </w:tcPr>
          <w:p w14:paraId="02F708FF" w14:textId="3A1AAEC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6D0D1908" w14:textId="13B70C69" w:rsidTr="002178FA">
        <w:trPr>
          <w:trHeight w:val="290"/>
        </w:trPr>
        <w:tc>
          <w:tcPr>
            <w:tcW w:w="1098" w:type="pct"/>
            <w:noWrap/>
            <w:hideMark/>
          </w:tcPr>
          <w:p w14:paraId="13419CA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Shore C., Wright S.</w:t>
            </w:r>
          </w:p>
        </w:tc>
        <w:tc>
          <w:tcPr>
            <w:tcW w:w="2212" w:type="pct"/>
            <w:noWrap/>
            <w:hideMark/>
          </w:tcPr>
          <w:p w14:paraId="5723F09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Audit culture revisited: Rankings, ratings, and the reassembling of society</w:t>
            </w:r>
          </w:p>
        </w:tc>
        <w:tc>
          <w:tcPr>
            <w:tcW w:w="1325" w:type="pct"/>
            <w:noWrap/>
            <w:hideMark/>
          </w:tcPr>
          <w:p w14:paraId="5DF076DE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Current Anthropology</w:t>
            </w:r>
          </w:p>
        </w:tc>
        <w:tc>
          <w:tcPr>
            <w:tcW w:w="365" w:type="pct"/>
          </w:tcPr>
          <w:p w14:paraId="36F0224F" w14:textId="2CB0B0D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79472419" w14:textId="3E81D034" w:rsidTr="002178FA">
        <w:trPr>
          <w:trHeight w:val="290"/>
        </w:trPr>
        <w:tc>
          <w:tcPr>
            <w:tcW w:w="1098" w:type="pct"/>
            <w:noWrap/>
            <w:hideMark/>
          </w:tcPr>
          <w:p w14:paraId="2A8647C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Thomson I., Dey C., Russell S.</w:t>
            </w:r>
          </w:p>
        </w:tc>
        <w:tc>
          <w:tcPr>
            <w:tcW w:w="2212" w:type="pct"/>
            <w:noWrap/>
            <w:hideMark/>
          </w:tcPr>
          <w:p w14:paraId="7C7DAC6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Activism, arenas and accounts in conflicts over tobacco control</w:t>
            </w:r>
          </w:p>
        </w:tc>
        <w:tc>
          <w:tcPr>
            <w:tcW w:w="1325" w:type="pct"/>
            <w:noWrap/>
            <w:hideMark/>
          </w:tcPr>
          <w:p w14:paraId="334BAD6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62D3505C" w14:textId="117DBF3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64CA41DD" w14:textId="1B23CB21" w:rsidTr="002178FA">
        <w:trPr>
          <w:trHeight w:val="290"/>
        </w:trPr>
        <w:tc>
          <w:tcPr>
            <w:tcW w:w="1098" w:type="pct"/>
            <w:noWrap/>
            <w:hideMark/>
          </w:tcPr>
          <w:p w14:paraId="3940C65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Wittbom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E.E.</w:t>
            </w:r>
          </w:p>
        </w:tc>
        <w:tc>
          <w:tcPr>
            <w:tcW w:w="2212" w:type="pct"/>
            <w:noWrap/>
            <w:hideMark/>
          </w:tcPr>
          <w:p w14:paraId="05051FB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Management control for gender mainstreaming - A quest of transformative norm breaking</w:t>
            </w:r>
          </w:p>
        </w:tc>
        <w:tc>
          <w:tcPr>
            <w:tcW w:w="1325" w:type="pct"/>
            <w:noWrap/>
            <w:hideMark/>
          </w:tcPr>
          <w:p w14:paraId="4CA804B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Accounting and Organizational Change</w:t>
            </w:r>
          </w:p>
        </w:tc>
        <w:tc>
          <w:tcPr>
            <w:tcW w:w="365" w:type="pct"/>
          </w:tcPr>
          <w:p w14:paraId="35BB774D" w14:textId="201D6BE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614C74AB" w14:textId="3F4CC2EC" w:rsidTr="002178FA">
        <w:trPr>
          <w:trHeight w:val="290"/>
        </w:trPr>
        <w:tc>
          <w:tcPr>
            <w:tcW w:w="1098" w:type="pct"/>
            <w:noWrap/>
            <w:hideMark/>
          </w:tcPr>
          <w:p w14:paraId="3E4DA38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Zografos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C.</w:t>
            </w:r>
          </w:p>
        </w:tc>
        <w:tc>
          <w:tcPr>
            <w:tcW w:w="2212" w:type="pct"/>
            <w:noWrap/>
            <w:hideMark/>
          </w:tcPr>
          <w:p w14:paraId="4386A57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Value deliberation in ecological economics</w:t>
            </w:r>
          </w:p>
        </w:tc>
        <w:tc>
          <w:tcPr>
            <w:tcW w:w="1325" w:type="pct"/>
            <w:noWrap/>
            <w:hideMark/>
          </w:tcPr>
          <w:p w14:paraId="0CCE4C2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Handbook of Ecological Economics</w:t>
            </w:r>
          </w:p>
        </w:tc>
        <w:tc>
          <w:tcPr>
            <w:tcW w:w="365" w:type="pct"/>
          </w:tcPr>
          <w:p w14:paraId="6FEDF871" w14:textId="23C195B3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</w:tr>
      <w:tr w:rsidR="002178FA" w:rsidRPr="002178FA" w14:paraId="6FC48094" w14:textId="3E49BD5A" w:rsidTr="002178FA">
        <w:trPr>
          <w:trHeight w:val="290"/>
        </w:trPr>
        <w:tc>
          <w:tcPr>
            <w:tcW w:w="1098" w:type="pct"/>
            <w:noWrap/>
            <w:hideMark/>
          </w:tcPr>
          <w:p w14:paraId="4D24B1A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Arunachalam M., Singh-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Ladhar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J., McLachlan A.</w:t>
            </w:r>
          </w:p>
        </w:tc>
        <w:tc>
          <w:tcPr>
            <w:tcW w:w="2212" w:type="pct"/>
            <w:noWrap/>
            <w:hideMark/>
          </w:tcPr>
          <w:p w14:paraId="13C0B60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Advancing environmental sustainability via deliberative democracy: Analysis of planning and policy processes for the protection of Lake Taupo</w:t>
            </w:r>
          </w:p>
        </w:tc>
        <w:tc>
          <w:tcPr>
            <w:tcW w:w="1325" w:type="pct"/>
            <w:noWrap/>
            <w:hideMark/>
          </w:tcPr>
          <w:p w14:paraId="1074E6B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Sustainability Accounting, Management and Policy Journal</w:t>
            </w:r>
          </w:p>
        </w:tc>
        <w:tc>
          <w:tcPr>
            <w:tcW w:w="365" w:type="pct"/>
          </w:tcPr>
          <w:p w14:paraId="7E213439" w14:textId="5498B584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78F6E71A" w14:textId="39C7E6B7" w:rsidTr="002178FA">
        <w:trPr>
          <w:trHeight w:val="290"/>
        </w:trPr>
        <w:tc>
          <w:tcPr>
            <w:tcW w:w="1098" w:type="pct"/>
            <w:noWrap/>
            <w:hideMark/>
          </w:tcPr>
          <w:p w14:paraId="6085962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Barbera C., Borgonovi E., Steccolini I.</w:t>
            </w:r>
          </w:p>
        </w:tc>
        <w:tc>
          <w:tcPr>
            <w:tcW w:w="2212" w:type="pct"/>
            <w:noWrap/>
            <w:hideMark/>
          </w:tcPr>
          <w:p w14:paraId="7FDDBDF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Popular reporting and public governance: The case of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â€œBilancio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Arancioâ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€ in Milan Municipality</w:t>
            </w:r>
          </w:p>
        </w:tc>
        <w:tc>
          <w:tcPr>
            <w:tcW w:w="1325" w:type="pct"/>
            <w:noWrap/>
            <w:hideMark/>
          </w:tcPr>
          <w:p w14:paraId="01962AD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Studies in Public and Non-Profit Governance</w:t>
            </w:r>
          </w:p>
        </w:tc>
        <w:tc>
          <w:tcPr>
            <w:tcW w:w="365" w:type="pct"/>
          </w:tcPr>
          <w:p w14:paraId="79F7E95B" w14:textId="0178595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2BFAEF99" w14:textId="7F89E356" w:rsidTr="002178FA">
        <w:trPr>
          <w:trHeight w:val="290"/>
        </w:trPr>
        <w:tc>
          <w:tcPr>
            <w:tcW w:w="1098" w:type="pct"/>
            <w:noWrap/>
            <w:hideMark/>
          </w:tcPr>
          <w:p w14:paraId="330CBE9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Catchpowle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L., Smyth S.</w:t>
            </w:r>
          </w:p>
        </w:tc>
        <w:tc>
          <w:tcPr>
            <w:tcW w:w="2212" w:type="pct"/>
            <w:noWrap/>
            <w:hideMark/>
          </w:tcPr>
          <w:p w14:paraId="0AF88CB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and social movements: An exploration of critical accounting praxis</w:t>
            </w:r>
          </w:p>
        </w:tc>
        <w:tc>
          <w:tcPr>
            <w:tcW w:w="1325" w:type="pct"/>
            <w:noWrap/>
            <w:hideMark/>
          </w:tcPr>
          <w:p w14:paraId="54C5312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Forum</w:t>
            </w:r>
          </w:p>
        </w:tc>
        <w:tc>
          <w:tcPr>
            <w:tcW w:w="365" w:type="pct"/>
          </w:tcPr>
          <w:p w14:paraId="05FACE32" w14:textId="0108A7B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4F41C6EE" w14:textId="19480B32" w:rsidTr="002178FA">
        <w:trPr>
          <w:trHeight w:val="290"/>
        </w:trPr>
        <w:tc>
          <w:tcPr>
            <w:tcW w:w="1098" w:type="pct"/>
            <w:noWrap/>
            <w:hideMark/>
          </w:tcPr>
          <w:p w14:paraId="54C678E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Dillard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Yuthas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K.,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Baudot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L.</w:t>
            </w:r>
          </w:p>
        </w:tc>
        <w:tc>
          <w:tcPr>
            <w:tcW w:w="2212" w:type="pct"/>
            <w:noWrap/>
            <w:hideMark/>
          </w:tcPr>
          <w:p w14:paraId="5D1A0CB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Dialogic framing of accounting information systems in social and environmental accounting domains: Lessons from, and for, microfinance</w:t>
            </w:r>
          </w:p>
        </w:tc>
        <w:tc>
          <w:tcPr>
            <w:tcW w:w="1325" w:type="pct"/>
            <w:noWrap/>
            <w:hideMark/>
          </w:tcPr>
          <w:p w14:paraId="3B76951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International Journal of Accounting Information Systems</w:t>
            </w:r>
          </w:p>
        </w:tc>
        <w:tc>
          <w:tcPr>
            <w:tcW w:w="365" w:type="pct"/>
          </w:tcPr>
          <w:p w14:paraId="0046FECC" w14:textId="4416DF0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61A1D2E6" w14:textId="32B54F9E" w:rsidTr="002178FA">
        <w:trPr>
          <w:trHeight w:val="290"/>
        </w:trPr>
        <w:tc>
          <w:tcPr>
            <w:tcW w:w="1098" w:type="pct"/>
            <w:noWrap/>
            <w:hideMark/>
          </w:tcPr>
          <w:p w14:paraId="297967D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Holdaway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</w:t>
            </w:r>
          </w:p>
        </w:tc>
        <w:tc>
          <w:tcPr>
            <w:tcW w:w="2212" w:type="pct"/>
            <w:noWrap/>
            <w:hideMark/>
          </w:tcPr>
          <w:p w14:paraId="319057C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Using CLA to deconstruct current scholarly views on corporate accountability to community</w:t>
            </w:r>
          </w:p>
        </w:tc>
        <w:tc>
          <w:tcPr>
            <w:tcW w:w="1325" w:type="pct"/>
            <w:noWrap/>
            <w:hideMark/>
          </w:tcPr>
          <w:p w14:paraId="0A93C2B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Futures Studies</w:t>
            </w:r>
          </w:p>
        </w:tc>
        <w:tc>
          <w:tcPr>
            <w:tcW w:w="365" w:type="pct"/>
          </w:tcPr>
          <w:p w14:paraId="0668E42E" w14:textId="3C775384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362409B8" w14:textId="7E8659AD" w:rsidTr="002178FA">
        <w:trPr>
          <w:trHeight w:val="290"/>
        </w:trPr>
        <w:tc>
          <w:tcPr>
            <w:tcW w:w="1098" w:type="pct"/>
            <w:noWrap/>
            <w:hideMark/>
          </w:tcPr>
          <w:p w14:paraId="1824BB6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Hrasky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S., Jones M.</w:t>
            </w:r>
          </w:p>
        </w:tc>
        <w:tc>
          <w:tcPr>
            <w:tcW w:w="2212" w:type="pct"/>
            <w:noWrap/>
            <w:hideMark/>
          </w:tcPr>
          <w:p w14:paraId="5435AC2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Lake Pedder: Accounting, environmental decision-making, nature and impression management</w:t>
            </w:r>
          </w:p>
        </w:tc>
        <w:tc>
          <w:tcPr>
            <w:tcW w:w="1325" w:type="pct"/>
            <w:noWrap/>
            <w:hideMark/>
          </w:tcPr>
          <w:p w14:paraId="38D3F32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Forum</w:t>
            </w:r>
          </w:p>
        </w:tc>
        <w:tc>
          <w:tcPr>
            <w:tcW w:w="365" w:type="pct"/>
          </w:tcPr>
          <w:p w14:paraId="6C073AE9" w14:textId="48CBC81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39F73BFE" w14:textId="2C7DCAE3" w:rsidTr="002178FA">
        <w:trPr>
          <w:trHeight w:val="290"/>
        </w:trPr>
        <w:tc>
          <w:tcPr>
            <w:tcW w:w="1098" w:type="pct"/>
            <w:noWrap/>
            <w:hideMark/>
          </w:tcPr>
          <w:p w14:paraId="1F95969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Lewis A.</w:t>
            </w:r>
          </w:p>
        </w:tc>
        <w:tc>
          <w:tcPr>
            <w:tcW w:w="2212" w:type="pct"/>
            <w:noWrap/>
            <w:hideMark/>
          </w:tcPr>
          <w:p w14:paraId="48BDC71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A critical race theory discussion of neutrality and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colorblindness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in accounting</w:t>
            </w:r>
          </w:p>
        </w:tc>
        <w:tc>
          <w:tcPr>
            <w:tcW w:w="1325" w:type="pct"/>
            <w:noWrap/>
            <w:hideMark/>
          </w:tcPr>
          <w:p w14:paraId="643E029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Advances in Public Interest Accounting</w:t>
            </w:r>
          </w:p>
        </w:tc>
        <w:tc>
          <w:tcPr>
            <w:tcW w:w="365" w:type="pct"/>
          </w:tcPr>
          <w:p w14:paraId="064B887C" w14:textId="4CC9069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23ABDB07" w14:textId="6FFF1B48" w:rsidTr="002178FA">
        <w:trPr>
          <w:trHeight w:val="290"/>
        </w:trPr>
        <w:tc>
          <w:tcPr>
            <w:tcW w:w="1098" w:type="pct"/>
            <w:noWrap/>
            <w:hideMark/>
          </w:tcPr>
          <w:p w14:paraId="5CC55BE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Li Y., McKernan J.</w:t>
            </w:r>
          </w:p>
        </w:tc>
        <w:tc>
          <w:tcPr>
            <w:tcW w:w="2212" w:type="pct"/>
            <w:noWrap/>
            <w:hideMark/>
          </w:tcPr>
          <w:p w14:paraId="1A62DA6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Human rights, accounting, and the dialectic of equality and inequality</w:t>
            </w:r>
          </w:p>
        </w:tc>
        <w:tc>
          <w:tcPr>
            <w:tcW w:w="1325" w:type="pct"/>
            <w:noWrap/>
            <w:hideMark/>
          </w:tcPr>
          <w:p w14:paraId="1C9538A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48DDBF97" w14:textId="570E5A3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75279D6C" w14:textId="617863E6" w:rsidTr="002178FA">
        <w:trPr>
          <w:trHeight w:val="290"/>
        </w:trPr>
        <w:tc>
          <w:tcPr>
            <w:tcW w:w="1098" w:type="pct"/>
            <w:noWrap/>
            <w:hideMark/>
          </w:tcPr>
          <w:p w14:paraId="12FE6C6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Manetti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G., Bellucci M.</w:t>
            </w:r>
          </w:p>
        </w:tc>
        <w:tc>
          <w:tcPr>
            <w:tcW w:w="2212" w:type="pct"/>
            <w:noWrap/>
            <w:hideMark/>
          </w:tcPr>
          <w:p w14:paraId="459111C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use of social media for engaging stakeholders in sustainability reporting</w:t>
            </w:r>
          </w:p>
        </w:tc>
        <w:tc>
          <w:tcPr>
            <w:tcW w:w="1325" w:type="pct"/>
            <w:noWrap/>
            <w:hideMark/>
          </w:tcPr>
          <w:p w14:paraId="4CDA7E2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28BD81E8" w14:textId="5CA8EDB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28569CE3" w14:textId="47BB332E" w:rsidTr="002178FA">
        <w:trPr>
          <w:trHeight w:val="290"/>
        </w:trPr>
        <w:tc>
          <w:tcPr>
            <w:tcW w:w="1098" w:type="pct"/>
            <w:noWrap/>
            <w:hideMark/>
          </w:tcPr>
          <w:p w14:paraId="0BCF3BF6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Vinnari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E., Dillard J.</w:t>
            </w:r>
          </w:p>
        </w:tc>
        <w:tc>
          <w:tcPr>
            <w:tcW w:w="2212" w:type="pct"/>
            <w:noWrap/>
            <w:hideMark/>
          </w:tcPr>
          <w:p w14:paraId="283C0C6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(ANT)agonistics: Pluralistic politicization of, and by, accounting and its technologies</w:t>
            </w:r>
          </w:p>
        </w:tc>
        <w:tc>
          <w:tcPr>
            <w:tcW w:w="1325" w:type="pct"/>
            <w:noWrap/>
            <w:hideMark/>
          </w:tcPr>
          <w:p w14:paraId="3130631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DD6C898" w14:textId="57B5571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</w:tr>
      <w:tr w:rsidR="002178FA" w:rsidRPr="002178FA" w14:paraId="72B6992C" w14:textId="7537CBF7" w:rsidTr="002178FA">
        <w:trPr>
          <w:trHeight w:val="290"/>
        </w:trPr>
        <w:tc>
          <w:tcPr>
            <w:tcW w:w="1098" w:type="pct"/>
            <w:noWrap/>
            <w:hideMark/>
          </w:tcPr>
          <w:p w14:paraId="1DCD6C0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Alawattage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C., Fernando S.</w:t>
            </w:r>
          </w:p>
        </w:tc>
        <w:tc>
          <w:tcPr>
            <w:tcW w:w="2212" w:type="pct"/>
            <w:noWrap/>
            <w:hideMark/>
          </w:tcPr>
          <w:p w14:paraId="6CB6584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Postcoloniality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in corporate social and environmental accountability</w:t>
            </w:r>
          </w:p>
        </w:tc>
        <w:tc>
          <w:tcPr>
            <w:tcW w:w="1325" w:type="pct"/>
            <w:noWrap/>
            <w:hideMark/>
          </w:tcPr>
          <w:p w14:paraId="71194D4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Organizations and Society</w:t>
            </w:r>
          </w:p>
        </w:tc>
        <w:tc>
          <w:tcPr>
            <w:tcW w:w="365" w:type="pct"/>
          </w:tcPr>
          <w:p w14:paraId="06E9E4DE" w14:textId="62DB92C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36F58D21" w14:textId="182794D0" w:rsidTr="002178FA">
        <w:trPr>
          <w:trHeight w:val="290"/>
        </w:trPr>
        <w:tc>
          <w:tcPr>
            <w:tcW w:w="1098" w:type="pct"/>
            <w:noWrap/>
            <w:hideMark/>
          </w:tcPr>
          <w:p w14:paraId="621F1AE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Arnaboldi M., Busco C., Cuganesan S.</w:t>
            </w:r>
          </w:p>
        </w:tc>
        <w:tc>
          <w:tcPr>
            <w:tcW w:w="2212" w:type="pct"/>
            <w:noWrap/>
            <w:hideMark/>
          </w:tcPr>
          <w:p w14:paraId="5E57FBB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Accounting, accountability, social media and big data: revolution or hype?</w:t>
            </w:r>
          </w:p>
        </w:tc>
        <w:tc>
          <w:tcPr>
            <w:tcW w:w="1325" w:type="pct"/>
            <w:noWrap/>
            <w:hideMark/>
          </w:tcPr>
          <w:p w14:paraId="643095F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05E5A9C8" w14:textId="1C9AD2A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528029D1" w14:textId="1C9CD833" w:rsidTr="002178FA">
        <w:trPr>
          <w:trHeight w:val="290"/>
        </w:trPr>
        <w:tc>
          <w:tcPr>
            <w:tcW w:w="1098" w:type="pct"/>
            <w:noWrap/>
            <w:hideMark/>
          </w:tcPr>
          <w:p w14:paraId="0533FC8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Bellucci M.,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Manetti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G.</w:t>
            </w:r>
          </w:p>
        </w:tc>
        <w:tc>
          <w:tcPr>
            <w:tcW w:w="2212" w:type="pct"/>
            <w:noWrap/>
            <w:hideMark/>
          </w:tcPr>
          <w:p w14:paraId="366AF90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Facebook as a tool for supporting dialogic accounting? Evidence from large philanthropic foundations in the United States</w:t>
            </w:r>
          </w:p>
        </w:tc>
        <w:tc>
          <w:tcPr>
            <w:tcW w:w="1325" w:type="pct"/>
            <w:noWrap/>
            <w:hideMark/>
          </w:tcPr>
          <w:p w14:paraId="109C2D3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15C0D08F" w14:textId="7A9136B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1730E76C" w14:textId="6146C639" w:rsidTr="002178FA">
        <w:trPr>
          <w:trHeight w:val="290"/>
        </w:trPr>
        <w:tc>
          <w:tcPr>
            <w:tcW w:w="1098" w:type="pct"/>
            <w:noWrap/>
            <w:hideMark/>
          </w:tcPr>
          <w:p w14:paraId="19D11AA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</w:t>
            </w:r>
          </w:p>
        </w:tc>
        <w:tc>
          <w:tcPr>
            <w:tcW w:w="2212" w:type="pct"/>
            <w:noWrap/>
            <w:hideMark/>
          </w:tcPr>
          <w:p w14:paraId="05F86FC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Democratizing accounting: Reflections on the politics of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â€œoldâ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€ and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â€œnewâ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€ pluralisms</w:t>
            </w:r>
          </w:p>
        </w:tc>
        <w:tc>
          <w:tcPr>
            <w:tcW w:w="1325" w:type="pct"/>
            <w:noWrap/>
            <w:hideMark/>
          </w:tcPr>
          <w:p w14:paraId="61410A3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8E8CB67" w14:textId="2FEE3FE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57E95335" w14:textId="7C477674" w:rsidTr="002178FA">
        <w:trPr>
          <w:trHeight w:val="290"/>
        </w:trPr>
        <w:tc>
          <w:tcPr>
            <w:tcW w:w="1098" w:type="pct"/>
            <w:noWrap/>
            <w:hideMark/>
          </w:tcPr>
          <w:p w14:paraId="4A2AEA1C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</w:t>
            </w:r>
          </w:p>
        </w:tc>
        <w:tc>
          <w:tcPr>
            <w:tcW w:w="2212" w:type="pct"/>
            <w:noWrap/>
            <w:hideMark/>
          </w:tcPr>
          <w:p w14:paraId="6B63FFC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Positional analysis in relation to other pluralistic accounting practices</w:t>
            </w:r>
          </w:p>
        </w:tc>
        <w:tc>
          <w:tcPr>
            <w:tcW w:w="1325" w:type="pct"/>
            <w:noWrap/>
            <w:hideMark/>
          </w:tcPr>
          <w:p w14:paraId="30B62D0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Positional Analysis for Sustainable Development: Reconsidering Policy, Economics and Accounting</w:t>
            </w:r>
          </w:p>
        </w:tc>
        <w:tc>
          <w:tcPr>
            <w:tcW w:w="365" w:type="pct"/>
          </w:tcPr>
          <w:p w14:paraId="1918DACE" w14:textId="6216B7A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5348D1A1" w14:textId="59EEAA70" w:rsidTr="002178FA">
        <w:trPr>
          <w:trHeight w:val="290"/>
        </w:trPr>
        <w:tc>
          <w:tcPr>
            <w:tcW w:w="1098" w:type="pct"/>
            <w:noWrap/>
            <w:hideMark/>
          </w:tcPr>
          <w:p w14:paraId="2D29FBE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</w:t>
            </w:r>
          </w:p>
        </w:tc>
        <w:tc>
          <w:tcPr>
            <w:tcW w:w="2212" w:type="pct"/>
            <w:noWrap/>
            <w:hideMark/>
          </w:tcPr>
          <w:p w14:paraId="3EB1E37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On the need for broadening out and opening up accounting</w:t>
            </w:r>
          </w:p>
        </w:tc>
        <w:tc>
          <w:tcPr>
            <w:tcW w:w="1325" w:type="pct"/>
            <w:noWrap/>
            <w:hideMark/>
          </w:tcPr>
          <w:p w14:paraId="56F6C0A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Positional Analysis for Sustainable Development: Reconsidering Policy, Economics and Accounting</w:t>
            </w:r>
          </w:p>
        </w:tc>
        <w:tc>
          <w:tcPr>
            <w:tcW w:w="365" w:type="pct"/>
          </w:tcPr>
          <w:p w14:paraId="28A5D95A" w14:textId="1C90F5C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4DD96CAC" w14:textId="7FE20BB4" w:rsidTr="002178FA">
        <w:trPr>
          <w:trHeight w:val="290"/>
        </w:trPr>
        <w:tc>
          <w:tcPr>
            <w:tcW w:w="1098" w:type="pct"/>
            <w:noWrap/>
            <w:hideMark/>
          </w:tcPr>
          <w:p w14:paraId="2B9EF1F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Brown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Tregidga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H.</w:t>
            </w:r>
          </w:p>
        </w:tc>
        <w:tc>
          <w:tcPr>
            <w:tcW w:w="2212" w:type="pct"/>
            <w:noWrap/>
            <w:hideMark/>
          </w:tcPr>
          <w:p w14:paraId="0BB580D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Re-politicizing social and environmental accounting through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RanciÃ¨re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: On the value of dissensus</w:t>
            </w:r>
          </w:p>
        </w:tc>
        <w:tc>
          <w:tcPr>
            <w:tcW w:w="1325" w:type="pct"/>
            <w:noWrap/>
            <w:hideMark/>
          </w:tcPr>
          <w:p w14:paraId="4391DD0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Organizations and Society</w:t>
            </w:r>
          </w:p>
        </w:tc>
        <w:tc>
          <w:tcPr>
            <w:tcW w:w="365" w:type="pct"/>
          </w:tcPr>
          <w:p w14:paraId="1CA9D20D" w14:textId="0031F19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5B9C53F1" w14:textId="67E80900" w:rsidTr="002178FA">
        <w:trPr>
          <w:trHeight w:val="290"/>
        </w:trPr>
        <w:tc>
          <w:tcPr>
            <w:tcW w:w="1098" w:type="pct"/>
            <w:noWrap/>
            <w:hideMark/>
          </w:tcPr>
          <w:p w14:paraId="292AEA7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Caperchione E., Demirag I., Grossi G.</w:t>
            </w:r>
          </w:p>
        </w:tc>
        <w:tc>
          <w:tcPr>
            <w:tcW w:w="2212" w:type="pct"/>
            <w:noWrap/>
            <w:hideMark/>
          </w:tcPr>
          <w:p w14:paraId="6E72756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Public sector reforms and public private partnerships: Overview and research agenda</w:t>
            </w:r>
          </w:p>
        </w:tc>
        <w:tc>
          <w:tcPr>
            <w:tcW w:w="1325" w:type="pct"/>
            <w:noWrap/>
            <w:hideMark/>
          </w:tcPr>
          <w:p w14:paraId="0BE497B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Forum</w:t>
            </w:r>
          </w:p>
        </w:tc>
        <w:tc>
          <w:tcPr>
            <w:tcW w:w="365" w:type="pct"/>
          </w:tcPr>
          <w:p w14:paraId="2CE61521" w14:textId="170F0CD3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5B1DA75D" w14:textId="7462F2EF" w:rsidTr="002178FA">
        <w:trPr>
          <w:trHeight w:val="290"/>
        </w:trPr>
        <w:tc>
          <w:tcPr>
            <w:tcW w:w="1098" w:type="pct"/>
            <w:noWrap/>
            <w:hideMark/>
          </w:tcPr>
          <w:p w14:paraId="174D1AF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Deegan C.</w:t>
            </w:r>
          </w:p>
        </w:tc>
        <w:tc>
          <w:tcPr>
            <w:tcW w:w="2212" w:type="pct"/>
            <w:noWrap/>
            <w:hideMark/>
          </w:tcPr>
          <w:p w14:paraId="040F79F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Twenty five years of social and environmental accounting research within Critical Perspectives of Accounting: Hits, misses and ways forward</w:t>
            </w:r>
          </w:p>
        </w:tc>
        <w:tc>
          <w:tcPr>
            <w:tcW w:w="1325" w:type="pct"/>
            <w:noWrap/>
            <w:hideMark/>
          </w:tcPr>
          <w:p w14:paraId="2F228A3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5CD31F5C" w14:textId="376BA6A3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44A48D60" w14:textId="375AAB04" w:rsidTr="002178FA">
        <w:trPr>
          <w:trHeight w:val="290"/>
        </w:trPr>
        <w:tc>
          <w:tcPr>
            <w:tcW w:w="1098" w:type="pct"/>
            <w:noWrap/>
            <w:hideMark/>
          </w:tcPr>
          <w:p w14:paraId="1BAA81E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Denedo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M., Thomson I.,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Yonekura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</w:t>
            </w:r>
          </w:p>
        </w:tc>
        <w:tc>
          <w:tcPr>
            <w:tcW w:w="2212" w:type="pct"/>
            <w:noWrap/>
            <w:hideMark/>
          </w:tcPr>
          <w:p w14:paraId="7745B8E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International advocacy NGOs, counter accounting, accountability and engagement</w:t>
            </w:r>
          </w:p>
        </w:tc>
        <w:tc>
          <w:tcPr>
            <w:tcW w:w="1325" w:type="pct"/>
            <w:noWrap/>
            <w:hideMark/>
          </w:tcPr>
          <w:p w14:paraId="7341F6C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4B9347DF" w14:textId="37E494F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2B68A9EE" w14:textId="6A6AAE2E" w:rsidTr="002178FA">
        <w:trPr>
          <w:trHeight w:val="290"/>
        </w:trPr>
        <w:tc>
          <w:tcPr>
            <w:tcW w:w="1098" w:type="pct"/>
            <w:noWrap/>
            <w:hideMark/>
          </w:tcPr>
          <w:p w14:paraId="77D0837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Dillard J., Pullman M.</w:t>
            </w:r>
          </w:p>
        </w:tc>
        <w:tc>
          <w:tcPr>
            <w:tcW w:w="2212" w:type="pct"/>
            <w:noWrap/>
            <w:hideMark/>
          </w:tcPr>
          <w:p w14:paraId="1551A75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Cattle, Land, People, and Accountability Systems: The Makings of a Values-based Organisation</w:t>
            </w:r>
          </w:p>
        </w:tc>
        <w:tc>
          <w:tcPr>
            <w:tcW w:w="1325" w:type="pct"/>
            <w:noWrap/>
            <w:hideMark/>
          </w:tcPr>
          <w:p w14:paraId="01EAE53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Social and Environmental Accountability Journal</w:t>
            </w:r>
          </w:p>
        </w:tc>
        <w:tc>
          <w:tcPr>
            <w:tcW w:w="365" w:type="pct"/>
          </w:tcPr>
          <w:p w14:paraId="61FFC870" w14:textId="573373F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6D547C6A" w14:textId="07E4AFE6" w:rsidTr="002178FA">
        <w:trPr>
          <w:trHeight w:val="290"/>
        </w:trPr>
        <w:tc>
          <w:tcPr>
            <w:tcW w:w="1098" w:type="pct"/>
            <w:noWrap/>
            <w:hideMark/>
          </w:tcPr>
          <w:p w14:paraId="694BCA5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Dillard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Vinnari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E.</w:t>
            </w:r>
          </w:p>
        </w:tc>
        <w:tc>
          <w:tcPr>
            <w:tcW w:w="2212" w:type="pct"/>
            <w:noWrap/>
            <w:hideMark/>
          </w:tcPr>
          <w:p w14:paraId="1B9EED1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 case study of critique: Critical perspectives on critical accounting</w:t>
            </w:r>
          </w:p>
        </w:tc>
        <w:tc>
          <w:tcPr>
            <w:tcW w:w="1325" w:type="pct"/>
            <w:noWrap/>
            <w:hideMark/>
          </w:tcPr>
          <w:p w14:paraId="05B78AC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5DB75455" w14:textId="6BF39E7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2D986A9B" w14:textId="146729AD" w:rsidTr="002178FA">
        <w:trPr>
          <w:trHeight w:val="290"/>
        </w:trPr>
        <w:tc>
          <w:tcPr>
            <w:tcW w:w="1098" w:type="pct"/>
            <w:noWrap/>
            <w:hideMark/>
          </w:tcPr>
          <w:p w14:paraId="5D35D336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Feger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C.,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Mermet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L.</w:t>
            </w:r>
          </w:p>
        </w:tc>
        <w:tc>
          <w:tcPr>
            <w:tcW w:w="2212" w:type="pct"/>
            <w:noWrap/>
            <w:hideMark/>
          </w:tcPr>
          <w:p w14:paraId="74F49D4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 blueprint towards accounting for the management of ecosystems</w:t>
            </w:r>
          </w:p>
        </w:tc>
        <w:tc>
          <w:tcPr>
            <w:tcW w:w="1325" w:type="pct"/>
            <w:noWrap/>
            <w:hideMark/>
          </w:tcPr>
          <w:p w14:paraId="58541AE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5A1A119A" w14:textId="7C134B1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15915161" w14:textId="7A84430B" w:rsidTr="002178FA">
        <w:trPr>
          <w:trHeight w:val="290"/>
        </w:trPr>
        <w:tc>
          <w:tcPr>
            <w:tcW w:w="1098" w:type="pct"/>
            <w:noWrap/>
            <w:hideMark/>
          </w:tcPr>
          <w:p w14:paraId="4B3E849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Geobey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S., Callahan J.</w:t>
            </w:r>
          </w:p>
        </w:tc>
        <w:tc>
          <w:tcPr>
            <w:tcW w:w="2212" w:type="pct"/>
            <w:noWrap/>
            <w:hideMark/>
          </w:tcPr>
          <w:p w14:paraId="38725FB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Managing impact portfolios: A conceptual view of scale</w:t>
            </w:r>
          </w:p>
        </w:tc>
        <w:tc>
          <w:tcPr>
            <w:tcW w:w="1325" w:type="pct"/>
            <w:noWrap/>
            <w:hideMark/>
          </w:tcPr>
          <w:p w14:paraId="39448AE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ACRN Journal of Finance and Risk Perspectives</w:t>
            </w:r>
          </w:p>
        </w:tc>
        <w:tc>
          <w:tcPr>
            <w:tcW w:w="365" w:type="pct"/>
          </w:tcPr>
          <w:p w14:paraId="77E068E5" w14:textId="0B34A7F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577FC648" w14:textId="6FADE708" w:rsidTr="002178FA">
        <w:trPr>
          <w:trHeight w:val="290"/>
        </w:trPr>
        <w:tc>
          <w:tcPr>
            <w:tcW w:w="1098" w:type="pct"/>
            <w:noWrap/>
            <w:hideMark/>
          </w:tcPr>
          <w:p w14:paraId="02EBB61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Irvine H.,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Moerman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L.</w:t>
            </w:r>
          </w:p>
        </w:tc>
        <w:tc>
          <w:tcPr>
            <w:tcW w:w="2212" w:type="pct"/>
            <w:noWrap/>
            <w:hideMark/>
          </w:tcPr>
          <w:p w14:paraId="27B4EDD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Gambling with the public sphere: Accounting's contribution to debate on social issues</w:t>
            </w:r>
          </w:p>
        </w:tc>
        <w:tc>
          <w:tcPr>
            <w:tcW w:w="1325" w:type="pct"/>
            <w:noWrap/>
            <w:hideMark/>
          </w:tcPr>
          <w:p w14:paraId="17634CA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6620BFDE" w14:textId="7E1C9D3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119F14E5" w14:textId="74AAA378" w:rsidTr="002178FA">
        <w:trPr>
          <w:trHeight w:val="290"/>
        </w:trPr>
        <w:tc>
          <w:tcPr>
            <w:tcW w:w="1098" w:type="pct"/>
            <w:noWrap/>
            <w:hideMark/>
          </w:tcPr>
          <w:p w14:paraId="5BE6936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Laine M.,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Vinnari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E.</w:t>
            </w:r>
          </w:p>
        </w:tc>
        <w:tc>
          <w:tcPr>
            <w:tcW w:w="2212" w:type="pct"/>
            <w:noWrap/>
            <w:hideMark/>
          </w:tcPr>
          <w:p w14:paraId="37B252DA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transformative potential of counter accounts: a case study of animal rights activism</w:t>
            </w:r>
          </w:p>
        </w:tc>
        <w:tc>
          <w:tcPr>
            <w:tcW w:w="1325" w:type="pct"/>
            <w:noWrap/>
            <w:hideMark/>
          </w:tcPr>
          <w:p w14:paraId="4B94416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32551B57" w14:textId="2AC9770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29E8335F" w14:textId="3D36ADEE" w:rsidTr="002178FA">
        <w:trPr>
          <w:trHeight w:val="290"/>
        </w:trPr>
        <w:tc>
          <w:tcPr>
            <w:tcW w:w="1098" w:type="pct"/>
            <w:noWrap/>
            <w:hideMark/>
          </w:tcPr>
          <w:p w14:paraId="1EF1594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Lee B., Cassell C.</w:t>
            </w:r>
          </w:p>
        </w:tc>
        <w:tc>
          <w:tcPr>
            <w:tcW w:w="2212" w:type="pct"/>
            <w:noWrap/>
            <w:hideMark/>
          </w:tcPr>
          <w:p w14:paraId="2BFBBD1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Facilitative reforms, democratic accountability, social accounting and learning representative initiatives</w:t>
            </w:r>
          </w:p>
        </w:tc>
        <w:tc>
          <w:tcPr>
            <w:tcW w:w="1325" w:type="pct"/>
            <w:noWrap/>
            <w:hideMark/>
          </w:tcPr>
          <w:p w14:paraId="36C7CBF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487D2228" w14:textId="0DE7BB7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69152F86" w14:textId="2EE05131" w:rsidTr="002178FA">
        <w:trPr>
          <w:trHeight w:val="290"/>
        </w:trPr>
        <w:tc>
          <w:tcPr>
            <w:tcW w:w="1098" w:type="pct"/>
            <w:noWrap/>
            <w:hideMark/>
          </w:tcPr>
          <w:p w14:paraId="4C07944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Lehman G.,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Kuruppu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S.C.</w:t>
            </w:r>
          </w:p>
        </w:tc>
        <w:tc>
          <w:tcPr>
            <w:tcW w:w="2212" w:type="pct"/>
            <w:noWrap/>
            <w:hideMark/>
          </w:tcPr>
          <w:p w14:paraId="59D0870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 framework for social and environmental accounting research</w:t>
            </w:r>
          </w:p>
        </w:tc>
        <w:tc>
          <w:tcPr>
            <w:tcW w:w="1325" w:type="pct"/>
            <w:noWrap/>
            <w:hideMark/>
          </w:tcPr>
          <w:p w14:paraId="1F5DB5D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Forum</w:t>
            </w:r>
          </w:p>
        </w:tc>
        <w:tc>
          <w:tcPr>
            <w:tcW w:w="365" w:type="pct"/>
          </w:tcPr>
          <w:p w14:paraId="68546D0F" w14:textId="0E102E2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30BDF419" w14:textId="4649B24E" w:rsidTr="002178FA">
        <w:trPr>
          <w:trHeight w:val="290"/>
        </w:trPr>
        <w:tc>
          <w:tcPr>
            <w:tcW w:w="1098" w:type="pct"/>
            <w:noWrap/>
            <w:hideMark/>
          </w:tcPr>
          <w:p w14:paraId="6CCD19A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Manetti G., Bellucci M., Bagnoli L.</w:t>
            </w:r>
          </w:p>
        </w:tc>
        <w:tc>
          <w:tcPr>
            <w:tcW w:w="2212" w:type="pct"/>
            <w:noWrap/>
            <w:hideMark/>
          </w:tcPr>
          <w:p w14:paraId="135DB35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Stakeholder Engagement and Public Information Through Social Media: A Study of Canadian and American Public Transportation Agencies</w:t>
            </w:r>
          </w:p>
        </w:tc>
        <w:tc>
          <w:tcPr>
            <w:tcW w:w="1325" w:type="pct"/>
            <w:noWrap/>
            <w:hideMark/>
          </w:tcPr>
          <w:p w14:paraId="41FA0C7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American Review of Public Administration</w:t>
            </w:r>
          </w:p>
        </w:tc>
        <w:tc>
          <w:tcPr>
            <w:tcW w:w="365" w:type="pct"/>
          </w:tcPr>
          <w:p w14:paraId="435C60E5" w14:textId="1DC7918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768293DD" w14:textId="0038D792" w:rsidTr="002178FA">
        <w:trPr>
          <w:trHeight w:val="290"/>
        </w:trPr>
        <w:tc>
          <w:tcPr>
            <w:tcW w:w="1098" w:type="pct"/>
            <w:noWrap/>
            <w:hideMark/>
          </w:tcPr>
          <w:p w14:paraId="024A310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Masquefa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B.,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Gallhofer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S., Haslam J.</w:t>
            </w:r>
          </w:p>
        </w:tc>
        <w:tc>
          <w:tcPr>
            <w:tcW w:w="2212" w:type="pct"/>
            <w:noWrap/>
            <w:hideMark/>
          </w:tcPr>
          <w:p w14:paraId="7346EFF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Developing appreciation of micro-organizational processes of accounting change and indicating pathways to more â€˜Enabling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€™ in a micro-organizational domain of research and development</w:t>
            </w:r>
          </w:p>
        </w:tc>
        <w:tc>
          <w:tcPr>
            <w:tcW w:w="1325" w:type="pct"/>
            <w:noWrap/>
            <w:hideMark/>
          </w:tcPr>
          <w:p w14:paraId="1B57130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3078D4E9" w14:textId="0C265EC1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0E7373D7" w14:textId="270F5517" w:rsidTr="002178FA">
        <w:trPr>
          <w:trHeight w:val="290"/>
        </w:trPr>
        <w:tc>
          <w:tcPr>
            <w:tcW w:w="1098" w:type="pct"/>
            <w:noWrap/>
            <w:hideMark/>
          </w:tcPr>
          <w:p w14:paraId="0A6F83B1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McDonald-Kerr L.</w:t>
            </w:r>
          </w:p>
        </w:tc>
        <w:tc>
          <w:tcPr>
            <w:tcW w:w="2212" w:type="pct"/>
            <w:noWrap/>
            <w:hideMark/>
          </w:tcPr>
          <w:p w14:paraId="731BE14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Water, water, everywhere: Using silent accounting to examine accountability for a desalination project</w:t>
            </w:r>
          </w:p>
        </w:tc>
        <w:tc>
          <w:tcPr>
            <w:tcW w:w="1325" w:type="pct"/>
            <w:noWrap/>
            <w:hideMark/>
          </w:tcPr>
          <w:p w14:paraId="2BCA643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Sustainability Accounting, Management and Policy Journal</w:t>
            </w:r>
          </w:p>
        </w:tc>
        <w:tc>
          <w:tcPr>
            <w:tcW w:w="365" w:type="pct"/>
          </w:tcPr>
          <w:p w14:paraId="7E67B795" w14:textId="370DD7D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5EDEF568" w14:textId="41FEB540" w:rsidTr="002178FA">
        <w:trPr>
          <w:trHeight w:val="290"/>
        </w:trPr>
        <w:tc>
          <w:tcPr>
            <w:tcW w:w="1098" w:type="pct"/>
            <w:noWrap/>
            <w:hideMark/>
          </w:tcPr>
          <w:p w14:paraId="7E2FBB1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Morales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Sponem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</w:t>
            </w:r>
          </w:p>
        </w:tc>
        <w:tc>
          <w:tcPr>
            <w:tcW w:w="2212" w:type="pct"/>
            <w:noWrap/>
            <w:hideMark/>
          </w:tcPr>
          <w:p w14:paraId="082A811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You too can have a critical perspective! 25 years of Critical Perspectives on Accounting</w:t>
            </w:r>
          </w:p>
        </w:tc>
        <w:tc>
          <w:tcPr>
            <w:tcW w:w="1325" w:type="pct"/>
            <w:noWrap/>
            <w:hideMark/>
          </w:tcPr>
          <w:p w14:paraId="356AD7A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0F8F0607" w14:textId="291F63F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5E790DA0" w14:textId="30551A1D" w:rsidTr="002178FA">
        <w:trPr>
          <w:trHeight w:val="290"/>
        </w:trPr>
        <w:tc>
          <w:tcPr>
            <w:tcW w:w="1098" w:type="pct"/>
            <w:noWrap/>
            <w:hideMark/>
          </w:tcPr>
          <w:p w14:paraId="2A79804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Russell S., Milne M.J., Dey C.</w:t>
            </w:r>
          </w:p>
        </w:tc>
        <w:tc>
          <w:tcPr>
            <w:tcW w:w="2212" w:type="pct"/>
            <w:noWrap/>
            <w:hideMark/>
          </w:tcPr>
          <w:p w14:paraId="123B1A6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Accounts of nature and the nature of accounts: Critical reflections on environmental accounting and propositions for ecologically informed accounting</w:t>
            </w:r>
          </w:p>
        </w:tc>
        <w:tc>
          <w:tcPr>
            <w:tcW w:w="1325" w:type="pct"/>
            <w:noWrap/>
            <w:hideMark/>
          </w:tcPr>
          <w:p w14:paraId="02E32116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41435321" w14:textId="344B18C1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4862C6BE" w14:textId="27996D47" w:rsidTr="002178FA">
        <w:trPr>
          <w:trHeight w:val="290"/>
        </w:trPr>
        <w:tc>
          <w:tcPr>
            <w:tcW w:w="1098" w:type="pct"/>
            <w:noWrap/>
            <w:hideMark/>
          </w:tcPr>
          <w:p w14:paraId="650CA726" w14:textId="54A2C813" w:rsidR="002178FA" w:rsidRPr="002178FA" w:rsidRDefault="0024554B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4554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Söderbaum</w:t>
            </w:r>
            <w:proofErr w:type="spellEnd"/>
            <w:r w:rsidRPr="0024554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2178FA"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P.</w:t>
            </w:r>
          </w:p>
        </w:tc>
        <w:tc>
          <w:tcPr>
            <w:tcW w:w="2212" w:type="pct"/>
            <w:noWrap/>
            <w:hideMark/>
          </w:tcPr>
          <w:p w14:paraId="31753D3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Fundamentals of sustainability economics and positional analysis</w:t>
            </w:r>
          </w:p>
        </w:tc>
        <w:tc>
          <w:tcPr>
            <w:tcW w:w="1325" w:type="pct"/>
            <w:noWrap/>
            <w:hideMark/>
          </w:tcPr>
          <w:p w14:paraId="1A83ABCE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Positional Analysis for Sustainable Development: Reconsidering Policy, Economics and Accounting</w:t>
            </w:r>
          </w:p>
        </w:tc>
        <w:tc>
          <w:tcPr>
            <w:tcW w:w="365" w:type="pct"/>
          </w:tcPr>
          <w:p w14:paraId="71EE9772" w14:textId="4001810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118F9B63" w14:textId="1C4577E4" w:rsidTr="002178FA">
        <w:trPr>
          <w:trHeight w:val="290"/>
        </w:trPr>
        <w:tc>
          <w:tcPr>
            <w:tcW w:w="1098" w:type="pct"/>
            <w:noWrap/>
            <w:hideMark/>
          </w:tcPr>
          <w:p w14:paraId="106F36C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Smyth S., Whitfield D.</w:t>
            </w:r>
          </w:p>
        </w:tc>
        <w:tc>
          <w:tcPr>
            <w:tcW w:w="2212" w:type="pct"/>
            <w:noWrap/>
            <w:hideMark/>
          </w:tcPr>
          <w:p w14:paraId="1594216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Maintaining market principles: Government auditors, PPP equity sales and hegemony</w:t>
            </w:r>
          </w:p>
        </w:tc>
        <w:tc>
          <w:tcPr>
            <w:tcW w:w="1325" w:type="pct"/>
            <w:noWrap/>
            <w:hideMark/>
          </w:tcPr>
          <w:p w14:paraId="27EEDC8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Forum</w:t>
            </w:r>
          </w:p>
        </w:tc>
        <w:tc>
          <w:tcPr>
            <w:tcW w:w="365" w:type="pct"/>
          </w:tcPr>
          <w:p w14:paraId="2E647621" w14:textId="14BFA603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46B0B2C7" w14:textId="38836874" w:rsidTr="002178FA">
        <w:trPr>
          <w:trHeight w:val="290"/>
        </w:trPr>
        <w:tc>
          <w:tcPr>
            <w:tcW w:w="1098" w:type="pct"/>
            <w:noWrap/>
            <w:hideMark/>
          </w:tcPr>
          <w:p w14:paraId="4D48E51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Toms S., Shepherd A.</w:t>
            </w:r>
          </w:p>
        </w:tc>
        <w:tc>
          <w:tcPr>
            <w:tcW w:w="2212" w:type="pct"/>
            <w:noWrap/>
            <w:hideMark/>
          </w:tcPr>
          <w:p w14:paraId="008A02D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and social conflict: Profit and regulated working time in the British Industrial Revolution</w:t>
            </w:r>
          </w:p>
        </w:tc>
        <w:tc>
          <w:tcPr>
            <w:tcW w:w="1325" w:type="pct"/>
            <w:noWrap/>
            <w:hideMark/>
          </w:tcPr>
          <w:p w14:paraId="2035B01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3698DDA1" w14:textId="17508AF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670614E2" w14:textId="68F6731E" w:rsidTr="002178FA">
        <w:trPr>
          <w:trHeight w:val="290"/>
        </w:trPr>
        <w:tc>
          <w:tcPr>
            <w:tcW w:w="1098" w:type="pct"/>
            <w:noWrap/>
            <w:hideMark/>
          </w:tcPr>
          <w:p w14:paraId="03C74906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Tregidga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H.</w:t>
            </w:r>
          </w:p>
        </w:tc>
        <w:tc>
          <w:tcPr>
            <w:tcW w:w="2212" w:type="pct"/>
            <w:noWrap/>
            <w:hideMark/>
          </w:tcPr>
          <w:p w14:paraId="0F491EA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â€œSpeaking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truth to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powerâ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€: analysing shadow reporting as a form of shadow accounting</w:t>
            </w:r>
          </w:p>
        </w:tc>
        <w:tc>
          <w:tcPr>
            <w:tcW w:w="1325" w:type="pct"/>
            <w:noWrap/>
            <w:hideMark/>
          </w:tcPr>
          <w:p w14:paraId="7937A6C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0E8579B4" w14:textId="07F029A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2178FA" w:rsidRPr="002178FA" w14:paraId="135CBD84" w14:textId="304BC089" w:rsidTr="002178FA">
        <w:trPr>
          <w:trHeight w:val="290"/>
        </w:trPr>
        <w:tc>
          <w:tcPr>
            <w:tcW w:w="1098" w:type="pct"/>
            <w:noWrap/>
            <w:hideMark/>
          </w:tcPr>
          <w:p w14:paraId="6F5C04E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Aleksandrov E., Bourmistrov A., Grossi G.</w:t>
            </w:r>
          </w:p>
        </w:tc>
        <w:tc>
          <w:tcPr>
            <w:tcW w:w="2212" w:type="pct"/>
            <w:noWrap/>
            <w:hideMark/>
          </w:tcPr>
          <w:p w14:paraId="38360EB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Participatory budgeting as a form of dialogic accounting in Russia: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Actorsâ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€™ institutional work and reflexivity trap</w:t>
            </w:r>
          </w:p>
        </w:tc>
        <w:tc>
          <w:tcPr>
            <w:tcW w:w="1325" w:type="pct"/>
            <w:noWrap/>
            <w:hideMark/>
          </w:tcPr>
          <w:p w14:paraId="5F3BC76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144EF2AD" w14:textId="237BCD0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01E763FE" w14:textId="01857F20" w:rsidTr="002178FA">
        <w:trPr>
          <w:trHeight w:val="290"/>
        </w:trPr>
        <w:tc>
          <w:tcPr>
            <w:tcW w:w="1098" w:type="pct"/>
            <w:noWrap/>
            <w:hideMark/>
          </w:tcPr>
          <w:p w14:paraId="67DF2C4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Aleksandrov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E., Timoshenko K.</w:t>
            </w:r>
          </w:p>
        </w:tc>
        <w:tc>
          <w:tcPr>
            <w:tcW w:w="2212" w:type="pct"/>
            <w:noWrap/>
            <w:hideMark/>
          </w:tcPr>
          <w:p w14:paraId="77B3340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Translating participatory budgeting in Russia: the roles of inscriptions and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inscriptors</w:t>
            </w:r>
            <w:proofErr w:type="spellEnd"/>
          </w:p>
        </w:tc>
        <w:tc>
          <w:tcPr>
            <w:tcW w:w="1325" w:type="pct"/>
            <w:noWrap/>
            <w:hideMark/>
          </w:tcPr>
          <w:p w14:paraId="3AF5C73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Accounting in Emerging Economies</w:t>
            </w:r>
          </w:p>
        </w:tc>
        <w:tc>
          <w:tcPr>
            <w:tcW w:w="365" w:type="pct"/>
          </w:tcPr>
          <w:p w14:paraId="7F1F65F2" w14:textId="5F75770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2EAFC90C" w14:textId="0B638AEA" w:rsidTr="002178FA">
        <w:trPr>
          <w:trHeight w:val="290"/>
        </w:trPr>
        <w:tc>
          <w:tcPr>
            <w:tcW w:w="1098" w:type="pct"/>
            <w:noWrap/>
            <w:hideMark/>
          </w:tcPr>
          <w:p w14:paraId="24F3BBC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Bebbington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Unerman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J.</w:t>
            </w:r>
          </w:p>
        </w:tc>
        <w:tc>
          <w:tcPr>
            <w:tcW w:w="2212" w:type="pct"/>
            <w:noWrap/>
            <w:hideMark/>
          </w:tcPr>
          <w:p w14:paraId="3578679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Achieving the United Nations Sustainable Development Goals: An enabling role for accounting research</w:t>
            </w:r>
          </w:p>
        </w:tc>
        <w:tc>
          <w:tcPr>
            <w:tcW w:w="1325" w:type="pct"/>
            <w:noWrap/>
            <w:hideMark/>
          </w:tcPr>
          <w:p w14:paraId="16B4BC7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25462610" w14:textId="38655B6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4014297A" w14:textId="775E6BEC" w:rsidTr="002178FA">
        <w:trPr>
          <w:trHeight w:val="290"/>
        </w:trPr>
        <w:tc>
          <w:tcPr>
            <w:tcW w:w="1098" w:type="pct"/>
            <w:noWrap/>
            <w:hideMark/>
          </w:tcPr>
          <w:p w14:paraId="28C0AFB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Brennan N.M.,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Merkl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-Davies D.M.</w:t>
            </w:r>
          </w:p>
        </w:tc>
        <w:tc>
          <w:tcPr>
            <w:tcW w:w="2212" w:type="pct"/>
            <w:noWrap/>
            <w:hideMark/>
          </w:tcPr>
          <w:p w14:paraId="03210D7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Do firms effectively communicate with financial stakeholders? A conceptual model of corporate communication in a capital market context</w:t>
            </w:r>
          </w:p>
        </w:tc>
        <w:tc>
          <w:tcPr>
            <w:tcW w:w="1325" w:type="pct"/>
            <w:noWrap/>
            <w:hideMark/>
          </w:tcPr>
          <w:p w14:paraId="6C9C37C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and Business Research</w:t>
            </w:r>
          </w:p>
        </w:tc>
        <w:tc>
          <w:tcPr>
            <w:tcW w:w="365" w:type="pct"/>
          </w:tcPr>
          <w:p w14:paraId="17E4371B" w14:textId="2370804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5DB10C1E" w14:textId="6ADFE9E2" w:rsidTr="002178FA">
        <w:trPr>
          <w:trHeight w:val="290"/>
        </w:trPr>
        <w:tc>
          <w:tcPr>
            <w:tcW w:w="1098" w:type="pct"/>
            <w:noWrap/>
            <w:hideMark/>
          </w:tcPr>
          <w:p w14:paraId="60880E0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Bryer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A.R.</w:t>
            </w:r>
          </w:p>
        </w:tc>
        <w:tc>
          <w:tcPr>
            <w:tcW w:w="2212" w:type="pct"/>
            <w:noWrap/>
            <w:hideMark/>
          </w:tcPr>
          <w:p w14:paraId="5E8FF5A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Assembling a practice of social belonging: The politics of budgeting in an alternative organization</w:t>
            </w:r>
          </w:p>
        </w:tc>
        <w:tc>
          <w:tcPr>
            <w:tcW w:w="1325" w:type="pct"/>
            <w:noWrap/>
            <w:hideMark/>
          </w:tcPr>
          <w:p w14:paraId="00A53A0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365C7CA8" w14:textId="2DF5A89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1B736A3E" w14:textId="7D737546" w:rsidTr="002178FA">
        <w:trPr>
          <w:trHeight w:val="290"/>
        </w:trPr>
        <w:tc>
          <w:tcPr>
            <w:tcW w:w="1098" w:type="pct"/>
            <w:noWrap/>
            <w:hideMark/>
          </w:tcPr>
          <w:p w14:paraId="6C2ABD5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Christensen M.,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Greiling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D.,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Christiaens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J.</w:t>
            </w:r>
          </w:p>
        </w:tc>
        <w:tc>
          <w:tcPr>
            <w:tcW w:w="2212" w:type="pct"/>
            <w:noWrap/>
            <w:hideMark/>
          </w:tcPr>
          <w:p w14:paraId="3EAF24E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Governmental accounting practitioners: cardigan removed, research agenda revealed</w:t>
            </w:r>
          </w:p>
        </w:tc>
        <w:tc>
          <w:tcPr>
            <w:tcW w:w="1325" w:type="pct"/>
            <w:noWrap/>
            <w:hideMark/>
          </w:tcPr>
          <w:p w14:paraId="07607BA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13CFEBEF" w14:textId="4451744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0289588D" w14:textId="74E4D9CF" w:rsidTr="002178FA">
        <w:trPr>
          <w:trHeight w:val="290"/>
        </w:trPr>
        <w:tc>
          <w:tcPr>
            <w:tcW w:w="1098" w:type="pct"/>
            <w:noWrap/>
            <w:hideMark/>
          </w:tcPr>
          <w:p w14:paraId="35BF7A1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Corsi K.,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Arru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B.</w:t>
            </w:r>
          </w:p>
        </w:tc>
        <w:tc>
          <w:tcPr>
            <w:tcW w:w="2212" w:type="pct"/>
            <w:noWrap/>
            <w:hideMark/>
          </w:tcPr>
          <w:p w14:paraId="0DBB3BE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Exploring the effects of sustainability on accounting information systems: The role of SBSC</w:t>
            </w:r>
          </w:p>
        </w:tc>
        <w:tc>
          <w:tcPr>
            <w:tcW w:w="1325" w:type="pct"/>
            <w:noWrap/>
            <w:hideMark/>
          </w:tcPr>
          <w:p w14:paraId="7A5DFB9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Lecture Notes in Information Systems and Organisation</w:t>
            </w:r>
          </w:p>
        </w:tc>
        <w:tc>
          <w:tcPr>
            <w:tcW w:w="365" w:type="pct"/>
          </w:tcPr>
          <w:p w14:paraId="12A19790" w14:textId="03E7D12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4E3CB78D" w14:textId="23BEAA22" w:rsidTr="002178FA">
        <w:trPr>
          <w:trHeight w:val="290"/>
        </w:trPr>
        <w:tc>
          <w:tcPr>
            <w:tcW w:w="1098" w:type="pct"/>
            <w:noWrap/>
            <w:hideMark/>
          </w:tcPr>
          <w:p w14:paraId="6A16CF6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 Villiers C., Hsiao P.-C.K.</w:t>
            </w:r>
          </w:p>
        </w:tc>
        <w:tc>
          <w:tcPr>
            <w:tcW w:w="2212" w:type="pct"/>
            <w:noWrap/>
            <w:hideMark/>
          </w:tcPr>
          <w:p w14:paraId="081F3C0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 review of accounting research in Australasia</w:t>
            </w:r>
          </w:p>
        </w:tc>
        <w:tc>
          <w:tcPr>
            <w:tcW w:w="1325" w:type="pct"/>
            <w:noWrap/>
            <w:hideMark/>
          </w:tcPr>
          <w:p w14:paraId="4E41D2B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and Finance</w:t>
            </w:r>
          </w:p>
        </w:tc>
        <w:tc>
          <w:tcPr>
            <w:tcW w:w="365" w:type="pct"/>
          </w:tcPr>
          <w:p w14:paraId="23EAEC67" w14:textId="6F50299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4070B0BC" w14:textId="41145781" w:rsidTr="002178FA">
        <w:trPr>
          <w:trHeight w:val="290"/>
        </w:trPr>
        <w:tc>
          <w:tcPr>
            <w:tcW w:w="1098" w:type="pct"/>
            <w:noWrap/>
            <w:hideMark/>
          </w:tcPr>
          <w:p w14:paraId="0A5A819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Denedo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M., Thomson I.,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Yonekura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</w:t>
            </w:r>
          </w:p>
        </w:tc>
        <w:tc>
          <w:tcPr>
            <w:tcW w:w="2212" w:type="pct"/>
            <w:noWrap/>
            <w:hideMark/>
          </w:tcPr>
          <w:p w14:paraId="4D2AC19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Accountability, maps and inter-generational equity: evaluating the Nigerian oil spill monitor</w:t>
            </w:r>
          </w:p>
        </w:tc>
        <w:tc>
          <w:tcPr>
            <w:tcW w:w="1325" w:type="pct"/>
            <w:noWrap/>
            <w:hideMark/>
          </w:tcPr>
          <w:p w14:paraId="4146492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Public Money and Management</w:t>
            </w:r>
          </w:p>
        </w:tc>
        <w:tc>
          <w:tcPr>
            <w:tcW w:w="365" w:type="pct"/>
          </w:tcPr>
          <w:p w14:paraId="59D500D8" w14:textId="7159B22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44190184" w14:textId="424D36A9" w:rsidTr="002178FA">
        <w:trPr>
          <w:trHeight w:val="290"/>
        </w:trPr>
        <w:tc>
          <w:tcPr>
            <w:tcW w:w="1098" w:type="pct"/>
            <w:noWrap/>
            <w:hideMark/>
          </w:tcPr>
          <w:p w14:paraId="3E39012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Denedo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M., Thomson I.,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Yonekura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</w:t>
            </w:r>
          </w:p>
        </w:tc>
        <w:tc>
          <w:tcPr>
            <w:tcW w:w="2212" w:type="pct"/>
            <w:noWrap/>
            <w:hideMark/>
          </w:tcPr>
          <w:p w14:paraId="2BEDFB6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Ecological damage, human rights and oil: Local advocacy NGOs dialogic action and alternative accounting practices</w:t>
            </w:r>
          </w:p>
        </w:tc>
        <w:tc>
          <w:tcPr>
            <w:tcW w:w="1325" w:type="pct"/>
            <w:noWrap/>
            <w:hideMark/>
          </w:tcPr>
          <w:p w14:paraId="75407016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Forum</w:t>
            </w:r>
          </w:p>
        </w:tc>
        <w:tc>
          <w:tcPr>
            <w:tcW w:w="365" w:type="pct"/>
          </w:tcPr>
          <w:p w14:paraId="7BF5EAA4" w14:textId="1914192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7F4F4442" w14:textId="790ED1C6" w:rsidTr="002178FA">
        <w:trPr>
          <w:trHeight w:val="290"/>
        </w:trPr>
        <w:tc>
          <w:tcPr>
            <w:tcW w:w="1098" w:type="pct"/>
            <w:noWrap/>
            <w:hideMark/>
          </w:tcPr>
          <w:p w14:paraId="0E5BF2C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DenktaÅŸ-Åžakar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G., SÃ¼rÃ¼cÃ¼ E.</w:t>
            </w:r>
          </w:p>
        </w:tc>
        <w:tc>
          <w:tcPr>
            <w:tcW w:w="2212" w:type="pct"/>
            <w:noWrap/>
            <w:hideMark/>
          </w:tcPr>
          <w:p w14:paraId="787E981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Stakeholder engagement via social media: an analysis of third-party logistics companies [ç¤¾ä¼šåª’ä½“ä¸‹çš„åˆ©ç›Šç›¸å…³è€…å‚ä¸Žï¼šç¬¬ä¸‰æ–¹ç‰©æµä¼ä¸šçš„åˆ†æž]</w:t>
            </w:r>
          </w:p>
        </w:tc>
        <w:tc>
          <w:tcPr>
            <w:tcW w:w="1325" w:type="pct"/>
            <w:noWrap/>
            <w:hideMark/>
          </w:tcPr>
          <w:p w14:paraId="72A6AD32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Service Industries Journal</w:t>
            </w:r>
          </w:p>
        </w:tc>
        <w:tc>
          <w:tcPr>
            <w:tcW w:w="365" w:type="pct"/>
          </w:tcPr>
          <w:p w14:paraId="0323AF49" w14:textId="33167DD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234C8A2A" w14:textId="37188C6B" w:rsidTr="002178FA">
        <w:trPr>
          <w:trHeight w:val="290"/>
        </w:trPr>
        <w:tc>
          <w:tcPr>
            <w:tcW w:w="1098" w:type="pct"/>
            <w:noWrap/>
            <w:hideMark/>
          </w:tcPr>
          <w:p w14:paraId="1EFA83C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Gallhofer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</w:t>
            </w:r>
          </w:p>
        </w:tc>
        <w:tc>
          <w:tcPr>
            <w:tcW w:w="2212" w:type="pct"/>
            <w:noWrap/>
            <w:hideMark/>
          </w:tcPr>
          <w:p w14:paraId="0B9F11A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Going beyond western dualism: towards corporate nature responsibility reporting</w:t>
            </w:r>
          </w:p>
        </w:tc>
        <w:tc>
          <w:tcPr>
            <w:tcW w:w="1325" w:type="pct"/>
            <w:noWrap/>
            <w:hideMark/>
          </w:tcPr>
          <w:p w14:paraId="3B11573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57746C51" w14:textId="00E62DD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4A8F9A58" w14:textId="1210D219" w:rsidTr="002178FA">
        <w:trPr>
          <w:trHeight w:val="290"/>
        </w:trPr>
        <w:tc>
          <w:tcPr>
            <w:tcW w:w="1098" w:type="pct"/>
            <w:noWrap/>
            <w:hideMark/>
          </w:tcPr>
          <w:p w14:paraId="4A5D404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Gendron Y.</w:t>
            </w:r>
          </w:p>
        </w:tc>
        <w:tc>
          <w:tcPr>
            <w:tcW w:w="2212" w:type="pct"/>
            <w:noWrap/>
            <w:hideMark/>
          </w:tcPr>
          <w:p w14:paraId="7677C785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On the elusive nature of critical (accounting) research</w:t>
            </w:r>
          </w:p>
        </w:tc>
        <w:tc>
          <w:tcPr>
            <w:tcW w:w="1325" w:type="pct"/>
            <w:noWrap/>
            <w:hideMark/>
          </w:tcPr>
          <w:p w14:paraId="4305A4C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5AD79B9F" w14:textId="19798CA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54947022" w14:textId="286EF552" w:rsidTr="002178FA">
        <w:trPr>
          <w:trHeight w:val="290"/>
        </w:trPr>
        <w:tc>
          <w:tcPr>
            <w:tcW w:w="1098" w:type="pct"/>
            <w:noWrap/>
            <w:hideMark/>
          </w:tcPr>
          <w:p w14:paraId="02210E5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Gendron Y.</w:t>
            </w:r>
          </w:p>
        </w:tc>
        <w:tc>
          <w:tcPr>
            <w:tcW w:w="2212" w:type="pct"/>
            <w:noWrap/>
            <w:hideMark/>
          </w:tcPr>
          <w:p w14:paraId="492F05E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Beyond conventional boundaries: Corporate governance as inspiration for critical accounting research</w:t>
            </w:r>
          </w:p>
        </w:tc>
        <w:tc>
          <w:tcPr>
            <w:tcW w:w="1325" w:type="pct"/>
            <w:noWrap/>
            <w:hideMark/>
          </w:tcPr>
          <w:p w14:paraId="13CA57B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0FB6E7CB" w14:textId="67161D63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44D5E998" w14:textId="23BA2330" w:rsidTr="002178FA">
        <w:trPr>
          <w:trHeight w:val="290"/>
        </w:trPr>
        <w:tc>
          <w:tcPr>
            <w:tcW w:w="1098" w:type="pct"/>
            <w:noWrap/>
            <w:hideMark/>
          </w:tcPr>
          <w:p w14:paraId="5D9EA1F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Gold S.,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Heikkurinen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P.</w:t>
            </w:r>
          </w:p>
        </w:tc>
        <w:tc>
          <w:tcPr>
            <w:tcW w:w="2212" w:type="pct"/>
            <w:noWrap/>
            <w:hideMark/>
          </w:tcPr>
          <w:p w14:paraId="29B863D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Transparency fallacy: Unintended consequences of stakeholder claims on responsibility in supply chains</w:t>
            </w:r>
          </w:p>
        </w:tc>
        <w:tc>
          <w:tcPr>
            <w:tcW w:w="1325" w:type="pct"/>
            <w:noWrap/>
            <w:hideMark/>
          </w:tcPr>
          <w:p w14:paraId="097ABDF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177D4A05" w14:textId="56725D2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2F28392D" w14:textId="7E37EF68" w:rsidTr="002178FA">
        <w:trPr>
          <w:trHeight w:val="290"/>
        </w:trPr>
        <w:tc>
          <w:tcPr>
            <w:tcW w:w="1098" w:type="pct"/>
            <w:noWrap/>
            <w:hideMark/>
          </w:tcPr>
          <w:p w14:paraId="5D6F4FA6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Goncharenko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G.</w:t>
            </w:r>
          </w:p>
        </w:tc>
        <w:tc>
          <w:tcPr>
            <w:tcW w:w="2212" w:type="pct"/>
            <w:noWrap/>
            <w:hideMark/>
          </w:tcPr>
          <w:p w14:paraId="124F6E9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accountability of advocacy NGOs: Insights from the online community of practice</w:t>
            </w:r>
          </w:p>
        </w:tc>
        <w:tc>
          <w:tcPr>
            <w:tcW w:w="1325" w:type="pct"/>
            <w:noWrap/>
            <w:hideMark/>
          </w:tcPr>
          <w:p w14:paraId="309A6BD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 Forum</w:t>
            </w:r>
          </w:p>
        </w:tc>
        <w:tc>
          <w:tcPr>
            <w:tcW w:w="365" w:type="pct"/>
          </w:tcPr>
          <w:p w14:paraId="18D3C478" w14:textId="7C6D99C1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31D7AEDB" w14:textId="66501D0D" w:rsidTr="002178FA">
        <w:trPr>
          <w:trHeight w:val="290"/>
        </w:trPr>
        <w:tc>
          <w:tcPr>
            <w:tcW w:w="1098" w:type="pct"/>
            <w:noWrap/>
            <w:hideMark/>
          </w:tcPr>
          <w:p w14:paraId="352648E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Holdaway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</w:t>
            </w:r>
          </w:p>
        </w:tc>
        <w:tc>
          <w:tcPr>
            <w:tcW w:w="2212" w:type="pct"/>
            <w:noWrap/>
            <w:hideMark/>
          </w:tcPr>
          <w:p w14:paraId="18C8237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Field work in potential gas fields, middle ground or war zone: enhancing accountability by shining a light on difference</w:t>
            </w:r>
          </w:p>
        </w:tc>
        <w:tc>
          <w:tcPr>
            <w:tcW w:w="1325" w:type="pct"/>
            <w:noWrap/>
            <w:hideMark/>
          </w:tcPr>
          <w:p w14:paraId="6ECC61F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Foresight</w:t>
            </w:r>
          </w:p>
        </w:tc>
        <w:tc>
          <w:tcPr>
            <w:tcW w:w="365" w:type="pct"/>
          </w:tcPr>
          <w:p w14:paraId="148CC233" w14:textId="13B07E7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560A8CB3" w14:textId="42F43AA0" w:rsidTr="002178FA">
        <w:trPr>
          <w:trHeight w:val="290"/>
        </w:trPr>
        <w:tc>
          <w:tcPr>
            <w:tcW w:w="1098" w:type="pct"/>
            <w:noWrap/>
            <w:hideMark/>
          </w:tcPr>
          <w:p w14:paraId="3A5BC4E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Lamm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F., Lips-Wiersma M.</w:t>
            </w:r>
          </w:p>
        </w:tc>
        <w:tc>
          <w:tcPr>
            <w:tcW w:w="2212" w:type="pct"/>
            <w:noWrap/>
            <w:hideMark/>
          </w:tcPr>
          <w:p w14:paraId="6D9E88DE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 disaster waiting to happen: Silently silencing stakeholders at the Pike River Coal Mine</w:t>
            </w:r>
          </w:p>
        </w:tc>
        <w:tc>
          <w:tcPr>
            <w:tcW w:w="1325" w:type="pct"/>
            <w:noWrap/>
            <w:hideMark/>
          </w:tcPr>
          <w:p w14:paraId="6BDB459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Industrial Relations</w:t>
            </w:r>
          </w:p>
        </w:tc>
        <w:tc>
          <w:tcPr>
            <w:tcW w:w="365" w:type="pct"/>
          </w:tcPr>
          <w:p w14:paraId="4108D001" w14:textId="74F0971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3C8A4941" w14:textId="1649DCF7" w:rsidTr="002178FA">
        <w:trPr>
          <w:trHeight w:val="290"/>
        </w:trPr>
        <w:tc>
          <w:tcPr>
            <w:tcW w:w="1098" w:type="pct"/>
            <w:noWrap/>
            <w:hideMark/>
          </w:tcPr>
          <w:p w14:paraId="6DC481D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Lodhia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</w:t>
            </w:r>
          </w:p>
        </w:tc>
        <w:tc>
          <w:tcPr>
            <w:tcW w:w="2212" w:type="pct"/>
            <w:noWrap/>
            <w:hideMark/>
          </w:tcPr>
          <w:p w14:paraId="26B54A7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Is the medium the message?: Advancing the research agenda on the role of communication media in sustainability reporting</w:t>
            </w:r>
          </w:p>
        </w:tc>
        <w:tc>
          <w:tcPr>
            <w:tcW w:w="1325" w:type="pct"/>
            <w:noWrap/>
            <w:hideMark/>
          </w:tcPr>
          <w:p w14:paraId="06E5E4E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Meditari</w:t>
            </w:r>
            <w:proofErr w:type="spellEnd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Accountancy Research</w:t>
            </w:r>
          </w:p>
        </w:tc>
        <w:tc>
          <w:tcPr>
            <w:tcW w:w="365" w:type="pct"/>
          </w:tcPr>
          <w:p w14:paraId="1BF30777" w14:textId="4CE10A7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43ADE476" w14:textId="098F903B" w:rsidTr="002178FA">
        <w:trPr>
          <w:trHeight w:val="290"/>
        </w:trPr>
        <w:tc>
          <w:tcPr>
            <w:tcW w:w="1098" w:type="pct"/>
            <w:noWrap/>
            <w:hideMark/>
          </w:tcPr>
          <w:p w14:paraId="2029215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Mia P., Hazelton J., Guthrie J.</w:t>
            </w:r>
          </w:p>
        </w:tc>
        <w:tc>
          <w:tcPr>
            <w:tcW w:w="2212" w:type="pct"/>
            <w:noWrap/>
            <w:hideMark/>
          </w:tcPr>
          <w:p w14:paraId="64F0376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Measuring for climate actions: a disclosure study of ten megacities</w:t>
            </w:r>
          </w:p>
        </w:tc>
        <w:tc>
          <w:tcPr>
            <w:tcW w:w="1325" w:type="pct"/>
            <w:noWrap/>
            <w:hideMark/>
          </w:tcPr>
          <w:p w14:paraId="4F31C70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Meditari</w:t>
            </w:r>
            <w:proofErr w:type="spellEnd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Accountancy Research</w:t>
            </w:r>
          </w:p>
        </w:tc>
        <w:tc>
          <w:tcPr>
            <w:tcW w:w="365" w:type="pct"/>
          </w:tcPr>
          <w:p w14:paraId="16538271" w14:textId="705C8C5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14008347" w14:textId="132252D9" w:rsidTr="002178FA">
        <w:trPr>
          <w:trHeight w:val="290"/>
        </w:trPr>
        <w:tc>
          <w:tcPr>
            <w:tcW w:w="1098" w:type="pct"/>
            <w:noWrap/>
            <w:hideMark/>
          </w:tcPr>
          <w:p w14:paraId="0122593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Murphy D.,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Moerman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L.</w:t>
            </w:r>
          </w:p>
        </w:tc>
        <w:tc>
          <w:tcPr>
            <w:tcW w:w="2212" w:type="pct"/>
            <w:noWrap/>
            <w:hideMark/>
          </w:tcPr>
          <w:p w14:paraId="1DC4438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SLAPPing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accountability out of the public sphere</w:t>
            </w:r>
          </w:p>
        </w:tc>
        <w:tc>
          <w:tcPr>
            <w:tcW w:w="1325" w:type="pct"/>
            <w:noWrap/>
            <w:hideMark/>
          </w:tcPr>
          <w:p w14:paraId="7E72C51A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0BA9489C" w14:textId="2981D102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2E5F2A1B" w14:textId="39DF930E" w:rsidTr="002178FA">
        <w:trPr>
          <w:trHeight w:val="290"/>
        </w:trPr>
        <w:tc>
          <w:tcPr>
            <w:tcW w:w="1098" w:type="pct"/>
            <w:noWrap/>
            <w:hideMark/>
          </w:tcPr>
          <w:p w14:paraId="72B8EA3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Onkila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T.,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MÃ¤kelÃ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¤ M.,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JÃ¤rvenpÃ¤Ã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¤ M.</w:t>
            </w:r>
          </w:p>
        </w:tc>
        <w:tc>
          <w:tcPr>
            <w:tcW w:w="2212" w:type="pct"/>
            <w:noWrap/>
            <w:hideMark/>
          </w:tcPr>
          <w:p w14:paraId="3AFE65B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Employee Sensemaking on the Importance of Sustainability Reporting in Sustainability Identity Change</w:t>
            </w:r>
          </w:p>
        </w:tc>
        <w:tc>
          <w:tcPr>
            <w:tcW w:w="1325" w:type="pct"/>
            <w:noWrap/>
            <w:hideMark/>
          </w:tcPr>
          <w:p w14:paraId="7AB5DFF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Sustainable Development</w:t>
            </w:r>
          </w:p>
        </w:tc>
        <w:tc>
          <w:tcPr>
            <w:tcW w:w="365" w:type="pct"/>
          </w:tcPr>
          <w:p w14:paraId="2C5F8DAB" w14:textId="743C121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43E139EF" w14:textId="53B894FC" w:rsidTr="002178FA">
        <w:trPr>
          <w:trHeight w:val="290"/>
        </w:trPr>
        <w:tc>
          <w:tcPr>
            <w:tcW w:w="1098" w:type="pct"/>
            <w:noWrap/>
            <w:hideMark/>
          </w:tcPr>
          <w:p w14:paraId="13DF1A0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Patelli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L.</w:t>
            </w:r>
          </w:p>
        </w:tc>
        <w:tc>
          <w:tcPr>
            <w:tcW w:w="2212" w:type="pct"/>
            <w:noWrap/>
            <w:hideMark/>
          </w:tcPr>
          <w:p w14:paraId="70F5B48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Properties of performance measurement and management systems used dialogically between parent companies and foreign subsidiaries</w:t>
            </w:r>
          </w:p>
        </w:tc>
        <w:tc>
          <w:tcPr>
            <w:tcW w:w="1325" w:type="pct"/>
            <w:noWrap/>
            <w:hideMark/>
          </w:tcPr>
          <w:p w14:paraId="2E13AD0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Advances in Management Accounting</w:t>
            </w:r>
          </w:p>
        </w:tc>
        <w:tc>
          <w:tcPr>
            <w:tcW w:w="365" w:type="pct"/>
          </w:tcPr>
          <w:p w14:paraId="40497B2E" w14:textId="3F8DF5E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4512A283" w14:textId="6FB76535" w:rsidTr="002178FA">
        <w:trPr>
          <w:trHeight w:val="290"/>
        </w:trPr>
        <w:tc>
          <w:tcPr>
            <w:tcW w:w="1098" w:type="pct"/>
            <w:noWrap/>
            <w:hideMark/>
          </w:tcPr>
          <w:p w14:paraId="32786A9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Pellinen J., MÃ¤ttÃ¶ T., Sippola K., Rautiainen A.</w:t>
            </w:r>
          </w:p>
        </w:tc>
        <w:tc>
          <w:tcPr>
            <w:tcW w:w="2212" w:type="pct"/>
            <w:noWrap/>
            <w:hideMark/>
          </w:tcPr>
          <w:p w14:paraId="509E7B8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Blame game or dialogue? Financial, professional and democratic accountabilities in a complex health care setting</w:t>
            </w:r>
          </w:p>
        </w:tc>
        <w:tc>
          <w:tcPr>
            <w:tcW w:w="1325" w:type="pct"/>
            <w:noWrap/>
            <w:hideMark/>
          </w:tcPr>
          <w:p w14:paraId="0FE7A78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600234DF" w14:textId="4420B10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73ED87CB" w14:textId="04687BC1" w:rsidTr="002178FA">
        <w:trPr>
          <w:trHeight w:val="290"/>
        </w:trPr>
        <w:tc>
          <w:tcPr>
            <w:tcW w:w="1098" w:type="pct"/>
            <w:noWrap/>
            <w:hideMark/>
          </w:tcPr>
          <w:p w14:paraId="76F1457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Sales de Aguiar T.R., Paterson A.S.</w:t>
            </w:r>
          </w:p>
        </w:tc>
        <w:tc>
          <w:tcPr>
            <w:tcW w:w="2212" w:type="pct"/>
            <w:noWrap/>
            <w:hideMark/>
          </w:tcPr>
          <w:p w14:paraId="2102EA2E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Sustainability on campus: knowledge creation through social and environmental reporting</w:t>
            </w:r>
          </w:p>
        </w:tc>
        <w:tc>
          <w:tcPr>
            <w:tcW w:w="1325" w:type="pct"/>
            <w:noWrap/>
            <w:hideMark/>
          </w:tcPr>
          <w:p w14:paraId="06CFFB6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Studies in Higher Education</w:t>
            </w:r>
          </w:p>
        </w:tc>
        <w:tc>
          <w:tcPr>
            <w:tcW w:w="365" w:type="pct"/>
          </w:tcPr>
          <w:p w14:paraId="2C2F4B73" w14:textId="3535611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32F5F158" w14:textId="07010E05" w:rsidTr="002178FA">
        <w:trPr>
          <w:trHeight w:val="290"/>
        </w:trPr>
        <w:tc>
          <w:tcPr>
            <w:tcW w:w="1098" w:type="pct"/>
            <w:noWrap/>
            <w:hideMark/>
          </w:tcPr>
          <w:p w14:paraId="7A7F78F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Sungurov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A.Y.,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Tiniakov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D.K.</w:t>
            </w:r>
          </w:p>
        </w:tc>
        <w:tc>
          <w:tcPr>
            <w:tcW w:w="2212" w:type="pct"/>
            <w:noWrap/>
            <w:hideMark/>
          </w:tcPr>
          <w:p w14:paraId="0750B69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Russian administrative reform: Better outcomes through broader participation</w:t>
            </w:r>
          </w:p>
        </w:tc>
        <w:tc>
          <w:tcPr>
            <w:tcW w:w="1325" w:type="pct"/>
            <w:noWrap/>
            <w:hideMark/>
          </w:tcPr>
          <w:p w14:paraId="737D8F7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Public Administration Issues</w:t>
            </w:r>
          </w:p>
        </w:tc>
        <w:tc>
          <w:tcPr>
            <w:tcW w:w="365" w:type="pct"/>
          </w:tcPr>
          <w:p w14:paraId="78A071E2" w14:textId="5BDB9F7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6545920D" w14:textId="2705F61E" w:rsidTr="002178FA">
        <w:trPr>
          <w:trHeight w:val="290"/>
        </w:trPr>
        <w:tc>
          <w:tcPr>
            <w:tcW w:w="1098" w:type="pct"/>
            <w:noWrap/>
            <w:hideMark/>
          </w:tcPr>
          <w:p w14:paraId="20389576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Tregidga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H., Milne M.J.,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Kearins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K.</w:t>
            </w:r>
          </w:p>
        </w:tc>
        <w:tc>
          <w:tcPr>
            <w:tcW w:w="2212" w:type="pct"/>
            <w:noWrap/>
            <w:hideMark/>
          </w:tcPr>
          <w:p w14:paraId="35CA973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Ramping Up Resistance: Corporate Sustainable Development and Academic Research</w:t>
            </w:r>
          </w:p>
        </w:tc>
        <w:tc>
          <w:tcPr>
            <w:tcW w:w="1325" w:type="pct"/>
            <w:noWrap/>
            <w:hideMark/>
          </w:tcPr>
          <w:p w14:paraId="725941FE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Business and Society</w:t>
            </w:r>
          </w:p>
        </w:tc>
        <w:tc>
          <w:tcPr>
            <w:tcW w:w="365" w:type="pct"/>
          </w:tcPr>
          <w:p w14:paraId="67C0E95C" w14:textId="1381F48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178FA" w:rsidRPr="002178FA" w14:paraId="319F366F" w14:textId="16C12E9F" w:rsidTr="002178FA">
        <w:trPr>
          <w:trHeight w:val="290"/>
        </w:trPr>
        <w:tc>
          <w:tcPr>
            <w:tcW w:w="1098" w:type="pct"/>
            <w:noWrap/>
            <w:hideMark/>
          </w:tcPr>
          <w:p w14:paraId="3900E26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Alawattage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C., Azure J.D.-C.</w:t>
            </w:r>
          </w:p>
        </w:tc>
        <w:tc>
          <w:tcPr>
            <w:tcW w:w="2212" w:type="pct"/>
            <w:noWrap/>
            <w:hideMark/>
          </w:tcPr>
          <w:p w14:paraId="71FA4F8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Behind the World Bank's ringing declarations of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â€œsocial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accountabilityâ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€: Ghana's public financial management reform</w:t>
            </w:r>
          </w:p>
        </w:tc>
        <w:tc>
          <w:tcPr>
            <w:tcW w:w="1325" w:type="pct"/>
            <w:noWrap/>
            <w:hideMark/>
          </w:tcPr>
          <w:p w14:paraId="3C9B6C86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1B4210A" w14:textId="7B8E6D0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53D98C68" w14:textId="3324B208" w:rsidTr="002178FA">
        <w:trPr>
          <w:trHeight w:val="290"/>
        </w:trPr>
        <w:tc>
          <w:tcPr>
            <w:tcW w:w="1098" w:type="pct"/>
            <w:noWrap/>
            <w:hideMark/>
          </w:tcPr>
          <w:p w14:paraId="43F80D6D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Andrew J., Baker M.</w:t>
            </w:r>
          </w:p>
        </w:tc>
        <w:tc>
          <w:tcPr>
            <w:tcW w:w="2212" w:type="pct"/>
            <w:noWrap/>
            <w:hideMark/>
          </w:tcPr>
          <w:p w14:paraId="1E27E4E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radical potential of leaks in the shadow accounting project: The case of US oil interests in Nigeria</w:t>
            </w:r>
          </w:p>
        </w:tc>
        <w:tc>
          <w:tcPr>
            <w:tcW w:w="1325" w:type="pct"/>
            <w:noWrap/>
            <w:hideMark/>
          </w:tcPr>
          <w:p w14:paraId="56674BF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Organizations and Society</w:t>
            </w:r>
          </w:p>
        </w:tc>
        <w:tc>
          <w:tcPr>
            <w:tcW w:w="365" w:type="pct"/>
          </w:tcPr>
          <w:p w14:paraId="1F931172" w14:textId="21FA8AA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07F0C841" w14:textId="0E8E19DE" w:rsidTr="002178FA">
        <w:trPr>
          <w:trHeight w:val="290"/>
        </w:trPr>
        <w:tc>
          <w:tcPr>
            <w:tcW w:w="1098" w:type="pct"/>
            <w:noWrap/>
            <w:hideMark/>
          </w:tcPr>
          <w:p w14:paraId="5BEC578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Andrew J., Cooper C., Gendron Y.</w:t>
            </w:r>
          </w:p>
        </w:tc>
        <w:tc>
          <w:tcPr>
            <w:tcW w:w="2212" w:type="pct"/>
            <w:noWrap/>
            <w:hideMark/>
          </w:tcPr>
          <w:p w14:paraId="14E6EFE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Addressing the English language hegemony problem in academia: An ongoing experiment and preliminary policy</w:t>
            </w:r>
          </w:p>
        </w:tc>
        <w:tc>
          <w:tcPr>
            <w:tcW w:w="1325" w:type="pct"/>
            <w:noWrap/>
            <w:hideMark/>
          </w:tcPr>
          <w:p w14:paraId="1151BDF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70176215" w14:textId="23A5F71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4964F746" w14:textId="4DBD5237" w:rsidTr="002178FA">
        <w:trPr>
          <w:trHeight w:val="290"/>
        </w:trPr>
        <w:tc>
          <w:tcPr>
            <w:tcW w:w="1098" w:type="pct"/>
            <w:noWrap/>
            <w:hideMark/>
          </w:tcPr>
          <w:p w14:paraId="3B3F293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Bartocci L., Grossi G., Mauro S.G.</w:t>
            </w:r>
          </w:p>
        </w:tc>
        <w:tc>
          <w:tcPr>
            <w:tcW w:w="2212" w:type="pct"/>
            <w:noWrap/>
            <w:hideMark/>
          </w:tcPr>
          <w:p w14:paraId="011C5D3A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Towards a hybrid logic of participatory budgeting</w:t>
            </w:r>
          </w:p>
        </w:tc>
        <w:tc>
          <w:tcPr>
            <w:tcW w:w="1325" w:type="pct"/>
            <w:noWrap/>
            <w:hideMark/>
          </w:tcPr>
          <w:p w14:paraId="510F0CA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International Journal of Public Sector Management</w:t>
            </w:r>
          </w:p>
        </w:tc>
        <w:tc>
          <w:tcPr>
            <w:tcW w:w="365" w:type="pct"/>
          </w:tcPr>
          <w:p w14:paraId="34BA941E" w14:textId="31061A8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79C6F3E0" w14:textId="108BC5AC" w:rsidTr="002178FA">
        <w:trPr>
          <w:trHeight w:val="290"/>
        </w:trPr>
        <w:tc>
          <w:tcPr>
            <w:tcW w:w="1098" w:type="pct"/>
            <w:noWrap/>
            <w:hideMark/>
          </w:tcPr>
          <w:p w14:paraId="416F106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Baudot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L., Dillard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Pencle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N.</w:t>
            </w:r>
          </w:p>
        </w:tc>
        <w:tc>
          <w:tcPr>
            <w:tcW w:w="2212" w:type="pct"/>
            <w:noWrap/>
            <w:hideMark/>
          </w:tcPr>
          <w:p w14:paraId="5CD4D5F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emergence of benefit corporations: A cautionary tale</w:t>
            </w:r>
          </w:p>
        </w:tc>
        <w:tc>
          <w:tcPr>
            <w:tcW w:w="1325" w:type="pct"/>
            <w:noWrap/>
            <w:hideMark/>
          </w:tcPr>
          <w:p w14:paraId="5C09A9E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1190DB24" w14:textId="52359F9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3C7223CB" w14:textId="56D1D6BA" w:rsidTr="002178FA">
        <w:trPr>
          <w:trHeight w:val="290"/>
        </w:trPr>
        <w:tc>
          <w:tcPr>
            <w:tcW w:w="1098" w:type="pct"/>
            <w:noWrap/>
            <w:hideMark/>
          </w:tcPr>
          <w:p w14:paraId="6086E21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Bellucci M., Biagi S., Manetti G.</w:t>
            </w:r>
          </w:p>
        </w:tc>
        <w:tc>
          <w:tcPr>
            <w:tcW w:w="2212" w:type="pct"/>
            <w:noWrap/>
            <w:hideMark/>
          </w:tcPr>
          <w:p w14:paraId="319C872A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Dialogic accounting and stakeholder engagement through social media: The case of top-ranked universities</w:t>
            </w:r>
          </w:p>
        </w:tc>
        <w:tc>
          <w:tcPr>
            <w:tcW w:w="1325" w:type="pct"/>
            <w:noWrap/>
            <w:hideMark/>
          </w:tcPr>
          <w:p w14:paraId="0367B40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Review of Higher Education</w:t>
            </w:r>
          </w:p>
        </w:tc>
        <w:tc>
          <w:tcPr>
            <w:tcW w:w="365" w:type="pct"/>
          </w:tcPr>
          <w:p w14:paraId="44D4A00C" w14:textId="6E373951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1020A937" w14:textId="4838D97C" w:rsidTr="002178FA">
        <w:trPr>
          <w:trHeight w:val="290"/>
        </w:trPr>
        <w:tc>
          <w:tcPr>
            <w:tcW w:w="1098" w:type="pct"/>
            <w:noWrap/>
            <w:hideMark/>
          </w:tcPr>
          <w:p w14:paraId="01D405E1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Bellucci M., Simoni L., Acuti D., Manetti G.</w:t>
            </w:r>
          </w:p>
        </w:tc>
        <w:tc>
          <w:tcPr>
            <w:tcW w:w="2212" w:type="pct"/>
            <w:noWrap/>
            <w:hideMark/>
          </w:tcPr>
          <w:p w14:paraId="3DF24821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Stakeholder engagement and dialogic accounting: Empirical evidence in sustainability reporting</w:t>
            </w:r>
          </w:p>
        </w:tc>
        <w:tc>
          <w:tcPr>
            <w:tcW w:w="1325" w:type="pct"/>
            <w:noWrap/>
            <w:hideMark/>
          </w:tcPr>
          <w:p w14:paraId="4D3F4AAD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009DE9E5" w14:textId="579EC8B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19E81429" w14:textId="31E242DD" w:rsidTr="002178FA">
        <w:trPr>
          <w:trHeight w:val="290"/>
        </w:trPr>
        <w:tc>
          <w:tcPr>
            <w:tcW w:w="1098" w:type="pct"/>
            <w:noWrap/>
            <w:hideMark/>
          </w:tcPr>
          <w:p w14:paraId="500858B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Brown J., Dillard J.</w:t>
            </w:r>
          </w:p>
        </w:tc>
        <w:tc>
          <w:tcPr>
            <w:tcW w:w="2212" w:type="pct"/>
            <w:noWrap/>
            <w:hideMark/>
          </w:tcPr>
          <w:p w14:paraId="6B3FD44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education, democracy and sustainability: Taking divergent perspectives seriously</w:t>
            </w:r>
          </w:p>
        </w:tc>
        <w:tc>
          <w:tcPr>
            <w:tcW w:w="1325" w:type="pct"/>
            <w:noWrap/>
            <w:hideMark/>
          </w:tcPr>
          <w:p w14:paraId="0B42BA0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International Journal of Pluralism and Economics Education</w:t>
            </w:r>
          </w:p>
        </w:tc>
        <w:tc>
          <w:tcPr>
            <w:tcW w:w="365" w:type="pct"/>
          </w:tcPr>
          <w:p w14:paraId="5C3029AD" w14:textId="018805A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0023BA3A" w14:textId="412844F8" w:rsidTr="002178FA">
        <w:trPr>
          <w:trHeight w:val="290"/>
        </w:trPr>
        <w:tc>
          <w:tcPr>
            <w:tcW w:w="1098" w:type="pct"/>
            <w:noWrap/>
            <w:hideMark/>
          </w:tcPr>
          <w:p w14:paraId="775A2C6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Chang W.F.,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Amran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Iranmanesh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M., Foroughi B.</w:t>
            </w:r>
          </w:p>
        </w:tc>
        <w:tc>
          <w:tcPr>
            <w:tcW w:w="2212" w:type="pct"/>
            <w:noWrap/>
            <w:hideMark/>
          </w:tcPr>
          <w:p w14:paraId="59665E8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Drivers of sustainability reporting quality: financial institution perspective</w:t>
            </w:r>
          </w:p>
        </w:tc>
        <w:tc>
          <w:tcPr>
            <w:tcW w:w="1325" w:type="pct"/>
            <w:noWrap/>
            <w:hideMark/>
          </w:tcPr>
          <w:p w14:paraId="29320CD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International Journal of Ethics and Systems</w:t>
            </w:r>
          </w:p>
        </w:tc>
        <w:tc>
          <w:tcPr>
            <w:tcW w:w="365" w:type="pct"/>
          </w:tcPr>
          <w:p w14:paraId="408B328D" w14:textId="5A4DAF5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391E59B3" w14:textId="07EF99E1" w:rsidTr="002178FA">
        <w:trPr>
          <w:trHeight w:val="290"/>
        </w:trPr>
        <w:tc>
          <w:tcPr>
            <w:tcW w:w="1098" w:type="pct"/>
            <w:noWrap/>
            <w:hideMark/>
          </w:tcPr>
          <w:p w14:paraId="75ABEAE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Chatzivgeri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E., Chew L., Crawford L., Gordon M., Haslam J.</w:t>
            </w:r>
          </w:p>
        </w:tc>
        <w:tc>
          <w:tcPr>
            <w:tcW w:w="2212" w:type="pct"/>
            <w:noWrap/>
            <w:hideMark/>
          </w:tcPr>
          <w:p w14:paraId="5F609E9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Transparency and accountability for the global good? The UK's implementation of EU law requiring country-by-country reporting of payments to governments by extractives</w:t>
            </w:r>
          </w:p>
        </w:tc>
        <w:tc>
          <w:tcPr>
            <w:tcW w:w="1325" w:type="pct"/>
            <w:noWrap/>
            <w:hideMark/>
          </w:tcPr>
          <w:p w14:paraId="4380A3F2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3E9062FF" w14:textId="714C3DA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4B397E82" w14:textId="24CB50F3" w:rsidTr="002178FA">
        <w:trPr>
          <w:trHeight w:val="290"/>
        </w:trPr>
        <w:tc>
          <w:tcPr>
            <w:tcW w:w="1098" w:type="pct"/>
            <w:noWrap/>
            <w:hideMark/>
          </w:tcPr>
          <w:p w14:paraId="5C63F94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Chen W., Van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Assche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K.A.M., Hynes S.,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Bekkyby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T., Christie H.C., Gundersen H.</w:t>
            </w:r>
          </w:p>
        </w:tc>
        <w:tc>
          <w:tcPr>
            <w:tcW w:w="2212" w:type="pct"/>
            <w:noWrap/>
            <w:hideMark/>
          </w:tcPr>
          <w:p w14:paraId="025DE23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Ecosystem accounting's potential to support coastal and marine governance</w:t>
            </w:r>
          </w:p>
        </w:tc>
        <w:tc>
          <w:tcPr>
            <w:tcW w:w="1325" w:type="pct"/>
            <w:noWrap/>
            <w:hideMark/>
          </w:tcPr>
          <w:p w14:paraId="3C48AD9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Marine Policy</w:t>
            </w:r>
          </w:p>
        </w:tc>
        <w:tc>
          <w:tcPr>
            <w:tcW w:w="365" w:type="pct"/>
          </w:tcPr>
          <w:p w14:paraId="66D13B58" w14:textId="14E5F29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3A44D992" w14:textId="745D12A5" w:rsidTr="002178FA">
        <w:trPr>
          <w:trHeight w:val="290"/>
        </w:trPr>
        <w:tc>
          <w:tcPr>
            <w:tcW w:w="1098" w:type="pct"/>
            <w:noWrap/>
            <w:hideMark/>
          </w:tcPr>
          <w:p w14:paraId="77B7219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Christensen M., Newberry S., Potter B.N.</w:t>
            </w:r>
          </w:p>
        </w:tc>
        <w:tc>
          <w:tcPr>
            <w:tcW w:w="2212" w:type="pct"/>
            <w:noWrap/>
            <w:hideMark/>
          </w:tcPr>
          <w:p w14:paraId="4790419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Enabling global accounting change: Epistemic communities and the creation of a â€˜more business-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likeâ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€™ public sector</w:t>
            </w:r>
          </w:p>
        </w:tc>
        <w:tc>
          <w:tcPr>
            <w:tcW w:w="1325" w:type="pct"/>
            <w:noWrap/>
            <w:hideMark/>
          </w:tcPr>
          <w:p w14:paraId="73DB2C71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0B657100" w14:textId="5497F98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78037968" w14:textId="102AEEF0" w:rsidTr="002178FA">
        <w:trPr>
          <w:trHeight w:val="290"/>
        </w:trPr>
        <w:tc>
          <w:tcPr>
            <w:tcW w:w="1098" w:type="pct"/>
            <w:noWrap/>
            <w:hideMark/>
          </w:tcPr>
          <w:p w14:paraId="7E5B8CE1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Daddi T., Ceglia D., Bianchi G., de Barcellos M.D.</w:t>
            </w:r>
          </w:p>
        </w:tc>
        <w:tc>
          <w:tcPr>
            <w:tcW w:w="2212" w:type="pct"/>
            <w:noWrap/>
            <w:hideMark/>
          </w:tcPr>
          <w:p w14:paraId="1938819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Paradoxical tensions and corporate sustainability: A focus on circular economy business cases</w:t>
            </w:r>
          </w:p>
        </w:tc>
        <w:tc>
          <w:tcPr>
            <w:tcW w:w="1325" w:type="pct"/>
            <w:noWrap/>
            <w:hideMark/>
          </w:tcPr>
          <w:p w14:paraId="74EB0A9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Corporate Social Responsibility and Environmental Management</w:t>
            </w:r>
          </w:p>
        </w:tc>
        <w:tc>
          <w:tcPr>
            <w:tcW w:w="365" w:type="pct"/>
          </w:tcPr>
          <w:p w14:paraId="7860AE7B" w14:textId="654D4B4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7460BBF0" w14:textId="29C5D394" w:rsidTr="002178FA">
        <w:trPr>
          <w:trHeight w:val="290"/>
        </w:trPr>
        <w:tc>
          <w:tcPr>
            <w:tcW w:w="1098" w:type="pct"/>
            <w:noWrap/>
            <w:hideMark/>
          </w:tcPr>
          <w:p w14:paraId="3855908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Deegan C.M.</w:t>
            </w:r>
          </w:p>
        </w:tc>
        <w:tc>
          <w:tcPr>
            <w:tcW w:w="2212" w:type="pct"/>
            <w:noWrap/>
            <w:hideMark/>
          </w:tcPr>
          <w:p w14:paraId="45966DB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Legitimacy theory: Despite its enduring popularity and contribution, time is right for a necessary makeover</w:t>
            </w:r>
          </w:p>
        </w:tc>
        <w:tc>
          <w:tcPr>
            <w:tcW w:w="1325" w:type="pct"/>
            <w:noWrap/>
            <w:hideMark/>
          </w:tcPr>
          <w:p w14:paraId="04776B6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5302302E" w14:textId="614D86F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456F22E7" w14:textId="6E99F225" w:rsidTr="002178FA">
        <w:trPr>
          <w:trHeight w:val="290"/>
        </w:trPr>
        <w:tc>
          <w:tcPr>
            <w:tcW w:w="1098" w:type="pct"/>
            <w:noWrap/>
            <w:hideMark/>
          </w:tcPr>
          <w:p w14:paraId="3E16DEB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Dillard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Vinnari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E.</w:t>
            </w:r>
          </w:p>
        </w:tc>
        <w:tc>
          <w:tcPr>
            <w:tcW w:w="2212" w:type="pct"/>
            <w:noWrap/>
            <w:hideMark/>
          </w:tcPr>
          <w:p w14:paraId="0E6C2945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Critical dialogical accountability: From accounting-based accountability to accountability-based accounting</w:t>
            </w:r>
          </w:p>
        </w:tc>
        <w:tc>
          <w:tcPr>
            <w:tcW w:w="1325" w:type="pct"/>
            <w:noWrap/>
            <w:hideMark/>
          </w:tcPr>
          <w:p w14:paraId="22E850C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78A9D467" w14:textId="7640411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5C3080AE" w14:textId="3AB19348" w:rsidTr="002178FA">
        <w:trPr>
          <w:trHeight w:val="290"/>
        </w:trPr>
        <w:tc>
          <w:tcPr>
            <w:tcW w:w="1098" w:type="pct"/>
            <w:noWrap/>
            <w:hideMark/>
          </w:tcPr>
          <w:p w14:paraId="539ADE7E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Galiano-Coronil A., MierTerÃ¡n-Franco J.J.</w:t>
            </w:r>
          </w:p>
        </w:tc>
        <w:tc>
          <w:tcPr>
            <w:tcW w:w="2212" w:type="pct"/>
            <w:noWrap/>
            <w:hideMark/>
          </w:tcPr>
          <w:p w14:paraId="77567B2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use of social digital networks by NGDO from a social marketing perspective</w:t>
            </w:r>
          </w:p>
        </w:tc>
        <w:tc>
          <w:tcPr>
            <w:tcW w:w="1325" w:type="pct"/>
            <w:noWrap/>
            <w:hideMark/>
          </w:tcPr>
          <w:p w14:paraId="17A626F0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Social Sciences</w:t>
            </w:r>
          </w:p>
        </w:tc>
        <w:tc>
          <w:tcPr>
            <w:tcW w:w="365" w:type="pct"/>
          </w:tcPr>
          <w:p w14:paraId="75366A4E" w14:textId="1A0F185B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3F25593F" w14:textId="518CC332" w:rsidTr="002178FA">
        <w:trPr>
          <w:trHeight w:val="290"/>
        </w:trPr>
        <w:tc>
          <w:tcPr>
            <w:tcW w:w="1098" w:type="pct"/>
            <w:noWrap/>
            <w:hideMark/>
          </w:tcPr>
          <w:p w14:paraId="4BC5759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Gallhofer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S., Haslam J.</w:t>
            </w:r>
          </w:p>
        </w:tc>
        <w:tc>
          <w:tcPr>
            <w:tcW w:w="2212" w:type="pct"/>
            <w:noWrap/>
            <w:hideMark/>
          </w:tcPr>
          <w:p w14:paraId="713D0EA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Some reflections on the construct of emancipatory accounting: Shifting meaning and the possibilities of a new pragmatism</w:t>
            </w:r>
          </w:p>
        </w:tc>
        <w:tc>
          <w:tcPr>
            <w:tcW w:w="1325" w:type="pct"/>
            <w:noWrap/>
            <w:hideMark/>
          </w:tcPr>
          <w:p w14:paraId="03ED3C0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66125704" w14:textId="502629A8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37891A60" w14:textId="6772E5BB" w:rsidTr="002178FA">
        <w:trPr>
          <w:trHeight w:val="290"/>
        </w:trPr>
        <w:tc>
          <w:tcPr>
            <w:tcW w:w="1098" w:type="pct"/>
            <w:noWrap/>
            <w:hideMark/>
          </w:tcPr>
          <w:p w14:paraId="16DDAB4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Glimmerveen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L.,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Ybema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Nies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H.</w:t>
            </w:r>
          </w:p>
        </w:tc>
        <w:tc>
          <w:tcPr>
            <w:tcW w:w="2212" w:type="pct"/>
            <w:noWrap/>
            <w:hideMark/>
          </w:tcPr>
          <w:p w14:paraId="5100205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Engaged yet excluded: The processual, dispersed, and political dynamics of boundary work</w:t>
            </w:r>
          </w:p>
        </w:tc>
        <w:tc>
          <w:tcPr>
            <w:tcW w:w="1325" w:type="pct"/>
            <w:noWrap/>
            <w:hideMark/>
          </w:tcPr>
          <w:p w14:paraId="4780E97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Human Relations</w:t>
            </w:r>
          </w:p>
        </w:tc>
        <w:tc>
          <w:tcPr>
            <w:tcW w:w="365" w:type="pct"/>
          </w:tcPr>
          <w:p w14:paraId="06D6379A" w14:textId="631900A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13E2C3CA" w14:textId="74BFC6EE" w:rsidTr="002178FA">
        <w:trPr>
          <w:trHeight w:val="290"/>
        </w:trPr>
        <w:tc>
          <w:tcPr>
            <w:tcW w:w="1098" w:type="pct"/>
            <w:noWrap/>
            <w:hideMark/>
          </w:tcPr>
          <w:p w14:paraId="21C5ABC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Goncharenko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G.,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Khadaroo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I.</w:t>
            </w:r>
          </w:p>
        </w:tc>
        <w:tc>
          <w:tcPr>
            <w:tcW w:w="2212" w:type="pct"/>
            <w:noWrap/>
            <w:hideMark/>
          </w:tcPr>
          <w:p w14:paraId="375C593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Disciplining human rights organisations through an accounting regulation: A case of the â€˜foreign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agentsâ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€™ law in Russia</w:t>
            </w:r>
          </w:p>
        </w:tc>
        <w:tc>
          <w:tcPr>
            <w:tcW w:w="1325" w:type="pct"/>
            <w:noWrap/>
            <w:hideMark/>
          </w:tcPr>
          <w:p w14:paraId="03BD654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54025FF3" w14:textId="5139D7D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15AED24A" w14:textId="2E0FEC19" w:rsidTr="002178FA">
        <w:trPr>
          <w:trHeight w:val="290"/>
        </w:trPr>
        <w:tc>
          <w:tcPr>
            <w:tcW w:w="1098" w:type="pct"/>
            <w:noWrap/>
            <w:hideMark/>
          </w:tcPr>
          <w:p w14:paraId="7D7DC6F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Gray R.</w:t>
            </w:r>
          </w:p>
        </w:tc>
        <w:tc>
          <w:tcPr>
            <w:tcW w:w="2212" w:type="pct"/>
            <w:noWrap/>
            <w:hideMark/>
          </w:tcPr>
          <w:p w14:paraId="5D45EBF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Sustainability accounting and education: Conflicts and possibilities</w:t>
            </w:r>
          </w:p>
        </w:tc>
        <w:tc>
          <w:tcPr>
            <w:tcW w:w="1325" w:type="pct"/>
            <w:noWrap/>
            <w:hideMark/>
          </w:tcPr>
          <w:p w14:paraId="2DE3C2A4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Incorporating Sustainability in Management Education: An Interdisciplinary Approach</w:t>
            </w:r>
          </w:p>
        </w:tc>
        <w:tc>
          <w:tcPr>
            <w:tcW w:w="365" w:type="pct"/>
          </w:tcPr>
          <w:p w14:paraId="64142FCD" w14:textId="331AF5A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05957D57" w14:textId="61D7E934" w:rsidTr="002178FA">
        <w:trPr>
          <w:trHeight w:val="290"/>
        </w:trPr>
        <w:tc>
          <w:tcPr>
            <w:tcW w:w="1098" w:type="pct"/>
            <w:noWrap/>
            <w:hideMark/>
          </w:tcPr>
          <w:p w14:paraId="6EC62A0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Grisard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C.,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Annisette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M., Graham C.</w:t>
            </w:r>
          </w:p>
        </w:tc>
        <w:tc>
          <w:tcPr>
            <w:tcW w:w="2212" w:type="pct"/>
            <w:noWrap/>
            <w:hideMark/>
          </w:tcPr>
          <w:p w14:paraId="434699B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Performative agency and incremental change in a CSR context</w:t>
            </w:r>
          </w:p>
        </w:tc>
        <w:tc>
          <w:tcPr>
            <w:tcW w:w="1325" w:type="pct"/>
            <w:noWrap/>
            <w:hideMark/>
          </w:tcPr>
          <w:p w14:paraId="10F0EBD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Organizations and Society</w:t>
            </w:r>
          </w:p>
        </w:tc>
        <w:tc>
          <w:tcPr>
            <w:tcW w:w="365" w:type="pct"/>
          </w:tcPr>
          <w:p w14:paraId="7E60F181" w14:textId="2C4FD72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481267FD" w14:textId="166DEFDD" w:rsidTr="002178FA">
        <w:trPr>
          <w:trHeight w:val="290"/>
        </w:trPr>
        <w:tc>
          <w:tcPr>
            <w:tcW w:w="1098" w:type="pct"/>
            <w:noWrap/>
            <w:hideMark/>
          </w:tcPr>
          <w:p w14:paraId="52F63657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Holdaway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</w:t>
            </w:r>
          </w:p>
        </w:tc>
        <w:tc>
          <w:tcPr>
            <w:tcW w:w="2212" w:type="pct"/>
            <w:noWrap/>
            <w:hideMark/>
          </w:tcPr>
          <w:p w14:paraId="4A8F893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Crossing disciplines: Exploring the contribution of a critical futures approach to democratising community engagement with a focus on the gas industry</w:t>
            </w:r>
          </w:p>
        </w:tc>
        <w:tc>
          <w:tcPr>
            <w:tcW w:w="1325" w:type="pct"/>
            <w:noWrap/>
            <w:hideMark/>
          </w:tcPr>
          <w:p w14:paraId="6DBB5E02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Pacific Accounting Review</w:t>
            </w:r>
          </w:p>
        </w:tc>
        <w:tc>
          <w:tcPr>
            <w:tcW w:w="365" w:type="pct"/>
          </w:tcPr>
          <w:p w14:paraId="5E736C8A" w14:textId="0DFCA1F9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6AE9D25E" w14:textId="5D902A68" w:rsidTr="002178FA">
        <w:trPr>
          <w:trHeight w:val="290"/>
        </w:trPr>
        <w:tc>
          <w:tcPr>
            <w:tcW w:w="1098" w:type="pct"/>
            <w:noWrap/>
            <w:hideMark/>
          </w:tcPr>
          <w:p w14:paraId="052C391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Kingston K.L.,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Furneaux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C., de Zwaan L., Alderman L.</w:t>
            </w:r>
          </w:p>
        </w:tc>
        <w:tc>
          <w:tcPr>
            <w:tcW w:w="2212" w:type="pct"/>
            <w:noWrap/>
            <w:hideMark/>
          </w:tcPr>
          <w:p w14:paraId="0C96FB94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From monologic to dialogic: Accountability of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nonprofit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 organisations on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beneficiariesâ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€™ terms</w:t>
            </w:r>
          </w:p>
        </w:tc>
        <w:tc>
          <w:tcPr>
            <w:tcW w:w="1325" w:type="pct"/>
            <w:noWrap/>
            <w:hideMark/>
          </w:tcPr>
          <w:p w14:paraId="43F3615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67E4E9AA" w14:textId="2FDE7B8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172F621C" w14:textId="6D27F8C0" w:rsidTr="002178FA">
        <w:trPr>
          <w:trHeight w:val="290"/>
        </w:trPr>
        <w:tc>
          <w:tcPr>
            <w:tcW w:w="1098" w:type="pct"/>
            <w:noWrap/>
            <w:hideMark/>
          </w:tcPr>
          <w:p w14:paraId="27384DD8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Leung T.C.-H., Snell R.S.</w:t>
            </w:r>
          </w:p>
        </w:tc>
        <w:tc>
          <w:tcPr>
            <w:tcW w:w="2212" w:type="pct"/>
            <w:noWrap/>
            <w:hideMark/>
          </w:tcPr>
          <w:p w14:paraId="360F2E5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Strategies for Social and Environmental Disclosure: The Case of Multinational Gambling Companies</w:t>
            </w:r>
          </w:p>
        </w:tc>
        <w:tc>
          <w:tcPr>
            <w:tcW w:w="1325" w:type="pct"/>
            <w:noWrap/>
            <w:hideMark/>
          </w:tcPr>
          <w:p w14:paraId="191A0B4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Business Ethics</w:t>
            </w:r>
          </w:p>
        </w:tc>
        <w:tc>
          <w:tcPr>
            <w:tcW w:w="365" w:type="pct"/>
          </w:tcPr>
          <w:p w14:paraId="156091E2" w14:textId="05362BD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6E8CCA19" w14:textId="6B88A636" w:rsidTr="002178FA">
        <w:trPr>
          <w:trHeight w:val="290"/>
        </w:trPr>
        <w:tc>
          <w:tcPr>
            <w:tcW w:w="1098" w:type="pct"/>
            <w:noWrap/>
            <w:hideMark/>
          </w:tcPr>
          <w:p w14:paraId="0FD3924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Manetti G., Bellucci M., Como E., Bagnoli L.</w:t>
            </w:r>
          </w:p>
        </w:tc>
        <w:tc>
          <w:tcPr>
            <w:tcW w:w="2212" w:type="pct"/>
            <w:noWrap/>
            <w:hideMark/>
          </w:tcPr>
          <w:p w14:paraId="42A094C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Motivations for Issuing Social Reports in Italian Voluntary Organizations</w:t>
            </w:r>
          </w:p>
        </w:tc>
        <w:tc>
          <w:tcPr>
            <w:tcW w:w="1325" w:type="pct"/>
            <w:noWrap/>
            <w:hideMark/>
          </w:tcPr>
          <w:p w14:paraId="14146C56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Nonprofit</w:t>
            </w:r>
            <w:proofErr w:type="spellEnd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and Voluntary Sector Quarterly</w:t>
            </w:r>
          </w:p>
        </w:tc>
        <w:tc>
          <w:tcPr>
            <w:tcW w:w="365" w:type="pct"/>
          </w:tcPr>
          <w:p w14:paraId="271F2931" w14:textId="0A3B736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0EE66B50" w14:textId="3D5D2384" w:rsidTr="002178FA">
        <w:trPr>
          <w:trHeight w:val="290"/>
        </w:trPr>
        <w:tc>
          <w:tcPr>
            <w:tcW w:w="1098" w:type="pct"/>
            <w:noWrap/>
            <w:hideMark/>
          </w:tcPr>
          <w:p w14:paraId="2A321D64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Marrone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M., Hazelton J.</w:t>
            </w:r>
          </w:p>
        </w:tc>
        <w:tc>
          <w:tcPr>
            <w:tcW w:w="2212" w:type="pct"/>
            <w:noWrap/>
            <w:hideMark/>
          </w:tcPr>
          <w:p w14:paraId="5F9E45F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disruptive and transformative potential of new technologies for accounting, accountants and accountability: A review of current literature and call for further research</w:t>
            </w:r>
          </w:p>
        </w:tc>
        <w:tc>
          <w:tcPr>
            <w:tcW w:w="1325" w:type="pct"/>
            <w:noWrap/>
            <w:hideMark/>
          </w:tcPr>
          <w:p w14:paraId="711A095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Meditari</w:t>
            </w:r>
            <w:proofErr w:type="spellEnd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Accountancy Research</w:t>
            </w:r>
          </w:p>
        </w:tc>
        <w:tc>
          <w:tcPr>
            <w:tcW w:w="365" w:type="pct"/>
          </w:tcPr>
          <w:p w14:paraId="3B55FE9C" w14:textId="25C6E9AC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01F64A67" w14:textId="5DD19F2C" w:rsidTr="002178FA">
        <w:trPr>
          <w:trHeight w:val="290"/>
        </w:trPr>
        <w:tc>
          <w:tcPr>
            <w:tcW w:w="1098" w:type="pct"/>
            <w:noWrap/>
            <w:hideMark/>
          </w:tcPr>
          <w:p w14:paraId="38AFA1D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Masiero E., Arkhipova D., Massaro M., Bagnoli C.</w:t>
            </w:r>
          </w:p>
        </w:tc>
        <w:tc>
          <w:tcPr>
            <w:tcW w:w="2212" w:type="pct"/>
            <w:noWrap/>
            <w:hideMark/>
          </w:tcPr>
          <w:p w14:paraId="44DFD340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Corporate accountability and stakeholder connectivity. A case study</w:t>
            </w:r>
          </w:p>
        </w:tc>
        <w:tc>
          <w:tcPr>
            <w:tcW w:w="1325" w:type="pct"/>
            <w:noWrap/>
            <w:hideMark/>
          </w:tcPr>
          <w:p w14:paraId="05394AC6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Meditari</w:t>
            </w:r>
            <w:proofErr w:type="spellEnd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Accountancy Research</w:t>
            </w:r>
          </w:p>
        </w:tc>
        <w:tc>
          <w:tcPr>
            <w:tcW w:w="365" w:type="pct"/>
          </w:tcPr>
          <w:p w14:paraId="6EA4DF9A" w14:textId="5AFF284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116F3B7F" w14:textId="63EC7270" w:rsidTr="002178FA">
        <w:trPr>
          <w:trHeight w:val="290"/>
        </w:trPr>
        <w:tc>
          <w:tcPr>
            <w:tcW w:w="1098" w:type="pct"/>
            <w:noWrap/>
            <w:hideMark/>
          </w:tcPr>
          <w:p w14:paraId="6090F4E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McGuigan N.,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Ghio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</w:t>
            </w:r>
          </w:p>
        </w:tc>
        <w:tc>
          <w:tcPr>
            <w:tcW w:w="2212" w:type="pct"/>
            <w:noWrap/>
            <w:hideMark/>
          </w:tcPr>
          <w:p w14:paraId="3411526A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Art, accounting and technology: unravelling the paradoxical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â€œin-betweenâ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€</w:t>
            </w:r>
          </w:p>
        </w:tc>
        <w:tc>
          <w:tcPr>
            <w:tcW w:w="1325" w:type="pct"/>
            <w:noWrap/>
            <w:hideMark/>
          </w:tcPr>
          <w:p w14:paraId="0E87F92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Meditari</w:t>
            </w:r>
            <w:proofErr w:type="spellEnd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Accountancy Research</w:t>
            </w:r>
          </w:p>
        </w:tc>
        <w:tc>
          <w:tcPr>
            <w:tcW w:w="365" w:type="pct"/>
          </w:tcPr>
          <w:p w14:paraId="494D74CC" w14:textId="09B80502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6AA13862" w14:textId="729A30D8" w:rsidTr="002178FA">
        <w:trPr>
          <w:trHeight w:val="290"/>
        </w:trPr>
        <w:tc>
          <w:tcPr>
            <w:tcW w:w="1098" w:type="pct"/>
            <w:noWrap/>
            <w:hideMark/>
          </w:tcPr>
          <w:p w14:paraId="734A2C2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Moll J.,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Yigitbasioglu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O.</w:t>
            </w:r>
          </w:p>
        </w:tc>
        <w:tc>
          <w:tcPr>
            <w:tcW w:w="2212" w:type="pct"/>
            <w:noWrap/>
            <w:hideMark/>
          </w:tcPr>
          <w:p w14:paraId="7F8DF7FD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role of internet-related technologies in shaping the work of accountants: New directions for accounting research</w:t>
            </w:r>
          </w:p>
        </w:tc>
        <w:tc>
          <w:tcPr>
            <w:tcW w:w="1325" w:type="pct"/>
            <w:noWrap/>
            <w:hideMark/>
          </w:tcPr>
          <w:p w14:paraId="48972CDF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British Accounting Review</w:t>
            </w:r>
          </w:p>
        </w:tc>
        <w:tc>
          <w:tcPr>
            <w:tcW w:w="365" w:type="pct"/>
          </w:tcPr>
          <w:p w14:paraId="3244E65C" w14:textId="73A4C47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794D8E65" w14:textId="54AE5572" w:rsidTr="002178FA">
        <w:trPr>
          <w:trHeight w:val="290"/>
        </w:trPr>
        <w:tc>
          <w:tcPr>
            <w:tcW w:w="1098" w:type="pct"/>
            <w:noWrap/>
            <w:hideMark/>
          </w:tcPr>
          <w:p w14:paraId="45FCEB7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Oâ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€™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Dochartaigh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A.</w:t>
            </w:r>
          </w:p>
        </w:tc>
        <w:tc>
          <w:tcPr>
            <w:tcW w:w="2212" w:type="pct"/>
            <w:noWrap/>
            <w:hideMark/>
          </w:tcPr>
          <w:p w14:paraId="12E2AC65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No more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fairytales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: a quest for alternative narratives of sustainable business</w:t>
            </w:r>
          </w:p>
        </w:tc>
        <w:tc>
          <w:tcPr>
            <w:tcW w:w="1325" w:type="pct"/>
            <w:noWrap/>
            <w:hideMark/>
          </w:tcPr>
          <w:p w14:paraId="1A52E5F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54982EA5" w14:textId="1311DF8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331B888F" w14:textId="03D2B6A0" w:rsidTr="002178FA">
        <w:trPr>
          <w:trHeight w:val="290"/>
        </w:trPr>
        <w:tc>
          <w:tcPr>
            <w:tcW w:w="1098" w:type="pct"/>
            <w:noWrap/>
            <w:hideMark/>
          </w:tcPr>
          <w:p w14:paraId="2F5CAC15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Oakes H., Oakes S.</w:t>
            </w:r>
          </w:p>
        </w:tc>
        <w:tc>
          <w:tcPr>
            <w:tcW w:w="2212" w:type="pct"/>
            <w:noWrap/>
            <w:hideMark/>
          </w:tcPr>
          <w:p w14:paraId="114270F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An Overture for Organisational Transformation with accounting and music</w:t>
            </w:r>
          </w:p>
        </w:tc>
        <w:tc>
          <w:tcPr>
            <w:tcW w:w="1325" w:type="pct"/>
            <w:noWrap/>
            <w:hideMark/>
          </w:tcPr>
          <w:p w14:paraId="20352D6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24825EE8" w14:textId="2FB9E14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02F4DF12" w14:textId="42C01275" w:rsidTr="002178FA">
        <w:trPr>
          <w:trHeight w:val="290"/>
        </w:trPr>
        <w:tc>
          <w:tcPr>
            <w:tcW w:w="1098" w:type="pct"/>
            <w:noWrap/>
            <w:hideMark/>
          </w:tcPr>
          <w:p w14:paraId="42529C0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Passetti E., Bianchi L., Battaglia M., Frey M.</w:t>
            </w:r>
          </w:p>
        </w:tc>
        <w:tc>
          <w:tcPr>
            <w:tcW w:w="2212" w:type="pct"/>
            <w:noWrap/>
            <w:hideMark/>
          </w:tcPr>
          <w:p w14:paraId="7637CC32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When Democratic Principles are not Enough: Tensions and Temporalities of Dialogic Stakeholder Engagement</w:t>
            </w:r>
          </w:p>
        </w:tc>
        <w:tc>
          <w:tcPr>
            <w:tcW w:w="1325" w:type="pct"/>
            <w:noWrap/>
            <w:hideMark/>
          </w:tcPr>
          <w:p w14:paraId="2FEBC517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Business Ethics</w:t>
            </w:r>
          </w:p>
        </w:tc>
        <w:tc>
          <w:tcPr>
            <w:tcW w:w="365" w:type="pct"/>
          </w:tcPr>
          <w:p w14:paraId="14D39622" w14:textId="0904AF26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391D1834" w14:textId="18CDFFEA" w:rsidTr="002178FA">
        <w:trPr>
          <w:trHeight w:val="290"/>
        </w:trPr>
        <w:tc>
          <w:tcPr>
            <w:tcW w:w="1098" w:type="pct"/>
            <w:noWrap/>
            <w:hideMark/>
          </w:tcPr>
          <w:p w14:paraId="071E759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Peda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Vinnari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E.</w:t>
            </w:r>
          </w:p>
        </w:tc>
        <w:tc>
          <w:tcPr>
            <w:tcW w:w="2212" w:type="pct"/>
            <w:noWrap/>
            <w:hideMark/>
          </w:tcPr>
          <w:p w14:paraId="36927A67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The discursive legitimation of profit in public-private service delivery</w:t>
            </w:r>
          </w:p>
        </w:tc>
        <w:tc>
          <w:tcPr>
            <w:tcW w:w="1325" w:type="pct"/>
            <w:noWrap/>
            <w:hideMark/>
          </w:tcPr>
          <w:p w14:paraId="27A3270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0DE0A47C" w14:textId="13C0016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04FECD39" w14:textId="652F9395" w:rsidTr="002178FA">
        <w:trPr>
          <w:trHeight w:val="290"/>
        </w:trPr>
        <w:tc>
          <w:tcPr>
            <w:tcW w:w="1098" w:type="pct"/>
            <w:noWrap/>
            <w:hideMark/>
          </w:tcPr>
          <w:p w14:paraId="2C36428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Perkiss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S., Dean B., Gibbons B.</w:t>
            </w:r>
          </w:p>
        </w:tc>
        <w:tc>
          <w:tcPr>
            <w:tcW w:w="2212" w:type="pct"/>
            <w:noWrap/>
            <w:hideMark/>
          </w:tcPr>
          <w:p w14:paraId="38A230DF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 xml:space="preserve">Crowdsourcing Corporate Transparency through Social Accounting: Conceptualising the â€˜Spotlight </w:t>
            </w:r>
            <w:proofErr w:type="spellStart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Accountâ</w:t>
            </w:r>
            <w:proofErr w:type="spellEnd"/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€™</w:t>
            </w:r>
          </w:p>
        </w:tc>
        <w:tc>
          <w:tcPr>
            <w:tcW w:w="1325" w:type="pct"/>
            <w:noWrap/>
            <w:hideMark/>
          </w:tcPr>
          <w:p w14:paraId="5B7A7C4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Social and Environmental Accountability Journal</w:t>
            </w:r>
          </w:p>
        </w:tc>
        <w:tc>
          <w:tcPr>
            <w:tcW w:w="365" w:type="pct"/>
          </w:tcPr>
          <w:p w14:paraId="3651FEF4" w14:textId="4803640D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308015AB" w14:textId="740C2044" w:rsidTr="002178FA">
        <w:trPr>
          <w:trHeight w:val="290"/>
        </w:trPr>
        <w:tc>
          <w:tcPr>
            <w:tcW w:w="1098" w:type="pct"/>
            <w:noWrap/>
            <w:hideMark/>
          </w:tcPr>
          <w:p w14:paraId="3E13A8DF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Puroila J., MÃ¤kelÃ¤ H.</w:t>
            </w:r>
          </w:p>
        </w:tc>
        <w:tc>
          <w:tcPr>
            <w:tcW w:w="2212" w:type="pct"/>
            <w:noWrap/>
            <w:hideMark/>
          </w:tcPr>
          <w:p w14:paraId="1342507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Matter of opinion: Exploring the socio-political nature of materiality disclosures in sustainability reporting</w:t>
            </w:r>
          </w:p>
        </w:tc>
        <w:tc>
          <w:tcPr>
            <w:tcW w:w="1325" w:type="pct"/>
            <w:noWrap/>
            <w:hideMark/>
          </w:tcPr>
          <w:p w14:paraId="2D79B0CB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01FD38A3" w14:textId="45221C11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73362277" w14:textId="508B97F2" w:rsidTr="002178FA">
        <w:trPr>
          <w:trHeight w:val="290"/>
        </w:trPr>
        <w:tc>
          <w:tcPr>
            <w:tcW w:w="1098" w:type="pct"/>
            <w:noWrap/>
            <w:hideMark/>
          </w:tcPr>
          <w:p w14:paraId="3CCC044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Rajala T.,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Laihonen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H.</w:t>
            </w:r>
          </w:p>
        </w:tc>
        <w:tc>
          <w:tcPr>
            <w:tcW w:w="2212" w:type="pct"/>
            <w:noWrap/>
            <w:hideMark/>
          </w:tcPr>
          <w:p w14:paraId="79CC283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Managerial choices in orchestrating dialogic performance management</w:t>
            </w:r>
          </w:p>
        </w:tc>
        <w:tc>
          <w:tcPr>
            <w:tcW w:w="1325" w:type="pct"/>
            <w:noWrap/>
            <w:hideMark/>
          </w:tcPr>
          <w:p w14:paraId="54A9051E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Baltic Journal of Management</w:t>
            </w:r>
          </w:p>
        </w:tc>
        <w:tc>
          <w:tcPr>
            <w:tcW w:w="365" w:type="pct"/>
          </w:tcPr>
          <w:p w14:paraId="43C3D006" w14:textId="489B8DB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2B70C526" w14:textId="3F0A0BC1" w:rsidTr="002178FA">
        <w:trPr>
          <w:trHeight w:val="290"/>
        </w:trPr>
        <w:tc>
          <w:tcPr>
            <w:tcW w:w="1098" w:type="pct"/>
            <w:noWrap/>
            <w:hideMark/>
          </w:tcPr>
          <w:p w14:paraId="7ED535E0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She C.,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Michelon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G.</w:t>
            </w:r>
          </w:p>
        </w:tc>
        <w:tc>
          <w:tcPr>
            <w:tcW w:w="2212" w:type="pct"/>
            <w:noWrap/>
            <w:hideMark/>
          </w:tcPr>
          <w:p w14:paraId="5480BBF3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Managing stakeholder perceptions: Organized hypocrisy in CSR disclosures on Facebook</w:t>
            </w:r>
          </w:p>
        </w:tc>
        <w:tc>
          <w:tcPr>
            <w:tcW w:w="1325" w:type="pct"/>
            <w:noWrap/>
            <w:hideMark/>
          </w:tcPr>
          <w:p w14:paraId="33CF1BF8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Critical Perspectives on Accounting</w:t>
            </w:r>
          </w:p>
        </w:tc>
        <w:tc>
          <w:tcPr>
            <w:tcW w:w="365" w:type="pct"/>
          </w:tcPr>
          <w:p w14:paraId="6F44FCB3" w14:textId="12999C8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73A8A97A" w14:textId="4B0DB145" w:rsidTr="002178FA">
        <w:trPr>
          <w:trHeight w:val="290"/>
        </w:trPr>
        <w:tc>
          <w:tcPr>
            <w:tcW w:w="1098" w:type="pct"/>
            <w:noWrap/>
            <w:hideMark/>
          </w:tcPr>
          <w:p w14:paraId="2048044B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Sher-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Hadar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N.</w:t>
            </w:r>
          </w:p>
        </w:tc>
        <w:tc>
          <w:tcPr>
            <w:tcW w:w="2212" w:type="pct"/>
            <w:noWrap/>
            <w:hideMark/>
          </w:tcPr>
          <w:p w14:paraId="05D981A6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Pick and Roll: Expanded roles for a state auditor</w:t>
            </w:r>
          </w:p>
        </w:tc>
        <w:tc>
          <w:tcPr>
            <w:tcW w:w="1325" w:type="pct"/>
            <w:noWrap/>
            <w:hideMark/>
          </w:tcPr>
          <w:p w14:paraId="7613E0EC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Financial Accountability and Management</w:t>
            </w:r>
          </w:p>
        </w:tc>
        <w:tc>
          <w:tcPr>
            <w:tcW w:w="365" w:type="pct"/>
          </w:tcPr>
          <w:p w14:paraId="31294B5A" w14:textId="2A15924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40B0B1AD" w14:textId="7B03CC24" w:rsidTr="002178FA">
        <w:trPr>
          <w:trHeight w:val="290"/>
        </w:trPr>
        <w:tc>
          <w:tcPr>
            <w:tcW w:w="1098" w:type="pct"/>
            <w:noWrap/>
            <w:hideMark/>
          </w:tcPr>
          <w:p w14:paraId="287AB551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SpanÃ² R., Caldarelli A., Ferri L., Maffei M.</w:t>
            </w:r>
          </w:p>
        </w:tc>
        <w:tc>
          <w:tcPr>
            <w:tcW w:w="2212" w:type="pct"/>
            <w:noWrap/>
            <w:hideMark/>
          </w:tcPr>
          <w:p w14:paraId="068AB1FB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Context, culture and control: a case study on accounting change in an Italian regional health service</w:t>
            </w:r>
          </w:p>
        </w:tc>
        <w:tc>
          <w:tcPr>
            <w:tcW w:w="1325" w:type="pct"/>
            <w:noWrap/>
            <w:hideMark/>
          </w:tcPr>
          <w:p w14:paraId="0ADC4E33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Journal of Management and Governance</w:t>
            </w:r>
          </w:p>
        </w:tc>
        <w:tc>
          <w:tcPr>
            <w:tcW w:w="365" w:type="pct"/>
          </w:tcPr>
          <w:p w14:paraId="64F434F4" w14:textId="18985A20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61F69658" w14:textId="430AFC86" w:rsidTr="002178FA">
        <w:trPr>
          <w:trHeight w:val="290"/>
        </w:trPr>
        <w:tc>
          <w:tcPr>
            <w:tcW w:w="1098" w:type="pct"/>
            <w:noWrap/>
            <w:hideMark/>
          </w:tcPr>
          <w:p w14:paraId="559D07B2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Steccolini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I.</w:t>
            </w:r>
          </w:p>
        </w:tc>
        <w:tc>
          <w:tcPr>
            <w:tcW w:w="2212" w:type="pct"/>
            <w:noWrap/>
            <w:hideMark/>
          </w:tcPr>
          <w:p w14:paraId="043D2D4E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Accounting and the post-new public management: Re-considering publicness in accounting research</w:t>
            </w:r>
          </w:p>
        </w:tc>
        <w:tc>
          <w:tcPr>
            <w:tcW w:w="1325" w:type="pct"/>
            <w:noWrap/>
            <w:hideMark/>
          </w:tcPr>
          <w:p w14:paraId="23FDFD9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2BFDF5B6" w14:textId="27C62BEF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22B1A5A0" w14:textId="1E1CA639" w:rsidTr="002178FA">
        <w:trPr>
          <w:trHeight w:val="290"/>
        </w:trPr>
        <w:tc>
          <w:tcPr>
            <w:tcW w:w="1098" w:type="pct"/>
            <w:noWrap/>
            <w:hideMark/>
          </w:tcPr>
          <w:p w14:paraId="4BF29DE9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SuÃ¡rez-Rico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Y.M.,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GarcÃ</w:t>
            </w: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a-Benau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M.A., GÃ³mez-Villegas M.</w:t>
            </w:r>
          </w:p>
        </w:tc>
        <w:tc>
          <w:tcPr>
            <w:tcW w:w="2212" w:type="pct"/>
            <w:noWrap/>
            <w:hideMark/>
          </w:tcPr>
          <w:p w14:paraId="35A0DBB9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CSR communication through Facebook in the Latin American integrated market (MILA): Disclosure, interactivity and legitimacy</w:t>
            </w:r>
          </w:p>
        </w:tc>
        <w:tc>
          <w:tcPr>
            <w:tcW w:w="1325" w:type="pct"/>
            <w:noWrap/>
            <w:hideMark/>
          </w:tcPr>
          <w:p w14:paraId="3C910676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Meditari</w:t>
            </w:r>
            <w:proofErr w:type="spellEnd"/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Accountancy Research</w:t>
            </w:r>
          </w:p>
        </w:tc>
        <w:tc>
          <w:tcPr>
            <w:tcW w:w="365" w:type="pct"/>
          </w:tcPr>
          <w:p w14:paraId="3D7D6D04" w14:textId="78902D0A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27016FFB" w14:textId="3F450AA6" w:rsidTr="002178FA">
        <w:trPr>
          <w:trHeight w:val="290"/>
        </w:trPr>
        <w:tc>
          <w:tcPr>
            <w:tcW w:w="1098" w:type="pct"/>
            <w:noWrap/>
            <w:hideMark/>
          </w:tcPr>
          <w:p w14:paraId="142BACE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Tapaninaho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R., </w:t>
            </w: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Kujala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J.</w:t>
            </w:r>
          </w:p>
        </w:tc>
        <w:tc>
          <w:tcPr>
            <w:tcW w:w="2212" w:type="pct"/>
            <w:noWrap/>
            <w:hideMark/>
          </w:tcPr>
          <w:p w14:paraId="6A9552EA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Reviewing the Stakeholder Value Creation Literature: Towards a Sustainability Approach</w:t>
            </w:r>
          </w:p>
        </w:tc>
        <w:tc>
          <w:tcPr>
            <w:tcW w:w="1325" w:type="pct"/>
            <w:noWrap/>
            <w:hideMark/>
          </w:tcPr>
          <w:p w14:paraId="35CD7B56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World Sustainability Series</w:t>
            </w:r>
          </w:p>
        </w:tc>
        <w:tc>
          <w:tcPr>
            <w:tcW w:w="365" w:type="pct"/>
          </w:tcPr>
          <w:p w14:paraId="23003F69" w14:textId="4E1CC1D5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7361516A" w14:textId="2E94D69F" w:rsidTr="002178FA">
        <w:trPr>
          <w:trHeight w:val="290"/>
        </w:trPr>
        <w:tc>
          <w:tcPr>
            <w:tcW w:w="1098" w:type="pct"/>
            <w:noWrap/>
            <w:hideMark/>
          </w:tcPr>
          <w:p w14:paraId="7D31AC93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Topal</w:t>
            </w:r>
            <w:proofErr w:type="spellEnd"/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C.</w:t>
            </w:r>
          </w:p>
        </w:tc>
        <w:tc>
          <w:tcPr>
            <w:tcW w:w="2212" w:type="pct"/>
            <w:noWrap/>
            <w:hideMark/>
          </w:tcPr>
          <w:p w14:paraId="75B66CAC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Coexistence of continuity and change in institutional work</w:t>
            </w:r>
          </w:p>
        </w:tc>
        <w:tc>
          <w:tcPr>
            <w:tcW w:w="1325" w:type="pct"/>
            <w:noWrap/>
            <w:hideMark/>
          </w:tcPr>
          <w:p w14:paraId="68C89DF9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Baltic Journal of Management</w:t>
            </w:r>
          </w:p>
        </w:tc>
        <w:tc>
          <w:tcPr>
            <w:tcW w:w="365" w:type="pct"/>
          </w:tcPr>
          <w:p w14:paraId="5A1CF31C" w14:textId="4044E31E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178FA" w:rsidRPr="002178FA" w14:paraId="5887BCA5" w14:textId="05D9BD53" w:rsidTr="002178FA">
        <w:trPr>
          <w:trHeight w:val="290"/>
        </w:trPr>
        <w:tc>
          <w:tcPr>
            <w:tcW w:w="1098" w:type="pct"/>
            <w:noWrap/>
            <w:hideMark/>
          </w:tcPr>
          <w:p w14:paraId="777D484A" w14:textId="77777777" w:rsidR="002178FA" w:rsidRPr="002178FA" w:rsidRDefault="002178FA" w:rsidP="002178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2178F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Warren R., Carter D.B., Napier C.J.</w:t>
            </w:r>
          </w:p>
        </w:tc>
        <w:tc>
          <w:tcPr>
            <w:tcW w:w="2212" w:type="pct"/>
            <w:noWrap/>
            <w:hideMark/>
          </w:tcPr>
          <w:p w14:paraId="1C4B3798" w14:textId="77777777" w:rsidR="002178FA" w:rsidRPr="002178FA" w:rsidRDefault="002178FA" w:rsidP="002178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Opening up the politics of standard setting through discourse theory: the case of IFRS for SMEs</w:t>
            </w:r>
          </w:p>
        </w:tc>
        <w:tc>
          <w:tcPr>
            <w:tcW w:w="1325" w:type="pct"/>
            <w:noWrap/>
            <w:hideMark/>
          </w:tcPr>
          <w:p w14:paraId="0667D5F5" w14:textId="777777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Accounting, Auditing and Accountability Journal</w:t>
            </w:r>
          </w:p>
        </w:tc>
        <w:tc>
          <w:tcPr>
            <w:tcW w:w="365" w:type="pct"/>
          </w:tcPr>
          <w:p w14:paraId="67D1AD1C" w14:textId="2DC9CE77" w:rsidR="002178FA" w:rsidRPr="002178FA" w:rsidRDefault="002178FA" w:rsidP="002178F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178F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</w:tbl>
    <w:p w14:paraId="4769DBCD" w14:textId="4ECCA3B7" w:rsidR="002C5F08" w:rsidRDefault="002C5F08"/>
    <w:p w14:paraId="1BB1872D" w14:textId="77777777" w:rsidR="002C5F08" w:rsidRDefault="002C5F08">
      <w:r>
        <w:br w:type="page"/>
      </w:r>
    </w:p>
    <w:p w14:paraId="643AAA7B" w14:textId="59718610" w:rsidR="002C5F08" w:rsidRDefault="002C5F08" w:rsidP="00EA10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129">
        <w:rPr>
          <w:rFonts w:ascii="Times New Roman" w:hAnsi="Times New Roman" w:cs="Times New Roman"/>
          <w:b/>
          <w:bCs/>
          <w:sz w:val="24"/>
          <w:szCs w:val="24"/>
        </w:rPr>
        <w:lastRenderedPageBreak/>
        <w:t>Appendix 2</w:t>
      </w:r>
      <w:r w:rsidR="00EA10C8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061129">
        <w:rPr>
          <w:rFonts w:ascii="Times New Roman" w:hAnsi="Times New Roman" w:cs="Times New Roman"/>
          <w:b/>
          <w:bCs/>
          <w:sz w:val="24"/>
          <w:szCs w:val="24"/>
        </w:rPr>
        <w:t>Bibliometric map</w:t>
      </w:r>
      <w:r w:rsidR="000611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1129" w:rsidRPr="0006112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with </w:t>
      </w:r>
      <w:r w:rsidR="00EA10C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 </w:t>
      </w:r>
      <w:r w:rsidR="00061129" w:rsidRPr="00061129">
        <w:rPr>
          <w:rFonts w:ascii="Times New Roman" w:hAnsi="Times New Roman" w:cs="Times New Roman"/>
          <w:b/>
          <w:bCs/>
          <w:sz w:val="24"/>
          <w:szCs w:val="24"/>
          <w:lang w:val="en-US"/>
        </w:rPr>
        <w:t>year-of-publication overlay</w:t>
      </w:r>
      <w:r w:rsidRPr="00061129">
        <w:rPr>
          <w:rFonts w:ascii="Times New Roman" w:hAnsi="Times New Roman" w:cs="Times New Roman"/>
          <w:b/>
          <w:bCs/>
          <w:sz w:val="24"/>
          <w:szCs w:val="24"/>
        </w:rPr>
        <w:t>: wide and zoomed vi</w:t>
      </w:r>
      <w:r w:rsidR="00AB0D6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61129">
        <w:rPr>
          <w:rFonts w:ascii="Times New Roman" w:hAnsi="Times New Roman" w:cs="Times New Roman"/>
          <w:b/>
          <w:bCs/>
          <w:sz w:val="24"/>
          <w:szCs w:val="24"/>
        </w:rPr>
        <w:t>ualizations</w:t>
      </w:r>
    </w:p>
    <w:p w14:paraId="58EAAF58" w14:textId="77777777" w:rsidR="00061129" w:rsidRPr="00061129" w:rsidRDefault="00061129" w:rsidP="0006112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06CDCD7" w14:textId="5CB9C29E" w:rsidR="00061129" w:rsidRDefault="00061129">
      <w:r>
        <w:rPr>
          <w:noProof/>
          <w:lang w:val="en-US"/>
        </w:rPr>
        <w:drawing>
          <wp:inline distT="0" distB="0" distL="0" distR="0" wp14:anchorId="2F398359" wp14:editId="7E4AFBE8">
            <wp:extent cx="6120130" cy="3547891"/>
            <wp:effectExtent l="12700" t="12700" r="1397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"/>
                    <a:stretch/>
                  </pic:blipFill>
                  <pic:spPr bwMode="auto">
                    <a:xfrm>
                      <a:off x="0" y="0"/>
                      <a:ext cx="6120130" cy="3547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C0176" w14:textId="77777777" w:rsidR="00061129" w:rsidRDefault="00061129"/>
    <w:p w14:paraId="73C21133" w14:textId="0A13C083" w:rsidR="00926906" w:rsidRDefault="00061129">
      <w:r>
        <w:rPr>
          <w:noProof/>
          <w:lang w:val="en-US"/>
        </w:rPr>
        <w:drawing>
          <wp:inline distT="0" distB="0" distL="0" distR="0" wp14:anchorId="74754ED3" wp14:editId="341C49A8">
            <wp:extent cx="6120130" cy="3732530"/>
            <wp:effectExtent l="12700" t="12700" r="13970" b="139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2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D0ABA" w14:textId="77777777" w:rsidR="00926906" w:rsidRDefault="00926906">
      <w:r>
        <w:br w:type="page"/>
      </w:r>
    </w:p>
    <w:p w14:paraId="68471594" w14:textId="04587123" w:rsidR="002C5F08" w:rsidRDefault="00926906" w:rsidP="00881E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6906">
        <w:rPr>
          <w:rFonts w:ascii="Times New Roman" w:hAnsi="Times New Roman" w:cs="Times New Roman"/>
          <w:b/>
          <w:bCs/>
          <w:sz w:val="24"/>
          <w:szCs w:val="24"/>
        </w:rPr>
        <w:lastRenderedPageBreak/>
        <w:t>Appendix 3</w:t>
      </w:r>
      <w:r w:rsidR="00EA10C8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926906">
        <w:rPr>
          <w:rFonts w:ascii="Times New Roman" w:hAnsi="Times New Roman" w:cs="Times New Roman"/>
          <w:b/>
          <w:bCs/>
          <w:sz w:val="24"/>
          <w:szCs w:val="24"/>
        </w:rPr>
        <w:t xml:space="preserve">Cooccurrence analysis of </w:t>
      </w:r>
      <w:r w:rsidR="00EA10C8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926906">
        <w:rPr>
          <w:rFonts w:ascii="Times New Roman" w:hAnsi="Times New Roman" w:cs="Times New Roman"/>
          <w:b/>
          <w:bCs/>
          <w:sz w:val="24"/>
          <w:szCs w:val="24"/>
        </w:rPr>
        <w:t>author</w:t>
      </w:r>
      <w:r w:rsidR="00EA10C8">
        <w:rPr>
          <w:rFonts w:ascii="Times New Roman" w:hAnsi="Times New Roman" w:cs="Times New Roman"/>
          <w:b/>
          <w:bCs/>
          <w:sz w:val="24"/>
          <w:szCs w:val="24"/>
        </w:rPr>
        <w:t>s’</w:t>
      </w:r>
      <w:r w:rsidRPr="00926906">
        <w:rPr>
          <w:rFonts w:ascii="Times New Roman" w:hAnsi="Times New Roman" w:cs="Times New Roman"/>
          <w:b/>
          <w:bCs/>
          <w:sz w:val="24"/>
          <w:szCs w:val="24"/>
        </w:rPr>
        <w:t xml:space="preserve"> keywords (heat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6906">
        <w:rPr>
          <w:rFonts w:ascii="Times New Roman" w:hAnsi="Times New Roman" w:cs="Times New Roman"/>
          <w:b/>
          <w:bCs/>
          <w:sz w:val="24"/>
          <w:szCs w:val="24"/>
        </w:rPr>
        <w:t>map version)</w:t>
      </w:r>
    </w:p>
    <w:p w14:paraId="4D8B8E63" w14:textId="77777777" w:rsidR="00926906" w:rsidRDefault="009269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A5445E" w14:textId="42BD151F" w:rsidR="00926906" w:rsidRPr="00926906" w:rsidRDefault="009269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AE02FE9" wp14:editId="26CD88D7">
            <wp:extent cx="6120130" cy="4208072"/>
            <wp:effectExtent l="12700" t="12700" r="1397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2"/>
                    <a:stretch/>
                  </pic:blipFill>
                  <pic:spPr bwMode="auto">
                    <a:xfrm>
                      <a:off x="0" y="0"/>
                      <a:ext cx="6120130" cy="4208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6906" w:rsidRPr="00926906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5E204" w14:textId="77777777" w:rsidR="008B6926" w:rsidRDefault="008B6926" w:rsidP="002178FA">
      <w:pPr>
        <w:spacing w:after="0" w:line="240" w:lineRule="auto"/>
      </w:pPr>
      <w:r>
        <w:separator/>
      </w:r>
    </w:p>
  </w:endnote>
  <w:endnote w:type="continuationSeparator" w:id="0">
    <w:p w14:paraId="3EFB2D05" w14:textId="77777777" w:rsidR="008B6926" w:rsidRDefault="008B6926" w:rsidP="00217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FD361" w14:textId="781815E5" w:rsidR="00926906" w:rsidRDefault="00926906" w:rsidP="00C41531">
    <w:pPr>
      <w:pStyle w:val="Pidipagina"/>
      <w:jc w:val="center"/>
    </w:pPr>
  </w:p>
  <w:p w14:paraId="2C47598A" w14:textId="77777777" w:rsidR="00926906" w:rsidRDefault="009269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3DF54" w14:textId="77777777" w:rsidR="008B6926" w:rsidRDefault="008B6926" w:rsidP="002178FA">
      <w:pPr>
        <w:spacing w:after="0" w:line="240" w:lineRule="auto"/>
      </w:pPr>
      <w:r>
        <w:separator/>
      </w:r>
    </w:p>
  </w:footnote>
  <w:footnote w:type="continuationSeparator" w:id="0">
    <w:p w14:paraId="5CC004AB" w14:textId="77777777" w:rsidR="008B6926" w:rsidRDefault="008B6926" w:rsidP="00217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0sTAzMjMxsTQ1tzBU0lEKTi0uzszPAykwrAUAE/GLMywAAAA="/>
    <w:docVar w:name="MachineID" w:val="200|203|197|188|201|197|204|189|197|200|205|197|207|199|197|200|206|"/>
    <w:docVar w:name="Username" w:val="Quality Control Editor"/>
  </w:docVars>
  <w:rsids>
    <w:rsidRoot w:val="002178FA"/>
    <w:rsid w:val="00020B29"/>
    <w:rsid w:val="00061129"/>
    <w:rsid w:val="00195B23"/>
    <w:rsid w:val="002178FA"/>
    <w:rsid w:val="0024554B"/>
    <w:rsid w:val="002C5BFF"/>
    <w:rsid w:val="002C5F08"/>
    <w:rsid w:val="004A6026"/>
    <w:rsid w:val="00502CFD"/>
    <w:rsid w:val="00592E62"/>
    <w:rsid w:val="005E31F3"/>
    <w:rsid w:val="00653A01"/>
    <w:rsid w:val="008027D8"/>
    <w:rsid w:val="00871EA0"/>
    <w:rsid w:val="00881E8F"/>
    <w:rsid w:val="008B6926"/>
    <w:rsid w:val="00926906"/>
    <w:rsid w:val="009D17FC"/>
    <w:rsid w:val="00AB0D66"/>
    <w:rsid w:val="00C41531"/>
    <w:rsid w:val="00D87DA1"/>
    <w:rsid w:val="00DB0E89"/>
    <w:rsid w:val="00EA10C8"/>
    <w:rsid w:val="00EC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BC04D"/>
  <w15:chartTrackingRefBased/>
  <w15:docId w15:val="{48425D79-68D7-4A48-BCAF-300FFF5F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2178FA"/>
    <w:rPr>
      <w:color w:val="0563C1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178FA"/>
    <w:rPr>
      <w:color w:val="954F72"/>
      <w:u w:val="single"/>
    </w:rPr>
  </w:style>
  <w:style w:type="paragraph" w:customStyle="1" w:styleId="msonormal0">
    <w:name w:val="msonormal"/>
    <w:basedOn w:val="Normale"/>
    <w:rsid w:val="0021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5">
    <w:name w:val="xl65"/>
    <w:basedOn w:val="Normale"/>
    <w:rsid w:val="00217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it-IT" w:eastAsia="it-IT"/>
    </w:rPr>
  </w:style>
  <w:style w:type="paragraph" w:customStyle="1" w:styleId="xl66">
    <w:name w:val="xl66"/>
    <w:basedOn w:val="Normale"/>
    <w:rsid w:val="00217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7">
    <w:name w:val="xl67"/>
    <w:basedOn w:val="Normale"/>
    <w:rsid w:val="00217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8">
    <w:name w:val="xl68"/>
    <w:basedOn w:val="Normale"/>
    <w:rsid w:val="00217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it-IT" w:eastAsia="it-IT"/>
    </w:rPr>
  </w:style>
  <w:style w:type="paragraph" w:customStyle="1" w:styleId="xl69">
    <w:name w:val="xl69"/>
    <w:basedOn w:val="Normale"/>
    <w:rsid w:val="0021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it-IT" w:eastAsia="it-IT"/>
    </w:rPr>
  </w:style>
  <w:style w:type="paragraph" w:customStyle="1" w:styleId="xl70">
    <w:name w:val="xl70"/>
    <w:basedOn w:val="Normale"/>
    <w:rsid w:val="0021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1">
    <w:name w:val="xl71"/>
    <w:basedOn w:val="Normale"/>
    <w:rsid w:val="00217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C000"/>
      <w:sz w:val="24"/>
      <w:szCs w:val="24"/>
      <w:lang w:val="it-IT" w:eastAsia="it-IT"/>
    </w:rPr>
  </w:style>
  <w:style w:type="paragraph" w:customStyle="1" w:styleId="xl72">
    <w:name w:val="xl72"/>
    <w:basedOn w:val="Normale"/>
    <w:rsid w:val="0021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C000"/>
      <w:sz w:val="24"/>
      <w:szCs w:val="24"/>
      <w:lang w:val="it-IT" w:eastAsia="it-IT"/>
    </w:rPr>
  </w:style>
  <w:style w:type="table" w:styleId="Grigliatabella">
    <w:name w:val="Table Grid"/>
    <w:basedOn w:val="Tabellanormale"/>
    <w:uiPriority w:val="39"/>
    <w:rsid w:val="00217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178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78FA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2178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78FA"/>
    <w:rPr>
      <w:lang w:val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A6026"/>
    <w:pPr>
      <w:spacing w:line="240" w:lineRule="auto"/>
    </w:pPr>
    <w:rPr>
      <w:rFonts w:ascii="Tahoma" w:hAnsi="Tahoma" w:cs="Tahoma"/>
      <w:sz w:val="16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A6026"/>
    <w:rPr>
      <w:rFonts w:ascii="Tahoma" w:hAnsi="Tahoma" w:cs="Tahoma"/>
      <w:sz w:val="16"/>
      <w:szCs w:val="20"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A6026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A6026"/>
    <w:rPr>
      <w:rFonts w:asciiTheme="minorHAnsi" w:hAnsiTheme="minorHAnsi" w:cstheme="minorBidi"/>
      <w:b/>
      <w:bCs/>
      <w:sz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A6026"/>
    <w:rPr>
      <w:rFonts w:ascii="Tahoma" w:hAnsi="Tahoma" w:cs="Tahoma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4558</Words>
  <Characters>25987</Characters>
  <Application>Microsoft Office Word</Application>
  <DocSecurity>0</DocSecurity>
  <Lines>216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Oliva</dc:creator>
  <cp:keywords/>
  <dc:description/>
  <cp:lastModifiedBy>Marco Bellucci</cp:lastModifiedBy>
  <cp:revision>6</cp:revision>
  <dcterms:created xsi:type="dcterms:W3CDTF">2021-03-19T02:46:00Z</dcterms:created>
  <dcterms:modified xsi:type="dcterms:W3CDTF">2021-03-23T13:39:00Z</dcterms:modified>
</cp:coreProperties>
</file>