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21B45" w14:textId="43F29549" w:rsidR="00B93F5F" w:rsidRPr="00134B7B" w:rsidRDefault="00B93F5F" w:rsidP="00B93F5F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Table I</w:t>
      </w:r>
      <w:r w:rsidR="00047688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-A</w:t>
      </w:r>
    </w:p>
    <w:p w14:paraId="2E2CD533" w14:textId="75589602" w:rsidR="00B93F5F" w:rsidRPr="00134B7B" w:rsidRDefault="00B93F5F" w:rsidP="00B93F5F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 xml:space="preserve">Results of the </w:t>
      </w:r>
      <w:r w:rsidR="00292F15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I</w:t>
      </w: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 xml:space="preserve">nterval </w:t>
      </w:r>
      <w:r w:rsidR="00292F15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C</w:t>
      </w: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 xml:space="preserve">ensored </w:t>
      </w:r>
      <w:r w:rsidR="00292F15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R</w:t>
      </w: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egression models, for both pasta and canned peas</w:t>
      </w:r>
      <w:r w:rsidR="00B23251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, w</w:t>
      </w:r>
      <w:r w:rsidR="006F52F2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ith standardized and continuous CET variable</w:t>
      </w:r>
      <w:r w:rsidR="00B23251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 xml:space="preserve">. </w:t>
      </w: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2775"/>
        <w:gridCol w:w="2776"/>
        <w:gridCol w:w="2776"/>
        <w:gridCol w:w="2776"/>
      </w:tblGrid>
      <w:tr w:rsidR="00134B7B" w:rsidRPr="00134B7B" w14:paraId="5CE80AC6" w14:textId="77777777" w:rsidTr="00CD1169">
        <w:trPr>
          <w:trHeight w:val="567"/>
          <w:jc w:val="center"/>
        </w:trPr>
        <w:tc>
          <w:tcPr>
            <w:tcW w:w="3186" w:type="dxa"/>
            <w:tcBorders>
              <w:top w:val="single" w:sz="4" w:space="0" w:color="auto"/>
            </w:tcBorders>
            <w:vAlign w:val="center"/>
          </w:tcPr>
          <w:p w14:paraId="08FBC2AC" w14:textId="77777777" w:rsidR="00B93F5F" w:rsidRPr="00134B7B" w:rsidRDefault="00B93F5F" w:rsidP="006578C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Parameter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</w:tcBorders>
            <w:vAlign w:val="center"/>
          </w:tcPr>
          <w:p w14:paraId="3D67FC5A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Pasta</w:t>
            </w:r>
          </w:p>
        </w:tc>
        <w:tc>
          <w:tcPr>
            <w:tcW w:w="5552" w:type="dxa"/>
            <w:gridSpan w:val="2"/>
            <w:tcBorders>
              <w:top w:val="single" w:sz="4" w:space="0" w:color="auto"/>
            </w:tcBorders>
            <w:vAlign w:val="center"/>
          </w:tcPr>
          <w:p w14:paraId="5948E78E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Canned peas</w:t>
            </w:r>
          </w:p>
        </w:tc>
      </w:tr>
      <w:tr w:rsidR="00134B7B" w:rsidRPr="00134B7B" w14:paraId="056D6280" w14:textId="77777777" w:rsidTr="00CD1169">
        <w:trPr>
          <w:trHeight w:val="666"/>
          <w:jc w:val="center"/>
        </w:trPr>
        <w:tc>
          <w:tcPr>
            <w:tcW w:w="3186" w:type="dxa"/>
            <w:tcBorders>
              <w:top w:val="single" w:sz="4" w:space="0" w:color="auto"/>
            </w:tcBorders>
            <w:vAlign w:val="center"/>
          </w:tcPr>
          <w:p w14:paraId="4CF2461D" w14:textId="77777777" w:rsidR="00B93F5F" w:rsidRPr="00134B7B" w:rsidRDefault="00B93F5F" w:rsidP="006578C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14:paraId="0578ADDD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Model 1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14:paraId="01B2BD46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Model 2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14:paraId="4113CC92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Model 3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14:paraId="2F9BC1FA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Model 4</w:t>
            </w:r>
          </w:p>
        </w:tc>
      </w:tr>
      <w:tr w:rsidR="00134B7B" w:rsidRPr="00134B7B" w14:paraId="1011E23E" w14:textId="77777777" w:rsidTr="00CD1169">
        <w:trPr>
          <w:trHeight w:val="666"/>
          <w:jc w:val="center"/>
        </w:trPr>
        <w:tc>
          <w:tcPr>
            <w:tcW w:w="3186" w:type="dxa"/>
            <w:vAlign w:val="center"/>
          </w:tcPr>
          <w:p w14:paraId="50687156" w14:textId="77777777" w:rsidR="00B93F5F" w:rsidRPr="00134B7B" w:rsidRDefault="00B93F5F" w:rsidP="006578C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Constant</w:t>
            </w:r>
          </w:p>
        </w:tc>
        <w:tc>
          <w:tcPr>
            <w:tcW w:w="2775" w:type="dxa"/>
            <w:vAlign w:val="center"/>
          </w:tcPr>
          <w:p w14:paraId="51D0C9DB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0.136***</w:t>
            </w:r>
          </w:p>
          <w:p w14:paraId="51DCB9B0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(0.010)</w:t>
            </w:r>
          </w:p>
        </w:tc>
        <w:tc>
          <w:tcPr>
            <w:tcW w:w="2776" w:type="dxa"/>
            <w:vAlign w:val="center"/>
          </w:tcPr>
          <w:p w14:paraId="1BCC7AB1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0.136***</w:t>
            </w:r>
          </w:p>
          <w:p w14:paraId="0E8BA568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(0.010)</w:t>
            </w:r>
          </w:p>
        </w:tc>
        <w:tc>
          <w:tcPr>
            <w:tcW w:w="2776" w:type="dxa"/>
            <w:vAlign w:val="center"/>
          </w:tcPr>
          <w:p w14:paraId="1E5536BD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0.225***</w:t>
            </w:r>
          </w:p>
          <w:p w14:paraId="4621ADBA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(0.015)</w:t>
            </w:r>
          </w:p>
        </w:tc>
        <w:tc>
          <w:tcPr>
            <w:tcW w:w="2776" w:type="dxa"/>
            <w:vAlign w:val="center"/>
          </w:tcPr>
          <w:p w14:paraId="151293D6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0.225***</w:t>
            </w:r>
          </w:p>
          <w:p w14:paraId="04BE355D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(0.015)</w:t>
            </w:r>
          </w:p>
        </w:tc>
      </w:tr>
      <w:tr w:rsidR="00134B7B" w:rsidRPr="00134B7B" w14:paraId="08629E06" w14:textId="77777777" w:rsidTr="00CD1169">
        <w:trPr>
          <w:trHeight w:val="666"/>
          <w:jc w:val="center"/>
        </w:trPr>
        <w:tc>
          <w:tcPr>
            <w:tcW w:w="3186" w:type="dxa"/>
            <w:vAlign w:val="center"/>
          </w:tcPr>
          <w:p w14:paraId="19211382" w14:textId="77777777" w:rsidR="00B93F5F" w:rsidRPr="00134B7B" w:rsidRDefault="00B93F5F" w:rsidP="006578C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CET_std</w:t>
            </w:r>
          </w:p>
        </w:tc>
        <w:tc>
          <w:tcPr>
            <w:tcW w:w="2775" w:type="dxa"/>
            <w:vAlign w:val="center"/>
          </w:tcPr>
          <w:p w14:paraId="24F6116F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N/I</w:t>
            </w:r>
          </w:p>
        </w:tc>
        <w:tc>
          <w:tcPr>
            <w:tcW w:w="2776" w:type="dxa"/>
            <w:vAlign w:val="center"/>
          </w:tcPr>
          <w:p w14:paraId="0F079370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0.023*</w:t>
            </w:r>
          </w:p>
          <w:p w14:paraId="30AFE76F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(0.010)</w:t>
            </w:r>
          </w:p>
        </w:tc>
        <w:tc>
          <w:tcPr>
            <w:tcW w:w="2776" w:type="dxa"/>
            <w:vAlign w:val="center"/>
          </w:tcPr>
          <w:p w14:paraId="674E6C8E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N/I</w:t>
            </w:r>
          </w:p>
        </w:tc>
        <w:tc>
          <w:tcPr>
            <w:tcW w:w="2776" w:type="dxa"/>
            <w:vAlign w:val="center"/>
          </w:tcPr>
          <w:p w14:paraId="46A77E9E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0.002</w:t>
            </w:r>
          </w:p>
          <w:p w14:paraId="22B156FB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(0.015)</w:t>
            </w:r>
          </w:p>
        </w:tc>
      </w:tr>
      <w:tr w:rsidR="00134B7B" w:rsidRPr="00134B7B" w14:paraId="489436A7" w14:textId="77777777" w:rsidTr="00CD1169">
        <w:trPr>
          <w:trHeight w:val="745"/>
          <w:jc w:val="center"/>
        </w:trPr>
        <w:tc>
          <w:tcPr>
            <w:tcW w:w="3186" w:type="dxa"/>
            <w:tcBorders>
              <w:bottom w:val="single" w:sz="4" w:space="0" w:color="auto"/>
            </w:tcBorders>
            <w:vAlign w:val="center"/>
          </w:tcPr>
          <w:p w14:paraId="4A55008E" w14:textId="77777777" w:rsidR="00B93F5F" w:rsidRPr="00134B7B" w:rsidRDefault="00B93F5F" w:rsidP="006578C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Scale (std. dev.)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14:paraId="3A032027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0.092***</w:t>
            </w:r>
          </w:p>
          <w:p w14:paraId="24F54678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(0.007)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709D3C50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0.090***</w:t>
            </w:r>
          </w:p>
          <w:p w14:paraId="5B1FB748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(0.007)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6AC7267C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0.138***</w:t>
            </w:r>
          </w:p>
          <w:p w14:paraId="751C6160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(0.011)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5CD08327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0.138***</w:t>
            </w:r>
          </w:p>
          <w:p w14:paraId="464462EF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(0.011)</w:t>
            </w:r>
          </w:p>
        </w:tc>
      </w:tr>
      <w:tr w:rsidR="00134B7B" w:rsidRPr="00134B7B" w14:paraId="76417FF6" w14:textId="77777777" w:rsidTr="00CD1169">
        <w:trPr>
          <w:trHeight w:val="113"/>
          <w:jc w:val="center"/>
        </w:trPr>
        <w:tc>
          <w:tcPr>
            <w:tcW w:w="3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1779C" w14:textId="77777777" w:rsidR="00B93F5F" w:rsidRPr="00134B7B" w:rsidRDefault="00B93F5F" w:rsidP="006578C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No of observations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69ECC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96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6CD01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96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717D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96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57EE2" w14:textId="77777777" w:rsidR="00B93F5F" w:rsidRPr="00134B7B" w:rsidRDefault="00B93F5F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96</w:t>
            </w:r>
          </w:p>
        </w:tc>
      </w:tr>
      <w:tr w:rsidR="00134B7B" w:rsidRPr="00134B7B" w14:paraId="6A924051" w14:textId="77777777" w:rsidTr="00CD1169">
        <w:trPr>
          <w:trHeight w:val="113"/>
          <w:jc w:val="center"/>
        </w:trPr>
        <w:tc>
          <w:tcPr>
            <w:tcW w:w="3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6F4BB" w14:textId="77777777" w:rsidR="00B93F5F" w:rsidRPr="00134B7B" w:rsidRDefault="00B93F5F" w:rsidP="006578C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Log-likelihood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78738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-0.678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B4EA7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2.216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5384D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-1.974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DE7CB" w14:textId="77777777" w:rsidR="00B93F5F" w:rsidRPr="00134B7B" w:rsidRDefault="00B93F5F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-1.964</w:t>
            </w:r>
          </w:p>
        </w:tc>
      </w:tr>
    </w:tbl>
    <w:p w14:paraId="55B52C1A" w14:textId="77777777" w:rsidR="00CD1169" w:rsidRPr="00134B7B" w:rsidRDefault="00CD1169" w:rsidP="00CD1169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lang w:val="en-US"/>
        </w:rPr>
      </w:pPr>
      <w:r w:rsidRPr="00134B7B">
        <w:rPr>
          <w:rFonts w:cs="Times New Roman"/>
          <w:i/>
          <w:iCs/>
          <w:color w:val="4EA72E" w:themeColor="accent6"/>
          <w:lang w:val="en-US"/>
        </w:rPr>
        <w:t>Note:</w:t>
      </w:r>
      <w:r w:rsidRPr="00134B7B">
        <w:rPr>
          <w:rFonts w:cs="Times New Roman"/>
          <w:color w:val="4EA72E" w:themeColor="accent6"/>
          <w:lang w:val="en-US"/>
        </w:rPr>
        <w:t xml:space="preserve"> ***, **, *, and </w:t>
      </w:r>
      <w:r w:rsidRPr="00134B7B">
        <w:rPr>
          <w:rFonts w:cs="Times New Roman"/>
          <w:b/>
          <w:bCs/>
          <w:color w:val="4EA72E" w:themeColor="accent6"/>
          <w:sz w:val="32"/>
          <w:szCs w:val="32"/>
          <w:lang w:val="en-US"/>
        </w:rPr>
        <w:t>.</w:t>
      </w:r>
      <w:r w:rsidRPr="00134B7B">
        <w:rPr>
          <w:rFonts w:cs="Times New Roman"/>
          <w:color w:val="4EA72E" w:themeColor="accent6"/>
          <w:lang w:val="en-US"/>
        </w:rPr>
        <w:t xml:space="preserve"> denote less than 0.1%, 1%, 5%, and 10% significance levels, respectively.</w:t>
      </w:r>
    </w:p>
    <w:p w14:paraId="2269D7D6" w14:textId="77777777" w:rsidR="00CD1169" w:rsidRPr="00134B7B" w:rsidRDefault="00CD1169" w:rsidP="00CD1169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lang w:val="en-US"/>
        </w:rPr>
      </w:pPr>
      <w:r w:rsidRPr="00134B7B">
        <w:rPr>
          <w:rFonts w:cs="Times New Roman"/>
          <w:color w:val="4EA72E" w:themeColor="accent6"/>
          <w:vertAlign w:val="superscript"/>
          <w:lang w:val="en-US"/>
        </w:rPr>
        <w:t>(a)</w:t>
      </w:r>
      <w:r w:rsidRPr="00134B7B">
        <w:rPr>
          <w:rFonts w:cs="Times New Roman"/>
          <w:color w:val="4EA72E" w:themeColor="accent6"/>
          <w:lang w:val="en-US"/>
        </w:rPr>
        <w:t xml:space="preserve">Numbers in parentheses are standard errors. </w:t>
      </w:r>
    </w:p>
    <w:p w14:paraId="23CC2371" w14:textId="53F746B9" w:rsidR="00C859CB" w:rsidRDefault="00CD1169" w:rsidP="00CD1169">
      <w:pPr>
        <w:pStyle w:val="Nessunaspaziatura"/>
        <w:rPr>
          <w:rFonts w:cs="Times New Roman"/>
          <w:color w:val="4EA72E" w:themeColor="accent6"/>
          <w:lang w:val="en-US"/>
        </w:rPr>
      </w:pPr>
      <w:r w:rsidRPr="00134B7B">
        <w:rPr>
          <w:rFonts w:cs="Times New Roman"/>
          <w:color w:val="4EA72E" w:themeColor="accent6"/>
          <w:lang w:val="en-US"/>
        </w:rPr>
        <w:t>N/I: not included</w:t>
      </w:r>
    </w:p>
    <w:p w14:paraId="120D2EB4" w14:textId="4E5E53CE" w:rsidR="00C859CB" w:rsidRPr="00134B7B" w:rsidRDefault="00C859CB" w:rsidP="00CD1169">
      <w:pPr>
        <w:pStyle w:val="Nessunaspaziatura"/>
        <w:rPr>
          <w:rFonts w:cs="Times New Roman"/>
          <w:color w:val="4EA72E" w:themeColor="accent6"/>
          <w:lang w:val="en-US"/>
        </w:rPr>
      </w:pPr>
      <w:r w:rsidRPr="00C859CB">
        <w:rPr>
          <w:rFonts w:cs="Times New Roman"/>
          <w:color w:val="4EA72E" w:themeColor="accent6"/>
          <w:lang w:val="en-US"/>
        </w:rPr>
        <w:t>Source: Authors own work</w:t>
      </w:r>
    </w:p>
    <w:p w14:paraId="770EC836" w14:textId="741A6D41" w:rsidR="00B93F5F" w:rsidRPr="00134B7B" w:rsidRDefault="00B93F5F">
      <w:pPr>
        <w:rPr>
          <w:rFonts w:ascii="Times New Roman" w:hAnsi="Times New Roman" w:cs="Times New Roman"/>
          <w:color w:val="4EA72E" w:themeColor="accent6"/>
          <w:lang w:val="en-US"/>
        </w:rPr>
      </w:pPr>
      <w:r w:rsidRPr="00134B7B">
        <w:rPr>
          <w:rFonts w:ascii="Times New Roman" w:hAnsi="Times New Roman" w:cs="Times New Roman"/>
          <w:i/>
          <w:iCs/>
          <w:color w:val="4EA72E" w:themeColor="accent6"/>
          <w:lang w:val="en-US"/>
        </w:rPr>
        <w:br w:type="page"/>
      </w:r>
    </w:p>
    <w:p w14:paraId="7AB72CBF" w14:textId="0007BD37" w:rsidR="00B148F6" w:rsidRPr="00134B7B" w:rsidRDefault="00B148F6" w:rsidP="00B148F6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lastRenderedPageBreak/>
        <w:t xml:space="preserve">Table </w:t>
      </w:r>
      <w:r w:rsidR="006E5C6F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I</w:t>
      </w:r>
      <w:r w:rsidR="00292F15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I</w:t>
      </w:r>
      <w:r w:rsidR="00047688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-A</w:t>
      </w:r>
    </w:p>
    <w:p w14:paraId="603CA52E" w14:textId="2FD05516" w:rsidR="00B148F6" w:rsidRPr="00134B7B" w:rsidRDefault="00B148F6" w:rsidP="00B148F6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 xml:space="preserve">Results of the interval censored regression models, for both pasta and canned peas, </w:t>
      </w:r>
      <w:r w:rsidR="00B23251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with standardized and continuous CET variable and socio-demographic variables.</w:t>
      </w:r>
    </w:p>
    <w:tbl>
      <w:tblPr>
        <w:tblStyle w:val="Grigliatabella"/>
        <w:tblW w:w="13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305"/>
        <w:gridCol w:w="1353"/>
        <w:gridCol w:w="1353"/>
        <w:gridCol w:w="1353"/>
        <w:gridCol w:w="1353"/>
        <w:gridCol w:w="383"/>
        <w:gridCol w:w="1340"/>
        <w:gridCol w:w="1340"/>
        <w:gridCol w:w="1341"/>
        <w:gridCol w:w="1341"/>
      </w:tblGrid>
      <w:tr w:rsidR="00134B7B" w:rsidRPr="00134B7B" w14:paraId="4C6240AB" w14:textId="77777777" w:rsidTr="006578C2">
        <w:trPr>
          <w:trHeight w:val="567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9B10D" w14:textId="77777777" w:rsidR="00B148F6" w:rsidRPr="00134B7B" w:rsidRDefault="00B148F6" w:rsidP="006578C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502A034F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54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DC164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Pasta sample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4E811569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F2F31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Canned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</w:rPr>
              <w:t xml:space="preserve"> </w:t>
            </w: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peas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</w:rPr>
              <w:t xml:space="preserve"> sample</w:t>
            </w:r>
          </w:p>
        </w:tc>
      </w:tr>
      <w:tr w:rsidR="00134B7B" w:rsidRPr="00134B7B" w14:paraId="04F6903A" w14:textId="77777777" w:rsidTr="006578C2">
        <w:trPr>
          <w:trHeight w:val="567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7C01A" w14:textId="77777777" w:rsidR="00B148F6" w:rsidRPr="00134B7B" w:rsidRDefault="00B148F6" w:rsidP="006578C2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7171996E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8180F" w14:textId="7777777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Model A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FBE1B" w14:textId="7777777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Model B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CF6AA" w14:textId="7777777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Model C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F9DF7" w14:textId="7777777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Model D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003BEE24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B93A7" w14:textId="1BC29B18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 xml:space="preserve">Model </w:t>
            </w:r>
            <w:r w:rsidR="00BF2F53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E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C2678" w14:textId="79D5CF92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 xml:space="preserve">Model </w:t>
            </w:r>
            <w:r w:rsidR="00BF2F53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F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7F4C" w14:textId="19A64B95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 xml:space="preserve">Model </w:t>
            </w:r>
            <w:r w:rsidR="00BF2F53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G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C7162" w14:textId="07BD9B26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 xml:space="preserve">Model </w:t>
            </w:r>
            <w:r w:rsidR="00BF2F53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H</w:t>
            </w:r>
          </w:p>
        </w:tc>
      </w:tr>
      <w:tr w:rsidR="00134B7B" w:rsidRPr="00134B7B" w14:paraId="04B8503A" w14:textId="77777777" w:rsidTr="006578C2">
        <w:trPr>
          <w:trHeight w:val="737"/>
        </w:trPr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14:paraId="0207A976" w14:textId="77777777" w:rsidR="00B148F6" w:rsidRPr="00134B7B" w:rsidRDefault="00B148F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Constant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7AFCC3AB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4DEB72FB" w14:textId="7777777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0.145***</w:t>
            </w:r>
          </w:p>
          <w:p w14:paraId="5CA6DB54" w14:textId="7777777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(0.014)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0838FEAF" w14:textId="6034EA42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0.1</w:t>
            </w:r>
            <w:r w:rsidR="004C0203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11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0D8F38E6" w14:textId="29B464C9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(0.0</w:t>
            </w:r>
            <w:r w:rsidR="004C0203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13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4A86814F" w14:textId="0B34E20C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0.1</w:t>
            </w:r>
            <w:r w:rsidR="00CA3082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14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251B7E8E" w14:textId="6ECA5DE2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(0.0</w:t>
            </w:r>
            <w:r w:rsidR="00CA3082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21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2AD2D2AC" w14:textId="705EA8C8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</w:t>
            </w:r>
            <w:r w:rsidR="00B93F5F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098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74E8D617" w14:textId="1813EC82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(0.02</w:t>
            </w:r>
            <w:r w:rsidR="00B93F5F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4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3" w:type="dxa"/>
            <w:tcBorders>
              <w:top w:val="single" w:sz="4" w:space="0" w:color="auto"/>
            </w:tcBorders>
          </w:tcPr>
          <w:p w14:paraId="236A26BF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14:paraId="3A5D2090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0.253***</w:t>
            </w:r>
          </w:p>
          <w:p w14:paraId="21B7107A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(0.022)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14:paraId="06FFDBD6" w14:textId="71F0960B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214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***</w:t>
            </w:r>
          </w:p>
          <w:p w14:paraId="20A1471C" w14:textId="742B5CC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21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6631B0A5" w14:textId="1EB765D8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198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***</w:t>
            </w:r>
          </w:p>
          <w:p w14:paraId="1B52A1FB" w14:textId="7ECAA5C1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33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14:paraId="4C1CCD36" w14:textId="4C787C1E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212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***</w:t>
            </w:r>
          </w:p>
          <w:p w14:paraId="07F95ED9" w14:textId="06C52BA9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(0.03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9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</w:tr>
      <w:tr w:rsidR="00134B7B" w:rsidRPr="00134B7B" w14:paraId="3F3C6299" w14:textId="77777777" w:rsidTr="006578C2">
        <w:trPr>
          <w:trHeight w:val="737"/>
        </w:trPr>
        <w:tc>
          <w:tcPr>
            <w:tcW w:w="1990" w:type="dxa"/>
            <w:vAlign w:val="center"/>
          </w:tcPr>
          <w:p w14:paraId="2DEA66B0" w14:textId="77777777" w:rsidR="00B148F6" w:rsidRPr="00134B7B" w:rsidRDefault="00B148F6" w:rsidP="006578C2">
            <w:pPr>
              <w:contextualSpacing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CET_std</w:t>
            </w:r>
          </w:p>
        </w:tc>
        <w:tc>
          <w:tcPr>
            <w:tcW w:w="305" w:type="dxa"/>
            <w:vAlign w:val="center"/>
          </w:tcPr>
          <w:p w14:paraId="14722876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3" w:type="dxa"/>
            <w:vAlign w:val="center"/>
          </w:tcPr>
          <w:p w14:paraId="7A86E505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0.021*</w:t>
            </w:r>
          </w:p>
          <w:p w14:paraId="240CECD3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(0.010)</w:t>
            </w:r>
          </w:p>
        </w:tc>
        <w:tc>
          <w:tcPr>
            <w:tcW w:w="1353" w:type="dxa"/>
            <w:vAlign w:val="center"/>
          </w:tcPr>
          <w:p w14:paraId="1EE625CF" w14:textId="5003B290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0.0</w:t>
            </w:r>
            <w:r w:rsidR="004C0203" w:rsidRPr="00134B7B">
              <w:rPr>
                <w:rFonts w:ascii="Times New Roman" w:hAnsi="Times New Roman" w:cs="Times New Roman"/>
                <w:color w:val="4EA72E" w:themeColor="accent6"/>
              </w:rPr>
              <w:t>24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</w:t>
            </w:r>
            <w:r w:rsidR="004C0203" w:rsidRPr="00134B7B">
              <w:rPr>
                <w:rFonts w:ascii="Times New Roman" w:hAnsi="Times New Roman" w:cs="Times New Roman"/>
                <w:color w:val="4EA72E" w:themeColor="accent6"/>
              </w:rPr>
              <w:t>*</w:t>
            </w:r>
          </w:p>
          <w:p w14:paraId="7E4530CA" w14:textId="406078B6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(0.00</w:t>
            </w:r>
            <w:r w:rsidR="004C0203" w:rsidRPr="00134B7B">
              <w:rPr>
                <w:rFonts w:ascii="Times New Roman" w:hAnsi="Times New Roman" w:cs="Times New Roman"/>
                <w:color w:val="4EA72E" w:themeColor="accent6"/>
              </w:rPr>
              <w:t>9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  <w:tc>
          <w:tcPr>
            <w:tcW w:w="1353" w:type="dxa"/>
            <w:vAlign w:val="center"/>
          </w:tcPr>
          <w:p w14:paraId="3F6DB73C" w14:textId="33B0EEC3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0.02</w:t>
            </w:r>
            <w:r w:rsidR="00CA3082" w:rsidRPr="00134B7B">
              <w:rPr>
                <w:rFonts w:ascii="Times New Roman" w:hAnsi="Times New Roman" w:cs="Times New Roman"/>
                <w:color w:val="4EA72E" w:themeColor="accent6"/>
              </w:rPr>
              <w:t>3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</w:t>
            </w:r>
          </w:p>
          <w:p w14:paraId="6F1B4A64" w14:textId="1815E9A3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</w:t>
            </w:r>
            <w:r w:rsidR="00CA3082" w:rsidRPr="00134B7B">
              <w:rPr>
                <w:rFonts w:ascii="Times New Roman" w:hAnsi="Times New Roman" w:cs="Times New Roman"/>
                <w:color w:val="4EA72E" w:themeColor="accent6"/>
              </w:rPr>
              <w:t>09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  <w:tc>
          <w:tcPr>
            <w:tcW w:w="1353" w:type="dxa"/>
            <w:vAlign w:val="center"/>
          </w:tcPr>
          <w:p w14:paraId="0501D71E" w14:textId="4E4D4948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0.02</w:t>
            </w:r>
            <w:r w:rsidR="00CD1169" w:rsidRPr="00134B7B">
              <w:rPr>
                <w:rFonts w:ascii="Times New Roman" w:hAnsi="Times New Roman" w:cs="Times New Roman"/>
                <w:color w:val="4EA72E" w:themeColor="accent6"/>
              </w:rPr>
              <w:t>2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</w:t>
            </w:r>
          </w:p>
          <w:p w14:paraId="32A645E2" w14:textId="7E32264E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(0.00</w:t>
            </w:r>
            <w:r w:rsidR="00CD1169" w:rsidRPr="00134B7B">
              <w:rPr>
                <w:rFonts w:ascii="Times New Roman" w:hAnsi="Times New Roman" w:cs="Times New Roman"/>
                <w:color w:val="4EA72E" w:themeColor="accent6"/>
              </w:rPr>
              <w:t>9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  <w:tc>
          <w:tcPr>
            <w:tcW w:w="383" w:type="dxa"/>
            <w:vAlign w:val="center"/>
          </w:tcPr>
          <w:p w14:paraId="2FD3BA7B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0" w:type="dxa"/>
            <w:vAlign w:val="center"/>
          </w:tcPr>
          <w:p w14:paraId="68A5D02E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-0.003</w:t>
            </w:r>
          </w:p>
          <w:p w14:paraId="3C306A33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(0.015)</w:t>
            </w:r>
          </w:p>
        </w:tc>
        <w:tc>
          <w:tcPr>
            <w:tcW w:w="1340" w:type="dxa"/>
            <w:vAlign w:val="center"/>
          </w:tcPr>
          <w:p w14:paraId="2866F92D" w14:textId="285DFE0D" w:rsidR="00B148F6" w:rsidRPr="00134B7B" w:rsidRDefault="0001113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0.002</w:t>
            </w:r>
          </w:p>
          <w:p w14:paraId="1171F43D" w14:textId="3F9FA073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15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  <w:tc>
          <w:tcPr>
            <w:tcW w:w="1341" w:type="dxa"/>
            <w:vAlign w:val="center"/>
          </w:tcPr>
          <w:p w14:paraId="5BB3872C" w14:textId="2DFFCE49" w:rsidR="00B148F6" w:rsidRPr="00134B7B" w:rsidRDefault="0001113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0.002</w:t>
            </w:r>
          </w:p>
          <w:p w14:paraId="115599F9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(0.015)</w:t>
            </w:r>
          </w:p>
        </w:tc>
        <w:tc>
          <w:tcPr>
            <w:tcW w:w="1340" w:type="dxa"/>
            <w:vAlign w:val="center"/>
          </w:tcPr>
          <w:p w14:paraId="1C00AA05" w14:textId="76B5A0CE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-0.0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03</w:t>
            </w:r>
          </w:p>
          <w:p w14:paraId="60873D02" w14:textId="28A4F673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(0.01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5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</w:tr>
      <w:tr w:rsidR="00134B7B" w:rsidRPr="00134B7B" w14:paraId="2E83FF20" w14:textId="77777777" w:rsidTr="006578C2">
        <w:trPr>
          <w:trHeight w:val="737"/>
        </w:trPr>
        <w:tc>
          <w:tcPr>
            <w:tcW w:w="1990" w:type="dxa"/>
            <w:vAlign w:val="center"/>
          </w:tcPr>
          <w:p w14:paraId="0A9F5E81" w14:textId="77777777" w:rsidR="00B148F6" w:rsidRPr="00134B7B" w:rsidRDefault="00B148F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main_shopper</w:t>
            </w:r>
            <w:proofErr w:type="spellEnd"/>
          </w:p>
        </w:tc>
        <w:tc>
          <w:tcPr>
            <w:tcW w:w="305" w:type="dxa"/>
            <w:vAlign w:val="center"/>
          </w:tcPr>
          <w:p w14:paraId="1EF922F4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3" w:type="dxa"/>
            <w:vAlign w:val="center"/>
          </w:tcPr>
          <w:p w14:paraId="56BEA4EF" w14:textId="7777777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-0.016</w:t>
            </w:r>
          </w:p>
          <w:p w14:paraId="6ACA4ACD" w14:textId="7777777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(0.019)</w:t>
            </w:r>
          </w:p>
        </w:tc>
        <w:tc>
          <w:tcPr>
            <w:tcW w:w="1353" w:type="dxa"/>
            <w:vAlign w:val="center"/>
          </w:tcPr>
          <w:p w14:paraId="6DA47C7A" w14:textId="6B85AB0D" w:rsidR="00B148F6" w:rsidRPr="00134B7B" w:rsidRDefault="0070239D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</w:t>
            </w:r>
          </w:p>
        </w:tc>
        <w:tc>
          <w:tcPr>
            <w:tcW w:w="1353" w:type="dxa"/>
            <w:vAlign w:val="center"/>
          </w:tcPr>
          <w:p w14:paraId="5A4844A3" w14:textId="52C05331" w:rsidR="00B148F6" w:rsidRPr="00134B7B" w:rsidRDefault="0070239D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</w:t>
            </w:r>
          </w:p>
        </w:tc>
        <w:tc>
          <w:tcPr>
            <w:tcW w:w="1353" w:type="dxa"/>
            <w:vAlign w:val="center"/>
          </w:tcPr>
          <w:p w14:paraId="217E05D9" w14:textId="3A7AE5A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-0.0</w:t>
            </w:r>
            <w:r w:rsidR="00CD1169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23</w:t>
            </w:r>
          </w:p>
          <w:p w14:paraId="7AB30722" w14:textId="495EA99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(0.0</w:t>
            </w:r>
            <w:r w:rsidR="00CD1169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19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3" w:type="dxa"/>
            <w:vAlign w:val="center"/>
          </w:tcPr>
          <w:p w14:paraId="4125911F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0" w:type="dxa"/>
            <w:vAlign w:val="center"/>
          </w:tcPr>
          <w:p w14:paraId="593D3025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-0.051</w:t>
            </w:r>
            <w:r w:rsidRPr="00134B7B">
              <w:rPr>
                <w:rFonts w:ascii="Times New Roman" w:hAnsi="Times New Roman" w:cs="Times New Roman"/>
                <w:b/>
                <w:bCs/>
                <w:color w:val="4EA72E" w:themeColor="accent6"/>
                <w:sz w:val="32"/>
                <w:szCs w:val="32"/>
                <w:lang w:val="en-GB"/>
              </w:rPr>
              <w:t>.</w:t>
            </w:r>
          </w:p>
          <w:p w14:paraId="1B6CEC23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(0.030)</w:t>
            </w:r>
          </w:p>
        </w:tc>
        <w:tc>
          <w:tcPr>
            <w:tcW w:w="1340" w:type="dxa"/>
            <w:vAlign w:val="center"/>
          </w:tcPr>
          <w:p w14:paraId="3CABB562" w14:textId="58344998" w:rsidR="00B148F6" w:rsidRPr="00134B7B" w:rsidRDefault="0070239D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</w:t>
            </w:r>
          </w:p>
        </w:tc>
        <w:tc>
          <w:tcPr>
            <w:tcW w:w="1341" w:type="dxa"/>
            <w:vAlign w:val="center"/>
          </w:tcPr>
          <w:p w14:paraId="225A530F" w14:textId="12D8DF20" w:rsidR="00B148F6" w:rsidRPr="00134B7B" w:rsidRDefault="0070239D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</w:t>
            </w:r>
          </w:p>
        </w:tc>
        <w:tc>
          <w:tcPr>
            <w:tcW w:w="1340" w:type="dxa"/>
            <w:vAlign w:val="center"/>
          </w:tcPr>
          <w:p w14:paraId="7E3133D9" w14:textId="12735120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-0.0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55</w:t>
            </w:r>
            <w:r w:rsidRPr="00134B7B">
              <w:rPr>
                <w:rFonts w:ascii="Times New Roman" w:hAnsi="Times New Roman" w:cs="Times New Roman"/>
                <w:b/>
                <w:bCs/>
                <w:color w:val="4EA72E" w:themeColor="accent6"/>
                <w:sz w:val="32"/>
                <w:szCs w:val="32"/>
                <w:lang w:val="en-GB"/>
              </w:rPr>
              <w:t>.</w:t>
            </w:r>
          </w:p>
          <w:p w14:paraId="409EFE06" w14:textId="45E71B22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30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</w:tr>
      <w:tr w:rsidR="00134B7B" w:rsidRPr="00134B7B" w14:paraId="78645502" w14:textId="77777777" w:rsidTr="006578C2">
        <w:trPr>
          <w:trHeight w:val="737"/>
        </w:trPr>
        <w:tc>
          <w:tcPr>
            <w:tcW w:w="1990" w:type="dxa"/>
            <w:vAlign w:val="center"/>
          </w:tcPr>
          <w:p w14:paraId="18DF4B64" w14:textId="77777777" w:rsidR="00B148F6" w:rsidRPr="00134B7B" w:rsidRDefault="00B148F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female</w:t>
            </w:r>
            <w:proofErr w:type="spellEnd"/>
          </w:p>
        </w:tc>
        <w:tc>
          <w:tcPr>
            <w:tcW w:w="305" w:type="dxa"/>
            <w:vAlign w:val="center"/>
          </w:tcPr>
          <w:p w14:paraId="495BE9DC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3" w:type="dxa"/>
            <w:vAlign w:val="center"/>
          </w:tcPr>
          <w:p w14:paraId="66276F0B" w14:textId="359A18CA" w:rsidR="00B148F6" w:rsidRPr="00134B7B" w:rsidRDefault="0070239D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</w:t>
            </w:r>
            <w:r w:rsidR="00B148F6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</w:t>
            </w:r>
          </w:p>
        </w:tc>
        <w:tc>
          <w:tcPr>
            <w:tcW w:w="1353" w:type="dxa"/>
            <w:vAlign w:val="center"/>
          </w:tcPr>
          <w:p w14:paraId="11DBD5D6" w14:textId="0035F4DA" w:rsidR="00B148F6" w:rsidRPr="00134B7B" w:rsidRDefault="004C0203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0.051**</w:t>
            </w:r>
          </w:p>
          <w:p w14:paraId="39A7283E" w14:textId="2E472EE0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(0.0</w:t>
            </w:r>
            <w:r w:rsidR="004C0203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19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3" w:type="dxa"/>
            <w:vAlign w:val="center"/>
          </w:tcPr>
          <w:p w14:paraId="5CBFA086" w14:textId="569BB6A3" w:rsidR="00B148F6" w:rsidRPr="00134B7B" w:rsidRDefault="0070239D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</w:t>
            </w:r>
          </w:p>
        </w:tc>
        <w:tc>
          <w:tcPr>
            <w:tcW w:w="1353" w:type="dxa"/>
            <w:vAlign w:val="center"/>
          </w:tcPr>
          <w:p w14:paraId="3E7E11E4" w14:textId="0E4C0F44" w:rsidR="00B148F6" w:rsidRPr="00134B7B" w:rsidRDefault="00CD1169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0.054**</w:t>
            </w:r>
          </w:p>
          <w:p w14:paraId="0581302C" w14:textId="58C4AD9D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(0.01</w:t>
            </w:r>
            <w:r w:rsidR="00CD1169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8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3" w:type="dxa"/>
            <w:vAlign w:val="center"/>
          </w:tcPr>
          <w:p w14:paraId="4821C161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0" w:type="dxa"/>
            <w:vAlign w:val="center"/>
          </w:tcPr>
          <w:p w14:paraId="52048552" w14:textId="528E94B0" w:rsidR="00B148F6" w:rsidRPr="00134B7B" w:rsidRDefault="0070239D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</w:t>
            </w:r>
          </w:p>
        </w:tc>
        <w:tc>
          <w:tcPr>
            <w:tcW w:w="1340" w:type="dxa"/>
            <w:vAlign w:val="center"/>
          </w:tcPr>
          <w:p w14:paraId="127B87E3" w14:textId="61AC71C6" w:rsidR="00B148F6" w:rsidRPr="00134B7B" w:rsidRDefault="0001113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0.020</w:t>
            </w:r>
          </w:p>
          <w:p w14:paraId="2818D4ED" w14:textId="1A7C869A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(0.02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9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  <w:tc>
          <w:tcPr>
            <w:tcW w:w="1341" w:type="dxa"/>
            <w:vAlign w:val="center"/>
          </w:tcPr>
          <w:p w14:paraId="5BAD4A2F" w14:textId="24F481A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0" w:type="dxa"/>
            <w:vAlign w:val="center"/>
          </w:tcPr>
          <w:p w14:paraId="2203CEDC" w14:textId="26D11660" w:rsidR="00B148F6" w:rsidRPr="00134B7B" w:rsidRDefault="0001113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0.028</w:t>
            </w:r>
          </w:p>
          <w:p w14:paraId="072382FA" w14:textId="11589481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(0.02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9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</w:tr>
      <w:tr w:rsidR="00134B7B" w:rsidRPr="00134B7B" w14:paraId="123F479F" w14:textId="77777777" w:rsidTr="006578C2">
        <w:trPr>
          <w:trHeight w:val="737"/>
        </w:trPr>
        <w:tc>
          <w:tcPr>
            <w:tcW w:w="1990" w:type="dxa"/>
            <w:vAlign w:val="center"/>
          </w:tcPr>
          <w:p w14:paraId="3C1E23AA" w14:textId="5C8E8E17" w:rsidR="00B148F6" w:rsidRPr="00134B7B" w:rsidRDefault="00B148F6" w:rsidP="006578C2">
            <w:pPr>
              <w:contextualSpacing/>
              <w:rPr>
                <w:rFonts w:ascii="Times New Roman" w:hAnsi="Times New Roman" w:cs="Times New Roman"/>
                <w:color w:val="4EA72E" w:themeColor="accent6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agri_food_</w:t>
            </w:r>
            <w:r w:rsidR="003B1892">
              <w:rPr>
                <w:rFonts w:ascii="Times New Roman" w:hAnsi="Times New Roman" w:cs="Times New Roman"/>
                <w:color w:val="4EA72E" w:themeColor="accent6"/>
              </w:rPr>
              <w:t>degree</w:t>
            </w:r>
            <w:proofErr w:type="spellEnd"/>
          </w:p>
        </w:tc>
        <w:tc>
          <w:tcPr>
            <w:tcW w:w="305" w:type="dxa"/>
            <w:vAlign w:val="center"/>
          </w:tcPr>
          <w:p w14:paraId="6B4B06D9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3" w:type="dxa"/>
            <w:vAlign w:val="center"/>
          </w:tcPr>
          <w:p w14:paraId="3852A7B9" w14:textId="43326A68" w:rsidR="00B148F6" w:rsidRPr="00134B7B" w:rsidRDefault="0070239D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</w:t>
            </w:r>
          </w:p>
        </w:tc>
        <w:tc>
          <w:tcPr>
            <w:tcW w:w="1353" w:type="dxa"/>
            <w:vAlign w:val="center"/>
          </w:tcPr>
          <w:p w14:paraId="55F92578" w14:textId="40A3D1AC" w:rsidR="00B148F6" w:rsidRPr="00134B7B" w:rsidRDefault="0070239D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</w:t>
            </w:r>
          </w:p>
        </w:tc>
        <w:tc>
          <w:tcPr>
            <w:tcW w:w="1353" w:type="dxa"/>
            <w:vAlign w:val="center"/>
          </w:tcPr>
          <w:p w14:paraId="521F4E73" w14:textId="4262A3B0" w:rsidR="00B148F6" w:rsidRPr="00134B7B" w:rsidRDefault="00CA3082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0.028</w:t>
            </w:r>
          </w:p>
          <w:p w14:paraId="16117429" w14:textId="21BFEDFA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</w:t>
            </w:r>
            <w:r w:rsidR="00CA3082" w:rsidRPr="00134B7B">
              <w:rPr>
                <w:rFonts w:ascii="Times New Roman" w:hAnsi="Times New Roman" w:cs="Times New Roman"/>
                <w:color w:val="4EA72E" w:themeColor="accent6"/>
              </w:rPr>
              <w:t>24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  <w:tc>
          <w:tcPr>
            <w:tcW w:w="1353" w:type="dxa"/>
            <w:vAlign w:val="center"/>
          </w:tcPr>
          <w:p w14:paraId="36A20F54" w14:textId="0A76124A" w:rsidR="00B148F6" w:rsidRPr="00134B7B" w:rsidRDefault="00CD1169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0.030</w:t>
            </w:r>
          </w:p>
          <w:p w14:paraId="0232D978" w14:textId="4C14EF72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</w:t>
            </w:r>
            <w:r w:rsidR="00CD1169" w:rsidRPr="00134B7B">
              <w:rPr>
                <w:rFonts w:ascii="Times New Roman" w:hAnsi="Times New Roman" w:cs="Times New Roman"/>
                <w:color w:val="4EA72E" w:themeColor="accent6"/>
              </w:rPr>
              <w:t>2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3)</w:t>
            </w:r>
          </w:p>
        </w:tc>
        <w:tc>
          <w:tcPr>
            <w:tcW w:w="383" w:type="dxa"/>
            <w:vAlign w:val="center"/>
          </w:tcPr>
          <w:p w14:paraId="73CD7CCC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0" w:type="dxa"/>
            <w:vAlign w:val="center"/>
          </w:tcPr>
          <w:p w14:paraId="2D39A4C2" w14:textId="4ECE2DAB" w:rsidR="00B148F6" w:rsidRPr="00134B7B" w:rsidRDefault="0070239D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</w:t>
            </w:r>
          </w:p>
        </w:tc>
        <w:tc>
          <w:tcPr>
            <w:tcW w:w="1340" w:type="dxa"/>
            <w:vAlign w:val="center"/>
          </w:tcPr>
          <w:p w14:paraId="1772809E" w14:textId="5830798E" w:rsidR="00B148F6" w:rsidRPr="00134B7B" w:rsidRDefault="0070239D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  <w:r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</w:t>
            </w:r>
          </w:p>
        </w:tc>
        <w:tc>
          <w:tcPr>
            <w:tcW w:w="1341" w:type="dxa"/>
            <w:vAlign w:val="center"/>
          </w:tcPr>
          <w:p w14:paraId="1EBCF495" w14:textId="7ADA443A" w:rsidR="00B148F6" w:rsidRPr="00134B7B" w:rsidRDefault="0001113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0.034</w:t>
            </w:r>
          </w:p>
          <w:p w14:paraId="51FFC109" w14:textId="7F5C2566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(0.03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7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)</w:t>
            </w:r>
          </w:p>
        </w:tc>
        <w:tc>
          <w:tcPr>
            <w:tcW w:w="1340" w:type="dxa"/>
            <w:vAlign w:val="center"/>
          </w:tcPr>
          <w:p w14:paraId="5B9D45FE" w14:textId="773469B2" w:rsidR="00B148F6" w:rsidRPr="00134B7B" w:rsidRDefault="0001113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0.036</w:t>
            </w:r>
          </w:p>
          <w:p w14:paraId="3B93054E" w14:textId="777A6895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(0.03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6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</w:tr>
      <w:tr w:rsidR="00134B7B" w:rsidRPr="00134B7B" w14:paraId="71025D80" w14:textId="77777777" w:rsidTr="006578C2">
        <w:trPr>
          <w:trHeight w:val="737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20AB60C7" w14:textId="77777777" w:rsidR="00B148F6" w:rsidRPr="00134B7B" w:rsidRDefault="00B148F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Scale (std. dev.)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vAlign w:val="center"/>
          </w:tcPr>
          <w:p w14:paraId="69AC66BE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15EE668F" w14:textId="7777777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0.089***</w:t>
            </w:r>
          </w:p>
          <w:p w14:paraId="75E14620" w14:textId="7777777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(0.007)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5E4C3315" w14:textId="1EE97AF5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0.08</w:t>
            </w:r>
            <w:r w:rsidR="004C0203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6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2C509767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(0.007)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2ACD1E0A" w14:textId="7777777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0.089***</w:t>
            </w:r>
          </w:p>
          <w:p w14:paraId="1A063463" w14:textId="77777777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(0.007)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7B1469C4" w14:textId="684789CD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0.08</w:t>
            </w:r>
            <w:r w:rsidR="00CD1169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5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592A800F" w14:textId="5B4F8E0F" w:rsidR="00B148F6" w:rsidRPr="00134B7B" w:rsidRDefault="00B148F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(0.00</w:t>
            </w:r>
            <w:r w:rsidR="00CD1169"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7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vAlign w:val="center"/>
          </w:tcPr>
          <w:p w14:paraId="4E7FA307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119E2CBF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0.136***</w:t>
            </w:r>
          </w:p>
          <w:p w14:paraId="7C274FC2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(0.011)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0B2BC469" w14:textId="52780F91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0.13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7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***</w:t>
            </w:r>
          </w:p>
          <w:p w14:paraId="291A9815" w14:textId="2BB1B3A1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(0.01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1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7C493059" w14:textId="4B1F0DA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0.13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7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***</w:t>
            </w:r>
          </w:p>
          <w:p w14:paraId="1ED0B48E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(0.011)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47AB668E" w14:textId="5038512B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0.1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34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***</w:t>
            </w:r>
          </w:p>
          <w:p w14:paraId="158A2D8E" w14:textId="4C0E06A3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(0.01</w:t>
            </w:r>
            <w:r w:rsidR="00011136" w:rsidRPr="00134B7B">
              <w:rPr>
                <w:rFonts w:ascii="Times New Roman" w:hAnsi="Times New Roman" w:cs="Times New Roman"/>
                <w:color w:val="4EA72E" w:themeColor="accent6"/>
              </w:rPr>
              <w:t>1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)</w:t>
            </w:r>
          </w:p>
        </w:tc>
      </w:tr>
      <w:tr w:rsidR="00134B7B" w:rsidRPr="00134B7B" w14:paraId="5A988451" w14:textId="77777777" w:rsidTr="006578C2">
        <w:trPr>
          <w:trHeight w:val="340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9EB31" w14:textId="77777777" w:rsidR="00B148F6" w:rsidRPr="00134B7B" w:rsidRDefault="00B148F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 xml:space="preserve">Log </w:t>
            </w: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likelihood</w:t>
            </w:r>
            <w:proofErr w:type="spellEnd"/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17507BAA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4D978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2.546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7742" w14:textId="1E63C3BF" w:rsidR="00B148F6" w:rsidRPr="00134B7B" w:rsidRDefault="004C0203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5.838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6EE54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2.899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1CDB4" w14:textId="073D89D0" w:rsidR="00B148F6" w:rsidRPr="00134B7B" w:rsidRDefault="00CD1169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7.381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554D4D47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834C" w14:textId="77777777" w:rsidR="00B148F6" w:rsidRPr="00134B7B" w:rsidRDefault="00B148F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-0.506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BC0AA" w14:textId="39E87EAC" w:rsidR="00B148F6" w:rsidRPr="00134B7B" w:rsidRDefault="0001113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-1.724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B3398" w14:textId="4AEB9C9D" w:rsidR="00B148F6" w:rsidRPr="00134B7B" w:rsidRDefault="0001113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-1.554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70F08" w14:textId="04FAEF06" w:rsidR="00B148F6" w:rsidRPr="00134B7B" w:rsidRDefault="0001113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0.421</w:t>
            </w:r>
          </w:p>
        </w:tc>
      </w:tr>
    </w:tbl>
    <w:p w14:paraId="2818EC2C" w14:textId="4F66C47F" w:rsidR="00B148F6" w:rsidRPr="00134B7B" w:rsidRDefault="00B148F6" w:rsidP="00B148F6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lang w:val="en-US"/>
        </w:rPr>
      </w:pPr>
      <w:r w:rsidRPr="00134B7B">
        <w:rPr>
          <w:rFonts w:cs="Times New Roman"/>
          <w:i/>
          <w:iCs/>
          <w:color w:val="4EA72E" w:themeColor="accent6"/>
          <w:lang w:val="en-US"/>
        </w:rPr>
        <w:t>Note:</w:t>
      </w:r>
      <w:r w:rsidRPr="00134B7B">
        <w:rPr>
          <w:rFonts w:cs="Times New Roman"/>
          <w:color w:val="4EA72E" w:themeColor="accent6"/>
          <w:lang w:val="en-US"/>
        </w:rPr>
        <w:t xml:space="preserve"> ***, **, *, and </w:t>
      </w:r>
      <w:r w:rsidRPr="00134B7B">
        <w:rPr>
          <w:rFonts w:cs="Times New Roman"/>
          <w:b/>
          <w:bCs/>
          <w:color w:val="4EA72E" w:themeColor="accent6"/>
          <w:sz w:val="32"/>
          <w:szCs w:val="32"/>
          <w:lang w:val="en-US"/>
        </w:rPr>
        <w:t>.</w:t>
      </w:r>
      <w:r w:rsidRPr="00134B7B">
        <w:rPr>
          <w:rFonts w:cs="Times New Roman"/>
          <w:color w:val="4EA72E" w:themeColor="accent6"/>
          <w:lang w:val="en-US"/>
        </w:rPr>
        <w:t xml:space="preserve"> denote less than </w:t>
      </w:r>
      <w:r w:rsidR="00B93F5F" w:rsidRPr="00134B7B">
        <w:rPr>
          <w:rFonts w:cs="Times New Roman"/>
          <w:color w:val="4EA72E" w:themeColor="accent6"/>
          <w:lang w:val="en-US"/>
        </w:rPr>
        <w:t>0.</w:t>
      </w:r>
      <w:r w:rsidRPr="00134B7B">
        <w:rPr>
          <w:rFonts w:cs="Times New Roman"/>
          <w:color w:val="4EA72E" w:themeColor="accent6"/>
          <w:lang w:val="en-US"/>
        </w:rPr>
        <w:t>1%, 1%, 5%, and 10% significance levels, respectively.</w:t>
      </w:r>
    </w:p>
    <w:p w14:paraId="5F29182B" w14:textId="77777777" w:rsidR="00B148F6" w:rsidRPr="00134B7B" w:rsidRDefault="00B148F6" w:rsidP="00B148F6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lang w:val="en-US"/>
        </w:rPr>
      </w:pPr>
      <w:r w:rsidRPr="00134B7B">
        <w:rPr>
          <w:rFonts w:cs="Times New Roman"/>
          <w:color w:val="4EA72E" w:themeColor="accent6"/>
          <w:vertAlign w:val="superscript"/>
          <w:lang w:val="en-US"/>
        </w:rPr>
        <w:t>(a)</w:t>
      </w:r>
      <w:r w:rsidRPr="00134B7B">
        <w:rPr>
          <w:rFonts w:cs="Times New Roman"/>
          <w:color w:val="4EA72E" w:themeColor="accent6"/>
          <w:lang w:val="en-US"/>
        </w:rPr>
        <w:t xml:space="preserve">Numbers in parentheses are standard errors. </w:t>
      </w:r>
    </w:p>
    <w:p w14:paraId="74535B55" w14:textId="5946B7B9" w:rsidR="00CD1169" w:rsidRPr="00134B7B" w:rsidRDefault="00B148F6" w:rsidP="00B148F6">
      <w:pPr>
        <w:pStyle w:val="Nessunaspaziatura"/>
        <w:rPr>
          <w:rFonts w:cs="Times New Roman"/>
          <w:color w:val="4EA72E" w:themeColor="accent6"/>
          <w:lang w:val="en-US"/>
        </w:rPr>
      </w:pPr>
      <w:r w:rsidRPr="00134B7B">
        <w:rPr>
          <w:rFonts w:cs="Times New Roman"/>
          <w:color w:val="4EA72E" w:themeColor="accent6"/>
          <w:lang w:val="en-US"/>
        </w:rPr>
        <w:t>N/I: not included</w:t>
      </w:r>
    </w:p>
    <w:p w14:paraId="3394A4FE" w14:textId="77777777" w:rsidR="00C859CB" w:rsidRPr="00134B7B" w:rsidRDefault="00C859CB" w:rsidP="00C859CB">
      <w:pPr>
        <w:pStyle w:val="Nessunaspaziatura"/>
        <w:rPr>
          <w:rFonts w:cs="Times New Roman"/>
          <w:color w:val="4EA72E" w:themeColor="accent6"/>
          <w:lang w:val="en-US"/>
        </w:rPr>
      </w:pPr>
      <w:r w:rsidRPr="00C859CB">
        <w:rPr>
          <w:rFonts w:cs="Times New Roman"/>
          <w:color w:val="4EA72E" w:themeColor="accent6"/>
          <w:lang w:val="en-US"/>
        </w:rPr>
        <w:t>Source: Authors own work</w:t>
      </w:r>
    </w:p>
    <w:p w14:paraId="52EDD4B8" w14:textId="697025F8" w:rsidR="00CD24C6" w:rsidRPr="00134B7B" w:rsidRDefault="00CD24C6" w:rsidP="00096CCD">
      <w:pPr>
        <w:rPr>
          <w:color w:val="4EA72E" w:themeColor="accent6"/>
          <w:lang w:val="en-US"/>
        </w:rPr>
      </w:pPr>
      <w:r w:rsidRPr="00134B7B">
        <w:rPr>
          <w:color w:val="4EA72E" w:themeColor="accent6"/>
          <w:lang w:val="en-US"/>
        </w:rPr>
        <w:br w:type="page"/>
      </w:r>
    </w:p>
    <w:p w14:paraId="09067D0D" w14:textId="18A8B6EC" w:rsidR="00CD24C6" w:rsidRPr="00134B7B" w:rsidRDefault="00CD24C6" w:rsidP="00CD24C6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lastRenderedPageBreak/>
        <w:t>Table I</w:t>
      </w:r>
      <w:r w:rsidR="006E5C6F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I</w:t>
      </w:r>
      <w:r w:rsidR="00292F15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I</w:t>
      </w:r>
      <w:r w:rsidR="00047688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-A</w:t>
      </w:r>
    </w:p>
    <w:p w14:paraId="58F805E8" w14:textId="13D4B599" w:rsidR="00CD24C6" w:rsidRPr="00134B7B" w:rsidRDefault="00CD24C6" w:rsidP="00CD24C6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Results of the RPL model in preference space for the pasta and canned peas samples</w:t>
      </w:r>
      <w:r w:rsidR="008A5249"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 xml:space="preserve">, with standardized and continuous CET variable. </w:t>
      </w:r>
    </w:p>
    <w:tbl>
      <w:tblPr>
        <w:tblStyle w:val="Grigliatabella"/>
        <w:tblW w:w="14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4"/>
        <w:gridCol w:w="840"/>
        <w:gridCol w:w="305"/>
        <w:gridCol w:w="1356"/>
        <w:gridCol w:w="1356"/>
        <w:gridCol w:w="1356"/>
        <w:gridCol w:w="1356"/>
        <w:gridCol w:w="384"/>
        <w:gridCol w:w="1343"/>
        <w:gridCol w:w="1343"/>
        <w:gridCol w:w="1343"/>
        <w:gridCol w:w="1343"/>
      </w:tblGrid>
      <w:tr w:rsidR="00134B7B" w:rsidRPr="00134B7B" w14:paraId="1BE26721" w14:textId="77777777" w:rsidTr="006578C2">
        <w:trPr>
          <w:trHeight w:val="567"/>
        </w:trPr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7793C" w14:textId="77777777" w:rsidR="00CD24C6" w:rsidRPr="00134B7B" w:rsidRDefault="00CD24C6" w:rsidP="006578C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2D87A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30F78674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DEA95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Pasta sample (Model 5)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1C4D12D3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7E113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Canned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</w:rPr>
              <w:t xml:space="preserve"> </w:t>
            </w: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peas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</w:rPr>
              <w:t xml:space="preserve"> sample (Model 6)</w:t>
            </w:r>
          </w:p>
        </w:tc>
      </w:tr>
      <w:tr w:rsidR="00134B7B" w:rsidRPr="00134B7B" w14:paraId="2F5A456D" w14:textId="77777777" w:rsidTr="006578C2">
        <w:trPr>
          <w:trHeight w:val="567"/>
        </w:trPr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B0C91" w14:textId="77777777" w:rsidR="00CD24C6" w:rsidRPr="00134B7B" w:rsidRDefault="00CD24C6" w:rsidP="006578C2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  <w:t>Parameter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DFDA0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14:paraId="4F37D2FE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63B75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Italy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3C189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EU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469ED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Extra-EU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09C0A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No label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14:paraId="75AEF788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B1CAF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Italy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3E37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EU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79940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Extra-EU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EFADA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No label</w:t>
            </w:r>
          </w:p>
        </w:tc>
      </w:tr>
      <w:tr w:rsidR="00134B7B" w:rsidRPr="00134B7B" w14:paraId="3A38825D" w14:textId="77777777" w:rsidTr="006578C2">
        <w:trPr>
          <w:trHeight w:val="737"/>
        </w:trPr>
        <w:tc>
          <w:tcPr>
            <w:tcW w:w="1964" w:type="dxa"/>
            <w:tcBorders>
              <w:top w:val="single" w:sz="4" w:space="0" w:color="auto"/>
            </w:tcBorders>
            <w:vAlign w:val="center"/>
          </w:tcPr>
          <w:p w14:paraId="35264455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ASC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:vertAlign w:val="superscript"/>
                <w14:ligatures w14:val="standardContextual"/>
              </w:rPr>
              <w:t>(a)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181853A3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Mean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784D571F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4A144855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25.931***</w:t>
            </w:r>
          </w:p>
          <w:p w14:paraId="0727B954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(2.659)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19FD73D4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22.502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2B515B37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(2.428)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6B252698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17.899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0B46785A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2.401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2983D429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20.097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416EFCF7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2.388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59EB61ED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3618A4E7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15.679***</w:t>
            </w:r>
          </w:p>
          <w:p w14:paraId="6A7B09A8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(1.605)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0D2E66C6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13.324***</w:t>
            </w:r>
          </w:p>
          <w:p w14:paraId="48296D41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(1.503)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785140B5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10.123***</w:t>
            </w:r>
          </w:p>
          <w:p w14:paraId="602C67BF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(1.671)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2294FE4E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10.877***</w:t>
            </w:r>
          </w:p>
          <w:p w14:paraId="48ECA9BD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(1.512)</w:t>
            </w:r>
          </w:p>
        </w:tc>
      </w:tr>
      <w:tr w:rsidR="00134B7B" w:rsidRPr="00134B7B" w14:paraId="33D065BA" w14:textId="77777777" w:rsidTr="006578C2">
        <w:trPr>
          <w:trHeight w:val="737"/>
        </w:trPr>
        <w:tc>
          <w:tcPr>
            <w:tcW w:w="1964" w:type="dxa"/>
            <w:vAlign w:val="center"/>
          </w:tcPr>
          <w:p w14:paraId="24EE074C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840" w:type="dxa"/>
            <w:vAlign w:val="center"/>
          </w:tcPr>
          <w:p w14:paraId="5A9ABC75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Std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. Dev</w:t>
            </w:r>
          </w:p>
        </w:tc>
        <w:tc>
          <w:tcPr>
            <w:tcW w:w="305" w:type="dxa"/>
          </w:tcPr>
          <w:p w14:paraId="7D3CCA23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6" w:type="dxa"/>
            <w:vAlign w:val="center"/>
          </w:tcPr>
          <w:p w14:paraId="2023A7AA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-3.098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12E3DD7B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0.48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6)</w:t>
            </w:r>
          </w:p>
        </w:tc>
        <w:tc>
          <w:tcPr>
            <w:tcW w:w="1356" w:type="dxa"/>
            <w:vAlign w:val="center"/>
          </w:tcPr>
          <w:p w14:paraId="4AB47E6A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-2.017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09629455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0.393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6" w:type="dxa"/>
            <w:vAlign w:val="center"/>
          </w:tcPr>
          <w:p w14:paraId="25E142F8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-2.711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4DD2DF83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0.705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6" w:type="dxa"/>
            <w:vAlign w:val="center"/>
          </w:tcPr>
          <w:p w14:paraId="2DD58001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-2.267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729C70EA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0.659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4" w:type="dxa"/>
          </w:tcPr>
          <w:p w14:paraId="76A4B6F1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3" w:type="dxa"/>
            <w:vAlign w:val="center"/>
          </w:tcPr>
          <w:p w14:paraId="280B3802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2.422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***</w:t>
            </w:r>
          </w:p>
          <w:p w14:paraId="51707353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(0.414)</w:t>
            </w:r>
          </w:p>
        </w:tc>
        <w:tc>
          <w:tcPr>
            <w:tcW w:w="1343" w:type="dxa"/>
            <w:vAlign w:val="center"/>
          </w:tcPr>
          <w:p w14:paraId="620525BF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2.202***</w:t>
            </w:r>
          </w:p>
          <w:p w14:paraId="7A85EE1E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(0.518)</w:t>
            </w:r>
          </w:p>
        </w:tc>
        <w:tc>
          <w:tcPr>
            <w:tcW w:w="1343" w:type="dxa"/>
            <w:vAlign w:val="center"/>
          </w:tcPr>
          <w:p w14:paraId="7F0CFE04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-0.574</w:t>
            </w:r>
          </w:p>
          <w:p w14:paraId="3079C8BB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(1.103)</w:t>
            </w:r>
          </w:p>
        </w:tc>
        <w:tc>
          <w:tcPr>
            <w:tcW w:w="1343" w:type="dxa"/>
            <w:vAlign w:val="center"/>
          </w:tcPr>
          <w:p w14:paraId="4B16695A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2.145***</w:t>
            </w:r>
          </w:p>
          <w:p w14:paraId="35D47D1C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(0.702)</w:t>
            </w:r>
          </w:p>
        </w:tc>
      </w:tr>
      <w:tr w:rsidR="00134B7B" w:rsidRPr="00134B7B" w14:paraId="31805B2A" w14:textId="77777777" w:rsidTr="006578C2">
        <w:trPr>
          <w:trHeight w:val="737"/>
        </w:trPr>
        <w:tc>
          <w:tcPr>
            <w:tcW w:w="1964" w:type="dxa"/>
            <w:vAlign w:val="center"/>
          </w:tcPr>
          <w:p w14:paraId="5CDB6025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ASC_shift_CET</w:t>
            </w:r>
          </w:p>
        </w:tc>
        <w:tc>
          <w:tcPr>
            <w:tcW w:w="840" w:type="dxa"/>
            <w:vAlign w:val="center"/>
          </w:tcPr>
          <w:p w14:paraId="67044188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</w:p>
        </w:tc>
        <w:tc>
          <w:tcPr>
            <w:tcW w:w="305" w:type="dxa"/>
          </w:tcPr>
          <w:p w14:paraId="2952F34C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6" w:type="dxa"/>
            <w:vAlign w:val="center"/>
          </w:tcPr>
          <w:p w14:paraId="6E4C6BDF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0.867</w:t>
            </w:r>
            <w:r w:rsidRPr="00134B7B">
              <w:rPr>
                <w:rFonts w:ascii="Times New Roman" w:hAnsi="Times New Roman" w:cs="Times New Roman"/>
                <w:b/>
                <w:bCs/>
                <w:color w:val="4EA72E" w:themeColor="accent6"/>
                <w:sz w:val="32"/>
                <w:szCs w:val="32"/>
                <w:lang w:val="en-GB"/>
              </w:rPr>
              <w:t>.</w:t>
            </w:r>
          </w:p>
          <w:p w14:paraId="04D32BDF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(0.503)</w:t>
            </w:r>
          </w:p>
        </w:tc>
        <w:tc>
          <w:tcPr>
            <w:tcW w:w="1356" w:type="dxa"/>
            <w:vAlign w:val="center"/>
          </w:tcPr>
          <w:p w14:paraId="3446C608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-0.430</w:t>
            </w:r>
          </w:p>
          <w:p w14:paraId="1A27E757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(0.496)</w:t>
            </w:r>
          </w:p>
        </w:tc>
        <w:tc>
          <w:tcPr>
            <w:tcW w:w="1356" w:type="dxa"/>
            <w:vAlign w:val="center"/>
          </w:tcPr>
          <w:p w14:paraId="07E2C48F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-1.407</w:t>
            </w:r>
            <w:r w:rsidRPr="00134B7B">
              <w:rPr>
                <w:rFonts w:ascii="Times New Roman" w:hAnsi="Times New Roman" w:cs="Times New Roman"/>
                <w:b/>
                <w:bCs/>
                <w:color w:val="4EA72E" w:themeColor="accent6"/>
                <w:sz w:val="32"/>
                <w:szCs w:val="32"/>
                <w:lang w:val="en-GB"/>
              </w:rPr>
              <w:t>.</w:t>
            </w:r>
          </w:p>
          <w:p w14:paraId="219B4E29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(0.754)</w:t>
            </w:r>
          </w:p>
        </w:tc>
        <w:tc>
          <w:tcPr>
            <w:tcW w:w="1356" w:type="dxa"/>
            <w:vAlign w:val="center"/>
          </w:tcPr>
          <w:p w14:paraId="5E1234D0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0.381</w:t>
            </w:r>
          </w:p>
          <w:p w14:paraId="7B80F90F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(0.513)</w:t>
            </w:r>
          </w:p>
        </w:tc>
        <w:tc>
          <w:tcPr>
            <w:tcW w:w="384" w:type="dxa"/>
          </w:tcPr>
          <w:p w14:paraId="1DDFAB10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3" w:type="dxa"/>
            <w:vAlign w:val="center"/>
          </w:tcPr>
          <w:p w14:paraId="28B24CF8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0.064</w:t>
            </w:r>
          </w:p>
          <w:p w14:paraId="5B3F9CDC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(0.462)</w:t>
            </w:r>
          </w:p>
        </w:tc>
        <w:tc>
          <w:tcPr>
            <w:tcW w:w="1343" w:type="dxa"/>
            <w:vAlign w:val="center"/>
          </w:tcPr>
          <w:p w14:paraId="32718ACD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-0.651</w:t>
            </w:r>
          </w:p>
          <w:p w14:paraId="48E69D02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(0.413)</w:t>
            </w:r>
          </w:p>
        </w:tc>
        <w:tc>
          <w:tcPr>
            <w:tcW w:w="1343" w:type="dxa"/>
            <w:vAlign w:val="center"/>
          </w:tcPr>
          <w:p w14:paraId="52223AF4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-1.947***</w:t>
            </w:r>
          </w:p>
          <w:p w14:paraId="063C8BB2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(0.579)</w:t>
            </w:r>
          </w:p>
        </w:tc>
        <w:tc>
          <w:tcPr>
            <w:tcW w:w="1343" w:type="dxa"/>
            <w:vAlign w:val="center"/>
          </w:tcPr>
          <w:p w14:paraId="5BC7D21A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-1.494**</w:t>
            </w:r>
          </w:p>
          <w:p w14:paraId="1BD41041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(0.543)</w:t>
            </w:r>
          </w:p>
        </w:tc>
      </w:tr>
      <w:tr w:rsidR="00134B7B" w:rsidRPr="00134B7B" w14:paraId="7DC3E147" w14:textId="77777777" w:rsidTr="006578C2">
        <w:trPr>
          <w:trHeight w:val="737"/>
        </w:trPr>
        <w:tc>
          <w:tcPr>
            <w:tcW w:w="1964" w:type="dxa"/>
            <w:vAlign w:val="center"/>
          </w:tcPr>
          <w:p w14:paraId="24363406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Price</w:t>
            </w:r>
          </w:p>
        </w:tc>
        <w:tc>
          <w:tcPr>
            <w:tcW w:w="840" w:type="dxa"/>
            <w:vAlign w:val="center"/>
          </w:tcPr>
          <w:p w14:paraId="4E7694E2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</w:p>
        </w:tc>
        <w:tc>
          <w:tcPr>
            <w:tcW w:w="305" w:type="dxa"/>
          </w:tcPr>
          <w:p w14:paraId="363A7F9D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6" w:type="dxa"/>
            <w:vAlign w:val="center"/>
          </w:tcPr>
          <w:p w14:paraId="7D3E77E2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-13.489***</w:t>
            </w:r>
          </w:p>
          <w:p w14:paraId="608A0EBD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(1.468)</w:t>
            </w:r>
          </w:p>
        </w:tc>
        <w:tc>
          <w:tcPr>
            <w:tcW w:w="1356" w:type="dxa"/>
            <w:vAlign w:val="center"/>
          </w:tcPr>
          <w:p w14:paraId="2B64493F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-13.489***</w:t>
            </w:r>
          </w:p>
          <w:p w14:paraId="415AAE88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(1.468)</w:t>
            </w:r>
          </w:p>
        </w:tc>
        <w:tc>
          <w:tcPr>
            <w:tcW w:w="1356" w:type="dxa"/>
            <w:vAlign w:val="center"/>
          </w:tcPr>
          <w:p w14:paraId="4EE67D88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-13.489***</w:t>
            </w:r>
          </w:p>
          <w:p w14:paraId="7B6ABA59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(1.468)</w:t>
            </w:r>
          </w:p>
        </w:tc>
        <w:tc>
          <w:tcPr>
            <w:tcW w:w="1356" w:type="dxa"/>
            <w:vAlign w:val="center"/>
          </w:tcPr>
          <w:p w14:paraId="487BD068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-13.489***</w:t>
            </w:r>
          </w:p>
          <w:p w14:paraId="50F70B29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(1.468)</w:t>
            </w:r>
          </w:p>
        </w:tc>
        <w:tc>
          <w:tcPr>
            <w:tcW w:w="384" w:type="dxa"/>
          </w:tcPr>
          <w:p w14:paraId="3073F485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3" w:type="dxa"/>
            <w:vAlign w:val="center"/>
          </w:tcPr>
          <w:p w14:paraId="6B7856E0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-5.230***</w:t>
            </w:r>
          </w:p>
          <w:p w14:paraId="02A9B0F0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(0.561)</w:t>
            </w:r>
          </w:p>
        </w:tc>
        <w:tc>
          <w:tcPr>
            <w:tcW w:w="1343" w:type="dxa"/>
            <w:vAlign w:val="center"/>
          </w:tcPr>
          <w:p w14:paraId="42F58755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-5.230***</w:t>
            </w:r>
          </w:p>
          <w:p w14:paraId="60559ECC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(0.561)</w:t>
            </w:r>
          </w:p>
        </w:tc>
        <w:tc>
          <w:tcPr>
            <w:tcW w:w="1343" w:type="dxa"/>
            <w:vAlign w:val="center"/>
          </w:tcPr>
          <w:p w14:paraId="4FB9DD90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-5.230***</w:t>
            </w:r>
          </w:p>
          <w:p w14:paraId="2875B4E8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(0.561)</w:t>
            </w:r>
          </w:p>
        </w:tc>
        <w:tc>
          <w:tcPr>
            <w:tcW w:w="1343" w:type="dxa"/>
            <w:vAlign w:val="center"/>
          </w:tcPr>
          <w:p w14:paraId="46A9E8B8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-5.230***</w:t>
            </w:r>
          </w:p>
          <w:p w14:paraId="7F51BCC6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(0.561)</w:t>
            </w:r>
          </w:p>
        </w:tc>
      </w:tr>
      <w:tr w:rsidR="00134B7B" w:rsidRPr="00134B7B" w14:paraId="024F438F" w14:textId="77777777" w:rsidTr="006578C2">
        <w:trPr>
          <w:trHeight w:val="340"/>
        </w:trPr>
        <w:tc>
          <w:tcPr>
            <w:tcW w:w="1964" w:type="dxa"/>
            <w:tcBorders>
              <w:top w:val="single" w:sz="4" w:space="0" w:color="auto"/>
            </w:tcBorders>
            <w:vAlign w:val="center"/>
          </w:tcPr>
          <w:p w14:paraId="5EA64977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 xml:space="preserve">Log </w:t>
            </w: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likelihood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2C5D50FE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2F8F64B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24" w:type="dxa"/>
            <w:gridSpan w:val="4"/>
            <w:tcBorders>
              <w:top w:val="single" w:sz="4" w:space="0" w:color="auto"/>
            </w:tcBorders>
            <w:vAlign w:val="center"/>
          </w:tcPr>
          <w:p w14:paraId="740D62CD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-333.510</w:t>
            </w: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40943E38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72" w:type="dxa"/>
            <w:gridSpan w:val="4"/>
            <w:tcBorders>
              <w:top w:val="single" w:sz="4" w:space="0" w:color="auto"/>
            </w:tcBorders>
            <w:vAlign w:val="center"/>
          </w:tcPr>
          <w:p w14:paraId="1223CBD4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-364.670</w:t>
            </w:r>
          </w:p>
        </w:tc>
      </w:tr>
      <w:tr w:rsidR="00134B7B" w:rsidRPr="00134B7B" w14:paraId="7F940D88" w14:textId="77777777" w:rsidTr="006578C2">
        <w:trPr>
          <w:trHeight w:val="340"/>
        </w:trPr>
        <w:tc>
          <w:tcPr>
            <w:tcW w:w="1964" w:type="dxa"/>
            <w:vAlign w:val="center"/>
          </w:tcPr>
          <w:p w14:paraId="35DF79A0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AIC</w:t>
            </w:r>
          </w:p>
        </w:tc>
        <w:tc>
          <w:tcPr>
            <w:tcW w:w="840" w:type="dxa"/>
          </w:tcPr>
          <w:p w14:paraId="5949BD34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5" w:type="dxa"/>
          </w:tcPr>
          <w:p w14:paraId="7CEC48B5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24" w:type="dxa"/>
            <w:gridSpan w:val="4"/>
            <w:vAlign w:val="center"/>
          </w:tcPr>
          <w:p w14:paraId="0FAE3946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693.020</w:t>
            </w:r>
          </w:p>
        </w:tc>
        <w:tc>
          <w:tcPr>
            <w:tcW w:w="384" w:type="dxa"/>
          </w:tcPr>
          <w:p w14:paraId="29D7ED1A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72" w:type="dxa"/>
            <w:gridSpan w:val="4"/>
            <w:vAlign w:val="center"/>
          </w:tcPr>
          <w:p w14:paraId="5BAFBA89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755.350</w:t>
            </w:r>
          </w:p>
        </w:tc>
      </w:tr>
      <w:tr w:rsidR="00134B7B" w:rsidRPr="00134B7B" w14:paraId="3D10DBF7" w14:textId="77777777" w:rsidTr="006578C2">
        <w:trPr>
          <w:trHeight w:val="92"/>
        </w:trPr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14:paraId="6DD80C98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BIC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14681C88" w14:textId="77777777" w:rsidR="00CD24C6" w:rsidRPr="00134B7B" w:rsidRDefault="00CD24C6" w:rsidP="006578C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791B43E0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24" w:type="dxa"/>
            <w:gridSpan w:val="4"/>
            <w:tcBorders>
              <w:bottom w:val="single" w:sz="4" w:space="0" w:color="auto"/>
            </w:tcBorders>
            <w:vAlign w:val="center"/>
          </w:tcPr>
          <w:p w14:paraId="2607EA9A" w14:textId="77777777" w:rsidR="00CD24C6" w:rsidRPr="00134B7B" w:rsidRDefault="00CD24C6" w:rsidP="006578C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746.180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18BFE3F3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72" w:type="dxa"/>
            <w:gridSpan w:val="4"/>
            <w:tcBorders>
              <w:bottom w:val="single" w:sz="4" w:space="0" w:color="auto"/>
            </w:tcBorders>
            <w:vAlign w:val="center"/>
          </w:tcPr>
          <w:p w14:paraId="14989821" w14:textId="77777777" w:rsidR="00CD24C6" w:rsidRPr="00134B7B" w:rsidRDefault="00CD24C6" w:rsidP="006578C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807.960</w:t>
            </w:r>
          </w:p>
        </w:tc>
      </w:tr>
    </w:tbl>
    <w:p w14:paraId="1351911C" w14:textId="77777777" w:rsidR="007620AE" w:rsidRPr="00134B7B" w:rsidRDefault="007620AE" w:rsidP="007620AE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lang w:val="en-US"/>
        </w:rPr>
      </w:pPr>
      <w:r w:rsidRPr="00134B7B">
        <w:rPr>
          <w:rFonts w:cs="Times New Roman"/>
          <w:i/>
          <w:iCs/>
          <w:color w:val="4EA72E" w:themeColor="accent6"/>
          <w:lang w:val="en-US"/>
        </w:rPr>
        <w:t>Note:</w:t>
      </w:r>
      <w:r w:rsidRPr="00134B7B">
        <w:rPr>
          <w:rFonts w:cs="Times New Roman"/>
          <w:color w:val="4EA72E" w:themeColor="accent6"/>
          <w:lang w:val="en-US"/>
        </w:rPr>
        <w:t xml:space="preserve"> ***, **, *, and </w:t>
      </w:r>
      <w:r w:rsidRPr="00134B7B">
        <w:rPr>
          <w:rFonts w:cs="Times New Roman"/>
          <w:b/>
          <w:bCs/>
          <w:color w:val="4EA72E" w:themeColor="accent6"/>
          <w:sz w:val="32"/>
          <w:szCs w:val="32"/>
          <w:lang w:val="en-US"/>
        </w:rPr>
        <w:t>.</w:t>
      </w:r>
      <w:r w:rsidRPr="00134B7B">
        <w:rPr>
          <w:rFonts w:cs="Times New Roman"/>
          <w:color w:val="4EA72E" w:themeColor="accent6"/>
          <w:lang w:val="en-US"/>
        </w:rPr>
        <w:t xml:space="preserve"> denote less than 0.1%, 1%, 5%, and 10% significance levels, respectively.</w:t>
      </w:r>
    </w:p>
    <w:p w14:paraId="398474BE" w14:textId="77777777" w:rsidR="007620AE" w:rsidRPr="00134B7B" w:rsidRDefault="00CD24C6" w:rsidP="007620AE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szCs w:val="21"/>
          <w:lang w:val="en-GB"/>
        </w:rPr>
      </w:pPr>
      <w:r w:rsidRPr="00134B7B">
        <w:rPr>
          <w:rFonts w:cs="Times New Roman"/>
          <w:color w:val="4EA72E" w:themeColor="accent6"/>
          <w:szCs w:val="21"/>
          <w:lang w:val="en-GB"/>
        </w:rPr>
        <w:t>We kept the No buy option as the reference category.</w:t>
      </w:r>
    </w:p>
    <w:p w14:paraId="0FA542DF" w14:textId="04367DCB" w:rsidR="00CD24C6" w:rsidRPr="00134B7B" w:rsidRDefault="00CD24C6" w:rsidP="007620AE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szCs w:val="21"/>
          <w:lang w:val="en-US"/>
        </w:rPr>
      </w:pPr>
      <w:r w:rsidRPr="00134B7B">
        <w:rPr>
          <w:rFonts w:cs="Times New Roman"/>
          <w:color w:val="4EA72E" w:themeColor="accent6"/>
          <w:szCs w:val="21"/>
          <w:vertAlign w:val="superscript"/>
          <w:lang w:val="en-US"/>
        </w:rPr>
        <w:t xml:space="preserve">(a) </w:t>
      </w:r>
      <w:r w:rsidRPr="00134B7B">
        <w:rPr>
          <w:rFonts w:cs="Times New Roman"/>
          <w:color w:val="4EA72E" w:themeColor="accent6"/>
          <w:szCs w:val="21"/>
          <w:lang w:val="en-US"/>
        </w:rPr>
        <w:t>Random parameter</w:t>
      </w:r>
    </w:p>
    <w:p w14:paraId="688A61B6" w14:textId="77777777" w:rsidR="00C859CB" w:rsidRPr="00134B7B" w:rsidRDefault="00C859CB" w:rsidP="00C859CB">
      <w:pPr>
        <w:pStyle w:val="Nessunaspaziatura"/>
        <w:rPr>
          <w:rFonts w:cs="Times New Roman"/>
          <w:color w:val="4EA72E" w:themeColor="accent6"/>
          <w:lang w:val="en-US"/>
        </w:rPr>
      </w:pPr>
      <w:r w:rsidRPr="00C859CB">
        <w:rPr>
          <w:rFonts w:cs="Times New Roman"/>
          <w:color w:val="4EA72E" w:themeColor="accent6"/>
          <w:lang w:val="en-US"/>
        </w:rPr>
        <w:t>Source: Authors own work</w:t>
      </w:r>
    </w:p>
    <w:p w14:paraId="7B2B9AAA" w14:textId="77777777" w:rsidR="00096CCD" w:rsidRPr="00134B7B" w:rsidRDefault="00096CCD" w:rsidP="00096CCD">
      <w:pPr>
        <w:pStyle w:val="Nessunaspaziatura"/>
        <w:rPr>
          <w:rFonts w:cs="Times New Roman"/>
          <w:color w:val="4EA72E" w:themeColor="accent6"/>
          <w:kern w:val="2"/>
          <w:sz w:val="24"/>
          <w:lang w:val="en-US"/>
          <w14:ligatures w14:val="standardContextual"/>
        </w:rPr>
      </w:pPr>
    </w:p>
    <w:p w14:paraId="5D627645" w14:textId="3C31237C" w:rsidR="00134B7B" w:rsidRPr="00134B7B" w:rsidRDefault="00CD24C6" w:rsidP="00134B7B">
      <w:pPr>
        <w:pStyle w:val="Didascalia"/>
        <w:keepNext/>
        <w:spacing w:before="100" w:after="100"/>
        <w:contextualSpacing/>
        <w:rPr>
          <w:color w:val="4EA72E" w:themeColor="accent6"/>
          <w:lang w:val="en-US"/>
        </w:rPr>
      </w:pPr>
      <w:r w:rsidRPr="00134B7B">
        <w:rPr>
          <w:color w:val="4EA72E" w:themeColor="accent6"/>
          <w:lang w:val="en-US"/>
        </w:rPr>
        <w:br w:type="page"/>
      </w:r>
    </w:p>
    <w:p w14:paraId="256011E8" w14:textId="54699399" w:rsidR="00134B7B" w:rsidRPr="00134B7B" w:rsidRDefault="00134B7B" w:rsidP="00134B7B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lastRenderedPageBreak/>
        <w:t>Table IV-A</w:t>
      </w:r>
    </w:p>
    <w:p w14:paraId="719BBDC8" w14:textId="5C5A18EC" w:rsidR="00134B7B" w:rsidRPr="00134B7B" w:rsidRDefault="00134B7B" w:rsidP="00134B7B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 xml:space="preserve">Results of the RPL model in preference space for the pasta and canned peas samples. (CET_std, covariates: main shopper, female, agri-food </w:t>
      </w:r>
      <w:r w:rsidR="003B1892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degree</w:t>
      </w: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)</w:t>
      </w:r>
    </w:p>
    <w:tbl>
      <w:tblPr>
        <w:tblStyle w:val="Grigliatabella"/>
        <w:tblW w:w="14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837"/>
        <w:gridCol w:w="302"/>
        <w:gridCol w:w="1354"/>
        <w:gridCol w:w="1354"/>
        <w:gridCol w:w="1354"/>
        <w:gridCol w:w="1354"/>
        <w:gridCol w:w="381"/>
        <w:gridCol w:w="1341"/>
        <w:gridCol w:w="1341"/>
        <w:gridCol w:w="1341"/>
        <w:gridCol w:w="1341"/>
      </w:tblGrid>
      <w:tr w:rsidR="00134B7B" w:rsidRPr="00134B7B" w14:paraId="1BA10302" w14:textId="77777777" w:rsidTr="00551E02">
        <w:trPr>
          <w:trHeight w:val="567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C8CF3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84AA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14:paraId="5865A73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BBC3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Pasta sample (Model 7)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14:paraId="78FFA93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CC2F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Canned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</w:rPr>
              <w:t xml:space="preserve"> </w:t>
            </w: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peas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</w:rPr>
              <w:t xml:space="preserve"> sample (Model 8)</w:t>
            </w:r>
          </w:p>
        </w:tc>
      </w:tr>
      <w:tr w:rsidR="00134B7B" w:rsidRPr="00134B7B" w14:paraId="5227AF8B" w14:textId="77777777" w:rsidTr="00551E02">
        <w:trPr>
          <w:trHeight w:val="567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D25D2" w14:textId="77777777" w:rsidR="00134B7B" w:rsidRPr="00134B7B" w:rsidRDefault="00134B7B" w:rsidP="00551E02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  <w:t>Parameter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09559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14:paraId="278E49A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D639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Italy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2675B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EU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3DD2E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Extra-EU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926B8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No label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14:paraId="0FAF482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0860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Italy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3277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EU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DE76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Extra-EU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35F3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No label</w:t>
            </w:r>
          </w:p>
        </w:tc>
      </w:tr>
      <w:tr w:rsidR="00134B7B" w:rsidRPr="00134B7B" w14:paraId="7246F6F2" w14:textId="77777777" w:rsidTr="00551E02">
        <w:trPr>
          <w:trHeight w:val="737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5786520B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ASC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:vertAlign w:val="superscript"/>
                <w14:ligatures w14:val="standardContextual"/>
              </w:rPr>
              <w:t>(a)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57065513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Mean</w:t>
            </w:r>
          </w:p>
        </w:tc>
        <w:tc>
          <w:tcPr>
            <w:tcW w:w="302" w:type="dxa"/>
            <w:tcBorders>
              <w:top w:val="single" w:sz="4" w:space="0" w:color="auto"/>
            </w:tcBorders>
          </w:tcPr>
          <w:p w14:paraId="28FA950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30338F7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24.939***</w:t>
            </w:r>
          </w:p>
          <w:p w14:paraId="4514DB32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(2.830)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4C29E1C2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21.289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7DC6AC16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(2.858)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49C4B550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18.770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1A6C9881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2.884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5323498E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21.428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0BC9AB60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2.790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52C02CB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3180FE3E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13.195***</w:t>
            </w:r>
          </w:p>
          <w:p w14:paraId="3CA6511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(1.796)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53828F0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12.925***</w:t>
            </w:r>
          </w:p>
          <w:p w14:paraId="52B653B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(1.760)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37B7631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8.537***</w:t>
            </w:r>
          </w:p>
          <w:p w14:paraId="11610C4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(2.509)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5320A5A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9.427***</w:t>
            </w:r>
          </w:p>
          <w:p w14:paraId="267F074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(2.173)</w:t>
            </w:r>
          </w:p>
        </w:tc>
      </w:tr>
      <w:tr w:rsidR="00134B7B" w:rsidRPr="00134B7B" w14:paraId="62AB0B6A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277C9F0C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837" w:type="dxa"/>
            <w:vAlign w:val="center"/>
          </w:tcPr>
          <w:p w14:paraId="72EE4FDF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Std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. Dev</w:t>
            </w:r>
          </w:p>
        </w:tc>
        <w:tc>
          <w:tcPr>
            <w:tcW w:w="302" w:type="dxa"/>
          </w:tcPr>
          <w:p w14:paraId="3B7B06E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79C4FDD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-3.088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154C3D10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0.539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vAlign w:val="center"/>
          </w:tcPr>
          <w:p w14:paraId="28CF5B9E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2.345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35FA76D8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0.480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vAlign w:val="center"/>
          </w:tcPr>
          <w:p w14:paraId="64AE0A05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-3.556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</w:t>
            </w:r>
          </w:p>
          <w:p w14:paraId="03C33B96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1.331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vAlign w:val="center"/>
          </w:tcPr>
          <w:p w14:paraId="73D18DD4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2.091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</w:t>
            </w:r>
          </w:p>
          <w:p w14:paraId="493B01E4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0.761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1" w:type="dxa"/>
          </w:tcPr>
          <w:p w14:paraId="77C455A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4217C37C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2.205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***</w:t>
            </w:r>
          </w:p>
          <w:p w14:paraId="24B34CA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(0.379)</w:t>
            </w:r>
          </w:p>
        </w:tc>
        <w:tc>
          <w:tcPr>
            <w:tcW w:w="1341" w:type="dxa"/>
            <w:vAlign w:val="center"/>
          </w:tcPr>
          <w:p w14:paraId="0D8F9B8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2.213***</w:t>
            </w:r>
          </w:p>
          <w:p w14:paraId="594D3D4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(0.498)</w:t>
            </w:r>
          </w:p>
        </w:tc>
        <w:tc>
          <w:tcPr>
            <w:tcW w:w="1341" w:type="dxa"/>
            <w:vAlign w:val="center"/>
          </w:tcPr>
          <w:p w14:paraId="0334234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-0.377</w:t>
            </w:r>
          </w:p>
          <w:p w14:paraId="023A693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(1.133)</w:t>
            </w:r>
          </w:p>
        </w:tc>
        <w:tc>
          <w:tcPr>
            <w:tcW w:w="1341" w:type="dxa"/>
            <w:vAlign w:val="center"/>
          </w:tcPr>
          <w:p w14:paraId="15E3E1B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-1.794**</w:t>
            </w:r>
          </w:p>
          <w:p w14:paraId="6257F05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(0.635)</w:t>
            </w:r>
          </w:p>
        </w:tc>
      </w:tr>
      <w:tr w:rsidR="00134B7B" w:rsidRPr="00134B7B" w14:paraId="3125CC87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56E1CDC7" w14:textId="77777777" w:rsidR="00134B7B" w:rsidRPr="00134B7B" w:rsidRDefault="00134B7B" w:rsidP="00551E02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ASC_shift_CET</w:t>
            </w:r>
          </w:p>
        </w:tc>
        <w:tc>
          <w:tcPr>
            <w:tcW w:w="837" w:type="dxa"/>
            <w:vAlign w:val="center"/>
          </w:tcPr>
          <w:p w14:paraId="2FA03731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</w:p>
        </w:tc>
        <w:tc>
          <w:tcPr>
            <w:tcW w:w="302" w:type="dxa"/>
          </w:tcPr>
          <w:p w14:paraId="30721BD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24A37E39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0.934*</w:t>
            </w:r>
          </w:p>
          <w:p w14:paraId="2F2E0622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(0.474)</w:t>
            </w:r>
          </w:p>
        </w:tc>
        <w:tc>
          <w:tcPr>
            <w:tcW w:w="1354" w:type="dxa"/>
            <w:vAlign w:val="center"/>
          </w:tcPr>
          <w:p w14:paraId="13AE0D63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-0.298</w:t>
            </w:r>
          </w:p>
          <w:p w14:paraId="174449F0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(0.460)</w:t>
            </w:r>
          </w:p>
        </w:tc>
        <w:tc>
          <w:tcPr>
            <w:tcW w:w="1354" w:type="dxa"/>
            <w:vAlign w:val="center"/>
          </w:tcPr>
          <w:p w14:paraId="31D52DCB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-0.931</w:t>
            </w:r>
          </w:p>
          <w:p w14:paraId="5A4A81A9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(0.770)</w:t>
            </w:r>
          </w:p>
        </w:tc>
        <w:tc>
          <w:tcPr>
            <w:tcW w:w="1354" w:type="dxa"/>
            <w:vAlign w:val="center"/>
          </w:tcPr>
          <w:p w14:paraId="775D2415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0.196</w:t>
            </w:r>
          </w:p>
          <w:p w14:paraId="4B3E24DA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(0.547)</w:t>
            </w:r>
          </w:p>
        </w:tc>
        <w:tc>
          <w:tcPr>
            <w:tcW w:w="381" w:type="dxa"/>
          </w:tcPr>
          <w:p w14:paraId="2A18965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0C4C449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0.364</w:t>
            </w:r>
          </w:p>
          <w:p w14:paraId="64F075E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(0.405)</w:t>
            </w:r>
          </w:p>
        </w:tc>
        <w:tc>
          <w:tcPr>
            <w:tcW w:w="1341" w:type="dxa"/>
            <w:vAlign w:val="center"/>
          </w:tcPr>
          <w:p w14:paraId="77E6F97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-0.581</w:t>
            </w:r>
          </w:p>
          <w:p w14:paraId="72FD94C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(0.462)</w:t>
            </w:r>
          </w:p>
        </w:tc>
        <w:tc>
          <w:tcPr>
            <w:tcW w:w="1341" w:type="dxa"/>
            <w:vAlign w:val="center"/>
          </w:tcPr>
          <w:p w14:paraId="0540D5C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-1.808**</w:t>
            </w:r>
          </w:p>
          <w:p w14:paraId="2356248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(0.642)</w:t>
            </w:r>
          </w:p>
        </w:tc>
        <w:tc>
          <w:tcPr>
            <w:tcW w:w="1341" w:type="dxa"/>
            <w:vAlign w:val="center"/>
          </w:tcPr>
          <w:p w14:paraId="3AC37AA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-1.325**</w:t>
            </w:r>
          </w:p>
          <w:p w14:paraId="7846047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(0.459)</w:t>
            </w:r>
          </w:p>
        </w:tc>
      </w:tr>
      <w:tr w:rsidR="00134B7B" w:rsidRPr="00134B7B" w14:paraId="71BD7289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12243096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main_shopper</w:t>
            </w:r>
            <w:proofErr w:type="spellEnd"/>
          </w:p>
        </w:tc>
        <w:tc>
          <w:tcPr>
            <w:tcW w:w="837" w:type="dxa"/>
            <w:vAlign w:val="center"/>
          </w:tcPr>
          <w:p w14:paraId="1168A04B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/</w:t>
            </w:r>
          </w:p>
        </w:tc>
        <w:tc>
          <w:tcPr>
            <w:tcW w:w="302" w:type="dxa"/>
            <w:vAlign w:val="center"/>
          </w:tcPr>
          <w:p w14:paraId="75DA20C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4C277F3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0.407</w:t>
            </w:r>
          </w:p>
          <w:p w14:paraId="2247C7B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(1.068)</w:t>
            </w:r>
          </w:p>
        </w:tc>
        <w:tc>
          <w:tcPr>
            <w:tcW w:w="1354" w:type="dxa"/>
            <w:vAlign w:val="center"/>
          </w:tcPr>
          <w:p w14:paraId="36C6229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1.859*</w:t>
            </w:r>
          </w:p>
          <w:p w14:paraId="6A2A6DB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(0.940)</w:t>
            </w:r>
          </w:p>
        </w:tc>
        <w:tc>
          <w:tcPr>
            <w:tcW w:w="1354" w:type="dxa"/>
            <w:vAlign w:val="center"/>
          </w:tcPr>
          <w:p w14:paraId="78BF3A4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-0.835</w:t>
            </w:r>
          </w:p>
          <w:p w14:paraId="5B2A9B5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(1.402)</w:t>
            </w:r>
          </w:p>
        </w:tc>
        <w:tc>
          <w:tcPr>
            <w:tcW w:w="1354" w:type="dxa"/>
            <w:vAlign w:val="center"/>
          </w:tcPr>
          <w:p w14:paraId="0C97313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-1.548</w:t>
            </w:r>
          </w:p>
          <w:p w14:paraId="1F47596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(1.197)</w:t>
            </w:r>
          </w:p>
        </w:tc>
        <w:tc>
          <w:tcPr>
            <w:tcW w:w="381" w:type="dxa"/>
            <w:vAlign w:val="center"/>
          </w:tcPr>
          <w:p w14:paraId="0F3CAEA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2604793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1.151</w:t>
            </w:r>
          </w:p>
          <w:p w14:paraId="14ABBA5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(0.813)</w:t>
            </w:r>
          </w:p>
        </w:tc>
        <w:tc>
          <w:tcPr>
            <w:tcW w:w="1341" w:type="dxa"/>
            <w:vAlign w:val="center"/>
          </w:tcPr>
          <w:p w14:paraId="1B18FA7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0.910</w:t>
            </w:r>
          </w:p>
          <w:p w14:paraId="284CA28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(0.845)</w:t>
            </w:r>
          </w:p>
        </w:tc>
        <w:tc>
          <w:tcPr>
            <w:tcW w:w="1341" w:type="dxa"/>
            <w:vAlign w:val="center"/>
          </w:tcPr>
          <w:p w14:paraId="1F04215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1.568</w:t>
            </w:r>
          </w:p>
          <w:p w14:paraId="7C7EAEB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(1.309)</w:t>
            </w:r>
          </w:p>
        </w:tc>
        <w:tc>
          <w:tcPr>
            <w:tcW w:w="1341" w:type="dxa"/>
            <w:vAlign w:val="center"/>
          </w:tcPr>
          <w:p w14:paraId="230256B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0.613</w:t>
            </w:r>
          </w:p>
          <w:p w14:paraId="2BC64E7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(1.008)</w:t>
            </w:r>
          </w:p>
        </w:tc>
      </w:tr>
      <w:tr w:rsidR="00134B7B" w:rsidRPr="00134B7B" w14:paraId="481D96F4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0BDFF845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female</w:t>
            </w:r>
            <w:proofErr w:type="spellEnd"/>
          </w:p>
        </w:tc>
        <w:tc>
          <w:tcPr>
            <w:tcW w:w="837" w:type="dxa"/>
            <w:vAlign w:val="center"/>
          </w:tcPr>
          <w:p w14:paraId="2A442458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/</w:t>
            </w:r>
          </w:p>
        </w:tc>
        <w:tc>
          <w:tcPr>
            <w:tcW w:w="302" w:type="dxa"/>
            <w:vAlign w:val="center"/>
          </w:tcPr>
          <w:p w14:paraId="1332FD1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2623386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-0.759</w:t>
            </w:r>
          </w:p>
          <w:p w14:paraId="3037052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(1.027)</w:t>
            </w:r>
          </w:p>
        </w:tc>
        <w:tc>
          <w:tcPr>
            <w:tcW w:w="1354" w:type="dxa"/>
            <w:vAlign w:val="center"/>
          </w:tcPr>
          <w:p w14:paraId="49CEA00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0.537</w:t>
            </w:r>
          </w:p>
          <w:p w14:paraId="16DE497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(0.898)</w:t>
            </w:r>
          </w:p>
        </w:tc>
        <w:tc>
          <w:tcPr>
            <w:tcW w:w="1354" w:type="dxa"/>
            <w:vAlign w:val="center"/>
          </w:tcPr>
          <w:p w14:paraId="68B45B8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0.217</w:t>
            </w:r>
          </w:p>
          <w:p w14:paraId="6A281DF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(1.422)</w:t>
            </w:r>
          </w:p>
        </w:tc>
        <w:tc>
          <w:tcPr>
            <w:tcW w:w="1354" w:type="dxa"/>
            <w:vAlign w:val="center"/>
          </w:tcPr>
          <w:p w14:paraId="201250F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0.452</w:t>
            </w:r>
          </w:p>
          <w:p w14:paraId="79B9E5F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(1.138)</w:t>
            </w:r>
          </w:p>
        </w:tc>
        <w:tc>
          <w:tcPr>
            <w:tcW w:w="381" w:type="dxa"/>
            <w:vAlign w:val="center"/>
          </w:tcPr>
          <w:p w14:paraId="6BB7BEF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0327122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1.383</w:t>
            </w:r>
            <w:r w:rsidRPr="00134B7B">
              <w:rPr>
                <w:rFonts w:ascii="Times New Roman" w:hAnsi="Times New Roman" w:cs="Times New Roman"/>
                <w:b/>
                <w:bCs/>
                <w:color w:val="4EA72E" w:themeColor="accent6"/>
                <w:sz w:val="32"/>
                <w:szCs w:val="32"/>
                <w:lang w:val="en-GB"/>
              </w:rPr>
              <w:t>.</w:t>
            </w:r>
          </w:p>
          <w:p w14:paraId="0CEF5F9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(0.824)</w:t>
            </w:r>
          </w:p>
        </w:tc>
        <w:tc>
          <w:tcPr>
            <w:tcW w:w="1341" w:type="dxa"/>
            <w:vAlign w:val="center"/>
          </w:tcPr>
          <w:p w14:paraId="563226E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-0.685</w:t>
            </w:r>
          </w:p>
          <w:p w14:paraId="5D0A511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(0.844)</w:t>
            </w:r>
          </w:p>
        </w:tc>
        <w:tc>
          <w:tcPr>
            <w:tcW w:w="1341" w:type="dxa"/>
            <w:vAlign w:val="center"/>
          </w:tcPr>
          <w:p w14:paraId="6FD65F6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0.246</w:t>
            </w:r>
          </w:p>
          <w:p w14:paraId="0E1625F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(1.294)</w:t>
            </w:r>
          </w:p>
        </w:tc>
        <w:tc>
          <w:tcPr>
            <w:tcW w:w="1341" w:type="dxa"/>
            <w:vAlign w:val="center"/>
          </w:tcPr>
          <w:p w14:paraId="02BC50A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-0.273</w:t>
            </w:r>
          </w:p>
          <w:p w14:paraId="0D6DCB5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(0.984)</w:t>
            </w:r>
          </w:p>
        </w:tc>
      </w:tr>
      <w:tr w:rsidR="00134B7B" w:rsidRPr="00134B7B" w14:paraId="748AAE9F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3234E5C9" w14:textId="519BEE49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agri_food_</w:t>
            </w:r>
            <w:r w:rsidR="003B1892">
              <w:rPr>
                <w:rFonts w:ascii="Times New Roman" w:hAnsi="Times New Roman" w:cs="Times New Roman"/>
                <w:color w:val="4EA72E" w:themeColor="accent6"/>
              </w:rPr>
              <w:t>degree</w:t>
            </w:r>
            <w:proofErr w:type="spellEnd"/>
          </w:p>
        </w:tc>
        <w:tc>
          <w:tcPr>
            <w:tcW w:w="837" w:type="dxa"/>
            <w:vAlign w:val="center"/>
          </w:tcPr>
          <w:p w14:paraId="32600D03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/</w:t>
            </w:r>
          </w:p>
        </w:tc>
        <w:tc>
          <w:tcPr>
            <w:tcW w:w="302" w:type="dxa"/>
            <w:vAlign w:val="center"/>
          </w:tcPr>
          <w:p w14:paraId="29E0006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117B96B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0.894</w:t>
            </w:r>
          </w:p>
          <w:p w14:paraId="4D514ED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(1.563)</w:t>
            </w:r>
          </w:p>
        </w:tc>
        <w:tc>
          <w:tcPr>
            <w:tcW w:w="1354" w:type="dxa"/>
            <w:vAlign w:val="center"/>
          </w:tcPr>
          <w:p w14:paraId="434A1A3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-0.600</w:t>
            </w:r>
          </w:p>
          <w:p w14:paraId="0CDDA6B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(1.432)</w:t>
            </w:r>
          </w:p>
        </w:tc>
        <w:tc>
          <w:tcPr>
            <w:tcW w:w="1354" w:type="dxa"/>
            <w:vAlign w:val="center"/>
          </w:tcPr>
          <w:p w14:paraId="2E50E34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-1.550</w:t>
            </w:r>
          </w:p>
          <w:p w14:paraId="702B710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(2.044)</w:t>
            </w:r>
          </w:p>
        </w:tc>
        <w:tc>
          <w:tcPr>
            <w:tcW w:w="1354" w:type="dxa"/>
            <w:vAlign w:val="center"/>
          </w:tcPr>
          <w:p w14:paraId="4D9D1F9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-0.90</w:t>
            </w:r>
          </w:p>
          <w:p w14:paraId="1FD2E21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(1.282)</w:t>
            </w:r>
          </w:p>
        </w:tc>
        <w:tc>
          <w:tcPr>
            <w:tcW w:w="381" w:type="dxa"/>
            <w:vAlign w:val="center"/>
          </w:tcPr>
          <w:p w14:paraId="78376EB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019EE90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1.496</w:t>
            </w:r>
          </w:p>
          <w:p w14:paraId="485D775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(0.910)</w:t>
            </w:r>
          </w:p>
        </w:tc>
        <w:tc>
          <w:tcPr>
            <w:tcW w:w="1341" w:type="dxa"/>
            <w:vAlign w:val="center"/>
          </w:tcPr>
          <w:p w14:paraId="44B85CB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0.323</w:t>
            </w:r>
          </w:p>
          <w:p w14:paraId="6FC98D1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(0.911)</w:t>
            </w:r>
          </w:p>
        </w:tc>
        <w:tc>
          <w:tcPr>
            <w:tcW w:w="1341" w:type="dxa"/>
            <w:vAlign w:val="center"/>
          </w:tcPr>
          <w:p w14:paraId="223625B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0.729</w:t>
            </w:r>
          </w:p>
          <w:p w14:paraId="125285A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(1.502)</w:t>
            </w:r>
          </w:p>
        </w:tc>
        <w:tc>
          <w:tcPr>
            <w:tcW w:w="1341" w:type="dxa"/>
            <w:vAlign w:val="center"/>
          </w:tcPr>
          <w:p w14:paraId="02DEF24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1.829</w:t>
            </w:r>
          </w:p>
          <w:p w14:paraId="3E022D2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(1.404)</w:t>
            </w:r>
          </w:p>
        </w:tc>
      </w:tr>
      <w:tr w:rsidR="00134B7B" w:rsidRPr="00134B7B" w14:paraId="2E4E4257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0759F3DD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Price</w:t>
            </w:r>
          </w:p>
        </w:tc>
        <w:tc>
          <w:tcPr>
            <w:tcW w:w="837" w:type="dxa"/>
            <w:vAlign w:val="center"/>
          </w:tcPr>
          <w:p w14:paraId="20ED208E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</w:p>
        </w:tc>
        <w:tc>
          <w:tcPr>
            <w:tcW w:w="302" w:type="dxa"/>
          </w:tcPr>
          <w:p w14:paraId="4406B51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505CF99C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-13.452***</w:t>
            </w:r>
          </w:p>
          <w:p w14:paraId="19E0A480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(1.480)</w:t>
            </w:r>
          </w:p>
        </w:tc>
        <w:tc>
          <w:tcPr>
            <w:tcW w:w="1354" w:type="dxa"/>
            <w:vAlign w:val="center"/>
          </w:tcPr>
          <w:p w14:paraId="5A137945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-13.452***</w:t>
            </w:r>
          </w:p>
          <w:p w14:paraId="382043C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(1.480)</w:t>
            </w:r>
          </w:p>
        </w:tc>
        <w:tc>
          <w:tcPr>
            <w:tcW w:w="1354" w:type="dxa"/>
            <w:vAlign w:val="center"/>
          </w:tcPr>
          <w:p w14:paraId="48D5F35A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-13.452***</w:t>
            </w:r>
          </w:p>
          <w:p w14:paraId="52E5A26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(1.480)</w:t>
            </w:r>
          </w:p>
        </w:tc>
        <w:tc>
          <w:tcPr>
            <w:tcW w:w="1354" w:type="dxa"/>
            <w:vAlign w:val="center"/>
          </w:tcPr>
          <w:p w14:paraId="4E943A09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-13.452***</w:t>
            </w:r>
          </w:p>
          <w:p w14:paraId="27834556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(1.480)</w:t>
            </w:r>
          </w:p>
        </w:tc>
        <w:tc>
          <w:tcPr>
            <w:tcW w:w="381" w:type="dxa"/>
          </w:tcPr>
          <w:p w14:paraId="7207B47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2CA2B98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-5.237***</w:t>
            </w:r>
          </w:p>
          <w:p w14:paraId="79B465C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(0.561)</w:t>
            </w:r>
          </w:p>
        </w:tc>
        <w:tc>
          <w:tcPr>
            <w:tcW w:w="1341" w:type="dxa"/>
            <w:vAlign w:val="center"/>
          </w:tcPr>
          <w:p w14:paraId="18B084A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-5.237***</w:t>
            </w:r>
          </w:p>
          <w:p w14:paraId="46DE48A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(0.561)</w:t>
            </w:r>
          </w:p>
        </w:tc>
        <w:tc>
          <w:tcPr>
            <w:tcW w:w="1341" w:type="dxa"/>
            <w:vAlign w:val="center"/>
          </w:tcPr>
          <w:p w14:paraId="5895C87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-5.237***</w:t>
            </w:r>
          </w:p>
          <w:p w14:paraId="0537837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(0.561)</w:t>
            </w:r>
          </w:p>
        </w:tc>
        <w:tc>
          <w:tcPr>
            <w:tcW w:w="1341" w:type="dxa"/>
            <w:vAlign w:val="center"/>
          </w:tcPr>
          <w:p w14:paraId="3DBB8C6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-5.237***</w:t>
            </w:r>
          </w:p>
          <w:p w14:paraId="5F0718C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(0.561)</w:t>
            </w:r>
          </w:p>
        </w:tc>
      </w:tr>
      <w:tr w:rsidR="00134B7B" w:rsidRPr="00134B7B" w14:paraId="1DA73DE1" w14:textId="77777777" w:rsidTr="00551E02">
        <w:trPr>
          <w:trHeight w:val="340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0B53D85A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 xml:space="preserve">Log </w:t>
            </w: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likelihood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2A9FB8E2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</w:tcPr>
          <w:p w14:paraId="4C8474D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16" w:type="dxa"/>
            <w:gridSpan w:val="4"/>
            <w:tcBorders>
              <w:top w:val="single" w:sz="4" w:space="0" w:color="auto"/>
            </w:tcBorders>
            <w:vAlign w:val="center"/>
          </w:tcPr>
          <w:p w14:paraId="1082510B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-331.360</w:t>
            </w: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726BC1A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tcBorders>
              <w:top w:val="single" w:sz="4" w:space="0" w:color="auto"/>
            </w:tcBorders>
            <w:vAlign w:val="center"/>
          </w:tcPr>
          <w:p w14:paraId="2AF1E9E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-359.200</w:t>
            </w:r>
          </w:p>
        </w:tc>
      </w:tr>
      <w:tr w:rsidR="00134B7B" w:rsidRPr="00134B7B" w14:paraId="54DC6139" w14:textId="77777777" w:rsidTr="00551E02">
        <w:trPr>
          <w:trHeight w:val="340"/>
        </w:trPr>
        <w:tc>
          <w:tcPr>
            <w:tcW w:w="1989" w:type="dxa"/>
            <w:vAlign w:val="center"/>
          </w:tcPr>
          <w:p w14:paraId="33FD96FD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AIC</w:t>
            </w:r>
          </w:p>
        </w:tc>
        <w:tc>
          <w:tcPr>
            <w:tcW w:w="837" w:type="dxa"/>
          </w:tcPr>
          <w:p w14:paraId="22962EDF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2" w:type="dxa"/>
          </w:tcPr>
          <w:p w14:paraId="7690D50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16" w:type="dxa"/>
            <w:gridSpan w:val="4"/>
            <w:vAlign w:val="center"/>
          </w:tcPr>
          <w:p w14:paraId="2D48B02E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712.720</w:t>
            </w:r>
          </w:p>
        </w:tc>
        <w:tc>
          <w:tcPr>
            <w:tcW w:w="381" w:type="dxa"/>
          </w:tcPr>
          <w:p w14:paraId="589B915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vAlign w:val="center"/>
          </w:tcPr>
          <w:p w14:paraId="63231B5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768.400</w:t>
            </w:r>
          </w:p>
        </w:tc>
      </w:tr>
      <w:tr w:rsidR="00134B7B" w:rsidRPr="00134B7B" w14:paraId="0FBBC61E" w14:textId="77777777" w:rsidTr="00551E02">
        <w:trPr>
          <w:trHeight w:val="92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258A9D47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BIC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51C070E7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</w:tcPr>
          <w:p w14:paraId="5EB82C0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16" w:type="dxa"/>
            <w:gridSpan w:val="4"/>
            <w:tcBorders>
              <w:bottom w:val="single" w:sz="4" w:space="0" w:color="auto"/>
            </w:tcBorders>
            <w:vAlign w:val="center"/>
          </w:tcPr>
          <w:p w14:paraId="5A7DE7C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814.940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3191F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tcBorders>
              <w:bottom w:val="single" w:sz="4" w:space="0" w:color="auto"/>
            </w:tcBorders>
            <w:vAlign w:val="center"/>
          </w:tcPr>
          <w:p w14:paraId="27B96DF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869.580</w:t>
            </w:r>
          </w:p>
        </w:tc>
      </w:tr>
    </w:tbl>
    <w:p w14:paraId="31AC2146" w14:textId="77777777" w:rsidR="00134B7B" w:rsidRPr="00134B7B" w:rsidRDefault="00134B7B" w:rsidP="00134B7B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lang w:val="en-US"/>
        </w:rPr>
      </w:pPr>
      <w:r w:rsidRPr="00134B7B">
        <w:rPr>
          <w:rFonts w:cs="Times New Roman"/>
          <w:i/>
          <w:iCs/>
          <w:color w:val="4EA72E" w:themeColor="accent6"/>
          <w:lang w:val="en-US"/>
        </w:rPr>
        <w:t>Note:</w:t>
      </w:r>
      <w:r w:rsidRPr="00134B7B">
        <w:rPr>
          <w:rFonts w:cs="Times New Roman"/>
          <w:color w:val="4EA72E" w:themeColor="accent6"/>
          <w:lang w:val="en-US"/>
        </w:rPr>
        <w:t xml:space="preserve"> ***, **, *, and </w:t>
      </w:r>
      <w:r w:rsidRPr="00134B7B">
        <w:rPr>
          <w:rFonts w:cs="Times New Roman"/>
          <w:b/>
          <w:bCs/>
          <w:color w:val="4EA72E" w:themeColor="accent6"/>
          <w:sz w:val="32"/>
          <w:szCs w:val="32"/>
          <w:lang w:val="en-US"/>
        </w:rPr>
        <w:t>.</w:t>
      </w:r>
      <w:r w:rsidRPr="00134B7B">
        <w:rPr>
          <w:rFonts w:cs="Times New Roman"/>
          <w:color w:val="4EA72E" w:themeColor="accent6"/>
          <w:lang w:val="en-US"/>
        </w:rPr>
        <w:t xml:space="preserve"> denote less than 0.1%, 1%, 5%, and 10% significance levels, respectively.</w:t>
      </w:r>
    </w:p>
    <w:p w14:paraId="338552FF" w14:textId="77777777" w:rsidR="00134B7B" w:rsidRPr="00134B7B" w:rsidRDefault="00134B7B" w:rsidP="00134B7B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szCs w:val="21"/>
          <w:lang w:val="en-GB"/>
        </w:rPr>
      </w:pPr>
      <w:r w:rsidRPr="00134B7B">
        <w:rPr>
          <w:rFonts w:cs="Times New Roman"/>
          <w:color w:val="4EA72E" w:themeColor="accent6"/>
          <w:szCs w:val="21"/>
          <w:lang w:val="en-GB"/>
        </w:rPr>
        <w:t>We kept the No buy option as the reference category.</w:t>
      </w:r>
    </w:p>
    <w:p w14:paraId="1CCDCEF0" w14:textId="77777777" w:rsidR="00134B7B" w:rsidRPr="00134B7B" w:rsidRDefault="00134B7B" w:rsidP="00134B7B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szCs w:val="21"/>
          <w:lang w:val="en-US"/>
        </w:rPr>
      </w:pPr>
      <w:r w:rsidRPr="00134B7B">
        <w:rPr>
          <w:rFonts w:cs="Times New Roman"/>
          <w:color w:val="4EA72E" w:themeColor="accent6"/>
          <w:szCs w:val="21"/>
          <w:vertAlign w:val="superscript"/>
          <w:lang w:val="en-US"/>
        </w:rPr>
        <w:t xml:space="preserve">(a) </w:t>
      </w:r>
      <w:r w:rsidRPr="00134B7B">
        <w:rPr>
          <w:rFonts w:cs="Times New Roman"/>
          <w:color w:val="4EA72E" w:themeColor="accent6"/>
          <w:szCs w:val="21"/>
          <w:lang w:val="en-US"/>
        </w:rPr>
        <w:t>Random parameter</w:t>
      </w:r>
    </w:p>
    <w:p w14:paraId="1E889FE9" w14:textId="10113616" w:rsidR="00134B7B" w:rsidRPr="00C859CB" w:rsidRDefault="00C859CB" w:rsidP="00C859CB">
      <w:pPr>
        <w:pStyle w:val="Nessunaspaziatura"/>
        <w:rPr>
          <w:rFonts w:cs="Times New Roman"/>
          <w:color w:val="4EA72E" w:themeColor="accent6"/>
          <w:lang w:val="en-US"/>
        </w:rPr>
      </w:pPr>
      <w:r w:rsidRPr="00C859CB">
        <w:rPr>
          <w:rFonts w:cs="Times New Roman"/>
          <w:color w:val="4EA72E" w:themeColor="accent6"/>
          <w:lang w:val="en-US"/>
        </w:rPr>
        <w:t>Source: Authors own work</w:t>
      </w:r>
      <w:r w:rsidR="00134B7B" w:rsidRPr="00134B7B">
        <w:rPr>
          <w:rFonts w:cs="Times New Roman"/>
          <w:color w:val="4EA72E" w:themeColor="accent6"/>
          <w:szCs w:val="21"/>
          <w:lang w:val="en-GB"/>
        </w:rPr>
        <w:br w:type="page"/>
      </w:r>
    </w:p>
    <w:p w14:paraId="7A6B757F" w14:textId="4A118CF2" w:rsidR="00134B7B" w:rsidRPr="00134B7B" w:rsidRDefault="00134B7B" w:rsidP="00134B7B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lastRenderedPageBreak/>
        <w:t>Table V-A</w:t>
      </w:r>
    </w:p>
    <w:p w14:paraId="078790C3" w14:textId="77777777" w:rsidR="00134B7B" w:rsidRPr="00134B7B" w:rsidRDefault="00134B7B" w:rsidP="00134B7B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Results of the RPL model in preference space for the pasta and canned peas samples. (CET_std, covariates: main shopper)</w:t>
      </w:r>
    </w:p>
    <w:tbl>
      <w:tblPr>
        <w:tblStyle w:val="Grigliatabella"/>
        <w:tblW w:w="14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837"/>
        <w:gridCol w:w="302"/>
        <w:gridCol w:w="1354"/>
        <w:gridCol w:w="1354"/>
        <w:gridCol w:w="1354"/>
        <w:gridCol w:w="1354"/>
        <w:gridCol w:w="381"/>
        <w:gridCol w:w="1341"/>
        <w:gridCol w:w="1341"/>
        <w:gridCol w:w="1341"/>
        <w:gridCol w:w="1341"/>
      </w:tblGrid>
      <w:tr w:rsidR="00134B7B" w:rsidRPr="00134B7B" w14:paraId="6D0029ED" w14:textId="77777777" w:rsidTr="00551E02">
        <w:trPr>
          <w:trHeight w:val="567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93379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8905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14:paraId="6C56E65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0B94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Pasta sample (Model 9)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14:paraId="4E5FDE4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F710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Canned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</w:rPr>
              <w:t xml:space="preserve"> </w:t>
            </w: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peas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</w:rPr>
              <w:t xml:space="preserve"> sample (Model 10)</w:t>
            </w:r>
          </w:p>
        </w:tc>
      </w:tr>
      <w:tr w:rsidR="00134B7B" w:rsidRPr="00134B7B" w14:paraId="551FED0A" w14:textId="77777777" w:rsidTr="00551E02">
        <w:trPr>
          <w:trHeight w:val="567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56A20" w14:textId="77777777" w:rsidR="00134B7B" w:rsidRPr="00134B7B" w:rsidRDefault="00134B7B" w:rsidP="00551E02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  <w:t>Parameter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51F38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14:paraId="001BA02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AE456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Italy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6829E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EU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DEBA5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Extra-EU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609B6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No label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14:paraId="686F4CC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0667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Italy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7178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EU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F6AE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Extra-EU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4918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No label</w:t>
            </w:r>
          </w:p>
        </w:tc>
      </w:tr>
      <w:tr w:rsidR="00134B7B" w:rsidRPr="00134B7B" w14:paraId="2285FDA9" w14:textId="77777777" w:rsidTr="00551E02">
        <w:trPr>
          <w:trHeight w:val="737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44D58248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ASC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:vertAlign w:val="superscript"/>
                <w14:ligatures w14:val="standardContextual"/>
              </w:rPr>
              <w:t>(a)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4DF3E257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Mean</w:t>
            </w:r>
          </w:p>
        </w:tc>
        <w:tc>
          <w:tcPr>
            <w:tcW w:w="302" w:type="dxa"/>
            <w:tcBorders>
              <w:top w:val="single" w:sz="4" w:space="0" w:color="auto"/>
            </w:tcBorders>
          </w:tcPr>
          <w:p w14:paraId="203F09C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2D681AC0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24.577***</w:t>
            </w:r>
          </w:p>
          <w:p w14:paraId="0DD6F558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(2.608)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0A8EF049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20.522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28A4E6A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(2.353)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59316F1B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17.525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588041DD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2.654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4B6B9A12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19.868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7A0275C2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2.433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4B6C8FC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1ED4D2A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15.002***</w:t>
            </w:r>
          </w:p>
          <w:p w14:paraId="65A3540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(1.624)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45DC2D5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13.034***</w:t>
            </w:r>
          </w:p>
          <w:p w14:paraId="2AC472C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(1.551)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4D73B55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9.330***</w:t>
            </w:r>
          </w:p>
          <w:p w14:paraId="6B000F1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(1.948)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7C509CD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10.814***</w:t>
            </w:r>
          </w:p>
          <w:p w14:paraId="3B9D745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(1.604)</w:t>
            </w:r>
          </w:p>
        </w:tc>
      </w:tr>
      <w:tr w:rsidR="00134B7B" w:rsidRPr="00134B7B" w14:paraId="43D28BD0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09610920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837" w:type="dxa"/>
            <w:vAlign w:val="center"/>
          </w:tcPr>
          <w:p w14:paraId="6AA7C419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Std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. Dev</w:t>
            </w:r>
          </w:p>
        </w:tc>
        <w:tc>
          <w:tcPr>
            <w:tcW w:w="302" w:type="dxa"/>
          </w:tcPr>
          <w:p w14:paraId="411AEB1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40BAB74A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-3.302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5616601B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0.564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vAlign w:val="center"/>
          </w:tcPr>
          <w:p w14:paraId="3371DDED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2.404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325B9913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0.615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vAlign w:val="center"/>
          </w:tcPr>
          <w:p w14:paraId="7F0C4EC8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3.675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</w:t>
            </w:r>
          </w:p>
          <w:p w14:paraId="1637498B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1.266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vAlign w:val="center"/>
          </w:tcPr>
          <w:p w14:paraId="620D08C6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-2.184**</w:t>
            </w:r>
          </w:p>
          <w:p w14:paraId="2916855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0.700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1" w:type="dxa"/>
          </w:tcPr>
          <w:p w14:paraId="6007678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171A791C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2.383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***</w:t>
            </w:r>
          </w:p>
          <w:p w14:paraId="6DA4F85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(0.395)</w:t>
            </w:r>
          </w:p>
        </w:tc>
        <w:tc>
          <w:tcPr>
            <w:tcW w:w="1341" w:type="dxa"/>
            <w:vAlign w:val="center"/>
          </w:tcPr>
          <w:p w14:paraId="6CD730C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2.234***</w:t>
            </w:r>
          </w:p>
          <w:p w14:paraId="167693E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(0.489)</w:t>
            </w:r>
          </w:p>
        </w:tc>
        <w:tc>
          <w:tcPr>
            <w:tcW w:w="1341" w:type="dxa"/>
            <w:vAlign w:val="center"/>
          </w:tcPr>
          <w:p w14:paraId="5E15413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-0.517</w:t>
            </w:r>
          </w:p>
          <w:p w14:paraId="7073A03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(1.097)</w:t>
            </w:r>
          </w:p>
        </w:tc>
        <w:tc>
          <w:tcPr>
            <w:tcW w:w="1341" w:type="dxa"/>
            <w:vAlign w:val="center"/>
          </w:tcPr>
          <w:p w14:paraId="1ED6318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-2.130**</w:t>
            </w:r>
          </w:p>
          <w:p w14:paraId="1A36CFE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(0.705)</w:t>
            </w:r>
          </w:p>
        </w:tc>
      </w:tr>
      <w:tr w:rsidR="00134B7B" w:rsidRPr="00134B7B" w14:paraId="1ABD0D1A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7F4A7B8E" w14:textId="77777777" w:rsidR="00134B7B" w:rsidRPr="00134B7B" w:rsidRDefault="00134B7B" w:rsidP="00551E02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ASC_shift_CET</w:t>
            </w:r>
          </w:p>
        </w:tc>
        <w:tc>
          <w:tcPr>
            <w:tcW w:w="837" w:type="dxa"/>
            <w:vAlign w:val="center"/>
          </w:tcPr>
          <w:p w14:paraId="67730459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</w:p>
        </w:tc>
        <w:tc>
          <w:tcPr>
            <w:tcW w:w="302" w:type="dxa"/>
          </w:tcPr>
          <w:p w14:paraId="427ABDA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79CA51A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1.008*</w:t>
            </w:r>
          </w:p>
          <w:p w14:paraId="61AC923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(0.510)</w:t>
            </w:r>
          </w:p>
        </w:tc>
        <w:tc>
          <w:tcPr>
            <w:tcW w:w="1354" w:type="dxa"/>
            <w:vAlign w:val="center"/>
          </w:tcPr>
          <w:p w14:paraId="3473557A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-0.189</w:t>
            </w:r>
          </w:p>
          <w:p w14:paraId="47A2F3F3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(0.550)</w:t>
            </w:r>
          </w:p>
        </w:tc>
        <w:tc>
          <w:tcPr>
            <w:tcW w:w="1354" w:type="dxa"/>
            <w:vAlign w:val="center"/>
          </w:tcPr>
          <w:p w14:paraId="517587D2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-1.028</w:t>
            </w:r>
          </w:p>
          <w:p w14:paraId="24E85543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(0.908)</w:t>
            </w:r>
          </w:p>
        </w:tc>
        <w:tc>
          <w:tcPr>
            <w:tcW w:w="1354" w:type="dxa"/>
            <w:vAlign w:val="center"/>
          </w:tcPr>
          <w:p w14:paraId="001BBA3E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0.154</w:t>
            </w:r>
          </w:p>
          <w:p w14:paraId="42C49A44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(0.612)</w:t>
            </w:r>
          </w:p>
        </w:tc>
        <w:tc>
          <w:tcPr>
            <w:tcW w:w="381" w:type="dxa"/>
          </w:tcPr>
          <w:p w14:paraId="0B5EEFF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5428564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0.257</w:t>
            </w:r>
          </w:p>
          <w:p w14:paraId="2A82DE8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(0.408)</w:t>
            </w:r>
          </w:p>
        </w:tc>
        <w:tc>
          <w:tcPr>
            <w:tcW w:w="1341" w:type="dxa"/>
            <w:vAlign w:val="center"/>
          </w:tcPr>
          <w:p w14:paraId="79A08B4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-0.565</w:t>
            </w:r>
          </w:p>
          <w:p w14:paraId="1F0B3A1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(0.429)</w:t>
            </w:r>
          </w:p>
        </w:tc>
        <w:tc>
          <w:tcPr>
            <w:tcW w:w="1341" w:type="dxa"/>
            <w:vAlign w:val="center"/>
          </w:tcPr>
          <w:p w14:paraId="0CC1745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-1.878**</w:t>
            </w:r>
          </w:p>
          <w:p w14:paraId="749895C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(0.613)</w:t>
            </w:r>
          </w:p>
        </w:tc>
        <w:tc>
          <w:tcPr>
            <w:tcW w:w="1341" w:type="dxa"/>
            <w:vAlign w:val="center"/>
          </w:tcPr>
          <w:p w14:paraId="1CB6D64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-1.365*</w:t>
            </w:r>
          </w:p>
          <w:p w14:paraId="2D47135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(0.481)</w:t>
            </w:r>
          </w:p>
        </w:tc>
      </w:tr>
      <w:tr w:rsidR="00134B7B" w:rsidRPr="00134B7B" w14:paraId="12AD5007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61AC6FE4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main_shopper</w:t>
            </w:r>
            <w:proofErr w:type="spellEnd"/>
          </w:p>
        </w:tc>
        <w:tc>
          <w:tcPr>
            <w:tcW w:w="837" w:type="dxa"/>
            <w:vAlign w:val="center"/>
          </w:tcPr>
          <w:p w14:paraId="2F4D68AD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/</w:t>
            </w:r>
          </w:p>
        </w:tc>
        <w:tc>
          <w:tcPr>
            <w:tcW w:w="302" w:type="dxa"/>
            <w:vAlign w:val="center"/>
          </w:tcPr>
          <w:p w14:paraId="47B58F7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1B4C865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1.312</w:t>
            </w:r>
          </w:p>
          <w:p w14:paraId="61C9A7F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(0.963)</w:t>
            </w:r>
          </w:p>
        </w:tc>
        <w:tc>
          <w:tcPr>
            <w:tcW w:w="1354" w:type="dxa"/>
            <w:vAlign w:val="center"/>
          </w:tcPr>
          <w:p w14:paraId="103DA71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1.891</w:t>
            </w:r>
            <w:r w:rsidRPr="00134B7B">
              <w:rPr>
                <w:rFonts w:ascii="Times New Roman" w:hAnsi="Times New Roman" w:cs="Times New Roman"/>
                <w:b/>
                <w:bCs/>
                <w:color w:val="4EA72E" w:themeColor="accent6"/>
                <w:sz w:val="32"/>
                <w:szCs w:val="32"/>
                <w:lang w:val="en-GB"/>
              </w:rPr>
              <w:t>.</w:t>
            </w:r>
          </w:p>
          <w:p w14:paraId="283F061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(1.037)</w:t>
            </w:r>
          </w:p>
        </w:tc>
        <w:tc>
          <w:tcPr>
            <w:tcW w:w="1354" w:type="dxa"/>
            <w:vAlign w:val="center"/>
          </w:tcPr>
          <w:p w14:paraId="14D8EB0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-1.135</w:t>
            </w:r>
          </w:p>
          <w:p w14:paraId="60BC78F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(1.333)</w:t>
            </w:r>
          </w:p>
        </w:tc>
        <w:tc>
          <w:tcPr>
            <w:tcW w:w="1354" w:type="dxa"/>
            <w:vAlign w:val="center"/>
          </w:tcPr>
          <w:p w14:paraId="3979F31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-1.254</w:t>
            </w:r>
          </w:p>
          <w:p w14:paraId="166EFB1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(1.179)</w:t>
            </w:r>
          </w:p>
        </w:tc>
        <w:tc>
          <w:tcPr>
            <w:tcW w:w="381" w:type="dxa"/>
            <w:vAlign w:val="center"/>
          </w:tcPr>
          <w:p w14:paraId="3AA37D5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2D0D5B1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1.528</w:t>
            </w:r>
            <w:r w:rsidRPr="00134B7B">
              <w:rPr>
                <w:rFonts w:ascii="Times New Roman" w:hAnsi="Times New Roman" w:cs="Times New Roman"/>
                <w:b/>
                <w:bCs/>
                <w:color w:val="4EA72E" w:themeColor="accent6"/>
                <w:sz w:val="32"/>
                <w:szCs w:val="32"/>
                <w:lang w:val="en-GB"/>
              </w:rPr>
              <w:t>.</w:t>
            </w:r>
          </w:p>
          <w:p w14:paraId="746C2FF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(0.852)</w:t>
            </w:r>
          </w:p>
        </w:tc>
        <w:tc>
          <w:tcPr>
            <w:tcW w:w="1341" w:type="dxa"/>
            <w:vAlign w:val="center"/>
          </w:tcPr>
          <w:p w14:paraId="7578C97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0.501</w:t>
            </w:r>
          </w:p>
          <w:p w14:paraId="35D5664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(0.842)</w:t>
            </w:r>
          </w:p>
        </w:tc>
        <w:tc>
          <w:tcPr>
            <w:tcW w:w="1341" w:type="dxa"/>
            <w:vAlign w:val="center"/>
          </w:tcPr>
          <w:p w14:paraId="56C22E8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1.358</w:t>
            </w:r>
          </w:p>
          <w:p w14:paraId="727FBE5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(1.323)</w:t>
            </w:r>
          </w:p>
        </w:tc>
        <w:tc>
          <w:tcPr>
            <w:tcW w:w="1341" w:type="dxa"/>
            <w:vAlign w:val="center"/>
          </w:tcPr>
          <w:p w14:paraId="29B7075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0.393</w:t>
            </w:r>
          </w:p>
          <w:p w14:paraId="6DA29EA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(1.008)</w:t>
            </w:r>
          </w:p>
        </w:tc>
      </w:tr>
      <w:tr w:rsidR="00134B7B" w:rsidRPr="00134B7B" w14:paraId="52D0422B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1DE3CA7A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Price</w:t>
            </w:r>
          </w:p>
        </w:tc>
        <w:tc>
          <w:tcPr>
            <w:tcW w:w="837" w:type="dxa"/>
            <w:vAlign w:val="center"/>
          </w:tcPr>
          <w:p w14:paraId="46DB6B0F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</w:p>
        </w:tc>
        <w:tc>
          <w:tcPr>
            <w:tcW w:w="302" w:type="dxa"/>
          </w:tcPr>
          <w:p w14:paraId="6AA6F5E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223404B2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-13.167***</w:t>
            </w:r>
          </w:p>
          <w:p w14:paraId="40A4E479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(1.420)</w:t>
            </w:r>
          </w:p>
        </w:tc>
        <w:tc>
          <w:tcPr>
            <w:tcW w:w="1354" w:type="dxa"/>
            <w:vAlign w:val="center"/>
          </w:tcPr>
          <w:p w14:paraId="10DDDE8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-13.167***</w:t>
            </w:r>
          </w:p>
          <w:p w14:paraId="2AAFDD4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(1.420)</w:t>
            </w:r>
          </w:p>
        </w:tc>
        <w:tc>
          <w:tcPr>
            <w:tcW w:w="1354" w:type="dxa"/>
            <w:vAlign w:val="center"/>
          </w:tcPr>
          <w:p w14:paraId="37C9CC82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-13.167***</w:t>
            </w:r>
          </w:p>
          <w:p w14:paraId="53B7628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(1.420)</w:t>
            </w:r>
          </w:p>
        </w:tc>
        <w:tc>
          <w:tcPr>
            <w:tcW w:w="1354" w:type="dxa"/>
            <w:vAlign w:val="center"/>
          </w:tcPr>
          <w:p w14:paraId="3D4BC3F0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-13.167***</w:t>
            </w:r>
          </w:p>
          <w:p w14:paraId="1EA8A16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(1.420)</w:t>
            </w:r>
          </w:p>
        </w:tc>
        <w:tc>
          <w:tcPr>
            <w:tcW w:w="381" w:type="dxa"/>
          </w:tcPr>
          <w:p w14:paraId="4645F19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04523EF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-5.253***</w:t>
            </w:r>
          </w:p>
          <w:p w14:paraId="624769E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(0.563)</w:t>
            </w:r>
          </w:p>
        </w:tc>
        <w:tc>
          <w:tcPr>
            <w:tcW w:w="1341" w:type="dxa"/>
            <w:vAlign w:val="center"/>
          </w:tcPr>
          <w:p w14:paraId="68B644F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-5.253***</w:t>
            </w:r>
          </w:p>
          <w:p w14:paraId="337FA7B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(0.563)</w:t>
            </w:r>
          </w:p>
        </w:tc>
        <w:tc>
          <w:tcPr>
            <w:tcW w:w="1341" w:type="dxa"/>
            <w:vAlign w:val="center"/>
          </w:tcPr>
          <w:p w14:paraId="4352135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-5.253***</w:t>
            </w:r>
          </w:p>
          <w:p w14:paraId="3EBCADB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(0.563)</w:t>
            </w:r>
          </w:p>
        </w:tc>
        <w:tc>
          <w:tcPr>
            <w:tcW w:w="1341" w:type="dxa"/>
            <w:vAlign w:val="center"/>
          </w:tcPr>
          <w:p w14:paraId="67625A9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-5.253***</w:t>
            </w:r>
          </w:p>
          <w:p w14:paraId="433B3E4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(0.563)</w:t>
            </w:r>
          </w:p>
        </w:tc>
      </w:tr>
      <w:tr w:rsidR="00134B7B" w:rsidRPr="00134B7B" w14:paraId="581A603E" w14:textId="77777777" w:rsidTr="00551E02">
        <w:trPr>
          <w:trHeight w:val="340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1A873D72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 xml:space="preserve">Log </w:t>
            </w: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likelihood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514CFF60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</w:tcPr>
          <w:p w14:paraId="11EDF23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16" w:type="dxa"/>
            <w:gridSpan w:val="4"/>
            <w:tcBorders>
              <w:top w:val="single" w:sz="4" w:space="0" w:color="auto"/>
            </w:tcBorders>
            <w:vAlign w:val="center"/>
          </w:tcPr>
          <w:p w14:paraId="70724135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-333.200</w:t>
            </w: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6A3C798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tcBorders>
              <w:top w:val="single" w:sz="4" w:space="0" w:color="auto"/>
            </w:tcBorders>
            <w:vAlign w:val="center"/>
          </w:tcPr>
          <w:p w14:paraId="2D0FF44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-362.130</w:t>
            </w:r>
          </w:p>
        </w:tc>
      </w:tr>
      <w:tr w:rsidR="00134B7B" w:rsidRPr="00134B7B" w14:paraId="5995CC6F" w14:textId="77777777" w:rsidTr="00551E02">
        <w:trPr>
          <w:trHeight w:val="340"/>
        </w:trPr>
        <w:tc>
          <w:tcPr>
            <w:tcW w:w="1989" w:type="dxa"/>
            <w:vAlign w:val="center"/>
          </w:tcPr>
          <w:p w14:paraId="06EB0351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AIC</w:t>
            </w:r>
          </w:p>
        </w:tc>
        <w:tc>
          <w:tcPr>
            <w:tcW w:w="837" w:type="dxa"/>
          </w:tcPr>
          <w:p w14:paraId="00EAF746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2" w:type="dxa"/>
          </w:tcPr>
          <w:p w14:paraId="511CD86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16" w:type="dxa"/>
            <w:gridSpan w:val="4"/>
            <w:vAlign w:val="center"/>
          </w:tcPr>
          <w:p w14:paraId="5AA79694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700.400</w:t>
            </w:r>
          </w:p>
        </w:tc>
        <w:tc>
          <w:tcPr>
            <w:tcW w:w="381" w:type="dxa"/>
          </w:tcPr>
          <w:p w14:paraId="6A488DE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vAlign w:val="center"/>
          </w:tcPr>
          <w:p w14:paraId="7C796E9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758.270</w:t>
            </w:r>
          </w:p>
        </w:tc>
      </w:tr>
      <w:tr w:rsidR="00134B7B" w:rsidRPr="00134B7B" w14:paraId="275E9256" w14:textId="77777777" w:rsidTr="00551E02">
        <w:trPr>
          <w:trHeight w:val="92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62D0B622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BIC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7BE82132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</w:tcPr>
          <w:p w14:paraId="134E7C1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16" w:type="dxa"/>
            <w:gridSpan w:val="4"/>
            <w:tcBorders>
              <w:bottom w:val="single" w:sz="4" w:space="0" w:color="auto"/>
            </w:tcBorders>
            <w:vAlign w:val="center"/>
          </w:tcPr>
          <w:p w14:paraId="44FC559A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769.920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6CD27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tcBorders>
              <w:bottom w:val="single" w:sz="4" w:space="0" w:color="auto"/>
            </w:tcBorders>
            <w:vAlign w:val="center"/>
          </w:tcPr>
          <w:p w14:paraId="2CD2A05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827.070</w:t>
            </w:r>
          </w:p>
        </w:tc>
      </w:tr>
    </w:tbl>
    <w:p w14:paraId="7220A775" w14:textId="77777777" w:rsidR="00134B7B" w:rsidRPr="00134B7B" w:rsidRDefault="00134B7B" w:rsidP="00134B7B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lang w:val="en-US"/>
        </w:rPr>
      </w:pPr>
      <w:r w:rsidRPr="00134B7B">
        <w:rPr>
          <w:rFonts w:cs="Times New Roman"/>
          <w:i/>
          <w:iCs/>
          <w:color w:val="4EA72E" w:themeColor="accent6"/>
          <w:lang w:val="en-US"/>
        </w:rPr>
        <w:t>Note:</w:t>
      </w:r>
      <w:r w:rsidRPr="00134B7B">
        <w:rPr>
          <w:rFonts w:cs="Times New Roman"/>
          <w:color w:val="4EA72E" w:themeColor="accent6"/>
          <w:lang w:val="en-US"/>
        </w:rPr>
        <w:t xml:space="preserve"> ***, **, *, and </w:t>
      </w:r>
      <w:r w:rsidRPr="00134B7B">
        <w:rPr>
          <w:rFonts w:cs="Times New Roman"/>
          <w:b/>
          <w:bCs/>
          <w:color w:val="4EA72E" w:themeColor="accent6"/>
          <w:sz w:val="32"/>
          <w:szCs w:val="32"/>
          <w:lang w:val="en-US"/>
        </w:rPr>
        <w:t>.</w:t>
      </w:r>
      <w:r w:rsidRPr="00134B7B">
        <w:rPr>
          <w:rFonts w:cs="Times New Roman"/>
          <w:color w:val="4EA72E" w:themeColor="accent6"/>
          <w:lang w:val="en-US"/>
        </w:rPr>
        <w:t xml:space="preserve"> denote less than 0.1%, 1%, 5%, and 10% significance levels, respectively.</w:t>
      </w:r>
    </w:p>
    <w:p w14:paraId="69C538E0" w14:textId="77777777" w:rsidR="00134B7B" w:rsidRPr="00134B7B" w:rsidRDefault="00134B7B" w:rsidP="00134B7B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szCs w:val="21"/>
          <w:lang w:val="en-GB"/>
        </w:rPr>
      </w:pPr>
      <w:r w:rsidRPr="00134B7B">
        <w:rPr>
          <w:rFonts w:cs="Times New Roman"/>
          <w:color w:val="4EA72E" w:themeColor="accent6"/>
          <w:szCs w:val="21"/>
          <w:lang w:val="en-GB"/>
        </w:rPr>
        <w:t>We kept the No buy option as the reference category.</w:t>
      </w:r>
    </w:p>
    <w:p w14:paraId="4E23CF80" w14:textId="77777777" w:rsidR="00134B7B" w:rsidRDefault="00134B7B" w:rsidP="00134B7B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szCs w:val="21"/>
          <w:lang w:val="en-US"/>
        </w:rPr>
      </w:pPr>
      <w:r w:rsidRPr="00134B7B">
        <w:rPr>
          <w:rFonts w:cs="Times New Roman"/>
          <w:color w:val="4EA72E" w:themeColor="accent6"/>
          <w:szCs w:val="21"/>
          <w:vertAlign w:val="superscript"/>
          <w:lang w:val="en-US"/>
        </w:rPr>
        <w:t xml:space="preserve">(a) </w:t>
      </w:r>
      <w:r w:rsidRPr="00134B7B">
        <w:rPr>
          <w:rFonts w:cs="Times New Roman"/>
          <w:color w:val="4EA72E" w:themeColor="accent6"/>
          <w:szCs w:val="21"/>
          <w:lang w:val="en-US"/>
        </w:rPr>
        <w:t>Random parameter</w:t>
      </w:r>
    </w:p>
    <w:p w14:paraId="6C241686" w14:textId="48E7F372" w:rsidR="00C859CB" w:rsidRPr="00C859CB" w:rsidRDefault="00C859CB" w:rsidP="00C859CB">
      <w:pPr>
        <w:pStyle w:val="Nessunaspaziatura"/>
        <w:rPr>
          <w:rFonts w:cs="Times New Roman"/>
          <w:color w:val="4EA72E" w:themeColor="accent6"/>
          <w:lang w:val="en-US"/>
        </w:rPr>
      </w:pPr>
      <w:r w:rsidRPr="00C859CB">
        <w:rPr>
          <w:rFonts w:cs="Times New Roman"/>
          <w:color w:val="4EA72E" w:themeColor="accent6"/>
          <w:lang w:val="en-US"/>
        </w:rPr>
        <w:t>Source: Authors own work</w:t>
      </w:r>
    </w:p>
    <w:p w14:paraId="4EDC5171" w14:textId="77777777" w:rsidR="00134B7B" w:rsidRPr="00134B7B" w:rsidRDefault="00134B7B" w:rsidP="00134B7B">
      <w:pPr>
        <w:rPr>
          <w:rFonts w:ascii="Times New Roman" w:hAnsi="Times New Roman" w:cs="Times New Roman"/>
          <w:color w:val="4EA72E" w:themeColor="accent6"/>
          <w:kern w:val="0"/>
          <w:sz w:val="21"/>
          <w:szCs w:val="21"/>
          <w:lang w:val="en-US"/>
          <w14:ligatures w14:val="none"/>
        </w:rPr>
      </w:pPr>
      <w:r w:rsidRPr="00134B7B">
        <w:rPr>
          <w:rFonts w:cs="Times New Roman"/>
          <w:color w:val="4EA72E" w:themeColor="accent6"/>
          <w:szCs w:val="21"/>
          <w:lang w:val="en-US"/>
        </w:rPr>
        <w:br w:type="page"/>
      </w:r>
    </w:p>
    <w:p w14:paraId="752D4420" w14:textId="77777777" w:rsidR="00134B7B" w:rsidRPr="00134B7B" w:rsidRDefault="00134B7B" w:rsidP="00134B7B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szCs w:val="21"/>
          <w:lang w:val="en-US"/>
        </w:rPr>
      </w:pPr>
    </w:p>
    <w:p w14:paraId="649B64ED" w14:textId="615C60C1" w:rsidR="00134B7B" w:rsidRPr="00134B7B" w:rsidRDefault="00134B7B" w:rsidP="00134B7B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Table VI-A</w:t>
      </w:r>
    </w:p>
    <w:p w14:paraId="387BC81E" w14:textId="77777777" w:rsidR="00134B7B" w:rsidRPr="00134B7B" w:rsidRDefault="00134B7B" w:rsidP="00134B7B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Results of the RPL model in preference space for the pasta and canned peas samples. (CET_std, covariates: female)</w:t>
      </w:r>
    </w:p>
    <w:tbl>
      <w:tblPr>
        <w:tblStyle w:val="Grigliatabella"/>
        <w:tblW w:w="14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837"/>
        <w:gridCol w:w="302"/>
        <w:gridCol w:w="1354"/>
        <w:gridCol w:w="1354"/>
        <w:gridCol w:w="1354"/>
        <w:gridCol w:w="1354"/>
        <w:gridCol w:w="381"/>
        <w:gridCol w:w="1341"/>
        <w:gridCol w:w="1341"/>
        <w:gridCol w:w="1341"/>
        <w:gridCol w:w="1341"/>
      </w:tblGrid>
      <w:tr w:rsidR="00134B7B" w:rsidRPr="00134B7B" w14:paraId="640BEEE7" w14:textId="77777777" w:rsidTr="00551E02">
        <w:trPr>
          <w:trHeight w:val="567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8EF93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BE1F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14:paraId="4CA7F16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408C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Pasta sample (Model 11)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14:paraId="0432964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B507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Canned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</w:rPr>
              <w:t xml:space="preserve"> </w:t>
            </w: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peas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</w:rPr>
              <w:t xml:space="preserve"> sample (Model 12)</w:t>
            </w:r>
          </w:p>
        </w:tc>
      </w:tr>
      <w:tr w:rsidR="00134B7B" w:rsidRPr="00134B7B" w14:paraId="3CA5E347" w14:textId="77777777" w:rsidTr="00551E02">
        <w:trPr>
          <w:trHeight w:val="567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8FACC" w14:textId="77777777" w:rsidR="00134B7B" w:rsidRPr="00134B7B" w:rsidRDefault="00134B7B" w:rsidP="00551E02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  <w:t>Parameter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A26A5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14:paraId="41496D2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DF3B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Italy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CBA29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EU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E6D38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Extra-EU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0CB45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No label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14:paraId="7362EC4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06F2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Italy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5574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EU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2216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Extra-EU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8216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No label</w:t>
            </w:r>
          </w:p>
        </w:tc>
      </w:tr>
      <w:tr w:rsidR="00134B7B" w:rsidRPr="00134B7B" w14:paraId="7D406CC7" w14:textId="77777777" w:rsidTr="00551E02">
        <w:trPr>
          <w:trHeight w:val="737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430CEE7D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ASC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:vertAlign w:val="superscript"/>
                <w14:ligatures w14:val="standardContextual"/>
              </w:rPr>
              <w:t>(a)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62260720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Mean</w:t>
            </w:r>
          </w:p>
        </w:tc>
        <w:tc>
          <w:tcPr>
            <w:tcW w:w="302" w:type="dxa"/>
            <w:tcBorders>
              <w:top w:val="single" w:sz="4" w:space="0" w:color="auto"/>
            </w:tcBorders>
          </w:tcPr>
          <w:p w14:paraId="67EC4F0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6FA0E223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26.023***</w:t>
            </w:r>
          </w:p>
          <w:p w14:paraId="0A1038B4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(2.725)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2B5BF8BB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22.478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0261DF46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(2.493)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7FBF42E3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18.059***</w:t>
            </w:r>
          </w:p>
          <w:p w14:paraId="6776031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2.535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3561671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20.217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74BCC01C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2.433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0822DB7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3C498632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15.058***</w:t>
            </w:r>
          </w:p>
          <w:p w14:paraId="6BAE079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(1.650)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0E65835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13.527***</w:t>
            </w:r>
          </w:p>
          <w:p w14:paraId="676BB07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(1.570)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295C95C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10.148***</w:t>
            </w:r>
          </w:p>
          <w:p w14:paraId="5FE9B12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(1.740)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233E0D2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11.361***</w:t>
            </w:r>
          </w:p>
          <w:p w14:paraId="1E8C08F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(1.592)</w:t>
            </w:r>
          </w:p>
        </w:tc>
      </w:tr>
      <w:tr w:rsidR="00134B7B" w:rsidRPr="00134B7B" w14:paraId="73E1A1A7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2B99FCF7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837" w:type="dxa"/>
            <w:vAlign w:val="center"/>
          </w:tcPr>
          <w:p w14:paraId="4D8A4E25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Std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. Dev</w:t>
            </w:r>
          </w:p>
        </w:tc>
        <w:tc>
          <w:tcPr>
            <w:tcW w:w="302" w:type="dxa"/>
          </w:tcPr>
          <w:p w14:paraId="4DE4C70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5CB4D686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-3.076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2096B13E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0.485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vAlign w:val="center"/>
          </w:tcPr>
          <w:p w14:paraId="501A53D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-1.998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1D0F416A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0.403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vAlign w:val="center"/>
          </w:tcPr>
          <w:p w14:paraId="6D4D3EF8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-2.669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4775AA8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0.719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vAlign w:val="center"/>
          </w:tcPr>
          <w:p w14:paraId="081BCF3E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-2.251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2DEA3AF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0.676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1" w:type="dxa"/>
          </w:tcPr>
          <w:p w14:paraId="0DE4ED7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22770956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2.240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***</w:t>
            </w:r>
          </w:p>
          <w:p w14:paraId="4BADDB9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(0.386)</w:t>
            </w:r>
          </w:p>
        </w:tc>
        <w:tc>
          <w:tcPr>
            <w:tcW w:w="1341" w:type="dxa"/>
            <w:vAlign w:val="center"/>
          </w:tcPr>
          <w:p w14:paraId="67CD33C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2.223***</w:t>
            </w:r>
          </w:p>
          <w:p w14:paraId="4648149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(0.540)</w:t>
            </w:r>
          </w:p>
        </w:tc>
        <w:tc>
          <w:tcPr>
            <w:tcW w:w="1341" w:type="dxa"/>
            <w:vAlign w:val="center"/>
          </w:tcPr>
          <w:p w14:paraId="5649A5C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-0.633</w:t>
            </w:r>
          </w:p>
          <w:p w14:paraId="626A092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(1.345)</w:t>
            </w:r>
          </w:p>
        </w:tc>
        <w:tc>
          <w:tcPr>
            <w:tcW w:w="1341" w:type="dxa"/>
            <w:vAlign w:val="center"/>
          </w:tcPr>
          <w:p w14:paraId="18EEF88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-1.954**</w:t>
            </w:r>
          </w:p>
          <w:p w14:paraId="22C17CE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(0.673)</w:t>
            </w:r>
          </w:p>
        </w:tc>
      </w:tr>
      <w:tr w:rsidR="00134B7B" w:rsidRPr="00134B7B" w14:paraId="043513AE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3203678C" w14:textId="77777777" w:rsidR="00134B7B" w:rsidRPr="00134B7B" w:rsidRDefault="00134B7B" w:rsidP="00551E02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ASC_shift_CET</w:t>
            </w:r>
          </w:p>
        </w:tc>
        <w:tc>
          <w:tcPr>
            <w:tcW w:w="837" w:type="dxa"/>
            <w:vAlign w:val="center"/>
          </w:tcPr>
          <w:p w14:paraId="47A844A5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</w:p>
        </w:tc>
        <w:tc>
          <w:tcPr>
            <w:tcW w:w="302" w:type="dxa"/>
          </w:tcPr>
          <w:p w14:paraId="1D5E3F2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43AA0433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0.875</w:t>
            </w:r>
            <w:r w:rsidRPr="00134B7B">
              <w:rPr>
                <w:rFonts w:ascii="Times New Roman" w:hAnsi="Times New Roman" w:cs="Times New Roman"/>
                <w:b/>
                <w:bCs/>
                <w:color w:val="4EA72E" w:themeColor="accent6"/>
                <w:sz w:val="32"/>
                <w:szCs w:val="32"/>
                <w:lang w:val="en-GB"/>
              </w:rPr>
              <w:t>.</w:t>
            </w:r>
          </w:p>
          <w:p w14:paraId="6C6FFF7A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(0.510)</w:t>
            </w:r>
          </w:p>
        </w:tc>
        <w:tc>
          <w:tcPr>
            <w:tcW w:w="1354" w:type="dxa"/>
            <w:vAlign w:val="center"/>
          </w:tcPr>
          <w:p w14:paraId="1FA8DB31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-0.404</w:t>
            </w:r>
          </w:p>
          <w:p w14:paraId="2BEDA19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(0.537)</w:t>
            </w:r>
          </w:p>
        </w:tc>
        <w:tc>
          <w:tcPr>
            <w:tcW w:w="1354" w:type="dxa"/>
            <w:vAlign w:val="center"/>
          </w:tcPr>
          <w:p w14:paraId="565E1ACA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-1.359</w:t>
            </w:r>
            <w:r w:rsidRPr="00134B7B">
              <w:rPr>
                <w:rFonts w:ascii="Times New Roman" w:hAnsi="Times New Roman" w:cs="Times New Roman"/>
                <w:b/>
                <w:bCs/>
                <w:color w:val="4EA72E" w:themeColor="accent6"/>
                <w:sz w:val="32"/>
                <w:szCs w:val="32"/>
                <w:lang w:val="en-GB"/>
              </w:rPr>
              <w:t>.</w:t>
            </w:r>
          </w:p>
          <w:p w14:paraId="7336A2E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(0.821)</w:t>
            </w:r>
          </w:p>
        </w:tc>
        <w:tc>
          <w:tcPr>
            <w:tcW w:w="1354" w:type="dxa"/>
            <w:vAlign w:val="center"/>
          </w:tcPr>
          <w:p w14:paraId="12146ADC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0.424</w:t>
            </w:r>
          </w:p>
          <w:p w14:paraId="345445D3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(0.571)</w:t>
            </w:r>
          </w:p>
        </w:tc>
        <w:tc>
          <w:tcPr>
            <w:tcW w:w="381" w:type="dxa"/>
          </w:tcPr>
          <w:p w14:paraId="2007899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5C35585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0.214</w:t>
            </w:r>
          </w:p>
          <w:p w14:paraId="0589F0B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(0.398)</w:t>
            </w:r>
          </w:p>
        </w:tc>
        <w:tc>
          <w:tcPr>
            <w:tcW w:w="1341" w:type="dxa"/>
            <w:vAlign w:val="center"/>
          </w:tcPr>
          <w:p w14:paraId="17E3AB4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-0.758</w:t>
            </w:r>
            <w:r w:rsidRPr="00134B7B">
              <w:rPr>
                <w:rFonts w:ascii="Times New Roman" w:hAnsi="Times New Roman" w:cs="Times New Roman"/>
                <w:b/>
                <w:bCs/>
                <w:color w:val="4EA72E" w:themeColor="accent6"/>
                <w:sz w:val="32"/>
                <w:szCs w:val="32"/>
                <w:lang w:val="en-GB"/>
              </w:rPr>
              <w:t>.</w:t>
            </w:r>
          </w:p>
          <w:p w14:paraId="142E17F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(0.425)</w:t>
            </w:r>
          </w:p>
        </w:tc>
        <w:tc>
          <w:tcPr>
            <w:tcW w:w="1341" w:type="dxa"/>
            <w:vAlign w:val="center"/>
          </w:tcPr>
          <w:p w14:paraId="4759098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-2.001**</w:t>
            </w:r>
          </w:p>
          <w:p w14:paraId="3DD095B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(0.633)</w:t>
            </w:r>
          </w:p>
        </w:tc>
        <w:tc>
          <w:tcPr>
            <w:tcW w:w="1341" w:type="dxa"/>
            <w:vAlign w:val="center"/>
          </w:tcPr>
          <w:p w14:paraId="060C03A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-1.460**</w:t>
            </w:r>
          </w:p>
          <w:p w14:paraId="15F5727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(0.466)</w:t>
            </w:r>
          </w:p>
        </w:tc>
      </w:tr>
      <w:tr w:rsidR="00134B7B" w:rsidRPr="00134B7B" w14:paraId="12837AAD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0340A287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female</w:t>
            </w:r>
            <w:proofErr w:type="spellEnd"/>
          </w:p>
        </w:tc>
        <w:tc>
          <w:tcPr>
            <w:tcW w:w="837" w:type="dxa"/>
            <w:vAlign w:val="center"/>
          </w:tcPr>
          <w:p w14:paraId="61A7BDE1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/</w:t>
            </w:r>
          </w:p>
        </w:tc>
        <w:tc>
          <w:tcPr>
            <w:tcW w:w="302" w:type="dxa"/>
            <w:vAlign w:val="center"/>
          </w:tcPr>
          <w:p w14:paraId="7B2C3A5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6AC788D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-0.166</w:t>
            </w:r>
          </w:p>
          <w:p w14:paraId="03D909B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(0.943)</w:t>
            </w:r>
          </w:p>
        </w:tc>
        <w:tc>
          <w:tcPr>
            <w:tcW w:w="1354" w:type="dxa"/>
            <w:vAlign w:val="center"/>
          </w:tcPr>
          <w:p w14:paraId="38560C6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0.054</w:t>
            </w:r>
          </w:p>
          <w:p w14:paraId="5826358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(0.985)</w:t>
            </w:r>
          </w:p>
        </w:tc>
        <w:tc>
          <w:tcPr>
            <w:tcW w:w="1354" w:type="dxa"/>
            <w:vAlign w:val="center"/>
          </w:tcPr>
          <w:p w14:paraId="4CE0C77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-0.237</w:t>
            </w:r>
          </w:p>
          <w:p w14:paraId="66514CB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(1.308)</w:t>
            </w:r>
          </w:p>
        </w:tc>
        <w:tc>
          <w:tcPr>
            <w:tcW w:w="1354" w:type="dxa"/>
            <w:vAlign w:val="center"/>
          </w:tcPr>
          <w:p w14:paraId="57F8E79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-0.281</w:t>
            </w:r>
          </w:p>
          <w:p w14:paraId="02D86C6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(1.147)</w:t>
            </w:r>
          </w:p>
        </w:tc>
        <w:tc>
          <w:tcPr>
            <w:tcW w:w="381" w:type="dxa"/>
            <w:vAlign w:val="center"/>
          </w:tcPr>
          <w:p w14:paraId="43C3BD9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474DA56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1.249</w:t>
            </w:r>
          </w:p>
          <w:p w14:paraId="08CF0C7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(0.863)</w:t>
            </w:r>
          </w:p>
        </w:tc>
        <w:tc>
          <w:tcPr>
            <w:tcW w:w="1341" w:type="dxa"/>
            <w:vAlign w:val="center"/>
          </w:tcPr>
          <w:p w14:paraId="0A1E76A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-0.526</w:t>
            </w:r>
          </w:p>
          <w:p w14:paraId="4DBB498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(0.851)</w:t>
            </w:r>
          </w:p>
        </w:tc>
        <w:tc>
          <w:tcPr>
            <w:tcW w:w="1341" w:type="dxa"/>
            <w:vAlign w:val="center"/>
          </w:tcPr>
          <w:p w14:paraId="24FF830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-0.095</w:t>
            </w:r>
          </w:p>
          <w:p w14:paraId="7951661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(1.356)</w:t>
            </w:r>
          </w:p>
        </w:tc>
        <w:tc>
          <w:tcPr>
            <w:tcW w:w="1341" w:type="dxa"/>
            <w:vAlign w:val="center"/>
          </w:tcPr>
          <w:p w14:paraId="42C7AC4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-0.677</w:t>
            </w:r>
          </w:p>
          <w:p w14:paraId="0128BA6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(0.982)</w:t>
            </w:r>
          </w:p>
        </w:tc>
      </w:tr>
      <w:tr w:rsidR="00134B7B" w:rsidRPr="00134B7B" w14:paraId="29B9A032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59060B59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Price</w:t>
            </w:r>
          </w:p>
        </w:tc>
        <w:tc>
          <w:tcPr>
            <w:tcW w:w="837" w:type="dxa"/>
            <w:vAlign w:val="center"/>
          </w:tcPr>
          <w:p w14:paraId="57EE4C21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</w:p>
        </w:tc>
        <w:tc>
          <w:tcPr>
            <w:tcW w:w="302" w:type="dxa"/>
          </w:tcPr>
          <w:p w14:paraId="6BEB7AB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43CF6119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-13.491***</w:t>
            </w:r>
          </w:p>
          <w:p w14:paraId="05CCD2C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(1.471)</w:t>
            </w:r>
          </w:p>
        </w:tc>
        <w:tc>
          <w:tcPr>
            <w:tcW w:w="1354" w:type="dxa"/>
            <w:vAlign w:val="center"/>
          </w:tcPr>
          <w:p w14:paraId="1DBED5D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-13.491***</w:t>
            </w:r>
          </w:p>
          <w:p w14:paraId="3D1E5FC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(1.471)</w:t>
            </w:r>
          </w:p>
        </w:tc>
        <w:tc>
          <w:tcPr>
            <w:tcW w:w="1354" w:type="dxa"/>
            <w:vAlign w:val="center"/>
          </w:tcPr>
          <w:p w14:paraId="514CA0B1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-13.491***</w:t>
            </w:r>
          </w:p>
          <w:p w14:paraId="03BD92E0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(1.471)</w:t>
            </w:r>
          </w:p>
        </w:tc>
        <w:tc>
          <w:tcPr>
            <w:tcW w:w="1354" w:type="dxa"/>
            <w:vAlign w:val="center"/>
          </w:tcPr>
          <w:p w14:paraId="1AB8566C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-13.491***</w:t>
            </w:r>
          </w:p>
          <w:p w14:paraId="2CD825C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(1.471)</w:t>
            </w:r>
          </w:p>
        </w:tc>
        <w:tc>
          <w:tcPr>
            <w:tcW w:w="381" w:type="dxa"/>
          </w:tcPr>
          <w:p w14:paraId="7B2F2EF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5C2ABA5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-5.238***</w:t>
            </w:r>
          </w:p>
          <w:p w14:paraId="6E3B5D0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(0.562)</w:t>
            </w:r>
          </w:p>
        </w:tc>
        <w:tc>
          <w:tcPr>
            <w:tcW w:w="1341" w:type="dxa"/>
            <w:vAlign w:val="center"/>
          </w:tcPr>
          <w:p w14:paraId="766C523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-5.238***</w:t>
            </w:r>
          </w:p>
          <w:p w14:paraId="349C150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(0.562)</w:t>
            </w:r>
          </w:p>
        </w:tc>
        <w:tc>
          <w:tcPr>
            <w:tcW w:w="1341" w:type="dxa"/>
            <w:vAlign w:val="center"/>
          </w:tcPr>
          <w:p w14:paraId="62DF74C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-5.238***</w:t>
            </w:r>
          </w:p>
          <w:p w14:paraId="3190AC5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(0.562)</w:t>
            </w:r>
          </w:p>
        </w:tc>
        <w:tc>
          <w:tcPr>
            <w:tcW w:w="1341" w:type="dxa"/>
            <w:vAlign w:val="center"/>
          </w:tcPr>
          <w:p w14:paraId="16309DF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-5.238***</w:t>
            </w:r>
          </w:p>
          <w:p w14:paraId="6227BE3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(0.562)</w:t>
            </w:r>
          </w:p>
        </w:tc>
      </w:tr>
      <w:tr w:rsidR="00134B7B" w:rsidRPr="00134B7B" w14:paraId="1FDEC3D6" w14:textId="77777777" w:rsidTr="00551E02">
        <w:trPr>
          <w:trHeight w:val="340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514371EF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 xml:space="preserve">Log </w:t>
            </w: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likelihood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2376BA83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</w:tcPr>
          <w:p w14:paraId="1CDE018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16" w:type="dxa"/>
            <w:gridSpan w:val="4"/>
            <w:tcBorders>
              <w:top w:val="single" w:sz="4" w:space="0" w:color="auto"/>
            </w:tcBorders>
            <w:vAlign w:val="center"/>
          </w:tcPr>
          <w:p w14:paraId="0BECFB33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-333.450</w:t>
            </w: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1D6D89A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tcBorders>
              <w:top w:val="single" w:sz="4" w:space="0" w:color="auto"/>
            </w:tcBorders>
            <w:vAlign w:val="center"/>
          </w:tcPr>
          <w:p w14:paraId="0E459E8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-362.950</w:t>
            </w:r>
          </w:p>
        </w:tc>
      </w:tr>
      <w:tr w:rsidR="00134B7B" w:rsidRPr="00134B7B" w14:paraId="4299CCCE" w14:textId="77777777" w:rsidTr="00551E02">
        <w:trPr>
          <w:trHeight w:val="340"/>
        </w:trPr>
        <w:tc>
          <w:tcPr>
            <w:tcW w:w="1989" w:type="dxa"/>
            <w:vAlign w:val="center"/>
          </w:tcPr>
          <w:p w14:paraId="400B9DB8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AIC</w:t>
            </w:r>
          </w:p>
        </w:tc>
        <w:tc>
          <w:tcPr>
            <w:tcW w:w="837" w:type="dxa"/>
          </w:tcPr>
          <w:p w14:paraId="18AE5F6F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2" w:type="dxa"/>
          </w:tcPr>
          <w:p w14:paraId="748FD2A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16" w:type="dxa"/>
            <w:gridSpan w:val="4"/>
            <w:vAlign w:val="center"/>
          </w:tcPr>
          <w:p w14:paraId="4C914CC0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700.900</w:t>
            </w:r>
          </w:p>
        </w:tc>
        <w:tc>
          <w:tcPr>
            <w:tcW w:w="381" w:type="dxa"/>
          </w:tcPr>
          <w:p w14:paraId="7D3A33C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vAlign w:val="center"/>
          </w:tcPr>
          <w:p w14:paraId="3CE1EEF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759.890</w:t>
            </w:r>
          </w:p>
        </w:tc>
      </w:tr>
      <w:tr w:rsidR="00134B7B" w:rsidRPr="00134B7B" w14:paraId="23AA4DBA" w14:textId="77777777" w:rsidTr="00551E02">
        <w:trPr>
          <w:trHeight w:val="92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2152C877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BIC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7FE13799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</w:tcPr>
          <w:p w14:paraId="7E1ED58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16" w:type="dxa"/>
            <w:gridSpan w:val="4"/>
            <w:tcBorders>
              <w:bottom w:val="single" w:sz="4" w:space="0" w:color="auto"/>
            </w:tcBorders>
            <w:vAlign w:val="center"/>
          </w:tcPr>
          <w:p w14:paraId="7FF279ED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770.410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3C69D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tcBorders>
              <w:bottom w:val="single" w:sz="4" w:space="0" w:color="auto"/>
            </w:tcBorders>
            <w:vAlign w:val="center"/>
          </w:tcPr>
          <w:p w14:paraId="6CB62B5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828.700</w:t>
            </w:r>
          </w:p>
        </w:tc>
      </w:tr>
    </w:tbl>
    <w:p w14:paraId="5774A239" w14:textId="77777777" w:rsidR="00134B7B" w:rsidRPr="00134B7B" w:rsidRDefault="00134B7B" w:rsidP="00134B7B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lang w:val="en-US"/>
        </w:rPr>
      </w:pPr>
      <w:r w:rsidRPr="00134B7B">
        <w:rPr>
          <w:rFonts w:cs="Times New Roman"/>
          <w:i/>
          <w:iCs/>
          <w:color w:val="4EA72E" w:themeColor="accent6"/>
          <w:lang w:val="en-US"/>
        </w:rPr>
        <w:t>Note:</w:t>
      </w:r>
      <w:r w:rsidRPr="00134B7B">
        <w:rPr>
          <w:rFonts w:cs="Times New Roman"/>
          <w:color w:val="4EA72E" w:themeColor="accent6"/>
          <w:lang w:val="en-US"/>
        </w:rPr>
        <w:t xml:space="preserve"> ***, **, *, and </w:t>
      </w:r>
      <w:r w:rsidRPr="00134B7B">
        <w:rPr>
          <w:rFonts w:cs="Times New Roman"/>
          <w:b/>
          <w:bCs/>
          <w:color w:val="4EA72E" w:themeColor="accent6"/>
          <w:sz w:val="32"/>
          <w:szCs w:val="32"/>
          <w:lang w:val="en-US"/>
        </w:rPr>
        <w:t>.</w:t>
      </w:r>
      <w:r w:rsidRPr="00134B7B">
        <w:rPr>
          <w:rFonts w:cs="Times New Roman"/>
          <w:color w:val="4EA72E" w:themeColor="accent6"/>
          <w:lang w:val="en-US"/>
        </w:rPr>
        <w:t xml:space="preserve"> denote less than 0.1%, 1%, 5%, and 10% significance levels, respectively.</w:t>
      </w:r>
    </w:p>
    <w:p w14:paraId="308053C1" w14:textId="77777777" w:rsidR="00134B7B" w:rsidRPr="00134B7B" w:rsidRDefault="00134B7B" w:rsidP="00134B7B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szCs w:val="21"/>
          <w:lang w:val="en-GB"/>
        </w:rPr>
      </w:pPr>
      <w:r w:rsidRPr="00134B7B">
        <w:rPr>
          <w:rFonts w:cs="Times New Roman"/>
          <w:color w:val="4EA72E" w:themeColor="accent6"/>
          <w:szCs w:val="21"/>
          <w:lang w:val="en-GB"/>
        </w:rPr>
        <w:t>We kept the No buy option as the reference category.</w:t>
      </w:r>
    </w:p>
    <w:p w14:paraId="4619CDEF" w14:textId="77777777" w:rsidR="00134B7B" w:rsidRDefault="00134B7B" w:rsidP="00134B7B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szCs w:val="21"/>
          <w:lang w:val="en-US"/>
        </w:rPr>
      </w:pPr>
      <w:r w:rsidRPr="00134B7B">
        <w:rPr>
          <w:rFonts w:cs="Times New Roman"/>
          <w:color w:val="4EA72E" w:themeColor="accent6"/>
          <w:szCs w:val="21"/>
          <w:vertAlign w:val="superscript"/>
          <w:lang w:val="en-US"/>
        </w:rPr>
        <w:t xml:space="preserve">(a) </w:t>
      </w:r>
      <w:r w:rsidRPr="00134B7B">
        <w:rPr>
          <w:rFonts w:cs="Times New Roman"/>
          <w:color w:val="4EA72E" w:themeColor="accent6"/>
          <w:szCs w:val="21"/>
          <w:lang w:val="en-US"/>
        </w:rPr>
        <w:t>Random parameter</w:t>
      </w:r>
    </w:p>
    <w:p w14:paraId="2F543487" w14:textId="15155DBB" w:rsidR="00C859CB" w:rsidRPr="00C859CB" w:rsidRDefault="00C859CB" w:rsidP="00C859CB">
      <w:pPr>
        <w:pStyle w:val="Nessunaspaziatura"/>
        <w:rPr>
          <w:rFonts w:cs="Times New Roman"/>
          <w:color w:val="4EA72E" w:themeColor="accent6"/>
          <w:lang w:val="en-US"/>
        </w:rPr>
      </w:pPr>
      <w:r w:rsidRPr="00C859CB">
        <w:rPr>
          <w:rFonts w:cs="Times New Roman"/>
          <w:color w:val="4EA72E" w:themeColor="accent6"/>
          <w:lang w:val="en-US"/>
        </w:rPr>
        <w:t>Source: Authors own work</w:t>
      </w:r>
    </w:p>
    <w:p w14:paraId="66FE13DA" w14:textId="77777777" w:rsidR="00134B7B" w:rsidRPr="00134B7B" w:rsidRDefault="00134B7B" w:rsidP="00134B7B">
      <w:pPr>
        <w:rPr>
          <w:rFonts w:ascii="Times New Roman" w:hAnsi="Times New Roman" w:cs="Times New Roman"/>
          <w:color w:val="4EA72E" w:themeColor="accent6"/>
          <w:sz w:val="21"/>
          <w:szCs w:val="21"/>
          <w:lang w:val="en-GB"/>
        </w:rPr>
      </w:pPr>
      <w:r w:rsidRPr="00134B7B">
        <w:rPr>
          <w:rFonts w:ascii="Times New Roman" w:hAnsi="Times New Roman" w:cs="Times New Roman"/>
          <w:color w:val="4EA72E" w:themeColor="accent6"/>
          <w:sz w:val="21"/>
          <w:szCs w:val="21"/>
          <w:lang w:val="en-GB"/>
        </w:rPr>
        <w:br w:type="page"/>
      </w:r>
    </w:p>
    <w:p w14:paraId="3C4C7DB8" w14:textId="7198D80D" w:rsidR="00134B7B" w:rsidRPr="00134B7B" w:rsidRDefault="00134B7B" w:rsidP="00134B7B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lastRenderedPageBreak/>
        <w:t>Table VII-A</w:t>
      </w:r>
    </w:p>
    <w:p w14:paraId="5D7FC86B" w14:textId="7ED454CA" w:rsidR="00134B7B" w:rsidRPr="00134B7B" w:rsidRDefault="00134B7B" w:rsidP="00134B7B">
      <w:pPr>
        <w:pStyle w:val="Didascalia"/>
        <w:keepNext/>
        <w:spacing w:before="100" w:after="100"/>
        <w:contextualSpacing/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</w:pP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Results of the RPL model in preference space for the pasta and canned peas samples. (</w:t>
      </w:r>
      <w:proofErr w:type="spellStart"/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CET_std</w:t>
      </w:r>
      <w:proofErr w:type="spellEnd"/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 xml:space="preserve">, covariates: agri-food </w:t>
      </w:r>
      <w:r w:rsidR="003B1892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degree</w:t>
      </w:r>
      <w:r w:rsidRPr="00134B7B">
        <w:rPr>
          <w:rFonts w:ascii="Times New Roman" w:hAnsi="Times New Roman" w:cs="Times New Roman"/>
          <w:i w:val="0"/>
          <w:iCs w:val="0"/>
          <w:color w:val="4EA72E" w:themeColor="accent6"/>
          <w:sz w:val="24"/>
          <w:szCs w:val="24"/>
          <w:lang w:val="en-US"/>
        </w:rPr>
        <w:t>)</w:t>
      </w:r>
    </w:p>
    <w:tbl>
      <w:tblPr>
        <w:tblStyle w:val="Grigliatabella"/>
        <w:tblW w:w="14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837"/>
        <w:gridCol w:w="302"/>
        <w:gridCol w:w="1354"/>
        <w:gridCol w:w="1354"/>
        <w:gridCol w:w="1354"/>
        <w:gridCol w:w="1354"/>
        <w:gridCol w:w="381"/>
        <w:gridCol w:w="1341"/>
        <w:gridCol w:w="1341"/>
        <w:gridCol w:w="1341"/>
        <w:gridCol w:w="1341"/>
      </w:tblGrid>
      <w:tr w:rsidR="00134B7B" w:rsidRPr="00134B7B" w14:paraId="7107265F" w14:textId="77777777" w:rsidTr="00551E02">
        <w:trPr>
          <w:trHeight w:val="567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8A324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74FA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14:paraId="1416AC2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</w:p>
        </w:tc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6434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Pasta sample (Model 13)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14:paraId="6ADF099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F3B0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Canned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</w:rPr>
              <w:t xml:space="preserve"> </w:t>
            </w: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peas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</w:rPr>
              <w:t xml:space="preserve"> sample (Model 14)</w:t>
            </w:r>
          </w:p>
        </w:tc>
      </w:tr>
      <w:tr w:rsidR="00134B7B" w:rsidRPr="00134B7B" w14:paraId="17094C78" w14:textId="77777777" w:rsidTr="00551E02">
        <w:trPr>
          <w:trHeight w:val="567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7ED45" w14:textId="77777777" w:rsidR="00134B7B" w:rsidRPr="00134B7B" w:rsidRDefault="00134B7B" w:rsidP="00551E02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  <w:t>Parameter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632FA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:lang w:val="en-US"/>
                <w14:ligatures w14:val="standardContextual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14:paraId="6C4E828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2497D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Italy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A0F29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EU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46E10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Extra-EU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F314E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No label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</w:tcPr>
          <w:p w14:paraId="413360D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6FA5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Italy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E941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EU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481A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Extra-EU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E1C1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No label</w:t>
            </w:r>
          </w:p>
        </w:tc>
      </w:tr>
      <w:tr w:rsidR="00134B7B" w:rsidRPr="00134B7B" w14:paraId="0089629D" w14:textId="77777777" w:rsidTr="00551E02">
        <w:trPr>
          <w:trHeight w:val="737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5AC75974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ASC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:vertAlign w:val="superscript"/>
                <w14:ligatures w14:val="standardContextual"/>
              </w:rPr>
              <w:t>(a)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2CBFAA62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Mean</w:t>
            </w:r>
          </w:p>
        </w:tc>
        <w:tc>
          <w:tcPr>
            <w:tcW w:w="302" w:type="dxa"/>
            <w:tcBorders>
              <w:top w:val="single" w:sz="4" w:space="0" w:color="auto"/>
            </w:tcBorders>
          </w:tcPr>
          <w:p w14:paraId="4FF8330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7FC9E9E1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25.579***</w:t>
            </w:r>
          </w:p>
          <w:p w14:paraId="001E5D3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(2.983)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27EBDAC8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20.887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1E34FA89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(2.488)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717C0D64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18.756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3F1ABB4D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2.507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7F904A1E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20.549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5D78563C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2.642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6C9126D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178D0225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15.023***</w:t>
            </w:r>
          </w:p>
          <w:p w14:paraId="179803B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(1.862)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3DD30E6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12.850***</w:t>
            </w:r>
          </w:p>
          <w:p w14:paraId="64DD0CA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(1.987)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0F3ACD6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9.710***</w:t>
            </w:r>
          </w:p>
          <w:p w14:paraId="5DE638B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(2.130)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64199D1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9.944***</w:t>
            </w:r>
          </w:p>
          <w:p w14:paraId="45AC5D7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(1.941)</w:t>
            </w:r>
          </w:p>
        </w:tc>
      </w:tr>
      <w:tr w:rsidR="00134B7B" w:rsidRPr="00134B7B" w14:paraId="18FEB2C2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3198DB1B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837" w:type="dxa"/>
            <w:vAlign w:val="center"/>
          </w:tcPr>
          <w:p w14:paraId="501A6BE2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Std</w:t>
            </w:r>
            <w:proofErr w:type="spellEnd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. Dev</w:t>
            </w:r>
          </w:p>
        </w:tc>
        <w:tc>
          <w:tcPr>
            <w:tcW w:w="302" w:type="dxa"/>
          </w:tcPr>
          <w:p w14:paraId="20A9909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241D8831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-3.406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1BFE7946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0.584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vAlign w:val="center"/>
          </w:tcPr>
          <w:p w14:paraId="0C7F321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2.373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06B291E0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0.542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vAlign w:val="center"/>
          </w:tcPr>
          <w:p w14:paraId="0B930436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-3.590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***</w:t>
            </w:r>
          </w:p>
          <w:p w14:paraId="22154A2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1.541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1354" w:type="dxa"/>
            <w:vAlign w:val="center"/>
          </w:tcPr>
          <w:p w14:paraId="25CBBA41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-2.249***</w:t>
            </w:r>
          </w:p>
          <w:p w14:paraId="13B5068A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</w:t>
            </w: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0.891</w:t>
            </w: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)</w:t>
            </w:r>
          </w:p>
        </w:tc>
        <w:tc>
          <w:tcPr>
            <w:tcW w:w="381" w:type="dxa"/>
          </w:tcPr>
          <w:p w14:paraId="22C8951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040BFBE8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s-ES"/>
              </w:rPr>
              <w:t>2.360</w:t>
            </w:r>
            <w:r w:rsidRPr="00134B7B">
              <w:rPr>
                <w:rFonts w:ascii="Times New Roman" w:hAnsi="Times New Roman" w:cs="Times New Roman"/>
                <w:color w:val="4EA72E" w:themeColor="accent6"/>
              </w:rPr>
              <w:t>***</w:t>
            </w:r>
          </w:p>
          <w:p w14:paraId="5ACBAC6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(0.416)</w:t>
            </w:r>
          </w:p>
        </w:tc>
        <w:tc>
          <w:tcPr>
            <w:tcW w:w="1341" w:type="dxa"/>
            <w:vAlign w:val="center"/>
          </w:tcPr>
          <w:p w14:paraId="52A0C87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2.201***</w:t>
            </w:r>
          </w:p>
          <w:p w14:paraId="7D36BAFE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(0.521)</w:t>
            </w:r>
          </w:p>
        </w:tc>
        <w:tc>
          <w:tcPr>
            <w:tcW w:w="1341" w:type="dxa"/>
            <w:vAlign w:val="center"/>
          </w:tcPr>
          <w:p w14:paraId="37B08C99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-0.841</w:t>
            </w:r>
          </w:p>
          <w:p w14:paraId="0B0E99D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(1.081)</w:t>
            </w:r>
          </w:p>
        </w:tc>
        <w:tc>
          <w:tcPr>
            <w:tcW w:w="1341" w:type="dxa"/>
            <w:vAlign w:val="center"/>
          </w:tcPr>
          <w:p w14:paraId="4A30487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-1.861**</w:t>
            </w:r>
          </w:p>
          <w:p w14:paraId="3958A6A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(0.640)</w:t>
            </w:r>
          </w:p>
        </w:tc>
      </w:tr>
      <w:tr w:rsidR="00134B7B" w:rsidRPr="00134B7B" w14:paraId="01091267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7E1C7EA3" w14:textId="77777777" w:rsidR="00134B7B" w:rsidRPr="00134B7B" w:rsidRDefault="00134B7B" w:rsidP="00551E02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ASC_shift_CET</w:t>
            </w:r>
          </w:p>
        </w:tc>
        <w:tc>
          <w:tcPr>
            <w:tcW w:w="837" w:type="dxa"/>
            <w:vAlign w:val="center"/>
          </w:tcPr>
          <w:p w14:paraId="26331BF7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</w:p>
        </w:tc>
        <w:tc>
          <w:tcPr>
            <w:tcW w:w="302" w:type="dxa"/>
          </w:tcPr>
          <w:p w14:paraId="11C4AA0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40BB731C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0.894</w:t>
            </w:r>
          </w:p>
          <w:p w14:paraId="723BC539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(0.563)</w:t>
            </w:r>
          </w:p>
        </w:tc>
        <w:tc>
          <w:tcPr>
            <w:tcW w:w="1354" w:type="dxa"/>
            <w:vAlign w:val="center"/>
          </w:tcPr>
          <w:p w14:paraId="7A0A038E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-0.250</w:t>
            </w:r>
          </w:p>
          <w:p w14:paraId="6D375558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(0.481)</w:t>
            </w:r>
          </w:p>
        </w:tc>
        <w:tc>
          <w:tcPr>
            <w:tcW w:w="1354" w:type="dxa"/>
            <w:vAlign w:val="center"/>
          </w:tcPr>
          <w:p w14:paraId="7ED20D6C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-1.949</w:t>
            </w:r>
            <w:r w:rsidRPr="00134B7B">
              <w:rPr>
                <w:rFonts w:ascii="Times New Roman" w:hAnsi="Times New Roman" w:cs="Times New Roman"/>
                <w:b/>
                <w:bCs/>
                <w:color w:val="4EA72E" w:themeColor="accent6"/>
                <w:sz w:val="32"/>
                <w:szCs w:val="32"/>
                <w:lang w:val="en-GB"/>
              </w:rPr>
              <w:t>.</w:t>
            </w:r>
          </w:p>
          <w:p w14:paraId="5B59DD32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(1.080)</w:t>
            </w:r>
          </w:p>
        </w:tc>
        <w:tc>
          <w:tcPr>
            <w:tcW w:w="1354" w:type="dxa"/>
            <w:vAlign w:val="center"/>
          </w:tcPr>
          <w:p w14:paraId="2187B5D6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0.185</w:t>
            </w:r>
          </w:p>
          <w:p w14:paraId="6E579114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(0.537)</w:t>
            </w:r>
          </w:p>
        </w:tc>
        <w:tc>
          <w:tcPr>
            <w:tcW w:w="381" w:type="dxa"/>
          </w:tcPr>
          <w:p w14:paraId="3065B14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484E411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-0.045</w:t>
            </w:r>
          </w:p>
          <w:p w14:paraId="7D22E7F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(0.420)</w:t>
            </w:r>
          </w:p>
        </w:tc>
        <w:tc>
          <w:tcPr>
            <w:tcW w:w="1341" w:type="dxa"/>
            <w:vAlign w:val="center"/>
          </w:tcPr>
          <w:p w14:paraId="3F29D0D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-0.675</w:t>
            </w:r>
          </w:p>
          <w:p w14:paraId="423C8C8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(0.456)</w:t>
            </w:r>
          </w:p>
        </w:tc>
        <w:tc>
          <w:tcPr>
            <w:tcW w:w="1341" w:type="dxa"/>
            <w:vAlign w:val="center"/>
          </w:tcPr>
          <w:p w14:paraId="27E9315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-2.028**</w:t>
            </w:r>
          </w:p>
          <w:p w14:paraId="381716A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(0.622)</w:t>
            </w:r>
          </w:p>
        </w:tc>
        <w:tc>
          <w:tcPr>
            <w:tcW w:w="1341" w:type="dxa"/>
            <w:vAlign w:val="center"/>
          </w:tcPr>
          <w:p w14:paraId="68CCA6A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-1.418**</w:t>
            </w:r>
          </w:p>
          <w:p w14:paraId="0E23734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(0.492)</w:t>
            </w:r>
          </w:p>
        </w:tc>
      </w:tr>
      <w:tr w:rsidR="00134B7B" w:rsidRPr="00134B7B" w14:paraId="2BA43388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5413BD14" w14:textId="7B11E873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</w:rPr>
            </w:pP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</w:rPr>
              <w:t>agri_food_</w:t>
            </w:r>
            <w:r w:rsidR="003B1892">
              <w:rPr>
                <w:rFonts w:ascii="Times New Roman" w:hAnsi="Times New Roman" w:cs="Times New Roman"/>
                <w:color w:val="4EA72E" w:themeColor="accent6"/>
              </w:rPr>
              <w:t>degree</w:t>
            </w:r>
            <w:proofErr w:type="spellEnd"/>
          </w:p>
        </w:tc>
        <w:tc>
          <w:tcPr>
            <w:tcW w:w="837" w:type="dxa"/>
            <w:vAlign w:val="center"/>
          </w:tcPr>
          <w:p w14:paraId="144982EF" w14:textId="77777777" w:rsidR="00134B7B" w:rsidRPr="00134B7B" w:rsidRDefault="00134B7B" w:rsidP="00551E02">
            <w:pPr>
              <w:contextualSpacing/>
              <w:jc w:val="left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/</w:t>
            </w:r>
          </w:p>
        </w:tc>
        <w:tc>
          <w:tcPr>
            <w:tcW w:w="302" w:type="dxa"/>
            <w:vAlign w:val="center"/>
          </w:tcPr>
          <w:p w14:paraId="6330C18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607CFC1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-0.250</w:t>
            </w:r>
          </w:p>
          <w:p w14:paraId="35DF99A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(1.352)</w:t>
            </w:r>
          </w:p>
        </w:tc>
        <w:tc>
          <w:tcPr>
            <w:tcW w:w="1354" w:type="dxa"/>
            <w:vAlign w:val="center"/>
          </w:tcPr>
          <w:p w14:paraId="5E1593D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1.027</w:t>
            </w:r>
          </w:p>
          <w:p w14:paraId="7CD4D36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(1.221)</w:t>
            </w:r>
          </w:p>
        </w:tc>
        <w:tc>
          <w:tcPr>
            <w:tcW w:w="1354" w:type="dxa"/>
            <w:vAlign w:val="center"/>
          </w:tcPr>
          <w:p w14:paraId="0BBFEB4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-3.441</w:t>
            </w:r>
          </w:p>
          <w:p w14:paraId="5CB1747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(2.271)</w:t>
            </w:r>
          </w:p>
        </w:tc>
        <w:tc>
          <w:tcPr>
            <w:tcW w:w="1354" w:type="dxa"/>
            <w:vAlign w:val="center"/>
          </w:tcPr>
          <w:p w14:paraId="1ECE784A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-0.840</w:t>
            </w:r>
          </w:p>
          <w:p w14:paraId="71E96E0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(1.232)</w:t>
            </w:r>
          </w:p>
        </w:tc>
        <w:tc>
          <w:tcPr>
            <w:tcW w:w="381" w:type="dxa"/>
            <w:vAlign w:val="center"/>
          </w:tcPr>
          <w:p w14:paraId="232FA0E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753D3A0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-1.022</w:t>
            </w:r>
          </w:p>
          <w:p w14:paraId="48E8E707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(1.188)</w:t>
            </w:r>
          </w:p>
        </w:tc>
        <w:tc>
          <w:tcPr>
            <w:tcW w:w="1341" w:type="dxa"/>
            <w:vAlign w:val="center"/>
          </w:tcPr>
          <w:p w14:paraId="29F3DD5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0.496</w:t>
            </w:r>
          </w:p>
          <w:p w14:paraId="0B80599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(1.457)</w:t>
            </w:r>
          </w:p>
        </w:tc>
        <w:tc>
          <w:tcPr>
            <w:tcW w:w="1341" w:type="dxa"/>
            <w:vAlign w:val="center"/>
          </w:tcPr>
          <w:p w14:paraId="55F97B5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0.402</w:t>
            </w:r>
          </w:p>
          <w:p w14:paraId="5EFD02F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lang w:val="en-US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lang w:val="en-US"/>
              </w:rPr>
              <w:t>(1.500)</w:t>
            </w:r>
          </w:p>
        </w:tc>
        <w:tc>
          <w:tcPr>
            <w:tcW w:w="1341" w:type="dxa"/>
            <w:vAlign w:val="center"/>
          </w:tcPr>
          <w:p w14:paraId="2B6748B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1.446</w:t>
            </w:r>
          </w:p>
          <w:p w14:paraId="345E95C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(1.460)</w:t>
            </w:r>
          </w:p>
        </w:tc>
      </w:tr>
      <w:tr w:rsidR="00134B7B" w:rsidRPr="00134B7B" w14:paraId="7BA57067" w14:textId="77777777" w:rsidTr="00551E02">
        <w:trPr>
          <w:trHeight w:val="737"/>
        </w:trPr>
        <w:tc>
          <w:tcPr>
            <w:tcW w:w="1989" w:type="dxa"/>
            <w:vAlign w:val="center"/>
          </w:tcPr>
          <w:p w14:paraId="5559AC24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Price</w:t>
            </w:r>
          </w:p>
        </w:tc>
        <w:tc>
          <w:tcPr>
            <w:tcW w:w="837" w:type="dxa"/>
            <w:vAlign w:val="center"/>
          </w:tcPr>
          <w:p w14:paraId="6C2DC2B5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/</w:t>
            </w:r>
          </w:p>
        </w:tc>
        <w:tc>
          <w:tcPr>
            <w:tcW w:w="302" w:type="dxa"/>
          </w:tcPr>
          <w:p w14:paraId="32938D98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54" w:type="dxa"/>
            <w:vAlign w:val="center"/>
          </w:tcPr>
          <w:p w14:paraId="61ABD303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-13.268***</w:t>
            </w:r>
          </w:p>
          <w:p w14:paraId="17CB0F48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(1.460)</w:t>
            </w:r>
          </w:p>
        </w:tc>
        <w:tc>
          <w:tcPr>
            <w:tcW w:w="1354" w:type="dxa"/>
            <w:vAlign w:val="center"/>
          </w:tcPr>
          <w:p w14:paraId="6415F3ED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-13.268***</w:t>
            </w:r>
          </w:p>
          <w:p w14:paraId="393BC2D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(1.460)</w:t>
            </w:r>
          </w:p>
        </w:tc>
        <w:tc>
          <w:tcPr>
            <w:tcW w:w="1354" w:type="dxa"/>
            <w:vAlign w:val="center"/>
          </w:tcPr>
          <w:p w14:paraId="44AE4942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-13.268***</w:t>
            </w:r>
          </w:p>
          <w:p w14:paraId="6D3D47AF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(1.460)</w:t>
            </w:r>
          </w:p>
        </w:tc>
        <w:tc>
          <w:tcPr>
            <w:tcW w:w="1354" w:type="dxa"/>
            <w:vAlign w:val="center"/>
          </w:tcPr>
          <w:p w14:paraId="62F3F531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-13.268***</w:t>
            </w:r>
          </w:p>
          <w:p w14:paraId="441232F1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(1.460)</w:t>
            </w:r>
          </w:p>
        </w:tc>
        <w:tc>
          <w:tcPr>
            <w:tcW w:w="381" w:type="dxa"/>
          </w:tcPr>
          <w:p w14:paraId="09390EB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1341" w:type="dxa"/>
            <w:vAlign w:val="center"/>
          </w:tcPr>
          <w:p w14:paraId="6CF70B3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-5.246***</w:t>
            </w:r>
          </w:p>
          <w:p w14:paraId="5C75999D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(0.563)</w:t>
            </w:r>
          </w:p>
        </w:tc>
        <w:tc>
          <w:tcPr>
            <w:tcW w:w="1341" w:type="dxa"/>
            <w:vAlign w:val="center"/>
          </w:tcPr>
          <w:p w14:paraId="2693001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-5.246***</w:t>
            </w:r>
          </w:p>
          <w:p w14:paraId="70765275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(0.563)</w:t>
            </w:r>
          </w:p>
        </w:tc>
        <w:tc>
          <w:tcPr>
            <w:tcW w:w="1341" w:type="dxa"/>
            <w:vAlign w:val="center"/>
          </w:tcPr>
          <w:p w14:paraId="06463AE2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-5.246***</w:t>
            </w:r>
          </w:p>
          <w:p w14:paraId="4F4DA4A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(0.563)</w:t>
            </w:r>
          </w:p>
        </w:tc>
        <w:tc>
          <w:tcPr>
            <w:tcW w:w="1341" w:type="dxa"/>
            <w:vAlign w:val="center"/>
          </w:tcPr>
          <w:p w14:paraId="70B174A0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-5.246***</w:t>
            </w:r>
          </w:p>
          <w:p w14:paraId="62D40A8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(0.563)</w:t>
            </w:r>
          </w:p>
        </w:tc>
      </w:tr>
      <w:tr w:rsidR="00134B7B" w:rsidRPr="00134B7B" w14:paraId="717F698C" w14:textId="77777777" w:rsidTr="00551E02">
        <w:trPr>
          <w:trHeight w:val="340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14D60D91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 xml:space="preserve">Log </w:t>
            </w:r>
            <w:proofErr w:type="spellStart"/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likelihood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72D32799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</w:tcPr>
          <w:p w14:paraId="29A3141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16" w:type="dxa"/>
            <w:gridSpan w:val="4"/>
            <w:tcBorders>
              <w:top w:val="single" w:sz="4" w:space="0" w:color="auto"/>
            </w:tcBorders>
            <w:vAlign w:val="center"/>
          </w:tcPr>
          <w:p w14:paraId="704590D6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-337.610</w:t>
            </w: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37D25894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tcBorders>
              <w:top w:val="single" w:sz="4" w:space="0" w:color="auto"/>
            </w:tcBorders>
            <w:vAlign w:val="center"/>
          </w:tcPr>
          <w:p w14:paraId="1B9D02C1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-363.160</w:t>
            </w:r>
          </w:p>
        </w:tc>
      </w:tr>
      <w:tr w:rsidR="00134B7B" w:rsidRPr="00134B7B" w14:paraId="6B6A3FC0" w14:textId="77777777" w:rsidTr="00551E02">
        <w:trPr>
          <w:trHeight w:val="340"/>
        </w:trPr>
        <w:tc>
          <w:tcPr>
            <w:tcW w:w="1989" w:type="dxa"/>
            <w:vAlign w:val="center"/>
          </w:tcPr>
          <w:p w14:paraId="40010BFB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AIC</w:t>
            </w:r>
          </w:p>
        </w:tc>
        <w:tc>
          <w:tcPr>
            <w:tcW w:w="837" w:type="dxa"/>
          </w:tcPr>
          <w:p w14:paraId="03357A39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2" w:type="dxa"/>
          </w:tcPr>
          <w:p w14:paraId="359E8E9C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16" w:type="dxa"/>
            <w:gridSpan w:val="4"/>
            <w:vAlign w:val="center"/>
          </w:tcPr>
          <w:p w14:paraId="1ED1CF77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709.210</w:t>
            </w:r>
          </w:p>
        </w:tc>
        <w:tc>
          <w:tcPr>
            <w:tcW w:w="381" w:type="dxa"/>
          </w:tcPr>
          <w:p w14:paraId="7210DC13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vAlign w:val="center"/>
          </w:tcPr>
          <w:p w14:paraId="0BD7A88F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760.330</w:t>
            </w:r>
          </w:p>
        </w:tc>
      </w:tr>
      <w:tr w:rsidR="00134B7B" w:rsidRPr="00134B7B" w14:paraId="6673EB52" w14:textId="77777777" w:rsidTr="00551E02">
        <w:trPr>
          <w:trHeight w:val="92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661CA5BA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BIC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740ECFDF" w14:textId="77777777" w:rsidR="00134B7B" w:rsidRPr="00134B7B" w:rsidRDefault="00134B7B" w:rsidP="00551E02">
            <w:pPr>
              <w:spacing w:before="100" w:after="100"/>
              <w:contextualSpacing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</w:tcPr>
          <w:p w14:paraId="77498F26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416" w:type="dxa"/>
            <w:gridSpan w:val="4"/>
            <w:tcBorders>
              <w:bottom w:val="single" w:sz="4" w:space="0" w:color="auto"/>
            </w:tcBorders>
            <w:vAlign w:val="center"/>
          </w:tcPr>
          <w:p w14:paraId="5C05AFA5" w14:textId="77777777" w:rsidR="00134B7B" w:rsidRPr="00134B7B" w:rsidRDefault="00134B7B" w:rsidP="00551E0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  <w:kern w:val="2"/>
                <w14:ligatures w14:val="standardContextual"/>
              </w:rPr>
              <w:t>778.720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303D1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5364" w:type="dxa"/>
            <w:gridSpan w:val="4"/>
            <w:tcBorders>
              <w:bottom w:val="single" w:sz="4" w:space="0" w:color="auto"/>
            </w:tcBorders>
            <w:vAlign w:val="center"/>
          </w:tcPr>
          <w:p w14:paraId="12A531CB" w14:textId="77777777" w:rsidR="00134B7B" w:rsidRPr="00134B7B" w:rsidRDefault="00134B7B" w:rsidP="00551E02">
            <w:pPr>
              <w:contextualSpacing/>
              <w:jc w:val="center"/>
              <w:rPr>
                <w:rFonts w:ascii="Times New Roman" w:hAnsi="Times New Roman" w:cs="Times New Roman"/>
                <w:color w:val="4EA72E" w:themeColor="accent6"/>
              </w:rPr>
            </w:pPr>
            <w:r w:rsidRPr="00134B7B">
              <w:rPr>
                <w:rFonts w:ascii="Times New Roman" w:hAnsi="Times New Roman" w:cs="Times New Roman"/>
                <w:color w:val="4EA72E" w:themeColor="accent6"/>
              </w:rPr>
              <w:t>829.130</w:t>
            </w:r>
          </w:p>
        </w:tc>
      </w:tr>
    </w:tbl>
    <w:p w14:paraId="081799EF" w14:textId="77777777" w:rsidR="00134B7B" w:rsidRPr="00134B7B" w:rsidRDefault="00134B7B" w:rsidP="00134B7B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lang w:val="en-US"/>
        </w:rPr>
      </w:pPr>
      <w:r w:rsidRPr="00134B7B">
        <w:rPr>
          <w:rFonts w:cs="Times New Roman"/>
          <w:i/>
          <w:iCs/>
          <w:color w:val="4EA72E" w:themeColor="accent6"/>
          <w:lang w:val="en-US"/>
        </w:rPr>
        <w:t>Note:</w:t>
      </w:r>
      <w:r w:rsidRPr="00134B7B">
        <w:rPr>
          <w:rFonts w:cs="Times New Roman"/>
          <w:color w:val="4EA72E" w:themeColor="accent6"/>
          <w:lang w:val="en-US"/>
        </w:rPr>
        <w:t xml:space="preserve"> ***, **, *, and </w:t>
      </w:r>
      <w:r w:rsidRPr="00134B7B">
        <w:rPr>
          <w:rFonts w:cs="Times New Roman"/>
          <w:b/>
          <w:bCs/>
          <w:color w:val="4EA72E" w:themeColor="accent6"/>
          <w:sz w:val="32"/>
          <w:szCs w:val="32"/>
          <w:lang w:val="en-US"/>
        </w:rPr>
        <w:t>.</w:t>
      </w:r>
      <w:r w:rsidRPr="00134B7B">
        <w:rPr>
          <w:rFonts w:cs="Times New Roman"/>
          <w:color w:val="4EA72E" w:themeColor="accent6"/>
          <w:lang w:val="en-US"/>
        </w:rPr>
        <w:t xml:space="preserve"> denote less than 0.1%, 1%, 5%, and 10% significance levels, respectively.</w:t>
      </w:r>
    </w:p>
    <w:p w14:paraId="0C7923F1" w14:textId="77777777" w:rsidR="00134B7B" w:rsidRPr="00134B7B" w:rsidRDefault="00134B7B" w:rsidP="00134B7B">
      <w:pPr>
        <w:pStyle w:val="Nessunaspaziatura"/>
        <w:spacing w:beforeAutospacing="0" w:after="100"/>
        <w:contextualSpacing/>
        <w:rPr>
          <w:rFonts w:cs="Times New Roman"/>
          <w:color w:val="4EA72E" w:themeColor="accent6"/>
          <w:szCs w:val="21"/>
          <w:lang w:val="en-GB"/>
        </w:rPr>
      </w:pPr>
      <w:r w:rsidRPr="00134B7B">
        <w:rPr>
          <w:rFonts w:cs="Times New Roman"/>
          <w:color w:val="4EA72E" w:themeColor="accent6"/>
          <w:szCs w:val="21"/>
          <w:lang w:val="en-GB"/>
        </w:rPr>
        <w:t>We kept the No buy option as the reference category.</w:t>
      </w:r>
    </w:p>
    <w:p w14:paraId="6C07A848" w14:textId="77777777" w:rsidR="00C859CB" w:rsidRDefault="00134B7B" w:rsidP="00C859CB">
      <w:pPr>
        <w:pStyle w:val="Nessunaspaziatura"/>
        <w:rPr>
          <w:rFonts w:cs="Times New Roman"/>
          <w:color w:val="4EA72E" w:themeColor="accent6"/>
          <w:szCs w:val="21"/>
          <w:lang w:val="en-US"/>
        </w:rPr>
      </w:pPr>
      <w:r w:rsidRPr="00134B7B">
        <w:rPr>
          <w:rFonts w:cs="Times New Roman"/>
          <w:color w:val="4EA72E" w:themeColor="accent6"/>
          <w:szCs w:val="21"/>
          <w:vertAlign w:val="superscript"/>
          <w:lang w:val="en-US"/>
        </w:rPr>
        <w:t xml:space="preserve">(a) </w:t>
      </w:r>
      <w:r w:rsidRPr="00134B7B">
        <w:rPr>
          <w:rFonts w:cs="Times New Roman"/>
          <w:color w:val="4EA72E" w:themeColor="accent6"/>
          <w:szCs w:val="21"/>
          <w:lang w:val="en-US"/>
        </w:rPr>
        <w:t>Random paramete</w:t>
      </w:r>
      <w:r w:rsidR="00D94F0C">
        <w:rPr>
          <w:rFonts w:cs="Times New Roman"/>
          <w:color w:val="4EA72E" w:themeColor="accent6"/>
          <w:szCs w:val="21"/>
          <w:lang w:val="en-US"/>
        </w:rPr>
        <w:t>r</w:t>
      </w:r>
    </w:p>
    <w:p w14:paraId="6FB99297" w14:textId="4BFE0B63" w:rsidR="00C859CB" w:rsidRPr="00134B7B" w:rsidRDefault="00C859CB" w:rsidP="00C859CB">
      <w:pPr>
        <w:pStyle w:val="Nessunaspaziatura"/>
        <w:rPr>
          <w:rFonts w:cs="Times New Roman"/>
          <w:color w:val="4EA72E" w:themeColor="accent6"/>
          <w:lang w:val="en-US"/>
        </w:rPr>
      </w:pPr>
      <w:r w:rsidRPr="00C859CB">
        <w:rPr>
          <w:rFonts w:cs="Times New Roman"/>
          <w:color w:val="4EA72E" w:themeColor="accent6"/>
          <w:lang w:val="en-US"/>
        </w:rPr>
        <w:t xml:space="preserve"> </w:t>
      </w:r>
      <w:r w:rsidRPr="00C859CB">
        <w:rPr>
          <w:rFonts w:cs="Times New Roman"/>
          <w:color w:val="4EA72E" w:themeColor="accent6"/>
          <w:lang w:val="en-US"/>
        </w:rPr>
        <w:t>Source: Authors own work</w:t>
      </w:r>
    </w:p>
    <w:p w14:paraId="7C64F7F4" w14:textId="3D39ABE2" w:rsidR="00CD24C6" w:rsidRPr="00047688" w:rsidRDefault="00CD24C6" w:rsidP="00EE0E90">
      <w:pPr>
        <w:pStyle w:val="Nessunaspaziatura"/>
        <w:spacing w:beforeAutospacing="0" w:after="100"/>
        <w:contextualSpacing/>
        <w:rPr>
          <w:color w:val="4EA72E" w:themeColor="accent6"/>
          <w:lang w:val="en-US"/>
        </w:rPr>
      </w:pPr>
    </w:p>
    <w:sectPr w:rsidR="00CD24C6" w:rsidRPr="00047688" w:rsidSect="00047688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D34A4"/>
    <w:multiLevelType w:val="hybridMultilevel"/>
    <w:tmpl w:val="ADCE5D1E"/>
    <w:lvl w:ilvl="0" w:tplc="193A40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E76E8"/>
    <w:multiLevelType w:val="hybridMultilevel"/>
    <w:tmpl w:val="7940293C"/>
    <w:lvl w:ilvl="0" w:tplc="FCA4EC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44476">
    <w:abstractNumId w:val="1"/>
  </w:num>
  <w:num w:numId="2" w16cid:durableId="59501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F6"/>
    <w:rsid w:val="00005FD5"/>
    <w:rsid w:val="00011136"/>
    <w:rsid w:val="00033543"/>
    <w:rsid w:val="00040612"/>
    <w:rsid w:val="00047688"/>
    <w:rsid w:val="00050692"/>
    <w:rsid w:val="00062FCB"/>
    <w:rsid w:val="00072094"/>
    <w:rsid w:val="00096CCD"/>
    <w:rsid w:val="000D45A7"/>
    <w:rsid w:val="00134B7B"/>
    <w:rsid w:val="0015519B"/>
    <w:rsid w:val="0017399B"/>
    <w:rsid w:val="001D5E7A"/>
    <w:rsid w:val="001F6687"/>
    <w:rsid w:val="002442AB"/>
    <w:rsid w:val="002511A2"/>
    <w:rsid w:val="0027762F"/>
    <w:rsid w:val="00292F15"/>
    <w:rsid w:val="002D1971"/>
    <w:rsid w:val="003001FE"/>
    <w:rsid w:val="0035742F"/>
    <w:rsid w:val="003B1892"/>
    <w:rsid w:val="003C3CB9"/>
    <w:rsid w:val="003E3867"/>
    <w:rsid w:val="003E65ED"/>
    <w:rsid w:val="003F1034"/>
    <w:rsid w:val="00441CC2"/>
    <w:rsid w:val="004878A5"/>
    <w:rsid w:val="004C0203"/>
    <w:rsid w:val="004C2108"/>
    <w:rsid w:val="004F7BBF"/>
    <w:rsid w:val="005035F3"/>
    <w:rsid w:val="0054391F"/>
    <w:rsid w:val="005464C2"/>
    <w:rsid w:val="00553779"/>
    <w:rsid w:val="0055641A"/>
    <w:rsid w:val="00592451"/>
    <w:rsid w:val="00596556"/>
    <w:rsid w:val="00596E87"/>
    <w:rsid w:val="005A4147"/>
    <w:rsid w:val="005C3A9A"/>
    <w:rsid w:val="005E5803"/>
    <w:rsid w:val="00621DD3"/>
    <w:rsid w:val="0064319B"/>
    <w:rsid w:val="00656E13"/>
    <w:rsid w:val="006C4A3A"/>
    <w:rsid w:val="006E5C6F"/>
    <w:rsid w:val="006F52F2"/>
    <w:rsid w:val="0070239D"/>
    <w:rsid w:val="007620AE"/>
    <w:rsid w:val="007867C7"/>
    <w:rsid w:val="007914AA"/>
    <w:rsid w:val="007A371B"/>
    <w:rsid w:val="00800E09"/>
    <w:rsid w:val="00814DF9"/>
    <w:rsid w:val="008321A3"/>
    <w:rsid w:val="00873CB7"/>
    <w:rsid w:val="00875C98"/>
    <w:rsid w:val="00894C3C"/>
    <w:rsid w:val="008A5249"/>
    <w:rsid w:val="008E7B62"/>
    <w:rsid w:val="00932BFC"/>
    <w:rsid w:val="009703CE"/>
    <w:rsid w:val="00994B8D"/>
    <w:rsid w:val="00A27FAF"/>
    <w:rsid w:val="00A32F93"/>
    <w:rsid w:val="00AC3852"/>
    <w:rsid w:val="00AD14E3"/>
    <w:rsid w:val="00B148F6"/>
    <w:rsid w:val="00B23251"/>
    <w:rsid w:val="00B375C6"/>
    <w:rsid w:val="00B61B6A"/>
    <w:rsid w:val="00B663EE"/>
    <w:rsid w:val="00B93F5F"/>
    <w:rsid w:val="00BF2F53"/>
    <w:rsid w:val="00C52533"/>
    <w:rsid w:val="00C5796D"/>
    <w:rsid w:val="00C65D19"/>
    <w:rsid w:val="00C7189D"/>
    <w:rsid w:val="00C859CB"/>
    <w:rsid w:val="00CA3082"/>
    <w:rsid w:val="00CD1169"/>
    <w:rsid w:val="00CD24C6"/>
    <w:rsid w:val="00CE11E8"/>
    <w:rsid w:val="00CF24FB"/>
    <w:rsid w:val="00D1413C"/>
    <w:rsid w:val="00D63466"/>
    <w:rsid w:val="00D72EFB"/>
    <w:rsid w:val="00D94F0C"/>
    <w:rsid w:val="00DB78CE"/>
    <w:rsid w:val="00DE3811"/>
    <w:rsid w:val="00DF490E"/>
    <w:rsid w:val="00E26C35"/>
    <w:rsid w:val="00E514C6"/>
    <w:rsid w:val="00E71398"/>
    <w:rsid w:val="00ED7798"/>
    <w:rsid w:val="00EE0E90"/>
    <w:rsid w:val="00F52928"/>
    <w:rsid w:val="00F811B4"/>
    <w:rsid w:val="00FC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859F1"/>
  <w15:chartTrackingRefBased/>
  <w15:docId w15:val="{73C291BB-AF0D-DA4D-BC0A-CA0B1850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8F6"/>
  </w:style>
  <w:style w:type="paragraph" w:styleId="Titolo1">
    <w:name w:val="heading 1"/>
    <w:basedOn w:val="Normale"/>
    <w:next w:val="Normale"/>
    <w:link w:val="Titolo1Carattere"/>
    <w:uiPriority w:val="9"/>
    <w:qFormat/>
    <w:rsid w:val="00B14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8F6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8F6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6556"/>
    <w:pPr>
      <w:ind w:left="720"/>
      <w:contextualSpacing/>
    </w:pPr>
  </w:style>
  <w:style w:type="paragraph" w:customStyle="1" w:styleId="Titolotesi">
    <w:name w:val="Titolo tesi"/>
    <w:basedOn w:val="Titolo"/>
    <w:qFormat/>
    <w:rsid w:val="00553779"/>
    <w:pPr>
      <w:spacing w:beforeAutospacing="0"/>
      <w:jc w:val="center"/>
    </w:pPr>
    <w:rPr>
      <w:rFonts w:ascii="Times New Roman" w:hAnsi="Times New Roman" w:cs="Times New Roman"/>
      <w:b/>
      <w:bCs/>
      <w:sz w:val="36"/>
      <w:szCs w:val="36"/>
      <w:lang w:val="en-US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377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1">
    <w:name w:val="toc 1"/>
    <w:basedOn w:val="Normale"/>
    <w:next w:val="Normale"/>
    <w:autoRedefine/>
    <w:uiPriority w:val="39"/>
    <w:unhideWhenUsed/>
    <w:rsid w:val="00800E09"/>
    <w:pPr>
      <w:spacing w:before="120" w:after="120" w:line="360" w:lineRule="auto"/>
      <w:jc w:val="left"/>
    </w:pPr>
    <w:rPr>
      <w:rFonts w:ascii="Times New Roman" w:hAnsi="Times New Roman" w:cstheme="minorHAnsi"/>
      <w:b/>
      <w:bCs/>
      <w:caps/>
      <w:kern w:val="0"/>
      <w:szCs w:val="2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4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8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8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8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8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8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8F6"/>
    <w:rPr>
      <w:rFonts w:eastAsiaTheme="majorEastAsia" w:cstheme="majorBidi"/>
      <w:color w:val="272727" w:themeColor="text1" w:themeTint="D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8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8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8F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148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8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8F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148F6"/>
    <w:pPr>
      <w:spacing w:before="0"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148F6"/>
    <w:pPr>
      <w:spacing w:before="0" w:after="200"/>
    </w:pPr>
    <w:rPr>
      <w:i/>
      <w:iCs/>
      <w:color w:val="0E2841" w:themeColor="text2"/>
      <w:sz w:val="18"/>
      <w:szCs w:val="18"/>
    </w:rPr>
  </w:style>
  <w:style w:type="paragraph" w:styleId="Nessunaspaziatura">
    <w:name w:val="No Spacing"/>
    <w:aliases w:val="Didascalie"/>
    <w:uiPriority w:val="1"/>
    <w:qFormat/>
    <w:rsid w:val="00B148F6"/>
    <w:pPr>
      <w:spacing w:before="0" w:after="0"/>
    </w:pPr>
    <w:rPr>
      <w:rFonts w:ascii="Times New Roman" w:hAnsi="Times New Roman"/>
      <w:kern w:val="0"/>
      <w:sz w:val="21"/>
      <w14:ligatures w14:val="none"/>
    </w:rPr>
  </w:style>
  <w:style w:type="character" w:customStyle="1" w:styleId="apple-converted-space">
    <w:name w:val="apple-converted-space"/>
    <w:basedOn w:val="Carpredefinitoparagrafo"/>
    <w:rsid w:val="00CF24FB"/>
  </w:style>
  <w:style w:type="character" w:customStyle="1" w:styleId="ui-provider">
    <w:name w:val="ui-provider"/>
    <w:basedOn w:val="Carpredefinitoparagrafo"/>
    <w:rsid w:val="000D4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Giuditta FARINA</dc:creator>
  <cp:keywords/>
  <dc:description/>
  <cp:lastModifiedBy>Casati Mirta (mirta.casati)</cp:lastModifiedBy>
  <cp:revision>2</cp:revision>
  <dcterms:created xsi:type="dcterms:W3CDTF">2024-09-05T16:05:00Z</dcterms:created>
  <dcterms:modified xsi:type="dcterms:W3CDTF">2024-09-05T16:05:00Z</dcterms:modified>
</cp:coreProperties>
</file>