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265A" w14:textId="77777777" w:rsidR="00882DBB" w:rsidRPr="00882DBB" w:rsidRDefault="00882DBB" w:rsidP="00882DBB">
      <w:pPr>
        <w:pStyle w:val="Heading3"/>
        <w:rPr>
          <w:b/>
          <w:bCs/>
          <w:color w:val="auto"/>
        </w:rPr>
      </w:pPr>
      <w:r w:rsidRPr="00882DBB">
        <w:rPr>
          <w:b/>
          <w:bCs/>
          <w:color w:val="auto"/>
        </w:rPr>
        <w:t>Supplementary Material</w:t>
      </w:r>
    </w:p>
    <w:p w14:paraId="57A057B6" w14:textId="77777777" w:rsidR="00882DBB" w:rsidRDefault="00882DBB" w:rsidP="00882DBB">
      <w:pPr>
        <w:pStyle w:val="Caption"/>
        <w:keepNext/>
        <w:jc w:val="center"/>
      </w:pPr>
      <w:r>
        <w:rPr>
          <w:b/>
          <w:bCs/>
          <w:color w:val="auto"/>
        </w:rPr>
        <w:t>Appendix 1</w:t>
      </w:r>
      <w:r w:rsidRPr="009C6458">
        <w:rPr>
          <w:b/>
          <w:bCs/>
          <w:color w:val="auto"/>
        </w:rPr>
        <w:t>: Overview of the online questionnaire</w:t>
      </w:r>
      <w:r>
        <w:rPr>
          <w:b/>
          <w:bCs/>
          <w:color w:val="auto"/>
        </w:rPr>
        <w:t xml:space="preserve"> </w:t>
      </w:r>
      <w:r w:rsidRPr="009C6458">
        <w:rPr>
          <w:b/>
          <w:bCs/>
          <w:color w:val="auto"/>
        </w:rPr>
        <w:t>including distribution of nudge subsamples</w:t>
      </w:r>
    </w:p>
    <w:p w14:paraId="3D51CC31" w14:textId="77777777" w:rsidR="00882DBB" w:rsidRDefault="00882DBB" w:rsidP="00882DBB">
      <w:r>
        <w:rPr>
          <w:noProof/>
        </w:rPr>
        <w:drawing>
          <wp:inline distT="0" distB="0" distL="0" distR="0" wp14:anchorId="167B2F15" wp14:editId="523B6CE3">
            <wp:extent cx="5965037" cy="8119745"/>
            <wp:effectExtent l="0" t="0" r="0" b="0"/>
            <wp:docPr id="1621546796" name="Picture 1" descr="Several white papers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46796" name="Picture 1" descr="Several white papers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110" cy="8163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33CEF" w14:textId="77777777" w:rsidR="00882DBB" w:rsidRPr="00674022" w:rsidRDefault="00882DBB" w:rsidP="00882DBB">
      <w:pPr>
        <w:pStyle w:val="Caption"/>
        <w:keepNext/>
        <w:jc w:val="center"/>
        <w:rPr>
          <w:b/>
          <w:bCs/>
          <w:i w:val="0"/>
          <w:iCs w:val="0"/>
          <w:color w:val="auto"/>
        </w:rPr>
      </w:pPr>
      <w:r w:rsidRPr="00674022">
        <w:rPr>
          <w:b/>
          <w:bCs/>
          <w:i w:val="0"/>
          <w:iCs w:val="0"/>
          <w:color w:val="auto"/>
        </w:rPr>
        <w:lastRenderedPageBreak/>
        <w:t>Appendix 2.1: Survey Sample Demographics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112"/>
        <w:gridCol w:w="2095"/>
        <w:gridCol w:w="1258"/>
        <w:gridCol w:w="1393"/>
        <w:gridCol w:w="1538"/>
        <w:gridCol w:w="1630"/>
      </w:tblGrid>
      <w:tr w:rsidR="00882DBB" w:rsidRPr="00674022" w14:paraId="3031E4B6" w14:textId="77777777" w:rsidTr="009C64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  <w:gridSpan w:val="2"/>
            <w:tcBorders>
              <w:top w:val="nil"/>
              <w:bottom w:val="single" w:sz="4" w:space="0" w:color="auto"/>
            </w:tcBorders>
          </w:tcPr>
          <w:p w14:paraId="2B155B17" w14:textId="77777777" w:rsidR="00882DBB" w:rsidRPr="00674022" w:rsidRDefault="00882DBB" w:rsidP="009C6458">
            <w:pPr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Demographic</w:t>
            </w: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</w:tcPr>
          <w:p w14:paraId="6D545905" w14:textId="77777777" w:rsidR="00882DBB" w:rsidRPr="00674022" w:rsidRDefault="00882DBB" w:rsidP="009C64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Full sample</w:t>
            </w:r>
          </w:p>
        </w:tc>
        <w:tc>
          <w:tcPr>
            <w:tcW w:w="1393" w:type="dxa"/>
            <w:tcBorders>
              <w:top w:val="nil"/>
              <w:bottom w:val="single" w:sz="4" w:space="0" w:color="auto"/>
            </w:tcBorders>
          </w:tcPr>
          <w:p w14:paraId="57E80296" w14:textId="77777777" w:rsidR="00882DBB" w:rsidRPr="00674022" w:rsidRDefault="00882DBB" w:rsidP="009C64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Control Group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</w:tcBorders>
          </w:tcPr>
          <w:p w14:paraId="7AB81260" w14:textId="77777777" w:rsidR="00882DBB" w:rsidRPr="00674022" w:rsidRDefault="00882DBB" w:rsidP="009C64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NHS Treatment Group</w:t>
            </w:r>
          </w:p>
        </w:tc>
        <w:tc>
          <w:tcPr>
            <w:tcW w:w="1630" w:type="dxa"/>
            <w:tcBorders>
              <w:top w:val="nil"/>
              <w:bottom w:val="single" w:sz="4" w:space="0" w:color="auto"/>
            </w:tcBorders>
          </w:tcPr>
          <w:p w14:paraId="02A5DD92" w14:textId="77777777" w:rsidR="00882DBB" w:rsidRPr="00674022" w:rsidRDefault="00882DBB" w:rsidP="009C64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Supermarket Treatment Group</w:t>
            </w:r>
          </w:p>
        </w:tc>
      </w:tr>
      <w:tr w:rsidR="00882DBB" w:rsidRPr="00674022" w14:paraId="44EB3F3F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7" w:type="dxa"/>
            <w:gridSpan w:val="2"/>
            <w:tcBorders>
              <w:top w:val="single" w:sz="4" w:space="0" w:color="auto"/>
            </w:tcBorders>
          </w:tcPr>
          <w:p w14:paraId="051FD637" w14:textId="77777777" w:rsidR="00882DBB" w:rsidRPr="00674022" w:rsidRDefault="00882DBB" w:rsidP="009C6458">
            <w:pPr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Sample size (N)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14:paraId="3169BA06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910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40123AF1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322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14:paraId="166C0353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307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48C83D7A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281</w:t>
            </w:r>
          </w:p>
        </w:tc>
      </w:tr>
      <w:tr w:rsidR="00882DBB" w:rsidRPr="00674022" w14:paraId="24329826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 w:val="restart"/>
          </w:tcPr>
          <w:p w14:paraId="0FE62A22" w14:textId="77777777" w:rsidR="00882DBB" w:rsidRPr="00674022" w:rsidRDefault="00882DBB" w:rsidP="009C6458">
            <w:pPr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Gender</w:t>
            </w:r>
          </w:p>
        </w:tc>
        <w:tc>
          <w:tcPr>
            <w:tcW w:w="2095" w:type="dxa"/>
          </w:tcPr>
          <w:p w14:paraId="0BEB1074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258" w:type="dxa"/>
          </w:tcPr>
          <w:p w14:paraId="53E2EB29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51%</w:t>
            </w:r>
          </w:p>
        </w:tc>
        <w:tc>
          <w:tcPr>
            <w:tcW w:w="1393" w:type="dxa"/>
          </w:tcPr>
          <w:p w14:paraId="43646680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54%</w:t>
            </w:r>
          </w:p>
        </w:tc>
        <w:tc>
          <w:tcPr>
            <w:tcW w:w="1538" w:type="dxa"/>
          </w:tcPr>
          <w:p w14:paraId="7DBD17D6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52%</w:t>
            </w:r>
          </w:p>
        </w:tc>
        <w:tc>
          <w:tcPr>
            <w:tcW w:w="1630" w:type="dxa"/>
          </w:tcPr>
          <w:p w14:paraId="5A4856B1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46%</w:t>
            </w:r>
          </w:p>
        </w:tc>
      </w:tr>
      <w:tr w:rsidR="00882DBB" w:rsidRPr="00674022" w14:paraId="51FE3883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4403A719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5B2E33E3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Female</w:t>
            </w:r>
          </w:p>
        </w:tc>
        <w:tc>
          <w:tcPr>
            <w:tcW w:w="1258" w:type="dxa"/>
          </w:tcPr>
          <w:p w14:paraId="16896216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49%</w:t>
            </w:r>
          </w:p>
        </w:tc>
        <w:tc>
          <w:tcPr>
            <w:tcW w:w="1393" w:type="dxa"/>
          </w:tcPr>
          <w:p w14:paraId="2F849892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45%</w:t>
            </w:r>
          </w:p>
        </w:tc>
        <w:tc>
          <w:tcPr>
            <w:tcW w:w="1538" w:type="dxa"/>
          </w:tcPr>
          <w:p w14:paraId="0CDDE3D2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48%</w:t>
            </w:r>
          </w:p>
        </w:tc>
        <w:tc>
          <w:tcPr>
            <w:tcW w:w="1630" w:type="dxa"/>
          </w:tcPr>
          <w:p w14:paraId="3779AD68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54%</w:t>
            </w:r>
          </w:p>
        </w:tc>
      </w:tr>
      <w:tr w:rsidR="00882DBB" w:rsidRPr="00674022" w14:paraId="488AF922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20CAC93E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1E970639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Other/Prefer not to say</w:t>
            </w:r>
          </w:p>
        </w:tc>
        <w:tc>
          <w:tcPr>
            <w:tcW w:w="1258" w:type="dxa"/>
          </w:tcPr>
          <w:p w14:paraId="22D6831D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1%</w:t>
            </w:r>
          </w:p>
        </w:tc>
        <w:tc>
          <w:tcPr>
            <w:tcW w:w="1393" w:type="dxa"/>
          </w:tcPr>
          <w:p w14:paraId="1A70B12D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1%</w:t>
            </w:r>
          </w:p>
        </w:tc>
        <w:tc>
          <w:tcPr>
            <w:tcW w:w="1538" w:type="dxa"/>
          </w:tcPr>
          <w:p w14:paraId="7049C351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0%</w:t>
            </w:r>
          </w:p>
        </w:tc>
        <w:tc>
          <w:tcPr>
            <w:tcW w:w="1630" w:type="dxa"/>
          </w:tcPr>
          <w:p w14:paraId="58D6EE90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0%</w:t>
            </w:r>
          </w:p>
        </w:tc>
      </w:tr>
      <w:tr w:rsidR="00882DBB" w:rsidRPr="00674022" w14:paraId="15621014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 w:val="restart"/>
          </w:tcPr>
          <w:p w14:paraId="168459A2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Age</w:t>
            </w:r>
          </w:p>
        </w:tc>
        <w:tc>
          <w:tcPr>
            <w:tcW w:w="2095" w:type="dxa"/>
          </w:tcPr>
          <w:p w14:paraId="6E6F4BE1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18-24</w:t>
            </w:r>
          </w:p>
        </w:tc>
        <w:tc>
          <w:tcPr>
            <w:tcW w:w="1258" w:type="dxa"/>
          </w:tcPr>
          <w:p w14:paraId="3EBEE123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12%</w:t>
            </w:r>
          </w:p>
        </w:tc>
        <w:tc>
          <w:tcPr>
            <w:tcW w:w="1393" w:type="dxa"/>
          </w:tcPr>
          <w:p w14:paraId="3BCFD2DB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11%</w:t>
            </w:r>
          </w:p>
        </w:tc>
        <w:tc>
          <w:tcPr>
            <w:tcW w:w="1538" w:type="dxa"/>
          </w:tcPr>
          <w:p w14:paraId="2ED8FEEA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11%</w:t>
            </w:r>
          </w:p>
        </w:tc>
        <w:tc>
          <w:tcPr>
            <w:tcW w:w="1630" w:type="dxa"/>
          </w:tcPr>
          <w:p w14:paraId="55B82B4D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14%</w:t>
            </w:r>
          </w:p>
        </w:tc>
      </w:tr>
      <w:tr w:rsidR="00882DBB" w:rsidRPr="00674022" w14:paraId="04F0D699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6E0F8057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63BB88D5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25-34</w:t>
            </w:r>
          </w:p>
        </w:tc>
        <w:tc>
          <w:tcPr>
            <w:tcW w:w="1258" w:type="dxa"/>
          </w:tcPr>
          <w:p w14:paraId="2C7D3DB4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19%</w:t>
            </w:r>
          </w:p>
        </w:tc>
        <w:tc>
          <w:tcPr>
            <w:tcW w:w="1393" w:type="dxa"/>
          </w:tcPr>
          <w:p w14:paraId="5BB4F290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16%</w:t>
            </w:r>
          </w:p>
        </w:tc>
        <w:tc>
          <w:tcPr>
            <w:tcW w:w="1538" w:type="dxa"/>
          </w:tcPr>
          <w:p w14:paraId="47CA65CA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21%</w:t>
            </w:r>
          </w:p>
        </w:tc>
        <w:tc>
          <w:tcPr>
            <w:tcW w:w="1630" w:type="dxa"/>
          </w:tcPr>
          <w:p w14:paraId="3AAFCA4E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21%</w:t>
            </w:r>
          </w:p>
        </w:tc>
      </w:tr>
      <w:tr w:rsidR="00882DBB" w:rsidRPr="00674022" w14:paraId="7478A5FB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26657144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1CB714B3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35-44</w:t>
            </w:r>
          </w:p>
        </w:tc>
        <w:tc>
          <w:tcPr>
            <w:tcW w:w="1258" w:type="dxa"/>
          </w:tcPr>
          <w:p w14:paraId="36A1C615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18%</w:t>
            </w:r>
          </w:p>
        </w:tc>
        <w:tc>
          <w:tcPr>
            <w:tcW w:w="1393" w:type="dxa"/>
          </w:tcPr>
          <w:p w14:paraId="7738F02A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17%</w:t>
            </w:r>
          </w:p>
        </w:tc>
        <w:tc>
          <w:tcPr>
            <w:tcW w:w="1538" w:type="dxa"/>
          </w:tcPr>
          <w:p w14:paraId="5E62619C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19%</w:t>
            </w:r>
          </w:p>
        </w:tc>
        <w:tc>
          <w:tcPr>
            <w:tcW w:w="1630" w:type="dxa"/>
          </w:tcPr>
          <w:p w14:paraId="7F477C4E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18%</w:t>
            </w:r>
          </w:p>
        </w:tc>
      </w:tr>
      <w:tr w:rsidR="00882DBB" w:rsidRPr="00674022" w14:paraId="0627AC2B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538492E1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2003B5F4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45-54</w:t>
            </w:r>
          </w:p>
        </w:tc>
        <w:tc>
          <w:tcPr>
            <w:tcW w:w="1258" w:type="dxa"/>
          </w:tcPr>
          <w:p w14:paraId="496820EA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19%</w:t>
            </w:r>
          </w:p>
        </w:tc>
        <w:tc>
          <w:tcPr>
            <w:tcW w:w="1393" w:type="dxa"/>
          </w:tcPr>
          <w:p w14:paraId="3AC39197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21%</w:t>
            </w:r>
          </w:p>
        </w:tc>
        <w:tc>
          <w:tcPr>
            <w:tcW w:w="1538" w:type="dxa"/>
          </w:tcPr>
          <w:p w14:paraId="7BB52CDC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17%</w:t>
            </w:r>
          </w:p>
        </w:tc>
        <w:tc>
          <w:tcPr>
            <w:tcW w:w="1630" w:type="dxa"/>
          </w:tcPr>
          <w:p w14:paraId="70870069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20%</w:t>
            </w:r>
          </w:p>
        </w:tc>
      </w:tr>
      <w:tr w:rsidR="00882DBB" w:rsidRPr="00674022" w14:paraId="31ACF079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3B049004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3915AB3E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55-64</w:t>
            </w:r>
          </w:p>
        </w:tc>
        <w:tc>
          <w:tcPr>
            <w:tcW w:w="1258" w:type="dxa"/>
          </w:tcPr>
          <w:p w14:paraId="0F572F6F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15%</w:t>
            </w:r>
          </w:p>
        </w:tc>
        <w:tc>
          <w:tcPr>
            <w:tcW w:w="1393" w:type="dxa"/>
          </w:tcPr>
          <w:p w14:paraId="1EC37ADC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16%</w:t>
            </w:r>
          </w:p>
        </w:tc>
        <w:tc>
          <w:tcPr>
            <w:tcW w:w="1538" w:type="dxa"/>
          </w:tcPr>
          <w:p w14:paraId="4C4D12FA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17%</w:t>
            </w:r>
          </w:p>
        </w:tc>
        <w:tc>
          <w:tcPr>
            <w:tcW w:w="1630" w:type="dxa"/>
          </w:tcPr>
          <w:p w14:paraId="43DDDE7B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14%</w:t>
            </w:r>
          </w:p>
        </w:tc>
      </w:tr>
      <w:tr w:rsidR="00882DBB" w:rsidRPr="00674022" w14:paraId="2352A867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529218FD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49D5833E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65+</w:t>
            </w:r>
          </w:p>
        </w:tc>
        <w:tc>
          <w:tcPr>
            <w:tcW w:w="1258" w:type="dxa"/>
          </w:tcPr>
          <w:p w14:paraId="1F18B97E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16%</w:t>
            </w:r>
          </w:p>
        </w:tc>
        <w:tc>
          <w:tcPr>
            <w:tcW w:w="1393" w:type="dxa"/>
          </w:tcPr>
          <w:p w14:paraId="1290D3B1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20%</w:t>
            </w:r>
          </w:p>
        </w:tc>
        <w:tc>
          <w:tcPr>
            <w:tcW w:w="1538" w:type="dxa"/>
          </w:tcPr>
          <w:p w14:paraId="5915FAA0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15%</w:t>
            </w:r>
          </w:p>
        </w:tc>
        <w:tc>
          <w:tcPr>
            <w:tcW w:w="1630" w:type="dxa"/>
          </w:tcPr>
          <w:p w14:paraId="3B3CB759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13%</w:t>
            </w:r>
          </w:p>
        </w:tc>
      </w:tr>
      <w:tr w:rsidR="00882DBB" w:rsidRPr="00674022" w14:paraId="0B46CDDD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 w:val="restart"/>
          </w:tcPr>
          <w:p w14:paraId="35132D71" w14:textId="77777777" w:rsidR="00882DBB" w:rsidRPr="00674022" w:rsidRDefault="00882DBB" w:rsidP="009C6458">
            <w:pPr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Household Income (Before Tax)</w:t>
            </w:r>
          </w:p>
        </w:tc>
        <w:tc>
          <w:tcPr>
            <w:tcW w:w="2095" w:type="dxa"/>
          </w:tcPr>
          <w:p w14:paraId="3BC32077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Less than £15,000</w:t>
            </w:r>
          </w:p>
        </w:tc>
        <w:tc>
          <w:tcPr>
            <w:tcW w:w="1258" w:type="dxa"/>
          </w:tcPr>
          <w:p w14:paraId="47C15BF5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11%</w:t>
            </w:r>
          </w:p>
        </w:tc>
        <w:tc>
          <w:tcPr>
            <w:tcW w:w="1393" w:type="dxa"/>
          </w:tcPr>
          <w:p w14:paraId="5FF1A0F7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11%</w:t>
            </w:r>
          </w:p>
        </w:tc>
        <w:tc>
          <w:tcPr>
            <w:tcW w:w="1538" w:type="dxa"/>
          </w:tcPr>
          <w:p w14:paraId="53B91133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11%</w:t>
            </w:r>
          </w:p>
        </w:tc>
        <w:tc>
          <w:tcPr>
            <w:tcW w:w="1630" w:type="dxa"/>
          </w:tcPr>
          <w:p w14:paraId="7DD5B9D3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11%</w:t>
            </w:r>
          </w:p>
        </w:tc>
      </w:tr>
      <w:tr w:rsidR="00882DBB" w:rsidRPr="00674022" w14:paraId="28CED9AE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365454A7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5C405B70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£15,001-£20,000</w:t>
            </w:r>
          </w:p>
        </w:tc>
        <w:tc>
          <w:tcPr>
            <w:tcW w:w="1258" w:type="dxa"/>
          </w:tcPr>
          <w:p w14:paraId="2C00D08C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10%</w:t>
            </w:r>
          </w:p>
        </w:tc>
        <w:tc>
          <w:tcPr>
            <w:tcW w:w="1393" w:type="dxa"/>
          </w:tcPr>
          <w:p w14:paraId="364D642D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10%</w:t>
            </w:r>
          </w:p>
        </w:tc>
        <w:tc>
          <w:tcPr>
            <w:tcW w:w="1538" w:type="dxa"/>
          </w:tcPr>
          <w:p w14:paraId="5208D99B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11%</w:t>
            </w:r>
          </w:p>
        </w:tc>
        <w:tc>
          <w:tcPr>
            <w:tcW w:w="1630" w:type="dxa"/>
          </w:tcPr>
          <w:p w14:paraId="3890DF2F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8%</w:t>
            </w:r>
          </w:p>
        </w:tc>
      </w:tr>
      <w:tr w:rsidR="00882DBB" w:rsidRPr="00674022" w14:paraId="341E7C1A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2281A641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62D3CE5F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£20,001-£30,000</w:t>
            </w:r>
          </w:p>
        </w:tc>
        <w:tc>
          <w:tcPr>
            <w:tcW w:w="1258" w:type="dxa"/>
          </w:tcPr>
          <w:p w14:paraId="72A10CA4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21%</w:t>
            </w:r>
          </w:p>
        </w:tc>
        <w:tc>
          <w:tcPr>
            <w:tcW w:w="1393" w:type="dxa"/>
          </w:tcPr>
          <w:p w14:paraId="276EF2A1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22%</w:t>
            </w:r>
          </w:p>
        </w:tc>
        <w:tc>
          <w:tcPr>
            <w:tcW w:w="1538" w:type="dxa"/>
          </w:tcPr>
          <w:p w14:paraId="665ED87D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23%</w:t>
            </w:r>
          </w:p>
        </w:tc>
        <w:tc>
          <w:tcPr>
            <w:tcW w:w="1630" w:type="dxa"/>
          </w:tcPr>
          <w:p w14:paraId="5FA4109F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19%</w:t>
            </w:r>
          </w:p>
        </w:tc>
      </w:tr>
      <w:tr w:rsidR="00882DBB" w:rsidRPr="00674022" w14:paraId="22F97E94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108BD135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5EE596F9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£30,001-£40,000</w:t>
            </w:r>
          </w:p>
        </w:tc>
        <w:tc>
          <w:tcPr>
            <w:tcW w:w="1258" w:type="dxa"/>
          </w:tcPr>
          <w:p w14:paraId="28DDBB8E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16%</w:t>
            </w:r>
          </w:p>
        </w:tc>
        <w:tc>
          <w:tcPr>
            <w:tcW w:w="1393" w:type="dxa"/>
          </w:tcPr>
          <w:p w14:paraId="5D70FC0B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15%</w:t>
            </w:r>
          </w:p>
        </w:tc>
        <w:tc>
          <w:tcPr>
            <w:tcW w:w="1538" w:type="dxa"/>
          </w:tcPr>
          <w:p w14:paraId="52821A72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13%</w:t>
            </w:r>
          </w:p>
        </w:tc>
        <w:tc>
          <w:tcPr>
            <w:tcW w:w="1630" w:type="dxa"/>
          </w:tcPr>
          <w:p w14:paraId="643D6932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19%</w:t>
            </w:r>
          </w:p>
        </w:tc>
      </w:tr>
      <w:tr w:rsidR="00882DBB" w:rsidRPr="00674022" w14:paraId="07C3ECE0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5879BE51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51871F5D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£40,001-£50,000</w:t>
            </w:r>
          </w:p>
        </w:tc>
        <w:tc>
          <w:tcPr>
            <w:tcW w:w="1258" w:type="dxa"/>
          </w:tcPr>
          <w:p w14:paraId="47CB08E1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12%</w:t>
            </w:r>
          </w:p>
        </w:tc>
        <w:tc>
          <w:tcPr>
            <w:tcW w:w="1393" w:type="dxa"/>
          </w:tcPr>
          <w:p w14:paraId="53206E43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12%</w:t>
            </w:r>
          </w:p>
        </w:tc>
        <w:tc>
          <w:tcPr>
            <w:tcW w:w="1538" w:type="dxa"/>
          </w:tcPr>
          <w:p w14:paraId="1E32E7F8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12%</w:t>
            </w:r>
          </w:p>
        </w:tc>
        <w:tc>
          <w:tcPr>
            <w:tcW w:w="1630" w:type="dxa"/>
          </w:tcPr>
          <w:p w14:paraId="21F9D097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11%</w:t>
            </w:r>
          </w:p>
        </w:tc>
      </w:tr>
      <w:tr w:rsidR="00882DBB" w:rsidRPr="00674022" w14:paraId="19775304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026313D0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2DFBBC26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£50,001-£60,000</w:t>
            </w:r>
          </w:p>
        </w:tc>
        <w:tc>
          <w:tcPr>
            <w:tcW w:w="1258" w:type="dxa"/>
          </w:tcPr>
          <w:p w14:paraId="2D6DD061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10%</w:t>
            </w:r>
          </w:p>
        </w:tc>
        <w:tc>
          <w:tcPr>
            <w:tcW w:w="1393" w:type="dxa"/>
          </w:tcPr>
          <w:p w14:paraId="68DFEA29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10%</w:t>
            </w:r>
          </w:p>
        </w:tc>
        <w:tc>
          <w:tcPr>
            <w:tcW w:w="1538" w:type="dxa"/>
          </w:tcPr>
          <w:p w14:paraId="71270753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9%</w:t>
            </w:r>
          </w:p>
        </w:tc>
        <w:tc>
          <w:tcPr>
            <w:tcW w:w="1630" w:type="dxa"/>
          </w:tcPr>
          <w:p w14:paraId="0150F298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9%</w:t>
            </w:r>
          </w:p>
        </w:tc>
      </w:tr>
      <w:tr w:rsidR="00882DBB" w:rsidRPr="00674022" w14:paraId="1C523A66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11B870DC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6BCE73EF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£60,001-£80,000</w:t>
            </w:r>
          </w:p>
        </w:tc>
        <w:tc>
          <w:tcPr>
            <w:tcW w:w="1258" w:type="dxa"/>
          </w:tcPr>
          <w:p w14:paraId="6A428F5F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9%</w:t>
            </w:r>
          </w:p>
        </w:tc>
        <w:tc>
          <w:tcPr>
            <w:tcW w:w="1393" w:type="dxa"/>
          </w:tcPr>
          <w:p w14:paraId="16831531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10%</w:t>
            </w:r>
          </w:p>
        </w:tc>
        <w:tc>
          <w:tcPr>
            <w:tcW w:w="1538" w:type="dxa"/>
          </w:tcPr>
          <w:p w14:paraId="3DD0BEEF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9%</w:t>
            </w:r>
          </w:p>
        </w:tc>
        <w:tc>
          <w:tcPr>
            <w:tcW w:w="1630" w:type="dxa"/>
          </w:tcPr>
          <w:p w14:paraId="0C39B144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9%</w:t>
            </w:r>
          </w:p>
        </w:tc>
      </w:tr>
      <w:tr w:rsidR="00882DBB" w:rsidRPr="00674022" w14:paraId="0F637DB9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1997137A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53D3008B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£80,001-£100,000</w:t>
            </w:r>
          </w:p>
        </w:tc>
        <w:tc>
          <w:tcPr>
            <w:tcW w:w="1258" w:type="dxa"/>
          </w:tcPr>
          <w:p w14:paraId="60C8AA70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2%</w:t>
            </w:r>
          </w:p>
        </w:tc>
        <w:tc>
          <w:tcPr>
            <w:tcW w:w="1393" w:type="dxa"/>
          </w:tcPr>
          <w:p w14:paraId="0D3F71A4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1%</w:t>
            </w:r>
          </w:p>
        </w:tc>
        <w:tc>
          <w:tcPr>
            <w:tcW w:w="1538" w:type="dxa"/>
          </w:tcPr>
          <w:p w14:paraId="55F76A15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3%</w:t>
            </w:r>
          </w:p>
        </w:tc>
        <w:tc>
          <w:tcPr>
            <w:tcW w:w="1630" w:type="dxa"/>
          </w:tcPr>
          <w:p w14:paraId="0FAD88BD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4%</w:t>
            </w:r>
          </w:p>
        </w:tc>
      </w:tr>
      <w:tr w:rsidR="00882DBB" w:rsidRPr="00674022" w14:paraId="7BF25AA6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76DAEB7C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4788E69D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£100,001-£150,000</w:t>
            </w:r>
          </w:p>
        </w:tc>
        <w:tc>
          <w:tcPr>
            <w:tcW w:w="1258" w:type="dxa"/>
          </w:tcPr>
          <w:p w14:paraId="6A03E488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3%</w:t>
            </w:r>
          </w:p>
        </w:tc>
        <w:tc>
          <w:tcPr>
            <w:tcW w:w="1393" w:type="dxa"/>
          </w:tcPr>
          <w:p w14:paraId="32632AE5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4%</w:t>
            </w:r>
          </w:p>
        </w:tc>
        <w:tc>
          <w:tcPr>
            <w:tcW w:w="1538" w:type="dxa"/>
          </w:tcPr>
          <w:p w14:paraId="217165D7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3%</w:t>
            </w:r>
          </w:p>
        </w:tc>
        <w:tc>
          <w:tcPr>
            <w:tcW w:w="1630" w:type="dxa"/>
          </w:tcPr>
          <w:p w14:paraId="165CA9FF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2%</w:t>
            </w:r>
          </w:p>
        </w:tc>
      </w:tr>
      <w:tr w:rsidR="00882DBB" w:rsidRPr="00674022" w14:paraId="2CC70417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1B8C894B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797BC6CD" w14:textId="77777777" w:rsidR="00882DBB" w:rsidRPr="00674022" w:rsidRDefault="00882DBB" w:rsidP="009C64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More than £150,000</w:t>
            </w:r>
          </w:p>
        </w:tc>
        <w:tc>
          <w:tcPr>
            <w:tcW w:w="1258" w:type="dxa"/>
          </w:tcPr>
          <w:p w14:paraId="1C86AE65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1%</w:t>
            </w:r>
          </w:p>
        </w:tc>
        <w:tc>
          <w:tcPr>
            <w:tcW w:w="1393" w:type="dxa"/>
          </w:tcPr>
          <w:p w14:paraId="75DD1F59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1%</w:t>
            </w:r>
          </w:p>
        </w:tc>
        <w:tc>
          <w:tcPr>
            <w:tcW w:w="1538" w:type="dxa"/>
          </w:tcPr>
          <w:p w14:paraId="3F087E30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1%</w:t>
            </w:r>
          </w:p>
        </w:tc>
        <w:tc>
          <w:tcPr>
            <w:tcW w:w="1630" w:type="dxa"/>
          </w:tcPr>
          <w:p w14:paraId="43DDBDCC" w14:textId="77777777" w:rsidR="00882DBB" w:rsidRPr="00674022" w:rsidRDefault="00882DBB" w:rsidP="009C64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1%</w:t>
            </w:r>
          </w:p>
        </w:tc>
      </w:tr>
      <w:tr w:rsidR="00882DBB" w:rsidRPr="00674022" w14:paraId="6679030E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" w:type="dxa"/>
            <w:vMerge/>
          </w:tcPr>
          <w:p w14:paraId="69F4BD0C" w14:textId="77777777" w:rsidR="00882DBB" w:rsidRPr="00674022" w:rsidRDefault="00882DBB" w:rsidP="009C6458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095" w:type="dxa"/>
          </w:tcPr>
          <w:p w14:paraId="6D055544" w14:textId="77777777" w:rsidR="00882DBB" w:rsidRPr="00674022" w:rsidRDefault="00882DBB" w:rsidP="009C64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74022">
              <w:rPr>
                <w:b/>
                <w:bCs/>
                <w:sz w:val="18"/>
                <w:szCs w:val="18"/>
              </w:rPr>
              <w:t>Prefer not to say</w:t>
            </w:r>
          </w:p>
        </w:tc>
        <w:tc>
          <w:tcPr>
            <w:tcW w:w="1258" w:type="dxa"/>
          </w:tcPr>
          <w:p w14:paraId="00A4FEBA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5%</w:t>
            </w:r>
          </w:p>
        </w:tc>
        <w:tc>
          <w:tcPr>
            <w:tcW w:w="1393" w:type="dxa"/>
          </w:tcPr>
          <w:p w14:paraId="54CCE422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5%</w:t>
            </w:r>
          </w:p>
        </w:tc>
        <w:tc>
          <w:tcPr>
            <w:tcW w:w="1538" w:type="dxa"/>
          </w:tcPr>
          <w:p w14:paraId="5358DFE4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4%</w:t>
            </w:r>
          </w:p>
        </w:tc>
        <w:tc>
          <w:tcPr>
            <w:tcW w:w="1630" w:type="dxa"/>
          </w:tcPr>
          <w:p w14:paraId="13921695" w14:textId="77777777" w:rsidR="00882DBB" w:rsidRPr="00674022" w:rsidRDefault="00882DBB" w:rsidP="009C64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6%</w:t>
            </w:r>
          </w:p>
        </w:tc>
      </w:tr>
    </w:tbl>
    <w:p w14:paraId="4B772161" w14:textId="77777777" w:rsidR="00882DBB" w:rsidRPr="00674022" w:rsidRDefault="00882DBB" w:rsidP="00882DBB">
      <w:pPr>
        <w:pStyle w:val="Caption"/>
        <w:keepNext/>
        <w:rPr>
          <w:color w:val="auto"/>
        </w:rPr>
      </w:pPr>
    </w:p>
    <w:p w14:paraId="3448524B" w14:textId="11C1D034" w:rsidR="00882DBB" w:rsidRPr="00674022" w:rsidRDefault="00882DBB" w:rsidP="00882DBB">
      <w:pPr>
        <w:pStyle w:val="Caption"/>
        <w:keepNext/>
        <w:jc w:val="center"/>
        <w:rPr>
          <w:b/>
          <w:bCs/>
          <w:i w:val="0"/>
          <w:iCs w:val="0"/>
          <w:color w:val="auto"/>
        </w:rPr>
      </w:pPr>
      <w:r w:rsidRPr="00674022">
        <w:rPr>
          <w:b/>
          <w:bCs/>
          <w:i w:val="0"/>
          <w:iCs w:val="0"/>
          <w:color w:val="auto"/>
        </w:rPr>
        <w:t>Appendix 2.2: Chi-square tests of differences in demographic variables across nudge treatment subsamples</w:t>
      </w:r>
      <w:r w:rsidR="006B2236">
        <w:rPr>
          <w:b/>
          <w:bCs/>
          <w:i w:val="0"/>
          <w:iCs w:val="0"/>
          <w:color w:val="auto"/>
        </w:rPr>
        <w:t xml:space="preserve">, indicating that </w:t>
      </w:r>
      <w:r w:rsidR="00362AE9">
        <w:rPr>
          <w:b/>
          <w:bCs/>
          <w:i w:val="0"/>
          <w:iCs w:val="0"/>
          <w:color w:val="auto"/>
        </w:rPr>
        <w:t>the distribution of demographic variables did not differ significantly across nudge groups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88"/>
        <w:gridCol w:w="1565"/>
        <w:gridCol w:w="937"/>
        <w:gridCol w:w="1134"/>
        <w:gridCol w:w="1417"/>
        <w:gridCol w:w="2075"/>
      </w:tblGrid>
      <w:tr w:rsidR="00882DBB" w:rsidRPr="00674022" w14:paraId="4441F132" w14:textId="77777777" w:rsidTr="009C64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5589C8BC" w14:textId="77777777" w:rsidR="00882DBB" w:rsidRPr="007F7F3B" w:rsidRDefault="00882DBB" w:rsidP="009C6458">
            <w:pPr>
              <w:spacing w:line="278" w:lineRule="auto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Variable</w:t>
            </w:r>
          </w:p>
        </w:tc>
        <w:tc>
          <w:tcPr>
            <w:tcW w:w="1565" w:type="dxa"/>
          </w:tcPr>
          <w:p w14:paraId="21E6A4B2" w14:textId="77777777" w:rsidR="00882DBB" w:rsidRPr="007F7F3B" w:rsidRDefault="00882DBB" w:rsidP="009C645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Χ</w:t>
            </w:r>
            <w:r w:rsidRPr="007F7F3B">
              <w:rPr>
                <w:bCs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37" w:type="dxa"/>
          </w:tcPr>
          <w:p w14:paraId="284916AF" w14:textId="77777777" w:rsidR="00882DBB" w:rsidRPr="007F7F3B" w:rsidRDefault="00882DBB" w:rsidP="009C645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df</w:t>
            </w:r>
          </w:p>
        </w:tc>
        <w:tc>
          <w:tcPr>
            <w:tcW w:w="1134" w:type="dxa"/>
          </w:tcPr>
          <w:p w14:paraId="16F7FF22" w14:textId="77777777" w:rsidR="00882DBB" w:rsidRPr="007F7F3B" w:rsidRDefault="00882DBB" w:rsidP="009C645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N</w:t>
            </w:r>
          </w:p>
        </w:tc>
        <w:tc>
          <w:tcPr>
            <w:tcW w:w="1417" w:type="dxa"/>
          </w:tcPr>
          <w:p w14:paraId="430380BC" w14:textId="77777777" w:rsidR="00882DBB" w:rsidRPr="007F7F3B" w:rsidRDefault="00882DBB" w:rsidP="009C645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p-value</w:t>
            </w:r>
          </w:p>
        </w:tc>
        <w:tc>
          <w:tcPr>
            <w:tcW w:w="2075" w:type="dxa"/>
          </w:tcPr>
          <w:p w14:paraId="786E8DC7" w14:textId="77777777" w:rsidR="00882DBB" w:rsidRPr="007F7F3B" w:rsidRDefault="00882DBB" w:rsidP="009C6458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Interpretation</w:t>
            </w:r>
          </w:p>
        </w:tc>
      </w:tr>
      <w:tr w:rsidR="00882DBB" w:rsidRPr="00674022" w14:paraId="00EC17B0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30CEE634" w14:textId="77777777" w:rsidR="00882DBB" w:rsidRPr="007F7F3B" w:rsidRDefault="00882DBB" w:rsidP="009C6458">
            <w:pPr>
              <w:spacing w:line="278" w:lineRule="auto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Gender</w:t>
            </w:r>
          </w:p>
        </w:tc>
        <w:tc>
          <w:tcPr>
            <w:tcW w:w="1565" w:type="dxa"/>
          </w:tcPr>
          <w:p w14:paraId="0C6226F8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6.89</w:t>
            </w:r>
          </w:p>
        </w:tc>
        <w:tc>
          <w:tcPr>
            <w:tcW w:w="937" w:type="dxa"/>
          </w:tcPr>
          <w:p w14:paraId="2C7DB5E9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6DB87FDD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910</w:t>
            </w:r>
          </w:p>
        </w:tc>
        <w:tc>
          <w:tcPr>
            <w:tcW w:w="1417" w:type="dxa"/>
          </w:tcPr>
          <w:p w14:paraId="5A0E216B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0.14</w:t>
            </w:r>
          </w:p>
        </w:tc>
        <w:tc>
          <w:tcPr>
            <w:tcW w:w="2075" w:type="dxa"/>
          </w:tcPr>
          <w:p w14:paraId="6B24E182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Not significant</w:t>
            </w:r>
          </w:p>
        </w:tc>
      </w:tr>
      <w:tr w:rsidR="00882DBB" w:rsidRPr="00674022" w14:paraId="7C2FF05E" w14:textId="77777777" w:rsidTr="009C64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7C557E4B" w14:textId="77777777" w:rsidR="00882DBB" w:rsidRPr="007F7F3B" w:rsidRDefault="00882DBB" w:rsidP="009C6458">
            <w:pPr>
              <w:spacing w:line="278" w:lineRule="auto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Age</w:t>
            </w:r>
          </w:p>
        </w:tc>
        <w:tc>
          <w:tcPr>
            <w:tcW w:w="1565" w:type="dxa"/>
          </w:tcPr>
          <w:p w14:paraId="76DB0EC3" w14:textId="77777777" w:rsidR="00882DBB" w:rsidRPr="00674022" w:rsidRDefault="00882DBB" w:rsidP="009C645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11.84</w:t>
            </w:r>
          </w:p>
        </w:tc>
        <w:tc>
          <w:tcPr>
            <w:tcW w:w="937" w:type="dxa"/>
          </w:tcPr>
          <w:p w14:paraId="4CD23C76" w14:textId="77777777" w:rsidR="00882DBB" w:rsidRPr="00674022" w:rsidRDefault="00882DBB" w:rsidP="009C645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38664AD1" w14:textId="77777777" w:rsidR="00882DBB" w:rsidRPr="00674022" w:rsidRDefault="00882DBB" w:rsidP="009C645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910</w:t>
            </w:r>
          </w:p>
        </w:tc>
        <w:tc>
          <w:tcPr>
            <w:tcW w:w="1417" w:type="dxa"/>
          </w:tcPr>
          <w:p w14:paraId="4751067F" w14:textId="77777777" w:rsidR="00882DBB" w:rsidRPr="00674022" w:rsidRDefault="00882DBB" w:rsidP="009C645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0.30</w:t>
            </w:r>
          </w:p>
        </w:tc>
        <w:tc>
          <w:tcPr>
            <w:tcW w:w="2075" w:type="dxa"/>
          </w:tcPr>
          <w:p w14:paraId="0A73166C" w14:textId="77777777" w:rsidR="00882DBB" w:rsidRPr="00674022" w:rsidRDefault="00882DBB" w:rsidP="009C6458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Not significant</w:t>
            </w:r>
          </w:p>
        </w:tc>
      </w:tr>
      <w:tr w:rsidR="00882DBB" w:rsidRPr="00674022" w14:paraId="6800D693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8" w:type="dxa"/>
          </w:tcPr>
          <w:p w14:paraId="56253CC2" w14:textId="77777777" w:rsidR="00882DBB" w:rsidRPr="007F7F3B" w:rsidRDefault="00882DBB" w:rsidP="009C6458">
            <w:pPr>
              <w:spacing w:line="278" w:lineRule="auto"/>
              <w:rPr>
                <w:bCs w:val="0"/>
                <w:sz w:val="18"/>
                <w:szCs w:val="18"/>
              </w:rPr>
            </w:pPr>
            <w:r w:rsidRPr="007F7F3B">
              <w:rPr>
                <w:bCs w:val="0"/>
                <w:sz w:val="18"/>
                <w:szCs w:val="18"/>
              </w:rPr>
              <w:t>Household Income</w:t>
            </w:r>
          </w:p>
        </w:tc>
        <w:tc>
          <w:tcPr>
            <w:tcW w:w="1565" w:type="dxa"/>
          </w:tcPr>
          <w:p w14:paraId="6D98CCFE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15.78</w:t>
            </w:r>
          </w:p>
        </w:tc>
        <w:tc>
          <w:tcPr>
            <w:tcW w:w="937" w:type="dxa"/>
          </w:tcPr>
          <w:p w14:paraId="19FD2968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14:paraId="202A3B72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910</w:t>
            </w:r>
          </w:p>
        </w:tc>
        <w:tc>
          <w:tcPr>
            <w:tcW w:w="1417" w:type="dxa"/>
          </w:tcPr>
          <w:p w14:paraId="0F3754E4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0,73</w:t>
            </w:r>
          </w:p>
        </w:tc>
        <w:tc>
          <w:tcPr>
            <w:tcW w:w="2075" w:type="dxa"/>
          </w:tcPr>
          <w:p w14:paraId="58C06573" w14:textId="77777777" w:rsidR="00882DBB" w:rsidRPr="00674022" w:rsidRDefault="00882DBB" w:rsidP="009C6458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74022">
              <w:rPr>
                <w:sz w:val="18"/>
                <w:szCs w:val="18"/>
              </w:rPr>
              <w:t>Not significant</w:t>
            </w:r>
          </w:p>
        </w:tc>
      </w:tr>
    </w:tbl>
    <w:p w14:paraId="4230965A" w14:textId="77777777" w:rsidR="00362AE9" w:rsidRPr="00882DBB" w:rsidRDefault="00362AE9" w:rsidP="00882DBB">
      <w:pPr>
        <w:rPr>
          <w:i/>
          <w:iCs/>
        </w:rPr>
      </w:pPr>
    </w:p>
    <w:p w14:paraId="6F5F6538" w14:textId="77777777" w:rsidR="00362AE9" w:rsidRDefault="00362AE9" w:rsidP="00882DBB">
      <w:pPr>
        <w:pStyle w:val="Caption"/>
        <w:keepNext/>
        <w:jc w:val="center"/>
        <w:rPr>
          <w:b/>
          <w:bCs/>
          <w:i w:val="0"/>
          <w:iCs w:val="0"/>
          <w:color w:val="auto"/>
        </w:rPr>
      </w:pPr>
    </w:p>
    <w:p w14:paraId="58A3D420" w14:textId="77777777" w:rsidR="00362AE9" w:rsidRDefault="00362AE9" w:rsidP="00882DBB">
      <w:pPr>
        <w:pStyle w:val="Caption"/>
        <w:keepNext/>
        <w:jc w:val="center"/>
        <w:rPr>
          <w:b/>
          <w:bCs/>
          <w:i w:val="0"/>
          <w:iCs w:val="0"/>
          <w:color w:val="auto"/>
        </w:rPr>
      </w:pPr>
    </w:p>
    <w:p w14:paraId="49DA0CFE" w14:textId="77777777" w:rsidR="00362AE9" w:rsidRDefault="00362AE9" w:rsidP="00882DBB">
      <w:pPr>
        <w:pStyle w:val="Caption"/>
        <w:keepNext/>
        <w:jc w:val="center"/>
        <w:rPr>
          <w:b/>
          <w:bCs/>
          <w:i w:val="0"/>
          <w:iCs w:val="0"/>
          <w:color w:val="auto"/>
        </w:rPr>
      </w:pPr>
    </w:p>
    <w:p w14:paraId="541547E0" w14:textId="4D31522D" w:rsidR="00882DBB" w:rsidRPr="00674022" w:rsidRDefault="00882DBB" w:rsidP="00882DBB">
      <w:pPr>
        <w:pStyle w:val="Caption"/>
        <w:keepNext/>
        <w:jc w:val="center"/>
        <w:rPr>
          <w:b/>
          <w:bCs/>
          <w:color w:val="auto"/>
        </w:rPr>
      </w:pPr>
      <w:r w:rsidRPr="00674022">
        <w:rPr>
          <w:b/>
          <w:bCs/>
          <w:i w:val="0"/>
          <w:iCs w:val="0"/>
          <w:color w:val="auto"/>
        </w:rPr>
        <w:t>Appendix 3: Key fit indices for latent class models with between two and five classes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811"/>
        <w:gridCol w:w="906"/>
        <w:gridCol w:w="941"/>
        <w:gridCol w:w="941"/>
        <w:gridCol w:w="749"/>
        <w:gridCol w:w="825"/>
      </w:tblGrid>
      <w:tr w:rsidR="00882DBB" w:rsidRPr="00674022" w14:paraId="58E8395E" w14:textId="77777777" w:rsidTr="009C64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73504A" w14:textId="77777777" w:rsidR="00882DBB" w:rsidRPr="00674022" w:rsidRDefault="00882DBB" w:rsidP="009C6458">
            <w:pPr>
              <w:jc w:val="both"/>
              <w:rPr>
                <w:rFonts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0" w:type="auto"/>
            <w:noWrap/>
            <w:hideMark/>
          </w:tcPr>
          <w:p w14:paraId="15DC00A6" w14:textId="77777777" w:rsidR="00882DBB" w:rsidRPr="00674022" w:rsidRDefault="00882DBB" w:rsidP="009C64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LL</w:t>
            </w:r>
          </w:p>
        </w:tc>
        <w:tc>
          <w:tcPr>
            <w:tcW w:w="0" w:type="auto"/>
            <w:noWrap/>
            <w:hideMark/>
          </w:tcPr>
          <w:p w14:paraId="3411AB02" w14:textId="77777777" w:rsidR="00882DBB" w:rsidRPr="00674022" w:rsidRDefault="00882DBB" w:rsidP="009C64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BIC</w:t>
            </w:r>
          </w:p>
        </w:tc>
        <w:tc>
          <w:tcPr>
            <w:tcW w:w="0" w:type="auto"/>
            <w:noWrap/>
            <w:hideMark/>
          </w:tcPr>
          <w:p w14:paraId="24DA493D" w14:textId="77777777" w:rsidR="00882DBB" w:rsidRPr="00674022" w:rsidRDefault="00882DBB" w:rsidP="009C64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AIC</w:t>
            </w:r>
          </w:p>
        </w:tc>
        <w:tc>
          <w:tcPr>
            <w:tcW w:w="0" w:type="auto"/>
            <w:noWrap/>
            <w:hideMark/>
          </w:tcPr>
          <w:p w14:paraId="65387702" w14:textId="77777777" w:rsidR="00882DBB" w:rsidRPr="00674022" w:rsidRDefault="00882DBB" w:rsidP="009C64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R^2</w:t>
            </w:r>
          </w:p>
        </w:tc>
        <w:tc>
          <w:tcPr>
            <w:tcW w:w="0" w:type="auto"/>
            <w:noWrap/>
            <w:hideMark/>
          </w:tcPr>
          <w:p w14:paraId="423A7D5D" w14:textId="77777777" w:rsidR="00882DBB" w:rsidRPr="00674022" w:rsidRDefault="00882DBB" w:rsidP="009C64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Adj R^2</w:t>
            </w:r>
          </w:p>
        </w:tc>
      </w:tr>
      <w:tr w:rsidR="00882DBB" w:rsidRPr="00674022" w14:paraId="201E7F9D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EDAA28" w14:textId="77777777" w:rsidR="00882DBB" w:rsidRPr="00674022" w:rsidRDefault="00882DBB" w:rsidP="009C6458">
            <w:pPr>
              <w:jc w:val="both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2-class</w:t>
            </w:r>
          </w:p>
        </w:tc>
        <w:tc>
          <w:tcPr>
            <w:tcW w:w="0" w:type="auto"/>
            <w:noWrap/>
            <w:hideMark/>
          </w:tcPr>
          <w:p w14:paraId="3BA5A6A9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-7345.39</w:t>
            </w:r>
          </w:p>
        </w:tc>
        <w:tc>
          <w:tcPr>
            <w:tcW w:w="0" w:type="auto"/>
            <w:noWrap/>
            <w:hideMark/>
          </w:tcPr>
          <w:p w14:paraId="5CF76AF9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15275.94</w:t>
            </w:r>
          </w:p>
        </w:tc>
        <w:tc>
          <w:tcPr>
            <w:tcW w:w="0" w:type="auto"/>
            <w:noWrap/>
            <w:hideMark/>
          </w:tcPr>
          <w:p w14:paraId="1ACFBA89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14826.79</w:t>
            </w:r>
          </w:p>
        </w:tc>
        <w:tc>
          <w:tcPr>
            <w:tcW w:w="0" w:type="auto"/>
            <w:noWrap/>
            <w:hideMark/>
          </w:tcPr>
          <w:p w14:paraId="2E33D8B6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0.1641</w:t>
            </w:r>
          </w:p>
        </w:tc>
        <w:tc>
          <w:tcPr>
            <w:tcW w:w="0" w:type="auto"/>
            <w:noWrap/>
            <w:hideMark/>
          </w:tcPr>
          <w:p w14:paraId="160D87C6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0.1564</w:t>
            </w:r>
          </w:p>
        </w:tc>
      </w:tr>
      <w:tr w:rsidR="00882DBB" w:rsidRPr="00674022" w14:paraId="1225FCF6" w14:textId="77777777" w:rsidTr="009C6458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1264DA" w14:textId="77777777" w:rsidR="00882DBB" w:rsidRPr="00674022" w:rsidRDefault="00882DBB" w:rsidP="009C6458">
            <w:pPr>
              <w:jc w:val="both"/>
              <w:rPr>
                <w:rFonts w:eastAsia="Times New Roman" w:cs="Times New Roman"/>
                <w:b w:val="0"/>
                <w:bCs w:val="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3-class</w:t>
            </w:r>
          </w:p>
        </w:tc>
        <w:tc>
          <w:tcPr>
            <w:tcW w:w="0" w:type="auto"/>
            <w:noWrap/>
            <w:hideMark/>
          </w:tcPr>
          <w:p w14:paraId="55B3EF96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-7128.82</w:t>
            </w:r>
          </w:p>
        </w:tc>
        <w:tc>
          <w:tcPr>
            <w:tcW w:w="0" w:type="auto"/>
            <w:noWrap/>
            <w:hideMark/>
          </w:tcPr>
          <w:p w14:paraId="72FB3903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15032.12</w:t>
            </w:r>
          </w:p>
        </w:tc>
        <w:tc>
          <w:tcPr>
            <w:tcW w:w="0" w:type="auto"/>
            <w:noWrap/>
            <w:hideMark/>
          </w:tcPr>
          <w:p w14:paraId="2AC71B08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14437.65</w:t>
            </w:r>
          </w:p>
        </w:tc>
        <w:tc>
          <w:tcPr>
            <w:tcW w:w="0" w:type="auto"/>
            <w:noWrap/>
            <w:hideMark/>
          </w:tcPr>
          <w:p w14:paraId="3364CDF6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0.1888</w:t>
            </w:r>
          </w:p>
        </w:tc>
        <w:tc>
          <w:tcPr>
            <w:tcW w:w="0" w:type="auto"/>
            <w:noWrap/>
            <w:hideMark/>
          </w:tcPr>
          <w:p w14:paraId="3D3E17DB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0.1785</w:t>
            </w:r>
          </w:p>
        </w:tc>
      </w:tr>
      <w:tr w:rsidR="00882DBB" w:rsidRPr="00674022" w14:paraId="2A511177" w14:textId="77777777" w:rsidTr="009C64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661905" w14:textId="77777777" w:rsidR="00882DBB" w:rsidRPr="00674022" w:rsidRDefault="00882DBB" w:rsidP="009C6458">
            <w:pPr>
              <w:jc w:val="both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4-class</w:t>
            </w:r>
          </w:p>
        </w:tc>
        <w:tc>
          <w:tcPr>
            <w:tcW w:w="0" w:type="auto"/>
            <w:noWrap/>
            <w:hideMark/>
          </w:tcPr>
          <w:p w14:paraId="25DAC2BD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-7006.36</w:t>
            </w:r>
          </w:p>
        </w:tc>
        <w:tc>
          <w:tcPr>
            <w:tcW w:w="0" w:type="auto"/>
            <w:noWrap/>
            <w:hideMark/>
          </w:tcPr>
          <w:p w14:paraId="546D920B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15045.35</w:t>
            </w:r>
          </w:p>
        </w:tc>
        <w:tc>
          <w:tcPr>
            <w:tcW w:w="0" w:type="auto"/>
            <w:noWrap/>
            <w:hideMark/>
          </w:tcPr>
          <w:p w14:paraId="0A88917B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14252.73</w:t>
            </w:r>
          </w:p>
        </w:tc>
        <w:tc>
          <w:tcPr>
            <w:tcW w:w="0" w:type="auto"/>
            <w:noWrap/>
            <w:hideMark/>
          </w:tcPr>
          <w:p w14:paraId="3441DB39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0.2027</w:t>
            </w:r>
          </w:p>
        </w:tc>
        <w:tc>
          <w:tcPr>
            <w:tcW w:w="0" w:type="auto"/>
            <w:noWrap/>
            <w:hideMark/>
          </w:tcPr>
          <w:p w14:paraId="5D83F4BE" w14:textId="77777777" w:rsidR="00882DBB" w:rsidRPr="00674022" w:rsidRDefault="00882DBB" w:rsidP="009C6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0.1890</w:t>
            </w:r>
          </w:p>
        </w:tc>
      </w:tr>
      <w:tr w:rsidR="00882DBB" w:rsidRPr="00674022" w14:paraId="2D839A7D" w14:textId="77777777" w:rsidTr="009C6458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17C00D" w14:textId="77777777" w:rsidR="00882DBB" w:rsidRPr="00674022" w:rsidRDefault="00882DBB" w:rsidP="009C6458">
            <w:pPr>
              <w:jc w:val="both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5-class</w:t>
            </w:r>
          </w:p>
        </w:tc>
        <w:tc>
          <w:tcPr>
            <w:tcW w:w="0" w:type="auto"/>
            <w:noWrap/>
            <w:hideMark/>
          </w:tcPr>
          <w:p w14:paraId="412F6094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-6929.53</w:t>
            </w:r>
          </w:p>
        </w:tc>
        <w:tc>
          <w:tcPr>
            <w:tcW w:w="0" w:type="auto"/>
            <w:noWrap/>
            <w:hideMark/>
          </w:tcPr>
          <w:p w14:paraId="5198EDE6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15149.84</w:t>
            </w:r>
          </w:p>
        </w:tc>
        <w:tc>
          <w:tcPr>
            <w:tcW w:w="0" w:type="auto"/>
            <w:noWrap/>
            <w:hideMark/>
          </w:tcPr>
          <w:p w14:paraId="72EB831E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14159.06</w:t>
            </w:r>
          </w:p>
        </w:tc>
        <w:tc>
          <w:tcPr>
            <w:tcW w:w="0" w:type="auto"/>
            <w:noWrap/>
            <w:hideMark/>
          </w:tcPr>
          <w:p w14:paraId="50120BAF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0.2114</w:t>
            </w:r>
          </w:p>
        </w:tc>
        <w:tc>
          <w:tcPr>
            <w:tcW w:w="0" w:type="auto"/>
            <w:noWrap/>
            <w:hideMark/>
          </w:tcPr>
          <w:p w14:paraId="5F572718" w14:textId="77777777" w:rsidR="00882DBB" w:rsidRPr="00674022" w:rsidRDefault="00882DBB" w:rsidP="009C6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674022">
              <w:rPr>
                <w:rFonts w:eastAsia="Times New Roman" w:cs="Times New Roman"/>
                <w:sz w:val="18"/>
                <w:szCs w:val="18"/>
              </w:rPr>
              <w:t>0.1944</w:t>
            </w:r>
          </w:p>
        </w:tc>
      </w:tr>
    </w:tbl>
    <w:p w14:paraId="2CCA6DED" w14:textId="77777777" w:rsidR="00882DBB" w:rsidRDefault="00882DBB" w:rsidP="00882DBB"/>
    <w:p w14:paraId="4D150A7B" w14:textId="77777777" w:rsidR="00E551EB" w:rsidRDefault="00E551EB">
      <w:pPr>
        <w:spacing w:line="278" w:lineRule="auto"/>
        <w:rPr>
          <w:b/>
          <w:bCs/>
          <w:sz w:val="18"/>
          <w:szCs w:val="18"/>
        </w:rPr>
      </w:pPr>
      <w:r>
        <w:rPr>
          <w:b/>
          <w:bCs/>
          <w:i/>
          <w:iCs/>
        </w:rPr>
        <w:br w:type="page"/>
      </w:r>
    </w:p>
    <w:p w14:paraId="7125420B" w14:textId="049B0295" w:rsidR="00E551EB" w:rsidRPr="002926AC" w:rsidRDefault="00E551EB" w:rsidP="002926AC">
      <w:pPr>
        <w:pStyle w:val="Caption"/>
        <w:keepNext/>
        <w:jc w:val="center"/>
        <w:rPr>
          <w:color w:val="auto"/>
        </w:rPr>
      </w:pPr>
      <w:r w:rsidRPr="00674022">
        <w:rPr>
          <w:b/>
          <w:bCs/>
          <w:i w:val="0"/>
          <w:iCs w:val="0"/>
          <w:color w:val="auto"/>
        </w:rPr>
        <w:lastRenderedPageBreak/>
        <w:t xml:space="preserve">Appendix </w:t>
      </w:r>
      <w:r>
        <w:rPr>
          <w:b/>
          <w:bCs/>
          <w:i w:val="0"/>
          <w:iCs w:val="0"/>
          <w:color w:val="auto"/>
        </w:rPr>
        <w:t>4</w:t>
      </w:r>
      <w:r w:rsidRPr="00674022">
        <w:rPr>
          <w:b/>
          <w:bCs/>
          <w:i w:val="0"/>
          <w:iCs w:val="0"/>
          <w:color w:val="auto"/>
        </w:rPr>
        <w:t xml:space="preserve">: </w:t>
      </w:r>
      <w:r>
        <w:rPr>
          <w:b/>
          <w:bCs/>
          <w:i w:val="0"/>
          <w:iCs w:val="0"/>
          <w:color w:val="auto"/>
        </w:rPr>
        <w:t>Format-specific</w:t>
      </w:r>
      <w:r w:rsidR="00375C15">
        <w:rPr>
          <w:b/>
          <w:bCs/>
          <w:i w:val="0"/>
          <w:iCs w:val="0"/>
          <w:color w:val="auto"/>
        </w:rPr>
        <w:t xml:space="preserve"> marginal indirect</w:t>
      </w:r>
      <w:r>
        <w:rPr>
          <w:b/>
          <w:bCs/>
          <w:i w:val="0"/>
          <w:iCs w:val="0"/>
          <w:color w:val="auto"/>
        </w:rPr>
        <w:t xml:space="preserve"> utilities </w:t>
      </w:r>
      <w:r w:rsidR="00A93724">
        <w:rPr>
          <w:b/>
          <w:bCs/>
          <w:i w:val="0"/>
          <w:iCs w:val="0"/>
          <w:color w:val="auto"/>
        </w:rPr>
        <w:t xml:space="preserve">by species and latent class (Model </w:t>
      </w:r>
      <w:r w:rsidR="004D78B4">
        <w:rPr>
          <w:b/>
          <w:bCs/>
          <w:i w:val="0"/>
          <w:iCs w:val="0"/>
          <w:color w:val="auto"/>
        </w:rPr>
        <w:t>4</w:t>
      </w:r>
      <w:r w:rsidR="00A93724">
        <w:rPr>
          <w:b/>
          <w:bCs/>
          <w:i w:val="0"/>
          <w:iCs w:val="0"/>
          <w:color w:val="auto"/>
        </w:rPr>
        <w:t>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926AC" w14:paraId="4B1FDBC3" w14:textId="77777777" w:rsidTr="00AB4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19F5F7DD" w14:textId="07323A45" w:rsidR="002926AC" w:rsidRPr="00AB4DD1" w:rsidRDefault="002926AC" w:rsidP="00E551EB">
            <w:pPr>
              <w:spacing w:line="278" w:lineRule="auto"/>
              <w:rPr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Species</w:t>
            </w:r>
          </w:p>
        </w:tc>
        <w:tc>
          <w:tcPr>
            <w:tcW w:w="1803" w:type="dxa"/>
          </w:tcPr>
          <w:p w14:paraId="0C328FFC" w14:textId="12DD907E" w:rsidR="002926AC" w:rsidRPr="00AB4DD1" w:rsidRDefault="002926AC" w:rsidP="00E551EB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Format</w:t>
            </w:r>
          </w:p>
        </w:tc>
        <w:tc>
          <w:tcPr>
            <w:tcW w:w="1803" w:type="dxa"/>
          </w:tcPr>
          <w:p w14:paraId="0ACA80F4" w14:textId="5E9BBC9C" w:rsidR="002926AC" w:rsidRPr="00AB4DD1" w:rsidRDefault="002926AC" w:rsidP="004C0785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Class 1</w:t>
            </w:r>
          </w:p>
        </w:tc>
        <w:tc>
          <w:tcPr>
            <w:tcW w:w="1803" w:type="dxa"/>
          </w:tcPr>
          <w:p w14:paraId="15C1D248" w14:textId="369DA44F" w:rsidR="002926AC" w:rsidRPr="00AB4DD1" w:rsidRDefault="002926AC" w:rsidP="004C0785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Class 2</w:t>
            </w:r>
          </w:p>
        </w:tc>
        <w:tc>
          <w:tcPr>
            <w:tcW w:w="1804" w:type="dxa"/>
          </w:tcPr>
          <w:p w14:paraId="47ACCC21" w14:textId="60CF90BF" w:rsidR="002926AC" w:rsidRPr="00AB4DD1" w:rsidRDefault="002926AC" w:rsidP="004C0785">
            <w:pPr>
              <w:spacing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Class 3</w:t>
            </w:r>
          </w:p>
        </w:tc>
      </w:tr>
      <w:tr w:rsidR="00F138CC" w14:paraId="67641314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203EB683" w14:textId="0668E618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  <w:r w:rsidRPr="00AB4DD1">
              <w:rPr>
                <w:b w:val="0"/>
                <w:bCs w:val="0"/>
                <w:sz w:val="18"/>
                <w:szCs w:val="18"/>
              </w:rPr>
              <w:t>Salmon</w:t>
            </w:r>
          </w:p>
        </w:tc>
        <w:tc>
          <w:tcPr>
            <w:tcW w:w="1803" w:type="dxa"/>
          </w:tcPr>
          <w:p w14:paraId="20EC7DEF" w14:textId="64642981" w:rsidR="00F138CC" w:rsidRPr="00AB4DD1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Fresh</w:t>
            </w:r>
          </w:p>
        </w:tc>
        <w:tc>
          <w:tcPr>
            <w:tcW w:w="1803" w:type="dxa"/>
            <w:vAlign w:val="center"/>
          </w:tcPr>
          <w:p w14:paraId="2BA7F219" w14:textId="559E7C32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803" w:type="dxa"/>
            <w:vAlign w:val="center"/>
          </w:tcPr>
          <w:p w14:paraId="64FF6C5E" w14:textId="360365F5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804" w:type="dxa"/>
            <w:vAlign w:val="center"/>
          </w:tcPr>
          <w:p w14:paraId="35ED3056" w14:textId="1C70B127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0.000</w:t>
            </w:r>
          </w:p>
        </w:tc>
      </w:tr>
      <w:tr w:rsidR="00F138CC" w14:paraId="7C0509B3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053CDD2E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0AFDEB4E" w14:textId="0B6753E0" w:rsidR="00F138CC" w:rsidRPr="00AB4DD1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Breaded</w:t>
            </w:r>
          </w:p>
        </w:tc>
        <w:tc>
          <w:tcPr>
            <w:tcW w:w="1803" w:type="dxa"/>
            <w:vAlign w:val="center"/>
          </w:tcPr>
          <w:p w14:paraId="4A38CEA6" w14:textId="49808E88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-1.200</w:t>
            </w:r>
          </w:p>
        </w:tc>
        <w:tc>
          <w:tcPr>
            <w:tcW w:w="1803" w:type="dxa"/>
            <w:vAlign w:val="center"/>
          </w:tcPr>
          <w:p w14:paraId="005CA2CE" w14:textId="78706FDF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804" w:type="dxa"/>
            <w:vAlign w:val="center"/>
          </w:tcPr>
          <w:p w14:paraId="7CDE6CE8" w14:textId="40284BA9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-1.271</w:t>
            </w:r>
          </w:p>
        </w:tc>
      </w:tr>
      <w:tr w:rsidR="00F138CC" w14:paraId="5F6C2CC2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68520532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2D9E4208" w14:textId="53700FA6" w:rsidR="00F138CC" w:rsidRPr="00AB4DD1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Easy-to-cook</w:t>
            </w:r>
          </w:p>
        </w:tc>
        <w:tc>
          <w:tcPr>
            <w:tcW w:w="1803" w:type="dxa"/>
            <w:vAlign w:val="center"/>
          </w:tcPr>
          <w:p w14:paraId="2B57F1D8" w14:textId="33CCCC30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-1.137</w:t>
            </w:r>
          </w:p>
        </w:tc>
        <w:tc>
          <w:tcPr>
            <w:tcW w:w="1803" w:type="dxa"/>
            <w:vAlign w:val="center"/>
          </w:tcPr>
          <w:p w14:paraId="67E5A323" w14:textId="7E5DF578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0.246</w:t>
            </w:r>
          </w:p>
        </w:tc>
        <w:tc>
          <w:tcPr>
            <w:tcW w:w="1804" w:type="dxa"/>
            <w:vAlign w:val="center"/>
          </w:tcPr>
          <w:p w14:paraId="6FB07457" w14:textId="6E83195F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-0.407</w:t>
            </w:r>
          </w:p>
        </w:tc>
      </w:tr>
      <w:tr w:rsidR="00F138CC" w14:paraId="307031F2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53FDF1C1" w14:textId="09D0AC24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  <w:r w:rsidRPr="00AB4DD1">
              <w:rPr>
                <w:b w:val="0"/>
                <w:bCs w:val="0"/>
                <w:sz w:val="18"/>
                <w:szCs w:val="18"/>
              </w:rPr>
              <w:t>Mackerel</w:t>
            </w:r>
          </w:p>
        </w:tc>
        <w:tc>
          <w:tcPr>
            <w:tcW w:w="1803" w:type="dxa"/>
          </w:tcPr>
          <w:p w14:paraId="50306CCD" w14:textId="1D9D511C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Fresh</w:t>
            </w:r>
          </w:p>
        </w:tc>
        <w:tc>
          <w:tcPr>
            <w:tcW w:w="1803" w:type="dxa"/>
            <w:vAlign w:val="center"/>
          </w:tcPr>
          <w:p w14:paraId="6CCADFB1" w14:textId="2FB86083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-2.835</w:t>
            </w:r>
          </w:p>
        </w:tc>
        <w:tc>
          <w:tcPr>
            <w:tcW w:w="1803" w:type="dxa"/>
            <w:vAlign w:val="center"/>
          </w:tcPr>
          <w:p w14:paraId="3DF486BB" w14:textId="7B852286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-2.988</w:t>
            </w:r>
          </w:p>
        </w:tc>
        <w:tc>
          <w:tcPr>
            <w:tcW w:w="1804" w:type="dxa"/>
            <w:vAlign w:val="center"/>
          </w:tcPr>
          <w:p w14:paraId="68E19078" w14:textId="7FB62956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-1.218</w:t>
            </w:r>
          </w:p>
        </w:tc>
      </w:tr>
      <w:tr w:rsidR="00F138CC" w14:paraId="366539F5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5B38EF66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3244F7C5" w14:textId="373D6AC6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Breaded</w:t>
            </w:r>
          </w:p>
        </w:tc>
        <w:tc>
          <w:tcPr>
            <w:tcW w:w="1803" w:type="dxa"/>
            <w:vAlign w:val="center"/>
          </w:tcPr>
          <w:p w14:paraId="1AE200A2" w14:textId="21CDCE68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-1.763</w:t>
            </w:r>
          </w:p>
        </w:tc>
        <w:tc>
          <w:tcPr>
            <w:tcW w:w="1803" w:type="dxa"/>
            <w:vAlign w:val="center"/>
          </w:tcPr>
          <w:p w14:paraId="6B3F05F0" w14:textId="564188BE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-3.406</w:t>
            </w:r>
          </w:p>
        </w:tc>
        <w:tc>
          <w:tcPr>
            <w:tcW w:w="1804" w:type="dxa"/>
            <w:vAlign w:val="center"/>
          </w:tcPr>
          <w:p w14:paraId="6BD3C624" w14:textId="2CF0D0B4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-0.010</w:t>
            </w:r>
          </w:p>
        </w:tc>
      </w:tr>
      <w:tr w:rsidR="00F138CC" w14:paraId="7C1BF8E9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47A5962F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367F6563" w14:textId="4A361255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Easy-to-cook</w:t>
            </w:r>
          </w:p>
        </w:tc>
        <w:tc>
          <w:tcPr>
            <w:tcW w:w="1803" w:type="dxa"/>
            <w:vAlign w:val="center"/>
          </w:tcPr>
          <w:p w14:paraId="50615869" w14:textId="201BD2CE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-2.535</w:t>
            </w:r>
          </w:p>
        </w:tc>
        <w:tc>
          <w:tcPr>
            <w:tcW w:w="1803" w:type="dxa"/>
            <w:vAlign w:val="center"/>
          </w:tcPr>
          <w:p w14:paraId="41899EFE" w14:textId="600A7444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-3.559</w:t>
            </w:r>
          </w:p>
        </w:tc>
        <w:tc>
          <w:tcPr>
            <w:tcW w:w="1804" w:type="dxa"/>
            <w:vAlign w:val="center"/>
          </w:tcPr>
          <w:p w14:paraId="57A550DC" w14:textId="0D61B34E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-0.819</w:t>
            </w:r>
          </w:p>
        </w:tc>
      </w:tr>
      <w:tr w:rsidR="00F138CC" w14:paraId="2A09F10C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36F64B63" w14:textId="2CF24F6B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  <w:r w:rsidRPr="00AB4DD1">
              <w:rPr>
                <w:b w:val="0"/>
                <w:bCs w:val="0"/>
                <w:sz w:val="18"/>
                <w:szCs w:val="18"/>
              </w:rPr>
              <w:t>Herring</w:t>
            </w:r>
          </w:p>
        </w:tc>
        <w:tc>
          <w:tcPr>
            <w:tcW w:w="1803" w:type="dxa"/>
          </w:tcPr>
          <w:p w14:paraId="21B6DB8D" w14:textId="4166101D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Fresh</w:t>
            </w:r>
          </w:p>
        </w:tc>
        <w:tc>
          <w:tcPr>
            <w:tcW w:w="1803" w:type="dxa"/>
            <w:vAlign w:val="center"/>
          </w:tcPr>
          <w:p w14:paraId="7F1167BE" w14:textId="41D5BC64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-3.760</w:t>
            </w:r>
          </w:p>
        </w:tc>
        <w:tc>
          <w:tcPr>
            <w:tcW w:w="1803" w:type="dxa"/>
            <w:vAlign w:val="center"/>
          </w:tcPr>
          <w:p w14:paraId="59C5D4B7" w14:textId="5468B61F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-3.955</w:t>
            </w:r>
          </w:p>
        </w:tc>
        <w:tc>
          <w:tcPr>
            <w:tcW w:w="1804" w:type="dxa"/>
            <w:vAlign w:val="center"/>
          </w:tcPr>
          <w:p w14:paraId="157E5184" w14:textId="6B615782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-1.846</w:t>
            </w:r>
          </w:p>
        </w:tc>
      </w:tr>
      <w:tr w:rsidR="00F138CC" w14:paraId="27AE1729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071C6CD4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6887BE88" w14:textId="0384F185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Breaded</w:t>
            </w:r>
          </w:p>
        </w:tc>
        <w:tc>
          <w:tcPr>
            <w:tcW w:w="1803" w:type="dxa"/>
            <w:vAlign w:val="center"/>
          </w:tcPr>
          <w:p w14:paraId="3AA5461E" w14:textId="598FFCDA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-2.699</w:t>
            </w:r>
          </w:p>
        </w:tc>
        <w:tc>
          <w:tcPr>
            <w:tcW w:w="1803" w:type="dxa"/>
            <w:vAlign w:val="center"/>
          </w:tcPr>
          <w:p w14:paraId="717FB726" w14:textId="5F5FF896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-3.749</w:t>
            </w:r>
          </w:p>
        </w:tc>
        <w:tc>
          <w:tcPr>
            <w:tcW w:w="1804" w:type="dxa"/>
            <w:vAlign w:val="center"/>
          </w:tcPr>
          <w:p w14:paraId="4BA22D3B" w14:textId="7CDE07C2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-0.413</w:t>
            </w:r>
          </w:p>
        </w:tc>
      </w:tr>
      <w:tr w:rsidR="00F138CC" w14:paraId="441760DB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447A03CC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17F08DAA" w14:textId="1E322BA6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Easy-to-cook</w:t>
            </w:r>
          </w:p>
        </w:tc>
        <w:tc>
          <w:tcPr>
            <w:tcW w:w="1803" w:type="dxa"/>
            <w:vAlign w:val="center"/>
          </w:tcPr>
          <w:p w14:paraId="02778376" w14:textId="6723E7BF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-2.754</w:t>
            </w:r>
          </w:p>
        </w:tc>
        <w:tc>
          <w:tcPr>
            <w:tcW w:w="1803" w:type="dxa"/>
            <w:vAlign w:val="center"/>
          </w:tcPr>
          <w:p w14:paraId="3DFAEB08" w14:textId="7CAE937D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-4.018</w:t>
            </w:r>
          </w:p>
        </w:tc>
        <w:tc>
          <w:tcPr>
            <w:tcW w:w="1804" w:type="dxa"/>
            <w:vAlign w:val="center"/>
          </w:tcPr>
          <w:p w14:paraId="5E176F58" w14:textId="20C36A40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-2.238</w:t>
            </w:r>
          </w:p>
        </w:tc>
      </w:tr>
      <w:tr w:rsidR="00F138CC" w14:paraId="3F8F38CA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6F6ED0CC" w14:textId="0719D519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  <w:r w:rsidRPr="00AB4DD1">
              <w:rPr>
                <w:b w:val="0"/>
                <w:bCs w:val="0"/>
                <w:sz w:val="18"/>
                <w:szCs w:val="18"/>
              </w:rPr>
              <w:t>Cod</w:t>
            </w:r>
          </w:p>
        </w:tc>
        <w:tc>
          <w:tcPr>
            <w:tcW w:w="1803" w:type="dxa"/>
          </w:tcPr>
          <w:p w14:paraId="094D2550" w14:textId="14D0E8DD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Fresh</w:t>
            </w:r>
          </w:p>
        </w:tc>
        <w:tc>
          <w:tcPr>
            <w:tcW w:w="1803" w:type="dxa"/>
            <w:vAlign w:val="center"/>
          </w:tcPr>
          <w:p w14:paraId="6F9D23A2" w14:textId="5663A7F0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-0.334</w:t>
            </w:r>
          </w:p>
        </w:tc>
        <w:tc>
          <w:tcPr>
            <w:tcW w:w="1803" w:type="dxa"/>
            <w:vAlign w:val="center"/>
          </w:tcPr>
          <w:p w14:paraId="7A6CF92E" w14:textId="3DB4638C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0.380</w:t>
            </w:r>
          </w:p>
        </w:tc>
        <w:tc>
          <w:tcPr>
            <w:tcW w:w="1804" w:type="dxa"/>
            <w:vAlign w:val="center"/>
          </w:tcPr>
          <w:p w14:paraId="41A05950" w14:textId="77E1CC5C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-0.287</w:t>
            </w:r>
          </w:p>
        </w:tc>
      </w:tr>
      <w:tr w:rsidR="00F138CC" w14:paraId="6A88691A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4CBA6C93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26E41680" w14:textId="2D82284C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Breaded</w:t>
            </w:r>
          </w:p>
        </w:tc>
        <w:tc>
          <w:tcPr>
            <w:tcW w:w="1803" w:type="dxa"/>
            <w:vAlign w:val="center"/>
          </w:tcPr>
          <w:p w14:paraId="173FF0D6" w14:textId="76AC10A8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0.708</w:t>
            </w:r>
          </w:p>
        </w:tc>
        <w:tc>
          <w:tcPr>
            <w:tcW w:w="1803" w:type="dxa"/>
            <w:vAlign w:val="center"/>
          </w:tcPr>
          <w:p w14:paraId="0B070E66" w14:textId="48624EEB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1804" w:type="dxa"/>
            <w:vAlign w:val="center"/>
          </w:tcPr>
          <w:p w14:paraId="28C00B90" w14:textId="3A8860C3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0.779</w:t>
            </w:r>
          </w:p>
        </w:tc>
      </w:tr>
      <w:tr w:rsidR="00F138CC" w14:paraId="5D7C3F39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3EB7D8B7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2E01B0D5" w14:textId="7550C66B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Easy-to-cook</w:t>
            </w:r>
          </w:p>
        </w:tc>
        <w:tc>
          <w:tcPr>
            <w:tcW w:w="1803" w:type="dxa"/>
            <w:vAlign w:val="center"/>
          </w:tcPr>
          <w:p w14:paraId="11E9B8BE" w14:textId="7ABB9E24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1803" w:type="dxa"/>
            <w:vAlign w:val="center"/>
          </w:tcPr>
          <w:p w14:paraId="4E6110F0" w14:textId="6CCAF125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1804" w:type="dxa"/>
            <w:vAlign w:val="center"/>
          </w:tcPr>
          <w:p w14:paraId="7CD39EB3" w14:textId="3DBFFB2C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-0.360</w:t>
            </w:r>
          </w:p>
        </w:tc>
      </w:tr>
      <w:tr w:rsidR="00F138CC" w14:paraId="7463AB66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786EDAB3" w14:textId="71C3278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  <w:r w:rsidRPr="00AB4DD1">
              <w:rPr>
                <w:b w:val="0"/>
                <w:bCs w:val="0"/>
                <w:sz w:val="18"/>
                <w:szCs w:val="18"/>
              </w:rPr>
              <w:t>Haddock</w:t>
            </w:r>
          </w:p>
        </w:tc>
        <w:tc>
          <w:tcPr>
            <w:tcW w:w="1803" w:type="dxa"/>
          </w:tcPr>
          <w:p w14:paraId="4FC90C7F" w14:textId="46A179C0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Fresh</w:t>
            </w:r>
          </w:p>
        </w:tc>
        <w:tc>
          <w:tcPr>
            <w:tcW w:w="1803" w:type="dxa"/>
            <w:vAlign w:val="center"/>
          </w:tcPr>
          <w:p w14:paraId="6EF14D8F" w14:textId="4FDFBDE7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-1.634</w:t>
            </w:r>
          </w:p>
        </w:tc>
        <w:tc>
          <w:tcPr>
            <w:tcW w:w="1803" w:type="dxa"/>
            <w:vAlign w:val="center"/>
          </w:tcPr>
          <w:p w14:paraId="3A395698" w14:textId="70D0526E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-0.151</w:t>
            </w:r>
          </w:p>
        </w:tc>
        <w:tc>
          <w:tcPr>
            <w:tcW w:w="1804" w:type="dxa"/>
            <w:vAlign w:val="center"/>
          </w:tcPr>
          <w:p w14:paraId="44BBD192" w14:textId="5F1B5B51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-0.942</w:t>
            </w:r>
          </w:p>
        </w:tc>
      </w:tr>
      <w:tr w:rsidR="00F138CC" w14:paraId="08E9F46A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254D3BB8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1EF8CE0C" w14:textId="3BC8933E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Breaded</w:t>
            </w:r>
          </w:p>
        </w:tc>
        <w:tc>
          <w:tcPr>
            <w:tcW w:w="1803" w:type="dxa"/>
            <w:vAlign w:val="center"/>
          </w:tcPr>
          <w:p w14:paraId="4A0571C8" w14:textId="6ECC7992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-0.303</w:t>
            </w:r>
          </w:p>
        </w:tc>
        <w:tc>
          <w:tcPr>
            <w:tcW w:w="1803" w:type="dxa"/>
            <w:vAlign w:val="center"/>
          </w:tcPr>
          <w:p w14:paraId="4DEAF42D" w14:textId="5D0DF108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-0.461</w:t>
            </w:r>
          </w:p>
        </w:tc>
        <w:tc>
          <w:tcPr>
            <w:tcW w:w="1804" w:type="dxa"/>
            <w:vAlign w:val="center"/>
          </w:tcPr>
          <w:p w14:paraId="49A6391D" w14:textId="2F5B2104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0.400</w:t>
            </w:r>
          </w:p>
        </w:tc>
      </w:tr>
      <w:tr w:rsidR="00F138CC" w14:paraId="5C778346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50300F47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5EC6F14E" w14:textId="18C578DC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Easy-to-cook</w:t>
            </w:r>
          </w:p>
        </w:tc>
        <w:tc>
          <w:tcPr>
            <w:tcW w:w="1803" w:type="dxa"/>
            <w:vAlign w:val="center"/>
          </w:tcPr>
          <w:p w14:paraId="1124275D" w14:textId="01D18C1D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1803" w:type="dxa"/>
            <w:vAlign w:val="center"/>
          </w:tcPr>
          <w:p w14:paraId="3306CF16" w14:textId="0D991063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-1.006</w:t>
            </w:r>
          </w:p>
        </w:tc>
        <w:tc>
          <w:tcPr>
            <w:tcW w:w="1804" w:type="dxa"/>
            <w:vAlign w:val="center"/>
          </w:tcPr>
          <w:p w14:paraId="27435097" w14:textId="2BDECE48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-0.542</w:t>
            </w:r>
          </w:p>
        </w:tc>
      </w:tr>
      <w:tr w:rsidR="00F138CC" w14:paraId="70AC260C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29F730D4" w14:textId="12A4FCD4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  <w:r w:rsidRPr="00AB4DD1">
              <w:rPr>
                <w:b w:val="0"/>
                <w:bCs w:val="0"/>
                <w:sz w:val="18"/>
                <w:szCs w:val="18"/>
              </w:rPr>
              <w:t>Hake</w:t>
            </w:r>
          </w:p>
        </w:tc>
        <w:tc>
          <w:tcPr>
            <w:tcW w:w="1803" w:type="dxa"/>
          </w:tcPr>
          <w:p w14:paraId="0B18FE86" w14:textId="1ABB69FC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Fresh</w:t>
            </w:r>
          </w:p>
        </w:tc>
        <w:tc>
          <w:tcPr>
            <w:tcW w:w="1803" w:type="dxa"/>
            <w:vAlign w:val="center"/>
          </w:tcPr>
          <w:p w14:paraId="58E9156C" w14:textId="128BD0A7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-1.829</w:t>
            </w:r>
          </w:p>
        </w:tc>
        <w:tc>
          <w:tcPr>
            <w:tcW w:w="1803" w:type="dxa"/>
            <w:vAlign w:val="center"/>
          </w:tcPr>
          <w:p w14:paraId="00E7B9AA" w14:textId="0D5F7516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-2.552</w:t>
            </w:r>
          </w:p>
        </w:tc>
        <w:tc>
          <w:tcPr>
            <w:tcW w:w="1804" w:type="dxa"/>
            <w:vAlign w:val="center"/>
          </w:tcPr>
          <w:p w14:paraId="54CA51AC" w14:textId="148C683A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-1.308</w:t>
            </w:r>
          </w:p>
        </w:tc>
      </w:tr>
      <w:tr w:rsidR="00F138CC" w14:paraId="28675557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7E91D18A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3B2089E1" w14:textId="22DD9D73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Breaded</w:t>
            </w:r>
          </w:p>
        </w:tc>
        <w:tc>
          <w:tcPr>
            <w:tcW w:w="1803" w:type="dxa"/>
            <w:vAlign w:val="center"/>
          </w:tcPr>
          <w:p w14:paraId="6A564232" w14:textId="009CB5DB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-1.684</w:t>
            </w:r>
          </w:p>
        </w:tc>
        <w:tc>
          <w:tcPr>
            <w:tcW w:w="1803" w:type="dxa"/>
            <w:vAlign w:val="center"/>
          </w:tcPr>
          <w:p w14:paraId="0A36609E" w14:textId="744E3573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-2.230</w:t>
            </w:r>
          </w:p>
        </w:tc>
        <w:tc>
          <w:tcPr>
            <w:tcW w:w="1804" w:type="dxa"/>
            <w:vAlign w:val="center"/>
          </w:tcPr>
          <w:p w14:paraId="632548D1" w14:textId="07F35371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0.065</w:t>
            </w:r>
          </w:p>
        </w:tc>
      </w:tr>
      <w:tr w:rsidR="00F138CC" w14:paraId="3786D324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5F8139B4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7B8F97BD" w14:textId="2AEE0165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Easy-to-cook</w:t>
            </w:r>
          </w:p>
        </w:tc>
        <w:tc>
          <w:tcPr>
            <w:tcW w:w="1803" w:type="dxa"/>
            <w:vAlign w:val="center"/>
          </w:tcPr>
          <w:p w14:paraId="4EBD1656" w14:textId="28DFA1C1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-2.748</w:t>
            </w:r>
          </w:p>
        </w:tc>
        <w:tc>
          <w:tcPr>
            <w:tcW w:w="1803" w:type="dxa"/>
            <w:vAlign w:val="center"/>
          </w:tcPr>
          <w:p w14:paraId="470EB1A4" w14:textId="7914CA17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-2.344</w:t>
            </w:r>
          </w:p>
        </w:tc>
        <w:tc>
          <w:tcPr>
            <w:tcW w:w="1804" w:type="dxa"/>
            <w:vAlign w:val="center"/>
          </w:tcPr>
          <w:p w14:paraId="19C1B699" w14:textId="019342AA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-0.712</w:t>
            </w:r>
          </w:p>
        </w:tc>
      </w:tr>
      <w:tr w:rsidR="00F138CC" w14:paraId="23A6AE41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23BC0A42" w14:textId="104674A8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  <w:r w:rsidRPr="00AB4DD1">
              <w:rPr>
                <w:b w:val="0"/>
                <w:bCs w:val="0"/>
                <w:sz w:val="18"/>
                <w:szCs w:val="18"/>
              </w:rPr>
              <w:t>Sea bass</w:t>
            </w:r>
          </w:p>
        </w:tc>
        <w:tc>
          <w:tcPr>
            <w:tcW w:w="1803" w:type="dxa"/>
          </w:tcPr>
          <w:p w14:paraId="7FE241C4" w14:textId="02007D1B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Fresh</w:t>
            </w:r>
          </w:p>
        </w:tc>
        <w:tc>
          <w:tcPr>
            <w:tcW w:w="1803" w:type="dxa"/>
            <w:vAlign w:val="center"/>
          </w:tcPr>
          <w:p w14:paraId="2601FA76" w14:textId="56C405E8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-0.461</w:t>
            </w:r>
          </w:p>
        </w:tc>
        <w:tc>
          <w:tcPr>
            <w:tcW w:w="1803" w:type="dxa"/>
            <w:vAlign w:val="center"/>
          </w:tcPr>
          <w:p w14:paraId="34F236E4" w14:textId="209CEC20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-1.039</w:t>
            </w:r>
          </w:p>
        </w:tc>
        <w:tc>
          <w:tcPr>
            <w:tcW w:w="1804" w:type="dxa"/>
            <w:vAlign w:val="center"/>
          </w:tcPr>
          <w:p w14:paraId="4B30A13E" w14:textId="1557C7DC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-0.646</w:t>
            </w:r>
          </w:p>
        </w:tc>
      </w:tr>
      <w:tr w:rsidR="00F138CC" w14:paraId="3FFBDF5D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2D7674E5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346F4BCF" w14:textId="67CC2044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Breaded</w:t>
            </w:r>
          </w:p>
        </w:tc>
        <w:tc>
          <w:tcPr>
            <w:tcW w:w="1803" w:type="dxa"/>
            <w:vAlign w:val="center"/>
          </w:tcPr>
          <w:p w14:paraId="2CBC1D24" w14:textId="4A11028E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-2.571</w:t>
            </w:r>
          </w:p>
        </w:tc>
        <w:tc>
          <w:tcPr>
            <w:tcW w:w="1803" w:type="dxa"/>
            <w:vAlign w:val="center"/>
          </w:tcPr>
          <w:p w14:paraId="47B6B8DB" w14:textId="3C1DEC2F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-0.895</w:t>
            </w:r>
          </w:p>
        </w:tc>
        <w:tc>
          <w:tcPr>
            <w:tcW w:w="1804" w:type="dxa"/>
            <w:vAlign w:val="center"/>
          </w:tcPr>
          <w:p w14:paraId="47DE8E0A" w14:textId="41BD1C8C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0.171</w:t>
            </w:r>
          </w:p>
        </w:tc>
      </w:tr>
      <w:tr w:rsidR="00F138CC" w14:paraId="743C0065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52A9B8C4" w14:textId="77777777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54222A5E" w14:textId="1CFEB809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Easy-to-cook</w:t>
            </w:r>
          </w:p>
        </w:tc>
        <w:tc>
          <w:tcPr>
            <w:tcW w:w="1803" w:type="dxa"/>
            <w:vAlign w:val="center"/>
          </w:tcPr>
          <w:p w14:paraId="3DC038F5" w14:textId="1808879F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-0.261</w:t>
            </w:r>
          </w:p>
        </w:tc>
        <w:tc>
          <w:tcPr>
            <w:tcW w:w="1803" w:type="dxa"/>
            <w:vAlign w:val="center"/>
          </w:tcPr>
          <w:p w14:paraId="1255DC8F" w14:textId="46B68059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-1.313</w:t>
            </w:r>
          </w:p>
        </w:tc>
        <w:tc>
          <w:tcPr>
            <w:tcW w:w="1804" w:type="dxa"/>
            <w:vAlign w:val="center"/>
          </w:tcPr>
          <w:p w14:paraId="02FB0D5B" w14:textId="1AE87DFC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0.053</w:t>
            </w:r>
          </w:p>
        </w:tc>
      </w:tr>
      <w:tr w:rsidR="00F138CC" w14:paraId="17D2D344" w14:textId="77777777" w:rsidTr="00F84A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 w:val="restart"/>
          </w:tcPr>
          <w:p w14:paraId="6C25267D" w14:textId="2F0A9255" w:rsidR="00F138CC" w:rsidRPr="00AB4DD1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  <w:r w:rsidRPr="00AB4DD1">
              <w:rPr>
                <w:b w:val="0"/>
                <w:bCs w:val="0"/>
                <w:sz w:val="18"/>
                <w:szCs w:val="18"/>
              </w:rPr>
              <w:t>Sole</w:t>
            </w:r>
          </w:p>
        </w:tc>
        <w:tc>
          <w:tcPr>
            <w:tcW w:w="1803" w:type="dxa"/>
          </w:tcPr>
          <w:p w14:paraId="68426C2A" w14:textId="61FD7E66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Fresh</w:t>
            </w:r>
          </w:p>
        </w:tc>
        <w:tc>
          <w:tcPr>
            <w:tcW w:w="1803" w:type="dxa"/>
            <w:vAlign w:val="center"/>
          </w:tcPr>
          <w:p w14:paraId="573C70AE" w14:textId="01E017DB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-2.646</w:t>
            </w:r>
          </w:p>
        </w:tc>
        <w:tc>
          <w:tcPr>
            <w:tcW w:w="1803" w:type="dxa"/>
            <w:vAlign w:val="center"/>
          </w:tcPr>
          <w:p w14:paraId="44BBB2DB" w14:textId="4F314BB8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-2.026</w:t>
            </w:r>
          </w:p>
        </w:tc>
        <w:tc>
          <w:tcPr>
            <w:tcW w:w="1804" w:type="dxa"/>
            <w:vAlign w:val="center"/>
          </w:tcPr>
          <w:p w14:paraId="6FC947C2" w14:textId="0146DED9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-1.000</w:t>
            </w:r>
          </w:p>
        </w:tc>
      </w:tr>
      <w:tr w:rsidR="00F138CC" w14:paraId="53622614" w14:textId="77777777" w:rsidTr="00F84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7229DE4D" w14:textId="77777777" w:rsidR="00F138CC" w:rsidRPr="002857D9" w:rsidRDefault="00F138CC" w:rsidP="00F138CC">
            <w:pPr>
              <w:spacing w:line="278" w:lineRule="auto"/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14:paraId="4B421E31" w14:textId="54E7006C" w:rsidR="00F138CC" w:rsidRDefault="00F138CC" w:rsidP="00F138CC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Breaded</w:t>
            </w:r>
          </w:p>
        </w:tc>
        <w:tc>
          <w:tcPr>
            <w:tcW w:w="1803" w:type="dxa"/>
            <w:vAlign w:val="center"/>
          </w:tcPr>
          <w:p w14:paraId="428D1F22" w14:textId="263DA46B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-0.687</w:t>
            </w:r>
          </w:p>
        </w:tc>
        <w:tc>
          <w:tcPr>
            <w:tcW w:w="1803" w:type="dxa"/>
            <w:vAlign w:val="center"/>
          </w:tcPr>
          <w:p w14:paraId="3AF03351" w14:textId="1D04A6E8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-1.681</w:t>
            </w:r>
          </w:p>
        </w:tc>
        <w:tc>
          <w:tcPr>
            <w:tcW w:w="1804" w:type="dxa"/>
            <w:vAlign w:val="center"/>
          </w:tcPr>
          <w:p w14:paraId="2BED8DB5" w14:textId="1B94FF11" w:rsidR="00F138CC" w:rsidRDefault="00F138CC" w:rsidP="004C0785">
            <w:pPr>
              <w:spacing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-0.412</w:t>
            </w:r>
          </w:p>
        </w:tc>
      </w:tr>
      <w:tr w:rsidR="00F138CC" w14:paraId="57CF0FF1" w14:textId="77777777" w:rsidTr="00545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  <w:vMerge/>
          </w:tcPr>
          <w:p w14:paraId="620AA07D" w14:textId="77777777" w:rsidR="00F138CC" w:rsidRDefault="00F138CC" w:rsidP="00F138CC">
            <w:pPr>
              <w:spacing w:line="278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803" w:type="dxa"/>
          </w:tcPr>
          <w:p w14:paraId="4CBBCF5C" w14:textId="3D080241" w:rsidR="00F138CC" w:rsidRDefault="00F138CC" w:rsidP="00F138CC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AB4DD1">
              <w:rPr>
                <w:sz w:val="18"/>
                <w:szCs w:val="18"/>
              </w:rPr>
              <w:t>Easy-to-cook</w:t>
            </w:r>
          </w:p>
        </w:tc>
        <w:tc>
          <w:tcPr>
            <w:tcW w:w="1803" w:type="dxa"/>
            <w:vAlign w:val="center"/>
          </w:tcPr>
          <w:p w14:paraId="5C0EECD0" w14:textId="3E09DD08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-1.436</w:t>
            </w:r>
          </w:p>
        </w:tc>
        <w:tc>
          <w:tcPr>
            <w:tcW w:w="1803" w:type="dxa"/>
            <w:vAlign w:val="center"/>
          </w:tcPr>
          <w:p w14:paraId="439FD316" w14:textId="1B715C0B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-2.534</w:t>
            </w:r>
          </w:p>
        </w:tc>
        <w:tc>
          <w:tcPr>
            <w:tcW w:w="1804" w:type="dxa"/>
            <w:vAlign w:val="center"/>
          </w:tcPr>
          <w:p w14:paraId="6571BF91" w14:textId="66E4C731" w:rsidR="00F138CC" w:rsidRDefault="00F138CC" w:rsidP="004C0785">
            <w:pPr>
              <w:spacing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rFonts w:ascii="Aptos" w:hAnsi="Aptos"/>
                <w:color w:val="000000"/>
                <w:sz w:val="18"/>
                <w:szCs w:val="18"/>
              </w:rPr>
              <w:t>-0.954</w:t>
            </w:r>
          </w:p>
        </w:tc>
      </w:tr>
    </w:tbl>
    <w:p w14:paraId="6BCC16C3" w14:textId="7D33AB71" w:rsidR="001316CE" w:rsidRDefault="001829BC" w:rsidP="00E551EB">
      <w:pPr>
        <w:spacing w:line="278" w:lineRule="auto"/>
        <w:rPr>
          <w:i/>
          <w:iCs/>
          <w:sz w:val="18"/>
          <w:szCs w:val="18"/>
        </w:rPr>
      </w:pPr>
      <w:r>
        <w:rPr>
          <w:b/>
          <w:bCs/>
          <w:sz w:val="18"/>
          <w:szCs w:val="18"/>
        </w:rPr>
        <w:br/>
      </w:r>
      <w:r w:rsidRPr="004D78B4">
        <w:rPr>
          <w:i/>
          <w:iCs/>
          <w:sz w:val="18"/>
          <w:szCs w:val="18"/>
        </w:rPr>
        <w:t xml:space="preserve">Note: </w:t>
      </w:r>
      <w:r w:rsidR="00E40B98">
        <w:rPr>
          <w:i/>
          <w:iCs/>
          <w:sz w:val="18"/>
          <w:szCs w:val="18"/>
        </w:rPr>
        <w:t xml:space="preserve">Marginal </w:t>
      </w:r>
      <w:r w:rsidR="00D85223">
        <w:rPr>
          <w:i/>
          <w:iCs/>
          <w:sz w:val="18"/>
          <w:szCs w:val="18"/>
        </w:rPr>
        <w:t>i</w:t>
      </w:r>
      <w:r w:rsidR="00E40B98">
        <w:rPr>
          <w:i/>
          <w:iCs/>
          <w:sz w:val="18"/>
          <w:szCs w:val="18"/>
        </w:rPr>
        <w:t>ndirect utilities</w:t>
      </w:r>
      <w:r w:rsidR="009D0A67" w:rsidRPr="009D0A67">
        <w:rPr>
          <w:i/>
          <w:iCs/>
          <w:sz w:val="18"/>
          <w:szCs w:val="18"/>
        </w:rPr>
        <w:t xml:space="preserve"> </w:t>
      </w:r>
      <w:r w:rsidR="009D0A67">
        <w:rPr>
          <w:i/>
          <w:iCs/>
          <w:sz w:val="18"/>
          <w:szCs w:val="18"/>
        </w:rPr>
        <w:t xml:space="preserve">are calculated </w:t>
      </w:r>
      <w:r w:rsidR="00200B91">
        <w:rPr>
          <w:i/>
          <w:iCs/>
          <w:sz w:val="18"/>
          <w:szCs w:val="18"/>
        </w:rPr>
        <w:t>from the</w:t>
      </w:r>
      <w:r w:rsidR="00DD5605">
        <w:rPr>
          <w:i/>
          <w:iCs/>
          <w:sz w:val="18"/>
          <w:szCs w:val="18"/>
        </w:rPr>
        <w:t xml:space="preserve"> coefficients reported in</w:t>
      </w:r>
      <w:r w:rsidR="009D0A67">
        <w:rPr>
          <w:i/>
          <w:iCs/>
          <w:sz w:val="18"/>
          <w:szCs w:val="18"/>
        </w:rPr>
        <w:t xml:space="preserve"> Table 5</w:t>
      </w:r>
      <w:r w:rsidR="001316CE">
        <w:rPr>
          <w:i/>
          <w:iCs/>
          <w:sz w:val="18"/>
          <w:szCs w:val="18"/>
        </w:rPr>
        <w:t xml:space="preserve">, with the reference category (salmon, fresh fillet) set to zero. </w:t>
      </w:r>
      <w:r w:rsidR="00375C15">
        <w:rPr>
          <w:i/>
          <w:iCs/>
          <w:sz w:val="18"/>
          <w:szCs w:val="18"/>
        </w:rPr>
        <w:t>Marginal indirect u</w:t>
      </w:r>
      <w:r w:rsidR="009D0A67" w:rsidRPr="009D0A67">
        <w:rPr>
          <w:i/>
          <w:iCs/>
          <w:sz w:val="18"/>
          <w:szCs w:val="18"/>
        </w:rPr>
        <w:t xml:space="preserve">tilities for processed salmon </w:t>
      </w:r>
      <w:r w:rsidR="00DD5605">
        <w:rPr>
          <w:i/>
          <w:iCs/>
          <w:sz w:val="18"/>
          <w:szCs w:val="18"/>
        </w:rPr>
        <w:t>correspond to the</w:t>
      </w:r>
      <w:r w:rsidR="009D0A67" w:rsidRPr="009D0A67">
        <w:rPr>
          <w:i/>
          <w:iCs/>
          <w:sz w:val="18"/>
          <w:szCs w:val="18"/>
        </w:rPr>
        <w:t xml:space="preserve"> format main effects. For non-reference species, </w:t>
      </w:r>
      <w:r w:rsidR="001316CE">
        <w:rPr>
          <w:i/>
          <w:iCs/>
          <w:sz w:val="18"/>
          <w:szCs w:val="18"/>
        </w:rPr>
        <w:t xml:space="preserve">marginal indirect </w:t>
      </w:r>
      <w:r w:rsidR="009D0A67" w:rsidRPr="009D0A67">
        <w:rPr>
          <w:i/>
          <w:iCs/>
          <w:sz w:val="18"/>
          <w:szCs w:val="18"/>
        </w:rPr>
        <w:t xml:space="preserve">utilities for fresh fillets equal the species coefficients, </w:t>
      </w:r>
      <w:r w:rsidR="00DD5605">
        <w:rPr>
          <w:i/>
          <w:iCs/>
          <w:sz w:val="18"/>
          <w:szCs w:val="18"/>
        </w:rPr>
        <w:t>while</w:t>
      </w:r>
      <w:r w:rsidR="009D0A67" w:rsidRPr="009D0A67">
        <w:rPr>
          <w:i/>
          <w:iCs/>
          <w:sz w:val="18"/>
          <w:szCs w:val="18"/>
        </w:rPr>
        <w:t xml:space="preserve"> </w:t>
      </w:r>
      <w:r w:rsidR="001316CE">
        <w:rPr>
          <w:i/>
          <w:iCs/>
          <w:sz w:val="18"/>
          <w:szCs w:val="18"/>
        </w:rPr>
        <w:t xml:space="preserve">marginal indirect </w:t>
      </w:r>
      <w:r w:rsidR="009D0A67" w:rsidRPr="009D0A67">
        <w:rPr>
          <w:i/>
          <w:iCs/>
          <w:sz w:val="18"/>
          <w:szCs w:val="18"/>
        </w:rPr>
        <w:t>utilities for processed formats equal the sum of the species coefficient and the species × format interaction coefficient</w:t>
      </w:r>
      <w:r w:rsidR="001316CE">
        <w:rPr>
          <w:i/>
          <w:iCs/>
          <w:sz w:val="18"/>
          <w:szCs w:val="18"/>
        </w:rPr>
        <w:t>. For example, using Table 5:</w:t>
      </w:r>
      <w:r w:rsidR="001316CE">
        <w:rPr>
          <w:i/>
          <w:iCs/>
          <w:sz w:val="18"/>
          <w:szCs w:val="18"/>
        </w:rPr>
        <w:br/>
        <w:t xml:space="preserve"> </w:t>
      </w:r>
      <m:oMath>
        <m:r>
          <w:rPr>
            <w:rFonts w:ascii="Cambria Math" w:hAnsi="Cambria Math"/>
            <w:sz w:val="18"/>
            <w:szCs w:val="18"/>
          </w:rPr>
          <m:t xml:space="preserve">marginal indirect utility for breaded mackerel </m:t>
        </m:r>
        <m:d>
          <m:d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sz w:val="18"/>
                <w:szCs w:val="18"/>
              </w:rPr>
              <m:t>Class 1</m:t>
            </m:r>
          </m:e>
        </m:d>
        <m:r>
          <w:rPr>
            <w:rFonts w:ascii="Cambria Math" w:hAnsi="Cambria Math"/>
            <w:sz w:val="18"/>
            <w:szCs w:val="18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salmon1</m:t>
                </m:r>
              </m:sub>
            </m:sSub>
            <m:r>
              <w:rPr>
                <w:rFonts w:ascii="Cambria Math" w:hAnsi="Cambria Math"/>
                <w:sz w:val="18"/>
                <w:szCs w:val="18"/>
              </w:rPr>
              <m:t>+β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mackerel1</m:t>
            </m:r>
          </m:sub>
        </m:sSub>
        <m:r>
          <w:rPr>
            <w:rFonts w:ascii="Cambria Math" w:hAnsi="Cambria Math"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sz w:val="18"/>
                <w:szCs w:val="18"/>
              </w:rPr>
              <m:t>β</m:t>
            </m:r>
          </m:e>
          <m:sub>
            <m:r>
              <w:rPr>
                <w:rFonts w:ascii="Cambria Math" w:hAnsi="Cambria Math"/>
                <w:sz w:val="18"/>
                <w:szCs w:val="18"/>
              </w:rPr>
              <m:t>mackerel x breaded1</m:t>
            </m:r>
          </m:sub>
        </m:sSub>
        <m:r>
          <m:rPr>
            <m:sty m:val="p"/>
          </m:rPr>
          <w:rPr>
            <w:rFonts w:ascii="Cambria Math" w:hAnsi="Cambria Math"/>
            <w:sz w:val="18"/>
            <w:szCs w:val="18"/>
          </w:rPr>
          <w:br/>
        </m:r>
        <m:r>
          <w:rPr>
            <w:rFonts w:ascii="Cambria Math" w:hAnsi="Cambria Math"/>
            <w:sz w:val="18"/>
            <w:szCs w:val="18"/>
          </w:rPr>
          <m:t xml:space="preserve">                                                                                                                       =0-2.835+1.072</m:t>
        </m:r>
      </m:oMath>
      <w:r w:rsidR="001316CE">
        <w:rPr>
          <w:i/>
          <w:iCs/>
          <w:sz w:val="18"/>
          <w:szCs w:val="18"/>
        </w:rPr>
        <w:t xml:space="preserve"> </w:t>
      </w:r>
    </w:p>
    <w:p w14:paraId="2A711F67" w14:textId="661CD165" w:rsidR="001829BC" w:rsidRPr="00A66028" w:rsidRDefault="009D0A67" w:rsidP="00E551EB">
      <w:pPr>
        <w:spacing w:line="278" w:lineRule="auto"/>
        <w:rPr>
          <w:i/>
          <w:iCs/>
          <w:sz w:val="18"/>
          <w:szCs w:val="18"/>
        </w:rPr>
        <w:sectPr w:rsidR="001829BC" w:rsidRPr="00A6602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D0A67">
        <w:rPr>
          <w:i/>
          <w:iCs/>
          <w:sz w:val="18"/>
          <w:szCs w:val="18"/>
        </w:rPr>
        <w:t>This approach reflects the coding of categorical variables and their interactions in the latent class model</w:t>
      </w:r>
      <w:r w:rsidR="0031036D">
        <w:rPr>
          <w:i/>
          <w:iCs/>
          <w:sz w:val="18"/>
          <w:szCs w:val="18"/>
        </w:rPr>
        <w:t xml:space="preserve">. </w:t>
      </w:r>
      <w:r w:rsidR="00EF2BD6">
        <w:rPr>
          <w:i/>
          <w:iCs/>
          <w:sz w:val="18"/>
          <w:szCs w:val="18"/>
        </w:rPr>
        <w:br/>
      </w:r>
      <w:r w:rsidR="00697CC9">
        <w:rPr>
          <w:i/>
          <w:iCs/>
          <w:sz w:val="18"/>
          <w:szCs w:val="18"/>
        </w:rPr>
        <w:t>V</w:t>
      </w:r>
      <w:r w:rsidR="0053059B">
        <w:rPr>
          <w:i/>
          <w:iCs/>
          <w:sz w:val="18"/>
          <w:szCs w:val="18"/>
        </w:rPr>
        <w:t xml:space="preserve">ariations in utility across species and format do not </w:t>
      </w:r>
      <w:r w:rsidR="00315AA8">
        <w:rPr>
          <w:i/>
          <w:iCs/>
          <w:sz w:val="18"/>
          <w:szCs w:val="18"/>
        </w:rPr>
        <w:t xml:space="preserve">necessarily reflect statistically </w:t>
      </w:r>
      <w:r w:rsidR="00206050">
        <w:rPr>
          <w:i/>
          <w:iCs/>
          <w:sz w:val="18"/>
          <w:szCs w:val="18"/>
        </w:rPr>
        <w:t>significant</w:t>
      </w:r>
      <w:r w:rsidR="00315AA8">
        <w:rPr>
          <w:i/>
          <w:iCs/>
          <w:sz w:val="18"/>
          <w:szCs w:val="18"/>
        </w:rPr>
        <w:t xml:space="preserve"> differences and </w:t>
      </w:r>
      <w:r w:rsidR="0053059B">
        <w:rPr>
          <w:i/>
          <w:iCs/>
          <w:sz w:val="18"/>
          <w:szCs w:val="18"/>
        </w:rPr>
        <w:t>should be interpreted with caution</w:t>
      </w:r>
      <w:r w:rsidR="00F00381">
        <w:rPr>
          <w:i/>
          <w:iCs/>
          <w:sz w:val="18"/>
          <w:szCs w:val="18"/>
        </w:rPr>
        <w:t>.</w:t>
      </w:r>
      <w:r w:rsidR="0053059B">
        <w:rPr>
          <w:i/>
          <w:iCs/>
          <w:sz w:val="18"/>
          <w:szCs w:val="18"/>
        </w:rPr>
        <w:t xml:space="preserve"> </w:t>
      </w:r>
      <w:r w:rsidR="001829BC" w:rsidRPr="004D78B4">
        <w:rPr>
          <w:i/>
          <w:iCs/>
          <w:sz w:val="18"/>
          <w:szCs w:val="18"/>
        </w:rPr>
        <w:t xml:space="preserve">Statistical significance </w:t>
      </w:r>
      <w:r w:rsidR="00792D6A">
        <w:rPr>
          <w:i/>
          <w:iCs/>
          <w:sz w:val="18"/>
          <w:szCs w:val="18"/>
        </w:rPr>
        <w:t xml:space="preserve">for all underlying coefficients </w:t>
      </w:r>
      <w:r w:rsidR="00206050">
        <w:rPr>
          <w:i/>
          <w:iCs/>
          <w:sz w:val="18"/>
          <w:szCs w:val="18"/>
        </w:rPr>
        <w:t>is</w:t>
      </w:r>
      <w:r w:rsidR="001829BC" w:rsidRPr="004D78B4">
        <w:rPr>
          <w:i/>
          <w:iCs/>
          <w:sz w:val="18"/>
          <w:szCs w:val="18"/>
        </w:rPr>
        <w:t xml:space="preserve"> reported in Table </w:t>
      </w:r>
      <w:r w:rsidR="00C66520">
        <w:rPr>
          <w:i/>
          <w:iCs/>
          <w:sz w:val="18"/>
          <w:szCs w:val="18"/>
        </w:rPr>
        <w:t>5.</w:t>
      </w:r>
    </w:p>
    <w:p w14:paraId="58980B1F" w14:textId="1D2129F5" w:rsidR="00E551EB" w:rsidRDefault="00E551EB">
      <w:pPr>
        <w:spacing w:line="278" w:lineRule="auto"/>
        <w:rPr>
          <w:b/>
          <w:bCs/>
          <w:sz w:val="18"/>
          <w:szCs w:val="18"/>
        </w:rPr>
      </w:pPr>
    </w:p>
    <w:p w14:paraId="0E219C01" w14:textId="10941CCA" w:rsidR="004F5103" w:rsidRPr="006B2236" w:rsidRDefault="009176ED" w:rsidP="006B2236">
      <w:pPr>
        <w:pStyle w:val="Caption"/>
        <w:keepNext/>
        <w:jc w:val="center"/>
        <w:rPr>
          <w:b/>
          <w:bCs/>
          <w:color w:val="auto"/>
        </w:rPr>
      </w:pPr>
      <w:r w:rsidRPr="00674022">
        <w:rPr>
          <w:b/>
          <w:bCs/>
          <w:i w:val="0"/>
          <w:iCs w:val="0"/>
          <w:color w:val="auto"/>
        </w:rPr>
        <w:t xml:space="preserve">Appendix </w:t>
      </w:r>
      <w:r w:rsidR="00E551EB">
        <w:rPr>
          <w:b/>
          <w:bCs/>
          <w:i w:val="0"/>
          <w:iCs w:val="0"/>
          <w:color w:val="auto"/>
        </w:rPr>
        <w:t>5</w:t>
      </w:r>
      <w:r w:rsidRPr="00674022">
        <w:rPr>
          <w:b/>
          <w:bCs/>
          <w:i w:val="0"/>
          <w:iCs w:val="0"/>
          <w:color w:val="auto"/>
        </w:rPr>
        <w:t xml:space="preserve">: </w:t>
      </w:r>
      <w:r>
        <w:rPr>
          <w:b/>
          <w:bCs/>
          <w:i w:val="0"/>
          <w:iCs w:val="0"/>
          <w:color w:val="auto"/>
        </w:rPr>
        <w:t>Summary of existing DCE studies exploring UK seafood choices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"/>
        <w:gridCol w:w="2096"/>
        <w:gridCol w:w="1126"/>
        <w:gridCol w:w="1248"/>
        <w:gridCol w:w="2660"/>
        <w:gridCol w:w="3559"/>
        <w:gridCol w:w="1271"/>
        <w:gridCol w:w="1125"/>
      </w:tblGrid>
      <w:tr w:rsidR="006B2236" w:rsidRPr="00A32DC6" w14:paraId="22239526" w14:textId="77777777" w:rsidTr="009906A0">
        <w:tc>
          <w:tcPr>
            <w:tcW w:w="0" w:type="auto"/>
          </w:tcPr>
          <w:p w14:paraId="2CB80CA7" w14:textId="77777777" w:rsidR="006B2236" w:rsidRPr="00A32DC6" w:rsidRDefault="006B2236" w:rsidP="009906A0">
            <w:pPr>
              <w:rPr>
                <w:b/>
                <w:bCs/>
                <w:sz w:val="18"/>
                <w:szCs w:val="18"/>
              </w:rPr>
            </w:pPr>
            <w:r w:rsidRPr="00A32DC6">
              <w:rPr>
                <w:b/>
                <w:bCs/>
                <w:sz w:val="18"/>
                <w:szCs w:val="18"/>
              </w:rPr>
              <w:t>Authors</w:t>
            </w:r>
          </w:p>
        </w:tc>
        <w:tc>
          <w:tcPr>
            <w:tcW w:w="2252" w:type="dxa"/>
          </w:tcPr>
          <w:p w14:paraId="2BCA3C6F" w14:textId="77777777" w:rsidR="006B2236" w:rsidRPr="00A32DC6" w:rsidRDefault="006B2236" w:rsidP="009906A0">
            <w:pPr>
              <w:rPr>
                <w:b/>
                <w:bCs/>
                <w:sz w:val="18"/>
                <w:szCs w:val="18"/>
              </w:rPr>
            </w:pPr>
            <w:r w:rsidRPr="00A32DC6">
              <w:rPr>
                <w:b/>
                <w:bCs/>
                <w:sz w:val="18"/>
                <w:szCs w:val="18"/>
              </w:rPr>
              <w:t>Paper</w:t>
            </w:r>
          </w:p>
        </w:tc>
        <w:tc>
          <w:tcPr>
            <w:tcW w:w="326" w:type="dxa"/>
          </w:tcPr>
          <w:p w14:paraId="087D3908" w14:textId="77777777" w:rsidR="006B2236" w:rsidRPr="00A32DC6" w:rsidRDefault="006B2236" w:rsidP="009906A0">
            <w:pPr>
              <w:rPr>
                <w:b/>
                <w:bCs/>
                <w:sz w:val="18"/>
                <w:szCs w:val="18"/>
              </w:rPr>
            </w:pPr>
            <w:r w:rsidRPr="00A32DC6">
              <w:rPr>
                <w:b/>
                <w:bCs/>
                <w:sz w:val="18"/>
                <w:szCs w:val="18"/>
              </w:rPr>
              <w:t>Location(s)</w:t>
            </w:r>
          </w:p>
        </w:tc>
        <w:tc>
          <w:tcPr>
            <w:tcW w:w="1248" w:type="dxa"/>
          </w:tcPr>
          <w:p w14:paraId="47019F0E" w14:textId="77777777" w:rsidR="006B2236" w:rsidRPr="00A32DC6" w:rsidRDefault="006B2236" w:rsidP="009906A0">
            <w:pPr>
              <w:rPr>
                <w:b/>
                <w:bCs/>
                <w:sz w:val="18"/>
                <w:szCs w:val="18"/>
              </w:rPr>
            </w:pPr>
            <w:r w:rsidRPr="00A32DC6">
              <w:rPr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2962" w:type="dxa"/>
          </w:tcPr>
          <w:p w14:paraId="243FA9F0" w14:textId="77777777" w:rsidR="006B2236" w:rsidRPr="00A32DC6" w:rsidRDefault="006B2236" w:rsidP="009906A0">
            <w:pPr>
              <w:rPr>
                <w:b/>
                <w:bCs/>
                <w:sz w:val="18"/>
                <w:szCs w:val="18"/>
              </w:rPr>
            </w:pPr>
            <w:r w:rsidRPr="00A32DC6">
              <w:rPr>
                <w:b/>
                <w:bCs/>
                <w:sz w:val="18"/>
                <w:szCs w:val="18"/>
              </w:rPr>
              <w:t>Alternatives</w:t>
            </w:r>
          </w:p>
        </w:tc>
        <w:tc>
          <w:tcPr>
            <w:tcW w:w="3859" w:type="dxa"/>
          </w:tcPr>
          <w:p w14:paraId="39672B76" w14:textId="77777777" w:rsidR="006B2236" w:rsidRPr="00A32DC6" w:rsidRDefault="006B2236" w:rsidP="009906A0">
            <w:pPr>
              <w:rPr>
                <w:b/>
                <w:bCs/>
                <w:sz w:val="18"/>
                <w:szCs w:val="18"/>
              </w:rPr>
            </w:pPr>
            <w:r w:rsidRPr="00A32DC6">
              <w:rPr>
                <w:b/>
                <w:bCs/>
                <w:sz w:val="18"/>
                <w:szCs w:val="18"/>
              </w:rPr>
              <w:t>Attributes and levels</w:t>
            </w:r>
          </w:p>
        </w:tc>
        <w:tc>
          <w:tcPr>
            <w:tcW w:w="1314" w:type="dxa"/>
          </w:tcPr>
          <w:p w14:paraId="45FB2E73" w14:textId="77777777" w:rsidR="006B2236" w:rsidRPr="00A32DC6" w:rsidRDefault="006B2236" w:rsidP="009906A0">
            <w:pPr>
              <w:rPr>
                <w:b/>
                <w:bCs/>
                <w:sz w:val="18"/>
                <w:szCs w:val="18"/>
              </w:rPr>
            </w:pPr>
            <w:r w:rsidRPr="00A32DC6">
              <w:rPr>
                <w:b/>
                <w:bCs/>
                <w:sz w:val="18"/>
                <w:szCs w:val="18"/>
              </w:rPr>
              <w:t>Species Included</w:t>
            </w:r>
          </w:p>
        </w:tc>
        <w:tc>
          <w:tcPr>
            <w:tcW w:w="0" w:type="auto"/>
          </w:tcPr>
          <w:p w14:paraId="5031D0C9" w14:textId="77777777" w:rsidR="006B2236" w:rsidRPr="00A32DC6" w:rsidRDefault="006B2236" w:rsidP="009906A0">
            <w:pPr>
              <w:rPr>
                <w:b/>
                <w:bCs/>
                <w:sz w:val="18"/>
                <w:szCs w:val="18"/>
              </w:rPr>
            </w:pPr>
            <w:r w:rsidRPr="00A32DC6">
              <w:rPr>
                <w:b/>
                <w:bCs/>
                <w:sz w:val="18"/>
                <w:szCs w:val="18"/>
              </w:rPr>
              <w:t>Modelling approach</w:t>
            </w:r>
          </w:p>
        </w:tc>
      </w:tr>
      <w:tr w:rsidR="006B2236" w:rsidRPr="00A32DC6" w14:paraId="5E83BFAC" w14:textId="77777777" w:rsidTr="009906A0">
        <w:tc>
          <w:tcPr>
            <w:tcW w:w="0" w:type="auto"/>
          </w:tcPr>
          <w:p w14:paraId="4A1D9C62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Jaffry et al. (2004)</w:t>
            </w:r>
          </w:p>
        </w:tc>
        <w:tc>
          <w:tcPr>
            <w:tcW w:w="2252" w:type="dxa"/>
          </w:tcPr>
          <w:p w14:paraId="6D0543AD" w14:textId="6BB588FF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Consumer choices for quality and sustainability labelled seafood products in the UK</w:t>
            </w:r>
          </w:p>
        </w:tc>
        <w:tc>
          <w:tcPr>
            <w:tcW w:w="326" w:type="dxa"/>
          </w:tcPr>
          <w:p w14:paraId="7E022926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UK</w:t>
            </w:r>
          </w:p>
        </w:tc>
        <w:tc>
          <w:tcPr>
            <w:tcW w:w="1248" w:type="dxa"/>
          </w:tcPr>
          <w:p w14:paraId="33F186D3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 = 600</w:t>
            </w:r>
          </w:p>
        </w:tc>
        <w:tc>
          <w:tcPr>
            <w:tcW w:w="2962" w:type="dxa"/>
          </w:tcPr>
          <w:p w14:paraId="53CE1568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Four product alternatives and none option</w:t>
            </w:r>
          </w:p>
        </w:tc>
        <w:tc>
          <w:tcPr>
            <w:tcW w:w="3859" w:type="dxa"/>
          </w:tcPr>
          <w:p w14:paraId="24181EEF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Product form:</w:t>
            </w:r>
          </w:p>
          <w:p w14:paraId="4C677CBB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Fresh and chilled cod fillets</w:t>
            </w:r>
          </w:p>
          <w:p w14:paraId="3928FDD5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Fresh and chilled salmon steaks</w:t>
            </w:r>
          </w:p>
          <w:p w14:paraId="749E9D6E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Tinned tuna</w:t>
            </w:r>
          </w:p>
          <w:p w14:paraId="040A88FD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Frozen fish fingers</w:t>
            </w:r>
          </w:p>
          <w:p w14:paraId="2336077C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Smoked haddock fillets</w:t>
            </w:r>
          </w:p>
          <w:p w14:paraId="6AC9F503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Frozen Prawns</w:t>
            </w:r>
          </w:p>
          <w:p w14:paraId="60C9738B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Certification:</w:t>
            </w:r>
          </w:p>
          <w:p w14:paraId="2B62744A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Certified for sustainability</w:t>
            </w:r>
          </w:p>
          <w:p w14:paraId="7B13F7B9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Certified for quality</w:t>
            </w:r>
          </w:p>
          <w:p w14:paraId="481360EE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Uncertified</w:t>
            </w:r>
          </w:p>
          <w:p w14:paraId="2A7A5385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Certifier:</w:t>
            </w:r>
          </w:p>
          <w:p w14:paraId="31E2CC9D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Non-governmental</w:t>
            </w:r>
          </w:p>
          <w:p w14:paraId="64D07ED2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Governmental</w:t>
            </w:r>
          </w:p>
          <w:p w14:paraId="2D9E2BB0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Origin:</w:t>
            </w:r>
          </w:p>
          <w:p w14:paraId="27FEB9E8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UK</w:t>
            </w:r>
          </w:p>
          <w:p w14:paraId="722ED13F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Foreign</w:t>
            </w:r>
          </w:p>
          <w:p w14:paraId="091E412C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Production method:</w:t>
            </w:r>
          </w:p>
          <w:p w14:paraId="68B6DC05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Wild</w:t>
            </w:r>
          </w:p>
          <w:p w14:paraId="4A239E02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Farmed</w:t>
            </w:r>
          </w:p>
          <w:p w14:paraId="537185AC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Price:</w:t>
            </w:r>
          </w:p>
          <w:p w14:paraId="4521F43F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Low</w:t>
            </w:r>
          </w:p>
          <w:p w14:paraId="42A3E9C8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Medium</w:t>
            </w:r>
          </w:p>
          <w:p w14:paraId="254C6FC8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High</w:t>
            </w:r>
          </w:p>
          <w:p w14:paraId="00690222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Very High</w:t>
            </w:r>
          </w:p>
          <w:p w14:paraId="578387D9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Brand</w:t>
            </w:r>
          </w:p>
          <w:p w14:paraId="6BFF8432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Shop’s brand</w:t>
            </w:r>
          </w:p>
          <w:p w14:paraId="447F5DC3" w14:textId="77777777" w:rsidR="006B2236" w:rsidRPr="00A32DC6" w:rsidRDefault="006B2236" w:rsidP="009906A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Manufacturer’s brand</w:t>
            </w:r>
          </w:p>
        </w:tc>
        <w:tc>
          <w:tcPr>
            <w:tcW w:w="1314" w:type="dxa"/>
          </w:tcPr>
          <w:p w14:paraId="653CD562" w14:textId="2E55878A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Cod, Salmon, Tuna, Haddock, Prawns</w:t>
            </w:r>
          </w:p>
        </w:tc>
        <w:tc>
          <w:tcPr>
            <w:tcW w:w="0" w:type="auto"/>
          </w:tcPr>
          <w:p w14:paraId="69D2FEBE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Conditional logit</w:t>
            </w:r>
          </w:p>
        </w:tc>
      </w:tr>
      <w:tr w:rsidR="006B2236" w:rsidRPr="00A32DC6" w14:paraId="7F6922A7" w14:textId="77777777" w:rsidTr="009906A0">
        <w:tc>
          <w:tcPr>
            <w:tcW w:w="0" w:type="auto"/>
          </w:tcPr>
          <w:p w14:paraId="7F5D24F6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Banovic et al. (2019)</w:t>
            </w:r>
          </w:p>
        </w:tc>
        <w:tc>
          <w:tcPr>
            <w:tcW w:w="2252" w:type="dxa"/>
          </w:tcPr>
          <w:p w14:paraId="335FFEC2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 xml:space="preserve">A cross-cultural perspective on impact of health and  nutrition claims, country-of-origin and eco-label on  </w:t>
            </w:r>
            <w:r w:rsidRPr="00A32DC6">
              <w:rPr>
                <w:sz w:val="18"/>
                <w:szCs w:val="18"/>
              </w:rPr>
              <w:lastRenderedPageBreak/>
              <w:t>consumer choice of new aquaculture products</w:t>
            </w:r>
          </w:p>
        </w:tc>
        <w:tc>
          <w:tcPr>
            <w:tcW w:w="326" w:type="dxa"/>
          </w:tcPr>
          <w:p w14:paraId="04BD2907" w14:textId="223D7800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lastRenderedPageBreak/>
              <w:t>Germany, France, Italy, Spain, UK</w:t>
            </w:r>
          </w:p>
        </w:tc>
        <w:tc>
          <w:tcPr>
            <w:tcW w:w="1248" w:type="dxa"/>
          </w:tcPr>
          <w:p w14:paraId="67DBAF22" w14:textId="4CEF91E6" w:rsidR="006B2236" w:rsidRPr="00A32DC6" w:rsidRDefault="002D6D7E" w:rsidP="009906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6B2236" w:rsidRPr="00A32DC6">
              <w:rPr>
                <w:sz w:val="18"/>
                <w:szCs w:val="18"/>
              </w:rPr>
              <w:t xml:space="preserve"> = 1598 (including 316 UK consumers)</w:t>
            </w:r>
          </w:p>
        </w:tc>
        <w:tc>
          <w:tcPr>
            <w:tcW w:w="2962" w:type="dxa"/>
          </w:tcPr>
          <w:p w14:paraId="71DA9107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Three Greater Amberjack products</w:t>
            </w:r>
          </w:p>
        </w:tc>
        <w:tc>
          <w:tcPr>
            <w:tcW w:w="3859" w:type="dxa"/>
          </w:tcPr>
          <w:p w14:paraId="68FAA609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Country of Origin label:</w:t>
            </w:r>
          </w:p>
          <w:p w14:paraId="72C0A812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None</w:t>
            </w:r>
          </w:p>
          <w:p w14:paraId="63FC9D98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Produced in the EU</w:t>
            </w:r>
          </w:p>
          <w:p w14:paraId="6D36AF27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Produced in own country</w:t>
            </w:r>
          </w:p>
          <w:p w14:paraId="65EA4A53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ASC eco label:</w:t>
            </w:r>
          </w:p>
          <w:p w14:paraId="6832465D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None</w:t>
            </w:r>
          </w:p>
          <w:p w14:paraId="6BC2536C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lastRenderedPageBreak/>
              <w:t>Yes</w:t>
            </w:r>
          </w:p>
          <w:p w14:paraId="190736D2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Nutritional claims:</w:t>
            </w:r>
          </w:p>
          <w:p w14:paraId="44CECF03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None</w:t>
            </w:r>
          </w:p>
          <w:p w14:paraId="4CE86CD2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Rich in Omega 3</w:t>
            </w:r>
          </w:p>
          <w:p w14:paraId="0BA3A01D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High in protein</w:t>
            </w:r>
          </w:p>
          <w:p w14:paraId="1F423AA0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Price (per 300g):</w:t>
            </w:r>
          </w:p>
          <w:p w14:paraId="4ACFC78B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0% (reference price)</w:t>
            </w:r>
          </w:p>
          <w:p w14:paraId="2026FAE9" w14:textId="77777777" w:rsidR="006B2236" w:rsidRPr="00A32DC6" w:rsidRDefault="006B2236" w:rsidP="006B2236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15% premium</w:t>
            </w:r>
          </w:p>
          <w:p w14:paraId="12748734" w14:textId="77777777" w:rsidR="006B2236" w:rsidRPr="00A32DC6" w:rsidRDefault="006B2236" w:rsidP="009906A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30% premium</w:t>
            </w:r>
          </w:p>
        </w:tc>
        <w:tc>
          <w:tcPr>
            <w:tcW w:w="1314" w:type="dxa"/>
          </w:tcPr>
          <w:p w14:paraId="1B737F1B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lastRenderedPageBreak/>
              <w:t>Amberjack</w:t>
            </w:r>
          </w:p>
        </w:tc>
        <w:tc>
          <w:tcPr>
            <w:tcW w:w="0" w:type="auto"/>
          </w:tcPr>
          <w:p w14:paraId="38DFDE8A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Conditional logit</w:t>
            </w:r>
          </w:p>
        </w:tc>
      </w:tr>
      <w:tr w:rsidR="006B2236" w:rsidRPr="00A32DC6" w14:paraId="3E3763A2" w14:textId="77777777" w:rsidTr="009906A0">
        <w:tc>
          <w:tcPr>
            <w:tcW w:w="0" w:type="auto"/>
          </w:tcPr>
          <w:p w14:paraId="7F636EA7" w14:textId="77777777" w:rsidR="006B2236" w:rsidRPr="00A62DE3" w:rsidRDefault="006B2236" w:rsidP="009906A0">
            <w:pPr>
              <w:spacing w:line="240" w:lineRule="auto"/>
              <w:rPr>
                <w:sz w:val="18"/>
                <w:szCs w:val="18"/>
              </w:rPr>
            </w:pPr>
            <w:r w:rsidRPr="00A62DE3">
              <w:rPr>
                <w:sz w:val="18"/>
                <w:szCs w:val="18"/>
              </w:rPr>
              <w:t>Van Osch et al.</w:t>
            </w:r>
          </w:p>
          <w:p w14:paraId="249904F7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62DE3">
              <w:rPr>
                <w:sz w:val="18"/>
                <w:szCs w:val="18"/>
              </w:rPr>
              <w:t>(2019)</w:t>
            </w:r>
          </w:p>
        </w:tc>
        <w:tc>
          <w:tcPr>
            <w:tcW w:w="2252" w:type="dxa"/>
          </w:tcPr>
          <w:p w14:paraId="1D603ACB" w14:textId="2B315AB0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Estimating the Public’s Preferences for Sustainable Aquaculture: A Country Comparison</w:t>
            </w:r>
          </w:p>
        </w:tc>
        <w:tc>
          <w:tcPr>
            <w:tcW w:w="326" w:type="dxa"/>
          </w:tcPr>
          <w:p w14:paraId="0FBC4707" w14:textId="1F70DEBE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Ireland, UK, Italy, Israel, Norway</w:t>
            </w:r>
          </w:p>
        </w:tc>
        <w:tc>
          <w:tcPr>
            <w:tcW w:w="1248" w:type="dxa"/>
          </w:tcPr>
          <w:p w14:paraId="44FDA3BF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 = 2520</w:t>
            </w:r>
          </w:p>
          <w:p w14:paraId="517FA5CF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(including 510 UK respondents)</w:t>
            </w:r>
          </w:p>
          <w:p w14:paraId="2908E4B8" w14:textId="77777777" w:rsidR="006B2236" w:rsidRPr="00A32DC6" w:rsidRDefault="006B2236" w:rsidP="009906A0">
            <w:pPr>
              <w:rPr>
                <w:sz w:val="18"/>
                <w:szCs w:val="18"/>
              </w:rPr>
            </w:pPr>
          </w:p>
        </w:tc>
        <w:tc>
          <w:tcPr>
            <w:tcW w:w="2962" w:type="dxa"/>
          </w:tcPr>
          <w:p w14:paraId="553B3D9C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Two purchasing options and one opt-out option (no purchase)</w:t>
            </w:r>
          </w:p>
        </w:tc>
        <w:tc>
          <w:tcPr>
            <w:tcW w:w="3859" w:type="dxa"/>
          </w:tcPr>
          <w:p w14:paraId="5CB7708C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Production Location:</w:t>
            </w:r>
          </w:p>
          <w:p w14:paraId="046593C3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National waters</w:t>
            </w:r>
          </w:p>
          <w:p w14:paraId="47E25EB4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Outside of national waters</w:t>
            </w:r>
          </w:p>
          <w:p w14:paraId="52580870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Sustainability</w:t>
            </w:r>
          </w:p>
          <w:p w14:paraId="1648A3DB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Level A: 30% increase</w:t>
            </w:r>
          </w:p>
          <w:p w14:paraId="7BC2C300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Level B: 20% increase</w:t>
            </w:r>
          </w:p>
          <w:p w14:paraId="79BFCAE9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Level C: 10 % increase</w:t>
            </w:r>
          </w:p>
          <w:p w14:paraId="4DD84CD9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Level D: monoculture production</w:t>
            </w:r>
          </w:p>
          <w:p w14:paraId="7E08F293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Price per kg:</w:t>
            </w:r>
          </w:p>
          <w:p w14:paraId="384EF820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Low price in national market</w:t>
            </w:r>
          </w:p>
          <w:p w14:paraId="4891ADE1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Average price in nation market</w:t>
            </w:r>
          </w:p>
          <w:p w14:paraId="17C86ACE" w14:textId="77777777" w:rsidR="006B2236" w:rsidRPr="00A32DC6" w:rsidRDefault="006B2236" w:rsidP="006B223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High price in national market</w:t>
            </w:r>
          </w:p>
          <w:p w14:paraId="7EB6210C" w14:textId="77777777" w:rsidR="006B2236" w:rsidRPr="00A32DC6" w:rsidRDefault="006B2236" w:rsidP="009906A0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Status quo alternative price (£0)</w:t>
            </w:r>
          </w:p>
        </w:tc>
        <w:tc>
          <w:tcPr>
            <w:tcW w:w="1314" w:type="dxa"/>
          </w:tcPr>
          <w:p w14:paraId="2C1EBCC0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Salmon, Seabream</w:t>
            </w:r>
          </w:p>
        </w:tc>
        <w:tc>
          <w:tcPr>
            <w:tcW w:w="0" w:type="auto"/>
          </w:tcPr>
          <w:p w14:paraId="323BE11A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Latent class</w:t>
            </w:r>
          </w:p>
        </w:tc>
      </w:tr>
      <w:tr w:rsidR="006B2236" w:rsidRPr="00A32DC6" w14:paraId="2506A7BE" w14:textId="77777777" w:rsidTr="009906A0">
        <w:tc>
          <w:tcPr>
            <w:tcW w:w="0" w:type="auto"/>
          </w:tcPr>
          <w:p w14:paraId="6DF618BD" w14:textId="77777777" w:rsidR="006B2236" w:rsidRPr="00A62DE3" w:rsidRDefault="006B2236" w:rsidP="009906A0">
            <w:pPr>
              <w:spacing w:line="240" w:lineRule="auto"/>
              <w:rPr>
                <w:sz w:val="18"/>
                <w:szCs w:val="18"/>
              </w:rPr>
            </w:pPr>
            <w:r w:rsidRPr="00A62DE3">
              <w:rPr>
                <w:sz w:val="18"/>
                <w:szCs w:val="18"/>
              </w:rPr>
              <w:t>Menozzi et al.</w:t>
            </w:r>
          </w:p>
          <w:p w14:paraId="151FF12A" w14:textId="77777777" w:rsidR="006B2236" w:rsidRPr="00A62DE3" w:rsidRDefault="006B2236" w:rsidP="009906A0">
            <w:pPr>
              <w:spacing w:line="240" w:lineRule="auto"/>
              <w:rPr>
                <w:sz w:val="18"/>
                <w:szCs w:val="18"/>
              </w:rPr>
            </w:pPr>
            <w:r w:rsidRPr="00A62DE3">
              <w:rPr>
                <w:sz w:val="18"/>
                <w:szCs w:val="18"/>
              </w:rPr>
              <w:t>(2020)</w:t>
            </w:r>
          </w:p>
          <w:p w14:paraId="05739E52" w14:textId="77777777" w:rsidR="006B2236" w:rsidRPr="00A32DC6" w:rsidRDefault="006B2236" w:rsidP="009906A0">
            <w:pPr>
              <w:rPr>
                <w:sz w:val="18"/>
                <w:szCs w:val="18"/>
              </w:rPr>
            </w:pPr>
          </w:p>
        </w:tc>
        <w:tc>
          <w:tcPr>
            <w:tcW w:w="2252" w:type="dxa"/>
          </w:tcPr>
          <w:p w14:paraId="3F8D5CE5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Consumers’ Preferences and Willingness to Pay for Fish Products with Health and Environmental Labels: Evidence from Five European Countries</w:t>
            </w:r>
          </w:p>
        </w:tc>
        <w:tc>
          <w:tcPr>
            <w:tcW w:w="326" w:type="dxa"/>
          </w:tcPr>
          <w:p w14:paraId="2D31A45E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France, Germany, Italy, Spain, UK</w:t>
            </w:r>
          </w:p>
        </w:tc>
        <w:tc>
          <w:tcPr>
            <w:tcW w:w="1248" w:type="dxa"/>
          </w:tcPr>
          <w:p w14:paraId="647B888E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 = 2509 (including 473 UK respondents)</w:t>
            </w:r>
          </w:p>
        </w:tc>
        <w:tc>
          <w:tcPr>
            <w:tcW w:w="2962" w:type="dxa"/>
          </w:tcPr>
          <w:p w14:paraId="7232AAB1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Trout, Herring, Salmon, Seabass, Seabream, Cod, Pangasius</w:t>
            </w:r>
          </w:p>
        </w:tc>
        <w:tc>
          <w:tcPr>
            <w:tcW w:w="3859" w:type="dxa"/>
          </w:tcPr>
          <w:p w14:paraId="1CCB32DA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Price:</w:t>
            </w:r>
          </w:p>
          <w:p w14:paraId="3A6A9410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Average market price</w:t>
            </w:r>
          </w:p>
          <w:p w14:paraId="25BEEC80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-30%</w:t>
            </w:r>
          </w:p>
          <w:p w14:paraId="2883B74E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+30%</w:t>
            </w:r>
          </w:p>
          <w:p w14:paraId="601BE5C7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Production Method:</w:t>
            </w:r>
          </w:p>
          <w:p w14:paraId="294AF735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Wild-caught fish</w:t>
            </w:r>
          </w:p>
          <w:p w14:paraId="3BFA8605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Farm-raised fish</w:t>
            </w:r>
          </w:p>
          <w:p w14:paraId="14F43886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Presentation:</w:t>
            </w:r>
          </w:p>
          <w:p w14:paraId="782923D3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Whole fish/Round cut</w:t>
            </w:r>
          </w:p>
          <w:p w14:paraId="5D5049DD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Fillet</w:t>
            </w:r>
          </w:p>
          <w:p w14:paraId="6C2E98FF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Ready to cook</w:t>
            </w:r>
          </w:p>
          <w:p w14:paraId="52B05630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Sustainability label:</w:t>
            </w:r>
          </w:p>
          <w:p w14:paraId="51E74A79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No</w:t>
            </w:r>
          </w:p>
          <w:p w14:paraId="3120F866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Yes</w:t>
            </w:r>
          </w:p>
          <w:p w14:paraId="58E61EDF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Nutrition and Health Claim:</w:t>
            </w:r>
          </w:p>
          <w:p w14:paraId="0F3B253C" w14:textId="77777777" w:rsidR="006B2236" w:rsidRPr="00A32DC6" w:rsidRDefault="006B2236" w:rsidP="006B2236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No</w:t>
            </w:r>
          </w:p>
          <w:p w14:paraId="6B102890" w14:textId="77777777" w:rsidR="006B2236" w:rsidRPr="00A32DC6" w:rsidRDefault="006B2236" w:rsidP="009906A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Yes</w:t>
            </w:r>
          </w:p>
        </w:tc>
        <w:tc>
          <w:tcPr>
            <w:tcW w:w="1314" w:type="dxa"/>
          </w:tcPr>
          <w:p w14:paraId="65F11E3C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Trout, Herring, Salmon, Seabass, Seabream, Cod, Pangasius</w:t>
            </w:r>
          </w:p>
        </w:tc>
        <w:tc>
          <w:tcPr>
            <w:tcW w:w="0" w:type="auto"/>
          </w:tcPr>
          <w:p w14:paraId="6E21E2CC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Mixed Logit</w:t>
            </w:r>
          </w:p>
        </w:tc>
      </w:tr>
      <w:tr w:rsidR="006B2236" w:rsidRPr="00A32DC6" w14:paraId="33499CF6" w14:textId="77777777" w:rsidTr="009906A0">
        <w:tc>
          <w:tcPr>
            <w:tcW w:w="0" w:type="auto"/>
          </w:tcPr>
          <w:p w14:paraId="0B5DF2C7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lastRenderedPageBreak/>
              <w:t>Martino et al. (2023)</w:t>
            </w:r>
          </w:p>
        </w:tc>
        <w:tc>
          <w:tcPr>
            <w:tcW w:w="2252" w:type="dxa"/>
          </w:tcPr>
          <w:p w14:paraId="2E376C19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The importance of local fisheries as a cultural attribute: insight from a discrete choice experiment of seafood consumers</w:t>
            </w:r>
          </w:p>
        </w:tc>
        <w:tc>
          <w:tcPr>
            <w:tcW w:w="326" w:type="dxa"/>
          </w:tcPr>
          <w:p w14:paraId="1F3AD094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Scotland</w:t>
            </w:r>
          </w:p>
        </w:tc>
        <w:tc>
          <w:tcPr>
            <w:tcW w:w="1248" w:type="dxa"/>
          </w:tcPr>
          <w:p w14:paraId="2E607AE9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n=120</w:t>
            </w:r>
          </w:p>
        </w:tc>
        <w:tc>
          <w:tcPr>
            <w:tcW w:w="2962" w:type="dxa"/>
          </w:tcPr>
          <w:p w14:paraId="4657F883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Seafood options A, B and C</w:t>
            </w:r>
          </w:p>
        </w:tc>
        <w:tc>
          <w:tcPr>
            <w:tcW w:w="3859" w:type="dxa"/>
          </w:tcPr>
          <w:p w14:paraId="37E59873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Origin:</w:t>
            </w:r>
          </w:p>
          <w:p w14:paraId="7E164BF7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Local</w:t>
            </w:r>
          </w:p>
          <w:p w14:paraId="386D3AEB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Imported</w:t>
            </w:r>
          </w:p>
          <w:p w14:paraId="517A0A55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Processing:</w:t>
            </w:r>
          </w:p>
          <w:p w14:paraId="51EB4B39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Fresh</w:t>
            </w:r>
          </w:p>
          <w:p w14:paraId="4AB1BC92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Frozen</w:t>
            </w:r>
          </w:p>
          <w:p w14:paraId="1F9C1857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Harvesting:</w:t>
            </w:r>
          </w:p>
          <w:p w14:paraId="425E7947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Small vessel</w:t>
            </w:r>
          </w:p>
          <w:p w14:paraId="3D5F710F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Industrial vessel</w:t>
            </w:r>
          </w:p>
          <w:p w14:paraId="1181253E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Environmental Certification:</w:t>
            </w:r>
          </w:p>
          <w:p w14:paraId="227E785E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Certified capture</w:t>
            </w:r>
          </w:p>
          <w:p w14:paraId="68DC7481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Non-certified capture</w:t>
            </w:r>
          </w:p>
          <w:p w14:paraId="6C6E6834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Consumption:</w:t>
            </w:r>
          </w:p>
          <w:p w14:paraId="62A08FF2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Restaurant</w:t>
            </w:r>
          </w:p>
          <w:p w14:paraId="44BF16E6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Takeaway</w:t>
            </w:r>
          </w:p>
          <w:p w14:paraId="71DE432D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Heritage:</w:t>
            </w:r>
          </w:p>
          <w:p w14:paraId="76C41C71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Waterfront development visibility</w:t>
            </w:r>
          </w:p>
          <w:p w14:paraId="5C840812" w14:textId="77777777" w:rsidR="006B2236" w:rsidRPr="00A32DC6" w:rsidRDefault="006B2236" w:rsidP="006B223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Fishing Heritage visibility</w:t>
            </w:r>
          </w:p>
          <w:p w14:paraId="50367F78" w14:textId="77777777" w:rsidR="006B2236" w:rsidRPr="00A32DC6" w:rsidRDefault="006B2236" w:rsidP="009906A0">
            <w:pPr>
              <w:spacing w:line="240" w:lineRule="auto"/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Cost (£)</w:t>
            </w:r>
          </w:p>
        </w:tc>
        <w:tc>
          <w:tcPr>
            <w:tcW w:w="1314" w:type="dxa"/>
          </w:tcPr>
          <w:p w14:paraId="55C4EBC5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Not specified</w:t>
            </w:r>
          </w:p>
        </w:tc>
        <w:tc>
          <w:tcPr>
            <w:tcW w:w="0" w:type="auto"/>
          </w:tcPr>
          <w:p w14:paraId="7E95C1D9" w14:textId="77777777" w:rsidR="006B2236" w:rsidRPr="00A32DC6" w:rsidRDefault="006B2236" w:rsidP="009906A0">
            <w:pPr>
              <w:rPr>
                <w:sz w:val="18"/>
                <w:szCs w:val="18"/>
              </w:rPr>
            </w:pPr>
            <w:r w:rsidRPr="00A32DC6">
              <w:rPr>
                <w:sz w:val="18"/>
                <w:szCs w:val="18"/>
              </w:rPr>
              <w:t>Mixed logit</w:t>
            </w:r>
          </w:p>
          <w:p w14:paraId="523AA781" w14:textId="77777777" w:rsidR="006B2236" w:rsidRPr="00A32DC6" w:rsidRDefault="006B2236" w:rsidP="009906A0">
            <w:pPr>
              <w:rPr>
                <w:sz w:val="18"/>
                <w:szCs w:val="18"/>
              </w:rPr>
            </w:pPr>
          </w:p>
          <w:p w14:paraId="2F38DB80" w14:textId="77777777" w:rsidR="006B2236" w:rsidRPr="00A32DC6" w:rsidRDefault="006B2236" w:rsidP="009906A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8247E86" w14:textId="085B89EA" w:rsidR="00911ED4" w:rsidRPr="00882DBB" w:rsidRDefault="00911ED4" w:rsidP="009176ED">
      <w:pPr>
        <w:pStyle w:val="Caption"/>
        <w:keepNext/>
        <w:rPr>
          <w:b/>
          <w:bCs/>
          <w:color w:val="auto"/>
        </w:rPr>
      </w:pPr>
    </w:p>
    <w:sectPr w:rsidR="00911ED4" w:rsidRPr="00882DBB" w:rsidSect="009176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4749"/>
    <w:multiLevelType w:val="hybridMultilevel"/>
    <w:tmpl w:val="023CF03E"/>
    <w:lvl w:ilvl="0" w:tplc="65F4A7DA">
      <w:start w:val="20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B1204"/>
    <w:multiLevelType w:val="hybridMultilevel"/>
    <w:tmpl w:val="529EF204"/>
    <w:lvl w:ilvl="0" w:tplc="D130AB8A">
      <w:start w:val="20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22619"/>
    <w:multiLevelType w:val="hybridMultilevel"/>
    <w:tmpl w:val="79D6A66C"/>
    <w:lvl w:ilvl="0" w:tplc="557CE7F0">
      <w:start w:val="20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5051B"/>
    <w:multiLevelType w:val="hybridMultilevel"/>
    <w:tmpl w:val="A8E6E954"/>
    <w:lvl w:ilvl="0" w:tplc="682C019A">
      <w:start w:val="202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243849">
    <w:abstractNumId w:val="1"/>
  </w:num>
  <w:num w:numId="2" w16cid:durableId="1294943080">
    <w:abstractNumId w:val="0"/>
  </w:num>
  <w:num w:numId="3" w16cid:durableId="1633251332">
    <w:abstractNumId w:val="2"/>
  </w:num>
  <w:num w:numId="4" w16cid:durableId="1180004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BB"/>
    <w:rsid w:val="001316CE"/>
    <w:rsid w:val="001829BC"/>
    <w:rsid w:val="00200B91"/>
    <w:rsid w:val="00206050"/>
    <w:rsid w:val="002857D9"/>
    <w:rsid w:val="002926AC"/>
    <w:rsid w:val="002D6D7E"/>
    <w:rsid w:val="0031036D"/>
    <w:rsid w:val="00315AA8"/>
    <w:rsid w:val="00324FBD"/>
    <w:rsid w:val="00362AE9"/>
    <w:rsid w:val="00375C15"/>
    <w:rsid w:val="0044064E"/>
    <w:rsid w:val="0049600B"/>
    <w:rsid w:val="004C0785"/>
    <w:rsid w:val="004D78B4"/>
    <w:rsid w:val="004E2664"/>
    <w:rsid w:val="004F5103"/>
    <w:rsid w:val="0053059B"/>
    <w:rsid w:val="005E15AA"/>
    <w:rsid w:val="005F3515"/>
    <w:rsid w:val="00697CC9"/>
    <w:rsid w:val="006B2236"/>
    <w:rsid w:val="006D2B9F"/>
    <w:rsid w:val="00792D6A"/>
    <w:rsid w:val="008028E7"/>
    <w:rsid w:val="00882DBB"/>
    <w:rsid w:val="008A500D"/>
    <w:rsid w:val="00911ED4"/>
    <w:rsid w:val="009176ED"/>
    <w:rsid w:val="009A1C50"/>
    <w:rsid w:val="009D0A67"/>
    <w:rsid w:val="00A23E4B"/>
    <w:rsid w:val="00A66028"/>
    <w:rsid w:val="00A93724"/>
    <w:rsid w:val="00AB4DD1"/>
    <w:rsid w:val="00AD7359"/>
    <w:rsid w:val="00C66520"/>
    <w:rsid w:val="00D52E30"/>
    <w:rsid w:val="00D85223"/>
    <w:rsid w:val="00DC7026"/>
    <w:rsid w:val="00DD5605"/>
    <w:rsid w:val="00E40B98"/>
    <w:rsid w:val="00E551EB"/>
    <w:rsid w:val="00EF2BD6"/>
    <w:rsid w:val="00F00381"/>
    <w:rsid w:val="00F138CC"/>
    <w:rsid w:val="00FB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29CB9"/>
  <w15:chartTrackingRefBased/>
  <w15:docId w15:val="{F477E0C1-042E-4C11-8E84-920957C42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DB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D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2D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2D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2D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2D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2D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2D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2D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2D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2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82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2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2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2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2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2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2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2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2D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2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2DB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82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2DB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82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2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2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2DB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82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2D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DBB"/>
    <w:rPr>
      <w:sz w:val="20"/>
      <w:szCs w:val="20"/>
    </w:rPr>
  </w:style>
  <w:style w:type="table" w:styleId="PlainTable2">
    <w:name w:val="Plain Table 2"/>
    <w:basedOn w:val="TableNormal"/>
    <w:uiPriority w:val="42"/>
    <w:rsid w:val="00882DBB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82DB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6B2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5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5C15"/>
    <w:pPr>
      <w:spacing w:after="0" w:line="240" w:lineRule="auto"/>
    </w:pPr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316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1000</Words>
  <Characters>5702</Characters>
  <Application>Microsoft Office Word</Application>
  <DocSecurity>0</DocSecurity>
  <Lines>47</Lines>
  <Paragraphs>13</Paragraphs>
  <ScaleCrop>false</ScaleCrop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Mcharg (ENV - Postgraduate Researcher)</dc:creator>
  <cp:keywords/>
  <dc:description/>
  <cp:lastModifiedBy>Ellen Mcharg (ENV - Postgraduate Researcher)</cp:lastModifiedBy>
  <cp:revision>5</cp:revision>
  <dcterms:created xsi:type="dcterms:W3CDTF">2026-03-18T12:25:00Z</dcterms:created>
  <dcterms:modified xsi:type="dcterms:W3CDTF">2026-03-18T16:16:00Z</dcterms:modified>
</cp:coreProperties>
</file>