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D26E0" w14:textId="23E00727" w:rsidR="00B3476E" w:rsidRPr="00B3476E" w:rsidRDefault="00B3476E" w:rsidP="00493B5B">
      <w:pPr>
        <w:jc w:val="both"/>
        <w:rPr>
          <w:rFonts w:ascii="Times New Roman" w:hAnsi="Times New Roman" w:cs="Times New Roman"/>
          <w:bCs/>
          <w:sz w:val="22"/>
        </w:rPr>
      </w:pPr>
      <w:r w:rsidRPr="00B3476E">
        <w:rPr>
          <w:rFonts w:ascii="Times New Roman" w:hAnsi="Times New Roman" w:cs="Times New Roman"/>
          <w:bCs/>
          <w:i/>
          <w:iCs/>
          <w:sz w:val="22"/>
        </w:rPr>
        <w:t>“Fruit Basket Upset”</w:t>
      </w:r>
      <w:r w:rsidRPr="00B3476E">
        <w:rPr>
          <w:rFonts w:ascii="Times New Roman" w:hAnsi="Times New Roman" w:cs="Times New Roman"/>
          <w:bCs/>
          <w:sz w:val="22"/>
        </w:rPr>
        <w:t>: spatially explicit crop mixture responses to climatic and economic pressures</w:t>
      </w:r>
    </w:p>
    <w:p w14:paraId="63E68C8E" w14:textId="77777777" w:rsidR="00B3476E" w:rsidRPr="00B3476E" w:rsidRDefault="00B3476E" w:rsidP="00493B5B">
      <w:pPr>
        <w:jc w:val="both"/>
        <w:rPr>
          <w:rFonts w:ascii="Times New Roman" w:hAnsi="Times New Roman" w:cs="Times New Roman"/>
          <w:bCs/>
          <w:sz w:val="22"/>
        </w:rPr>
      </w:pPr>
    </w:p>
    <w:p w14:paraId="05B342C2" w14:textId="4E490F8E" w:rsidR="0096554A" w:rsidRDefault="0096554A" w:rsidP="00493B5B">
      <w:pPr>
        <w:jc w:val="both"/>
        <w:rPr>
          <w:rFonts w:ascii="Times New Roman" w:hAnsi="Times New Roman" w:cs="Times New Roman"/>
          <w:b/>
          <w:sz w:val="22"/>
        </w:rPr>
      </w:pPr>
      <w:r>
        <w:rPr>
          <w:rFonts w:ascii="Times New Roman" w:hAnsi="Times New Roman" w:cs="Times New Roman"/>
          <w:b/>
          <w:sz w:val="22"/>
        </w:rPr>
        <w:t>Supplementary Information S1</w:t>
      </w:r>
      <w:r w:rsidR="00B3476E">
        <w:rPr>
          <w:rFonts w:ascii="Times New Roman" w:hAnsi="Times New Roman" w:cs="Times New Roman"/>
          <w:b/>
          <w:sz w:val="22"/>
        </w:rPr>
        <w:t xml:space="preserve"> </w:t>
      </w:r>
      <w:r w:rsidR="00880857">
        <w:rPr>
          <w:rFonts w:ascii="Times New Roman" w:hAnsi="Times New Roman" w:cs="Times New Roman"/>
          <w:b/>
          <w:sz w:val="22"/>
        </w:rPr>
        <w:t xml:space="preserve">- </w:t>
      </w:r>
      <w:r w:rsidR="00927E2F">
        <w:rPr>
          <w:rFonts w:ascii="Times New Roman" w:hAnsi="Times New Roman" w:cs="Times New Roman"/>
          <w:b/>
          <w:sz w:val="22"/>
        </w:rPr>
        <w:t xml:space="preserve">about the allocation philosophy </w:t>
      </w:r>
    </w:p>
    <w:p w14:paraId="399C61C4" w14:textId="77777777" w:rsidR="0096554A" w:rsidRDefault="0096554A" w:rsidP="00493B5B">
      <w:pPr>
        <w:jc w:val="both"/>
        <w:rPr>
          <w:rFonts w:ascii="Times New Roman" w:hAnsi="Times New Roman" w:cs="Times New Roman"/>
          <w:bCs/>
          <w:sz w:val="22"/>
        </w:rPr>
      </w:pPr>
    </w:p>
    <w:p w14:paraId="79F4F4D2" w14:textId="77777777" w:rsidR="00880857" w:rsidRDefault="00880857" w:rsidP="00880857">
      <w:pPr>
        <w:jc w:val="both"/>
        <w:rPr>
          <w:rFonts w:ascii="Times New Roman" w:hAnsi="Times New Roman" w:cs="Times New Roman"/>
          <w:bCs/>
          <w:sz w:val="22"/>
        </w:rPr>
      </w:pPr>
      <w:r w:rsidRPr="00880857">
        <w:rPr>
          <w:rFonts w:ascii="Times New Roman" w:hAnsi="Times New Roman" w:cs="Times New Roman"/>
          <w:bCs/>
          <w:sz w:val="22"/>
        </w:rPr>
        <w:t>Ideally the algorithm should be able to reproduce three major (and contradictory) patterns observed in the global distribution of cropland. First, crops are grown in places where they are highly productive due to a combination of biophysical and socio-economic factors (in particular, market conditions). Second, crops are still produced in places where yields and market conditions are not optimal. Finally, while a particular crop may dominate a region, a variety of crops are typically grown in close proximity to one another in the majority of locations.</w:t>
      </w:r>
    </w:p>
    <w:p w14:paraId="5B1650E2" w14:textId="77777777" w:rsidR="002B7F85" w:rsidRPr="00880857" w:rsidRDefault="002B7F85" w:rsidP="00880857">
      <w:pPr>
        <w:jc w:val="both"/>
        <w:rPr>
          <w:rFonts w:ascii="Times New Roman" w:hAnsi="Times New Roman" w:cs="Times New Roman"/>
          <w:bCs/>
          <w:sz w:val="22"/>
        </w:rPr>
      </w:pPr>
    </w:p>
    <w:p w14:paraId="79AFC4EC" w14:textId="45610304" w:rsidR="00880857" w:rsidRPr="0096554A" w:rsidRDefault="00880857" w:rsidP="00880857">
      <w:pPr>
        <w:jc w:val="both"/>
        <w:rPr>
          <w:rFonts w:ascii="Times New Roman" w:hAnsi="Times New Roman" w:cs="Times New Roman"/>
          <w:bCs/>
          <w:sz w:val="22"/>
        </w:rPr>
      </w:pPr>
      <w:r w:rsidRPr="00880857">
        <w:rPr>
          <w:rFonts w:ascii="Times New Roman" w:hAnsi="Times New Roman" w:cs="Times New Roman"/>
          <w:bCs/>
          <w:sz w:val="22"/>
        </w:rPr>
        <w:t>Balancing these considerations in the distribution of crops is difficult. An approach where crops are distributed based on pure profit maximization leads toward extreme concentration inconsistent with the spread and diversity of production observed in the real-world. The seemingly unprofitable distributions might derive from more complicated production systems, risk management, and subsistence motivations. To accommodate these different characteristics, we designed an algorithm that while prioritizing optimization, allows for mixing of crops and discourages complete domination by a single crop.</w:t>
      </w:r>
    </w:p>
    <w:p w14:paraId="64CBA04D" w14:textId="77777777" w:rsidR="0096554A" w:rsidRPr="0096554A" w:rsidRDefault="0096554A" w:rsidP="00493B5B">
      <w:pPr>
        <w:jc w:val="both"/>
        <w:rPr>
          <w:rFonts w:ascii="Times New Roman" w:hAnsi="Times New Roman" w:cs="Times New Roman"/>
          <w:bCs/>
          <w:sz w:val="22"/>
        </w:rPr>
      </w:pPr>
    </w:p>
    <w:p w14:paraId="75682A5B" w14:textId="04354692" w:rsidR="00B3476E" w:rsidRDefault="00B3476E" w:rsidP="00B3476E">
      <w:pPr>
        <w:jc w:val="both"/>
        <w:rPr>
          <w:rFonts w:ascii="Times New Roman" w:hAnsi="Times New Roman" w:cs="Times New Roman"/>
          <w:b/>
          <w:sz w:val="22"/>
        </w:rPr>
      </w:pPr>
      <w:r>
        <w:rPr>
          <w:rFonts w:ascii="Times New Roman" w:hAnsi="Times New Roman" w:cs="Times New Roman"/>
          <w:b/>
          <w:sz w:val="22"/>
        </w:rPr>
        <w:t>Supplementary Information S</w:t>
      </w:r>
      <w:r>
        <w:rPr>
          <w:rFonts w:ascii="Times New Roman" w:hAnsi="Times New Roman" w:cs="Times New Roman"/>
          <w:b/>
          <w:sz w:val="22"/>
        </w:rPr>
        <w:t>2 –</w:t>
      </w:r>
      <w:r>
        <w:rPr>
          <w:rFonts w:ascii="Times New Roman" w:hAnsi="Times New Roman" w:cs="Times New Roman"/>
          <w:b/>
          <w:sz w:val="22"/>
        </w:rPr>
        <w:t xml:space="preserve"> </w:t>
      </w:r>
      <w:r>
        <w:rPr>
          <w:rFonts w:ascii="Times New Roman" w:hAnsi="Times New Roman" w:cs="Times New Roman"/>
          <w:b/>
          <w:sz w:val="22"/>
        </w:rPr>
        <w:t>additional figures</w:t>
      </w:r>
    </w:p>
    <w:p w14:paraId="382DE27D" w14:textId="77777777" w:rsidR="00B3476E" w:rsidRDefault="00B3476E" w:rsidP="00B3476E">
      <w:pPr>
        <w:jc w:val="both"/>
        <w:rPr>
          <w:rFonts w:ascii="Times New Roman" w:hAnsi="Times New Roman" w:cs="Times New Roman"/>
          <w:bCs/>
          <w:sz w:val="22"/>
        </w:rPr>
      </w:pPr>
    </w:p>
    <w:p w14:paraId="4A12AEC2" w14:textId="77777777" w:rsidR="0096554A" w:rsidRPr="00683FD7" w:rsidRDefault="0096554A" w:rsidP="00493B5B">
      <w:pPr>
        <w:jc w:val="both"/>
        <w:rPr>
          <w:rFonts w:ascii="Times New Roman" w:hAnsi="Times New Roman" w:cs="Times New Roman"/>
          <w:b/>
          <w:sz w:val="22"/>
        </w:rPr>
      </w:pPr>
    </w:p>
    <w:p w14:paraId="4CF787C2" w14:textId="77777777" w:rsidR="000A01BD" w:rsidRPr="00683FD7" w:rsidRDefault="000A01BD">
      <w:pPr>
        <w:rPr>
          <w:rFonts w:ascii="Times New Roman" w:hAnsi="Times New Roman" w:cs="Times New Roman"/>
          <w:sz w:val="22"/>
        </w:rPr>
        <w:sectPr w:rsidR="000A01BD" w:rsidRPr="00683FD7">
          <w:pgSz w:w="12240" w:h="15840"/>
          <w:pgMar w:top="1440" w:right="1440" w:bottom="1440" w:left="1440" w:header="720" w:footer="720" w:gutter="0"/>
          <w:cols w:space="720"/>
          <w:docGrid w:linePitch="360"/>
        </w:sectPr>
      </w:pPr>
    </w:p>
    <w:p w14:paraId="27AA4D1D" w14:textId="02805392" w:rsidR="009745A9" w:rsidRPr="00683FD7" w:rsidRDefault="009745A9">
      <w:pPr>
        <w:rPr>
          <w:rFonts w:ascii="Times New Roman" w:hAnsi="Times New Roman" w:cs="Times New Roman"/>
          <w:sz w:val="22"/>
        </w:rPr>
      </w:pPr>
      <w:r w:rsidRPr="00683FD7">
        <w:rPr>
          <w:rFonts w:ascii="Times New Roman" w:hAnsi="Times New Roman" w:cs="Times New Roman"/>
          <w:sz w:val="22"/>
        </w:rPr>
        <w:lastRenderedPageBreak/>
        <w:t xml:space="preserve">Figure S1. Diet composition. Change between 2010 and 2050 </w:t>
      </w:r>
      <w:r w:rsidR="00480D44" w:rsidRPr="00683FD7">
        <w:rPr>
          <w:rFonts w:ascii="Times New Roman" w:hAnsi="Times New Roman" w:cs="Times New Roman"/>
          <w:sz w:val="22"/>
        </w:rPr>
        <w:t xml:space="preserve">across selected regions. </w:t>
      </w:r>
      <w:r w:rsidR="0070630F" w:rsidRPr="00683FD7">
        <w:rPr>
          <w:rFonts w:ascii="Times New Roman" w:hAnsi="Times New Roman" w:cs="Times New Roman"/>
          <w:sz w:val="22"/>
        </w:rPr>
        <w:t>Baseline scenario without climate change effects</w:t>
      </w:r>
    </w:p>
    <w:p w14:paraId="4BD80747" w14:textId="299AF526" w:rsidR="009745A9" w:rsidRPr="00683FD7" w:rsidRDefault="009745A9">
      <w:pPr>
        <w:rPr>
          <w:rFonts w:ascii="Times New Roman" w:hAnsi="Times New Roman" w:cs="Times New Roman"/>
          <w:sz w:val="22"/>
        </w:rPr>
      </w:pPr>
      <w:r w:rsidRPr="00683FD7">
        <w:rPr>
          <w:rFonts w:ascii="Times New Roman" w:hAnsi="Times New Roman" w:cs="Times New Roman"/>
          <w:noProof/>
          <w:sz w:val="22"/>
        </w:rPr>
        <w:drawing>
          <wp:inline distT="0" distB="0" distL="0" distR="0" wp14:anchorId="38BB7BC9" wp14:editId="72CB3A61">
            <wp:extent cx="8229600" cy="429831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8229600" cy="4298315"/>
                    </a:xfrm>
                    <a:prstGeom prst="rect">
                      <a:avLst/>
                    </a:prstGeom>
                  </pic:spPr>
                </pic:pic>
              </a:graphicData>
            </a:graphic>
          </wp:inline>
        </w:drawing>
      </w:r>
    </w:p>
    <w:p w14:paraId="31C4C35F" w14:textId="46F35B18" w:rsidR="009745A9" w:rsidRPr="00DE4E1B" w:rsidRDefault="0070630F">
      <w:pPr>
        <w:rPr>
          <w:rFonts w:ascii="Times New Roman" w:hAnsi="Times New Roman" w:cs="Times New Roman"/>
          <w:i/>
          <w:iCs/>
          <w:sz w:val="22"/>
        </w:rPr>
      </w:pPr>
      <w:r w:rsidRPr="00DE4E1B">
        <w:rPr>
          <w:rFonts w:ascii="Times New Roman" w:hAnsi="Times New Roman" w:cs="Times New Roman"/>
          <w:i/>
          <w:iCs/>
          <w:sz w:val="22"/>
        </w:rPr>
        <w:t xml:space="preserve">Source: Authors, IMPACT projections. </w:t>
      </w:r>
    </w:p>
    <w:p w14:paraId="016D1ABD" w14:textId="76BC5D5A" w:rsidR="00BD6F4B" w:rsidRPr="00683FD7" w:rsidRDefault="00BD6F4B">
      <w:pPr>
        <w:rPr>
          <w:rFonts w:ascii="Times New Roman" w:hAnsi="Times New Roman" w:cs="Times New Roman"/>
          <w:i/>
          <w:sz w:val="22"/>
        </w:rPr>
      </w:pPr>
      <w:r w:rsidRPr="00683FD7">
        <w:rPr>
          <w:rFonts w:ascii="Times New Roman" w:hAnsi="Times New Roman" w:cs="Times New Roman"/>
          <w:i/>
          <w:sz w:val="22"/>
        </w:rPr>
        <w:t xml:space="preserve">Notes: </w:t>
      </w:r>
      <w:proofErr w:type="spellStart"/>
      <w:r w:rsidRPr="00683FD7">
        <w:rPr>
          <w:rFonts w:ascii="Times New Roman" w:hAnsi="Times New Roman" w:cs="Times New Roman"/>
          <w:i/>
          <w:sz w:val="22"/>
        </w:rPr>
        <w:t>AllA</w:t>
      </w:r>
      <w:proofErr w:type="spellEnd"/>
      <w:r w:rsidRPr="00683FD7">
        <w:rPr>
          <w:rFonts w:ascii="Times New Roman" w:hAnsi="Times New Roman" w:cs="Times New Roman"/>
          <w:i/>
          <w:sz w:val="22"/>
        </w:rPr>
        <w:t>= meats; CER=cereals, COT=other crops, F&amp;V=fruits and vegetables, OLS=oil crops, PUL=pulses, R&amp;T=roots and tubers, SGR=sugars</w:t>
      </w:r>
      <w:r w:rsidR="00683FD7" w:rsidRPr="00683FD7">
        <w:rPr>
          <w:rFonts w:ascii="Times New Roman" w:hAnsi="Times New Roman" w:cs="Times New Roman"/>
          <w:i/>
          <w:iCs/>
          <w:sz w:val="22"/>
        </w:rPr>
        <w:t xml:space="preserve"> </w:t>
      </w:r>
      <w:r w:rsidRPr="00683FD7">
        <w:rPr>
          <w:rFonts w:ascii="Times New Roman" w:hAnsi="Times New Roman" w:cs="Times New Roman"/>
          <w:i/>
          <w:sz w:val="22"/>
        </w:rPr>
        <w:t xml:space="preserve">EAP=east </w:t>
      </w:r>
      <w:r w:rsidR="005C4EF6" w:rsidRPr="00683FD7">
        <w:rPr>
          <w:rFonts w:ascii="Times New Roman" w:hAnsi="Times New Roman" w:cs="Times New Roman"/>
          <w:i/>
          <w:sz w:val="22"/>
        </w:rPr>
        <w:t>Asia</w:t>
      </w:r>
      <w:r w:rsidRPr="00683FD7">
        <w:rPr>
          <w:rFonts w:ascii="Times New Roman" w:hAnsi="Times New Roman" w:cs="Times New Roman"/>
          <w:i/>
          <w:sz w:val="22"/>
        </w:rPr>
        <w:t xml:space="preserve"> pacific, EUR=Europe, LAC=</w:t>
      </w:r>
      <w:r w:rsidR="005C4EF6" w:rsidRPr="00683FD7">
        <w:rPr>
          <w:rFonts w:ascii="Times New Roman" w:hAnsi="Times New Roman" w:cs="Times New Roman"/>
          <w:i/>
          <w:sz w:val="22"/>
        </w:rPr>
        <w:t>Latin</w:t>
      </w:r>
      <w:r w:rsidRPr="00683FD7">
        <w:rPr>
          <w:rFonts w:ascii="Times New Roman" w:hAnsi="Times New Roman" w:cs="Times New Roman"/>
          <w:i/>
          <w:sz w:val="22"/>
        </w:rPr>
        <w:t xml:space="preserve"> America and the </w:t>
      </w:r>
      <w:r w:rsidR="005C4EF6" w:rsidRPr="00683FD7">
        <w:rPr>
          <w:rFonts w:ascii="Times New Roman" w:hAnsi="Times New Roman" w:cs="Times New Roman"/>
          <w:i/>
          <w:sz w:val="22"/>
        </w:rPr>
        <w:t>Caribbeans</w:t>
      </w:r>
      <w:r w:rsidRPr="00683FD7">
        <w:rPr>
          <w:rFonts w:ascii="Times New Roman" w:hAnsi="Times New Roman" w:cs="Times New Roman"/>
          <w:i/>
          <w:sz w:val="22"/>
        </w:rPr>
        <w:t xml:space="preserve">, NAM=north America, </w:t>
      </w:r>
      <w:r w:rsidR="005C4EF6" w:rsidRPr="00683FD7">
        <w:rPr>
          <w:rFonts w:ascii="Times New Roman" w:hAnsi="Times New Roman" w:cs="Times New Roman"/>
          <w:i/>
          <w:sz w:val="22"/>
        </w:rPr>
        <w:t>SAS=south Asia, SSA=Africa south of the Sahara</w:t>
      </w:r>
    </w:p>
    <w:p w14:paraId="112019FE" w14:textId="77777777" w:rsidR="00DE463D" w:rsidRPr="00683FD7" w:rsidRDefault="00DE463D">
      <w:pPr>
        <w:rPr>
          <w:rFonts w:ascii="Times New Roman" w:hAnsi="Times New Roman" w:cs="Times New Roman"/>
          <w:sz w:val="22"/>
        </w:rPr>
      </w:pPr>
    </w:p>
    <w:p w14:paraId="4098CE31" w14:textId="77777777" w:rsidR="00144D34" w:rsidRPr="00683FD7" w:rsidRDefault="00144D34">
      <w:pPr>
        <w:rPr>
          <w:rFonts w:ascii="Times New Roman" w:hAnsi="Times New Roman" w:cs="Times New Roman"/>
          <w:sz w:val="22"/>
        </w:rPr>
      </w:pPr>
    </w:p>
    <w:p w14:paraId="3853EC35" w14:textId="77777777" w:rsidR="00ED2389" w:rsidRPr="00683FD7" w:rsidRDefault="00ED2389">
      <w:pPr>
        <w:rPr>
          <w:rFonts w:ascii="Times New Roman" w:hAnsi="Times New Roman" w:cs="Times New Roman"/>
          <w:sz w:val="22"/>
        </w:rPr>
        <w:sectPr w:rsidR="00ED2389" w:rsidRPr="00683FD7" w:rsidSect="000A01BD">
          <w:pgSz w:w="15840" w:h="12240" w:orient="landscape"/>
          <w:pgMar w:top="1440" w:right="1440" w:bottom="1440" w:left="1440" w:header="720" w:footer="720" w:gutter="0"/>
          <w:cols w:space="720"/>
          <w:docGrid w:linePitch="360"/>
        </w:sectPr>
      </w:pPr>
    </w:p>
    <w:p w14:paraId="61043E1F" w14:textId="77777777" w:rsidR="002272B0" w:rsidRPr="00683FD7" w:rsidRDefault="002272B0" w:rsidP="00ED2389">
      <w:pPr>
        <w:rPr>
          <w:rFonts w:ascii="Times New Roman" w:hAnsi="Times New Roman" w:cs="Times New Roman"/>
          <w:sz w:val="22"/>
        </w:rPr>
      </w:pPr>
    </w:p>
    <w:p w14:paraId="46DEEE11" w14:textId="35583475" w:rsidR="002272B0" w:rsidRPr="00683FD7" w:rsidRDefault="002272B0" w:rsidP="00ED2389">
      <w:pPr>
        <w:rPr>
          <w:rFonts w:ascii="Times New Roman" w:hAnsi="Times New Roman" w:cs="Times New Roman"/>
          <w:sz w:val="22"/>
        </w:rPr>
      </w:pPr>
      <w:r w:rsidRPr="00683FD7">
        <w:rPr>
          <w:rFonts w:ascii="Times New Roman" w:hAnsi="Times New Roman" w:cs="Times New Roman"/>
          <w:noProof/>
          <w:sz w:val="22"/>
        </w:rPr>
        <w:drawing>
          <wp:inline distT="0" distB="0" distL="0" distR="0" wp14:anchorId="13E12C7F" wp14:editId="4074BC42">
            <wp:extent cx="3200564" cy="443887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200564" cy="4438878"/>
                    </a:xfrm>
                    <a:prstGeom prst="rect">
                      <a:avLst/>
                    </a:prstGeom>
                  </pic:spPr>
                </pic:pic>
              </a:graphicData>
            </a:graphic>
          </wp:inline>
        </w:drawing>
      </w:r>
    </w:p>
    <w:p w14:paraId="61D23C44" w14:textId="7FF37B8B" w:rsidR="00683FD7" w:rsidRDefault="00683FD7" w:rsidP="00B2693E">
      <w:pPr>
        <w:rPr>
          <w:rFonts w:ascii="Times New Roman" w:hAnsi="Times New Roman" w:cs="Times New Roman"/>
          <w:sz w:val="22"/>
        </w:rPr>
      </w:pPr>
      <w:r w:rsidRPr="00683FD7">
        <w:rPr>
          <w:rFonts w:ascii="Times New Roman" w:hAnsi="Times New Roman" w:cs="Times New Roman"/>
          <w:sz w:val="22"/>
        </w:rPr>
        <w:t>Figure S2. Percent change in harvested area for all crops between 2010 and 20</w:t>
      </w:r>
      <w:r w:rsidR="00455FDC">
        <w:rPr>
          <w:rFonts w:ascii="Times New Roman" w:hAnsi="Times New Roman" w:cs="Times New Roman"/>
          <w:sz w:val="22"/>
        </w:rPr>
        <w:t>50</w:t>
      </w:r>
      <w:r w:rsidRPr="00683FD7">
        <w:rPr>
          <w:rFonts w:ascii="Times New Roman" w:hAnsi="Times New Roman" w:cs="Times New Roman"/>
          <w:sz w:val="22"/>
        </w:rPr>
        <w:t>. Selected regions. Baseline scenario without climate change effects</w:t>
      </w:r>
    </w:p>
    <w:p w14:paraId="7A2F9B16" w14:textId="0A4DB2D5" w:rsidR="00B2693E" w:rsidRPr="00683FD7" w:rsidRDefault="00B2693E" w:rsidP="00B2693E">
      <w:pPr>
        <w:rPr>
          <w:rFonts w:ascii="Times New Roman" w:hAnsi="Times New Roman" w:cs="Times New Roman"/>
          <w:i/>
          <w:sz w:val="22"/>
        </w:rPr>
      </w:pPr>
      <w:r w:rsidRPr="00683FD7">
        <w:rPr>
          <w:rFonts w:ascii="Times New Roman" w:hAnsi="Times New Roman" w:cs="Times New Roman"/>
          <w:i/>
          <w:sz w:val="22"/>
        </w:rPr>
        <w:t xml:space="preserve">Source: Authors, IMPACT projections. </w:t>
      </w:r>
    </w:p>
    <w:p w14:paraId="1684AE90" w14:textId="579A252C" w:rsidR="00B2693E" w:rsidRPr="00683FD7" w:rsidRDefault="00B2693E" w:rsidP="00B2693E">
      <w:pPr>
        <w:rPr>
          <w:rFonts w:ascii="Times New Roman" w:hAnsi="Times New Roman" w:cs="Times New Roman"/>
          <w:i/>
          <w:sz w:val="22"/>
        </w:rPr>
      </w:pPr>
      <w:r w:rsidRPr="00683FD7">
        <w:rPr>
          <w:rFonts w:ascii="Times New Roman" w:hAnsi="Times New Roman" w:cs="Times New Roman"/>
          <w:i/>
          <w:sz w:val="22"/>
        </w:rPr>
        <w:t>Notes: EAP=east Asia pacific, EUR=Europe, LAC=Latin America and the Caribbeans, NAM=north America, SAS=south Asia, SSA=Africa south of the Sahara</w:t>
      </w:r>
    </w:p>
    <w:p w14:paraId="060C912E" w14:textId="77777777" w:rsidR="002272B0" w:rsidRPr="00683FD7" w:rsidRDefault="002272B0" w:rsidP="00ED2389">
      <w:pPr>
        <w:rPr>
          <w:rFonts w:ascii="Times New Roman" w:hAnsi="Times New Roman" w:cs="Times New Roman"/>
          <w:sz w:val="22"/>
        </w:rPr>
      </w:pPr>
    </w:p>
    <w:p w14:paraId="0FF21102" w14:textId="77777777" w:rsidR="002272B0" w:rsidRPr="00683FD7" w:rsidRDefault="002272B0" w:rsidP="00ED2389">
      <w:pPr>
        <w:rPr>
          <w:rFonts w:ascii="Times New Roman" w:hAnsi="Times New Roman" w:cs="Times New Roman"/>
          <w:sz w:val="22"/>
        </w:rPr>
      </w:pPr>
    </w:p>
    <w:p w14:paraId="49C59A67" w14:textId="77777777" w:rsidR="002272B0" w:rsidRPr="00683FD7" w:rsidRDefault="002272B0" w:rsidP="00ED2389">
      <w:pPr>
        <w:rPr>
          <w:rFonts w:ascii="Times New Roman" w:hAnsi="Times New Roman" w:cs="Times New Roman"/>
          <w:sz w:val="22"/>
        </w:rPr>
      </w:pPr>
    </w:p>
    <w:p w14:paraId="77462851" w14:textId="77777777" w:rsidR="00422201" w:rsidRPr="00683FD7" w:rsidRDefault="00422201">
      <w:pPr>
        <w:rPr>
          <w:rFonts w:ascii="Times New Roman" w:hAnsi="Times New Roman" w:cs="Times New Roman"/>
          <w:sz w:val="22"/>
        </w:rPr>
      </w:pPr>
    </w:p>
    <w:p w14:paraId="76D13FEC" w14:textId="77777777" w:rsidR="00422201" w:rsidRPr="00683FD7" w:rsidRDefault="00422201">
      <w:pPr>
        <w:rPr>
          <w:rFonts w:ascii="Times New Roman" w:hAnsi="Times New Roman" w:cs="Times New Roman"/>
          <w:sz w:val="22"/>
        </w:rPr>
      </w:pPr>
    </w:p>
    <w:p w14:paraId="6D6FCAC3" w14:textId="77777777" w:rsidR="00422201" w:rsidRPr="00683FD7" w:rsidRDefault="00422201">
      <w:pPr>
        <w:rPr>
          <w:rFonts w:ascii="Times New Roman" w:hAnsi="Times New Roman" w:cs="Times New Roman"/>
          <w:sz w:val="22"/>
        </w:rPr>
      </w:pPr>
    </w:p>
    <w:p w14:paraId="653F0F4B" w14:textId="77777777" w:rsidR="00422201" w:rsidRPr="00683FD7" w:rsidRDefault="00422201">
      <w:pPr>
        <w:rPr>
          <w:rFonts w:ascii="Times New Roman" w:hAnsi="Times New Roman" w:cs="Times New Roman"/>
          <w:sz w:val="22"/>
        </w:rPr>
      </w:pPr>
    </w:p>
    <w:p w14:paraId="04892C49" w14:textId="77777777" w:rsidR="008B674C" w:rsidRPr="00683FD7" w:rsidRDefault="008B674C">
      <w:pPr>
        <w:rPr>
          <w:rFonts w:ascii="Times New Roman" w:hAnsi="Times New Roman" w:cs="Times New Roman"/>
          <w:sz w:val="22"/>
        </w:rPr>
        <w:sectPr w:rsidR="008B674C" w:rsidRPr="00683FD7" w:rsidSect="00ED2389">
          <w:pgSz w:w="12240" w:h="15840"/>
          <w:pgMar w:top="1440" w:right="1440" w:bottom="1440" w:left="1440" w:header="720" w:footer="720" w:gutter="0"/>
          <w:cols w:space="720"/>
          <w:docGrid w:linePitch="360"/>
        </w:sectPr>
      </w:pPr>
    </w:p>
    <w:p w14:paraId="46B88E20" w14:textId="43AD46B9" w:rsidR="00422201" w:rsidRDefault="00EB753E">
      <w:pPr>
        <w:rPr>
          <w:rFonts w:ascii="Times New Roman" w:hAnsi="Times New Roman" w:cs="Times New Roman"/>
          <w:sz w:val="22"/>
        </w:rPr>
      </w:pPr>
      <w:r>
        <w:rPr>
          <w:rFonts w:ascii="Times New Roman" w:hAnsi="Times New Roman" w:cs="Times New Roman"/>
          <w:noProof/>
          <w:sz w:val="22"/>
        </w:rPr>
        <w:lastRenderedPageBreak/>
        <w:drawing>
          <wp:inline distT="0" distB="0" distL="0" distR="0" wp14:anchorId="0BAEED5F" wp14:editId="697EF73A">
            <wp:extent cx="4242816" cy="3337560"/>
            <wp:effectExtent l="0" t="0" r="5715" b="0"/>
            <wp:docPr id="2" name="Picture 2" descr="Char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map&#10;&#10;Description automatically generated"/>
                    <pic:cNvPicPr/>
                  </pic:nvPicPr>
                  <pic:blipFill rotWithShape="1">
                    <a:blip r:embed="rId9" cstate="print">
                      <a:extLst>
                        <a:ext uri="{28A0092B-C50C-407E-A947-70E740481C1C}">
                          <a14:useLocalDpi xmlns:a14="http://schemas.microsoft.com/office/drawing/2010/main" val="0"/>
                        </a:ext>
                      </a:extLst>
                    </a:blip>
                    <a:srcRect l="12881" t="8973" r="21980" b="18449"/>
                    <a:stretch/>
                  </pic:blipFill>
                  <pic:spPr bwMode="auto">
                    <a:xfrm>
                      <a:off x="0" y="0"/>
                      <a:ext cx="4242816" cy="3337560"/>
                    </a:xfrm>
                    <a:prstGeom prst="rect">
                      <a:avLst/>
                    </a:prstGeom>
                    <a:ln>
                      <a:noFill/>
                    </a:ln>
                    <a:extLst>
                      <a:ext uri="{53640926-AAD7-44D8-BBD7-CCE9431645EC}">
                        <a14:shadowObscured xmlns:a14="http://schemas.microsoft.com/office/drawing/2010/main"/>
                      </a:ext>
                    </a:extLst>
                  </pic:spPr>
                </pic:pic>
              </a:graphicData>
            </a:graphic>
          </wp:inline>
        </w:drawing>
      </w:r>
    </w:p>
    <w:p w14:paraId="043E0B9F" w14:textId="02888060" w:rsidR="00A235F9" w:rsidRPr="00683FD7" w:rsidRDefault="00A235F9">
      <w:pPr>
        <w:rPr>
          <w:rFonts w:ascii="Times New Roman" w:hAnsi="Times New Roman" w:cs="Times New Roman"/>
          <w:sz w:val="22"/>
        </w:rPr>
      </w:pPr>
      <w:r>
        <w:rPr>
          <w:rFonts w:ascii="Times New Roman" w:hAnsi="Times New Roman" w:cs="Times New Roman"/>
          <w:noProof/>
          <w:sz w:val="22"/>
        </w:rPr>
        <w:drawing>
          <wp:inline distT="0" distB="0" distL="0" distR="0" wp14:anchorId="49B18E2F" wp14:editId="3BA87A77">
            <wp:extent cx="4087368" cy="3182112"/>
            <wp:effectExtent l="0" t="0" r="8890" b="0"/>
            <wp:docPr id="5" name="Picture 5" descr="Char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map&#10;&#10;Description automatically generated"/>
                    <pic:cNvPicPr/>
                  </pic:nvPicPr>
                  <pic:blipFill rotWithShape="1">
                    <a:blip r:embed="rId10" cstate="print">
                      <a:extLst>
                        <a:ext uri="{28A0092B-C50C-407E-A947-70E740481C1C}">
                          <a14:useLocalDpi xmlns:a14="http://schemas.microsoft.com/office/drawing/2010/main" val="0"/>
                        </a:ext>
                      </a:extLst>
                    </a:blip>
                    <a:srcRect l="12854" t="12843" r="25016" b="18830"/>
                    <a:stretch/>
                  </pic:blipFill>
                  <pic:spPr bwMode="auto">
                    <a:xfrm>
                      <a:off x="0" y="0"/>
                      <a:ext cx="4087368" cy="3182112"/>
                    </a:xfrm>
                    <a:prstGeom prst="rect">
                      <a:avLst/>
                    </a:prstGeom>
                    <a:ln>
                      <a:noFill/>
                    </a:ln>
                    <a:extLst>
                      <a:ext uri="{53640926-AAD7-44D8-BBD7-CCE9431645EC}">
                        <a14:shadowObscured xmlns:a14="http://schemas.microsoft.com/office/drawing/2010/main"/>
                      </a:ext>
                    </a:extLst>
                  </pic:spPr>
                </pic:pic>
              </a:graphicData>
            </a:graphic>
          </wp:inline>
        </w:drawing>
      </w:r>
    </w:p>
    <w:p w14:paraId="58C5026D" w14:textId="4ABCDDD6" w:rsidR="001C1090" w:rsidRPr="00683FD7" w:rsidRDefault="002C7219">
      <w:pPr>
        <w:rPr>
          <w:rFonts w:ascii="Times New Roman" w:hAnsi="Times New Roman" w:cs="Times New Roman"/>
          <w:sz w:val="22"/>
        </w:rPr>
      </w:pPr>
      <w:r>
        <w:rPr>
          <w:noProof/>
        </w:rPr>
        <w:drawing>
          <wp:inline distT="0" distB="0" distL="0" distR="0" wp14:anchorId="29E9F83A" wp14:editId="73202071">
            <wp:extent cx="2286000" cy="1353312"/>
            <wp:effectExtent l="0" t="0" r="0" b="0"/>
            <wp:docPr id="365289360"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289360" name="Picture 1" descr="Tex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0" cy="1353312"/>
                    </a:xfrm>
                    <a:prstGeom prst="rect">
                      <a:avLst/>
                    </a:prstGeom>
                    <a:noFill/>
                    <a:ln>
                      <a:noFill/>
                    </a:ln>
                  </pic:spPr>
                </pic:pic>
              </a:graphicData>
            </a:graphic>
          </wp:inline>
        </w:drawing>
      </w:r>
    </w:p>
    <w:p w14:paraId="64AF94A7" w14:textId="360C759D" w:rsidR="006F32A2" w:rsidRDefault="006F32A2" w:rsidP="00A235F9">
      <w:pPr>
        <w:rPr>
          <w:rFonts w:ascii="Times New Roman" w:hAnsi="Times New Roman" w:cs="Times New Roman"/>
          <w:i/>
          <w:iCs/>
          <w:sz w:val="22"/>
        </w:rPr>
      </w:pPr>
      <w:r w:rsidRPr="00683FD7">
        <w:rPr>
          <w:rFonts w:ascii="Times New Roman" w:hAnsi="Times New Roman" w:cs="Times New Roman"/>
          <w:sz w:val="22"/>
        </w:rPr>
        <w:lastRenderedPageBreak/>
        <w:t>Figure S</w:t>
      </w:r>
      <w:r w:rsidR="004C4E35">
        <w:rPr>
          <w:rFonts w:ascii="Times New Roman" w:hAnsi="Times New Roman" w:cs="Times New Roman"/>
          <w:sz w:val="22"/>
        </w:rPr>
        <w:t>3</w:t>
      </w:r>
      <w:r w:rsidR="004866A8">
        <w:rPr>
          <w:rFonts w:ascii="Times New Roman" w:hAnsi="Times New Roman" w:cs="Times New Roman"/>
          <w:sz w:val="22"/>
        </w:rPr>
        <w:t>.</w:t>
      </w:r>
      <w:r w:rsidRPr="00683FD7">
        <w:rPr>
          <w:rFonts w:ascii="Times New Roman" w:hAnsi="Times New Roman" w:cs="Times New Roman"/>
          <w:sz w:val="22"/>
        </w:rPr>
        <w:t xml:space="preserve"> </w:t>
      </w:r>
      <w:r w:rsidR="0073269D">
        <w:rPr>
          <w:rFonts w:ascii="Times New Roman" w:hAnsi="Times New Roman" w:cs="Times New Roman"/>
          <w:sz w:val="22"/>
        </w:rPr>
        <w:t>U</w:t>
      </w:r>
      <w:r w:rsidR="003B7DBD" w:rsidRPr="00683FD7">
        <w:rPr>
          <w:rFonts w:ascii="Times New Roman" w:hAnsi="Times New Roman" w:cs="Times New Roman"/>
          <w:sz w:val="22"/>
        </w:rPr>
        <w:t xml:space="preserve">pheaval </w:t>
      </w:r>
      <w:r w:rsidR="0073269D">
        <w:rPr>
          <w:rFonts w:ascii="Times New Roman" w:hAnsi="Times New Roman" w:cs="Times New Roman"/>
          <w:sz w:val="22"/>
        </w:rPr>
        <w:t>types</w:t>
      </w:r>
      <w:r w:rsidR="003B7DBD" w:rsidRPr="00683FD7">
        <w:rPr>
          <w:rFonts w:ascii="Times New Roman" w:hAnsi="Times New Roman" w:cs="Times New Roman"/>
          <w:sz w:val="22"/>
        </w:rPr>
        <w:t xml:space="preserve"> for cropland in Chi</w:t>
      </w:r>
      <w:r w:rsidR="003B7DBD" w:rsidRPr="00A235F9">
        <w:rPr>
          <w:rFonts w:ascii="Times New Roman" w:hAnsi="Times New Roman" w:cs="Times New Roman"/>
          <w:sz w:val="22"/>
        </w:rPr>
        <w:t>na</w:t>
      </w:r>
      <w:r w:rsidR="004C290C" w:rsidRPr="00A235F9">
        <w:rPr>
          <w:rFonts w:ascii="Times New Roman" w:hAnsi="Times New Roman" w:cs="Times New Roman"/>
          <w:sz w:val="22"/>
        </w:rPr>
        <w:t xml:space="preserve"> in </w:t>
      </w:r>
      <w:r w:rsidR="003B7DBD" w:rsidRPr="00A235F9">
        <w:rPr>
          <w:rFonts w:ascii="Times New Roman" w:hAnsi="Times New Roman" w:cs="Times New Roman"/>
          <w:sz w:val="22"/>
        </w:rPr>
        <w:t xml:space="preserve">2050 </w:t>
      </w:r>
      <w:r w:rsidR="004C290C" w:rsidRPr="00A235F9">
        <w:rPr>
          <w:rFonts w:ascii="Times New Roman" w:hAnsi="Times New Roman" w:cs="Times New Roman"/>
          <w:sz w:val="22"/>
        </w:rPr>
        <w:t xml:space="preserve">compared to 2005 </w:t>
      </w:r>
      <w:r w:rsidR="00514BAA" w:rsidRPr="00A235F9">
        <w:rPr>
          <w:rFonts w:ascii="Times New Roman" w:hAnsi="Times New Roman" w:cs="Times New Roman"/>
          <w:sz w:val="22"/>
        </w:rPr>
        <w:t xml:space="preserve">under GFDL/RCP 8.5 </w:t>
      </w:r>
      <w:r w:rsidR="00D35A75" w:rsidRPr="00A235F9">
        <w:rPr>
          <w:rFonts w:ascii="Times New Roman" w:hAnsi="Times New Roman" w:cs="Times New Roman"/>
          <w:sz w:val="22"/>
        </w:rPr>
        <w:t>(</w:t>
      </w:r>
      <w:r w:rsidR="00A235F9" w:rsidRPr="00A235F9">
        <w:rPr>
          <w:rFonts w:ascii="Times New Roman" w:hAnsi="Times New Roman" w:cs="Times New Roman"/>
          <w:sz w:val="22"/>
        </w:rPr>
        <w:t>Top</w:t>
      </w:r>
      <w:r w:rsidR="000F64A8" w:rsidRPr="00A235F9">
        <w:rPr>
          <w:rFonts w:ascii="Times New Roman" w:hAnsi="Times New Roman" w:cs="Times New Roman"/>
          <w:sz w:val="22"/>
        </w:rPr>
        <w:t xml:space="preserve">: </w:t>
      </w:r>
      <w:r w:rsidR="00514BAA" w:rsidRPr="00A235F9">
        <w:rPr>
          <w:rFonts w:ascii="Times New Roman" w:hAnsi="Times New Roman" w:cs="Times New Roman"/>
          <w:sz w:val="22"/>
        </w:rPr>
        <w:t>I</w:t>
      </w:r>
      <w:r w:rsidR="003B7DBD" w:rsidRPr="00A235F9">
        <w:rPr>
          <w:rFonts w:ascii="Times New Roman" w:hAnsi="Times New Roman" w:cs="Times New Roman"/>
          <w:sz w:val="22"/>
        </w:rPr>
        <w:t xml:space="preserve">rrigated </w:t>
      </w:r>
      <w:r w:rsidR="00D35A75" w:rsidRPr="00A235F9">
        <w:rPr>
          <w:rFonts w:ascii="Times New Roman" w:hAnsi="Times New Roman" w:cs="Times New Roman"/>
          <w:sz w:val="22"/>
        </w:rPr>
        <w:t>cropland.</w:t>
      </w:r>
      <w:r w:rsidR="003B7DBD" w:rsidRPr="00A235F9">
        <w:rPr>
          <w:rFonts w:ascii="Times New Roman" w:hAnsi="Times New Roman" w:cs="Times New Roman"/>
          <w:sz w:val="22"/>
        </w:rPr>
        <w:t xml:space="preserve"> </w:t>
      </w:r>
      <w:r w:rsidR="00A235F9" w:rsidRPr="00A235F9">
        <w:rPr>
          <w:rFonts w:ascii="Times New Roman" w:hAnsi="Times New Roman" w:cs="Times New Roman"/>
          <w:sz w:val="22"/>
        </w:rPr>
        <w:t>Bottom</w:t>
      </w:r>
      <w:r w:rsidR="003B7DBD" w:rsidRPr="00A235F9">
        <w:rPr>
          <w:rFonts w:ascii="Times New Roman" w:hAnsi="Times New Roman" w:cs="Times New Roman"/>
          <w:sz w:val="22"/>
        </w:rPr>
        <w:t xml:space="preserve">: rainfed </w:t>
      </w:r>
      <w:r w:rsidR="00D35A75" w:rsidRPr="00A235F9">
        <w:rPr>
          <w:rFonts w:ascii="Times New Roman" w:hAnsi="Times New Roman" w:cs="Times New Roman"/>
          <w:sz w:val="22"/>
        </w:rPr>
        <w:t>cropland)</w:t>
      </w:r>
    </w:p>
    <w:p w14:paraId="66674E35" w14:textId="24303ACC" w:rsidR="00A235F9" w:rsidRPr="00683FD7" w:rsidRDefault="00A235F9" w:rsidP="00A235F9">
      <w:pPr>
        <w:rPr>
          <w:rFonts w:ascii="Times New Roman" w:hAnsi="Times New Roman" w:cs="Times New Roman"/>
          <w:sz w:val="22"/>
        </w:rPr>
      </w:pPr>
      <w:r w:rsidRPr="00683FD7">
        <w:rPr>
          <w:rFonts w:ascii="Times New Roman" w:hAnsi="Times New Roman" w:cs="Times New Roman"/>
          <w:i/>
          <w:sz w:val="22"/>
        </w:rPr>
        <w:t>Source: Authors</w:t>
      </w:r>
    </w:p>
    <w:p w14:paraId="377027B1" w14:textId="01064FD2" w:rsidR="001D5E5F" w:rsidRPr="00683FD7" w:rsidRDefault="001D5E5F">
      <w:pPr>
        <w:rPr>
          <w:rFonts w:ascii="Times New Roman" w:hAnsi="Times New Roman" w:cs="Times New Roman"/>
          <w:sz w:val="22"/>
        </w:rPr>
      </w:pPr>
    </w:p>
    <w:p w14:paraId="68D6C98B" w14:textId="77777777" w:rsidR="001D5E5F" w:rsidRPr="00683FD7" w:rsidRDefault="001D5E5F">
      <w:pPr>
        <w:rPr>
          <w:rFonts w:ascii="Times New Roman" w:hAnsi="Times New Roman" w:cs="Times New Roman"/>
          <w:sz w:val="22"/>
        </w:rPr>
      </w:pPr>
    </w:p>
    <w:p w14:paraId="52C4FE4C" w14:textId="77777777" w:rsidR="001D5E5F" w:rsidRPr="00683FD7" w:rsidRDefault="001D5E5F">
      <w:pPr>
        <w:rPr>
          <w:rFonts w:ascii="Times New Roman" w:hAnsi="Times New Roman" w:cs="Times New Roman"/>
          <w:sz w:val="22"/>
        </w:rPr>
      </w:pPr>
    </w:p>
    <w:sectPr w:rsidR="001D5E5F" w:rsidRPr="00683FD7" w:rsidSect="00ED23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1B4"/>
    <w:rsid w:val="00006A66"/>
    <w:rsid w:val="00015F07"/>
    <w:rsid w:val="000260FE"/>
    <w:rsid w:val="00074464"/>
    <w:rsid w:val="000A01BD"/>
    <w:rsid w:val="000F64A8"/>
    <w:rsid w:val="0010238D"/>
    <w:rsid w:val="00144D34"/>
    <w:rsid w:val="001663CB"/>
    <w:rsid w:val="001A37E5"/>
    <w:rsid w:val="001A4BAF"/>
    <w:rsid w:val="001B187E"/>
    <w:rsid w:val="001C1090"/>
    <w:rsid w:val="001D5E5F"/>
    <w:rsid w:val="002272B0"/>
    <w:rsid w:val="00227452"/>
    <w:rsid w:val="002B6755"/>
    <w:rsid w:val="002B7F85"/>
    <w:rsid w:val="002C7219"/>
    <w:rsid w:val="002E0792"/>
    <w:rsid w:val="003118CE"/>
    <w:rsid w:val="00357461"/>
    <w:rsid w:val="00364A55"/>
    <w:rsid w:val="00366EA6"/>
    <w:rsid w:val="00390008"/>
    <w:rsid w:val="00392328"/>
    <w:rsid w:val="003B4D4F"/>
    <w:rsid w:val="003B7DBD"/>
    <w:rsid w:val="003C77C1"/>
    <w:rsid w:val="00414695"/>
    <w:rsid w:val="00422201"/>
    <w:rsid w:val="004328F2"/>
    <w:rsid w:val="00455FDC"/>
    <w:rsid w:val="0046128B"/>
    <w:rsid w:val="00480D44"/>
    <w:rsid w:val="004866A8"/>
    <w:rsid w:val="00493B5B"/>
    <w:rsid w:val="004C0A9F"/>
    <w:rsid w:val="004C290C"/>
    <w:rsid w:val="004C4E35"/>
    <w:rsid w:val="004C75CD"/>
    <w:rsid w:val="004C7E06"/>
    <w:rsid w:val="0050678B"/>
    <w:rsid w:val="00514BAA"/>
    <w:rsid w:val="0052014A"/>
    <w:rsid w:val="00540E14"/>
    <w:rsid w:val="00565DE9"/>
    <w:rsid w:val="005765D1"/>
    <w:rsid w:val="005932EF"/>
    <w:rsid w:val="005C4EF6"/>
    <w:rsid w:val="005D3E33"/>
    <w:rsid w:val="00646401"/>
    <w:rsid w:val="00683FD7"/>
    <w:rsid w:val="006C6F46"/>
    <w:rsid w:val="006E2EB9"/>
    <w:rsid w:val="006F32A2"/>
    <w:rsid w:val="0070630F"/>
    <w:rsid w:val="0073269D"/>
    <w:rsid w:val="007334FC"/>
    <w:rsid w:val="00775BC2"/>
    <w:rsid w:val="00793547"/>
    <w:rsid w:val="007B2221"/>
    <w:rsid w:val="007D2E38"/>
    <w:rsid w:val="00835FF8"/>
    <w:rsid w:val="00836919"/>
    <w:rsid w:val="00842A95"/>
    <w:rsid w:val="00855F13"/>
    <w:rsid w:val="00874724"/>
    <w:rsid w:val="00880857"/>
    <w:rsid w:val="008856FD"/>
    <w:rsid w:val="008A2EC3"/>
    <w:rsid w:val="008B29F4"/>
    <w:rsid w:val="008B674C"/>
    <w:rsid w:val="008E3097"/>
    <w:rsid w:val="00927E2F"/>
    <w:rsid w:val="0093390F"/>
    <w:rsid w:val="00954522"/>
    <w:rsid w:val="0096554A"/>
    <w:rsid w:val="00966DE4"/>
    <w:rsid w:val="009745A9"/>
    <w:rsid w:val="009C15B2"/>
    <w:rsid w:val="009C1C50"/>
    <w:rsid w:val="00A235F9"/>
    <w:rsid w:val="00A37988"/>
    <w:rsid w:val="00A50DC5"/>
    <w:rsid w:val="00A51054"/>
    <w:rsid w:val="00AB61A0"/>
    <w:rsid w:val="00B2693E"/>
    <w:rsid w:val="00B27996"/>
    <w:rsid w:val="00B3476E"/>
    <w:rsid w:val="00B66BFF"/>
    <w:rsid w:val="00B67704"/>
    <w:rsid w:val="00BD50DA"/>
    <w:rsid w:val="00BD6F4B"/>
    <w:rsid w:val="00BF470C"/>
    <w:rsid w:val="00C53CC2"/>
    <w:rsid w:val="00C72329"/>
    <w:rsid w:val="00C7761E"/>
    <w:rsid w:val="00C96AEE"/>
    <w:rsid w:val="00CA4D83"/>
    <w:rsid w:val="00CC0BAE"/>
    <w:rsid w:val="00CC41C7"/>
    <w:rsid w:val="00CD110E"/>
    <w:rsid w:val="00CD4042"/>
    <w:rsid w:val="00D05DE8"/>
    <w:rsid w:val="00D12E38"/>
    <w:rsid w:val="00D35A75"/>
    <w:rsid w:val="00D6717B"/>
    <w:rsid w:val="00D7401C"/>
    <w:rsid w:val="00D77EB0"/>
    <w:rsid w:val="00D868F4"/>
    <w:rsid w:val="00D96FDB"/>
    <w:rsid w:val="00DD480C"/>
    <w:rsid w:val="00DE463D"/>
    <w:rsid w:val="00DE4E1B"/>
    <w:rsid w:val="00E10878"/>
    <w:rsid w:val="00E149A3"/>
    <w:rsid w:val="00E411A8"/>
    <w:rsid w:val="00E479CD"/>
    <w:rsid w:val="00E56792"/>
    <w:rsid w:val="00E64A2B"/>
    <w:rsid w:val="00E90743"/>
    <w:rsid w:val="00E90A33"/>
    <w:rsid w:val="00E927E6"/>
    <w:rsid w:val="00EA3CAA"/>
    <w:rsid w:val="00EB753E"/>
    <w:rsid w:val="00ED2389"/>
    <w:rsid w:val="00EF60B8"/>
    <w:rsid w:val="00F041B4"/>
    <w:rsid w:val="00F16FDF"/>
    <w:rsid w:val="00F90870"/>
    <w:rsid w:val="00FF59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A7B50"/>
  <w15:chartTrackingRefBased/>
  <w15:docId w15:val="{FF49BF11-D7E9-4DBC-8378-2EDA12BA9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96AEE"/>
    <w:rPr>
      <w:sz w:val="16"/>
      <w:szCs w:val="16"/>
    </w:rPr>
  </w:style>
  <w:style w:type="paragraph" w:styleId="CommentText">
    <w:name w:val="annotation text"/>
    <w:basedOn w:val="Normal"/>
    <w:link w:val="CommentTextChar"/>
    <w:uiPriority w:val="99"/>
    <w:semiHidden/>
    <w:unhideWhenUsed/>
    <w:rsid w:val="00C96AEE"/>
    <w:pPr>
      <w:spacing w:line="240" w:lineRule="auto"/>
    </w:pPr>
    <w:rPr>
      <w:sz w:val="20"/>
      <w:szCs w:val="20"/>
    </w:rPr>
  </w:style>
  <w:style w:type="character" w:customStyle="1" w:styleId="CommentTextChar">
    <w:name w:val="Comment Text Char"/>
    <w:basedOn w:val="DefaultParagraphFont"/>
    <w:link w:val="CommentText"/>
    <w:uiPriority w:val="99"/>
    <w:semiHidden/>
    <w:rsid w:val="00C96AEE"/>
    <w:rPr>
      <w:sz w:val="20"/>
      <w:szCs w:val="20"/>
    </w:rPr>
  </w:style>
  <w:style w:type="paragraph" w:styleId="CommentSubject">
    <w:name w:val="annotation subject"/>
    <w:basedOn w:val="CommentText"/>
    <w:next w:val="CommentText"/>
    <w:link w:val="CommentSubjectChar"/>
    <w:uiPriority w:val="99"/>
    <w:semiHidden/>
    <w:unhideWhenUsed/>
    <w:rsid w:val="00C96AEE"/>
    <w:rPr>
      <w:b/>
      <w:bCs/>
    </w:rPr>
  </w:style>
  <w:style w:type="character" w:customStyle="1" w:styleId="CommentSubjectChar">
    <w:name w:val="Comment Subject Char"/>
    <w:basedOn w:val="CommentTextChar"/>
    <w:link w:val="CommentSubject"/>
    <w:uiPriority w:val="99"/>
    <w:semiHidden/>
    <w:rsid w:val="00C96AEE"/>
    <w:rPr>
      <w:b/>
      <w:bCs/>
      <w:sz w:val="20"/>
      <w:szCs w:val="20"/>
    </w:rPr>
  </w:style>
  <w:style w:type="paragraph" w:customStyle="1" w:styleId="TableHeaderCellCenter">
    <w:name w:val="Table Header Cell (Center)"/>
    <w:basedOn w:val="Normal"/>
    <w:rsid w:val="00390008"/>
    <w:pPr>
      <w:spacing w:before="40" w:after="40" w:line="240" w:lineRule="auto"/>
      <w:jc w:val="center"/>
    </w:pPr>
    <w:rPr>
      <w:rFonts w:ascii="Times New Roman Bold" w:eastAsia="Times New Roman" w:hAnsi="Times New Roman Bold" w:cs="Times New Roman"/>
      <w:b/>
      <w:sz w:val="18"/>
      <w:szCs w:val="24"/>
    </w:rPr>
  </w:style>
  <w:style w:type="table" w:styleId="TableGrid">
    <w:name w:val="Table Grid"/>
    <w:basedOn w:val="TableNormal"/>
    <w:uiPriority w:val="39"/>
    <w:rsid w:val="00390008"/>
    <w:pPr>
      <w:spacing w:line="240" w:lineRule="auto"/>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Spacing"/>
    <w:qFormat/>
    <w:rsid w:val="00390008"/>
    <w:pPr>
      <w:spacing w:after="120"/>
      <w:contextualSpacing/>
    </w:pPr>
    <w:rPr>
      <w:rFonts w:eastAsiaTheme="minorEastAsia"/>
      <w:noProof/>
      <w:sz w:val="16"/>
    </w:rPr>
  </w:style>
  <w:style w:type="paragraph" w:styleId="NoSpacing">
    <w:name w:val="No Spacing"/>
    <w:uiPriority w:val="1"/>
    <w:qFormat/>
    <w:rsid w:val="00390008"/>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0" Type="http://schemas.openxmlformats.org/officeDocument/2006/relationships/image" Target="media/image4.png"/><Relationship Id="rId4" Type="http://schemas.openxmlformats.org/officeDocument/2006/relationships/styles" Target="styl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86001c4-39c1-47df-972d-b928da94adae" xsi:nil="true"/>
    <lcf76f155ced4ddcb4097134ff3c332f xmlns="d974abfe-4911-4891-8e63-e9f391e10c9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DE9296D24F5FB4FB6F9438FE621C62D" ma:contentTypeVersion="13" ma:contentTypeDescription="Create a new document." ma:contentTypeScope="" ma:versionID="b7ef1c25094bb72b42e2867f21c38c5f">
  <xsd:schema xmlns:xsd="http://www.w3.org/2001/XMLSchema" xmlns:xs="http://www.w3.org/2001/XMLSchema" xmlns:p="http://schemas.microsoft.com/office/2006/metadata/properties" xmlns:ns2="986001c4-39c1-47df-972d-b928da94adae" xmlns:ns3="d974abfe-4911-4891-8e63-e9f391e10c9b" targetNamespace="http://schemas.microsoft.com/office/2006/metadata/properties" ma:root="true" ma:fieldsID="8e0e7edb7738e7297a1a8486c1c0dbb3" ns2:_="" ns3:_="">
    <xsd:import namespace="986001c4-39c1-47df-972d-b928da94adae"/>
    <xsd:import namespace="d974abfe-4911-4891-8e63-e9f391e10c9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Location"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6001c4-39c1-47df-972d-b928da94ad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562cc3fc-7e3b-4dd7-b848-5d0093c03245}" ma:internalName="TaxCatchAll" ma:showField="CatchAllData" ma:web="986001c4-39c1-47df-972d-b928da94ad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974abfe-4911-4891-8e63-e9f391e10c9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1616629-9183-4d38-9e3a-f9db27d53a2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E4B1B4-FE75-4157-811B-44324399EE2C}">
  <ds:schemaRefs>
    <ds:schemaRef ds:uri="http://schemas.microsoft.com/sharepoint/v3/contenttype/forms"/>
  </ds:schemaRefs>
</ds:datastoreItem>
</file>

<file path=customXml/itemProps2.xml><?xml version="1.0" encoding="utf-8"?>
<ds:datastoreItem xmlns:ds="http://schemas.openxmlformats.org/officeDocument/2006/customXml" ds:itemID="{064590FC-58B9-426E-B5CC-18236EF7AD22}">
  <ds:schemaRefs>
    <ds:schemaRef ds:uri="http://schemas.microsoft.com/office/2006/metadata/properties"/>
    <ds:schemaRef ds:uri="http://schemas.microsoft.com/office/infopath/2007/PartnerControls"/>
    <ds:schemaRef ds:uri="986001c4-39c1-47df-972d-b928da94adae"/>
    <ds:schemaRef ds:uri="d974abfe-4911-4891-8e63-e9f391e10c9b"/>
  </ds:schemaRefs>
</ds:datastoreItem>
</file>

<file path=customXml/itemProps3.xml><?xml version="1.0" encoding="utf-8"?>
<ds:datastoreItem xmlns:ds="http://schemas.openxmlformats.org/officeDocument/2006/customXml" ds:itemID="{DE933F6F-58A1-46E1-BC20-33EA97EADA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6001c4-39c1-47df-972d-b928da94adae"/>
    <ds:schemaRef ds:uri="d974abfe-4911-4891-8e63-e9f391e10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407</Words>
  <Characters>1937</Characters>
  <Application>Microsoft Office Word</Application>
  <DocSecurity>0</DocSecurity>
  <Lines>84</Lines>
  <Paragraphs>71</Paragraphs>
  <ScaleCrop>false</ScaleCrop>
  <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Cenacchi, Nicola (IFPRI)</dc:creator>
  <cp:keywords/>
  <dc:description/>
  <cp:lastModifiedBy>Robertson, Ricky (IFPRI)</cp:lastModifiedBy>
  <cp:revision>5</cp:revision>
  <dcterms:created xsi:type="dcterms:W3CDTF">2023-04-21T21:32:00Z</dcterms:created>
  <dcterms:modified xsi:type="dcterms:W3CDTF">2023-04-21T22:10:00Z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0x0101003DE9296D24F5FB4FB6F9438FE621C62D</vt:lpwstr>
  </property>
  <property fmtid="{D5CDD505-2E9C-101B-9397-08002B2CF9AE}" pid="3" name="MediaServiceImageTags">
    <vt:lpwstr/>
  </property>
</Properties>
</file>