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2D6" w:rsidRPr="003954B8" w:rsidRDefault="000242D6" w:rsidP="000242D6">
      <w:pPr>
        <w:pStyle w:val="Heading1"/>
        <w:spacing w:before="0" w:after="0" w:line="276" w:lineRule="auto"/>
        <w:rPr>
          <w:color w:val="000000" w:themeColor="text1"/>
        </w:rPr>
      </w:pPr>
      <w:r w:rsidRPr="003954B8">
        <w:rPr>
          <w:color w:val="000000" w:themeColor="text1"/>
        </w:rPr>
        <w:t>Appendix</w:t>
      </w:r>
    </w:p>
    <w:p w:rsidR="000242D6" w:rsidRPr="003954B8" w:rsidRDefault="000242D6" w:rsidP="000242D6">
      <w:pPr>
        <w:pStyle w:val="NoSpacing"/>
        <w:spacing w:line="276" w:lineRule="auto"/>
        <w:rPr>
          <w:color w:val="000000" w:themeColor="text1"/>
        </w:rPr>
      </w:pPr>
      <w:r w:rsidRPr="003954B8">
        <w:rPr>
          <w:color w:val="000000" w:themeColor="text1"/>
        </w:rPr>
        <w:t>Figures A1–A40: ΔCoVaR [black], Refinitiv-based E-ΔCoVaR [mauve] and Bloomberg-based E-ΔCoVaR [violet] for individual banks listed in Table A1. Source: own elaboration.</w:t>
      </w:r>
    </w:p>
    <w:p w:rsidR="000242D6" w:rsidRPr="003954B8" w:rsidRDefault="000242D6" w:rsidP="000242D6">
      <w:pPr>
        <w:pStyle w:val="NoSpacing"/>
        <w:spacing w:line="276" w:lineRule="auto"/>
        <w:rPr>
          <w:color w:val="000000" w:themeColor="text1"/>
          <w:sz w:val="18"/>
          <w:szCs w:val="1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bookmarkStart w:id="0" w:name="_Hlk195296113"/>
            <w:r w:rsidRPr="003954B8">
              <w:rPr>
                <w:color w:val="000000" w:themeColor="text1"/>
                <w:sz w:val="18"/>
                <w:szCs w:val="18"/>
              </w:rPr>
              <w:t>ΔCoVaR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DSRI</w:t>
            </w:r>
          </w:p>
        </w:tc>
        <w:bookmarkEnd w:id="0"/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5F94023B" wp14:editId="4C268439">
                  <wp:extent cx="2710180" cy="1252855"/>
                  <wp:effectExtent l="0" t="0" r="0" b="4445"/>
                  <wp:docPr id="1993266416" name="Picture 80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266416" name="Picture 80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7CAB6308" wp14:editId="5603326D">
                  <wp:extent cx="2710180" cy="1247775"/>
                  <wp:effectExtent l="0" t="0" r="0" b="9525"/>
                  <wp:docPr id="1026628402" name="Picture 79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628402" name="Picture 79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ΔCoVaR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DSRI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53B257A3" wp14:editId="7BD8F276">
                  <wp:extent cx="2710180" cy="1252855"/>
                  <wp:effectExtent l="0" t="0" r="0" b="4445"/>
                  <wp:docPr id="1128719178" name="Picture 78" descr="Obraz zawierający tekst, zrzut ekranu, Wykres, linia&#10;&#10;Zawartość wygenerowana przez sztuczną inteligencję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Obraz zawierający tekst, zrzut ekranu, Wykres, linia&#10;&#10;Zawartość wygenerowana przez sztuczną inteligencję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4CDA886F" wp14:editId="76B0F5FE">
                  <wp:extent cx="2710180" cy="1247775"/>
                  <wp:effectExtent l="0" t="0" r="0" b="9525"/>
                  <wp:docPr id="288145971" name="Picture 77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145971" name="Picture 77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ΔCoVaR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DSRI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7DDA1226" wp14:editId="31F725D4">
                  <wp:extent cx="2710180" cy="1252855"/>
                  <wp:effectExtent l="0" t="0" r="0" b="4445"/>
                  <wp:docPr id="645879193" name="Picture 76" descr="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879193" name="Picture 76" descr="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717310C0" wp14:editId="665694AD">
                  <wp:extent cx="2710180" cy="1247775"/>
                  <wp:effectExtent l="0" t="0" r="0" b="9525"/>
                  <wp:docPr id="172221832" name="Picture 75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21832" name="Picture 75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ΔCoVaR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DSRI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2292A5AA" wp14:editId="6EEA250D">
                  <wp:extent cx="2710180" cy="1252855"/>
                  <wp:effectExtent l="0" t="0" r="0" b="4445"/>
                  <wp:docPr id="1464420312" name="Picture 74" descr="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420312" name="Picture 74" descr="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279C49B4" wp14:editId="31C43A1C">
                  <wp:extent cx="2710180" cy="1247775"/>
                  <wp:effectExtent l="0" t="0" r="0" b="9525"/>
                  <wp:docPr id="281389752" name="Picture 73" descr="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389752" name="Picture 73" descr="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ΔCoVaR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DSRI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4FF61518" wp14:editId="2E941A27">
                  <wp:extent cx="2710180" cy="1252855"/>
                  <wp:effectExtent l="0" t="0" r="0" b="4445"/>
                  <wp:docPr id="1298892931" name="Picture 72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892931" name="Picture 72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02BC1B3F" wp14:editId="056DE189">
                  <wp:extent cx="2710180" cy="1247775"/>
                  <wp:effectExtent l="0" t="0" r="0" b="9525"/>
                  <wp:docPr id="539455779" name="Picture 71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455779" name="Picture 71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ΔCoVaR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DSRI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lastRenderedPageBreak/>
              <w:drawing>
                <wp:inline distT="0" distB="0" distL="0" distR="0" wp14:anchorId="6371E73D" wp14:editId="23C0EEE9">
                  <wp:extent cx="2710180" cy="1252855"/>
                  <wp:effectExtent l="0" t="0" r="0" b="4445"/>
                  <wp:docPr id="1994377202" name="Picture 70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377202" name="Picture 70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3B9A3072" wp14:editId="25414A0D">
                  <wp:extent cx="2710180" cy="1247775"/>
                  <wp:effectExtent l="0" t="0" r="0" b="9525"/>
                  <wp:docPr id="523640478" name="Picture 69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640478" name="Picture 69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ΔCoVaR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DSRI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54C296E2" wp14:editId="482344DA">
                  <wp:extent cx="2710180" cy="1252855"/>
                  <wp:effectExtent l="0" t="0" r="0" b="4445"/>
                  <wp:docPr id="845746249" name="Picture 68" descr="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746249" name="Picture 68" descr="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0C15367E" wp14:editId="24D82457">
                  <wp:extent cx="2710180" cy="1247775"/>
                  <wp:effectExtent l="0" t="0" r="0" b="9525"/>
                  <wp:docPr id="1999714640" name="Picture 67" descr="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714640" name="Picture 67" descr="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ΔCoVaR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DSRI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12F6E9A9" wp14:editId="256EB9E2">
                  <wp:extent cx="2710180" cy="1252855"/>
                  <wp:effectExtent l="0" t="0" r="0" b="4445"/>
                  <wp:docPr id="236945228" name="Picture 66" descr="Obraz zawierający tekst, zrzut ekranu, Wykres, linia&#10;&#10;Zawartość wygenerowana przez sztuczną inteligencję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Obraz zawierający tekst, zrzut ekranu, Wykres, linia&#10;&#10;Zawartość wygenerowana przez sztuczną inteligencję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23DDE380" wp14:editId="126D7B85">
                  <wp:extent cx="2710180" cy="1247775"/>
                  <wp:effectExtent l="0" t="0" r="0" b="9525"/>
                  <wp:docPr id="1723360023" name="Picture 65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360023" name="Picture 65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ΔCoVaR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DSRI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0D2864E0" wp14:editId="61B2AAC2">
                  <wp:extent cx="2710180" cy="1252855"/>
                  <wp:effectExtent l="0" t="0" r="0" b="4445"/>
                  <wp:docPr id="189499941" name="Picture 64" descr="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99941" name="Picture 64" descr="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1E4DB5F6" wp14:editId="264A5DE9">
                  <wp:extent cx="2710180" cy="1247775"/>
                  <wp:effectExtent l="0" t="0" r="0" b="9525"/>
                  <wp:docPr id="1292336744" name="Picture 63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336744" name="Picture 63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ΔCoVaR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DSRI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0E016853" wp14:editId="670BDFDD">
                  <wp:extent cx="2710180" cy="1252855"/>
                  <wp:effectExtent l="0" t="0" r="0" b="4445"/>
                  <wp:docPr id="1322949580" name="Picture 62" descr="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949580" name="Picture 62" descr="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4D980577" wp14:editId="5C167A73">
                  <wp:extent cx="2710180" cy="1247775"/>
                  <wp:effectExtent l="0" t="0" r="0" b="9525"/>
                  <wp:docPr id="400972713" name="Picture 61" descr="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972713" name="Picture 61" descr="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ΔCoVaR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DSRI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65646DE9" wp14:editId="58D95F35">
                  <wp:extent cx="2710180" cy="1252855"/>
                  <wp:effectExtent l="0" t="0" r="0" b="4445"/>
                  <wp:docPr id="88278617" name="Picture 60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78617" name="Picture 60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26264CBF" wp14:editId="265B02B8">
                  <wp:extent cx="2710180" cy="1247775"/>
                  <wp:effectExtent l="0" t="0" r="0" b="9525"/>
                  <wp:docPr id="831773285" name="Picture 59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773285" name="Picture 59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ΔCoVaR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DSRI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lastRenderedPageBreak/>
              <w:drawing>
                <wp:inline distT="0" distB="0" distL="0" distR="0" wp14:anchorId="0C8423B0" wp14:editId="4459DE6B">
                  <wp:extent cx="2710180" cy="1252855"/>
                  <wp:effectExtent l="0" t="0" r="0" b="4445"/>
                  <wp:docPr id="1799166552" name="Picture 58" descr="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166552" name="Picture 58" descr="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46B693A6" wp14:editId="654B2CE8">
                  <wp:extent cx="2710180" cy="1247775"/>
                  <wp:effectExtent l="0" t="0" r="0" b="9525"/>
                  <wp:docPr id="1034160650" name="Picture 57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160650" name="Picture 57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ΔCoVaR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DSRI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1006A5D0" wp14:editId="6A13D4C2">
                  <wp:extent cx="2710180" cy="1252855"/>
                  <wp:effectExtent l="0" t="0" r="0" b="4445"/>
                  <wp:docPr id="1635368539" name="Picture 56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368539" name="Picture 56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15D5F929" wp14:editId="4CC455D6">
                  <wp:extent cx="2710180" cy="1247775"/>
                  <wp:effectExtent l="0" t="0" r="0" b="9525"/>
                  <wp:docPr id="383177969" name="Picture 55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177969" name="Picture 55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ΔCoVaR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DSRI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231DD892" wp14:editId="4B0A2D1C">
                  <wp:extent cx="2714625" cy="1257300"/>
                  <wp:effectExtent l="0" t="0" r="9525" b="0"/>
                  <wp:docPr id="786743532" name="Picture 54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743532" name="Picture 54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60715D5E" wp14:editId="7817C2F3">
                  <wp:extent cx="2710180" cy="1247775"/>
                  <wp:effectExtent l="0" t="0" r="0" b="9525"/>
                  <wp:docPr id="2080674722" name="Picture 53" descr="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674722" name="Picture 53" descr="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ΔCoVaR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DSRI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429EE262" wp14:editId="645F980D">
                  <wp:extent cx="2710180" cy="1252855"/>
                  <wp:effectExtent l="0" t="0" r="0" b="4445"/>
                  <wp:docPr id="518883750" name="Picture 52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883750" name="Picture 52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42590B61" wp14:editId="6D166E37">
                  <wp:extent cx="2710180" cy="1247775"/>
                  <wp:effectExtent l="0" t="0" r="0" b="9525"/>
                  <wp:docPr id="1125361390" name="Picture 51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361390" name="Picture 51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ΔCoVaR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DSRI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108F15FD" wp14:editId="5C4B54DD">
                  <wp:extent cx="2710180" cy="1252855"/>
                  <wp:effectExtent l="0" t="0" r="0" b="4445"/>
                  <wp:docPr id="523154626" name="Picture 50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154626" name="Picture 50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510386D7" wp14:editId="0F58B6CE">
                  <wp:extent cx="2710180" cy="1247775"/>
                  <wp:effectExtent l="0" t="0" r="0" b="9525"/>
                  <wp:docPr id="752611658" name="Picture 49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611658" name="Picture 49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ΔCoVaR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DSRI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5969C85D" wp14:editId="4A387538">
                  <wp:extent cx="2710180" cy="1252855"/>
                  <wp:effectExtent l="0" t="0" r="0" b="4445"/>
                  <wp:docPr id="699328461" name="Picture 48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328461" name="Picture 48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72F5D296" wp14:editId="5B9CBE40">
                  <wp:extent cx="2710180" cy="1247775"/>
                  <wp:effectExtent l="0" t="0" r="0" b="9525"/>
                  <wp:docPr id="1389779660" name="Picture 47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779660" name="Picture 47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ΔCoVaR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DSRI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lastRenderedPageBreak/>
              <w:drawing>
                <wp:inline distT="0" distB="0" distL="0" distR="0" wp14:anchorId="273B7D89" wp14:editId="304BB3E8">
                  <wp:extent cx="2710180" cy="1252855"/>
                  <wp:effectExtent l="0" t="0" r="0" b="4445"/>
                  <wp:docPr id="1910201663" name="Picture 46" descr="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201663" name="Picture 46" descr="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63419B87" wp14:editId="66F8787C">
                  <wp:extent cx="2710180" cy="1247775"/>
                  <wp:effectExtent l="0" t="0" r="0" b="9525"/>
                  <wp:docPr id="1235355417" name="Picture 45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355417" name="Picture 45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ΔCoVaR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DSRI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65332335" wp14:editId="75DA9340">
                  <wp:extent cx="2710180" cy="1252855"/>
                  <wp:effectExtent l="0" t="0" r="0" b="4445"/>
                  <wp:docPr id="536795511" name="Picture 44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795511" name="Picture 44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noProof/>
                <w:color w:val="000000" w:themeColor="text1"/>
                <w:sz w:val="18"/>
                <w:szCs w:val="18"/>
                <w:lang w:val="en-IN" w:eastAsia="en-IN"/>
              </w:rPr>
              <w:drawing>
                <wp:inline distT="0" distB="0" distL="0" distR="0" wp14:anchorId="5D4FE6C6" wp14:editId="5D5522C1">
                  <wp:extent cx="2710180" cy="1247775"/>
                  <wp:effectExtent l="0" t="0" r="0" b="9525"/>
                  <wp:docPr id="1726210275" name="Picture 43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210275" name="Picture 43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ΔCoVaR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954B8">
              <w:rPr>
                <w:color w:val="000000" w:themeColor="text1"/>
                <w:sz w:val="18"/>
                <w:szCs w:val="18"/>
              </w:rPr>
              <w:t>DSRI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</w:rPr>
            </w:pPr>
            <w:r w:rsidRPr="003954B8">
              <w:rPr>
                <w:noProof/>
                <w:color w:val="000000" w:themeColor="text1"/>
                <w:lang w:val="en-IN" w:eastAsia="en-IN"/>
              </w:rPr>
              <w:drawing>
                <wp:inline distT="0" distB="0" distL="0" distR="0" wp14:anchorId="26232460" wp14:editId="2D373DAF">
                  <wp:extent cx="2710180" cy="1252855"/>
                  <wp:effectExtent l="0" t="0" r="0" b="4445"/>
                  <wp:docPr id="2061836673" name="Picture 42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836673" name="Picture 42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pStyle w:val="NoSpacing"/>
              <w:spacing w:line="276" w:lineRule="auto"/>
              <w:jc w:val="center"/>
              <w:rPr>
                <w:color w:val="000000" w:themeColor="text1"/>
              </w:rPr>
            </w:pPr>
            <w:r w:rsidRPr="003954B8">
              <w:rPr>
                <w:noProof/>
                <w:color w:val="000000" w:themeColor="text1"/>
                <w:lang w:val="en-IN" w:eastAsia="en-IN"/>
              </w:rPr>
              <w:drawing>
                <wp:inline distT="0" distB="0" distL="0" distR="0" wp14:anchorId="3B462F00" wp14:editId="0E85F755">
                  <wp:extent cx="2710180" cy="1247775"/>
                  <wp:effectExtent l="0" t="0" r="0" b="9525"/>
                  <wp:docPr id="1076785262" name="Picture 41" descr="A graph with purple and blue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785262" name="Picture 41" descr="A graph with purple and blue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42D6" w:rsidRPr="003954B8" w:rsidRDefault="000242D6" w:rsidP="000242D6">
      <w:pPr>
        <w:pStyle w:val="NoSpacing"/>
        <w:spacing w:line="276" w:lineRule="auto"/>
        <w:rPr>
          <w:color w:val="000000" w:themeColor="text1"/>
        </w:rPr>
      </w:pPr>
    </w:p>
    <w:p w:rsidR="000242D6" w:rsidRPr="003954B8" w:rsidRDefault="000242D6" w:rsidP="000242D6">
      <w:pPr>
        <w:pStyle w:val="NoSpacing"/>
        <w:spacing w:line="276" w:lineRule="auto"/>
        <w:rPr>
          <w:color w:val="000000" w:themeColor="text1"/>
        </w:rPr>
      </w:pPr>
      <w:r w:rsidRPr="003954B8">
        <w:rPr>
          <w:color w:val="000000" w:themeColor="text1"/>
        </w:rPr>
        <w:t>Figures A41–A80: SRISK [black], Refinitiv-based E-SRISK [mauve] and Bloomberg-based E-ΔCoVaR [violet] for individual banks listed in Table A1. Source: own elaboration.</w:t>
      </w:r>
    </w:p>
    <w:p w:rsidR="000242D6" w:rsidRPr="003954B8" w:rsidRDefault="000242D6" w:rsidP="000242D6">
      <w:pPr>
        <w:pStyle w:val="NoSpacing"/>
        <w:spacing w:line="276" w:lineRule="auto"/>
        <w:rPr>
          <w:color w:val="000000" w:themeColor="text1"/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SRISK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QLaR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446E33AC" wp14:editId="52C12560">
                  <wp:extent cx="2710180" cy="1252855"/>
                  <wp:effectExtent l="0" t="0" r="0" b="4445"/>
                  <wp:docPr id="655410771" name="Picture 280" descr="A graph of a stock marke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410771" name="Picture 280" descr="A graph of a stock marke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56C3B030" wp14:editId="2C4AF2E3">
                  <wp:extent cx="2714625" cy="1252855"/>
                  <wp:effectExtent l="0" t="0" r="9525" b="4445"/>
                  <wp:docPr id="846075293" name="Picture 279" descr="A graph of a stock marke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075293" name="Picture 279" descr="A graph of a stock marke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SRISK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QLaR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5254B2F3" wp14:editId="1661EEDE">
                  <wp:extent cx="2710180" cy="1252855"/>
                  <wp:effectExtent l="0" t="0" r="0" b="4445"/>
                  <wp:docPr id="101235179" name="Picture 278" descr="A graph of stock marke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35179" name="Picture 278" descr="A graph of stock marke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46158547" wp14:editId="42A6CB56">
                  <wp:extent cx="2714625" cy="1252855"/>
                  <wp:effectExtent l="0" t="0" r="9525" b="4445"/>
                  <wp:docPr id="1260962619" name="Picture 277" descr="A graph of stock market trend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962619" name="Picture 277" descr="A graph of stock market trend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SRISK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QLaR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lastRenderedPageBreak/>
              <w:drawing>
                <wp:inline distT="0" distB="0" distL="0" distR="0" wp14:anchorId="13D37437" wp14:editId="321E30E2">
                  <wp:extent cx="2710180" cy="1252855"/>
                  <wp:effectExtent l="0" t="0" r="0" b="4445"/>
                  <wp:docPr id="1767439315" name="Picture 276" descr="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7439315" name="Picture 276" descr="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4B460BD8" wp14:editId="59412AB8">
                  <wp:extent cx="2714625" cy="1252855"/>
                  <wp:effectExtent l="0" t="0" r="9525" b="4445"/>
                  <wp:docPr id="793335715" name="Picture 275" descr="A graph of 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335715" name="Picture 275" descr="A graph of 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SRISK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QLaR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3410B919" wp14:editId="0099CF46">
                  <wp:extent cx="2714625" cy="1257300"/>
                  <wp:effectExtent l="0" t="0" r="9525" b="0"/>
                  <wp:docPr id="1286146649" name="Picture 274" descr="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146649" name="Picture 274" descr="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27B16615" wp14:editId="5BA5E934">
                  <wp:extent cx="2714625" cy="1252855"/>
                  <wp:effectExtent l="0" t="0" r="9525" b="4445"/>
                  <wp:docPr id="1850620609" name="Picture 273" descr="A graph of 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0620609" name="Picture 273" descr="A graph of 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SRISK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QLaR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06F0505D" wp14:editId="4C47C11F">
                  <wp:extent cx="2710180" cy="1252855"/>
                  <wp:effectExtent l="0" t="0" r="0" b="4445"/>
                  <wp:docPr id="373475695" name="Picture 272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475695" name="Picture 272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77C8AB15" wp14:editId="68584940">
                  <wp:extent cx="2714625" cy="1252855"/>
                  <wp:effectExtent l="0" t="0" r="9525" b="4445"/>
                  <wp:docPr id="637950515" name="Picture 271" descr="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950515" name="Picture 271" descr="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SRISK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QLaR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1DFF0993" wp14:editId="5C1F0067">
                  <wp:extent cx="2710180" cy="1252855"/>
                  <wp:effectExtent l="0" t="0" r="0" b="4445"/>
                  <wp:docPr id="598702282" name="Picture 270" descr="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702282" name="Picture 270" descr="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2C5F4B82" wp14:editId="5EE076C4">
                  <wp:extent cx="2714625" cy="1252855"/>
                  <wp:effectExtent l="0" t="0" r="9525" b="4445"/>
                  <wp:docPr id="311116205" name="Picture 269" descr="A graph showing 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116205" name="Picture 269" descr="A graph showing 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SRISK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QLaR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6439346A" wp14:editId="019C9FFA">
                  <wp:extent cx="2710180" cy="1252855"/>
                  <wp:effectExtent l="0" t="0" r="0" b="4445"/>
                  <wp:docPr id="270207279" name="Picture 268" descr="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207279" name="Picture 268" descr="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70B1E8A6" wp14:editId="7437164C">
                  <wp:extent cx="2714625" cy="1252855"/>
                  <wp:effectExtent l="0" t="0" r="9525" b="4445"/>
                  <wp:docPr id="532784863" name="Picture 267" descr="A graph of a graph showing the number of the company's sal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784863" name="Picture 267" descr="A graph of a graph showing the number of the company's sal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SRISK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QLaR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005F5FDE" wp14:editId="65ED7DAB">
                  <wp:extent cx="2714625" cy="1257300"/>
                  <wp:effectExtent l="0" t="0" r="9525" b="0"/>
                  <wp:docPr id="1974221329" name="Picture 266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221329" name="Picture 266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62FB07E6" wp14:editId="536AF7AB">
                  <wp:extent cx="2714625" cy="1252855"/>
                  <wp:effectExtent l="0" t="0" r="9525" b="4445"/>
                  <wp:docPr id="1443253629" name="Picture 265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253629" name="Picture 265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SRISK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QLaR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lastRenderedPageBreak/>
              <w:drawing>
                <wp:inline distT="0" distB="0" distL="0" distR="0" wp14:anchorId="49AC314A" wp14:editId="6DEBB960">
                  <wp:extent cx="2710180" cy="1252855"/>
                  <wp:effectExtent l="0" t="0" r="0" b="4445"/>
                  <wp:docPr id="174350326" name="Picture 264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50326" name="Picture 264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07337B62" wp14:editId="5D111A78">
                  <wp:extent cx="2714625" cy="1252855"/>
                  <wp:effectExtent l="0" t="0" r="9525" b="4445"/>
                  <wp:docPr id="509112040" name="Picture 263" descr="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112040" name="Picture 263" descr="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SRISK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QLaR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74314C73" wp14:editId="224ED655">
                  <wp:extent cx="2710180" cy="1252855"/>
                  <wp:effectExtent l="0" t="0" r="0" b="4445"/>
                  <wp:docPr id="1371779179" name="Picture 262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779179" name="Picture 262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45814CC7" wp14:editId="0C6B363A">
                  <wp:extent cx="2714625" cy="1252855"/>
                  <wp:effectExtent l="0" t="0" r="9525" b="4445"/>
                  <wp:docPr id="408832778" name="Picture 261" descr="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832778" name="Picture 261" descr="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SRISK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QLaR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080C10F0" wp14:editId="51F26DB3">
                  <wp:extent cx="2710180" cy="1252855"/>
                  <wp:effectExtent l="0" t="0" r="0" b="4445"/>
                  <wp:docPr id="815046259" name="Picture 260" descr="A graph of 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046259" name="Picture 260" descr="A graph of 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5C6753CD" wp14:editId="0306CF45">
                  <wp:extent cx="2714625" cy="1252855"/>
                  <wp:effectExtent l="0" t="0" r="9525" b="4445"/>
                  <wp:docPr id="1055003965" name="Picture 259" descr="A graph of a graph of the number of compani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003965" name="Picture 259" descr="A graph of a graph of the number of compani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SRISK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QLaR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374A3DD8" wp14:editId="36334EA7">
                  <wp:extent cx="2710180" cy="1252855"/>
                  <wp:effectExtent l="0" t="0" r="0" b="4445"/>
                  <wp:docPr id="1419714274" name="Picture 258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714274" name="Picture 258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695D3C93" wp14:editId="38E9C06C">
                  <wp:extent cx="2714625" cy="1252855"/>
                  <wp:effectExtent l="0" t="0" r="9525" b="4445"/>
                  <wp:docPr id="1932974216" name="Picture 257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974216" name="Picture 257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SRISK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QLaR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7A87D416" wp14:editId="47E03C90">
                  <wp:extent cx="2710180" cy="1252855"/>
                  <wp:effectExtent l="0" t="0" r="0" b="4445"/>
                  <wp:docPr id="1516627042" name="Picture 256" descr="A graph of stock market growt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627042" name="Picture 256" descr="A graph of stock market growt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008041CC" wp14:editId="5368EEA6">
                  <wp:extent cx="2714625" cy="1252855"/>
                  <wp:effectExtent l="0" t="0" r="9525" b="4445"/>
                  <wp:docPr id="1041704730" name="Picture 255" descr="A graph of a graph of stock marke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704730" name="Picture 255" descr="A graph of a graph of stock marke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SRISK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QLaR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7B983157" wp14:editId="18A9D683">
                  <wp:extent cx="2710180" cy="1252855"/>
                  <wp:effectExtent l="0" t="0" r="0" b="4445"/>
                  <wp:docPr id="1205171299" name="Picture 254" descr="A graph of different colore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171299" name="Picture 254" descr="A graph of different colore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46971577" wp14:editId="2D1F40B6">
                  <wp:extent cx="2714625" cy="1252855"/>
                  <wp:effectExtent l="0" t="0" r="9525" b="4445"/>
                  <wp:docPr id="1809049126" name="Picture 253" descr="A graph of a graph of a number of numbe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049126" name="Picture 253" descr="A graph of a graph of a number of number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SRISK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QLaR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lastRenderedPageBreak/>
              <w:drawing>
                <wp:inline distT="0" distB="0" distL="0" distR="0" wp14:anchorId="23024EBA" wp14:editId="2A92E96C">
                  <wp:extent cx="2710180" cy="1252855"/>
                  <wp:effectExtent l="0" t="0" r="0" b="4445"/>
                  <wp:docPr id="1446981378" name="Picture 252" descr="A graph of a graph showing different colore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981378" name="Picture 252" descr="A graph of a graph showing different colore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6111A262" wp14:editId="7C8F74BF">
                  <wp:extent cx="2714625" cy="1252855"/>
                  <wp:effectExtent l="0" t="0" r="9525" b="4445"/>
                  <wp:docPr id="1840999510" name="Picture 251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999510" name="Picture 251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SRISK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QLaR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267EB9DA" wp14:editId="66AC9A6A">
                  <wp:extent cx="2710180" cy="1252855"/>
                  <wp:effectExtent l="0" t="0" r="0" b="4445"/>
                  <wp:docPr id="1655582843" name="Picture 250" descr="A graph showing a line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582843" name="Picture 250" descr="A graph showing a line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06ACB385" wp14:editId="2A6FB515">
                  <wp:extent cx="2714625" cy="1252855"/>
                  <wp:effectExtent l="0" t="0" r="9525" b="4445"/>
                  <wp:docPr id="518712319" name="Picture 249" descr="A graph showing a line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712319" name="Picture 249" descr="A graph showing a line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SRISK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QLaR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1A82B036" wp14:editId="22AEC955">
                  <wp:extent cx="2710180" cy="1252855"/>
                  <wp:effectExtent l="0" t="0" r="0" b="4445"/>
                  <wp:docPr id="728094432" name="Picture 248" descr="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094432" name="Picture 248" descr="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266E80D2" wp14:editId="7850C1F1">
                  <wp:extent cx="2714625" cy="1252855"/>
                  <wp:effectExtent l="0" t="0" r="9525" b="4445"/>
                  <wp:docPr id="165116801" name="Picture 247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16801" name="Picture 247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SRISK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QLaR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4D2D2998" wp14:editId="58A18D8D">
                  <wp:extent cx="2710180" cy="1252855"/>
                  <wp:effectExtent l="0" t="0" r="0" b="4445"/>
                  <wp:docPr id="230016807" name="Picture 246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016807" name="Picture 246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48C03230" wp14:editId="10523EB9">
                  <wp:extent cx="2714625" cy="1252855"/>
                  <wp:effectExtent l="0" t="0" r="9525" b="4445"/>
                  <wp:docPr id="83345712" name="Picture 245" descr="A graph of a graph showing the number of the stock marke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45712" name="Picture 245" descr="A graph of a graph showing the number of the stock marke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SRISK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QLaR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3E3CE62C" wp14:editId="4156EAD8">
                  <wp:extent cx="2710180" cy="1252855"/>
                  <wp:effectExtent l="0" t="0" r="0" b="4445"/>
                  <wp:docPr id="109966900" name="Picture 244" descr="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66900" name="Picture 244" descr="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3E7C3789" wp14:editId="3E6B5F28">
                  <wp:extent cx="2714625" cy="1252855"/>
                  <wp:effectExtent l="0" t="0" r="9525" b="4445"/>
                  <wp:docPr id="1484968308" name="Picture 243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968308" name="Picture 243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SRISK</w:t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QLaR</w:t>
            </w:r>
          </w:p>
        </w:tc>
      </w:tr>
      <w:tr w:rsidR="000242D6" w:rsidRPr="003954B8" w:rsidTr="00720696">
        <w:trPr>
          <w:jc w:val="center"/>
        </w:trPr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382E59F3" wp14:editId="653D7FA4">
                  <wp:extent cx="2710180" cy="1252855"/>
                  <wp:effectExtent l="0" t="0" r="0" b="4445"/>
                  <wp:docPr id="1506523276" name="Picture 242" descr="A graph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523276" name="Picture 242" descr="A graph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18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hideMark/>
          </w:tcPr>
          <w:p w:rsidR="000242D6" w:rsidRPr="003954B8" w:rsidRDefault="000242D6" w:rsidP="0072069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954B8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val="en-IN" w:eastAsia="en-IN"/>
              </w:rPr>
              <w:drawing>
                <wp:inline distT="0" distB="0" distL="0" distR="0" wp14:anchorId="0356918C" wp14:editId="2B1A489B">
                  <wp:extent cx="2714625" cy="1252855"/>
                  <wp:effectExtent l="0" t="0" r="9525" b="4445"/>
                  <wp:docPr id="259921085" name="Picture 241" descr="A graph of 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921085" name="Picture 241" descr="A graph of a graph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42D6" w:rsidRPr="003954B8" w:rsidRDefault="000242D6" w:rsidP="000242D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242D6" w:rsidRPr="003954B8" w:rsidRDefault="000242D6" w:rsidP="000242D6">
      <w:pPr>
        <w:pStyle w:val="NoSpacing"/>
        <w:spacing w:line="276" w:lineRule="auto"/>
        <w:rPr>
          <w:color w:val="000000" w:themeColor="text1"/>
        </w:rPr>
      </w:pPr>
      <w:r w:rsidRPr="003954B8">
        <w:rPr>
          <w:color w:val="000000" w:themeColor="text1"/>
        </w:rPr>
        <w:t>Table A1. List of analyzed banks and information about their systemic importance</w:t>
      </w:r>
    </w:p>
    <w:tbl>
      <w:tblPr>
        <w:tblStyle w:val="TableGrid"/>
        <w:tblW w:w="4999" w:type="pct"/>
        <w:tblLook w:val="04A0" w:firstRow="1" w:lastRow="0" w:firstColumn="1" w:lastColumn="0" w:noHBand="0" w:noVBand="1"/>
      </w:tblPr>
      <w:tblGrid>
        <w:gridCol w:w="1412"/>
        <w:gridCol w:w="2414"/>
        <w:gridCol w:w="1165"/>
        <w:gridCol w:w="1024"/>
        <w:gridCol w:w="1024"/>
        <w:gridCol w:w="1024"/>
        <w:gridCol w:w="997"/>
      </w:tblGrid>
      <w:tr w:rsidR="000242D6" w:rsidRPr="003954B8" w:rsidTr="00720696">
        <w:trPr>
          <w:trHeight w:val="371"/>
        </w:trPr>
        <w:tc>
          <w:tcPr>
            <w:tcW w:w="78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Country</w:t>
            </w:r>
          </w:p>
        </w:tc>
        <w:tc>
          <w:tcPr>
            <w:tcW w:w="1332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Systemically Important Financial Institution (O-SII)</w:t>
            </w:r>
          </w:p>
        </w:tc>
        <w:tc>
          <w:tcPr>
            <w:tcW w:w="643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RIC identifier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Globally systemic bank (G-SIB)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European systemic bank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Systemic in other European countries*</w:t>
            </w:r>
          </w:p>
        </w:tc>
        <w:tc>
          <w:tcPr>
            <w:tcW w:w="55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Under the SSM</w:t>
            </w:r>
          </w:p>
        </w:tc>
      </w:tr>
      <w:tr w:rsidR="000242D6" w:rsidRPr="003954B8" w:rsidTr="00720696">
        <w:tc>
          <w:tcPr>
            <w:tcW w:w="78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Austria</w:t>
            </w:r>
          </w:p>
        </w:tc>
        <w:tc>
          <w:tcPr>
            <w:tcW w:w="1332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Erste Group Bank A.G.</w:t>
            </w:r>
          </w:p>
        </w:tc>
        <w:tc>
          <w:tcPr>
            <w:tcW w:w="643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ERST.VI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5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242D6" w:rsidRPr="003954B8" w:rsidTr="00720696">
        <w:tc>
          <w:tcPr>
            <w:tcW w:w="78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Austria</w:t>
            </w:r>
          </w:p>
        </w:tc>
        <w:tc>
          <w:tcPr>
            <w:tcW w:w="1332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Raiffeisen Bank I.A.G.</w:t>
            </w:r>
          </w:p>
        </w:tc>
        <w:tc>
          <w:tcPr>
            <w:tcW w:w="643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RBIV.VI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55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242D6" w:rsidRPr="003954B8" w:rsidTr="00720696">
        <w:tc>
          <w:tcPr>
            <w:tcW w:w="78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Belgium</w:t>
            </w:r>
          </w:p>
        </w:tc>
        <w:tc>
          <w:tcPr>
            <w:tcW w:w="1332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KBC Group N.V.</w:t>
            </w:r>
          </w:p>
        </w:tc>
        <w:tc>
          <w:tcPr>
            <w:tcW w:w="643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KBC.BR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5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242D6" w:rsidRPr="003954B8" w:rsidTr="00720696">
        <w:tc>
          <w:tcPr>
            <w:tcW w:w="78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France</w:t>
            </w:r>
          </w:p>
        </w:tc>
        <w:tc>
          <w:tcPr>
            <w:tcW w:w="1332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Société Générale S.A.</w:t>
            </w:r>
          </w:p>
        </w:tc>
        <w:tc>
          <w:tcPr>
            <w:tcW w:w="643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SOGN.PA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55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242D6" w:rsidRPr="003954B8" w:rsidTr="00720696">
        <w:tc>
          <w:tcPr>
            <w:tcW w:w="78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Greece</w:t>
            </w:r>
          </w:p>
        </w:tc>
        <w:tc>
          <w:tcPr>
            <w:tcW w:w="1332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Eurobank E.S.&amp;H. S.A.</w:t>
            </w:r>
          </w:p>
        </w:tc>
        <w:tc>
          <w:tcPr>
            <w:tcW w:w="643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EURBr.AT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5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242D6" w:rsidRPr="003954B8" w:rsidTr="00720696">
        <w:tc>
          <w:tcPr>
            <w:tcW w:w="78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Germany</w:t>
            </w:r>
          </w:p>
        </w:tc>
        <w:tc>
          <w:tcPr>
            <w:tcW w:w="1332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Commerzbank A.G.</w:t>
            </w:r>
          </w:p>
        </w:tc>
        <w:tc>
          <w:tcPr>
            <w:tcW w:w="643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CBKG.DE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5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242D6" w:rsidRPr="003954B8" w:rsidTr="00720696">
        <w:tc>
          <w:tcPr>
            <w:tcW w:w="78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Germany</w:t>
            </w:r>
          </w:p>
        </w:tc>
        <w:tc>
          <w:tcPr>
            <w:tcW w:w="1332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Deutsche Bank A.G.</w:t>
            </w:r>
          </w:p>
        </w:tc>
        <w:tc>
          <w:tcPr>
            <w:tcW w:w="643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DBKGn.DE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5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242D6" w:rsidRPr="003954B8" w:rsidTr="00720696">
        <w:tc>
          <w:tcPr>
            <w:tcW w:w="78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Hungary</w:t>
            </w:r>
          </w:p>
        </w:tc>
        <w:tc>
          <w:tcPr>
            <w:tcW w:w="1332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OTP Bank Nyrt</w:t>
            </w:r>
          </w:p>
        </w:tc>
        <w:tc>
          <w:tcPr>
            <w:tcW w:w="643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OTPB.BU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5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42D6" w:rsidRPr="003954B8" w:rsidTr="00720696">
        <w:tc>
          <w:tcPr>
            <w:tcW w:w="78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Italy</w:t>
            </w:r>
          </w:p>
        </w:tc>
        <w:tc>
          <w:tcPr>
            <w:tcW w:w="1332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UniCredit S.p.A.</w:t>
            </w:r>
          </w:p>
        </w:tc>
        <w:tc>
          <w:tcPr>
            <w:tcW w:w="643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CRDI.MI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55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242D6" w:rsidRPr="003954B8" w:rsidTr="00720696">
        <w:tc>
          <w:tcPr>
            <w:tcW w:w="78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Italy</w:t>
            </w:r>
          </w:p>
        </w:tc>
        <w:tc>
          <w:tcPr>
            <w:tcW w:w="1332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Intesa San Paolo S.p.A.</w:t>
            </w:r>
          </w:p>
        </w:tc>
        <w:tc>
          <w:tcPr>
            <w:tcW w:w="643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ISP.MI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5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242D6" w:rsidRPr="003954B8" w:rsidTr="00720696">
        <w:tc>
          <w:tcPr>
            <w:tcW w:w="78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The Netherlands</w:t>
            </w:r>
          </w:p>
        </w:tc>
        <w:tc>
          <w:tcPr>
            <w:tcW w:w="1332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s-ES_tradn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ING Bank N.V.</w:t>
            </w:r>
          </w:p>
        </w:tc>
        <w:tc>
          <w:tcPr>
            <w:tcW w:w="643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INGA.AS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5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242D6" w:rsidRPr="003954B8" w:rsidTr="00720696">
        <w:tc>
          <w:tcPr>
            <w:tcW w:w="78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Poland</w:t>
            </w:r>
          </w:p>
        </w:tc>
        <w:tc>
          <w:tcPr>
            <w:tcW w:w="1332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ING Bank Śląski S.A.</w:t>
            </w:r>
          </w:p>
        </w:tc>
        <w:tc>
          <w:tcPr>
            <w:tcW w:w="643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INGP.WA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42D6" w:rsidRPr="003954B8" w:rsidTr="00720696">
        <w:tc>
          <w:tcPr>
            <w:tcW w:w="78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Poland</w:t>
            </w:r>
          </w:p>
        </w:tc>
        <w:tc>
          <w:tcPr>
            <w:tcW w:w="1332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mBank S.A.</w:t>
            </w:r>
          </w:p>
        </w:tc>
        <w:tc>
          <w:tcPr>
            <w:tcW w:w="643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MBK.WA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42D6" w:rsidRPr="003954B8" w:rsidTr="00720696">
        <w:tc>
          <w:tcPr>
            <w:tcW w:w="78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Poland</w:t>
            </w:r>
          </w:p>
        </w:tc>
        <w:tc>
          <w:tcPr>
            <w:tcW w:w="1332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Powszechna Kasa Oszczędności Bank Polski S.A.</w:t>
            </w:r>
          </w:p>
        </w:tc>
        <w:tc>
          <w:tcPr>
            <w:tcW w:w="643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PKO.WA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42D6" w:rsidRPr="003954B8" w:rsidTr="00720696">
        <w:tc>
          <w:tcPr>
            <w:tcW w:w="78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Romania</w:t>
            </w:r>
          </w:p>
        </w:tc>
        <w:tc>
          <w:tcPr>
            <w:tcW w:w="1332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  <w:t>BRD – Groupe Société Générale S.A.</w:t>
            </w:r>
          </w:p>
        </w:tc>
        <w:tc>
          <w:tcPr>
            <w:tcW w:w="643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ROBRD.BX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42D6" w:rsidRPr="003954B8" w:rsidTr="00720696">
        <w:tc>
          <w:tcPr>
            <w:tcW w:w="78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Romania</w:t>
            </w:r>
          </w:p>
        </w:tc>
        <w:tc>
          <w:tcPr>
            <w:tcW w:w="1332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Banca Transilvania S.A.</w:t>
            </w:r>
          </w:p>
        </w:tc>
        <w:tc>
          <w:tcPr>
            <w:tcW w:w="643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ROTLV.BX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42D6" w:rsidRPr="003954B8" w:rsidTr="00720696">
        <w:tc>
          <w:tcPr>
            <w:tcW w:w="78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Russia</w:t>
            </w:r>
          </w:p>
        </w:tc>
        <w:tc>
          <w:tcPr>
            <w:tcW w:w="1332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Sberbank PAO**</w:t>
            </w:r>
          </w:p>
        </w:tc>
        <w:tc>
          <w:tcPr>
            <w:tcW w:w="643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SBER.MM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5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42D6" w:rsidRPr="003954B8" w:rsidTr="00720696">
        <w:tc>
          <w:tcPr>
            <w:tcW w:w="78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Russia</w:t>
            </w:r>
          </w:p>
        </w:tc>
        <w:tc>
          <w:tcPr>
            <w:tcW w:w="1332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de-AT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VTB PAO</w:t>
            </w:r>
          </w:p>
        </w:tc>
        <w:tc>
          <w:tcPr>
            <w:tcW w:w="643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VTBR.MM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5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42D6" w:rsidRPr="003954B8" w:rsidTr="00720696">
        <w:tc>
          <w:tcPr>
            <w:tcW w:w="78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Sweden</w:t>
            </w:r>
          </w:p>
        </w:tc>
        <w:tc>
          <w:tcPr>
            <w:tcW w:w="1332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Skandinaviska Enskilda Banken A.B.</w:t>
            </w:r>
          </w:p>
        </w:tc>
        <w:tc>
          <w:tcPr>
            <w:tcW w:w="643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SEBa.ST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5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242D6" w:rsidRPr="003954B8" w:rsidTr="00720696">
        <w:tc>
          <w:tcPr>
            <w:tcW w:w="78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Sweden</w:t>
            </w:r>
          </w:p>
        </w:tc>
        <w:tc>
          <w:tcPr>
            <w:tcW w:w="1332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de-AT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Swedbank A.B.</w:t>
            </w:r>
          </w:p>
        </w:tc>
        <w:tc>
          <w:tcPr>
            <w:tcW w:w="643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SWEDa.ST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65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50" w:type="pct"/>
            <w:vAlign w:val="center"/>
          </w:tcPr>
          <w:p w:rsidR="000242D6" w:rsidRPr="003954B8" w:rsidRDefault="000242D6" w:rsidP="0072069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0242D6" w:rsidRPr="003954B8" w:rsidRDefault="000242D6" w:rsidP="000242D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954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Note: *Other European countries where the bank is systemic either directly or indirectly via branch or daughter-parent association in the study period. ** On 24.02.2022, as a result of the </w:t>
      </w:r>
      <w:hyperlink r:id="rId85" w:tooltip="2022 Russian invasion of Ukraine" w:history="1">
        <w:r w:rsidRPr="003954B8">
          <w:rPr>
            <w:rFonts w:ascii="Times New Roman" w:hAnsi="Times New Roman" w:cs="Times New Roman"/>
            <w:color w:val="000000" w:themeColor="text1"/>
            <w:sz w:val="20"/>
            <w:szCs w:val="20"/>
          </w:rPr>
          <w:t>Russian invasion of Ukraine</w:t>
        </w:r>
      </w:hyperlink>
      <w:r w:rsidRPr="003954B8">
        <w:rPr>
          <w:rFonts w:ascii="Times New Roman" w:hAnsi="Times New Roman" w:cs="Times New Roman"/>
          <w:color w:val="000000" w:themeColor="text1"/>
          <w:sz w:val="20"/>
          <w:szCs w:val="20"/>
        </w:rPr>
        <w:t>, US announced sanctions and new restrictions on Sberbank’s operations, Sberbank’s stock lost more than half of its value and on 28.02.2022, Sberbank Europe was facing bankruptcy and 2 days later, Sberbank Europe declared that it was leaving the European market (Reuters, 2022). Source: own elaboration.</w:t>
      </w:r>
    </w:p>
    <w:p w:rsidR="000242D6" w:rsidRPr="003954B8" w:rsidRDefault="000242D6" w:rsidP="000242D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0242D6" w:rsidRPr="003954B8" w:rsidRDefault="000242D6" w:rsidP="000242D6">
      <w:pPr>
        <w:pStyle w:val="NoSpacing"/>
        <w:spacing w:line="276" w:lineRule="auto"/>
        <w:rPr>
          <w:color w:val="000000" w:themeColor="text1"/>
        </w:rPr>
      </w:pPr>
      <w:r w:rsidRPr="003954B8">
        <w:rPr>
          <w:color w:val="000000" w:themeColor="text1"/>
        </w:rPr>
        <w:t>Table A2. Descriptive statistics of the log-returns’ series (minimum, first quartile, median, mean, third quartile, maximum, standard deviation, skewness, excess kurtosis)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2"/>
        <w:gridCol w:w="886"/>
        <w:gridCol w:w="887"/>
        <w:gridCol w:w="887"/>
        <w:gridCol w:w="886"/>
        <w:gridCol w:w="887"/>
        <w:gridCol w:w="887"/>
        <w:gridCol w:w="886"/>
        <w:gridCol w:w="887"/>
        <w:gridCol w:w="887"/>
      </w:tblGrid>
      <w:tr w:rsidR="000242D6" w:rsidRPr="003954B8" w:rsidTr="00720696">
        <w:trPr>
          <w:trHeight w:val="288"/>
        </w:trPr>
        <w:tc>
          <w:tcPr>
            <w:tcW w:w="1092" w:type="dxa"/>
            <w:noWrap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Bank</w:t>
            </w:r>
          </w:p>
        </w:tc>
        <w:tc>
          <w:tcPr>
            <w:tcW w:w="886" w:type="dxa"/>
            <w:noWrap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Min</w:t>
            </w:r>
          </w:p>
        </w:tc>
        <w:tc>
          <w:tcPr>
            <w:tcW w:w="887" w:type="dxa"/>
            <w:noWrap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Q1</w:t>
            </w:r>
          </w:p>
        </w:tc>
        <w:tc>
          <w:tcPr>
            <w:tcW w:w="887" w:type="dxa"/>
            <w:noWrap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Median</w:t>
            </w:r>
          </w:p>
        </w:tc>
        <w:tc>
          <w:tcPr>
            <w:tcW w:w="886" w:type="dxa"/>
            <w:noWrap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887" w:type="dxa"/>
            <w:noWrap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Q3</w:t>
            </w:r>
          </w:p>
        </w:tc>
        <w:tc>
          <w:tcPr>
            <w:tcW w:w="887" w:type="dxa"/>
            <w:noWrap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Max</w:t>
            </w:r>
          </w:p>
        </w:tc>
        <w:tc>
          <w:tcPr>
            <w:tcW w:w="886" w:type="dxa"/>
            <w:noWrap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887" w:type="dxa"/>
            <w:noWrap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Skew.</w:t>
            </w:r>
          </w:p>
        </w:tc>
        <w:tc>
          <w:tcPr>
            <w:tcW w:w="887" w:type="dxa"/>
            <w:noWrap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Kurt.</w:t>
            </w:r>
          </w:p>
        </w:tc>
      </w:tr>
      <w:tr w:rsidR="000242D6" w:rsidRPr="003954B8" w:rsidTr="00720696">
        <w:trPr>
          <w:trHeight w:val="288"/>
        </w:trPr>
        <w:tc>
          <w:tcPr>
            <w:tcW w:w="1092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ROTLV.BX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-0.24909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-0.00293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0.00031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0.00417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0.25326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0.01700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-0.37103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29.16049</w:t>
            </w:r>
          </w:p>
        </w:tc>
      </w:tr>
      <w:tr w:rsidR="000242D6" w:rsidRPr="003954B8" w:rsidTr="00720696">
        <w:trPr>
          <w:trHeight w:val="288"/>
        </w:trPr>
        <w:tc>
          <w:tcPr>
            <w:tcW w:w="1092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ROBRD.BX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-0.18474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-0.00354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-0.00007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0.00439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0.14767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0.01720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-0.76664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15.42053</w:t>
            </w:r>
          </w:p>
        </w:tc>
      </w:tr>
      <w:tr w:rsidR="000242D6" w:rsidRPr="003954B8" w:rsidTr="00720696">
        <w:trPr>
          <w:trHeight w:val="288"/>
        </w:trPr>
        <w:tc>
          <w:tcPr>
            <w:tcW w:w="1092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CBKG.DE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-0.27458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-0.00765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-0.00045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0.00708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0.20482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0.02576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-0.34539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11.45826</w:t>
            </w:r>
          </w:p>
        </w:tc>
      </w:tr>
      <w:tr w:rsidR="000242D6" w:rsidRPr="003954B8" w:rsidTr="00720696">
        <w:trPr>
          <w:trHeight w:val="288"/>
        </w:trPr>
        <w:tc>
          <w:tcPr>
            <w:tcW w:w="1092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DBKGn.DE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-0.20378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-0.00715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-0.00030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0.00646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0.21245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0.02251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-0.03284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11.40465</w:t>
            </w:r>
          </w:p>
        </w:tc>
      </w:tr>
      <w:tr w:rsidR="000242D6" w:rsidRPr="003954B8" w:rsidTr="00720696">
        <w:trPr>
          <w:trHeight w:val="288"/>
        </w:trPr>
        <w:tc>
          <w:tcPr>
            <w:tcW w:w="1092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ERST.VI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-0.20002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-0.00585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-0.00007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0.00666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0.17025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0.02307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-0.33366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10.98933</w:t>
            </w:r>
          </w:p>
        </w:tc>
      </w:tr>
      <w:tr w:rsidR="000242D6" w:rsidRPr="003954B8" w:rsidTr="00720696">
        <w:trPr>
          <w:trHeight w:val="288"/>
        </w:trPr>
        <w:tc>
          <w:tcPr>
            <w:tcW w:w="1092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EURBr.AT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-0.35667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-0.01070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-0.00153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0.00803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0.26189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0.04381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-0.78922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14.47813</w:t>
            </w:r>
          </w:p>
        </w:tc>
      </w:tr>
      <w:tr w:rsidR="000242D6" w:rsidRPr="003954B8" w:rsidTr="00720696">
        <w:trPr>
          <w:trHeight w:val="288"/>
        </w:trPr>
        <w:tc>
          <w:tcPr>
            <w:tcW w:w="1092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INGA.AS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-0.32136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-0.00542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-0.00010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0.00589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0.25653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0.02443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-0.16337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22.42458</w:t>
            </w:r>
          </w:p>
        </w:tc>
      </w:tr>
      <w:tr w:rsidR="000242D6" w:rsidRPr="003954B8" w:rsidTr="00720696">
        <w:trPr>
          <w:trHeight w:val="288"/>
        </w:trPr>
        <w:tc>
          <w:tcPr>
            <w:tcW w:w="1092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INGP.WA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-0.13174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-0.00478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0.00017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0.00522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0.12986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0.01826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-0.14656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6.90760</w:t>
            </w:r>
          </w:p>
        </w:tc>
      </w:tr>
      <w:tr w:rsidR="000242D6" w:rsidRPr="003954B8" w:rsidTr="00720696">
        <w:trPr>
          <w:trHeight w:val="288"/>
        </w:trPr>
        <w:tc>
          <w:tcPr>
            <w:tcW w:w="1092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ISP.MI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-0.26059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-0.00570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-0.00012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0.00619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0.17962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0.02115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-0.68511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14.02217</w:t>
            </w:r>
          </w:p>
        </w:tc>
      </w:tr>
      <w:tr w:rsidR="000242D6" w:rsidRPr="003954B8" w:rsidTr="00720696">
        <w:trPr>
          <w:trHeight w:val="288"/>
        </w:trPr>
        <w:tc>
          <w:tcPr>
            <w:tcW w:w="1092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KBC.BR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-0.28664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-0.00587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-0.00007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0.00634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0.40484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0.02626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-0.20885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27.70440</w:t>
            </w:r>
          </w:p>
        </w:tc>
      </w:tr>
      <w:tr w:rsidR="000242D6" w:rsidRPr="003954B8" w:rsidTr="00720696">
        <w:trPr>
          <w:trHeight w:val="288"/>
        </w:trPr>
        <w:tc>
          <w:tcPr>
            <w:tcW w:w="1092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MBK.WA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-0.19106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-0.00655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0.00007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0.00701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0.21940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0.02314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0.05075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8.93634</w:t>
            </w:r>
          </w:p>
        </w:tc>
      </w:tr>
      <w:tr w:rsidR="000242D6" w:rsidRPr="003954B8" w:rsidTr="00720696">
        <w:trPr>
          <w:trHeight w:val="288"/>
        </w:trPr>
        <w:tc>
          <w:tcPr>
            <w:tcW w:w="1092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OTPB.BU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-0.25612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-0.00568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0.00003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0.00672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0.22359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0.02274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-0.65366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15.32233</w:t>
            </w:r>
          </w:p>
        </w:tc>
      </w:tr>
      <w:tr w:rsidR="000242D6" w:rsidRPr="003954B8" w:rsidTr="00720696">
        <w:trPr>
          <w:trHeight w:val="288"/>
        </w:trPr>
        <w:tc>
          <w:tcPr>
            <w:tcW w:w="1092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PKO.WA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-0.19273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-0.00593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0.00612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0.13428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0.01941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-0.24711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8.04478</w:t>
            </w:r>
          </w:p>
        </w:tc>
      </w:tr>
      <w:tr w:rsidR="000242D6" w:rsidRPr="003954B8" w:rsidTr="00720696">
        <w:trPr>
          <w:trHeight w:val="288"/>
        </w:trPr>
        <w:tc>
          <w:tcPr>
            <w:tcW w:w="1092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RBIV.VI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-0.28313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-0.00673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-0.00029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0.00689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0.17143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0.02447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-0.52313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13.28674</w:t>
            </w:r>
          </w:p>
        </w:tc>
      </w:tr>
      <w:tr w:rsidR="000242D6" w:rsidRPr="003954B8" w:rsidTr="00720696">
        <w:trPr>
          <w:trHeight w:val="288"/>
        </w:trPr>
        <w:tc>
          <w:tcPr>
            <w:tcW w:w="1092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SBER.MM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-0.64102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-0.00645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0.00001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0.00726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0.29731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0.02716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-2.70255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72.40497</w:t>
            </w:r>
          </w:p>
        </w:tc>
      </w:tr>
      <w:tr w:rsidR="000242D6" w:rsidRPr="003954B8" w:rsidTr="00720696">
        <w:trPr>
          <w:trHeight w:val="288"/>
        </w:trPr>
        <w:tc>
          <w:tcPr>
            <w:tcW w:w="1092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SEBa.ST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-0.22912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-0.00449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0.00559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0.26473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0.02073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-0.12433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20.77347</w:t>
            </w:r>
          </w:p>
        </w:tc>
      </w:tr>
      <w:tr w:rsidR="000242D6" w:rsidRPr="003954B8" w:rsidTr="00720696">
        <w:trPr>
          <w:trHeight w:val="288"/>
        </w:trPr>
        <w:tc>
          <w:tcPr>
            <w:tcW w:w="1092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SOGN.PA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-0.23034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-0.00688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-0.00025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0.00645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0.21425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0.02374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-0.35307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12.14691</w:t>
            </w:r>
          </w:p>
        </w:tc>
      </w:tr>
      <w:tr w:rsidR="000242D6" w:rsidRPr="003954B8" w:rsidTr="00720696">
        <w:trPr>
          <w:trHeight w:val="288"/>
        </w:trPr>
        <w:tc>
          <w:tcPr>
            <w:tcW w:w="1092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SWEDa.ST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-0.21489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-0.00426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-0.00004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0.00591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0.20597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0.02062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-0.54974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15.29376</w:t>
            </w:r>
          </w:p>
        </w:tc>
      </w:tr>
      <w:tr w:rsidR="000242D6" w:rsidRPr="003954B8" w:rsidTr="00720696">
        <w:trPr>
          <w:trHeight w:val="288"/>
        </w:trPr>
        <w:tc>
          <w:tcPr>
            <w:tcW w:w="1092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CRDI.MI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-0.27166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-0.00777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-0.00033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0.00705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0.19007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0.02498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-0.31927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10.20451</w:t>
            </w:r>
          </w:p>
        </w:tc>
      </w:tr>
      <w:tr w:rsidR="000242D6" w:rsidRPr="003954B8" w:rsidTr="00720696">
        <w:trPr>
          <w:trHeight w:val="288"/>
        </w:trPr>
        <w:tc>
          <w:tcPr>
            <w:tcW w:w="1092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VTBR.MM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-0.56741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-0.00619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-0.00055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0.00498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0.16824</w:t>
            </w:r>
          </w:p>
        </w:tc>
        <w:tc>
          <w:tcPr>
            <w:tcW w:w="886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0.02521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-3.47515</w:t>
            </w:r>
          </w:p>
        </w:tc>
        <w:tc>
          <w:tcPr>
            <w:tcW w:w="887" w:type="dxa"/>
            <w:noWrap/>
            <w:vAlign w:val="bottom"/>
            <w:hideMark/>
          </w:tcPr>
          <w:p w:rsidR="000242D6" w:rsidRPr="003954B8" w:rsidRDefault="000242D6" w:rsidP="00720696">
            <w:pPr>
              <w:spacing w:after="0" w:line="276" w:lineRule="auto"/>
              <w:ind w:right="28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68.51019</w:t>
            </w:r>
          </w:p>
        </w:tc>
      </w:tr>
    </w:tbl>
    <w:p w:rsidR="000242D6" w:rsidRPr="003954B8" w:rsidRDefault="000242D6" w:rsidP="000242D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3954B8">
        <w:rPr>
          <w:rFonts w:ascii="Times New Roman" w:hAnsi="Times New Roman" w:cs="Times New Roman"/>
          <w:color w:val="000000" w:themeColor="text1"/>
          <w:lang w:val="pl-PL"/>
        </w:rPr>
        <w:t>Source: own elaboration.</w:t>
      </w:r>
    </w:p>
    <w:p w:rsidR="000242D6" w:rsidRPr="003954B8" w:rsidRDefault="000242D6" w:rsidP="000242D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:rsidR="000242D6" w:rsidRPr="003954B8" w:rsidRDefault="000242D6" w:rsidP="000242D6">
      <w:pPr>
        <w:pStyle w:val="NoSpacing"/>
        <w:spacing w:line="276" w:lineRule="auto"/>
        <w:rPr>
          <w:color w:val="000000" w:themeColor="text1"/>
        </w:rPr>
      </w:pPr>
      <w:r w:rsidRPr="003954B8">
        <w:rPr>
          <w:color w:val="000000" w:themeColor="text1"/>
        </w:rPr>
        <w:t>Table A3. Descriptive statistics of the Refinitiv Environmental Pillar Score (minimum, first quartile, median, mean, third quartile, maximum, standard deviation)</w:t>
      </w:r>
    </w:p>
    <w:tbl>
      <w:tblPr>
        <w:tblStyle w:val="TableGrid"/>
        <w:tblW w:w="9071" w:type="dxa"/>
        <w:tblLayout w:type="fixed"/>
        <w:tblLook w:val="0600" w:firstRow="0" w:lastRow="0" w:firstColumn="0" w:lastColumn="0" w:noHBand="1" w:noVBand="1"/>
      </w:tblPr>
      <w:tblGrid>
        <w:gridCol w:w="1555"/>
        <w:gridCol w:w="1073"/>
        <w:gridCol w:w="1074"/>
        <w:gridCol w:w="1074"/>
        <w:gridCol w:w="1073"/>
        <w:gridCol w:w="1074"/>
        <w:gridCol w:w="1074"/>
        <w:gridCol w:w="1074"/>
      </w:tblGrid>
      <w:tr w:rsidR="000242D6" w:rsidRPr="003954B8" w:rsidTr="00720696">
        <w:trPr>
          <w:trHeight w:val="170"/>
        </w:trPr>
        <w:tc>
          <w:tcPr>
            <w:tcW w:w="1555" w:type="dxa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Bank</w:t>
            </w:r>
          </w:p>
        </w:tc>
        <w:tc>
          <w:tcPr>
            <w:tcW w:w="1073" w:type="dxa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Min</w:t>
            </w:r>
          </w:p>
        </w:tc>
        <w:tc>
          <w:tcPr>
            <w:tcW w:w="1074" w:type="dxa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Q1</w:t>
            </w:r>
          </w:p>
        </w:tc>
        <w:tc>
          <w:tcPr>
            <w:tcW w:w="1074" w:type="dxa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Median</w:t>
            </w:r>
          </w:p>
        </w:tc>
        <w:tc>
          <w:tcPr>
            <w:tcW w:w="1073" w:type="dxa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074" w:type="dxa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Q3</w:t>
            </w:r>
          </w:p>
        </w:tc>
        <w:tc>
          <w:tcPr>
            <w:tcW w:w="1074" w:type="dxa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Max</w:t>
            </w:r>
          </w:p>
        </w:tc>
        <w:tc>
          <w:tcPr>
            <w:tcW w:w="1074" w:type="dxa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INGA.AS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81.04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86.95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88.82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88.74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90.63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93.36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3.30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EURBr.AT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61.97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69.60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70.58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73.69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81.71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95.04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9.45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KBC.BR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82.95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84.37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90.17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88.73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91.76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94.03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3.85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OTPB.BU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62.74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66.23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70.37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72.31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75.29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88.01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8.30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ROBRD.BX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35.71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37.13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70.98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60.16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77.04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86.11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22.44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ROTLV.BX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2.42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30.34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77.45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55.68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82.22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84.80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37.32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CBKG.DE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79.28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88.60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91.06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89.65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91.73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94.16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4.02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DBKGn.DE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82.04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90.49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91.88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92.22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95.21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97.53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4.13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CRDI.MI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83.05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86.44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88.87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88.50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91.15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93.84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3.43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ISP.MI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87.62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89.28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93.73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93.17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95.84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98.28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3.54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SBER.MM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16.54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30.77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45.36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43.26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50.89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88.16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17.97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VTBR.MM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40.02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49.04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56.08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54.81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61.22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68.16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8.70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SOGN.PA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83.92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93.45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94.36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93.59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96.24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96.67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3.57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SEBa.ST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82.70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85.19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89.21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88.23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90.50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92.57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3.13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SWEDa.ST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67.00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81.47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86.57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84.47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88.40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92.99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6.36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ERST.VI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54.81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78.26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81.33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78.78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84.03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88.38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8.94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RBIV.VI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18.32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63.93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66.77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65.33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77.74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86.48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17.65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INGP.WA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22.18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32.05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80.00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61.06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88.30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95.63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31.64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MBK.WA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8.27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16.78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56.60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50.14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75.03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88.69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31.40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PKO.WA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15.30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17.07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22.33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36.89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50.29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78.34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24.09</w:t>
            </w:r>
          </w:p>
        </w:tc>
      </w:tr>
    </w:tbl>
    <w:p w:rsidR="000242D6" w:rsidRPr="003954B8" w:rsidRDefault="000242D6" w:rsidP="000242D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954B8">
        <w:rPr>
          <w:rFonts w:ascii="Times New Roman" w:hAnsi="Times New Roman" w:cs="Times New Roman"/>
          <w:color w:val="000000" w:themeColor="text1"/>
        </w:rPr>
        <w:t>Source: own elaboration.</w:t>
      </w:r>
    </w:p>
    <w:p w:rsidR="000242D6" w:rsidRPr="003954B8" w:rsidRDefault="000242D6" w:rsidP="000242D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242D6" w:rsidRPr="003954B8" w:rsidRDefault="000242D6" w:rsidP="000242D6">
      <w:pPr>
        <w:pStyle w:val="NoSpacing"/>
        <w:spacing w:line="276" w:lineRule="auto"/>
        <w:rPr>
          <w:color w:val="000000" w:themeColor="text1"/>
        </w:rPr>
      </w:pPr>
      <w:r w:rsidRPr="003954B8">
        <w:rPr>
          <w:color w:val="000000" w:themeColor="text1"/>
        </w:rPr>
        <w:t>Table A4. Descriptive statistics of the Bloomberg Environmental Pillar Score (minimum, first quartile, median, mean, third quartile, maximum, standard deviation)</w:t>
      </w:r>
    </w:p>
    <w:tbl>
      <w:tblPr>
        <w:tblStyle w:val="TableGrid"/>
        <w:tblW w:w="9071" w:type="dxa"/>
        <w:tblLayout w:type="fixed"/>
        <w:tblLook w:val="0600" w:firstRow="0" w:lastRow="0" w:firstColumn="0" w:lastColumn="0" w:noHBand="1" w:noVBand="1"/>
      </w:tblPr>
      <w:tblGrid>
        <w:gridCol w:w="1555"/>
        <w:gridCol w:w="1073"/>
        <w:gridCol w:w="1074"/>
        <w:gridCol w:w="1074"/>
        <w:gridCol w:w="1073"/>
        <w:gridCol w:w="1074"/>
        <w:gridCol w:w="1074"/>
        <w:gridCol w:w="1074"/>
      </w:tblGrid>
      <w:tr w:rsidR="000242D6" w:rsidRPr="003954B8" w:rsidTr="00720696">
        <w:trPr>
          <w:trHeight w:val="170"/>
        </w:trPr>
        <w:tc>
          <w:tcPr>
            <w:tcW w:w="1555" w:type="dxa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Bank</w:t>
            </w:r>
          </w:p>
        </w:tc>
        <w:tc>
          <w:tcPr>
            <w:tcW w:w="1073" w:type="dxa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Min</w:t>
            </w:r>
          </w:p>
        </w:tc>
        <w:tc>
          <w:tcPr>
            <w:tcW w:w="1074" w:type="dxa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Q1</w:t>
            </w:r>
          </w:p>
        </w:tc>
        <w:tc>
          <w:tcPr>
            <w:tcW w:w="1074" w:type="dxa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Median</w:t>
            </w:r>
          </w:p>
        </w:tc>
        <w:tc>
          <w:tcPr>
            <w:tcW w:w="1073" w:type="dxa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074" w:type="dxa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Q3</w:t>
            </w:r>
          </w:p>
        </w:tc>
        <w:tc>
          <w:tcPr>
            <w:tcW w:w="1074" w:type="dxa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Max</w:t>
            </w:r>
          </w:p>
        </w:tc>
        <w:tc>
          <w:tcPr>
            <w:tcW w:w="1074" w:type="dxa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INGA.AS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28.33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29.99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34.12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32.55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34.22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35.64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2.80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EURBr.AT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19.48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30.76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39.93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35.17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39.93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42.77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8.43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KBC.BR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15.95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16.13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19.97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25.38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37.28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38.15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10.14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OTPB.BU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15.77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33.83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34.07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35.62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40.59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43.76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7.06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ROTLV.BX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9.73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10.52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11.30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12.76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14.28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17.25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3.97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CBKG.DE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28.00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30.74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35.75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37.92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41.56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54.76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8.97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DBKGn.DE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30.72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36.30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38.96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38.12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40.54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42.40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3.44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CRDI.MI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22.29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31.06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41.29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41.22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52.59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61.07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12.32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ISP.MI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48.50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57.08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59.51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60.18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66.23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67.32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5.99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SBER.MM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1.72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9.77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18.05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16.63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23.26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32.50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9.65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VTBR.MM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0.76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6.40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10.23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9.63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11.51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18.36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5.44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SOGN.PA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27.09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30.70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37.61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34.65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37.84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37.84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4.12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SEBa.ST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28.51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38.96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42.77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42.10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46.69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48.32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5.89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SWEDa.ST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32.44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35.58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37.24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37.19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38.95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41.53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3.01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ERST.VI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1.24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5.92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19.06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19.58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36.85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38.90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15.62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RBIV.VI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7.85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10.62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28.39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24.69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35.43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39.66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13.42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INGP.WA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20.39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27.26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36.64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32.87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37.07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39.78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6.97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MBK.WA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21.59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22.29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25.34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24.87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26.85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28.90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2.85</w:t>
            </w:r>
          </w:p>
        </w:tc>
      </w:tr>
      <w:tr w:rsidR="000242D6" w:rsidRPr="003954B8" w:rsidTr="00720696">
        <w:trPr>
          <w:trHeight w:val="170"/>
        </w:trPr>
        <w:tc>
          <w:tcPr>
            <w:tcW w:w="1555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PKO.WA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8.85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17.75</w:t>
            </w:r>
          </w:p>
        </w:tc>
        <w:tc>
          <w:tcPr>
            <w:tcW w:w="1073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18.29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26.72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28.27</w:t>
            </w:r>
          </w:p>
        </w:tc>
        <w:tc>
          <w:tcPr>
            <w:tcW w:w="1074" w:type="dxa"/>
            <w:vAlign w:val="bottom"/>
          </w:tcPr>
          <w:p w:rsidR="000242D6" w:rsidRPr="003954B8" w:rsidRDefault="000242D6" w:rsidP="0072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9.11</w:t>
            </w:r>
          </w:p>
        </w:tc>
      </w:tr>
    </w:tbl>
    <w:p w:rsidR="000242D6" w:rsidRPr="003954B8" w:rsidRDefault="000242D6" w:rsidP="000242D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954B8">
        <w:rPr>
          <w:rFonts w:ascii="Times New Roman" w:hAnsi="Times New Roman" w:cs="Times New Roman"/>
          <w:color w:val="000000" w:themeColor="text1"/>
        </w:rPr>
        <w:t>Source: own elaboration.</w:t>
      </w:r>
    </w:p>
    <w:p w:rsidR="000242D6" w:rsidRPr="003954B8" w:rsidRDefault="000242D6" w:rsidP="000242D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242D6" w:rsidRPr="003954B8" w:rsidRDefault="000242D6" w:rsidP="000242D6">
      <w:pPr>
        <w:pStyle w:val="NoSpacing"/>
        <w:spacing w:line="276" w:lineRule="auto"/>
        <w:rPr>
          <w:rFonts w:eastAsia="Times New Roman"/>
          <w:color w:val="000000" w:themeColor="text1"/>
          <w:lang w:val="en-GB"/>
        </w:rPr>
      </w:pPr>
      <w:r w:rsidRPr="003954B8">
        <w:rPr>
          <w:color w:val="000000" w:themeColor="text1"/>
        </w:rPr>
        <w:t xml:space="preserve">Table A5. Refinitiv </w:t>
      </w:r>
      <w:r w:rsidRPr="003954B8">
        <w:rPr>
          <w:rFonts w:eastAsia="Times New Roman"/>
          <w:color w:val="000000" w:themeColor="text1"/>
          <w:lang w:val="en-GB"/>
        </w:rPr>
        <w:t xml:space="preserve">Environmental </w:t>
      </w:r>
      <w:r w:rsidRPr="003954B8">
        <w:rPr>
          <w:color w:val="000000" w:themeColor="text1"/>
        </w:rPr>
        <w:t>Pillar Score</w:t>
      </w:r>
      <w:r w:rsidRPr="003954B8">
        <w:rPr>
          <w:rFonts w:eastAsia="Times New Roman"/>
          <w:color w:val="000000" w:themeColor="text1"/>
          <w:lang w:val="en-GB"/>
        </w:rPr>
        <w:t xml:space="preserve">-based ranking based on average scores </w:t>
      </w:r>
      <w:r w:rsidRPr="003954B8">
        <w:rPr>
          <w:color w:val="000000" w:themeColor="text1"/>
        </w:rPr>
        <w:t>calculated for the whole study periods and sub-periods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3261"/>
        <w:gridCol w:w="779"/>
        <w:gridCol w:w="780"/>
        <w:gridCol w:w="779"/>
        <w:gridCol w:w="780"/>
        <w:gridCol w:w="779"/>
        <w:gridCol w:w="780"/>
      </w:tblGrid>
      <w:tr w:rsidR="000242D6" w:rsidRPr="003954B8" w:rsidTr="00720696">
        <w:trPr>
          <w:trHeight w:val="540"/>
          <w:jc w:val="center"/>
        </w:trPr>
        <w:tc>
          <w:tcPr>
            <w:tcW w:w="1129" w:type="dxa"/>
            <w:noWrap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RIC</w:t>
            </w:r>
          </w:p>
        </w:tc>
        <w:tc>
          <w:tcPr>
            <w:tcW w:w="3261" w:type="dxa"/>
            <w:noWrap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Full name of the bank</w:t>
            </w:r>
          </w:p>
        </w:tc>
        <w:tc>
          <w:tcPr>
            <w:tcW w:w="77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2007–2009</w:t>
            </w:r>
          </w:p>
        </w:tc>
        <w:tc>
          <w:tcPr>
            <w:tcW w:w="780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2010–2013</w:t>
            </w:r>
          </w:p>
        </w:tc>
        <w:tc>
          <w:tcPr>
            <w:tcW w:w="77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2014–2019</w:t>
            </w:r>
          </w:p>
        </w:tc>
        <w:tc>
          <w:tcPr>
            <w:tcW w:w="780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2020–2021</w:t>
            </w:r>
          </w:p>
        </w:tc>
        <w:tc>
          <w:tcPr>
            <w:tcW w:w="77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2022–2023</w:t>
            </w:r>
          </w:p>
        </w:tc>
        <w:tc>
          <w:tcPr>
            <w:tcW w:w="780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2007–2023</w:t>
            </w:r>
          </w:p>
        </w:tc>
      </w:tr>
      <w:tr w:rsidR="000242D6" w:rsidRPr="003954B8" w:rsidTr="00720696">
        <w:trPr>
          <w:trHeight w:val="300"/>
          <w:jc w:val="center"/>
        </w:trPr>
        <w:tc>
          <w:tcPr>
            <w:tcW w:w="112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SOGN.PA</w:t>
            </w:r>
          </w:p>
        </w:tc>
        <w:tc>
          <w:tcPr>
            <w:tcW w:w="3261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Société Générale S.A.</w:t>
            </w:r>
          </w:p>
        </w:tc>
        <w:tc>
          <w:tcPr>
            <w:tcW w:w="779" w:type="dxa"/>
            <w:shd w:val="clear" w:color="000000" w:fill="73C37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88.40</w:t>
            </w:r>
          </w:p>
        </w:tc>
        <w:tc>
          <w:tcPr>
            <w:tcW w:w="780" w:type="dxa"/>
            <w:shd w:val="clear" w:color="000000" w:fill="63BE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94.47</w:t>
            </w:r>
          </w:p>
        </w:tc>
        <w:tc>
          <w:tcPr>
            <w:tcW w:w="779" w:type="dxa"/>
            <w:shd w:val="clear" w:color="000000" w:fill="6FC27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94.21</w:t>
            </w:r>
          </w:p>
        </w:tc>
        <w:tc>
          <w:tcPr>
            <w:tcW w:w="780" w:type="dxa"/>
            <w:shd w:val="clear" w:color="000000" w:fill="86C9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94.88</w:t>
            </w:r>
          </w:p>
        </w:tc>
        <w:tc>
          <w:tcPr>
            <w:tcW w:w="779" w:type="dxa"/>
            <w:shd w:val="clear" w:color="000000" w:fill="77C4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96.46</w:t>
            </w:r>
          </w:p>
        </w:tc>
        <w:tc>
          <w:tcPr>
            <w:tcW w:w="780" w:type="dxa"/>
            <w:shd w:val="clear" w:color="000000" w:fill="63BE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93.59</w:t>
            </w:r>
          </w:p>
        </w:tc>
      </w:tr>
      <w:tr w:rsidR="000242D6" w:rsidRPr="003954B8" w:rsidTr="00720696">
        <w:trPr>
          <w:trHeight w:val="300"/>
          <w:jc w:val="center"/>
        </w:trPr>
        <w:tc>
          <w:tcPr>
            <w:tcW w:w="112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ISP.MI</w:t>
            </w:r>
          </w:p>
        </w:tc>
        <w:tc>
          <w:tcPr>
            <w:tcW w:w="3261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Intesa San Paolo S.p.A.</w:t>
            </w:r>
          </w:p>
        </w:tc>
        <w:tc>
          <w:tcPr>
            <w:tcW w:w="779" w:type="dxa"/>
            <w:shd w:val="clear" w:color="000000" w:fill="63BE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89.93</w:t>
            </w:r>
          </w:p>
        </w:tc>
        <w:tc>
          <w:tcPr>
            <w:tcW w:w="780" w:type="dxa"/>
            <w:shd w:val="clear" w:color="000000" w:fill="6DC17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93.81</w:t>
            </w:r>
          </w:p>
        </w:tc>
        <w:tc>
          <w:tcPr>
            <w:tcW w:w="779" w:type="dxa"/>
            <w:shd w:val="clear" w:color="000000" w:fill="87C9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91.47</w:t>
            </w:r>
          </w:p>
        </w:tc>
        <w:tc>
          <w:tcPr>
            <w:tcW w:w="780" w:type="dxa"/>
            <w:shd w:val="clear" w:color="000000" w:fill="63BE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97.64</w:t>
            </w:r>
          </w:p>
        </w:tc>
        <w:tc>
          <w:tcPr>
            <w:tcW w:w="779" w:type="dxa"/>
            <w:shd w:val="clear" w:color="000000" w:fill="63BE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97.38</w:t>
            </w:r>
          </w:p>
        </w:tc>
        <w:tc>
          <w:tcPr>
            <w:tcW w:w="780" w:type="dxa"/>
            <w:shd w:val="clear" w:color="000000" w:fill="67C07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93.17</w:t>
            </w:r>
          </w:p>
        </w:tc>
      </w:tr>
      <w:tr w:rsidR="000242D6" w:rsidRPr="003954B8" w:rsidTr="00720696">
        <w:trPr>
          <w:trHeight w:val="300"/>
          <w:jc w:val="center"/>
        </w:trPr>
        <w:tc>
          <w:tcPr>
            <w:tcW w:w="112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DBKGn.DE</w:t>
            </w:r>
          </w:p>
        </w:tc>
        <w:tc>
          <w:tcPr>
            <w:tcW w:w="3261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Deutsche Bank A.G.</w:t>
            </w:r>
          </w:p>
        </w:tc>
        <w:tc>
          <w:tcPr>
            <w:tcW w:w="779" w:type="dxa"/>
            <w:shd w:val="clear" w:color="000000" w:fill="8BCA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86.04</w:t>
            </w:r>
          </w:p>
        </w:tc>
        <w:tc>
          <w:tcPr>
            <w:tcW w:w="780" w:type="dxa"/>
            <w:shd w:val="clear" w:color="000000" w:fill="9ACE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90.60</w:t>
            </w:r>
          </w:p>
        </w:tc>
        <w:tc>
          <w:tcPr>
            <w:tcW w:w="779" w:type="dxa"/>
            <w:shd w:val="clear" w:color="000000" w:fill="63BE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95.58</w:t>
            </w:r>
          </w:p>
        </w:tc>
        <w:tc>
          <w:tcPr>
            <w:tcW w:w="780" w:type="dxa"/>
            <w:shd w:val="clear" w:color="000000" w:fill="9BCF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93.19</w:t>
            </w:r>
          </w:p>
        </w:tc>
        <w:tc>
          <w:tcPr>
            <w:tcW w:w="779" w:type="dxa"/>
            <w:shd w:val="clear" w:color="000000" w:fill="AFD4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93.73</w:t>
            </w:r>
          </w:p>
        </w:tc>
        <w:tc>
          <w:tcPr>
            <w:tcW w:w="780" w:type="dxa"/>
            <w:shd w:val="clear" w:color="000000" w:fill="70C27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92.22</w:t>
            </w:r>
          </w:p>
        </w:tc>
      </w:tr>
      <w:tr w:rsidR="000242D6" w:rsidRPr="003954B8" w:rsidTr="00720696">
        <w:trPr>
          <w:trHeight w:val="300"/>
          <w:jc w:val="center"/>
        </w:trPr>
        <w:tc>
          <w:tcPr>
            <w:tcW w:w="112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CBKG.DE</w:t>
            </w:r>
          </w:p>
        </w:tc>
        <w:tc>
          <w:tcPr>
            <w:tcW w:w="3261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Commerzbank A.G.</w:t>
            </w:r>
          </w:p>
        </w:tc>
        <w:tc>
          <w:tcPr>
            <w:tcW w:w="779" w:type="dxa"/>
            <w:shd w:val="clear" w:color="000000" w:fill="66BF7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89.68</w:t>
            </w:r>
          </w:p>
        </w:tc>
        <w:tc>
          <w:tcPr>
            <w:tcW w:w="780" w:type="dxa"/>
            <w:shd w:val="clear" w:color="000000" w:fill="91CC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91.24</w:t>
            </w:r>
          </w:p>
        </w:tc>
        <w:tc>
          <w:tcPr>
            <w:tcW w:w="779" w:type="dxa"/>
            <w:shd w:val="clear" w:color="000000" w:fill="AFD4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86.77</w:t>
            </w:r>
          </w:p>
        </w:tc>
        <w:tc>
          <w:tcPr>
            <w:tcW w:w="780" w:type="dxa"/>
            <w:shd w:val="clear" w:color="000000" w:fill="A3D1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92.61</w:t>
            </w:r>
          </w:p>
        </w:tc>
        <w:tc>
          <w:tcPr>
            <w:tcW w:w="779" w:type="dxa"/>
            <w:shd w:val="clear" w:color="000000" w:fill="D1DE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92.11</w:t>
            </w:r>
          </w:p>
        </w:tc>
        <w:tc>
          <w:tcPr>
            <w:tcW w:w="780" w:type="dxa"/>
            <w:shd w:val="clear" w:color="000000" w:fill="87C9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89.65</w:t>
            </w:r>
          </w:p>
        </w:tc>
      </w:tr>
      <w:tr w:rsidR="000242D6" w:rsidRPr="003954B8" w:rsidTr="00720696">
        <w:trPr>
          <w:trHeight w:val="300"/>
          <w:jc w:val="center"/>
        </w:trPr>
        <w:tc>
          <w:tcPr>
            <w:tcW w:w="112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INGA.AS</w:t>
            </w:r>
          </w:p>
        </w:tc>
        <w:tc>
          <w:tcPr>
            <w:tcW w:w="3261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ING Bank N.V.</w:t>
            </w:r>
          </w:p>
        </w:tc>
        <w:tc>
          <w:tcPr>
            <w:tcW w:w="779" w:type="dxa"/>
            <w:shd w:val="clear" w:color="000000" w:fill="8AC9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86.22</w:t>
            </w:r>
          </w:p>
        </w:tc>
        <w:tc>
          <w:tcPr>
            <w:tcW w:w="780" w:type="dxa"/>
            <w:shd w:val="clear" w:color="000000" w:fill="B7D7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88.56</w:t>
            </w:r>
          </w:p>
        </w:tc>
        <w:tc>
          <w:tcPr>
            <w:tcW w:w="779" w:type="dxa"/>
            <w:shd w:val="clear" w:color="000000" w:fill="99CE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89.26</w:t>
            </w:r>
          </w:p>
        </w:tc>
        <w:tc>
          <w:tcPr>
            <w:tcW w:w="780" w:type="dxa"/>
            <w:shd w:val="clear" w:color="000000" w:fill="D8E0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88.33</w:t>
            </w:r>
          </w:p>
        </w:tc>
        <w:tc>
          <w:tcPr>
            <w:tcW w:w="779" w:type="dxa"/>
            <w:shd w:val="clear" w:color="000000" w:fill="D9E0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91.72</w:t>
            </w:r>
          </w:p>
        </w:tc>
        <w:tc>
          <w:tcPr>
            <w:tcW w:w="780" w:type="dxa"/>
            <w:shd w:val="clear" w:color="000000" w:fill="8FCB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88.74</w:t>
            </w:r>
          </w:p>
        </w:tc>
      </w:tr>
      <w:tr w:rsidR="000242D6" w:rsidRPr="003954B8" w:rsidTr="00720696">
        <w:trPr>
          <w:trHeight w:val="300"/>
          <w:jc w:val="center"/>
        </w:trPr>
        <w:tc>
          <w:tcPr>
            <w:tcW w:w="112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KBC.BR</w:t>
            </w:r>
          </w:p>
        </w:tc>
        <w:tc>
          <w:tcPr>
            <w:tcW w:w="3261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KBC Group N.V.</w:t>
            </w:r>
          </w:p>
        </w:tc>
        <w:tc>
          <w:tcPr>
            <w:tcW w:w="779" w:type="dxa"/>
            <w:shd w:val="clear" w:color="000000" w:fill="82C7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86.95</w:t>
            </w:r>
          </w:p>
        </w:tc>
        <w:tc>
          <w:tcPr>
            <w:tcW w:w="780" w:type="dxa"/>
            <w:shd w:val="clear" w:color="000000" w:fill="CDDD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87.00</w:t>
            </w:r>
          </w:p>
        </w:tc>
        <w:tc>
          <w:tcPr>
            <w:tcW w:w="779" w:type="dxa"/>
            <w:shd w:val="clear" w:color="000000" w:fill="9ECF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88.74</w:t>
            </w:r>
          </w:p>
        </w:tc>
        <w:tc>
          <w:tcPr>
            <w:tcW w:w="780" w:type="dxa"/>
            <w:shd w:val="clear" w:color="000000" w:fill="B9D7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90.82</w:t>
            </w:r>
          </w:p>
        </w:tc>
        <w:tc>
          <w:tcPr>
            <w:tcW w:w="779" w:type="dxa"/>
            <w:shd w:val="clear" w:color="000000" w:fill="C4DA8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92.72</w:t>
            </w:r>
          </w:p>
        </w:tc>
        <w:tc>
          <w:tcPr>
            <w:tcW w:w="780" w:type="dxa"/>
            <w:shd w:val="clear" w:color="000000" w:fill="8FCB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88.73</w:t>
            </w:r>
          </w:p>
        </w:tc>
      </w:tr>
      <w:tr w:rsidR="000242D6" w:rsidRPr="003954B8" w:rsidTr="00720696">
        <w:trPr>
          <w:trHeight w:val="300"/>
          <w:jc w:val="center"/>
        </w:trPr>
        <w:tc>
          <w:tcPr>
            <w:tcW w:w="112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CRDI.MI</w:t>
            </w:r>
          </w:p>
        </w:tc>
        <w:tc>
          <w:tcPr>
            <w:tcW w:w="3261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UniCredit S.p.A.</w:t>
            </w:r>
          </w:p>
        </w:tc>
        <w:tc>
          <w:tcPr>
            <w:tcW w:w="779" w:type="dxa"/>
            <w:shd w:val="clear" w:color="000000" w:fill="80C7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87.18</w:t>
            </w:r>
          </w:p>
        </w:tc>
        <w:tc>
          <w:tcPr>
            <w:tcW w:w="780" w:type="dxa"/>
            <w:shd w:val="clear" w:color="000000" w:fill="B0D4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89.06</w:t>
            </w:r>
          </w:p>
        </w:tc>
        <w:tc>
          <w:tcPr>
            <w:tcW w:w="779" w:type="dxa"/>
            <w:shd w:val="clear" w:color="000000" w:fill="B3D5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86.23</w:t>
            </w:r>
          </w:p>
        </w:tc>
        <w:tc>
          <w:tcPr>
            <w:tcW w:w="780" w:type="dxa"/>
            <w:shd w:val="clear" w:color="000000" w:fill="A4D1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92.50</w:t>
            </w:r>
          </w:p>
        </w:tc>
        <w:tc>
          <w:tcPr>
            <w:tcW w:w="779" w:type="dxa"/>
            <w:shd w:val="clear" w:color="000000" w:fill="D0DE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92.14</w:t>
            </w:r>
          </w:p>
        </w:tc>
        <w:tc>
          <w:tcPr>
            <w:tcW w:w="780" w:type="dxa"/>
            <w:shd w:val="clear" w:color="000000" w:fill="91CC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88.50</w:t>
            </w:r>
          </w:p>
        </w:tc>
      </w:tr>
      <w:tr w:rsidR="000242D6" w:rsidRPr="003954B8" w:rsidTr="00720696">
        <w:trPr>
          <w:trHeight w:val="300"/>
          <w:jc w:val="center"/>
        </w:trPr>
        <w:tc>
          <w:tcPr>
            <w:tcW w:w="112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SEBa.ST</w:t>
            </w:r>
          </w:p>
        </w:tc>
        <w:tc>
          <w:tcPr>
            <w:tcW w:w="3261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Skandinaviska Enskilda Banken A.B.</w:t>
            </w:r>
          </w:p>
        </w:tc>
        <w:tc>
          <w:tcPr>
            <w:tcW w:w="779" w:type="dxa"/>
            <w:shd w:val="clear" w:color="000000" w:fill="A3D1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83.78</w:t>
            </w:r>
          </w:p>
        </w:tc>
        <w:tc>
          <w:tcPr>
            <w:tcW w:w="780" w:type="dxa"/>
            <w:shd w:val="clear" w:color="000000" w:fill="B8D7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88.46</w:t>
            </w:r>
          </w:p>
        </w:tc>
        <w:tc>
          <w:tcPr>
            <w:tcW w:w="779" w:type="dxa"/>
            <w:shd w:val="clear" w:color="000000" w:fill="96CD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89.64</w:t>
            </w:r>
          </w:p>
        </w:tc>
        <w:tc>
          <w:tcPr>
            <w:tcW w:w="780" w:type="dxa"/>
            <w:shd w:val="clear" w:color="000000" w:fill="BFD98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90.36</w:t>
            </w:r>
          </w:p>
        </w:tc>
        <w:tc>
          <w:tcPr>
            <w:tcW w:w="779" w:type="dxa"/>
            <w:shd w:val="clear" w:color="000000" w:fill="FED8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88.09</w:t>
            </w:r>
          </w:p>
        </w:tc>
        <w:tc>
          <w:tcPr>
            <w:tcW w:w="780" w:type="dxa"/>
            <w:shd w:val="clear" w:color="000000" w:fill="94CC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88.23</w:t>
            </w:r>
          </w:p>
        </w:tc>
      </w:tr>
      <w:tr w:rsidR="000242D6" w:rsidRPr="003954B8" w:rsidTr="00720696">
        <w:trPr>
          <w:trHeight w:val="300"/>
          <w:jc w:val="center"/>
        </w:trPr>
        <w:tc>
          <w:tcPr>
            <w:tcW w:w="112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SWEDa.ST</w:t>
            </w:r>
          </w:p>
        </w:tc>
        <w:tc>
          <w:tcPr>
            <w:tcW w:w="3261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Swedbank A.B.</w:t>
            </w:r>
          </w:p>
        </w:tc>
        <w:tc>
          <w:tcPr>
            <w:tcW w:w="779" w:type="dxa"/>
            <w:shd w:val="clear" w:color="000000" w:fill="FFEB84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74.74</w:t>
            </w:r>
          </w:p>
        </w:tc>
        <w:tc>
          <w:tcPr>
            <w:tcW w:w="780" w:type="dxa"/>
            <w:shd w:val="clear" w:color="000000" w:fill="D8E0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86.19</w:t>
            </w:r>
          </w:p>
        </w:tc>
        <w:tc>
          <w:tcPr>
            <w:tcW w:w="779" w:type="dxa"/>
            <w:shd w:val="clear" w:color="000000" w:fill="BCD88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85.23</w:t>
            </w:r>
          </w:p>
        </w:tc>
        <w:tc>
          <w:tcPr>
            <w:tcW w:w="780" w:type="dxa"/>
            <w:shd w:val="clear" w:color="000000" w:fill="EFE784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86.50</w:t>
            </w:r>
          </w:p>
        </w:tc>
        <w:tc>
          <w:tcPr>
            <w:tcW w:w="779" w:type="dxa"/>
            <w:shd w:val="clear" w:color="000000" w:fill="E1E383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91.32</w:t>
            </w:r>
          </w:p>
        </w:tc>
        <w:tc>
          <w:tcPr>
            <w:tcW w:w="780" w:type="dxa"/>
            <w:shd w:val="clear" w:color="000000" w:fill="B5D6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84.47</w:t>
            </w:r>
          </w:p>
        </w:tc>
      </w:tr>
      <w:tr w:rsidR="000242D6" w:rsidRPr="003954B8" w:rsidTr="00720696">
        <w:trPr>
          <w:trHeight w:val="300"/>
          <w:jc w:val="center"/>
        </w:trPr>
        <w:tc>
          <w:tcPr>
            <w:tcW w:w="112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ERST.VI</w:t>
            </w:r>
          </w:p>
        </w:tc>
        <w:tc>
          <w:tcPr>
            <w:tcW w:w="3261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Erste Group Bank A.G.</w:t>
            </w:r>
          </w:p>
        </w:tc>
        <w:tc>
          <w:tcPr>
            <w:tcW w:w="779" w:type="dxa"/>
            <w:shd w:val="clear" w:color="000000" w:fill="FDD1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63.50</w:t>
            </w:r>
          </w:p>
        </w:tc>
        <w:tc>
          <w:tcPr>
            <w:tcW w:w="780" w:type="dxa"/>
            <w:shd w:val="clear" w:color="000000" w:fill="FEE5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80.60</w:t>
            </w:r>
          </w:p>
        </w:tc>
        <w:tc>
          <w:tcPr>
            <w:tcW w:w="779" w:type="dxa"/>
            <w:shd w:val="clear" w:color="000000" w:fill="DDE283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81.33</w:t>
            </w:r>
          </w:p>
        </w:tc>
        <w:tc>
          <w:tcPr>
            <w:tcW w:w="780" w:type="dxa"/>
            <w:shd w:val="clear" w:color="000000" w:fill="FEE08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82.37</w:t>
            </w:r>
          </w:p>
        </w:tc>
        <w:tc>
          <w:tcPr>
            <w:tcW w:w="779" w:type="dxa"/>
            <w:shd w:val="clear" w:color="000000" w:fill="FDCB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86.81</w:t>
            </w:r>
          </w:p>
        </w:tc>
        <w:tc>
          <w:tcPr>
            <w:tcW w:w="780" w:type="dxa"/>
            <w:shd w:val="clear" w:color="000000" w:fill="E9E583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78.78</w:t>
            </w:r>
          </w:p>
        </w:tc>
      </w:tr>
      <w:tr w:rsidR="000242D6" w:rsidRPr="003954B8" w:rsidTr="00720696">
        <w:trPr>
          <w:trHeight w:val="300"/>
          <w:jc w:val="center"/>
        </w:trPr>
        <w:tc>
          <w:tcPr>
            <w:tcW w:w="112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EURBr.AT</w:t>
            </w:r>
          </w:p>
        </w:tc>
        <w:tc>
          <w:tcPr>
            <w:tcW w:w="3261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Eurobank E.S.&amp;H. S.A.</w:t>
            </w:r>
          </w:p>
        </w:tc>
        <w:tc>
          <w:tcPr>
            <w:tcW w:w="779" w:type="dxa"/>
            <w:shd w:val="clear" w:color="000000" w:fill="FEE1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70.46</w:t>
            </w:r>
          </w:p>
        </w:tc>
        <w:tc>
          <w:tcPr>
            <w:tcW w:w="780" w:type="dxa"/>
            <w:shd w:val="clear" w:color="000000" w:fill="FDD2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70.54</w:t>
            </w:r>
          </w:p>
        </w:tc>
        <w:tc>
          <w:tcPr>
            <w:tcW w:w="779" w:type="dxa"/>
            <w:shd w:val="clear" w:color="000000" w:fill="FEE1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73.23</w:t>
            </w:r>
          </w:p>
        </w:tc>
        <w:tc>
          <w:tcPr>
            <w:tcW w:w="780" w:type="dxa"/>
            <w:shd w:val="clear" w:color="000000" w:fill="FCB87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72.21</w:t>
            </w:r>
          </w:p>
        </w:tc>
        <w:tc>
          <w:tcPr>
            <w:tcW w:w="779" w:type="dxa"/>
            <w:shd w:val="clear" w:color="000000" w:fill="FDD4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87.66</w:t>
            </w:r>
          </w:p>
        </w:tc>
        <w:tc>
          <w:tcPr>
            <w:tcW w:w="780" w:type="dxa"/>
            <w:shd w:val="clear" w:color="000000" w:fill="FEE2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73.69</w:t>
            </w:r>
          </w:p>
        </w:tc>
      </w:tr>
      <w:tr w:rsidR="000242D6" w:rsidRPr="003954B8" w:rsidTr="00720696">
        <w:trPr>
          <w:trHeight w:val="300"/>
          <w:jc w:val="center"/>
        </w:trPr>
        <w:tc>
          <w:tcPr>
            <w:tcW w:w="112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OTPB.BU</w:t>
            </w:r>
          </w:p>
        </w:tc>
        <w:tc>
          <w:tcPr>
            <w:tcW w:w="3261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OTP Bank Nyrt</w:t>
            </w:r>
          </w:p>
        </w:tc>
        <w:tc>
          <w:tcPr>
            <w:tcW w:w="779" w:type="dxa"/>
            <w:shd w:val="clear" w:color="000000" w:fill="FDD0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62.91</w:t>
            </w:r>
          </w:p>
        </w:tc>
        <w:tc>
          <w:tcPr>
            <w:tcW w:w="780" w:type="dxa"/>
            <w:shd w:val="clear" w:color="000000" w:fill="FDCC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67.53</w:t>
            </w:r>
          </w:p>
        </w:tc>
        <w:tc>
          <w:tcPr>
            <w:tcW w:w="779" w:type="dxa"/>
            <w:shd w:val="clear" w:color="000000" w:fill="FEDC8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71.11</w:t>
            </w:r>
          </w:p>
        </w:tc>
        <w:tc>
          <w:tcPr>
            <w:tcW w:w="780" w:type="dxa"/>
            <w:shd w:val="clear" w:color="000000" w:fill="FEDA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81.03</w:t>
            </w:r>
          </w:p>
        </w:tc>
        <w:tc>
          <w:tcPr>
            <w:tcW w:w="779" w:type="dxa"/>
            <w:shd w:val="clear" w:color="000000" w:fill="FCC57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86.18</w:t>
            </w:r>
          </w:p>
        </w:tc>
        <w:tc>
          <w:tcPr>
            <w:tcW w:w="780" w:type="dxa"/>
            <w:shd w:val="clear" w:color="000000" w:fill="FEDE8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72.31</w:t>
            </w:r>
          </w:p>
        </w:tc>
      </w:tr>
      <w:tr w:rsidR="000242D6" w:rsidRPr="003954B8" w:rsidTr="00720696">
        <w:trPr>
          <w:trHeight w:val="300"/>
          <w:jc w:val="center"/>
        </w:trPr>
        <w:tc>
          <w:tcPr>
            <w:tcW w:w="112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RBIV.VI</w:t>
            </w:r>
          </w:p>
        </w:tc>
        <w:tc>
          <w:tcPr>
            <w:tcW w:w="3261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Raiffeisen Bank I.A.G.</w:t>
            </w:r>
          </w:p>
        </w:tc>
        <w:tc>
          <w:tcPr>
            <w:tcW w:w="779" w:type="dxa"/>
            <w:shd w:val="clear" w:color="000000" w:fill="F98A7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32.39</w:t>
            </w:r>
          </w:p>
        </w:tc>
        <w:tc>
          <w:tcPr>
            <w:tcW w:w="780" w:type="dxa"/>
            <w:shd w:val="clear" w:color="000000" w:fill="FDCF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69.38</w:t>
            </w:r>
          </w:p>
        </w:tc>
        <w:tc>
          <w:tcPr>
            <w:tcW w:w="779" w:type="dxa"/>
            <w:shd w:val="clear" w:color="000000" w:fill="FEE0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72.89</w:t>
            </w:r>
          </w:p>
        </w:tc>
        <w:tc>
          <w:tcPr>
            <w:tcW w:w="780" w:type="dxa"/>
            <w:shd w:val="clear" w:color="000000" w:fill="FCB679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71.54</w:t>
            </w:r>
          </w:p>
        </w:tc>
        <w:tc>
          <w:tcPr>
            <w:tcW w:w="779" w:type="dxa"/>
            <w:shd w:val="clear" w:color="000000" w:fill="F8706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77.74</w:t>
            </w:r>
          </w:p>
        </w:tc>
        <w:tc>
          <w:tcPr>
            <w:tcW w:w="780" w:type="dxa"/>
            <w:shd w:val="clear" w:color="000000" w:fill="FDC6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65.33</w:t>
            </w:r>
          </w:p>
        </w:tc>
      </w:tr>
      <w:tr w:rsidR="000242D6" w:rsidRPr="003954B8" w:rsidTr="00720696">
        <w:trPr>
          <w:trHeight w:val="300"/>
          <w:jc w:val="center"/>
        </w:trPr>
        <w:tc>
          <w:tcPr>
            <w:tcW w:w="112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INGP.WA</w:t>
            </w:r>
          </w:p>
        </w:tc>
        <w:tc>
          <w:tcPr>
            <w:tcW w:w="3261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ING Bank Śląski S.A.</w:t>
            </w:r>
          </w:p>
        </w:tc>
        <w:tc>
          <w:tcPr>
            <w:tcW w:w="779" w:type="dxa"/>
            <w:shd w:val="clear" w:color="000000" w:fill="F8746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22.32</w:t>
            </w:r>
          </w:p>
        </w:tc>
        <w:tc>
          <w:tcPr>
            <w:tcW w:w="780" w:type="dxa"/>
            <w:shd w:val="clear" w:color="000000" w:fill="F97F6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28.00</w:t>
            </w:r>
          </w:p>
        </w:tc>
        <w:tc>
          <w:tcPr>
            <w:tcW w:w="779" w:type="dxa"/>
            <w:shd w:val="clear" w:color="000000" w:fill="FDD6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68.50</w:t>
            </w:r>
          </w:p>
        </w:tc>
        <w:tc>
          <w:tcPr>
            <w:tcW w:w="780" w:type="dxa"/>
            <w:shd w:val="clear" w:color="000000" w:fill="C8DB8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89.66</w:t>
            </w:r>
          </w:p>
        </w:tc>
        <w:tc>
          <w:tcPr>
            <w:tcW w:w="779" w:type="dxa"/>
            <w:shd w:val="clear" w:color="000000" w:fill="89C9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95.59</w:t>
            </w:r>
          </w:p>
        </w:tc>
        <w:tc>
          <w:tcPr>
            <w:tcW w:w="780" w:type="dxa"/>
            <w:shd w:val="clear" w:color="000000" w:fill="FCB87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61.06</w:t>
            </w:r>
          </w:p>
        </w:tc>
      </w:tr>
      <w:tr w:rsidR="000242D6" w:rsidRPr="003954B8" w:rsidTr="00720696">
        <w:trPr>
          <w:trHeight w:val="300"/>
          <w:jc w:val="center"/>
        </w:trPr>
        <w:tc>
          <w:tcPr>
            <w:tcW w:w="112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ROBRD.BX</w:t>
            </w:r>
          </w:p>
        </w:tc>
        <w:tc>
          <w:tcPr>
            <w:tcW w:w="3261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  <w:t>BRD – Groupe Société Générale S.A.</w:t>
            </w:r>
          </w:p>
        </w:tc>
        <w:tc>
          <w:tcPr>
            <w:tcW w:w="77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780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779" w:type="dxa"/>
            <w:shd w:val="clear" w:color="000000" w:fill="F98D7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36.66</w:t>
            </w:r>
          </w:p>
        </w:tc>
        <w:tc>
          <w:tcPr>
            <w:tcW w:w="780" w:type="dxa"/>
            <w:shd w:val="clear" w:color="000000" w:fill="FDD1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78.55</w:t>
            </w:r>
          </w:p>
        </w:tc>
        <w:tc>
          <w:tcPr>
            <w:tcW w:w="779" w:type="dxa"/>
            <w:shd w:val="clear" w:color="000000" w:fill="F8696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77.04</w:t>
            </w:r>
          </w:p>
        </w:tc>
        <w:tc>
          <w:tcPr>
            <w:tcW w:w="780" w:type="dxa"/>
            <w:shd w:val="clear" w:color="000000" w:fill="FCB579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60.16</w:t>
            </w:r>
          </w:p>
        </w:tc>
      </w:tr>
      <w:tr w:rsidR="000242D6" w:rsidRPr="003954B8" w:rsidTr="00720696">
        <w:trPr>
          <w:trHeight w:val="300"/>
          <w:jc w:val="center"/>
        </w:trPr>
        <w:tc>
          <w:tcPr>
            <w:tcW w:w="112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ROTLV.BX</w:t>
            </w:r>
          </w:p>
        </w:tc>
        <w:tc>
          <w:tcPr>
            <w:tcW w:w="3261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Banca Transilvania S.A.</w:t>
            </w:r>
          </w:p>
        </w:tc>
        <w:tc>
          <w:tcPr>
            <w:tcW w:w="77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780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779" w:type="dxa"/>
            <w:shd w:val="clear" w:color="000000" w:fill="F8696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21.03</w:t>
            </w:r>
          </w:p>
        </w:tc>
        <w:tc>
          <w:tcPr>
            <w:tcW w:w="780" w:type="dxa"/>
            <w:shd w:val="clear" w:color="000000" w:fill="FEE683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83.94</w:t>
            </w:r>
          </w:p>
        </w:tc>
        <w:tc>
          <w:tcPr>
            <w:tcW w:w="779" w:type="dxa"/>
            <w:shd w:val="clear" w:color="000000" w:fill="F9806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79.41</w:t>
            </w:r>
          </w:p>
        </w:tc>
        <w:tc>
          <w:tcPr>
            <w:tcW w:w="780" w:type="dxa"/>
            <w:shd w:val="clear" w:color="000000" w:fill="FBA776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55.68</w:t>
            </w:r>
          </w:p>
        </w:tc>
      </w:tr>
      <w:tr w:rsidR="000242D6" w:rsidRPr="003954B8" w:rsidTr="00720696">
        <w:trPr>
          <w:trHeight w:val="300"/>
          <w:jc w:val="center"/>
        </w:trPr>
        <w:tc>
          <w:tcPr>
            <w:tcW w:w="112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VTBR.MM</w:t>
            </w:r>
          </w:p>
        </w:tc>
        <w:tc>
          <w:tcPr>
            <w:tcW w:w="3261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VTB P.A.O.</w:t>
            </w:r>
          </w:p>
        </w:tc>
        <w:tc>
          <w:tcPr>
            <w:tcW w:w="779" w:type="dxa"/>
            <w:shd w:val="clear" w:color="000000" w:fill="FA9F75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41.26</w:t>
            </w:r>
          </w:p>
        </w:tc>
        <w:tc>
          <w:tcPr>
            <w:tcW w:w="780" w:type="dxa"/>
            <w:shd w:val="clear" w:color="000000" w:fill="FCBB7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58.70</w:t>
            </w:r>
          </w:p>
        </w:tc>
        <w:tc>
          <w:tcPr>
            <w:tcW w:w="779" w:type="dxa"/>
            <w:shd w:val="clear" w:color="000000" w:fill="FCBC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57.31</w:t>
            </w:r>
          </w:p>
        </w:tc>
        <w:tc>
          <w:tcPr>
            <w:tcW w:w="780" w:type="dxa"/>
            <w:shd w:val="clear" w:color="000000" w:fill="F8696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51.43</w:t>
            </w:r>
          </w:p>
        </w:tc>
        <w:tc>
          <w:tcPr>
            <w:tcW w:w="77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780" w:type="dxa"/>
            <w:shd w:val="clear" w:color="000000" w:fill="FBA476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54.81</w:t>
            </w:r>
          </w:p>
        </w:tc>
      </w:tr>
      <w:tr w:rsidR="000242D6" w:rsidRPr="003954B8" w:rsidTr="00720696">
        <w:trPr>
          <w:trHeight w:val="300"/>
          <w:jc w:val="center"/>
        </w:trPr>
        <w:tc>
          <w:tcPr>
            <w:tcW w:w="112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MBK.WA</w:t>
            </w:r>
          </w:p>
        </w:tc>
        <w:tc>
          <w:tcPr>
            <w:tcW w:w="3261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mBank S.A.</w:t>
            </w:r>
          </w:p>
        </w:tc>
        <w:tc>
          <w:tcPr>
            <w:tcW w:w="77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780" w:type="dxa"/>
            <w:shd w:val="clear" w:color="000000" w:fill="FA8F7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35.97</w:t>
            </w:r>
          </w:p>
        </w:tc>
        <w:tc>
          <w:tcPr>
            <w:tcW w:w="779" w:type="dxa"/>
            <w:shd w:val="clear" w:color="000000" w:fill="F98D7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37.01</w:t>
            </w:r>
          </w:p>
        </w:tc>
        <w:tc>
          <w:tcPr>
            <w:tcW w:w="780" w:type="dxa"/>
            <w:shd w:val="clear" w:color="000000" w:fill="FDD5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79.63</w:t>
            </w:r>
          </w:p>
        </w:tc>
        <w:tc>
          <w:tcPr>
            <w:tcW w:w="779" w:type="dxa"/>
            <w:shd w:val="clear" w:color="000000" w:fill="FEDC8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88.42</w:t>
            </w:r>
          </w:p>
        </w:tc>
        <w:tc>
          <w:tcPr>
            <w:tcW w:w="780" w:type="dxa"/>
            <w:shd w:val="clear" w:color="000000" w:fill="FA9473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50.14</w:t>
            </w:r>
          </w:p>
        </w:tc>
      </w:tr>
      <w:tr w:rsidR="000242D6" w:rsidRPr="003954B8" w:rsidTr="00720696">
        <w:trPr>
          <w:trHeight w:val="300"/>
          <w:jc w:val="center"/>
        </w:trPr>
        <w:tc>
          <w:tcPr>
            <w:tcW w:w="112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SBER.MM</w:t>
            </w:r>
          </w:p>
        </w:tc>
        <w:tc>
          <w:tcPr>
            <w:tcW w:w="3261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Sberbank P.A.O.</w:t>
            </w:r>
          </w:p>
        </w:tc>
        <w:tc>
          <w:tcPr>
            <w:tcW w:w="779" w:type="dxa"/>
            <w:shd w:val="clear" w:color="000000" w:fill="F8696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17.43</w:t>
            </w:r>
          </w:p>
        </w:tc>
        <w:tc>
          <w:tcPr>
            <w:tcW w:w="780" w:type="dxa"/>
            <w:shd w:val="clear" w:color="000000" w:fill="FA9F75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44.32</w:t>
            </w:r>
          </w:p>
        </w:tc>
        <w:tc>
          <w:tcPr>
            <w:tcW w:w="779" w:type="dxa"/>
            <w:shd w:val="clear" w:color="000000" w:fill="FA9974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42.21</w:t>
            </w:r>
          </w:p>
        </w:tc>
        <w:tc>
          <w:tcPr>
            <w:tcW w:w="780" w:type="dxa"/>
            <w:shd w:val="clear" w:color="000000" w:fill="FBB078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70.11</w:t>
            </w:r>
          </w:p>
        </w:tc>
        <w:tc>
          <w:tcPr>
            <w:tcW w:w="77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780" w:type="dxa"/>
            <w:shd w:val="clear" w:color="000000" w:fill="F97E6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43.26</w:t>
            </w:r>
          </w:p>
        </w:tc>
      </w:tr>
      <w:tr w:rsidR="000242D6" w:rsidRPr="003954B8" w:rsidTr="00720696">
        <w:trPr>
          <w:trHeight w:val="300"/>
          <w:jc w:val="center"/>
        </w:trPr>
        <w:tc>
          <w:tcPr>
            <w:tcW w:w="1129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PKO.WA</w:t>
            </w:r>
          </w:p>
        </w:tc>
        <w:tc>
          <w:tcPr>
            <w:tcW w:w="3261" w:type="dx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Powszechna Kasa Oszczędności B.P. S.A.</w:t>
            </w:r>
          </w:p>
        </w:tc>
        <w:tc>
          <w:tcPr>
            <w:tcW w:w="779" w:type="dxa"/>
            <w:shd w:val="clear" w:color="000000" w:fill="F8696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17.43</w:t>
            </w:r>
          </w:p>
        </w:tc>
        <w:tc>
          <w:tcPr>
            <w:tcW w:w="780" w:type="dxa"/>
            <w:shd w:val="clear" w:color="000000" w:fill="F8696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16.14</w:t>
            </w:r>
          </w:p>
        </w:tc>
        <w:tc>
          <w:tcPr>
            <w:tcW w:w="779" w:type="dxa"/>
            <w:shd w:val="clear" w:color="000000" w:fill="F9897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34.98</w:t>
            </w:r>
          </w:p>
        </w:tc>
        <w:tc>
          <w:tcPr>
            <w:tcW w:w="780" w:type="dxa"/>
            <w:shd w:val="clear" w:color="000000" w:fill="FA927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62.21</w:t>
            </w:r>
          </w:p>
        </w:tc>
        <w:tc>
          <w:tcPr>
            <w:tcW w:w="779" w:type="dxa"/>
            <w:shd w:val="clear" w:color="000000" w:fill="F8756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78.26</w:t>
            </w:r>
          </w:p>
        </w:tc>
        <w:tc>
          <w:tcPr>
            <w:tcW w:w="780" w:type="dxa"/>
            <w:shd w:val="clear" w:color="000000" w:fill="F8696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36.89</w:t>
            </w:r>
          </w:p>
        </w:tc>
      </w:tr>
    </w:tbl>
    <w:p w:rsidR="000242D6" w:rsidRPr="003954B8" w:rsidRDefault="000242D6" w:rsidP="000242D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3954B8">
        <w:rPr>
          <w:rFonts w:ascii="Times New Roman" w:hAnsi="Times New Roman" w:cs="Times New Roman"/>
          <w:color w:val="000000" w:themeColor="text1"/>
          <w:lang w:val="pl-PL"/>
        </w:rPr>
        <w:t>Source: own elaboration.</w:t>
      </w:r>
    </w:p>
    <w:p w:rsidR="000242D6" w:rsidRPr="003954B8" w:rsidRDefault="000242D6" w:rsidP="000242D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:rsidR="000242D6" w:rsidRPr="003954B8" w:rsidRDefault="000242D6" w:rsidP="000242D6">
      <w:pPr>
        <w:pStyle w:val="NoSpacing"/>
        <w:spacing w:line="276" w:lineRule="auto"/>
        <w:rPr>
          <w:rFonts w:eastAsia="Times New Roman"/>
          <w:color w:val="000000" w:themeColor="text1"/>
          <w:lang w:val="en-GB"/>
        </w:rPr>
      </w:pPr>
      <w:bookmarkStart w:id="1" w:name="_Hlk195346260"/>
      <w:r w:rsidRPr="003954B8">
        <w:rPr>
          <w:color w:val="000000" w:themeColor="text1"/>
        </w:rPr>
        <w:t xml:space="preserve">Table A6. </w:t>
      </w:r>
      <w:r w:rsidRPr="003954B8">
        <w:rPr>
          <w:rFonts w:eastAsia="Times New Roman"/>
          <w:color w:val="000000" w:themeColor="text1"/>
          <w:lang w:val="en-GB"/>
        </w:rPr>
        <w:t xml:space="preserve">The rankings based on the surplus area of the E-DSRI over DSRI – </w:t>
      </w:r>
      <w:r w:rsidRPr="003954B8">
        <w:rPr>
          <w:color w:val="000000" w:themeColor="text1"/>
        </w:rPr>
        <w:t>the whole study periods and sub-periods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6"/>
        <w:gridCol w:w="3289"/>
        <w:gridCol w:w="786"/>
        <w:gridCol w:w="787"/>
        <w:gridCol w:w="787"/>
        <w:gridCol w:w="787"/>
        <w:gridCol w:w="787"/>
        <w:gridCol w:w="783"/>
      </w:tblGrid>
      <w:tr w:rsidR="000242D6" w:rsidRPr="003954B8" w:rsidTr="00720696">
        <w:trPr>
          <w:trHeight w:val="210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bookmarkEnd w:id="1"/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RIC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Full name of the bank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2007–2009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2010–2013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2014–2019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2020–2021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2022–2023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2007–2023</w:t>
            </w:r>
          </w:p>
        </w:tc>
      </w:tr>
      <w:tr w:rsidR="000242D6" w:rsidRPr="003954B8" w:rsidTr="00720696">
        <w:trPr>
          <w:trHeight w:val="300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SOGN.PA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Société Générale S.A.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C9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12.59%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BE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5.14%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DC1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5.59%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BE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4.92%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C57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3.40%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BE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6.62%</w:t>
            </w:r>
          </w:p>
        </w:tc>
      </w:tr>
      <w:tr w:rsidR="000242D6" w:rsidRPr="003954B8" w:rsidTr="00720696">
        <w:trPr>
          <w:trHeight w:val="300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ISP.MI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Intesa San Paolo S.p.A.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BE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8.82%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C37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6.48%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C67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7.37%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7BF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5.28%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BE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2.17%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BE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6.63%</w:t>
            </w:r>
          </w:p>
        </w:tc>
      </w:tr>
      <w:tr w:rsidR="000242D6" w:rsidRPr="003954B8" w:rsidTr="00720696">
        <w:trPr>
          <w:trHeight w:val="300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DBKGn.DE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Deutsche Bank A.G.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CC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13.63%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CE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9.54%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BE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4.55%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5BE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5.09%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E8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7.35%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C1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7.94%</w:t>
            </w:r>
          </w:p>
        </w:tc>
      </w:tr>
      <w:tr w:rsidR="000242D6" w:rsidRPr="003954B8" w:rsidTr="00720696">
        <w:trPr>
          <w:trHeight w:val="300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CBKG.DE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Commerzbank A.G.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CC0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9.72%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C9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8.10%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D5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12.52%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CC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8.84%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A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6.81%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C67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9.73%</w:t>
            </w:r>
          </w:p>
        </w:tc>
      </w:tr>
      <w:tr w:rsidR="000242D6" w:rsidRPr="003954B8" w:rsidTr="00720696">
        <w:trPr>
          <w:trHeight w:val="300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KBC.BR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KBC Group N.V.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AC47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11.08%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6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11.65%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2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11.59%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CD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8.95%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F8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7.50%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8C8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10.77%</w:t>
            </w:r>
          </w:p>
        </w:tc>
      </w:tr>
      <w:tr w:rsidR="000242D6" w:rsidRPr="003954B8" w:rsidTr="00720696">
        <w:trPr>
          <w:trHeight w:val="300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CRDI.MI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UniCredit S.p.A.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77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11.89%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2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10.44%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1D4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12.35%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E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9.33%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2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8.00%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C9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10.95%</w:t>
            </w:r>
          </w:p>
        </w:tc>
      </w:tr>
      <w:tr w:rsidR="000242D6" w:rsidRPr="003954B8" w:rsidTr="00720696">
        <w:trPr>
          <w:trHeight w:val="300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INGA.AS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ING Bank N.V.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C77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12.05%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8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11.96%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D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9.86%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DD8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13.28%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C8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7.08%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BC9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11.12%</w:t>
            </w:r>
          </w:p>
        </w:tc>
      </w:tr>
      <w:tr w:rsidR="000242D6" w:rsidRPr="003954B8" w:rsidTr="00720696">
        <w:trPr>
          <w:trHeight w:val="300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SEBa.ST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Skandinaviska Enskilda Banken A.B.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D1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15.28%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8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11.98%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D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9.87%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CC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8.69%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10.85%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11.81%</w:t>
            </w:r>
          </w:p>
        </w:tc>
      </w:tr>
      <w:tr w:rsidR="000242D6" w:rsidRPr="003954B8" w:rsidTr="00720696">
        <w:trPr>
          <w:trHeight w:val="300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SWEDa.ST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Swedbank A.B.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84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23.66%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2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14.68%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D8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13.74%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683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15.74%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F8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7.63%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D7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16.33%</w:t>
            </w:r>
          </w:p>
        </w:tc>
      </w:tr>
      <w:tr w:rsidR="000242D6" w:rsidRPr="003954B8" w:rsidTr="00720696">
        <w:trPr>
          <w:trHeight w:val="300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ERST.VI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Erste Group Bank A.G.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C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36.74%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84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19.20%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3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17.52%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83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18.16%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F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12.20%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683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22.14%</w:t>
            </w:r>
          </w:p>
        </w:tc>
      </w:tr>
      <w:tr w:rsidR="000242D6" w:rsidRPr="003954B8" w:rsidTr="00720696">
        <w:trPr>
          <w:trHeight w:val="300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EURBr.AT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Eurobank E.S.&amp;H. S.A.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83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27.87%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5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27.89%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84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22.70%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A877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31.84%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B279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15.06%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83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25.35%</w:t>
            </w:r>
          </w:p>
        </w:tc>
      </w:tr>
      <w:tr w:rsidR="000242D6" w:rsidRPr="003954B8" w:rsidTr="00720696">
        <w:trPr>
          <w:trHeight w:val="300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OTPB.BU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OTP Bank Nyrt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0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35.14%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C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32.03%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27.50%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2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22.54%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12.36%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F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27.54%</w:t>
            </w:r>
          </w:p>
        </w:tc>
      </w:tr>
      <w:tr w:rsidR="000242D6" w:rsidRPr="003954B8" w:rsidTr="00720696">
        <w:trPr>
          <w:trHeight w:val="300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RBIV.VI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Raiffeisen Bank I.A.G.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8A7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64.60%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8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34.09%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283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24.81%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AB78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31.19%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7E6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20.06%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C17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36.26%</w:t>
            </w:r>
          </w:p>
        </w:tc>
      </w:tr>
      <w:tr w:rsidR="000242D6" w:rsidRPr="003954B8" w:rsidTr="00720696">
        <w:trPr>
          <w:trHeight w:val="300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lastRenderedPageBreak/>
              <w:t>INGP.WA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ING Bank Śląski S.A.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746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73.80%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7E6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69.76%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C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35.86%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D5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11.26%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ACD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4.73%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57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39.73%</w:t>
            </w:r>
          </w:p>
        </w:tc>
      </w:tr>
      <w:tr w:rsidR="000242D6" w:rsidRPr="003954B8" w:rsidTr="00720696">
        <w:trPr>
          <w:trHeight w:val="300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ROBRD.BX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  <w:t>BRD – Groupe Société Générale S.A.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9B75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60.49%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A076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33.53%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897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19.00%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B37A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40.29%</w:t>
            </w:r>
          </w:p>
        </w:tc>
      </w:tr>
      <w:tr w:rsidR="000242D6" w:rsidRPr="003954B8" w:rsidTr="00720696">
        <w:trPr>
          <w:trHeight w:val="300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VTBR.MM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VTB P.A.O.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A076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55.19%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40.99%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C4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39.66%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45.47%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A477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44.51%</w:t>
            </w:r>
          </w:p>
        </w:tc>
      </w:tr>
      <w:tr w:rsidR="000242D6" w:rsidRPr="003954B8" w:rsidTr="00720696">
        <w:trPr>
          <w:trHeight w:val="300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MBK.WA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mBank S.A.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9D75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54.68%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9273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64.71%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1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22.76%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78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11.41%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A076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45.91%</w:t>
            </w:r>
          </w:p>
        </w:tc>
      </w:tr>
      <w:tr w:rsidR="000242D6" w:rsidRPr="003954B8" w:rsidTr="00720696">
        <w:trPr>
          <w:trHeight w:val="300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ROTLV.BX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Banca Transilvania S.A.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84.96%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E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23.40%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9774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17.63%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9B75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47.33%</w:t>
            </w:r>
          </w:p>
        </w:tc>
      </w:tr>
      <w:tr w:rsidR="000242D6" w:rsidRPr="003954B8" w:rsidTr="00720696">
        <w:trPr>
          <w:trHeight w:val="300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SBER.MM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Sberbank P.A.O.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6A6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77.96%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9874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57.03%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A577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55.22%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8E7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37.56%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756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58.23%</w:t>
            </w:r>
          </w:p>
        </w:tc>
      </w:tr>
      <w:tr w:rsidR="000242D6" w:rsidRPr="003954B8" w:rsidTr="00720696">
        <w:trPr>
          <w:trHeight w:val="300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PKO.WA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Powszechna Kasa Oszczędności B.P. S.A.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77.98%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79.47%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9273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64.71%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796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42.16%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22.06%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61.71%</w:t>
            </w:r>
          </w:p>
        </w:tc>
      </w:tr>
    </w:tbl>
    <w:p w:rsidR="000242D6" w:rsidRPr="003954B8" w:rsidRDefault="000242D6" w:rsidP="000242D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954B8">
        <w:rPr>
          <w:rFonts w:ascii="Times New Roman" w:hAnsi="Times New Roman" w:cs="Times New Roman"/>
          <w:color w:val="000000" w:themeColor="text1"/>
        </w:rPr>
        <w:t>Source: own elaboration.</w:t>
      </w:r>
    </w:p>
    <w:p w:rsidR="000242D6" w:rsidRPr="003954B8" w:rsidRDefault="000242D6" w:rsidP="000242D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242D6" w:rsidRPr="003954B8" w:rsidRDefault="000242D6" w:rsidP="000242D6">
      <w:pPr>
        <w:pStyle w:val="NoSpacing"/>
        <w:spacing w:line="276" w:lineRule="auto"/>
        <w:rPr>
          <w:rFonts w:eastAsia="Times New Roman"/>
          <w:color w:val="000000" w:themeColor="text1"/>
          <w:lang w:val="en-GB"/>
        </w:rPr>
      </w:pPr>
      <w:bookmarkStart w:id="2" w:name="_Hlk195346381"/>
      <w:r w:rsidRPr="003954B8">
        <w:rPr>
          <w:color w:val="000000" w:themeColor="text1"/>
        </w:rPr>
        <w:t xml:space="preserve">Table A7. </w:t>
      </w:r>
      <w:r w:rsidRPr="003954B8">
        <w:rPr>
          <w:rFonts w:eastAsia="Times New Roman"/>
          <w:color w:val="000000" w:themeColor="text1"/>
          <w:lang w:val="en-GB"/>
        </w:rPr>
        <w:t>The rankings based on the surplus area of the E-</w:t>
      </w:r>
      <w:r w:rsidRPr="003954B8">
        <w:rPr>
          <w:color w:val="000000" w:themeColor="text1"/>
        </w:rPr>
        <w:t>QLaR</w:t>
      </w:r>
      <w:r w:rsidRPr="003954B8">
        <w:rPr>
          <w:rFonts w:eastAsia="Times New Roman"/>
          <w:color w:val="000000" w:themeColor="text1"/>
          <w:lang w:val="en-GB"/>
        </w:rPr>
        <w:t xml:space="preserve"> over </w:t>
      </w:r>
      <w:r w:rsidRPr="003954B8">
        <w:rPr>
          <w:color w:val="000000" w:themeColor="text1"/>
        </w:rPr>
        <w:t>QLaR</w:t>
      </w:r>
      <w:r w:rsidRPr="003954B8">
        <w:rPr>
          <w:rFonts w:eastAsia="Times New Roman"/>
          <w:color w:val="000000" w:themeColor="text1"/>
          <w:lang w:val="en-GB"/>
        </w:rPr>
        <w:t xml:space="preserve"> – </w:t>
      </w:r>
      <w:r w:rsidRPr="003954B8">
        <w:rPr>
          <w:color w:val="000000" w:themeColor="text1"/>
        </w:rPr>
        <w:t>the whole study periods and sub-periods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3320"/>
        <w:gridCol w:w="781"/>
        <w:gridCol w:w="781"/>
        <w:gridCol w:w="781"/>
        <w:gridCol w:w="781"/>
        <w:gridCol w:w="781"/>
        <w:gridCol w:w="778"/>
      </w:tblGrid>
      <w:tr w:rsidR="000242D6" w:rsidRPr="003954B8" w:rsidTr="00720696">
        <w:trPr>
          <w:trHeight w:val="41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2"/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RIC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Full name of the bank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2007–2009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2010–2013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2014–2019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2020–2021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2022–2023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2007–2023</w:t>
            </w:r>
          </w:p>
        </w:tc>
      </w:tr>
      <w:tr w:rsidR="000242D6" w:rsidRPr="003954B8" w:rsidTr="00720696">
        <w:trPr>
          <w:trHeight w:val="300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SOGN.PA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Société Générale S.A.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FCA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12.40%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BE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5.30%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DC0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5.41%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8BF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5.09%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CC57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3.40%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BE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5.72%</w:t>
            </w:r>
          </w:p>
        </w:tc>
      </w:tr>
      <w:tr w:rsidR="000242D6" w:rsidRPr="003954B8" w:rsidTr="00720696">
        <w:trPr>
          <w:trHeight w:val="300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ISP.MI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Intesa San Paolo S.p.A.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BF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8.89%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C2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6.50%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C8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7.94%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BE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4.68%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BE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2.19%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8BF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6.35%</w:t>
            </w:r>
          </w:p>
        </w:tc>
      </w:tr>
      <w:tr w:rsidR="000242D6" w:rsidRPr="003954B8" w:rsidTr="00720696">
        <w:trPr>
          <w:trHeight w:val="300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DBKGn.DE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Deutsche Bank A.G.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CF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13.99%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E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9.47%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BE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4.41%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7BF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5.00%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C8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7.20%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C37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7.68%</w:t>
            </w:r>
          </w:p>
        </w:tc>
      </w:tr>
      <w:tr w:rsidR="000242D6" w:rsidRPr="003954B8" w:rsidTr="00720696">
        <w:trPr>
          <w:trHeight w:val="300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CBKG.DE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Commerzbank A.G.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BE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8.31%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7C8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7.94%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5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12.45%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CC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8.74%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A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6.78%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1C67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9.14%</w:t>
            </w:r>
          </w:p>
        </w:tc>
      </w:tr>
      <w:tr w:rsidR="000242D6" w:rsidRPr="003954B8" w:rsidTr="00720696">
        <w:trPr>
          <w:trHeight w:val="300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CRDI.MI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UniCredit S.p.A.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77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11.34%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D1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10.23%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5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12.42%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CD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8.76%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2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8.11%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CA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10.62%</w:t>
            </w:r>
          </w:p>
        </w:tc>
      </w:tr>
      <w:tr w:rsidR="000242D6" w:rsidRPr="003954B8" w:rsidTr="00720696">
        <w:trPr>
          <w:trHeight w:val="300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KBC.BR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KBC Group N.V.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EC57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10.84%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6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11.40%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AD2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11.52%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D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8.97%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E8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7.42%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FCA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10.78%</w:t>
            </w:r>
          </w:p>
        </w:tc>
      </w:tr>
      <w:tr w:rsidR="000242D6" w:rsidRPr="003954B8" w:rsidTr="00720696">
        <w:trPr>
          <w:trHeight w:val="300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INGA.AS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ING Bank N.V.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FCA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12.39%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7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11.83%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E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10.09%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D8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13.34%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C8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7.16%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CC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11.29%</w:t>
            </w:r>
          </w:p>
        </w:tc>
      </w:tr>
      <w:tr w:rsidR="000242D6" w:rsidRPr="003954B8" w:rsidTr="00720696">
        <w:trPr>
          <w:trHeight w:val="300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SEBa.ST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Skandinaviska Enskilda Banken A.B.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4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15.33%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D8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12.10%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D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9.88%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CD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8.77%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C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10.94%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E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12.12%</w:t>
            </w:r>
          </w:p>
        </w:tc>
      </w:tr>
      <w:tr w:rsidR="000242D6" w:rsidRPr="003954B8" w:rsidTr="00720696">
        <w:trPr>
          <w:trHeight w:val="300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SWEDa.ST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Swedbank A.B.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84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22.63%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4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14.96%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D9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13.88%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5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15.49%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F8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7.64%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9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16.57%</w:t>
            </w:r>
          </w:p>
        </w:tc>
      </w:tr>
      <w:tr w:rsidR="000242D6" w:rsidRPr="003954B8" w:rsidTr="00720696">
        <w:trPr>
          <w:trHeight w:val="300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ERST.VI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Erste Group Bank A.G.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C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35.93%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884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18.46%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3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17.54%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3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18.31%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F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12.17%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4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20.60%</w:t>
            </w:r>
          </w:p>
        </w:tc>
      </w:tr>
      <w:tr w:rsidR="000242D6" w:rsidRPr="003954B8" w:rsidTr="00720696">
        <w:trPr>
          <w:trHeight w:val="300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OTPB.BU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OTP Bank Nyrt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E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35.15%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31.44%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26.85%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2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22.46%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B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12.59%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26.00%</w:t>
            </w:r>
          </w:p>
        </w:tc>
      </w:tr>
      <w:tr w:rsidR="000242D6" w:rsidRPr="003954B8" w:rsidTr="00720696">
        <w:trPr>
          <w:trHeight w:val="300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EURBr.AT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Eurobank E.S.&amp;H. S.A.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E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28.33%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5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27.58%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84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22.44%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A777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32.00%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AA78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15.67%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08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26.07%</w:t>
            </w:r>
          </w:p>
        </w:tc>
      </w:tr>
      <w:tr w:rsidR="000242D6" w:rsidRPr="003954B8" w:rsidTr="00720696">
        <w:trPr>
          <w:trHeight w:val="300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RBIV.VI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Raiffeisen Bank I.A.G.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9373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60.50%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31.67%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483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23.69%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AB78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31.14%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796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20.28%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6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28.70%</w:t>
            </w:r>
          </w:p>
        </w:tc>
      </w:tr>
      <w:tr w:rsidR="000242D6" w:rsidRPr="003954B8" w:rsidTr="00720696">
        <w:trPr>
          <w:trHeight w:val="300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MBK.WA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mBank S.A.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9F76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53.60%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9574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61.55%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E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23.44%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881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11.38%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AE79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38.57%</w:t>
            </w:r>
          </w:p>
        </w:tc>
      </w:tr>
      <w:tr w:rsidR="000242D6" w:rsidRPr="003954B8" w:rsidTr="00720696">
        <w:trPr>
          <w:trHeight w:val="300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ROBRD.BX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  <w:t>BRD – Groupe Société Générale S.A.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9774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60.50%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A377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32.91%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7F7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19.70%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AD78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38.90%</w:t>
            </w:r>
          </w:p>
        </w:tc>
      </w:tr>
      <w:tr w:rsidR="000242D6" w:rsidRPr="003954B8" w:rsidTr="00720696">
        <w:trPr>
          <w:trHeight w:val="300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ROTLV.BX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Banca Transilvania S.A.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82.68%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480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21.99%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9273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17.88%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A577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40.88%</w:t>
            </w:r>
          </w:p>
        </w:tc>
      </w:tr>
      <w:tr w:rsidR="000242D6" w:rsidRPr="003954B8" w:rsidTr="00720696">
        <w:trPr>
          <w:trHeight w:val="300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INGP.WA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ING Bank Śląski S.A.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736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73.80%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7E6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69.63%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B7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35.50%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67F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11.36%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CC7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4.60%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A377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41.23%</w:t>
            </w:r>
          </w:p>
        </w:tc>
      </w:tr>
      <w:tr w:rsidR="000242D6" w:rsidRPr="003954B8" w:rsidTr="00720696">
        <w:trPr>
          <w:trHeight w:val="300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VTBR.MM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VTB P.A.O.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9F76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55.22%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B7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40.05%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D7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42.23%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45.57%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9975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43.70%</w:t>
            </w:r>
          </w:p>
        </w:tc>
      </w:tr>
      <w:tr w:rsidR="000242D6" w:rsidRPr="003954B8" w:rsidTr="00720696">
        <w:trPr>
          <w:trHeight w:val="300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PKO.WA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Powszechna Kasa Oszczędności B.P. S.A.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6A6C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77.97%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79.61%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8F73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64.59%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766E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42.81%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21.71%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726D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53.43%</w:t>
            </w:r>
          </w:p>
        </w:tc>
      </w:tr>
      <w:tr w:rsidR="000242D6" w:rsidRPr="003954B8" w:rsidTr="00720696">
        <w:trPr>
          <w:trHeight w:val="300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SBER.MM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D6" w:rsidRPr="003954B8" w:rsidRDefault="000242D6" w:rsidP="0072069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Sberbank P.A.O.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77.98%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9D75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54.90%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A677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53.66%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8D72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37.66%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vAlign w:val="center"/>
            <w:hideMark/>
          </w:tcPr>
          <w:p w:rsidR="000242D6" w:rsidRPr="003954B8" w:rsidRDefault="000242D6" w:rsidP="00720696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3954B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55.56%</w:t>
            </w:r>
          </w:p>
        </w:tc>
      </w:tr>
    </w:tbl>
    <w:p w:rsidR="000242D6" w:rsidRPr="00D84731" w:rsidRDefault="000242D6" w:rsidP="000242D6">
      <w:pPr>
        <w:spacing w:after="0" w:line="276" w:lineRule="auto"/>
        <w:jc w:val="both"/>
        <w:rPr>
          <w:rFonts w:ascii="Times New Roman" w:hAnsi="Times New Roman"/>
          <w:color w:val="000000" w:themeColor="text1"/>
          <w:lang w:val="pl-PL"/>
        </w:rPr>
      </w:pPr>
      <w:r w:rsidRPr="003954B8">
        <w:rPr>
          <w:rFonts w:ascii="Times New Roman" w:hAnsi="Times New Roman"/>
          <w:color w:val="000000" w:themeColor="text1"/>
          <w:lang w:val="pl-PL"/>
        </w:rPr>
        <w:t>Source: own elaboration.</w:t>
      </w:r>
    </w:p>
    <w:p w:rsidR="005D22FE" w:rsidRDefault="005D22FE">
      <w:bookmarkStart w:id="3" w:name="_GoBack"/>
      <w:bookmarkEnd w:id="3"/>
    </w:p>
    <w:sectPr w:rsidR="005D22FE" w:rsidSect="009D6C82">
      <w:headerReference w:type="default" r:id="rId86"/>
      <w:footerReference w:type="default" r:id="rId8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96079564"/>
      <w:docPartObj>
        <w:docPartGallery w:val="Page Numbers (Bottom of Page)"/>
        <w:docPartUnique/>
      </w:docPartObj>
    </w:sdtPr>
    <w:sdtEndPr/>
    <w:sdtContent>
      <w:p w:rsidR="00411D93" w:rsidRPr="000D6A91" w:rsidRDefault="000242D6" w:rsidP="000D6A91">
        <w:pPr>
          <w:pStyle w:val="Footer"/>
          <w:jc w:val="center"/>
          <w:rPr>
            <w:rFonts w:ascii="Times New Roman" w:hAnsi="Times New Roman" w:cs="Times New Roman"/>
          </w:rPr>
        </w:pPr>
        <w:r w:rsidRPr="000D6A91">
          <w:rPr>
            <w:rFonts w:ascii="Times New Roman" w:hAnsi="Times New Roman" w:cs="Times New Roman"/>
          </w:rPr>
          <w:fldChar w:fldCharType="begin"/>
        </w:r>
        <w:r w:rsidRPr="000D6A91">
          <w:rPr>
            <w:rFonts w:ascii="Times New Roman" w:hAnsi="Times New Roman" w:cs="Times New Roman"/>
          </w:rPr>
          <w:instrText xml:space="preserve"> PAGE   \* MERGEFORMAT </w:instrText>
        </w:r>
        <w:r w:rsidRPr="000D6A91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8</w:t>
        </w:r>
        <w:r w:rsidRPr="000D6A91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669" w:rsidRDefault="000242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3261"/>
    <w:multiLevelType w:val="hybridMultilevel"/>
    <w:tmpl w:val="EFD080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4472C4" w:themeColor="accent5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A2387"/>
    <w:multiLevelType w:val="hybridMultilevel"/>
    <w:tmpl w:val="3C4EC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473FC"/>
    <w:multiLevelType w:val="hybridMultilevel"/>
    <w:tmpl w:val="CED2EEF6"/>
    <w:lvl w:ilvl="0" w:tplc="F49C93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C44AD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7613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40C89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3F2B9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389C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00CAF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9764F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6F216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39CD3DB5"/>
    <w:multiLevelType w:val="multilevel"/>
    <w:tmpl w:val="03808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423574"/>
    <w:multiLevelType w:val="hybridMultilevel"/>
    <w:tmpl w:val="7432109C"/>
    <w:lvl w:ilvl="0" w:tplc="6A70A3F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32779"/>
    <w:multiLevelType w:val="hybridMultilevel"/>
    <w:tmpl w:val="EFD080B2"/>
    <w:lvl w:ilvl="0" w:tplc="669E2258">
      <w:start w:val="1"/>
      <w:numFmt w:val="decimal"/>
      <w:lvlText w:val="%1)"/>
      <w:lvlJc w:val="left"/>
      <w:pPr>
        <w:ind w:left="720" w:hanging="360"/>
      </w:pPr>
      <w:rPr>
        <w:rFonts w:hint="default"/>
        <w:color w:val="4472C4" w:themeColor="accent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4975FA"/>
    <w:multiLevelType w:val="hybridMultilevel"/>
    <w:tmpl w:val="F1E0D62A"/>
    <w:lvl w:ilvl="0" w:tplc="C43A7786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500C9"/>
    <w:multiLevelType w:val="hybridMultilevel"/>
    <w:tmpl w:val="777E943E"/>
    <w:lvl w:ilvl="0" w:tplc="8CC298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82F1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64B0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72653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BA40B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7F68F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6BADA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D6852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BAE74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7BFE0BBA"/>
    <w:multiLevelType w:val="hybridMultilevel"/>
    <w:tmpl w:val="1714D4F6"/>
    <w:lvl w:ilvl="0" w:tplc="71EE4A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57C8D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5145B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E2643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6182B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7C637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EE2E3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CB608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5E83F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2D6"/>
    <w:rsid w:val="000242D6"/>
    <w:rsid w:val="005D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BED6C8-BF97-4C65-BB4A-4237116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2D6"/>
    <w:rPr>
      <w:rFonts w:ascii="Calibri" w:eastAsia="Calibri" w:hAnsi="Calibri" w:cs="Calibri"/>
      <w:lang w:val="en-US" w:eastAsia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42D6"/>
    <w:pPr>
      <w:keepNext/>
      <w:keepLines/>
      <w:spacing w:before="240" w:after="240"/>
      <w:jc w:val="both"/>
      <w:outlineLvl w:val="0"/>
    </w:pPr>
    <w:rPr>
      <w:rFonts w:ascii="Times New Roman" w:eastAsiaTheme="majorEastAsia" w:hAnsi="Times New Roman" w:cs="Times New Roman"/>
      <w:b/>
      <w:bCs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242D6"/>
    <w:pPr>
      <w:outlineLvl w:val="1"/>
    </w:pPr>
    <w:rPr>
      <w:color w:val="2F5496" w:themeColor="accent5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42D6"/>
    <w:pPr>
      <w:keepNext/>
      <w:keepLines/>
      <w:spacing w:before="280" w:after="80"/>
      <w:outlineLvl w:val="2"/>
    </w:pPr>
    <w:rPr>
      <w:rFonts w:asciiTheme="majorBidi" w:hAnsiTheme="majorBidi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42D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42D6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42D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42D6"/>
    <w:rPr>
      <w:rFonts w:ascii="Times New Roman" w:eastAsiaTheme="majorEastAsia" w:hAnsi="Times New Roman" w:cs="Times New Roman"/>
      <w:b/>
      <w:bCs/>
      <w:sz w:val="32"/>
      <w:szCs w:val="32"/>
      <w:lang w:val="en-US" w:eastAsia="pl-PL"/>
    </w:rPr>
  </w:style>
  <w:style w:type="character" w:customStyle="1" w:styleId="Heading2Char">
    <w:name w:val="Heading 2 Char"/>
    <w:basedOn w:val="DefaultParagraphFont"/>
    <w:link w:val="Heading2"/>
    <w:uiPriority w:val="9"/>
    <w:rsid w:val="000242D6"/>
    <w:rPr>
      <w:rFonts w:ascii="Times New Roman" w:eastAsiaTheme="majorEastAsia" w:hAnsi="Times New Roman" w:cs="Times New Roman"/>
      <w:b/>
      <w:bCs/>
      <w:color w:val="2F5496" w:themeColor="accent5" w:themeShade="BF"/>
      <w:sz w:val="24"/>
      <w:szCs w:val="24"/>
      <w:lang w:val="en-US" w:eastAsia="pl-PL"/>
    </w:rPr>
  </w:style>
  <w:style w:type="character" w:customStyle="1" w:styleId="Heading3Char">
    <w:name w:val="Heading 3 Char"/>
    <w:basedOn w:val="DefaultParagraphFont"/>
    <w:link w:val="Heading3"/>
    <w:uiPriority w:val="9"/>
    <w:rsid w:val="000242D6"/>
    <w:rPr>
      <w:rFonts w:asciiTheme="majorBidi" w:eastAsia="Calibri" w:hAnsiTheme="majorBidi" w:cstheme="majorBidi"/>
      <w:b/>
      <w:lang w:val="en-US" w:eastAsia="pl-P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42D6"/>
    <w:rPr>
      <w:rFonts w:ascii="Calibri" w:eastAsia="Calibri" w:hAnsi="Calibri" w:cs="Calibri"/>
      <w:b/>
      <w:sz w:val="24"/>
      <w:szCs w:val="24"/>
      <w:lang w:val="en-US" w:eastAsia="pl-P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42D6"/>
    <w:rPr>
      <w:rFonts w:ascii="Calibri" w:eastAsia="Calibri" w:hAnsi="Calibri" w:cs="Calibri"/>
      <w:b/>
      <w:lang w:val="en-US" w:eastAsia="pl-P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42D6"/>
    <w:rPr>
      <w:rFonts w:ascii="Calibri" w:eastAsia="Calibri" w:hAnsi="Calibri" w:cs="Calibri"/>
      <w:b/>
      <w:sz w:val="20"/>
      <w:szCs w:val="20"/>
      <w:lang w:val="en-US" w:eastAsia="pl-PL"/>
    </w:rPr>
  </w:style>
  <w:style w:type="paragraph" w:styleId="Title">
    <w:name w:val="Title"/>
    <w:basedOn w:val="Heading1"/>
    <w:next w:val="Normal"/>
    <w:link w:val="TitleChar"/>
    <w:uiPriority w:val="10"/>
    <w:qFormat/>
    <w:rsid w:val="000242D6"/>
    <w:pPr>
      <w:jc w:val="center"/>
    </w:pPr>
  </w:style>
  <w:style w:type="character" w:customStyle="1" w:styleId="TitleChar">
    <w:name w:val="Title Char"/>
    <w:basedOn w:val="DefaultParagraphFont"/>
    <w:link w:val="Title"/>
    <w:uiPriority w:val="10"/>
    <w:rsid w:val="000242D6"/>
    <w:rPr>
      <w:rFonts w:ascii="Times New Roman" w:eastAsiaTheme="majorEastAsia" w:hAnsi="Times New Roman" w:cs="Times New Roman"/>
      <w:b/>
      <w:bCs/>
      <w:sz w:val="32"/>
      <w:szCs w:val="32"/>
      <w:lang w:val="en-US" w:eastAsia="pl-P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42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42D6"/>
    <w:rPr>
      <w:rFonts w:ascii="Calibri" w:eastAsia="Calibri" w:hAnsi="Calibri" w:cs="Calibri"/>
      <w:sz w:val="20"/>
      <w:szCs w:val="20"/>
      <w:lang w:val="en-US" w:eastAsia="pl-PL"/>
    </w:rPr>
  </w:style>
  <w:style w:type="character" w:styleId="FootnoteReference">
    <w:name w:val="footnote reference"/>
    <w:unhideWhenUsed/>
    <w:rsid w:val="000242D6"/>
    <w:rPr>
      <w:vertAlign w:val="superscript"/>
    </w:rPr>
  </w:style>
  <w:style w:type="character" w:styleId="Hyperlink">
    <w:name w:val="Hyperlink"/>
    <w:uiPriority w:val="99"/>
    <w:unhideWhenUsed/>
    <w:rsid w:val="000242D6"/>
    <w:rPr>
      <w:color w:val="0563C1"/>
      <w:u w:val="single"/>
    </w:rPr>
  </w:style>
  <w:style w:type="paragraph" w:styleId="NoSpacing">
    <w:name w:val="No Spacing"/>
    <w:basedOn w:val="Normal"/>
    <w:uiPriority w:val="1"/>
    <w:qFormat/>
    <w:rsid w:val="000242D6"/>
    <w:pPr>
      <w:spacing w:after="0" w:line="240" w:lineRule="auto"/>
      <w:jc w:val="both"/>
    </w:pPr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242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42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42D6"/>
    <w:rPr>
      <w:rFonts w:ascii="Calibri" w:eastAsia="Calibri" w:hAnsi="Calibri" w:cs="Calibri"/>
      <w:sz w:val="20"/>
      <w:szCs w:val="20"/>
      <w:lang w:val="en-US"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2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42D6"/>
    <w:rPr>
      <w:rFonts w:ascii="Calibri" w:eastAsia="Calibri" w:hAnsi="Calibri" w:cs="Calibri"/>
      <w:b/>
      <w:bCs/>
      <w:sz w:val="20"/>
      <w:szCs w:val="20"/>
      <w:lang w:val="en-US" w:eastAsia="pl-PL"/>
    </w:rPr>
  </w:style>
  <w:style w:type="character" w:styleId="PlaceholderText">
    <w:name w:val="Placeholder Text"/>
    <w:basedOn w:val="DefaultParagraphFont"/>
    <w:uiPriority w:val="99"/>
    <w:semiHidden/>
    <w:rsid w:val="000242D6"/>
    <w:rPr>
      <w:color w:val="808080"/>
    </w:rPr>
  </w:style>
  <w:style w:type="paragraph" w:customStyle="1" w:styleId="Default">
    <w:name w:val="Default"/>
    <w:rsid w:val="000242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pl-PL"/>
    </w:rPr>
  </w:style>
  <w:style w:type="character" w:styleId="Emphasis">
    <w:name w:val="Emphasis"/>
    <w:basedOn w:val="DefaultParagraphFont"/>
    <w:uiPriority w:val="20"/>
    <w:qFormat/>
    <w:rsid w:val="000242D6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0242D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0242D6"/>
    <w:rPr>
      <w:rFonts w:ascii="Georgia" w:eastAsia="Georgia" w:hAnsi="Georgia" w:cs="Georgia"/>
      <w:i/>
      <w:color w:val="666666"/>
      <w:sz w:val="48"/>
      <w:szCs w:val="48"/>
      <w:lang w:val="en-US" w:eastAsia="pl-PL"/>
    </w:rPr>
  </w:style>
  <w:style w:type="paragraph" w:styleId="Revision">
    <w:name w:val="Revision"/>
    <w:hidden/>
    <w:uiPriority w:val="99"/>
    <w:semiHidden/>
    <w:rsid w:val="000242D6"/>
    <w:pPr>
      <w:spacing w:after="0" w:line="240" w:lineRule="auto"/>
    </w:pPr>
    <w:rPr>
      <w:rFonts w:ascii="Calibri" w:eastAsia="Calibri" w:hAnsi="Calibri" w:cs="Calibri"/>
      <w:lang w:val="en-US" w:eastAsia="pl-PL"/>
    </w:rPr>
  </w:style>
  <w:style w:type="table" w:styleId="TableGrid">
    <w:name w:val="Table Grid"/>
    <w:basedOn w:val="TableNormal"/>
    <w:uiPriority w:val="59"/>
    <w:rsid w:val="000242D6"/>
    <w:pPr>
      <w:spacing w:after="0" w:line="240" w:lineRule="auto"/>
    </w:pPr>
    <w:rPr>
      <w:rFonts w:ascii="Calibri" w:eastAsia="Calibri" w:hAnsi="Calibri" w:cs="Calibri"/>
      <w:lang w:val="en-US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42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4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2D6"/>
    <w:rPr>
      <w:rFonts w:ascii="Tahoma" w:eastAsia="Calibri" w:hAnsi="Tahoma" w:cs="Tahoma"/>
      <w:sz w:val="16"/>
      <w:szCs w:val="16"/>
      <w:lang w:val="en-US" w:eastAsia="pl-PL"/>
    </w:rPr>
  </w:style>
  <w:style w:type="paragraph" w:styleId="Header">
    <w:name w:val="header"/>
    <w:basedOn w:val="Normal"/>
    <w:link w:val="HeaderChar"/>
    <w:uiPriority w:val="99"/>
    <w:unhideWhenUsed/>
    <w:rsid w:val="00024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2D6"/>
    <w:rPr>
      <w:rFonts w:ascii="Calibri" w:eastAsia="Calibri" w:hAnsi="Calibri" w:cs="Calibri"/>
      <w:lang w:val="en-US" w:eastAsia="pl-PL"/>
    </w:rPr>
  </w:style>
  <w:style w:type="paragraph" w:styleId="Footer">
    <w:name w:val="footer"/>
    <w:basedOn w:val="Normal"/>
    <w:link w:val="FooterChar"/>
    <w:uiPriority w:val="99"/>
    <w:unhideWhenUsed/>
    <w:rsid w:val="00024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2D6"/>
    <w:rPr>
      <w:rFonts w:ascii="Calibri" w:eastAsia="Calibri" w:hAnsi="Calibri" w:cs="Calibri"/>
      <w:lang w:val="en-US" w:eastAsia="pl-PL"/>
    </w:rPr>
  </w:style>
  <w:style w:type="paragraph" w:customStyle="1" w:styleId="MDPI16affiliation">
    <w:name w:val="MDPI_1.6_affiliation"/>
    <w:qFormat/>
    <w:rsid w:val="000242D6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styleId="NormalWeb">
    <w:name w:val="Normal (Web)"/>
    <w:basedOn w:val="Normal"/>
    <w:uiPriority w:val="99"/>
    <w:semiHidden/>
    <w:unhideWhenUsed/>
    <w:rsid w:val="00024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42D6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242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242D6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y2iqfc">
    <w:name w:val="y2iqfc"/>
    <w:basedOn w:val="DefaultParagraphFont"/>
    <w:rsid w:val="000242D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0242D6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0242D6"/>
    <w:pPr>
      <w:spacing w:after="0" w:line="240" w:lineRule="auto"/>
    </w:pPr>
    <w:rPr>
      <w:rFonts w:ascii="Calibri" w:eastAsia="Calibri" w:hAnsi="Calibri" w:cs="Calibri"/>
      <w:lang w:val="en-US"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0242D6"/>
    <w:pPr>
      <w:spacing w:after="0" w:line="480" w:lineRule="auto"/>
      <w:ind w:left="720" w:hanging="720"/>
    </w:pPr>
  </w:style>
  <w:style w:type="character" w:styleId="EndnoteReference">
    <w:name w:val="endnote reference"/>
    <w:basedOn w:val="DefaultParagraphFont"/>
    <w:uiPriority w:val="99"/>
    <w:semiHidden/>
    <w:unhideWhenUsed/>
    <w:rsid w:val="000242D6"/>
    <w:rPr>
      <w:vertAlign w:val="superscript"/>
    </w:rPr>
  </w:style>
  <w:style w:type="character" w:customStyle="1" w:styleId="relative">
    <w:name w:val="relative"/>
    <w:basedOn w:val="DefaultParagraphFont"/>
    <w:rsid w:val="000242D6"/>
  </w:style>
  <w:style w:type="character" w:customStyle="1" w:styleId="ms-1">
    <w:name w:val="ms-1"/>
    <w:basedOn w:val="DefaultParagraphFont"/>
    <w:rsid w:val="000242D6"/>
  </w:style>
  <w:style w:type="character" w:customStyle="1" w:styleId="max-w-full">
    <w:name w:val="max-w-full"/>
    <w:basedOn w:val="DefaultParagraphFont"/>
    <w:rsid w:val="000242D6"/>
  </w:style>
  <w:style w:type="character" w:styleId="FollowedHyperlink">
    <w:name w:val="FollowedHyperlink"/>
    <w:basedOn w:val="DefaultParagraphFont"/>
    <w:uiPriority w:val="99"/>
    <w:semiHidden/>
    <w:unhideWhenUsed/>
    <w:rsid w:val="000242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84" Type="http://schemas.openxmlformats.org/officeDocument/2006/relationships/image" Target="media/image80.png"/><Relationship Id="rId89" Type="http://schemas.openxmlformats.org/officeDocument/2006/relationships/theme" Target="theme/theme1.xm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footer" Target="footer1.xml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hyperlink" Target="https://en.wikipedia.org/wiki/2022_Russian_invasion_of_Ukraine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Sivakeerthika S</dc:creator>
  <cp:keywords/>
  <dc:description/>
  <cp:lastModifiedBy>Sivakeerthika S</cp:lastModifiedBy>
  <cp:revision>1</cp:revision>
  <dcterms:created xsi:type="dcterms:W3CDTF">2025-10-06T19:51:00Z</dcterms:created>
  <dcterms:modified xsi:type="dcterms:W3CDTF">2025-10-06T19:52:00Z</dcterms:modified>
</cp:coreProperties>
</file>