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051" w:rsidRDefault="00497658">
      <w:pPr>
        <w:spacing w:line="360" w:lineRule="auto"/>
        <w:jc w:val="center"/>
        <w:rPr>
          <w:rFonts w:ascii="Times New Roman" w:eastAsia="Times New Roman" w:hAnsi="Times New Roman" w:cs="Times New Roman"/>
          <w:b/>
          <w:sz w:val="36"/>
          <w:szCs w:val="36"/>
        </w:rPr>
      </w:pPr>
      <w:bookmarkStart w:id="0" w:name="_GoBack"/>
      <w:bookmarkEnd w:id="0"/>
      <w:r>
        <w:rPr>
          <w:rFonts w:ascii="Times New Roman" w:eastAsia="Times New Roman" w:hAnsi="Times New Roman" w:cs="Times New Roman"/>
          <w:b/>
          <w:sz w:val="36"/>
          <w:szCs w:val="36"/>
        </w:rPr>
        <w:t>Supplementary materials</w:t>
      </w:r>
    </w:p>
    <w:p w:rsidR="00FF0051" w:rsidRDefault="0049765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Table A, we show several tests to select the most appropriate specification for panel regression models. The Chow Test can be used to compare Pooled OLS with a Fixed-Effects panel regression models. It suggests that it is more appropriate to use Fixed-E</w:t>
      </w:r>
      <w:r>
        <w:rPr>
          <w:rFonts w:ascii="Times New Roman" w:eastAsia="Times New Roman" w:hAnsi="Times New Roman" w:cs="Times New Roman"/>
          <w:color w:val="000000"/>
          <w:sz w:val="24"/>
          <w:szCs w:val="24"/>
        </w:rPr>
        <w:t>ffects rather than the Pooled OLS regression models: the p-value =0 for both the total sample and the NLNP. The Ramsey's RESET test suggests that Pooled OLS specification is not the appropriate form of regression to use for our data and other forms of regr</w:t>
      </w:r>
      <w:r>
        <w:rPr>
          <w:rFonts w:ascii="Times New Roman" w:eastAsia="Times New Roman" w:hAnsi="Times New Roman" w:cs="Times New Roman"/>
          <w:color w:val="000000"/>
          <w:sz w:val="24"/>
          <w:szCs w:val="24"/>
        </w:rPr>
        <w:t xml:space="preserve">ession model, including panel regression model are </w:t>
      </w:r>
      <w:proofErr w:type="spellStart"/>
      <w:r>
        <w:rPr>
          <w:rFonts w:ascii="Times New Roman" w:eastAsia="Times New Roman" w:hAnsi="Times New Roman" w:cs="Times New Roman"/>
          <w:color w:val="000000"/>
          <w:sz w:val="24"/>
          <w:szCs w:val="24"/>
        </w:rPr>
        <w:t>favorite</w:t>
      </w:r>
      <w:proofErr w:type="spellEnd"/>
      <w:r>
        <w:rPr>
          <w:rFonts w:ascii="Times New Roman" w:eastAsia="Times New Roman" w:hAnsi="Times New Roman" w:cs="Times New Roman"/>
          <w:color w:val="000000"/>
          <w:sz w:val="24"/>
          <w:szCs w:val="24"/>
        </w:rPr>
        <w:t xml:space="preserve">. This result is confirmed for both the total sample (p-value = 0) and the NLNP group (p-value = 0.0191). </w:t>
      </w:r>
    </w:p>
    <w:p w:rsidR="00FF0051" w:rsidRDefault="0049765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According to </w:t>
      </w:r>
      <w:proofErr w:type="spellStart"/>
      <w:r>
        <w:rPr>
          <w:rFonts w:ascii="Times New Roman" w:eastAsia="Times New Roman" w:hAnsi="Times New Roman" w:cs="Times New Roman"/>
          <w:color w:val="000000"/>
          <w:sz w:val="24"/>
          <w:szCs w:val="24"/>
        </w:rPr>
        <w:t>Hausman's</w:t>
      </w:r>
      <w:proofErr w:type="spellEnd"/>
      <w:r>
        <w:rPr>
          <w:rFonts w:ascii="Times New Roman" w:eastAsia="Times New Roman" w:hAnsi="Times New Roman" w:cs="Times New Roman"/>
          <w:color w:val="000000"/>
          <w:sz w:val="24"/>
          <w:szCs w:val="24"/>
        </w:rPr>
        <w:t xml:space="preserve"> test, Random Effects panel regression models are more appropriate f</w:t>
      </w:r>
      <w:r>
        <w:rPr>
          <w:rFonts w:ascii="Times New Roman" w:eastAsia="Times New Roman" w:hAnsi="Times New Roman" w:cs="Times New Roman"/>
          <w:color w:val="000000"/>
          <w:sz w:val="24"/>
          <w:szCs w:val="24"/>
        </w:rPr>
        <w:t xml:space="preserve">or our dataset only when we </w:t>
      </w:r>
      <w:proofErr w:type="spellStart"/>
      <w:r>
        <w:rPr>
          <w:rFonts w:ascii="Times New Roman" w:eastAsia="Times New Roman" w:hAnsi="Times New Roman" w:cs="Times New Roman"/>
          <w:color w:val="000000"/>
          <w:sz w:val="24"/>
          <w:szCs w:val="24"/>
        </w:rPr>
        <w:t>analyze</w:t>
      </w:r>
      <w:proofErr w:type="spellEnd"/>
      <w:r>
        <w:rPr>
          <w:rFonts w:ascii="Times New Roman" w:eastAsia="Times New Roman" w:hAnsi="Times New Roman" w:cs="Times New Roman"/>
          <w:color w:val="000000"/>
          <w:sz w:val="24"/>
          <w:szCs w:val="24"/>
        </w:rPr>
        <w:t xml:space="preserve"> the total sample (p-value=0.40), while the Fixed-effects specification seems to be more appropriate for the NLNP subsample (p-value = 0.003). </w:t>
      </w:r>
    </w:p>
    <w:p w:rsidR="00FF0051" w:rsidRDefault="00497658">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conclude, the Pooled OLS regression model is not an appropriate representa</w:t>
      </w:r>
      <w:r>
        <w:rPr>
          <w:rFonts w:ascii="Times New Roman" w:eastAsia="Times New Roman" w:hAnsi="Times New Roman" w:cs="Times New Roman"/>
          <w:color w:val="000000"/>
          <w:sz w:val="24"/>
          <w:szCs w:val="24"/>
        </w:rPr>
        <w:t xml:space="preserve">tion for our data and the panel representation is adequate. </w:t>
      </w:r>
    </w:p>
    <w:p w:rsidR="00FF0051" w:rsidRDefault="00FF0051">
      <w:pPr>
        <w:spacing w:after="0" w:line="360" w:lineRule="auto"/>
        <w:jc w:val="both"/>
        <w:rPr>
          <w:rFonts w:ascii="Times New Roman" w:eastAsia="Times New Roman" w:hAnsi="Times New Roman" w:cs="Times New Roman"/>
          <w:sz w:val="24"/>
          <w:szCs w:val="24"/>
        </w:rPr>
      </w:pPr>
    </w:p>
    <w:p w:rsidR="00FF0051" w:rsidRDefault="00497658">
      <w:pP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Table A. Tests for panel specification</w:t>
      </w:r>
    </w:p>
    <w:tbl>
      <w:tblPr>
        <w:tblStyle w:val="a"/>
        <w:tblW w:w="14287" w:type="dxa"/>
        <w:tblInd w:w="10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3189"/>
        <w:gridCol w:w="6464"/>
        <w:gridCol w:w="2650"/>
        <w:gridCol w:w="1984"/>
      </w:tblGrid>
      <w:tr w:rsidR="00FF0051">
        <w:tc>
          <w:tcPr>
            <w:tcW w:w="3189" w:type="dxa"/>
          </w:tcPr>
          <w:p w:rsidR="00FF0051" w:rsidRDefault="004976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Test</w:t>
            </w:r>
          </w:p>
        </w:tc>
        <w:tc>
          <w:tcPr>
            <w:tcW w:w="6464" w:type="dxa"/>
          </w:tcPr>
          <w:p w:rsidR="00FF0051" w:rsidRDefault="004976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Hypothesis</w:t>
            </w:r>
          </w:p>
        </w:tc>
        <w:tc>
          <w:tcPr>
            <w:tcW w:w="2650" w:type="dxa"/>
          </w:tcPr>
          <w:p w:rsidR="00FF0051" w:rsidRDefault="004976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sample</w:t>
            </w:r>
          </w:p>
        </w:tc>
        <w:tc>
          <w:tcPr>
            <w:tcW w:w="1984" w:type="dxa"/>
          </w:tcPr>
          <w:p w:rsidR="00FF0051" w:rsidRDefault="0049765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NLNP</w:t>
            </w:r>
          </w:p>
        </w:tc>
      </w:tr>
      <w:tr w:rsidR="00FF0051">
        <w:tc>
          <w:tcPr>
            <w:tcW w:w="3189" w:type="dxa"/>
          </w:tcPr>
          <w:p w:rsidR="00FF0051" w:rsidRDefault="0049765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Chow test:</w:t>
            </w:r>
          </w:p>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Pooled vs Fixed-Effects</w:t>
            </w:r>
          </w:p>
        </w:tc>
        <w:tc>
          <w:tcPr>
            <w:tcW w:w="6464" w:type="dxa"/>
          </w:tcPr>
          <w:p w:rsidR="00FF0051" w:rsidRDefault="00497658">
            <w:pPr>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oMath>
            <w:r>
              <w:rPr>
                <w:rFonts w:ascii="Times New Roman" w:eastAsia="Times New Roman" w:hAnsi="Times New Roman" w:cs="Times New Roman"/>
                <w:sz w:val="24"/>
                <w:szCs w:val="24"/>
              </w:rPr>
              <w:t xml:space="preserve"> Regression coefficients β are identical across subsample (Pooled OLS regression is preferred)</w:t>
            </w:r>
          </w:p>
          <w:p w:rsidR="00FF0051" w:rsidRDefault="00497658">
            <w:pPr>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oMath>
            <w:r>
              <w:rPr>
                <w:rFonts w:ascii="Times New Roman" w:eastAsia="Times New Roman" w:hAnsi="Times New Roman" w:cs="Times New Roman"/>
                <w:sz w:val="24"/>
                <w:szCs w:val="24"/>
              </w:rPr>
              <w:t xml:space="preserve"> At least one regression coefficient β shows significant differences across subsamples (Fixed Effects panel regression is preferred)</w:t>
            </w:r>
          </w:p>
        </w:tc>
        <w:tc>
          <w:tcPr>
            <w:tcW w:w="2650" w:type="dxa"/>
            <w:shd w:val="clear" w:color="auto" w:fill="auto"/>
          </w:tcPr>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Statistic = 55.49; </w:t>
            </w:r>
            <w:proofErr w:type="spellStart"/>
            <w:r>
              <w:rPr>
                <w:rFonts w:ascii="Times New Roman" w:eastAsia="Times New Roman" w:hAnsi="Times New Roman" w:cs="Times New Roman"/>
                <w:sz w:val="24"/>
                <w:szCs w:val="24"/>
              </w:rPr>
              <w:t>Pro</w:t>
            </w:r>
            <w:r>
              <w:rPr>
                <w:rFonts w:ascii="Times New Roman" w:eastAsia="Times New Roman" w:hAnsi="Times New Roman" w:cs="Times New Roman"/>
                <w:sz w:val="24"/>
                <w:szCs w:val="24"/>
              </w:rPr>
              <w:t>b</w:t>
            </w:r>
            <w:proofErr w:type="spellEnd"/>
            <w:r>
              <w:rPr>
                <w:rFonts w:ascii="Times New Roman" w:eastAsia="Times New Roman" w:hAnsi="Times New Roman" w:cs="Times New Roman"/>
                <w:sz w:val="24"/>
                <w:szCs w:val="24"/>
              </w:rPr>
              <w:t>&gt;F=0.0000</w:t>
            </w:r>
          </w:p>
          <w:p w:rsidR="00FF0051" w:rsidRDefault="00FF0051">
            <w:pPr>
              <w:rPr>
                <w:rFonts w:ascii="Times New Roman" w:eastAsia="Times New Roman" w:hAnsi="Times New Roman" w:cs="Times New Roman"/>
                <w:sz w:val="24"/>
                <w:szCs w:val="24"/>
              </w:rPr>
            </w:pPr>
          </w:p>
        </w:tc>
        <w:tc>
          <w:tcPr>
            <w:tcW w:w="1984" w:type="dxa"/>
          </w:tcPr>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Statistic = 7.94; </w:t>
            </w:r>
          </w:p>
          <w:p w:rsidR="00FF0051" w:rsidRDefault="0049765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Prob</w:t>
            </w:r>
            <w:proofErr w:type="spellEnd"/>
            <w:r>
              <w:rPr>
                <w:rFonts w:ascii="Times New Roman" w:eastAsia="Times New Roman" w:hAnsi="Times New Roman" w:cs="Times New Roman"/>
                <w:sz w:val="24"/>
                <w:szCs w:val="24"/>
              </w:rPr>
              <w:t xml:space="preserve"> &gt;F = 0.0006</w:t>
            </w:r>
          </w:p>
        </w:tc>
      </w:tr>
      <w:tr w:rsidR="00FF0051">
        <w:tc>
          <w:tcPr>
            <w:tcW w:w="3189" w:type="dxa"/>
          </w:tcPr>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b/>
                <w:sz w:val="24"/>
                <w:szCs w:val="24"/>
              </w:rPr>
              <w:t>Ramsey’s RESET test</w:t>
            </w:r>
            <w:r>
              <w:rPr>
                <w:rFonts w:ascii="Times New Roman" w:eastAsia="Times New Roman" w:hAnsi="Times New Roman" w:cs="Times New Roman"/>
                <w:sz w:val="24"/>
                <w:szCs w:val="24"/>
              </w:rPr>
              <w:t>: Pooled vs other functional forms</w:t>
            </w:r>
          </w:p>
          <w:p w:rsidR="00FF0051" w:rsidRDefault="00FF0051">
            <w:pPr>
              <w:rPr>
                <w:rFonts w:ascii="Times New Roman" w:eastAsia="Times New Roman" w:hAnsi="Times New Roman" w:cs="Times New Roman"/>
                <w:sz w:val="24"/>
                <w:szCs w:val="24"/>
              </w:rPr>
            </w:pPr>
          </w:p>
        </w:tc>
        <w:tc>
          <w:tcPr>
            <w:tcW w:w="6464" w:type="dxa"/>
          </w:tcPr>
          <w:p w:rsidR="00FF0051" w:rsidRDefault="00497658">
            <w:pPr>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oMath>
            <w:r>
              <w:rPr>
                <w:rFonts w:ascii="Times New Roman" w:eastAsia="Times New Roman" w:hAnsi="Times New Roman" w:cs="Times New Roman"/>
                <w:sz w:val="24"/>
                <w:szCs w:val="24"/>
              </w:rPr>
              <w:t>: the Pooled OLS has not omitted variable bias (Pooled OLS regression is preferred)</w:t>
            </w:r>
          </w:p>
          <w:p w:rsidR="00FF0051" w:rsidRDefault="00497658">
            <w:pPr>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oMath>
            <w:r>
              <w:rPr>
                <w:rFonts w:ascii="Times New Roman" w:eastAsia="Times New Roman" w:hAnsi="Times New Roman" w:cs="Times New Roman"/>
                <w:sz w:val="24"/>
                <w:szCs w:val="24"/>
              </w:rPr>
              <w:t>Other forms of the regression (e.g. non linearities or panel structure) are more appropriate</w:t>
            </w:r>
          </w:p>
        </w:tc>
        <w:tc>
          <w:tcPr>
            <w:tcW w:w="2650" w:type="dxa"/>
          </w:tcPr>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F Statistic = 7,956,</w:t>
            </w:r>
          </w:p>
          <w:p w:rsidR="00FF0051" w:rsidRDefault="0049765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Prob</w:t>
            </w:r>
            <w:proofErr w:type="spellEnd"/>
            <w:r>
              <w:rPr>
                <w:rFonts w:ascii="Times New Roman" w:eastAsia="Times New Roman" w:hAnsi="Times New Roman" w:cs="Times New Roman"/>
                <w:sz w:val="24"/>
                <w:szCs w:val="24"/>
              </w:rPr>
              <w:t xml:space="preserve"> &gt; F = 0,000458</w:t>
            </w:r>
          </w:p>
          <w:p w:rsidR="00FF0051" w:rsidRDefault="00FF0051">
            <w:pPr>
              <w:rPr>
                <w:rFonts w:ascii="Times New Roman" w:eastAsia="Times New Roman" w:hAnsi="Times New Roman" w:cs="Times New Roman"/>
                <w:sz w:val="24"/>
                <w:szCs w:val="24"/>
              </w:rPr>
            </w:pPr>
          </w:p>
        </w:tc>
        <w:tc>
          <w:tcPr>
            <w:tcW w:w="1984" w:type="dxa"/>
          </w:tcPr>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F Statistic  = 4,111,</w:t>
            </w:r>
          </w:p>
          <w:p w:rsidR="00FF0051" w:rsidRDefault="0049765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Prob</w:t>
            </w:r>
            <w:proofErr w:type="spellEnd"/>
            <w:r>
              <w:rPr>
                <w:rFonts w:ascii="Times New Roman" w:eastAsia="Times New Roman" w:hAnsi="Times New Roman" w:cs="Times New Roman"/>
                <w:sz w:val="24"/>
                <w:szCs w:val="24"/>
              </w:rPr>
              <w:t>&gt; F = 0,0191</w:t>
            </w:r>
          </w:p>
          <w:p w:rsidR="00FF0051" w:rsidRDefault="00FF0051">
            <w:pPr>
              <w:rPr>
                <w:rFonts w:ascii="Times New Roman" w:eastAsia="Times New Roman" w:hAnsi="Times New Roman" w:cs="Times New Roman"/>
                <w:sz w:val="24"/>
                <w:szCs w:val="24"/>
              </w:rPr>
            </w:pPr>
          </w:p>
        </w:tc>
      </w:tr>
      <w:tr w:rsidR="00FF0051">
        <w:tc>
          <w:tcPr>
            <w:tcW w:w="3189" w:type="dxa"/>
          </w:tcPr>
          <w:p w:rsidR="00FF0051" w:rsidRDefault="00497658">
            <w:pP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Hausman</w:t>
            </w:r>
            <w:proofErr w:type="spellEnd"/>
            <w:r>
              <w:rPr>
                <w:rFonts w:ascii="Times New Roman" w:eastAsia="Times New Roman" w:hAnsi="Times New Roman" w:cs="Times New Roman"/>
                <w:b/>
                <w:sz w:val="24"/>
                <w:szCs w:val="24"/>
              </w:rPr>
              <w:t xml:space="preserve"> test: </w:t>
            </w:r>
          </w:p>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Fixed-Effects vs Random Effects </w:t>
            </w:r>
          </w:p>
        </w:tc>
        <w:tc>
          <w:tcPr>
            <w:tcW w:w="6464" w:type="dxa"/>
          </w:tcPr>
          <w:p w:rsidR="00FF0051" w:rsidRDefault="00497658">
            <w:pPr>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0</m:t>
                  </m:r>
                </m:sub>
              </m:sSub>
              <m:r>
                <w:rPr>
                  <w:rFonts w:ascii="Cambria Math" w:eastAsia="Cambria Math" w:hAnsi="Cambria Math" w:cs="Cambria Math"/>
                  <w:sz w:val="24"/>
                  <w:szCs w:val="24"/>
                </w:rPr>
                <m:t>:</m:t>
              </m:r>
            </m:oMath>
            <w:r>
              <w:rPr>
                <w:rFonts w:ascii="Times New Roman" w:eastAsia="Times New Roman" w:hAnsi="Times New Roman" w:cs="Times New Roman"/>
                <w:sz w:val="24"/>
                <w:szCs w:val="24"/>
              </w:rPr>
              <w:t xml:space="preserve"> Random-Effects panel regression is preferred</w:t>
            </w:r>
          </w:p>
          <w:p w:rsidR="00FF0051" w:rsidRDefault="00497658">
            <w:pPr>
              <w:rPr>
                <w:rFonts w:ascii="Times New Roman" w:eastAsia="Times New Roman" w:hAnsi="Times New Roman" w:cs="Times New Roman"/>
                <w:sz w:val="24"/>
                <w:szCs w:val="24"/>
              </w:rPr>
            </w:pPr>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H</m:t>
                  </m:r>
                </m:e>
                <m:sub>
                  <m:r>
                    <w:rPr>
                      <w:rFonts w:ascii="Cambria Math" w:eastAsia="Cambria Math" w:hAnsi="Cambria Math" w:cs="Cambria Math"/>
                      <w:sz w:val="24"/>
                      <w:szCs w:val="24"/>
                    </w:rPr>
                    <m:t>1</m:t>
                  </m:r>
                </m:sub>
              </m:sSub>
              <m:r>
                <w:rPr>
                  <w:rFonts w:ascii="Cambria Math" w:eastAsia="Cambria Math" w:hAnsi="Cambria Math" w:cs="Cambria Math"/>
                  <w:sz w:val="24"/>
                  <w:szCs w:val="24"/>
                </w:rPr>
                <m:t>:</m:t>
              </m:r>
            </m:oMath>
            <w:r>
              <w:rPr>
                <w:rFonts w:ascii="Times New Roman" w:eastAsia="Times New Roman" w:hAnsi="Times New Roman" w:cs="Times New Roman"/>
                <w:sz w:val="24"/>
                <w:szCs w:val="24"/>
              </w:rPr>
              <w:t xml:space="preserve"> Fixed effects panel regression is preferred </w:t>
            </w:r>
          </w:p>
        </w:tc>
        <w:tc>
          <w:tcPr>
            <w:tcW w:w="2650" w:type="dxa"/>
          </w:tcPr>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rPr>
              <w:t>=4.02</w:t>
            </w:r>
          </w:p>
          <w:p w:rsidR="00FF0051" w:rsidRDefault="0049765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Prob</w:t>
            </w:r>
            <w:proofErr w:type="spellEnd"/>
            <w:r>
              <w:rPr>
                <w:rFonts w:ascii="Times New Roman" w:eastAsia="Times New Roman" w:hAnsi="Times New Roman" w:cs="Times New Roman"/>
                <w:sz w:val="24"/>
                <w:szCs w:val="24"/>
              </w:rPr>
              <w:t>&gt;chi2=0.403</w:t>
            </w:r>
          </w:p>
        </w:tc>
        <w:tc>
          <w:tcPr>
            <w:tcW w:w="1984" w:type="dxa"/>
          </w:tcPr>
          <w:p w:rsidR="00FF0051" w:rsidRDefault="00497658">
            <w:pP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=17.51</w:t>
            </w:r>
          </w:p>
          <w:p w:rsidR="00FF0051" w:rsidRDefault="0049765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Prob</w:t>
            </w:r>
            <w:proofErr w:type="spellEnd"/>
            <w:r>
              <w:rPr>
                <w:rFonts w:ascii="Times New Roman" w:eastAsia="Times New Roman" w:hAnsi="Times New Roman" w:cs="Times New Roman"/>
                <w:sz w:val="24"/>
                <w:szCs w:val="24"/>
              </w:rPr>
              <w:t>&gt;chi2=0.003</w:t>
            </w:r>
          </w:p>
        </w:tc>
      </w:tr>
    </w:tbl>
    <w:p w:rsidR="00FF0051" w:rsidRDefault="00497658">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Source: Authors own creation</w:t>
      </w:r>
    </w:p>
    <w:p w:rsidR="00FF0051" w:rsidRDefault="00FF0051">
      <w:pPr>
        <w:spacing w:after="0" w:line="240" w:lineRule="auto"/>
        <w:rPr>
          <w:rFonts w:ascii="Times New Roman" w:eastAsia="Times New Roman" w:hAnsi="Times New Roman" w:cs="Times New Roman"/>
          <w:color w:val="000000"/>
          <w:sz w:val="24"/>
          <w:szCs w:val="24"/>
        </w:rPr>
      </w:pPr>
    </w:p>
    <w:p w:rsidR="00FF0051" w:rsidRDefault="00FF0051">
      <w:pPr>
        <w:spacing w:after="0" w:line="240" w:lineRule="auto"/>
        <w:rPr>
          <w:rFonts w:ascii="Times New Roman" w:eastAsia="Times New Roman" w:hAnsi="Times New Roman" w:cs="Times New Roman"/>
          <w:color w:val="000000"/>
          <w:sz w:val="24"/>
          <w:szCs w:val="24"/>
        </w:rPr>
      </w:pPr>
    </w:p>
    <w:p w:rsidR="00FF0051" w:rsidRDefault="00FF0051">
      <w:pPr>
        <w:spacing w:after="0"/>
        <w:jc w:val="both"/>
        <w:rPr>
          <w:rFonts w:ascii="Times New Roman" w:eastAsia="Times New Roman" w:hAnsi="Times New Roman" w:cs="Times New Roman"/>
          <w:color w:val="000000"/>
          <w:sz w:val="24"/>
          <w:szCs w:val="24"/>
        </w:rPr>
      </w:pPr>
    </w:p>
    <w:p w:rsidR="00FF0051" w:rsidRDefault="0049765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robustness, in Table B and Table C we depict the Pooled OLS estimates which do not substantially contradict the results of the </w:t>
      </w:r>
      <w:proofErr w:type="spellStart"/>
      <w:r>
        <w:rPr>
          <w:rFonts w:ascii="Times New Roman" w:eastAsia="Times New Roman" w:hAnsi="Times New Roman" w:cs="Times New Roman"/>
          <w:color w:val="000000"/>
          <w:sz w:val="24"/>
          <w:szCs w:val="24"/>
        </w:rPr>
        <w:t>favorite</w:t>
      </w:r>
      <w:proofErr w:type="spellEnd"/>
      <w:r>
        <w:rPr>
          <w:rFonts w:ascii="Times New Roman" w:eastAsia="Times New Roman" w:hAnsi="Times New Roman" w:cs="Times New Roman"/>
          <w:color w:val="000000"/>
          <w:sz w:val="24"/>
          <w:szCs w:val="24"/>
        </w:rPr>
        <w:t xml:space="preserve"> Fixed-Effects and Random-Effects panel regression models presented in the paper (Tables 4 - 7).  </w:t>
      </w:r>
      <w:r>
        <w:rPr>
          <w:rFonts w:ascii="Times New Roman" w:eastAsia="Times New Roman" w:hAnsi="Times New Roman" w:cs="Times New Roman"/>
          <w:sz w:val="24"/>
          <w:szCs w:val="24"/>
        </w:rPr>
        <w:t>The Pooled regressio</w:t>
      </w:r>
      <w:r>
        <w:rPr>
          <w:rFonts w:ascii="Times New Roman" w:eastAsia="Times New Roman" w:hAnsi="Times New Roman" w:cs="Times New Roman"/>
          <w:sz w:val="24"/>
          <w:szCs w:val="24"/>
        </w:rPr>
        <w:t xml:space="preserve">n models confirm the presence of </w:t>
      </w:r>
      <w:proofErr w:type="spellStart"/>
      <w:r>
        <w:rPr>
          <w:rFonts w:ascii="Times New Roman" w:eastAsia="Times New Roman" w:hAnsi="Times New Roman" w:cs="Times New Roman"/>
          <w:sz w:val="24"/>
          <w:szCs w:val="24"/>
        </w:rPr>
        <w:t>spillover</w:t>
      </w:r>
      <w:proofErr w:type="spellEnd"/>
      <w:r>
        <w:rPr>
          <w:rFonts w:ascii="Times New Roman" w:eastAsia="Times New Roman" w:hAnsi="Times New Roman" w:cs="Times New Roman"/>
          <w:sz w:val="24"/>
          <w:szCs w:val="24"/>
        </w:rPr>
        <w:t xml:space="preserve"> effects on the NLNP companies (Model 1</w:t>
      </w:r>
      <w:proofErr w:type="gramStart"/>
      <w:r>
        <w:rPr>
          <w:rFonts w:ascii="Times New Roman" w:eastAsia="Times New Roman" w:hAnsi="Times New Roman" w:cs="Times New Roman"/>
          <w:sz w:val="24"/>
          <w:szCs w:val="24"/>
        </w:rPr>
        <w:t>,3</w:t>
      </w:r>
      <w:proofErr w:type="gramEnd"/>
      <w:r>
        <w:rPr>
          <w:rFonts w:ascii="Times New Roman" w:eastAsia="Times New Roman" w:hAnsi="Times New Roman" w:cs="Times New Roman"/>
          <w:sz w:val="24"/>
          <w:szCs w:val="24"/>
        </w:rPr>
        <w:t xml:space="preserve"> Table B). They also confirm that, from 2010 to 2017, women increase significantly more in the financial sector, on both the total sample and in the subsample NLNP (Models 2</w:t>
      </w:r>
      <w:proofErr w:type="gramStart"/>
      <w:r>
        <w:rPr>
          <w:rFonts w:ascii="Times New Roman" w:eastAsia="Times New Roman" w:hAnsi="Times New Roman" w:cs="Times New Roman"/>
          <w:sz w:val="24"/>
          <w:szCs w:val="24"/>
        </w:rPr>
        <w:t>,4</w:t>
      </w:r>
      <w:proofErr w:type="gramEnd"/>
      <w:r>
        <w:rPr>
          <w:rFonts w:ascii="Times New Roman" w:eastAsia="Times New Roman" w:hAnsi="Times New Roman" w:cs="Times New Roman"/>
          <w:sz w:val="24"/>
          <w:szCs w:val="24"/>
        </w:rPr>
        <w:t xml:space="preserve"> Table B).</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We also evidence the presence of the Glass Cliff both with Roe and </w:t>
      </w:r>
      <w:proofErr w:type="spellStart"/>
      <w:r>
        <w:rPr>
          <w:rFonts w:ascii="Times New Roman" w:eastAsia="Times New Roman" w:hAnsi="Times New Roman" w:cs="Times New Roman"/>
          <w:sz w:val="24"/>
          <w:szCs w:val="24"/>
        </w:rPr>
        <w:t>Roa</w:t>
      </w:r>
      <w:proofErr w:type="spellEnd"/>
      <w:r>
        <w:rPr>
          <w:rFonts w:ascii="Times New Roman" w:eastAsia="Times New Roman" w:hAnsi="Times New Roman" w:cs="Times New Roman"/>
          <w:sz w:val="24"/>
          <w:szCs w:val="24"/>
        </w:rPr>
        <w:t xml:space="preserve"> in the total </w:t>
      </w:r>
      <w:proofErr w:type="gramStart"/>
      <w:r>
        <w:rPr>
          <w:rFonts w:ascii="Times New Roman" w:eastAsia="Times New Roman" w:hAnsi="Times New Roman" w:cs="Times New Roman"/>
          <w:sz w:val="24"/>
          <w:szCs w:val="24"/>
        </w:rPr>
        <w:t>sample,</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WoBs</w:t>
      </w:r>
      <w:proofErr w:type="spellEnd"/>
      <w:r>
        <w:rPr>
          <w:rFonts w:ascii="Times New Roman" w:eastAsia="Times New Roman" w:hAnsi="Times New Roman" w:cs="Times New Roman"/>
          <w:sz w:val="24"/>
          <w:szCs w:val="24"/>
        </w:rPr>
        <w:t xml:space="preserve"> is negatively and significantly related with both Roe and </w:t>
      </w:r>
      <w:proofErr w:type="spellStart"/>
      <w:r>
        <w:rPr>
          <w:rFonts w:ascii="Times New Roman" w:eastAsia="Times New Roman" w:hAnsi="Times New Roman" w:cs="Times New Roman"/>
          <w:sz w:val="24"/>
          <w:szCs w:val="24"/>
        </w:rPr>
        <w:t>Roa</w:t>
      </w:r>
      <w:proofErr w:type="spellEnd"/>
      <w:r>
        <w:rPr>
          <w:rFonts w:ascii="Times New Roman" w:eastAsia="Times New Roman" w:hAnsi="Times New Roman" w:cs="Times New Roman"/>
          <w:sz w:val="24"/>
          <w:szCs w:val="24"/>
        </w:rPr>
        <w:t xml:space="preserve">, even if the non-linear function of them is not statistically significant (Models 2 </w:t>
      </w:r>
      <w:r>
        <w:rPr>
          <w:rFonts w:ascii="Times New Roman" w:eastAsia="Times New Roman" w:hAnsi="Times New Roman" w:cs="Times New Roman"/>
          <w:sz w:val="24"/>
          <w:szCs w:val="24"/>
        </w:rPr>
        <w:t>and 5, Table C).</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Differently, in the subsample of NLNP we find a significant non-linear relationship between women on board and Roe, confirming the results of the panel fixed effect models (Model 4, Table C).</w:t>
      </w:r>
    </w:p>
    <w:tbl>
      <w:tblPr>
        <w:tblStyle w:val="a0"/>
        <w:tblW w:w="9721" w:type="dxa"/>
        <w:jc w:val="center"/>
        <w:tblInd w:w="0" w:type="dxa"/>
        <w:tblLayout w:type="fixed"/>
        <w:tblLook w:val="0000" w:firstRow="0" w:lastRow="0" w:firstColumn="0" w:lastColumn="0" w:noHBand="0" w:noVBand="0"/>
      </w:tblPr>
      <w:tblGrid>
        <w:gridCol w:w="3385"/>
        <w:gridCol w:w="1584"/>
        <w:gridCol w:w="1584"/>
        <w:gridCol w:w="1584"/>
        <w:gridCol w:w="1584"/>
      </w:tblGrid>
      <w:tr w:rsidR="00FF0051">
        <w:trPr>
          <w:jc w:val="center"/>
        </w:trPr>
        <w:tc>
          <w:tcPr>
            <w:tcW w:w="9721" w:type="dxa"/>
            <w:gridSpan w:val="5"/>
            <w:tcBorders>
              <w:top w:val="single" w:sz="6" w:space="0" w:color="000000"/>
              <w:left w:val="nil"/>
              <w:bottom w:val="nil"/>
              <w:right w:val="nil"/>
            </w:tcBorders>
          </w:tcPr>
          <w:p w:rsidR="00FF0051" w:rsidRDefault="00497658">
            <w:pPr>
              <w:widowControl w:val="0"/>
              <w:tabs>
                <w:tab w:val="left" w:pos="200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B. Glass ceiling and gender quotas. Pooled OLS regression models</w:t>
            </w:r>
          </w:p>
        </w:tc>
      </w:tr>
      <w:tr w:rsidR="00FF0051">
        <w:trPr>
          <w:jc w:val="center"/>
        </w:trPr>
        <w:tc>
          <w:tcPr>
            <w:tcW w:w="3385" w:type="dxa"/>
            <w:tcBorders>
              <w:top w:val="single" w:sz="6" w:space="0" w:color="000000"/>
              <w:left w:val="nil"/>
              <w:bottom w:val="nil"/>
              <w:right w:val="nil"/>
            </w:tcBorders>
          </w:tcPr>
          <w:p w:rsidR="00FF0051" w:rsidRDefault="00FF0051">
            <w:pPr>
              <w:widowControl w:val="0"/>
              <w:spacing w:after="0" w:line="240" w:lineRule="auto"/>
              <w:rPr>
                <w:rFonts w:ascii="Times New Roman" w:eastAsia="Times New Roman" w:hAnsi="Times New Roman" w:cs="Times New Roman"/>
                <w:sz w:val="24"/>
                <w:szCs w:val="24"/>
              </w:rPr>
            </w:pPr>
          </w:p>
        </w:tc>
        <w:tc>
          <w:tcPr>
            <w:tcW w:w="3168" w:type="dxa"/>
            <w:gridSpan w:val="2"/>
            <w:tcBorders>
              <w:top w:val="single" w:sz="6" w:space="0" w:color="000000"/>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Total Sample</w:t>
            </w:r>
          </w:p>
        </w:tc>
        <w:tc>
          <w:tcPr>
            <w:tcW w:w="3168" w:type="dxa"/>
            <w:gridSpan w:val="2"/>
            <w:tcBorders>
              <w:top w:val="single" w:sz="6" w:space="0" w:color="000000"/>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Non-listed and non-state participated</w:t>
            </w:r>
          </w:p>
        </w:tc>
      </w:tr>
      <w:tr w:rsidR="00FF0051">
        <w:trPr>
          <w:jc w:val="center"/>
        </w:trPr>
        <w:tc>
          <w:tcPr>
            <w:tcW w:w="3385" w:type="dxa"/>
            <w:tcBorders>
              <w:top w:val="nil"/>
              <w:left w:val="nil"/>
              <w:bottom w:val="single" w:sz="6" w:space="0" w:color="000000"/>
              <w:right w:val="nil"/>
            </w:tcBorders>
          </w:tcPr>
          <w:p w:rsidR="00FF0051" w:rsidRDefault="00497658">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Variables </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F0051">
        <w:trPr>
          <w:jc w:val="center"/>
        </w:trPr>
        <w:tc>
          <w:tcPr>
            <w:tcW w:w="3385" w:type="dxa"/>
            <w:tcBorders>
              <w:top w:val="nil"/>
              <w:left w:val="nil"/>
              <w:bottom w:val="nil"/>
              <w:right w:val="nil"/>
            </w:tcBorders>
          </w:tcPr>
          <w:p w:rsidR="00FF0051" w:rsidRDefault="00FF0051">
            <w:pPr>
              <w:widowControl w:val="0"/>
              <w:spacing w:after="0" w:line="240" w:lineRule="auto"/>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r>
      <w:tr w:rsidR="00FF0051">
        <w:trPr>
          <w:jc w:val="center"/>
        </w:trPr>
        <w:tc>
          <w:tcPr>
            <w:tcW w:w="3385" w:type="dxa"/>
            <w:tcBorders>
              <w:top w:val="nil"/>
              <w:left w:val="nil"/>
              <w:bottom w:val="nil"/>
              <w:right w:val="nil"/>
            </w:tcBorders>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Board size</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r>
      <w:tr w:rsidR="00FF0051">
        <w:trPr>
          <w:jc w:val="center"/>
        </w:trPr>
        <w:tc>
          <w:tcPr>
            <w:tcW w:w="3385" w:type="dxa"/>
            <w:tcBorders>
              <w:top w:val="nil"/>
              <w:left w:val="nil"/>
              <w:bottom w:val="nil"/>
              <w:right w:val="nil"/>
            </w:tcBorders>
          </w:tcPr>
          <w:p w:rsidR="00FF0051" w:rsidRDefault="00FF0051">
            <w:pPr>
              <w:widowControl w:val="0"/>
              <w:spacing w:after="0" w:line="240" w:lineRule="auto"/>
              <w:rPr>
                <w:rFonts w:ascii="Times New Roman" w:eastAsia="Times New Roman" w:hAnsi="Times New Roman" w:cs="Times New Roman"/>
                <w:i/>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r>
      <w:tr w:rsidR="00FF0051">
        <w:trPr>
          <w:jc w:val="center"/>
        </w:trPr>
        <w:tc>
          <w:tcPr>
            <w:tcW w:w="3385" w:type="dxa"/>
            <w:tcBorders>
              <w:top w:val="nil"/>
              <w:left w:val="nil"/>
              <w:bottom w:val="nil"/>
              <w:right w:val="nil"/>
            </w:tcBorders>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 size</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-0.024**</w:t>
            </w:r>
          </w:p>
        </w:tc>
      </w:tr>
      <w:tr w:rsidR="00FF0051">
        <w:trPr>
          <w:jc w:val="center"/>
        </w:trPr>
        <w:tc>
          <w:tcPr>
            <w:tcW w:w="3385" w:type="dxa"/>
            <w:tcBorders>
              <w:top w:val="nil"/>
              <w:left w:val="nil"/>
              <w:bottom w:val="nil"/>
              <w:right w:val="nil"/>
            </w:tcBorders>
          </w:tcPr>
          <w:p w:rsidR="00FF0051" w:rsidRDefault="00FF0051">
            <w:pPr>
              <w:widowControl w:val="0"/>
              <w:spacing w:after="0" w:line="240" w:lineRule="auto"/>
              <w:rPr>
                <w:rFonts w:ascii="Times New Roman" w:eastAsia="Times New Roman" w:hAnsi="Times New Roman" w:cs="Times New Roman"/>
                <w:i/>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r>
      <w:tr w:rsidR="00FF0051">
        <w:trPr>
          <w:jc w:val="center"/>
        </w:trPr>
        <w:tc>
          <w:tcPr>
            <w:tcW w:w="3385" w:type="dxa"/>
            <w:tcBorders>
              <w:top w:val="nil"/>
              <w:left w:val="nil"/>
              <w:bottom w:val="nil"/>
              <w:right w:val="nil"/>
            </w:tcBorders>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Law</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0.164***</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0.157***</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0.074**</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0.059**</w:t>
            </w:r>
          </w:p>
        </w:tc>
      </w:tr>
      <w:tr w:rsidR="00FF0051">
        <w:trPr>
          <w:jc w:val="center"/>
        </w:trPr>
        <w:tc>
          <w:tcPr>
            <w:tcW w:w="3385" w:type="dxa"/>
            <w:tcBorders>
              <w:top w:val="nil"/>
              <w:left w:val="nil"/>
              <w:bottom w:val="nil"/>
              <w:right w:val="nil"/>
            </w:tcBorders>
          </w:tcPr>
          <w:p w:rsidR="00FF0051" w:rsidRDefault="00FF0051">
            <w:pPr>
              <w:widowControl w:val="0"/>
              <w:spacing w:after="0" w:line="240" w:lineRule="auto"/>
              <w:rPr>
                <w:rFonts w:ascii="Times New Roman" w:eastAsia="Times New Roman" w:hAnsi="Times New Roman" w:cs="Times New Roman"/>
                <w:i/>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r>
      <w:tr w:rsidR="00FF0051">
        <w:trPr>
          <w:jc w:val="center"/>
        </w:trPr>
        <w:tc>
          <w:tcPr>
            <w:tcW w:w="3385" w:type="dxa"/>
            <w:tcBorders>
              <w:top w:val="nil"/>
              <w:left w:val="nil"/>
              <w:bottom w:val="nil"/>
              <w:right w:val="nil"/>
            </w:tcBorders>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Women executives</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0.136***</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0.136***</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0.128***</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0.130**</w:t>
            </w:r>
          </w:p>
        </w:tc>
      </w:tr>
      <w:tr w:rsidR="00FF0051">
        <w:trPr>
          <w:jc w:val="center"/>
        </w:trPr>
        <w:tc>
          <w:tcPr>
            <w:tcW w:w="3385" w:type="dxa"/>
            <w:tcBorders>
              <w:top w:val="nil"/>
              <w:left w:val="nil"/>
              <w:bottom w:val="nil"/>
              <w:right w:val="nil"/>
            </w:tcBorders>
          </w:tcPr>
          <w:p w:rsidR="00FF0051" w:rsidRDefault="00FF0051">
            <w:pPr>
              <w:widowControl w:val="0"/>
              <w:spacing w:after="0" w:line="240" w:lineRule="auto"/>
              <w:rPr>
                <w:rFonts w:ascii="Times New Roman" w:eastAsia="Times New Roman" w:hAnsi="Times New Roman" w:cs="Times New Roman"/>
                <w:i/>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r w:rsidR="00FF0051">
        <w:trPr>
          <w:jc w:val="center"/>
        </w:trPr>
        <w:tc>
          <w:tcPr>
            <w:tcW w:w="3385" w:type="dxa"/>
            <w:tcBorders>
              <w:top w:val="nil"/>
              <w:left w:val="nil"/>
              <w:bottom w:val="nil"/>
              <w:right w:val="nil"/>
            </w:tcBorders>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Law x Financial</w:t>
            </w: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0.033**</w:t>
            </w: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0.086**</w:t>
            </w:r>
          </w:p>
        </w:tc>
      </w:tr>
      <w:tr w:rsidR="00FF0051">
        <w:trPr>
          <w:jc w:val="center"/>
        </w:trPr>
        <w:tc>
          <w:tcPr>
            <w:tcW w:w="3385" w:type="dxa"/>
            <w:tcBorders>
              <w:top w:val="nil"/>
              <w:left w:val="nil"/>
              <w:bottom w:val="nil"/>
              <w:right w:val="nil"/>
            </w:tcBorders>
          </w:tcPr>
          <w:p w:rsidR="00FF0051" w:rsidRDefault="00FF0051">
            <w:pPr>
              <w:widowControl w:val="0"/>
              <w:spacing w:after="0" w:line="240" w:lineRule="auto"/>
              <w:rPr>
                <w:rFonts w:ascii="Times New Roman" w:eastAsia="Times New Roman" w:hAnsi="Times New Roman" w:cs="Times New Roman"/>
                <w:i/>
                <w:sz w:val="24"/>
                <w:szCs w:val="24"/>
              </w:rPr>
            </w:pP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584" w:type="dxa"/>
            <w:tcBorders>
              <w:top w:val="nil"/>
              <w:left w:val="nil"/>
              <w:bottom w:val="nil"/>
              <w:right w:val="nil"/>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(0.003)</w:t>
            </w:r>
          </w:p>
        </w:tc>
      </w:tr>
      <w:tr w:rsidR="00FF0051">
        <w:trPr>
          <w:jc w:val="center"/>
        </w:trPr>
        <w:tc>
          <w:tcPr>
            <w:tcW w:w="3385" w:type="dxa"/>
            <w:tcBorders>
              <w:top w:val="nil"/>
              <w:left w:val="nil"/>
              <w:bottom w:val="nil"/>
              <w:right w:val="nil"/>
            </w:tcBorders>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R-squared </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0.416</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0.419</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0.316</w:t>
            </w:r>
          </w:p>
        </w:tc>
        <w:tc>
          <w:tcPr>
            <w:tcW w:w="1584" w:type="dxa"/>
            <w:tcBorders>
              <w:top w:val="nil"/>
              <w:left w:val="nil"/>
              <w:bottom w:val="nil"/>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0.340</w:t>
            </w:r>
          </w:p>
        </w:tc>
      </w:tr>
      <w:tr w:rsidR="00FF0051">
        <w:trPr>
          <w:jc w:val="center"/>
        </w:trPr>
        <w:tc>
          <w:tcPr>
            <w:tcW w:w="3385" w:type="dxa"/>
            <w:tcBorders>
              <w:top w:val="nil"/>
              <w:left w:val="nil"/>
              <w:bottom w:val="single" w:sz="6" w:space="0" w:color="000000"/>
              <w:right w:val="nil"/>
            </w:tcBorders>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N</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1584" w:type="dxa"/>
            <w:tcBorders>
              <w:top w:val="nil"/>
              <w:left w:val="nil"/>
              <w:bottom w:val="single" w:sz="6" w:space="0" w:color="000000"/>
              <w:right w:val="nil"/>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r>
    </w:tbl>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proofErr w:type="gramStart"/>
      <w:r>
        <w:rPr>
          <w:rFonts w:ascii="Times New Roman" w:eastAsia="Times New Roman" w:hAnsi="Times New Roman" w:cs="Times New Roman"/>
          <w:sz w:val="24"/>
          <w:szCs w:val="24"/>
        </w:rPr>
        <w:t>Robust Standard Errors for firms with negative performance.</w:t>
      </w:r>
      <w:proofErr w:type="gramEnd"/>
      <w:r>
        <w:rPr>
          <w:rFonts w:ascii="Times New Roman" w:eastAsia="Times New Roman" w:hAnsi="Times New Roman" w:cs="Times New Roman"/>
          <w:sz w:val="24"/>
          <w:szCs w:val="24"/>
        </w:rPr>
        <w:t xml:space="preserve"> *** p&lt;0.01, ** p&lt;0.05, * p&lt;0.1</w:t>
      </w:r>
    </w:p>
    <w:p w:rsidR="00FF0051" w:rsidRDefault="0049765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Source: Authors own creation</w:t>
      </w:r>
    </w:p>
    <w:p w:rsidR="00FF0051" w:rsidRDefault="00FF0051">
      <w:pPr>
        <w:spacing w:line="240" w:lineRule="auto"/>
        <w:jc w:val="center"/>
        <w:rPr>
          <w:rFonts w:ascii="Times New Roman" w:eastAsia="Times New Roman" w:hAnsi="Times New Roman" w:cs="Times New Roman"/>
          <w:sz w:val="24"/>
          <w:szCs w:val="24"/>
        </w:rPr>
      </w:pPr>
    </w:p>
    <w:tbl>
      <w:tblPr>
        <w:tblStyle w:val="a1"/>
        <w:tblW w:w="12536" w:type="dxa"/>
        <w:jc w:val="center"/>
        <w:tblInd w:w="0" w:type="dxa"/>
        <w:tblLayout w:type="fixed"/>
        <w:tblLook w:val="0000" w:firstRow="0" w:lastRow="0" w:firstColumn="0" w:lastColumn="0" w:noHBand="0" w:noVBand="0"/>
      </w:tblPr>
      <w:tblGrid>
        <w:gridCol w:w="1916"/>
        <w:gridCol w:w="1050"/>
        <w:gridCol w:w="1050"/>
        <w:gridCol w:w="1050"/>
        <w:gridCol w:w="1050"/>
        <w:gridCol w:w="1130"/>
        <w:gridCol w:w="1050"/>
        <w:gridCol w:w="930"/>
        <w:gridCol w:w="1050"/>
        <w:gridCol w:w="1130"/>
        <w:gridCol w:w="1130"/>
      </w:tblGrid>
      <w:tr w:rsidR="00FF0051">
        <w:trPr>
          <w:trHeight w:val="284"/>
          <w:jc w:val="center"/>
        </w:trPr>
        <w:tc>
          <w:tcPr>
            <w:tcW w:w="12536" w:type="dxa"/>
            <w:gridSpan w:val="11"/>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lastRenderedPageBreak/>
              <w:t xml:space="preserve">Table C. Glass Cliff and </w:t>
            </w:r>
            <w:proofErr w:type="spellStart"/>
            <w:r>
              <w:rPr>
                <w:rFonts w:ascii="Times New Roman" w:eastAsia="Times New Roman" w:hAnsi="Times New Roman" w:cs="Times New Roman"/>
                <w:b/>
                <w:sz w:val="24"/>
                <w:szCs w:val="24"/>
              </w:rPr>
              <w:t>WoBs</w:t>
            </w:r>
            <w:proofErr w:type="spellEnd"/>
            <w:r>
              <w:rPr>
                <w:rFonts w:ascii="Times New Roman" w:eastAsia="Times New Roman" w:hAnsi="Times New Roman" w:cs="Times New Roman"/>
                <w:b/>
                <w:sz w:val="24"/>
                <w:szCs w:val="24"/>
              </w:rPr>
              <w:t>, Pooled OLS regression models</w:t>
            </w:r>
          </w:p>
        </w:tc>
      </w:tr>
      <w:tr w:rsidR="00FF0051">
        <w:trPr>
          <w:trHeight w:val="284"/>
          <w:jc w:val="center"/>
        </w:trPr>
        <w:tc>
          <w:tcPr>
            <w:tcW w:w="1916" w:type="dxa"/>
            <w:tcBorders>
              <w:top w:val="single" w:sz="4" w:space="0" w:color="000000"/>
              <w:bottom w:val="single" w:sz="4" w:space="0" w:color="000000"/>
            </w:tcBorders>
          </w:tcPr>
          <w:p w:rsidR="00FF0051" w:rsidRDefault="00FF0051">
            <w:pPr>
              <w:widowControl w:val="0"/>
              <w:spacing w:after="0" w:line="240" w:lineRule="auto"/>
              <w:rPr>
                <w:rFonts w:ascii="Times New Roman" w:eastAsia="Times New Roman" w:hAnsi="Times New Roman" w:cs="Times New Roman"/>
                <w:sz w:val="24"/>
                <w:szCs w:val="24"/>
              </w:rPr>
            </w:pPr>
          </w:p>
        </w:tc>
        <w:tc>
          <w:tcPr>
            <w:tcW w:w="5330" w:type="dxa"/>
            <w:gridSpan w:val="5"/>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Total Sample</w:t>
            </w:r>
          </w:p>
        </w:tc>
        <w:tc>
          <w:tcPr>
            <w:tcW w:w="5290" w:type="dxa"/>
            <w:gridSpan w:val="5"/>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Unlisted and non-state participated</w:t>
            </w:r>
          </w:p>
        </w:tc>
      </w:tr>
      <w:tr w:rsidR="00FF0051">
        <w:trPr>
          <w:trHeight w:val="284"/>
          <w:jc w:val="center"/>
        </w:trPr>
        <w:tc>
          <w:tcPr>
            <w:tcW w:w="1916" w:type="dxa"/>
            <w:tcBorders>
              <w:top w:val="single" w:sz="4" w:space="0" w:color="000000"/>
              <w:bottom w:val="single" w:sz="4" w:space="0" w:color="000000"/>
            </w:tcBorders>
          </w:tcPr>
          <w:p w:rsidR="00FF0051" w:rsidRDefault="00497658">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Variables </w:t>
            </w:r>
          </w:p>
        </w:tc>
        <w:tc>
          <w:tcPr>
            <w:tcW w:w="105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5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05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05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3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05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3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05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3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30" w:type="dxa"/>
            <w:tcBorders>
              <w:top w:val="single" w:sz="4" w:space="0" w:color="000000"/>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FF0051">
        <w:trPr>
          <w:trHeight w:val="284"/>
          <w:jc w:val="center"/>
        </w:trPr>
        <w:tc>
          <w:tcPr>
            <w:tcW w:w="1916" w:type="dxa"/>
            <w:tcBorders>
              <w:top w:val="single" w:sz="4" w:space="0" w:color="000000"/>
            </w:tcBorders>
          </w:tcPr>
          <w:p w:rsidR="00FF0051" w:rsidRDefault="00FF0051">
            <w:pPr>
              <w:widowControl w:val="0"/>
              <w:spacing w:after="0" w:line="240" w:lineRule="auto"/>
              <w:rPr>
                <w:rFonts w:ascii="Times New Roman" w:eastAsia="Times New Roman" w:hAnsi="Times New Roman" w:cs="Times New Roman"/>
                <w:i/>
                <w:sz w:val="24"/>
                <w:szCs w:val="24"/>
              </w:rPr>
            </w:pPr>
          </w:p>
        </w:tc>
        <w:tc>
          <w:tcPr>
            <w:tcW w:w="105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Borders>
              <w:top w:val="single" w:sz="4" w:space="0" w:color="000000"/>
            </w:tcBorders>
          </w:tcPr>
          <w:p w:rsidR="00FF0051" w:rsidRDefault="00FF0051">
            <w:pPr>
              <w:widowControl w:val="0"/>
              <w:spacing w:after="0" w:line="240" w:lineRule="auto"/>
              <w:jc w:val="center"/>
              <w:rPr>
                <w:rFonts w:ascii="Times New Roman" w:eastAsia="Times New Roman" w:hAnsi="Times New Roman" w:cs="Times New Roman"/>
                <w:sz w:val="24"/>
                <w:szCs w:val="24"/>
              </w:rPr>
            </w:pP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Board size</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(0.000) </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Firm size</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-0.013*</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r>
      <w:tr w:rsidR="00FF0051">
        <w:trPr>
          <w:trHeight w:val="284"/>
          <w:jc w:val="center"/>
        </w:trPr>
        <w:tc>
          <w:tcPr>
            <w:tcW w:w="1916" w:type="dxa"/>
          </w:tcPr>
          <w:p w:rsidR="00FF0051" w:rsidRDefault="00FF0051">
            <w:pPr>
              <w:widowControl w:val="0"/>
              <w:spacing w:after="0" w:line="240" w:lineRule="auto"/>
              <w:rPr>
                <w:rFonts w:ascii="Times New Roman" w:eastAsia="Times New Roman" w:hAnsi="Times New Roman" w:cs="Times New Roman"/>
                <w:i/>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Law</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(0.007)</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(0.009)</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0.164***</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0.163***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0.074***</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0.074***</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p w:rsidR="00FF0051" w:rsidRDefault="00FF0051">
            <w:pPr>
              <w:widowControl w:val="0"/>
              <w:spacing w:after="0" w:line="240" w:lineRule="auto"/>
              <w:jc w:val="center"/>
              <w:rPr>
                <w:rFonts w:ascii="Times New Roman" w:eastAsia="Times New Roman" w:hAnsi="Times New Roman" w:cs="Times New Roman"/>
                <w:sz w:val="24"/>
                <w:szCs w:val="24"/>
              </w:rPr>
            </w:pP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Women executives</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0.140***</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0.140***</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0.140***</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0.137***</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0.138***</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0.127**</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0.132***</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0.127***</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0.128***</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Roe</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-0.100**</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-0.104*</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-0.043</w:t>
            </w:r>
            <w:r>
              <w:rPr>
                <w:rFonts w:ascii="Times New Roman" w:eastAsia="Times New Roman" w:hAnsi="Times New Roman" w:cs="Times New Roman"/>
                <w:sz w:val="24"/>
                <w:szCs w:val="24"/>
                <w:vertAlign w:val="superscript"/>
              </w:rPr>
              <w:t>1</w:t>
            </w: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-0.061</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r>
      <w:tr w:rsidR="00FF0051">
        <w:trPr>
          <w:trHeight w:val="284"/>
          <w:jc w:val="center"/>
        </w:trPr>
        <w:tc>
          <w:tcPr>
            <w:tcW w:w="1916" w:type="dxa"/>
          </w:tcPr>
          <w:p w:rsidR="00FF0051" w:rsidRDefault="00FF0051">
            <w:pPr>
              <w:widowControl w:val="0"/>
              <w:spacing w:after="0" w:line="240" w:lineRule="auto"/>
              <w:rPr>
                <w:rFonts w:ascii="Times New Roman" w:eastAsia="Times New Roman" w:hAnsi="Times New Roman" w:cs="Times New Roman"/>
                <w:i/>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(0.015)</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(0.008)</w:t>
            </w: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(0.019)</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vertAlign w:val="superscript"/>
              </w:rPr>
            </w:pPr>
            <w:r>
              <w:rPr>
                <w:rFonts w:ascii="Times New Roman" w:eastAsia="Times New Roman" w:hAnsi="Times New Roman" w:cs="Times New Roman"/>
                <w:i/>
                <w:sz w:val="24"/>
                <w:szCs w:val="24"/>
              </w:rPr>
              <w:t>Roe</w:t>
            </w:r>
            <w:r>
              <w:rPr>
                <w:rFonts w:ascii="Times New Roman" w:eastAsia="Times New Roman" w:hAnsi="Times New Roman" w:cs="Times New Roman"/>
                <w:i/>
                <w:sz w:val="24"/>
                <w:szCs w:val="24"/>
                <w:vertAlign w:val="superscript"/>
              </w:rPr>
              <w:t>2</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0.115</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highlight w:val="yellow"/>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highlight w:val="yellow"/>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highlight w:val="yellow"/>
              </w:rPr>
            </w:pP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Bad performance</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0.036</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(0.032)</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0.033</w:t>
            </w:r>
          </w:p>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(0.036)</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Roa</w:t>
            </w:r>
            <w:proofErr w:type="spellEnd"/>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-0.154**</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-0.235</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0.048</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-0.019</w:t>
            </w:r>
          </w:p>
        </w:tc>
      </w:tr>
      <w:tr w:rsidR="00FF0051">
        <w:trPr>
          <w:trHeight w:val="284"/>
          <w:jc w:val="center"/>
        </w:trPr>
        <w:tc>
          <w:tcPr>
            <w:tcW w:w="1916" w:type="dxa"/>
          </w:tcPr>
          <w:p w:rsidR="00FF0051" w:rsidRDefault="00FF0051">
            <w:pPr>
              <w:widowControl w:val="0"/>
              <w:spacing w:after="0" w:line="240" w:lineRule="auto"/>
              <w:rPr>
                <w:rFonts w:ascii="Times New Roman" w:eastAsia="Times New Roman" w:hAnsi="Times New Roman" w:cs="Times New Roman"/>
                <w:i/>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497658">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(0.041)</w:t>
            </w:r>
          </w:p>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(0.030)</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(0.080)</w:t>
            </w: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i/>
                <w:sz w:val="24"/>
                <w:szCs w:val="24"/>
                <w:vertAlign w:val="superscript"/>
              </w:rPr>
            </w:pPr>
            <w:r>
              <w:rPr>
                <w:rFonts w:ascii="Times New Roman" w:eastAsia="Times New Roman" w:hAnsi="Times New Roman" w:cs="Times New Roman"/>
                <w:i/>
                <w:sz w:val="24"/>
                <w:szCs w:val="24"/>
              </w:rPr>
              <w:t>Roa</w:t>
            </w:r>
            <w:r>
              <w:rPr>
                <w:rFonts w:ascii="Times New Roman" w:eastAsia="Times New Roman" w:hAnsi="Times New Roman" w:cs="Times New Roman"/>
                <w:i/>
                <w:sz w:val="24"/>
                <w:szCs w:val="24"/>
                <w:vertAlign w:val="superscript"/>
              </w:rPr>
              <w:t>2</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1.298</w:t>
            </w: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9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1.016</w:t>
            </w:r>
          </w:p>
        </w:tc>
      </w:tr>
      <w:tr w:rsidR="00FF0051">
        <w:trPr>
          <w:trHeight w:val="284"/>
          <w:jc w:val="center"/>
        </w:trPr>
        <w:tc>
          <w:tcPr>
            <w:tcW w:w="1916" w:type="dxa"/>
          </w:tcPr>
          <w:p w:rsidR="00FF0051" w:rsidRDefault="00FF0051">
            <w:pPr>
              <w:widowControl w:val="0"/>
              <w:spacing w:after="0" w:line="240" w:lineRule="auto"/>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(0.732)</w:t>
            </w:r>
          </w:p>
        </w:tc>
        <w:tc>
          <w:tcPr>
            <w:tcW w:w="1050" w:type="dxa"/>
          </w:tcPr>
          <w:p w:rsidR="00FF0051" w:rsidRDefault="00FF0051">
            <w:pPr>
              <w:widowControl w:val="0"/>
              <w:spacing w:after="0" w:line="240" w:lineRule="auto"/>
              <w:rPr>
                <w:rFonts w:ascii="Times New Roman" w:eastAsia="Times New Roman" w:hAnsi="Times New Roman" w:cs="Times New Roman"/>
                <w:sz w:val="24"/>
                <w:szCs w:val="24"/>
              </w:rPr>
            </w:pPr>
          </w:p>
        </w:tc>
        <w:tc>
          <w:tcPr>
            <w:tcW w:w="9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05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FF0051">
            <w:pPr>
              <w:widowControl w:val="0"/>
              <w:spacing w:after="0" w:line="240" w:lineRule="auto"/>
              <w:jc w:val="center"/>
              <w:rPr>
                <w:rFonts w:ascii="Times New Roman" w:eastAsia="Times New Roman" w:hAnsi="Times New Roman" w:cs="Times New Roman"/>
                <w:sz w:val="24"/>
                <w:szCs w:val="24"/>
              </w:rPr>
            </w:pP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(0.812)</w:t>
            </w:r>
          </w:p>
        </w:tc>
      </w:tr>
      <w:tr w:rsidR="00FF0051">
        <w:trPr>
          <w:trHeight w:val="284"/>
          <w:jc w:val="center"/>
        </w:trPr>
        <w:tc>
          <w:tcPr>
            <w:tcW w:w="1916" w:type="dxa"/>
          </w:tcPr>
          <w:p w:rsidR="00FF0051" w:rsidRDefault="00497658">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R-squared</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0.423</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0.424</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0.417</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0.417</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0.418</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0.319</w:t>
            </w:r>
          </w:p>
        </w:tc>
        <w:tc>
          <w:tcPr>
            <w:tcW w:w="9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0.331</w:t>
            </w:r>
          </w:p>
        </w:tc>
        <w:tc>
          <w:tcPr>
            <w:tcW w:w="105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0.323</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0.318</w:t>
            </w:r>
          </w:p>
        </w:tc>
        <w:tc>
          <w:tcPr>
            <w:tcW w:w="1130" w:type="dxa"/>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0.316</w:t>
            </w:r>
          </w:p>
        </w:tc>
      </w:tr>
      <w:tr w:rsidR="00FF0051">
        <w:trPr>
          <w:trHeight w:val="284"/>
          <w:jc w:val="center"/>
        </w:trPr>
        <w:tc>
          <w:tcPr>
            <w:tcW w:w="1916" w:type="dxa"/>
            <w:tcBorders>
              <w:bottom w:val="single" w:sz="4" w:space="0" w:color="000000"/>
            </w:tcBorders>
          </w:tcPr>
          <w:p w:rsidR="00FF0051" w:rsidRDefault="00497658">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105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05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05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05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13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05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93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105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113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1130" w:type="dxa"/>
            <w:tcBorders>
              <w:bottom w:val="single" w:sz="4" w:space="0" w:color="000000"/>
            </w:tcBorders>
          </w:tcPr>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r>
    </w:tbl>
    <w:p w:rsidR="00FF0051" w:rsidRDefault="00497658">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proofErr w:type="gramStart"/>
      <w:r>
        <w:rPr>
          <w:rFonts w:ascii="Times New Roman" w:eastAsia="Times New Roman" w:hAnsi="Times New Roman" w:cs="Times New Roman"/>
          <w:sz w:val="24"/>
          <w:szCs w:val="24"/>
        </w:rPr>
        <w:t>Robust Standard Errors for firms with negative performance.</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P-value = 0.12. </w:t>
      </w:r>
      <w:proofErr w:type="gramStart"/>
      <w:r>
        <w:rPr>
          <w:rFonts w:ascii="Times New Roman" w:eastAsia="Times New Roman" w:hAnsi="Times New Roman" w:cs="Times New Roman"/>
          <w:sz w:val="24"/>
          <w:szCs w:val="24"/>
        </w:rPr>
        <w:t>*** p&lt;0.01, ** p&lt;0.05, * p&lt;0.1.</w:t>
      </w:r>
      <w:proofErr w:type="gramEnd"/>
      <w:r>
        <w:rPr>
          <w:rFonts w:ascii="Times New Roman" w:eastAsia="Times New Roman" w:hAnsi="Times New Roman" w:cs="Times New Roman"/>
          <w:sz w:val="24"/>
          <w:szCs w:val="24"/>
        </w:rPr>
        <w:t xml:space="preserve"> </w:t>
      </w:r>
    </w:p>
    <w:p w:rsidR="00FF0051" w:rsidRDefault="00FF0051">
      <w:pPr>
        <w:widowControl w:val="0"/>
        <w:spacing w:after="0" w:line="240" w:lineRule="auto"/>
        <w:jc w:val="center"/>
        <w:rPr>
          <w:rFonts w:ascii="Times New Roman" w:eastAsia="Times New Roman" w:hAnsi="Times New Roman" w:cs="Times New Roman"/>
          <w:sz w:val="24"/>
          <w:szCs w:val="24"/>
        </w:rPr>
      </w:pPr>
    </w:p>
    <w:p w:rsidR="00FF0051" w:rsidRDefault="0049765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Source: Authors own creation</w:t>
      </w:r>
    </w:p>
    <w:p w:rsidR="00FF0051" w:rsidRDefault="00FF0051">
      <w:pPr>
        <w:spacing w:after="0" w:line="360" w:lineRule="auto"/>
        <w:jc w:val="both"/>
        <w:rPr>
          <w:rFonts w:ascii="Times New Roman" w:eastAsia="Times New Roman" w:hAnsi="Times New Roman" w:cs="Times New Roman"/>
          <w:b/>
          <w:sz w:val="24"/>
          <w:szCs w:val="24"/>
        </w:rPr>
      </w:pPr>
      <w:bookmarkStart w:id="2" w:name="_heading=h.30j0zll" w:colFirst="0" w:colLast="0"/>
      <w:bookmarkEnd w:id="2"/>
    </w:p>
    <w:p w:rsidR="00FF0051" w:rsidRDefault="00FF0051">
      <w:pPr>
        <w:spacing w:after="0" w:line="360" w:lineRule="auto"/>
        <w:ind w:left="-227"/>
        <w:jc w:val="center"/>
        <w:rPr>
          <w:rFonts w:ascii="Times New Roman" w:eastAsia="Times New Roman" w:hAnsi="Times New Roman" w:cs="Times New Roman"/>
          <w:b/>
          <w:sz w:val="24"/>
          <w:szCs w:val="24"/>
        </w:rPr>
      </w:pPr>
    </w:p>
    <w:p w:rsidR="00FF0051" w:rsidRDefault="00FF0051">
      <w:pPr>
        <w:spacing w:line="240" w:lineRule="auto"/>
        <w:jc w:val="both"/>
        <w:rPr>
          <w:rFonts w:ascii="Times New Roman" w:eastAsia="Times New Roman" w:hAnsi="Times New Roman" w:cs="Times New Roman"/>
        </w:rPr>
      </w:pPr>
      <w:bookmarkStart w:id="3" w:name="_heading=h.pca9lgb4lyvf" w:colFirst="0" w:colLast="0"/>
      <w:bookmarkEnd w:id="3"/>
    </w:p>
    <w:p w:rsidR="00FF0051" w:rsidRDefault="00FF0051">
      <w:pPr>
        <w:spacing w:line="360" w:lineRule="auto"/>
        <w:jc w:val="both"/>
        <w:rPr>
          <w:rFonts w:ascii="Times New Roman" w:eastAsia="Times New Roman" w:hAnsi="Times New Roman" w:cs="Times New Roman"/>
        </w:rPr>
      </w:pPr>
      <w:bookmarkStart w:id="4" w:name="_heading=h.mnl75u4gjc4x" w:colFirst="0" w:colLast="0"/>
      <w:bookmarkEnd w:id="4"/>
    </w:p>
    <w:p w:rsidR="00FF0051" w:rsidRDefault="00FF0051">
      <w:pPr>
        <w:rPr>
          <w:rFonts w:ascii="Times New Roman" w:eastAsia="Times New Roman" w:hAnsi="Times New Roman" w:cs="Times New Roman"/>
          <w:b/>
          <w:sz w:val="24"/>
          <w:szCs w:val="24"/>
        </w:rPr>
      </w:pPr>
    </w:p>
    <w:sectPr w:rsidR="00FF0051">
      <w:pgSz w:w="16838" w:h="11906" w:orient="landscape"/>
      <w:pgMar w:top="1134" w:right="1417"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compat>
    <w:compatSetting w:name="compatibilityMode" w:uri="http://schemas.microsoft.com/office/word" w:val="14"/>
  </w:compat>
  <w:rsids>
    <w:rsidRoot w:val="00FF0051"/>
    <w:rsid w:val="00497658"/>
    <w:rsid w:val="00FF00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5" w:type="dxa"/>
        <w:bottom w:w="0" w:type="dxa"/>
        <w:right w:w="75" w:type="dxa"/>
      </w:tblCellMar>
    </w:tblPr>
  </w:style>
  <w:style w:type="table" w:customStyle="1" w:styleId="a1">
    <w:basedOn w:val="TableNormal"/>
    <w:tblPr>
      <w:tblStyleRowBandSize w:val="1"/>
      <w:tblStyleColBandSize w:val="1"/>
      <w:tblCellMar>
        <w:top w:w="0" w:type="dxa"/>
        <w:left w:w="75" w:type="dxa"/>
        <w:bottom w:w="0" w:type="dxa"/>
        <w:right w:w="75" w:type="dxa"/>
      </w:tblCellMar>
    </w:tblPr>
  </w:style>
  <w:style w:type="paragraph" w:styleId="Testofumetto">
    <w:name w:val="Balloon Text"/>
    <w:basedOn w:val="Normale"/>
    <w:link w:val="TestofumettoCarattere"/>
    <w:uiPriority w:val="99"/>
    <w:semiHidden/>
    <w:unhideWhenUsed/>
    <w:rsid w:val="0049765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76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5" w:type="dxa"/>
        <w:bottom w:w="0" w:type="dxa"/>
        <w:right w:w="75" w:type="dxa"/>
      </w:tblCellMar>
    </w:tblPr>
  </w:style>
  <w:style w:type="table" w:customStyle="1" w:styleId="a1">
    <w:basedOn w:val="TableNormal"/>
    <w:tblPr>
      <w:tblStyleRowBandSize w:val="1"/>
      <w:tblStyleColBandSize w:val="1"/>
      <w:tblCellMar>
        <w:top w:w="0" w:type="dxa"/>
        <w:left w:w="75" w:type="dxa"/>
        <w:bottom w:w="0" w:type="dxa"/>
        <w:right w:w="75" w:type="dxa"/>
      </w:tblCellMar>
    </w:tblPr>
  </w:style>
  <w:style w:type="paragraph" w:styleId="Testofumetto">
    <w:name w:val="Balloon Text"/>
    <w:basedOn w:val="Normale"/>
    <w:link w:val="TestofumettoCarattere"/>
    <w:uiPriority w:val="99"/>
    <w:semiHidden/>
    <w:unhideWhenUsed/>
    <w:rsid w:val="0049765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7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uwYLJeGjI6rJmfvFeZdXup2DA==">CgMxLjAyCGguZ2pkZ3hzMgloLjMwajB6bGwyDmgucGNhOWxnYjRseXZmMg5oLm1ubDc1dTRnamM0eDgAciExdHcxOTk2VXZLY3Y0SUllNjFJNW0ybEZ4UnM0Y0JQVEo=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788</Words>
  <Characters>4496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2023-12-12T10:50:00Z</cp:lastPrinted>
  <dcterms:created xsi:type="dcterms:W3CDTF">2023-12-12T10:50:00Z</dcterms:created>
  <dcterms:modified xsi:type="dcterms:W3CDTF">2023-12-12T10:51:00Z</dcterms:modified>
</cp:coreProperties>
</file>