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ewparagraph"/>
        <w:spacing w:lineRule="auto" w:line="360"/>
        <w:ind w:hanging="0"/>
        <w:jc w:val="both"/>
        <w:rPr>
          <w:b/>
          <w:bCs/>
        </w:rPr>
      </w:pPr>
      <w:r>
        <w:rPr>
          <w:b/>
          <w:bCs/>
        </w:rPr>
        <w:t>Appendix A</w:t>
      </w:r>
    </w:p>
    <w:p>
      <w:pPr>
        <w:pStyle w:val="Newparagraph"/>
        <w:spacing w:lineRule="auto" w:line="360"/>
        <w:ind w:hanging="0"/>
        <w:jc w:val="both"/>
        <w:rPr/>
      </w:pPr>
      <w:r>
        <w:rPr/>
        <w:t>This Appendix contains the elements of good practice and several related indicators of the Data Quality Assessment Framework (DQAF) that are used to measure the level of accomplishment of the elements. Specifically, Table A.1 reports the elements of good practice and the indicators specific to evaluating the Debunking datasets, according to the following five dimensions: integrity, methodological soundness, correctness and dependability, serviceability, and accessibility. The scores of the indicators range from O = Practice Observed, meaning that the indicator obtains a value equal or higher than 80%; LO = Practice Largely Observed, meaning that the indicator obtains a value from 50% and 80%; LNO =Practice Largely Not Observed, meaning that the indicator obtains a value from 20% to 50%; NO = Practice Not Observed, meaning that the indicator obtains a value lower than 20%; NA = Not Applicable.</w:t>
      </w:r>
    </w:p>
    <w:p>
      <w:pPr>
        <w:pStyle w:val="Newparagraph"/>
        <w:spacing w:lineRule="auto" w:line="360"/>
        <w:ind w:hanging="0"/>
        <w:jc w:val="both"/>
        <w:rPr/>
      </w:pPr>
      <w:r>
        <w:rPr/>
      </w:r>
    </w:p>
    <w:p>
      <w:pPr>
        <w:pStyle w:val="Caption1"/>
        <w:keepNext w:val="true"/>
        <w:rPr/>
      </w:pPr>
      <w:r>
        <w:rPr/>
        <w:t>Table A.1 DQAF defined for evaluating our datasets</w:t>
      </w:r>
    </w:p>
    <w:tbl>
      <w:tblPr>
        <w:tblStyle w:val="Tablestyle"/>
        <w:tblW w:w="8920" w:type="dxa"/>
        <w:jc w:val="left"/>
        <w:tblInd w:w="-416" w:type="dxa"/>
        <w:tblLayout w:type="fixed"/>
        <w:tblCellMar>
          <w:top w:w="0" w:type="dxa"/>
          <w:left w:w="108" w:type="dxa"/>
          <w:bottom w:w="0" w:type="dxa"/>
          <w:right w:w="108" w:type="dxa"/>
        </w:tblCellMar>
        <w:tblLook w:firstRow="1" w:noVBand="1" w:lastRow="1" w:firstColumn="0" w:lastColumn="0" w:noHBand="0" w:val="0460"/>
      </w:tblPr>
      <w:tblGrid>
        <w:gridCol w:w="2428"/>
        <w:gridCol w:w="2599"/>
        <w:gridCol w:w="2227"/>
        <w:gridCol w:w="1665"/>
      </w:tblGrid>
      <w:tr>
        <w:trPr>
          <w:trHeight w:val="300" w:hRule="atLeast"/>
          <w:cnfStyle w:val="100000000000" w:firstRow="1" w:lastRow="0" w:firstColumn="0" w:lastColumn="0" w:oddVBand="0" w:evenVBand="0" w:oddHBand="0" w:evenHBand="0" w:firstRowFirstColumn="0" w:firstRowLastColumn="0" w:lastRowFirstColumn="0" w:lastRowLastColumn="0"/>
        </w:trPr>
        <w:tc>
          <w:tcPr>
            <w:tcW w:w="2428" w:type="dxa"/>
            <w:tcBorders>
              <w:top w:val="nil"/>
              <w:left w:val="nil"/>
              <w:bottom w:val="nil"/>
              <w:right w:val="nil"/>
            </w:tcBorders>
            <w:shd w:color="auto" w:fill="9BBB59" w:themeFill="accent3" w:val="clear"/>
            <w:vAlign w:val="center"/>
          </w:tcPr>
          <w:p>
            <w:pPr>
              <w:pStyle w:val="Tableheaderfooter-white"/>
              <w:widowControl/>
              <w:spacing w:before="0" w:after="0"/>
              <w:rPr>
                <w:rFonts w:ascii="Times New Roman" w:hAnsi="Times New Roman" w:cs="Times New Roman"/>
                <w:b/>
                <w:sz w:val="22"/>
                <w:szCs w:val="22"/>
              </w:rPr>
            </w:pPr>
            <w:r>
              <w:rPr>
                <w:rFonts w:eastAsia="Times New Roman" w:cs="Times New Roman"/>
                <w:b/>
                <w:bCs/>
                <w:i w:val="false"/>
                <w:caps/>
                <w:kern w:val="0"/>
                <w:sz w:val="22"/>
                <w:szCs w:val="22"/>
                <w:lang w:val="fr-FR" w:bidi="ar-SA"/>
              </w:rPr>
              <w:t>DIMENSION of data quality</w:t>
            </w:r>
          </w:p>
        </w:tc>
        <w:tc>
          <w:tcPr>
            <w:tcW w:w="2599" w:type="dxa"/>
            <w:tcBorders>
              <w:top w:val="nil"/>
              <w:left w:val="nil"/>
              <w:bottom w:val="nil"/>
              <w:right w:val="nil"/>
            </w:tcBorders>
            <w:shd w:color="auto" w:fill="9BBB59" w:themeFill="accent3" w:val="clear"/>
            <w:vAlign w:val="center"/>
          </w:tcPr>
          <w:p>
            <w:pPr>
              <w:pStyle w:val="Tableheaderfooter-white"/>
              <w:widowControl/>
              <w:spacing w:before="0" w:after="0"/>
              <w:rPr>
                <w:rFonts w:ascii="Times New Roman" w:hAnsi="Times New Roman" w:cs="Times New Roman"/>
                <w:b/>
                <w:sz w:val="22"/>
                <w:szCs w:val="22"/>
              </w:rPr>
            </w:pPr>
            <w:r>
              <w:rPr>
                <w:rFonts w:eastAsia="Times New Roman" w:cs="Times New Roman"/>
                <w:b/>
                <w:bCs/>
                <w:i w:val="false"/>
                <w:caps/>
                <w:kern w:val="0"/>
                <w:sz w:val="22"/>
                <w:szCs w:val="22"/>
                <w:lang w:val="fr-FR" w:bidi="ar-SA"/>
              </w:rPr>
              <w:t>ELEMEnts</w:t>
            </w:r>
          </w:p>
        </w:tc>
        <w:tc>
          <w:tcPr>
            <w:tcW w:w="2227" w:type="dxa"/>
            <w:tcBorders>
              <w:top w:val="nil"/>
              <w:left w:val="nil"/>
              <w:bottom w:val="nil"/>
              <w:right w:val="nil"/>
            </w:tcBorders>
            <w:shd w:color="auto" w:fill="9BBB59" w:themeFill="accent3" w:val="clear"/>
            <w:vAlign w:val="center"/>
          </w:tcPr>
          <w:p>
            <w:pPr>
              <w:pStyle w:val="Tableheaderfooter-white"/>
              <w:widowControl/>
              <w:spacing w:before="160" w:after="0"/>
              <w:rPr>
                <w:rFonts w:ascii="Times New Roman" w:hAnsi="Times New Roman" w:cs="Times New Roman"/>
                <w:b/>
                <w:sz w:val="22"/>
                <w:szCs w:val="22"/>
              </w:rPr>
            </w:pPr>
            <w:r>
              <w:rPr>
                <w:rFonts w:eastAsia="Times New Roman" w:cs="Times New Roman"/>
                <w:b/>
                <w:bCs/>
                <w:i w:val="false"/>
                <w:caps/>
                <w:kern w:val="0"/>
                <w:sz w:val="22"/>
                <w:szCs w:val="22"/>
                <w:lang w:val="fr-FR" w:bidi="ar-SA"/>
              </w:rPr>
              <w:t>Indicators</w:t>
            </w:r>
          </w:p>
        </w:tc>
        <w:tc>
          <w:tcPr>
            <w:tcW w:w="1665" w:type="dxa"/>
            <w:tcBorders>
              <w:top w:val="nil"/>
              <w:left w:val="nil"/>
              <w:bottom w:val="nil"/>
              <w:right w:val="nil"/>
            </w:tcBorders>
            <w:shd w:color="auto" w:fill="9BBB59" w:themeFill="accent3" w:val="clear"/>
            <w:vAlign w:val="center"/>
          </w:tcPr>
          <w:p>
            <w:pPr>
              <w:pStyle w:val="Tableheaderfooter-white"/>
              <w:widowControl/>
              <w:spacing w:before="160" w:after="0"/>
              <w:rPr>
                <w:rFonts w:ascii="Times New Roman" w:hAnsi="Times New Roman" w:cs="Times New Roman"/>
                <w:b/>
                <w:sz w:val="22"/>
                <w:szCs w:val="22"/>
              </w:rPr>
            </w:pPr>
            <w:r>
              <w:rPr>
                <w:rFonts w:eastAsia="Times New Roman" w:cs="Times New Roman"/>
                <w:b/>
                <w:bCs/>
                <w:i w:val="false"/>
                <w:caps/>
                <w:kern w:val="0"/>
                <w:sz w:val="22"/>
                <w:szCs w:val="22"/>
                <w:lang w:val="fr-FR" w:bidi="ar-SA"/>
              </w:rPr>
              <w:t>SCORES</w:t>
            </w:r>
          </w:p>
        </w:tc>
      </w:tr>
      <w:tr>
        <w:trPr>
          <w:trHeight w:val="300" w:hRule="atLeast"/>
          <w:cnfStyle w:val="000000100000" w:firstRow="0" w:lastRow="0" w:firstColumn="0" w:lastColumn="0" w:oddVBand="0" w:evenVBand="0" w:oddHBand="1" w:evenHBand="0" w:firstRowFirstColumn="0" w:firstRowLastColumn="0" w:lastRowFirstColumn="0" w:lastRowLastColumn="0"/>
        </w:trPr>
        <w:tc>
          <w:tcPr>
            <w:tcW w:w="2428" w:type="dxa"/>
            <w:tcBorders>
              <w:top w:val="nil"/>
              <w:left w:val="nil"/>
              <w:bottom w:val="nil"/>
              <w:right w:val="nil"/>
            </w:tcBorders>
            <w:shd w:color="auto" w:fill="EAF1DD" w:themeFill="accent3" w:themeFillTint="33" w:val="clear"/>
            <w:vAlign w:val="center"/>
          </w:tcPr>
          <w:p>
            <w:pPr>
              <w:pStyle w:val="Tableheaderfooter-white"/>
              <w:widowControl/>
              <w:spacing w:before="40" w:after="0"/>
              <w:rPr>
                <w:rFonts w:ascii="Times New Roman" w:hAnsi="Times New Roman" w:cs="Times New Roman"/>
                <w:b/>
                <w:caps w:val="false"/>
                <w:smallCaps w:val="false"/>
                <w:color w:val="auto"/>
                <w:sz w:val="22"/>
                <w:szCs w:val="22"/>
              </w:rPr>
            </w:pPr>
            <w:r>
              <w:rPr>
                <w:rFonts w:eastAsia="Times New Roman" w:cs="Times New Roman" w:ascii="___WRD_EMBED_SUB_4" w:hAnsi="___WRD_EMBED_SUB_4"/>
                <w:b/>
                <w:caps/>
                <w:color w:val="auto"/>
                <w:kern w:val="0"/>
                <w:sz w:val="22"/>
                <w:szCs w:val="22"/>
                <w:lang w:val="fr-FR" w:bidi="ar-SA"/>
              </w:rPr>
              <w:t xml:space="preserve">1) ASSURANCES OF INTEGRITY: </w:t>
            </w:r>
            <w:r>
              <w:rPr>
                <w:rFonts w:eastAsia="Times New Roman" w:cs="Times New Roman" w:ascii="___WRD_EMBED_SUB_4" w:hAnsi="___WRD_EMBED_SUB_4"/>
                <w:caps/>
                <w:color w:val="auto"/>
                <w:kern w:val="0"/>
                <w:sz w:val="22"/>
                <w:szCs w:val="22"/>
                <w:lang w:val="fr-FR" w:bidi="ar-SA"/>
              </w:rPr>
              <w:t>Upholding objectivity and ethical standards in collecting, processing, and disseminating data</w:t>
            </w:r>
          </w:p>
        </w:tc>
        <w:tc>
          <w:tcPr>
            <w:tcW w:w="2599" w:type="dxa"/>
            <w:tcBorders>
              <w:top w:val="nil"/>
              <w:left w:val="nil"/>
              <w:bottom w:val="nil"/>
              <w:right w:val="nil"/>
            </w:tcBorders>
            <w:shd w:color="auto" w:fill="EAF1DD" w:themeFill="accent3" w:themeFillTint="33" w:val="clear"/>
            <w:vAlign w:val="center"/>
          </w:tcPr>
          <w:p>
            <w:pPr>
              <w:pStyle w:val="Tableheaderfooter-white"/>
              <w:widowControl/>
              <w:spacing w:before="40" w:after="0"/>
              <w:rPr>
                <w:rFonts w:ascii="Times New Roman" w:hAnsi="Times New Roman" w:cs="Times New Roman"/>
                <w:caps w:val="false"/>
                <w:smallCaps w:val="false"/>
                <w:color w:val="auto"/>
                <w:sz w:val="22"/>
                <w:szCs w:val="22"/>
              </w:rPr>
            </w:pPr>
            <w:r>
              <w:rPr>
                <w:rFonts w:eastAsia="Times New Roman" w:cs="Times New Roman" w:ascii="___WRD_EMBED_SUB_4" w:hAnsi="___WRD_EMBED_SUB_4"/>
                <w:b/>
                <w:caps/>
                <w:color w:val="auto"/>
                <w:kern w:val="0"/>
                <w:sz w:val="22"/>
                <w:szCs w:val="22"/>
                <w:lang w:val="fr-FR" w:bidi="ar-SA"/>
              </w:rPr>
              <w:t>1.1) Professionalism</w:t>
            </w:r>
            <w:r>
              <w:rPr>
                <w:rFonts w:eastAsia="Times New Roman" w:cs="Times New Roman" w:ascii="___WRD_EMBED_SUB_4" w:hAnsi="___WRD_EMBED_SUB_4"/>
                <w:caps/>
                <w:color w:val="auto"/>
                <w:kern w:val="0"/>
                <w:sz w:val="22"/>
                <w:szCs w:val="22"/>
                <w:lang w:val="fr-FR" w:bidi="ar-SA"/>
              </w:rPr>
              <w:t>: Decisions guided by statistical principles; impartial data production.</w:t>
            </w:r>
          </w:p>
          <w:p>
            <w:pPr>
              <w:pStyle w:val="Tableheaderfooter-white"/>
              <w:widowControl/>
              <w:spacing w:before="40" w:after="0"/>
              <w:rPr>
                <w:rFonts w:ascii="Times New Roman" w:hAnsi="Times New Roman" w:cs="Times New Roman"/>
                <w:caps w:val="false"/>
                <w:smallCaps w:val="false"/>
                <w:color w:val="auto"/>
                <w:sz w:val="22"/>
                <w:szCs w:val="22"/>
              </w:rPr>
            </w:pPr>
            <w:r>
              <w:rPr>
                <w:rFonts w:eastAsia="Times New Roman" w:cs="Times New Roman" w:ascii="___WRD_EMBED_SUB_4" w:hAnsi="___WRD_EMBED_SUB_4"/>
                <w:b/>
                <w:caps/>
                <w:color w:val="auto"/>
                <w:kern w:val="0"/>
                <w:sz w:val="22"/>
                <w:szCs w:val="22"/>
                <w:lang w:val="fr-FR" w:bidi="ar-SA"/>
              </w:rPr>
              <w:t>1.2) Transparency</w:t>
            </w:r>
            <w:r>
              <w:rPr>
                <w:rFonts w:eastAsia="Times New Roman" w:cs="Times New Roman" w:ascii="___WRD_EMBED_SUB_4" w:hAnsi="___WRD_EMBED_SUB_4"/>
                <w:caps/>
                <w:color w:val="auto"/>
                <w:kern w:val="0"/>
                <w:sz w:val="22"/>
                <w:szCs w:val="22"/>
                <w:lang w:val="fr-FR" w:bidi="ar-SA"/>
              </w:rPr>
              <w:t>: Clear public guidelines, advance notices of changes, and identification of statistical products.</w:t>
            </w:r>
          </w:p>
          <w:p>
            <w:pPr>
              <w:pStyle w:val="Tableheaderfooter-white"/>
              <w:widowControl/>
              <w:spacing w:before="40" w:after="0"/>
              <w:rPr>
                <w:rFonts w:ascii="Times New Roman" w:hAnsi="Times New Roman" w:cs="Times New Roman"/>
                <w:color w:val="auto"/>
                <w:sz w:val="22"/>
                <w:szCs w:val="22"/>
              </w:rPr>
            </w:pPr>
            <w:r>
              <w:rPr>
                <w:rFonts w:eastAsia="Times New Roman" w:cs="Times New Roman" w:ascii="___WRD_EMBED_SUB_4" w:hAnsi="___WRD_EMBED_SUB_4"/>
                <w:b/>
                <w:caps/>
                <w:color w:val="auto"/>
                <w:kern w:val="0"/>
                <w:sz w:val="22"/>
                <w:szCs w:val="22"/>
                <w:lang w:val="fr-FR" w:bidi="ar-SA"/>
              </w:rPr>
              <w:t>1.3) Ethical standards</w:t>
            </w:r>
            <w:r>
              <w:rPr>
                <w:rFonts w:eastAsia="Times New Roman" w:cs="Times New Roman" w:ascii="___WRD_EMBED_SUB_4" w:hAnsi="___WRD_EMBED_SUB_4"/>
                <w:caps/>
                <w:color w:val="auto"/>
                <w:kern w:val="0"/>
                <w:sz w:val="22"/>
                <w:szCs w:val="22"/>
                <w:lang w:val="fr-FR" w:bidi="ar-SA"/>
              </w:rPr>
              <w:t>: policies and practices are</w:t>
            </w:r>
          </w:p>
          <w:p>
            <w:pPr>
              <w:pStyle w:val="Tableheaderfooter-white"/>
              <w:widowControl/>
              <w:spacing w:before="40" w:after="0"/>
              <w:rPr>
                <w:rFonts w:ascii="Times New Roman" w:hAnsi="Times New Roman" w:cs="Times New Roman"/>
                <w:color w:val="auto"/>
                <w:sz w:val="22"/>
                <w:szCs w:val="22"/>
              </w:rPr>
            </w:pPr>
            <w:r>
              <w:rPr>
                <w:rFonts w:eastAsia="Times New Roman" w:cs="Times New Roman"/>
                <w:caps w:val="false"/>
                <w:smallCaps w:val="false"/>
                <w:color w:val="auto"/>
                <w:kern w:val="0"/>
                <w:sz w:val="22"/>
                <w:szCs w:val="22"/>
                <w:lang w:val="fr-FR" w:bidi="ar-SA"/>
              </w:rPr>
              <w:t>guided by ethical standards</w:t>
            </w:r>
          </w:p>
        </w:tc>
        <w:tc>
          <w:tcPr>
            <w:tcW w:w="2227" w:type="dxa"/>
            <w:tcBorders>
              <w:top w:val="nil"/>
              <w:left w:val="nil"/>
              <w:bottom w:val="nil"/>
              <w:right w:val="nil"/>
            </w:tcBorders>
            <w:shd w:color="auto" w:fill="EAF1DD" w:themeFill="accent3" w:themeFillTint="33" w:val="clear"/>
            <w:vAlign w:val="center"/>
          </w:tcPr>
          <w:p>
            <w:pPr>
              <w:pStyle w:val="Tableheaderfooter-white"/>
              <w:widowControl/>
              <w:spacing w:before="40" w:after="0"/>
              <w:rPr>
                <w:rFonts w:ascii="Times New Roman" w:hAnsi="Times New Roman" w:cs="Times New Roman"/>
                <w:caps w:val="false"/>
                <w:smallCaps w:val="false"/>
                <w:color w:val="auto"/>
                <w:sz w:val="22"/>
                <w:szCs w:val="22"/>
              </w:rPr>
            </w:pPr>
            <w:r>
              <w:rPr>
                <w:rFonts w:eastAsia="Times New Roman" w:cs="Times New Roman" w:ascii="___WRD_EMBED_SUB_4" w:hAnsi="___WRD_EMBED_SUB_4"/>
                <w:b/>
                <w:caps/>
                <w:color w:val="auto"/>
                <w:kern w:val="0"/>
                <w:sz w:val="22"/>
                <w:szCs w:val="22"/>
                <w:lang w:val="fr-FR" w:bidi="ar-SA"/>
              </w:rPr>
              <w:t>1.1.1) Statistics are produced on an impartial basis.</w:t>
            </w:r>
            <w:r>
              <w:rPr>
                <w:rFonts w:eastAsia="Times New Roman" w:cs="Times New Roman" w:ascii="___WRD_EMBED_SUB_4" w:hAnsi="___WRD_EMBED_SUB_4"/>
                <w:caps/>
                <w:kern w:val="0"/>
                <w:lang w:val="fr-FR" w:bidi="ar-SA"/>
              </w:rPr>
              <w:tab/>
            </w:r>
          </w:p>
          <w:p>
            <w:pPr>
              <w:pStyle w:val="Tableheaderfooter-white"/>
              <w:widowControl/>
              <w:spacing w:before="40" w:after="0"/>
              <w:rPr>
                <w:rFonts w:ascii="Times New Roman" w:hAnsi="Times New Roman" w:cs="Times New Roman"/>
                <w:b/>
                <w:caps w:val="false"/>
                <w:smallCaps w:val="false"/>
                <w:color w:val="auto"/>
                <w:sz w:val="22"/>
                <w:szCs w:val="22"/>
              </w:rPr>
            </w:pPr>
            <w:r>
              <w:rPr>
                <w:rFonts w:eastAsia="Times New Roman" w:cs="Times New Roman"/>
                <w:b/>
                <w:caps w:val="false"/>
                <w:smallCaps w:val="false"/>
                <w:color w:val="auto"/>
                <w:kern w:val="0"/>
                <w:sz w:val="22"/>
                <w:szCs w:val="22"/>
                <w:lang w:val="fr-FR" w:bidi="ar-SA"/>
              </w:rPr>
              <w:t>1.2.1) Terms and conditions for data production are public.</w:t>
            </w:r>
          </w:p>
          <w:p>
            <w:pPr>
              <w:pStyle w:val="Tableheaderfooter-white"/>
              <w:widowControl/>
              <w:spacing w:before="40" w:after="0"/>
              <w:rPr>
                <w:rFonts w:ascii="Times New Roman" w:hAnsi="Times New Roman" w:cs="Times New Roman"/>
                <w:b/>
                <w:caps w:val="false"/>
                <w:smallCaps w:val="false"/>
                <w:color w:val="auto"/>
                <w:sz w:val="22"/>
                <w:szCs w:val="22"/>
              </w:rPr>
            </w:pPr>
            <w:r>
              <w:rPr>
                <w:rFonts w:eastAsia="Times New Roman" w:cs="Times New Roman" w:ascii="___WRD_EMBED_SUB_4" w:hAnsi="___WRD_EMBED_SUB_4"/>
                <w:b/>
                <w:caps/>
                <w:color w:val="auto"/>
                <w:kern w:val="0"/>
                <w:sz w:val="22"/>
                <w:szCs w:val="22"/>
                <w:lang w:val="fr-FR" w:bidi="ar-SA"/>
              </w:rPr>
              <w:t>1.3.1) Guidelines for staff behavior are in place and are well known to the staff.</w:t>
            </w:r>
            <w:r>
              <w:rPr>
                <w:rFonts w:eastAsia="Times New Roman" w:cs="Times New Roman" w:ascii="___WRD_EMBED_SUB_4" w:hAnsi="___WRD_EMBED_SUB_4"/>
                <w:caps/>
                <w:kern w:val="0"/>
                <w:lang w:val="fr-FR" w:bidi="ar-SA"/>
              </w:rPr>
              <w:tab/>
            </w:r>
          </w:p>
        </w:tc>
        <w:tc>
          <w:tcPr>
            <w:tcW w:w="1665" w:type="dxa"/>
            <w:tcBorders>
              <w:top w:val="nil"/>
              <w:left w:val="nil"/>
              <w:bottom w:val="nil"/>
              <w:right w:val="nil"/>
            </w:tcBorders>
            <w:shd w:color="auto" w:fill="EAF1DD" w:themeFill="accent3" w:themeFillTint="33" w:val="clear"/>
            <w:vAlign w:val="center"/>
          </w:tcPr>
          <w:p>
            <w:pPr>
              <w:pStyle w:val="Tableheaderfooter-white"/>
              <w:widowControl/>
              <w:spacing w:before="40" w:after="0"/>
              <w:rPr>
                <w:rFonts w:ascii="Times New Roman" w:hAnsi="Times New Roman" w:cs="Times New Roman"/>
                <w:caps w:val="false"/>
                <w:smallCaps w:val="false"/>
                <w:color w:val="auto"/>
                <w:sz w:val="22"/>
                <w:szCs w:val="22"/>
              </w:rPr>
            </w:pPr>
            <w:r>
              <w:rPr>
                <w:rFonts w:eastAsia="Times New Roman" w:cs="Times New Roman" w:ascii="___WRD_EMBED_SUB_4" w:hAnsi="___WRD_EMBED_SUB_4"/>
                <w:b/>
                <w:caps/>
                <w:color w:val="auto"/>
                <w:kern w:val="0"/>
                <w:sz w:val="22"/>
                <w:szCs w:val="22"/>
                <w:lang w:val="fr-FR" w:bidi="ar-SA"/>
              </w:rPr>
              <w:t>O: Practice observed</w:t>
            </w:r>
            <w:r>
              <w:rPr>
                <w:rFonts w:eastAsia="Times New Roman" w:cs="Times New Roman" w:ascii="___WRD_EMBED_SUB_4" w:hAnsi="___WRD_EMBED_SUB_4"/>
                <w:caps/>
                <w:color w:val="auto"/>
                <w:kern w:val="0"/>
                <w:sz w:val="22"/>
                <w:szCs w:val="22"/>
                <w:lang w:val="fr-FR" w:bidi="ar-SA"/>
              </w:rPr>
              <w:t>: &gt;= 80%</w:t>
            </w:r>
          </w:p>
          <w:p>
            <w:pPr>
              <w:pStyle w:val="Tableheaderfooter-white"/>
              <w:widowControl/>
              <w:spacing w:before="40" w:after="0"/>
              <w:jc w:val="left"/>
              <w:rPr>
                <w:rFonts w:ascii="Times New Roman" w:hAnsi="Times New Roman" w:cs="Times New Roman"/>
                <w:caps w:val="false"/>
                <w:smallCaps w:val="false"/>
                <w:color w:val="auto"/>
                <w:sz w:val="22"/>
                <w:szCs w:val="22"/>
              </w:rPr>
            </w:pPr>
            <w:r>
              <w:rPr>
                <w:rFonts w:eastAsia="Times New Roman" w:cs="Times New Roman"/>
                <w:caps w:val="false"/>
                <w:smallCaps w:val="false"/>
                <w:color w:val="auto"/>
                <w:kern w:val="0"/>
                <w:sz w:val="22"/>
                <w:szCs w:val="22"/>
                <w:lang w:val="fr-FR" w:bidi="ar-SA"/>
              </w:rPr>
            </w:r>
          </w:p>
          <w:p>
            <w:pPr>
              <w:pStyle w:val="Tableheaderfooter-white"/>
              <w:widowControl/>
              <w:spacing w:before="40" w:after="0"/>
              <w:rPr>
                <w:rFonts w:ascii="Times New Roman" w:hAnsi="Times New Roman" w:cs="Times New Roman"/>
                <w:caps w:val="false"/>
                <w:smallCaps w:val="false"/>
                <w:color w:val="auto"/>
                <w:sz w:val="22"/>
                <w:szCs w:val="22"/>
              </w:rPr>
            </w:pPr>
            <w:r>
              <w:rPr>
                <w:rFonts w:eastAsia="Times New Roman" w:cs="Times New Roman" w:ascii="___WRD_EMBED_SUB_4" w:hAnsi="___WRD_EMBED_SUB_4"/>
                <w:b/>
                <w:caps/>
                <w:color w:val="auto"/>
                <w:kern w:val="0"/>
                <w:sz w:val="22"/>
                <w:szCs w:val="22"/>
                <w:lang w:val="fr-FR" w:bidi="ar-SA"/>
              </w:rPr>
              <w:t>LO: Practice largely observed:</w:t>
            </w:r>
            <w:r>
              <w:rPr>
                <w:rFonts w:eastAsia="Times New Roman" w:cs="Times New Roman" w:ascii="___WRD_EMBED_SUB_4" w:hAnsi="___WRD_EMBED_SUB_4"/>
                <w:caps/>
                <w:color w:val="auto"/>
                <w:kern w:val="0"/>
                <w:sz w:val="22"/>
                <w:szCs w:val="22"/>
                <w:lang w:val="fr-FR" w:bidi="ar-SA"/>
              </w:rPr>
              <w:t xml:space="preserve"> &gt;= 50%; &lt; 80%</w:t>
            </w:r>
          </w:p>
          <w:p>
            <w:pPr>
              <w:pStyle w:val="Tableheaderfooter-white"/>
              <w:widowControl/>
              <w:spacing w:before="40" w:after="0"/>
              <w:rPr>
                <w:rFonts w:ascii="Times New Roman" w:hAnsi="Times New Roman" w:cs="Times New Roman"/>
                <w:caps w:val="false"/>
                <w:smallCaps w:val="false"/>
                <w:color w:val="auto"/>
                <w:sz w:val="22"/>
                <w:szCs w:val="22"/>
              </w:rPr>
            </w:pPr>
            <w:r>
              <w:rPr>
                <w:rFonts w:eastAsia="Times New Roman" w:cs="Times New Roman"/>
                <w:caps w:val="false"/>
                <w:smallCaps w:val="false"/>
                <w:color w:val="auto"/>
                <w:kern w:val="0"/>
                <w:sz w:val="22"/>
                <w:szCs w:val="22"/>
                <w:lang w:val="fr-FR" w:bidi="ar-SA"/>
              </w:rPr>
            </w:r>
          </w:p>
          <w:p>
            <w:pPr>
              <w:pStyle w:val="Tableheaderfooter-white"/>
              <w:widowControl/>
              <w:spacing w:before="40" w:after="0"/>
              <w:rPr>
                <w:rFonts w:ascii="Times New Roman" w:hAnsi="Times New Roman" w:cs="Times New Roman"/>
                <w:caps w:val="false"/>
                <w:smallCaps w:val="false"/>
                <w:color w:val="auto"/>
                <w:sz w:val="22"/>
                <w:szCs w:val="22"/>
              </w:rPr>
            </w:pPr>
            <w:r>
              <w:rPr>
                <w:rFonts w:eastAsia="Times New Roman" w:cs="Times New Roman" w:ascii="___WRD_EMBED_SUB_4" w:hAnsi="___WRD_EMBED_SUB_4"/>
                <w:b/>
                <w:caps/>
                <w:color w:val="auto"/>
                <w:kern w:val="0"/>
                <w:sz w:val="22"/>
                <w:szCs w:val="22"/>
                <w:lang w:val="fr-FR" w:bidi="ar-SA"/>
              </w:rPr>
              <w:t>LNO Practice Largely Not Observed:</w:t>
            </w:r>
            <w:r>
              <w:rPr>
                <w:rFonts w:eastAsia="Times New Roman" w:cs="Times New Roman" w:ascii="___WRD_EMBED_SUB_4" w:hAnsi="___WRD_EMBED_SUB_4"/>
                <w:caps/>
                <w:color w:val="auto"/>
                <w:kern w:val="0"/>
                <w:sz w:val="22"/>
                <w:szCs w:val="22"/>
                <w:lang w:val="fr-FR" w:bidi="ar-SA"/>
              </w:rPr>
              <w:t xml:space="preserve"> &gt;= 20%; &lt; 50%</w:t>
            </w:r>
          </w:p>
          <w:p>
            <w:pPr>
              <w:pStyle w:val="Tableheaderfooter-white"/>
              <w:widowControl/>
              <w:spacing w:before="40" w:after="0"/>
              <w:rPr>
                <w:rFonts w:ascii="Times New Roman" w:hAnsi="Times New Roman" w:cs="Times New Roman"/>
                <w:caps w:val="false"/>
                <w:smallCaps w:val="false"/>
                <w:color w:val="auto"/>
                <w:sz w:val="22"/>
                <w:szCs w:val="22"/>
              </w:rPr>
            </w:pPr>
            <w:r>
              <w:rPr>
                <w:rFonts w:eastAsia="Times New Roman" w:cs="Times New Roman"/>
                <w:caps w:val="false"/>
                <w:smallCaps w:val="false"/>
                <w:color w:val="auto"/>
                <w:kern w:val="0"/>
                <w:sz w:val="22"/>
                <w:szCs w:val="22"/>
                <w:lang w:val="fr-FR" w:bidi="ar-SA"/>
              </w:rPr>
            </w:r>
          </w:p>
          <w:p>
            <w:pPr>
              <w:pStyle w:val="Tableheaderfooter-white"/>
              <w:widowControl/>
              <w:spacing w:before="40" w:after="0"/>
              <w:rPr>
                <w:rFonts w:ascii="Times New Roman" w:hAnsi="Times New Roman" w:cs="Times New Roman"/>
                <w:caps w:val="false"/>
                <w:smallCaps w:val="false"/>
                <w:color w:val="auto"/>
                <w:sz w:val="22"/>
                <w:szCs w:val="22"/>
              </w:rPr>
            </w:pPr>
            <w:r>
              <w:rPr>
                <w:rFonts w:eastAsia="Times New Roman" w:cs="Times New Roman" w:ascii="___WRD_EMBED_SUB_4" w:hAnsi="___WRD_EMBED_SUB_4"/>
                <w:b/>
                <w:caps/>
                <w:color w:val="auto"/>
                <w:kern w:val="0"/>
                <w:sz w:val="22"/>
                <w:szCs w:val="22"/>
                <w:lang w:val="fr-FR" w:bidi="ar-SA"/>
              </w:rPr>
              <w:t>NO: Practice Not Observed:</w:t>
            </w:r>
            <w:r>
              <w:rPr>
                <w:rFonts w:eastAsia="Times New Roman" w:cs="Times New Roman" w:ascii="___WRD_EMBED_SUB_4" w:hAnsi="___WRD_EMBED_SUB_4"/>
                <w:caps/>
                <w:color w:val="auto"/>
                <w:kern w:val="0"/>
                <w:sz w:val="22"/>
                <w:szCs w:val="22"/>
                <w:lang w:val="fr-FR" w:bidi="ar-SA"/>
              </w:rPr>
              <w:t xml:space="preserve"> &lt; 20%</w:t>
            </w:r>
          </w:p>
        </w:tc>
      </w:tr>
      <w:tr>
        <w:trPr>
          <w:trHeight w:val="300" w:hRule="atLeast"/>
          <w:cnfStyle w:val="000000010000" w:firstRow="0" w:lastRow="0" w:firstColumn="0" w:lastColumn="0" w:oddVBand="0" w:evenVBand="0" w:oddHBand="0" w:evenHBand="1" w:firstRowFirstColumn="0" w:firstRowLastColumn="0" w:lastRowFirstColumn="0" w:lastRowLastColumn="0"/>
        </w:trPr>
        <w:tc>
          <w:tcPr>
            <w:tcW w:w="2428" w:type="dxa"/>
            <w:tcBorders>
              <w:top w:val="nil"/>
              <w:left w:val="nil"/>
              <w:bottom w:val="nil"/>
              <w:right w:val="nil"/>
            </w:tcBorders>
            <w:shd w:color="auto" w:fill="auto" w:val="clear"/>
            <w:vAlign w:val="center"/>
          </w:tcPr>
          <w:p>
            <w:pPr>
              <w:pStyle w:val="Tableheaderfooter-white"/>
              <w:widowControl/>
              <w:spacing w:before="40" w:after="0"/>
              <w:rPr>
                <w:rFonts w:ascii="Times New Roman" w:hAnsi="Times New Roman" w:cs="Times New Roman"/>
                <w:b/>
                <w:caps w:val="false"/>
                <w:smallCaps w:val="false"/>
                <w:color w:val="auto"/>
                <w:sz w:val="22"/>
                <w:szCs w:val="22"/>
              </w:rPr>
            </w:pPr>
            <w:r>
              <w:rPr>
                <w:rFonts w:eastAsia="Times New Roman" w:cs="Times New Roman" w:ascii="Open Sans" w:hAnsi="Open Sans"/>
                <w:b/>
                <w:caps/>
                <w:color w:val="auto"/>
                <w:kern w:val="0"/>
                <w:sz w:val="22"/>
                <w:szCs w:val="22"/>
                <w:lang w:val="fr-FR" w:bidi="ar-SA"/>
              </w:rPr>
              <w:t xml:space="preserve">2) Methodological Soundness: </w:t>
            </w:r>
            <w:r>
              <w:rPr>
                <w:rFonts w:eastAsia="Times New Roman" w:cs="Times New Roman" w:ascii="Open Sans" w:hAnsi="Open Sans"/>
                <w:caps/>
                <w:color w:val="auto"/>
                <w:kern w:val="0"/>
                <w:sz w:val="22"/>
                <w:szCs w:val="22"/>
                <w:lang w:val="fr-FR" w:bidi="ar-SA"/>
              </w:rPr>
              <w:t>Adherence to internationally accepted standards, guidelines, or practices.</w:t>
            </w:r>
          </w:p>
        </w:tc>
        <w:tc>
          <w:tcPr>
            <w:tcW w:w="2599" w:type="dxa"/>
            <w:tcBorders>
              <w:top w:val="nil"/>
              <w:left w:val="nil"/>
              <w:bottom w:val="nil"/>
              <w:right w:val="nil"/>
            </w:tcBorders>
            <w:shd w:color="auto" w:fill="auto" w:val="clear"/>
            <w:vAlign w:val="center"/>
          </w:tcPr>
          <w:p>
            <w:pPr>
              <w:pStyle w:val="Tableheaderfooter-white"/>
              <w:widowControl/>
              <w:spacing w:before="40" w:after="0"/>
              <w:rPr>
                <w:rFonts w:ascii="Times New Roman" w:hAnsi="Times New Roman" w:cs="Times New Roman"/>
                <w:caps w:val="false"/>
                <w:smallCaps w:val="false"/>
                <w:color w:val="auto"/>
                <w:sz w:val="22"/>
                <w:szCs w:val="22"/>
              </w:rPr>
            </w:pPr>
            <w:r>
              <w:rPr>
                <w:rFonts w:eastAsia="Times New Roman" w:cs="Times New Roman" w:ascii="Open Sans" w:hAnsi="Open Sans"/>
                <w:b/>
                <w:caps/>
                <w:color w:val="auto"/>
                <w:kern w:val="0"/>
                <w:sz w:val="22"/>
                <w:szCs w:val="22"/>
                <w:lang w:val="fr-FR" w:bidi="ar-SA"/>
              </w:rPr>
              <w:t>2.1) Concepts and Definitions</w:t>
            </w:r>
            <w:r>
              <w:rPr>
                <w:rFonts w:eastAsia="Times New Roman" w:cs="Times New Roman" w:ascii="Open Sans" w:hAnsi="Open Sans"/>
                <w:caps/>
                <w:color w:val="auto"/>
                <w:kern w:val="0"/>
                <w:sz w:val="22"/>
                <w:szCs w:val="22"/>
                <w:lang w:val="fr-FR" w:bidi="ar-SA"/>
              </w:rPr>
              <w:t>: use of globally recognized statistical frameworks.</w:t>
            </w:r>
          </w:p>
          <w:p>
            <w:pPr>
              <w:pStyle w:val="Tableheaderfooter-white"/>
              <w:widowControl/>
              <w:spacing w:before="40" w:after="0"/>
              <w:rPr>
                <w:rFonts w:ascii="Times New Roman" w:hAnsi="Times New Roman" w:cs="Times New Roman"/>
                <w:color w:val="auto"/>
                <w:sz w:val="22"/>
                <w:szCs w:val="22"/>
              </w:rPr>
            </w:pPr>
            <w:r>
              <w:rPr>
                <w:rFonts w:eastAsia="Times New Roman" w:cs="Times New Roman" w:ascii="Open Sans" w:hAnsi="Open Sans"/>
                <w:b/>
                <w:caps/>
                <w:color w:val="auto"/>
                <w:kern w:val="0"/>
                <w:sz w:val="22"/>
                <w:szCs w:val="22"/>
                <w:lang w:val="fr-FR" w:bidi="ar-SA"/>
              </w:rPr>
              <w:t>2.2) Scope, Classification, Recording</w:t>
            </w:r>
            <w:r>
              <w:rPr>
                <w:rFonts w:eastAsia="Times New Roman" w:cs="Times New Roman" w:ascii="Open Sans" w:hAnsi="Open Sans"/>
                <w:caps/>
                <w:color w:val="auto"/>
                <w:kern w:val="0"/>
                <w:sz w:val="22"/>
                <w:szCs w:val="22"/>
                <w:lang w:val="fr-FR" w:bidi="ar-SA"/>
              </w:rPr>
              <w:t>: consistency with accepted practices for sectors, flows, and stocks</w:t>
            </w:r>
          </w:p>
          <w:p>
            <w:pPr>
              <w:pStyle w:val="Tableheaderfooter-white"/>
              <w:widowControl/>
              <w:spacing w:before="40" w:after="0"/>
              <w:jc w:val="left"/>
              <w:rPr>
                <w:rFonts w:ascii="Times New Roman" w:hAnsi="Times New Roman" w:cs="Times New Roman"/>
                <w:b/>
                <w:color w:val="auto"/>
                <w:sz w:val="22"/>
                <w:szCs w:val="22"/>
              </w:rPr>
            </w:pPr>
            <w:r>
              <w:rPr>
                <w:rFonts w:eastAsia="Times New Roman" w:cs="Times New Roman"/>
                <w:b/>
                <w:caps/>
                <w:color w:val="auto"/>
                <w:kern w:val="0"/>
                <w:sz w:val="22"/>
                <w:szCs w:val="22"/>
                <w:lang w:val="fr-FR" w:bidi="ar-SA"/>
              </w:rPr>
            </w:r>
          </w:p>
        </w:tc>
        <w:tc>
          <w:tcPr>
            <w:tcW w:w="2227" w:type="dxa"/>
            <w:tcBorders>
              <w:top w:val="nil"/>
              <w:left w:val="nil"/>
              <w:bottom w:val="nil"/>
              <w:right w:val="nil"/>
            </w:tcBorders>
            <w:shd w:color="auto" w:fill="auto" w:val="clear"/>
            <w:vAlign w:val="center"/>
          </w:tcPr>
          <w:p>
            <w:pPr>
              <w:pStyle w:val="Tableheaderfooter-white"/>
              <w:widowControl/>
              <w:spacing w:before="40" w:after="0"/>
              <w:rPr>
                <w:rFonts w:ascii="Times New Roman" w:hAnsi="Times New Roman" w:cs="Times New Roman"/>
                <w:b/>
                <w:color w:val="auto"/>
                <w:sz w:val="22"/>
                <w:szCs w:val="22"/>
              </w:rPr>
            </w:pPr>
            <w:r>
              <w:rPr>
                <w:rFonts w:eastAsia="Times New Roman" w:cs="Times New Roman"/>
                <w:b/>
                <w:caps w:val="false"/>
                <w:smallCaps w:val="false"/>
                <w:color w:val="auto"/>
                <w:kern w:val="0"/>
                <w:sz w:val="22"/>
                <w:szCs w:val="22"/>
                <w:lang w:val="fr-FR" w:bidi="ar-SA"/>
              </w:rPr>
              <w:t>2.1.1) The overall structure in terms of concepts and definitions</w:t>
            </w:r>
          </w:p>
          <w:p>
            <w:pPr>
              <w:pStyle w:val="Tableheaderfooter-white"/>
              <w:widowControl/>
              <w:spacing w:before="40" w:after="0"/>
              <w:rPr>
                <w:rFonts w:ascii="Times New Roman" w:hAnsi="Times New Roman" w:cs="Times New Roman"/>
                <w:b/>
                <w:color w:val="auto"/>
                <w:sz w:val="22"/>
                <w:szCs w:val="22"/>
              </w:rPr>
            </w:pPr>
            <w:r>
              <w:rPr>
                <w:rFonts w:eastAsia="Times New Roman" w:cs="Times New Roman"/>
                <w:b/>
                <w:caps w:val="false"/>
                <w:smallCaps w:val="false"/>
                <w:color w:val="auto"/>
                <w:kern w:val="0"/>
                <w:sz w:val="22"/>
                <w:szCs w:val="22"/>
                <w:lang w:val="fr-FR" w:bidi="ar-SA"/>
              </w:rPr>
              <w:t>follows internationally accepted standards, guidelines, or good</w:t>
            </w:r>
          </w:p>
          <w:p>
            <w:pPr>
              <w:pStyle w:val="Tableheaderfooter-white"/>
              <w:widowControl/>
              <w:spacing w:before="40" w:after="0"/>
              <w:rPr>
                <w:rFonts w:ascii="Times New Roman" w:hAnsi="Times New Roman" w:cs="Times New Roman"/>
                <w:b/>
                <w:color w:val="auto"/>
                <w:sz w:val="22"/>
                <w:szCs w:val="22"/>
              </w:rPr>
            </w:pPr>
            <w:r>
              <w:rPr>
                <w:rFonts w:eastAsia="Times New Roman" w:cs="Times New Roman"/>
                <w:b/>
                <w:caps w:val="false"/>
                <w:smallCaps w:val="false"/>
                <w:color w:val="auto"/>
                <w:kern w:val="0"/>
                <w:sz w:val="22"/>
                <w:szCs w:val="22"/>
                <w:lang w:val="fr-FR" w:bidi="ar-SA"/>
              </w:rPr>
              <w:t>practices.</w:t>
            </w:r>
          </w:p>
          <w:p>
            <w:pPr>
              <w:pStyle w:val="Tableheaderfooter-white"/>
              <w:widowControl/>
              <w:spacing w:before="40" w:after="0"/>
              <w:rPr>
                <w:rFonts w:ascii="Times New Roman" w:hAnsi="Times New Roman" w:cs="Times New Roman"/>
                <w:b/>
                <w:color w:val="auto"/>
                <w:sz w:val="22"/>
                <w:szCs w:val="22"/>
              </w:rPr>
            </w:pPr>
            <w:r>
              <w:rPr>
                <w:rFonts w:eastAsia="Times New Roman" w:cs="Times New Roman"/>
                <w:b/>
                <w:caps w:val="false"/>
                <w:smallCaps w:val="false"/>
                <w:color w:val="auto"/>
                <w:kern w:val="0"/>
                <w:sz w:val="22"/>
                <w:szCs w:val="22"/>
                <w:lang w:val="fr-FR" w:bidi="ar-SA"/>
              </w:rPr>
              <w:t>2.2.1) the scope, classification, and recording are broadly consistent with internationally accepted</w:t>
            </w:r>
          </w:p>
          <w:p>
            <w:pPr>
              <w:pStyle w:val="Tableheaderfooter-white"/>
              <w:widowControl/>
              <w:spacing w:before="40" w:after="0"/>
              <w:rPr>
                <w:rFonts w:ascii="Times New Roman" w:hAnsi="Times New Roman" w:cs="Times New Roman"/>
                <w:b/>
                <w:color w:val="auto"/>
                <w:sz w:val="22"/>
                <w:szCs w:val="22"/>
              </w:rPr>
            </w:pPr>
            <w:r>
              <w:rPr>
                <w:rFonts w:eastAsia="Times New Roman" w:cs="Times New Roman"/>
                <w:b/>
                <w:caps w:val="false"/>
                <w:smallCaps w:val="false"/>
                <w:color w:val="auto"/>
                <w:kern w:val="0"/>
                <w:sz w:val="22"/>
                <w:szCs w:val="22"/>
                <w:lang w:val="fr-FR" w:bidi="ar-SA"/>
              </w:rPr>
              <w:t>standards, guidelines, or good practices.</w:t>
            </w:r>
          </w:p>
        </w:tc>
        <w:tc>
          <w:tcPr>
            <w:tcW w:w="1665" w:type="dxa"/>
            <w:tcBorders>
              <w:top w:val="nil"/>
              <w:left w:val="nil"/>
              <w:bottom w:val="nil"/>
              <w:right w:val="nil"/>
            </w:tcBorders>
            <w:shd w:color="auto" w:fill="auto" w:val="clear"/>
            <w:vAlign w:val="center"/>
          </w:tcPr>
          <w:p>
            <w:pPr>
              <w:pStyle w:val="Tableheaderfooter-white"/>
              <w:widowControl/>
              <w:spacing w:before="40" w:after="0"/>
              <w:rPr>
                <w:rFonts w:ascii="Times New Roman" w:hAnsi="Times New Roman" w:cs="Times New Roman"/>
                <w:caps w:val="false"/>
                <w:smallCaps w:val="false"/>
                <w:color w:val="auto"/>
                <w:sz w:val="22"/>
                <w:szCs w:val="22"/>
              </w:rPr>
            </w:pPr>
            <w:r>
              <w:rPr>
                <w:rFonts w:eastAsia="Times New Roman" w:cs="Times New Roman" w:ascii="Open Sans" w:hAnsi="Open Sans"/>
                <w:b/>
                <w:caps/>
                <w:color w:val="auto"/>
                <w:kern w:val="0"/>
                <w:sz w:val="22"/>
                <w:szCs w:val="22"/>
                <w:lang w:val="fr-FR" w:bidi="ar-SA"/>
              </w:rPr>
              <w:t>O: Practice observed</w:t>
            </w:r>
            <w:r>
              <w:rPr>
                <w:rFonts w:eastAsia="Times New Roman" w:cs="Times New Roman" w:ascii="Open Sans" w:hAnsi="Open Sans"/>
                <w:caps/>
                <w:color w:val="auto"/>
                <w:kern w:val="0"/>
                <w:sz w:val="22"/>
                <w:szCs w:val="22"/>
                <w:lang w:val="fr-FR" w:bidi="ar-SA"/>
              </w:rPr>
              <w:t>: &gt;= 80%</w:t>
            </w:r>
          </w:p>
          <w:p>
            <w:pPr>
              <w:pStyle w:val="Tableheaderfooter-white"/>
              <w:widowControl/>
              <w:spacing w:before="40" w:after="0"/>
              <w:rPr>
                <w:rFonts w:ascii="Times New Roman" w:hAnsi="Times New Roman" w:cs="Times New Roman"/>
                <w:caps w:val="false"/>
                <w:smallCaps w:val="false"/>
                <w:color w:val="auto"/>
                <w:sz w:val="22"/>
                <w:szCs w:val="22"/>
              </w:rPr>
            </w:pPr>
            <w:r>
              <w:rPr>
                <w:rFonts w:eastAsia="Times New Roman" w:cs="Times New Roman"/>
                <w:caps w:val="false"/>
                <w:smallCaps w:val="false"/>
                <w:color w:val="auto"/>
                <w:kern w:val="0"/>
                <w:sz w:val="22"/>
                <w:szCs w:val="22"/>
                <w:lang w:val="fr-FR" w:bidi="ar-SA"/>
              </w:rPr>
            </w:r>
          </w:p>
          <w:p>
            <w:pPr>
              <w:pStyle w:val="Tableheaderfooter-white"/>
              <w:widowControl/>
              <w:spacing w:before="40" w:after="0"/>
              <w:rPr>
                <w:rFonts w:ascii="Times New Roman" w:hAnsi="Times New Roman" w:cs="Times New Roman"/>
                <w:caps w:val="false"/>
                <w:smallCaps w:val="false"/>
                <w:color w:val="auto"/>
                <w:sz w:val="22"/>
                <w:szCs w:val="22"/>
              </w:rPr>
            </w:pPr>
            <w:r>
              <w:rPr>
                <w:rFonts w:eastAsia="Times New Roman" w:cs="Times New Roman" w:ascii="Open Sans" w:hAnsi="Open Sans"/>
                <w:b/>
                <w:caps/>
                <w:color w:val="auto"/>
                <w:kern w:val="0"/>
                <w:sz w:val="22"/>
                <w:szCs w:val="22"/>
                <w:lang w:val="fr-FR" w:bidi="ar-SA"/>
              </w:rPr>
              <w:t>LO: Practice largely observed:</w:t>
            </w:r>
            <w:r>
              <w:rPr>
                <w:rFonts w:eastAsia="Times New Roman" w:cs="Times New Roman" w:ascii="Open Sans" w:hAnsi="Open Sans"/>
                <w:caps/>
                <w:color w:val="auto"/>
                <w:kern w:val="0"/>
                <w:sz w:val="22"/>
                <w:szCs w:val="22"/>
                <w:lang w:val="fr-FR" w:bidi="ar-SA"/>
              </w:rPr>
              <w:t xml:space="preserve"> &gt;= 50%; &lt; 80%</w:t>
            </w:r>
          </w:p>
          <w:p>
            <w:pPr>
              <w:pStyle w:val="Tableheaderfooter-white"/>
              <w:widowControl/>
              <w:spacing w:before="40" w:after="0"/>
              <w:jc w:val="left"/>
              <w:rPr>
                <w:rFonts w:ascii="Times New Roman" w:hAnsi="Times New Roman" w:cs="Times New Roman"/>
                <w:caps w:val="false"/>
                <w:smallCaps w:val="false"/>
                <w:color w:val="auto"/>
                <w:sz w:val="22"/>
                <w:szCs w:val="22"/>
              </w:rPr>
            </w:pPr>
            <w:r>
              <w:rPr>
                <w:rFonts w:eastAsia="Times New Roman" w:cs="Times New Roman"/>
                <w:caps w:val="false"/>
                <w:smallCaps w:val="false"/>
                <w:color w:val="auto"/>
                <w:kern w:val="0"/>
                <w:sz w:val="22"/>
                <w:szCs w:val="22"/>
                <w:lang w:val="fr-FR" w:bidi="ar-SA"/>
              </w:rPr>
            </w:r>
          </w:p>
          <w:p>
            <w:pPr>
              <w:pStyle w:val="Tableheaderfooter-white"/>
              <w:widowControl/>
              <w:spacing w:before="40" w:after="0"/>
              <w:rPr>
                <w:rFonts w:ascii="Times New Roman" w:hAnsi="Times New Roman" w:cs="Times New Roman"/>
                <w:caps w:val="false"/>
                <w:smallCaps w:val="false"/>
                <w:color w:val="auto"/>
                <w:sz w:val="22"/>
                <w:szCs w:val="22"/>
              </w:rPr>
            </w:pPr>
            <w:r>
              <w:rPr>
                <w:rFonts w:eastAsia="Times New Roman" w:cs="Times New Roman" w:ascii="Open Sans" w:hAnsi="Open Sans"/>
                <w:b/>
                <w:caps/>
                <w:color w:val="auto"/>
                <w:kern w:val="0"/>
                <w:sz w:val="22"/>
                <w:szCs w:val="22"/>
                <w:lang w:val="fr-FR" w:bidi="ar-SA"/>
              </w:rPr>
              <w:t>LNO Practice Largely Not Observed:</w:t>
            </w:r>
            <w:r>
              <w:rPr>
                <w:rFonts w:eastAsia="Times New Roman" w:cs="Times New Roman" w:ascii="Open Sans" w:hAnsi="Open Sans"/>
                <w:caps/>
                <w:color w:val="auto"/>
                <w:kern w:val="0"/>
                <w:sz w:val="22"/>
                <w:szCs w:val="22"/>
                <w:lang w:val="fr-FR" w:bidi="ar-SA"/>
              </w:rPr>
              <w:t xml:space="preserve"> &gt;= 20%; &lt; 50%</w:t>
            </w:r>
          </w:p>
          <w:p>
            <w:pPr>
              <w:pStyle w:val="Tableheaderfooter-white"/>
              <w:widowControl/>
              <w:spacing w:before="40" w:after="0"/>
              <w:rPr>
                <w:rFonts w:ascii="Times New Roman" w:hAnsi="Times New Roman" w:cs="Times New Roman"/>
                <w:caps w:val="false"/>
                <w:smallCaps w:val="false"/>
                <w:color w:val="auto"/>
                <w:sz w:val="22"/>
                <w:szCs w:val="22"/>
              </w:rPr>
            </w:pPr>
            <w:r>
              <w:rPr>
                <w:rFonts w:eastAsia="Times New Roman" w:cs="Times New Roman"/>
                <w:caps w:val="false"/>
                <w:smallCaps w:val="false"/>
                <w:color w:val="auto"/>
                <w:kern w:val="0"/>
                <w:sz w:val="22"/>
                <w:szCs w:val="22"/>
                <w:lang w:val="fr-FR" w:bidi="ar-SA"/>
              </w:rPr>
            </w:r>
          </w:p>
          <w:p>
            <w:pPr>
              <w:pStyle w:val="Tableheaderfooter-white"/>
              <w:widowControl/>
              <w:spacing w:before="40" w:after="0"/>
              <w:rPr>
                <w:rFonts w:ascii="Times New Roman" w:hAnsi="Times New Roman" w:cs="Times New Roman"/>
                <w:b/>
                <w:sz w:val="22"/>
                <w:szCs w:val="22"/>
              </w:rPr>
            </w:pPr>
            <w:r>
              <w:rPr>
                <w:rFonts w:eastAsia="Times New Roman" w:cs="Times New Roman" w:ascii="Open Sans" w:hAnsi="Open Sans"/>
                <w:b/>
                <w:caps/>
                <w:color w:val="auto"/>
                <w:kern w:val="0"/>
                <w:sz w:val="22"/>
                <w:szCs w:val="22"/>
                <w:lang w:val="fr-FR" w:bidi="ar-SA"/>
              </w:rPr>
              <w:t>NO: Practice Not Observed:</w:t>
            </w:r>
            <w:r>
              <w:rPr>
                <w:rFonts w:eastAsia="Times New Roman" w:cs="Times New Roman" w:ascii="Open Sans" w:hAnsi="Open Sans"/>
                <w:caps/>
                <w:color w:val="auto"/>
                <w:kern w:val="0"/>
                <w:sz w:val="22"/>
                <w:szCs w:val="22"/>
                <w:lang w:val="fr-FR" w:bidi="ar-SA"/>
              </w:rPr>
              <w:t xml:space="preserve"> &lt; 20%</w:t>
            </w:r>
          </w:p>
        </w:tc>
      </w:tr>
      <w:tr>
        <w:trPr>
          <w:trHeight w:val="300" w:hRule="atLeast"/>
          <w:cnfStyle w:val="000000100000" w:firstRow="0" w:lastRow="0" w:firstColumn="0" w:lastColumn="0" w:oddVBand="0" w:evenVBand="0" w:oddHBand="1" w:evenHBand="0" w:firstRowFirstColumn="0" w:firstRowLastColumn="0" w:lastRowFirstColumn="0" w:lastRowLastColumn="0"/>
        </w:trPr>
        <w:tc>
          <w:tcPr>
            <w:tcW w:w="2428" w:type="dxa"/>
            <w:tcBorders>
              <w:top w:val="nil"/>
              <w:left w:val="nil"/>
              <w:bottom w:val="nil"/>
              <w:right w:val="nil"/>
            </w:tcBorders>
            <w:shd w:color="auto" w:fill="EAF1DD" w:themeFill="accent3" w:themeFillTint="33" w:val="clear"/>
            <w:vAlign w:val="center"/>
          </w:tcPr>
          <w:p>
            <w:pPr>
              <w:pStyle w:val="Tableheaderfooter-white"/>
              <w:widowControl/>
              <w:spacing w:before="40" w:after="0"/>
              <w:rPr>
                <w:rFonts w:ascii="Times New Roman" w:hAnsi="Times New Roman" w:cs="Times New Roman"/>
                <w:b/>
                <w:caps w:val="false"/>
                <w:smallCaps w:val="false"/>
                <w:color w:val="auto"/>
                <w:sz w:val="22"/>
                <w:szCs w:val="22"/>
              </w:rPr>
            </w:pPr>
            <w:r>
              <w:rPr>
                <w:rFonts w:eastAsia="Times New Roman" w:cs="Times New Roman" w:ascii="___WRD_EMBED_SUB_4" w:hAnsi="___WRD_EMBED_SUB_4"/>
                <w:b/>
                <w:caps/>
                <w:color w:val="auto"/>
                <w:kern w:val="0"/>
                <w:sz w:val="22"/>
                <w:szCs w:val="22"/>
                <w:lang w:val="fr-FR" w:bidi="ar-SA"/>
              </w:rPr>
              <w:t xml:space="preserve">3) Accuracy and Reliability: </w:t>
            </w:r>
            <w:r>
              <w:rPr>
                <w:rFonts w:eastAsia="Times New Roman" w:cs="Times New Roman" w:ascii="___WRD_EMBED_SUB_4" w:hAnsi="___WRD_EMBED_SUB_4"/>
                <w:caps/>
                <w:color w:val="auto"/>
                <w:kern w:val="0"/>
                <w:sz w:val="22"/>
                <w:szCs w:val="22"/>
                <w:lang w:val="fr-FR" w:bidi="ar-SA"/>
              </w:rPr>
              <w:t>Ensuring outputs are accurate and reflect reality</w:t>
            </w:r>
          </w:p>
        </w:tc>
        <w:tc>
          <w:tcPr>
            <w:tcW w:w="2599" w:type="dxa"/>
            <w:tcBorders>
              <w:top w:val="nil"/>
              <w:left w:val="nil"/>
              <w:bottom w:val="nil"/>
              <w:right w:val="nil"/>
            </w:tcBorders>
            <w:shd w:color="auto" w:fill="EAF1DD" w:themeFill="accent3" w:themeFillTint="33" w:val="clear"/>
            <w:vAlign w:val="center"/>
          </w:tcPr>
          <w:p>
            <w:pPr>
              <w:pStyle w:val="Tableheaderfooter-white"/>
              <w:widowControl/>
              <w:spacing w:before="40" w:after="0"/>
              <w:rPr>
                <w:rFonts w:ascii="Times New Roman" w:hAnsi="Times New Roman" w:cs="Times New Roman"/>
                <w:color w:val="auto"/>
                <w:sz w:val="22"/>
                <w:szCs w:val="22"/>
              </w:rPr>
            </w:pPr>
            <w:r>
              <w:rPr>
                <w:rFonts w:eastAsia="Times New Roman" w:cs="Times New Roman" w:ascii="___WRD_EMBED_SUB_4" w:hAnsi="___WRD_EMBED_SUB_4"/>
                <w:b/>
                <w:caps/>
                <w:color w:val="auto"/>
                <w:kern w:val="0"/>
                <w:sz w:val="22"/>
                <w:szCs w:val="22"/>
                <w:lang w:val="fr-FR" w:bidi="ar-SA"/>
              </w:rPr>
              <w:t>3.1) Source Data:</w:t>
            </w:r>
            <w:r>
              <w:rPr>
                <w:rFonts w:eastAsia="Times New Roman" w:cs="Times New Roman" w:ascii="___WRD_EMBED_SUB_4" w:hAnsi="___WRD_EMBED_SUB_4"/>
                <w:caps/>
                <w:color w:val="auto"/>
                <w:kern w:val="0"/>
                <w:sz w:val="22"/>
                <w:szCs w:val="22"/>
                <w:lang w:val="fr-FR" w:bidi="ar-SA"/>
              </w:rPr>
              <w:t xml:space="preserve"> comprehensive, timely, and well-validated source data </w:t>
            </w:r>
          </w:p>
          <w:p>
            <w:pPr>
              <w:pStyle w:val="Tableheaderfooter-white"/>
              <w:widowControl/>
              <w:spacing w:before="40" w:after="0"/>
              <w:rPr>
                <w:rFonts w:ascii="Times New Roman" w:hAnsi="Times New Roman" w:cs="Times New Roman"/>
                <w:b/>
                <w:caps w:val="false"/>
                <w:smallCaps w:val="false"/>
                <w:color w:val="auto"/>
                <w:sz w:val="22"/>
                <w:szCs w:val="22"/>
              </w:rPr>
            </w:pPr>
            <w:r>
              <w:rPr>
                <w:rFonts w:eastAsia="Times New Roman" w:cs="Times New Roman" w:ascii="___WRD_EMBED_SUB_4" w:hAnsi="___WRD_EMBED_SUB_4"/>
                <w:b/>
                <w:caps/>
                <w:color w:val="auto"/>
                <w:kern w:val="0"/>
                <w:sz w:val="22"/>
                <w:szCs w:val="22"/>
                <w:lang w:val="fr-FR" w:bidi="ar-SA"/>
              </w:rPr>
              <w:t xml:space="preserve">3.2) Statistical Techniques: </w:t>
            </w:r>
            <w:r>
              <w:rPr>
                <w:rFonts w:eastAsia="Times New Roman" w:cs="Times New Roman" w:ascii="___WRD_EMBED_SUB_4" w:hAnsi="___WRD_EMBED_SUB_4"/>
                <w:caps/>
                <w:color w:val="auto"/>
                <w:kern w:val="0"/>
                <w:sz w:val="22"/>
                <w:szCs w:val="22"/>
                <w:lang w:val="fr-FR" w:bidi="ar-SA"/>
              </w:rPr>
              <w:t>use of sound processing methods</w:t>
            </w:r>
            <w:r>
              <w:rPr>
                <w:rFonts w:eastAsia="Times New Roman" w:cs="Times New Roman" w:ascii="___WRD_EMBED_SUB_4" w:hAnsi="___WRD_EMBED_SUB_4"/>
                <w:b/>
                <w:caps/>
                <w:color w:val="auto"/>
                <w:kern w:val="0"/>
                <w:sz w:val="22"/>
                <w:szCs w:val="22"/>
                <w:lang w:val="fr-FR" w:bidi="ar-SA"/>
              </w:rPr>
              <w:t xml:space="preserve"> </w:t>
            </w:r>
          </w:p>
          <w:p>
            <w:pPr>
              <w:pStyle w:val="Tableheaderfooter-white"/>
              <w:widowControl/>
              <w:spacing w:before="40" w:after="0"/>
              <w:rPr>
                <w:rFonts w:ascii="Times New Roman" w:hAnsi="Times New Roman" w:cs="Times New Roman"/>
                <w:b/>
                <w:i/>
                <w:i/>
                <w:iCs/>
                <w:color w:val="auto"/>
                <w:sz w:val="22"/>
                <w:szCs w:val="22"/>
              </w:rPr>
            </w:pPr>
            <w:r>
              <w:rPr>
                <w:rFonts w:eastAsia="Times New Roman" w:cs="Times New Roman" w:ascii="___WRD_EMBED_SUB_4" w:hAnsi="___WRD_EMBED_SUB_4"/>
                <w:b/>
                <w:caps/>
                <w:color w:val="auto"/>
                <w:kern w:val="0"/>
                <w:sz w:val="22"/>
                <w:szCs w:val="22"/>
                <w:lang w:val="fr-FR" w:bidi="ar-SA"/>
              </w:rPr>
              <w:t>3.3) Assessment and validation of intermediate data and statistical outputs</w:t>
            </w:r>
            <w:r>
              <w:rPr>
                <w:rFonts w:eastAsia="Times New Roman" w:cs="Times New Roman" w:ascii="___WRD_EMBED_SUB_4" w:hAnsi="___WRD_EMBED_SUB_4"/>
                <w:caps/>
                <w:color w:val="auto"/>
                <w:kern w:val="0"/>
                <w:sz w:val="22"/>
                <w:szCs w:val="22"/>
                <w:lang w:val="fr-FR" w:bidi="ar-SA"/>
              </w:rPr>
              <w:t>: intermediate results and statistical outputs are regularly assessed and validated.</w:t>
            </w:r>
          </w:p>
          <w:p>
            <w:pPr>
              <w:pStyle w:val="Tableheaderfooter-white"/>
              <w:widowControl/>
              <w:spacing w:before="40" w:after="0"/>
              <w:rPr>
                <w:rFonts w:ascii="Times New Roman" w:hAnsi="Times New Roman" w:cs="Times New Roman"/>
                <w:b/>
                <w:sz w:val="22"/>
                <w:szCs w:val="22"/>
              </w:rPr>
            </w:pPr>
            <w:r>
              <w:rPr>
                <w:rFonts w:eastAsia="Times New Roman" w:cs="Times New Roman" w:ascii="___WRD_EMBED_SUB_4" w:hAnsi="___WRD_EMBED_SUB_4"/>
                <w:b/>
                <w:caps/>
                <w:color w:val="auto"/>
                <w:kern w:val="0"/>
                <w:sz w:val="22"/>
                <w:szCs w:val="22"/>
                <w:lang w:val="fr-FR" w:bidi="ar-SA"/>
              </w:rPr>
              <w:t>3.4) Revision studies</w:t>
            </w:r>
            <w:r>
              <w:rPr>
                <w:rFonts w:eastAsia="Times New Roman" w:cs="Times New Roman" w:ascii="___WRD_EMBED_SUB_4" w:hAnsi="___WRD_EMBED_SUB_4"/>
                <w:b/>
                <w:i/>
                <w:iCs/>
                <w:caps/>
                <w:color w:val="auto"/>
                <w:kern w:val="0"/>
                <w:sz w:val="22"/>
                <w:szCs w:val="22"/>
                <w:lang w:val="fr-FR" w:bidi="ar-SA"/>
              </w:rPr>
              <w:t xml:space="preserve">: </w:t>
            </w:r>
            <w:r>
              <w:rPr>
                <w:rFonts w:eastAsia="Times New Roman" w:cs="Times New Roman" w:ascii="___WRD_EMBED_SUB_4" w:hAnsi="___WRD_EMBED_SUB_4"/>
                <w:caps/>
                <w:color w:val="auto"/>
                <w:kern w:val="0"/>
                <w:sz w:val="22"/>
                <w:szCs w:val="22"/>
                <w:lang w:val="fr-FR" w:bidi="ar-SA"/>
              </w:rPr>
              <w:t>revisions, as a gauge of reliability, are tracked and mined for the information they may provide</w:t>
            </w:r>
            <w:r>
              <w:rPr>
                <w:rFonts w:eastAsia="Times New Roman" w:cs="Times New Roman" w:ascii="___WRD_EMBED_SUB_4" w:hAnsi="___WRD_EMBED_SUB_4"/>
                <w:caps/>
                <w:kern w:val="0"/>
                <w:sz w:val="22"/>
                <w:szCs w:val="22"/>
                <w:lang w:val="fr-FR" w:bidi="ar-SA"/>
              </w:rPr>
              <w:t>.</w:t>
            </w:r>
          </w:p>
        </w:tc>
        <w:tc>
          <w:tcPr>
            <w:tcW w:w="2227" w:type="dxa"/>
            <w:tcBorders>
              <w:top w:val="nil"/>
              <w:left w:val="nil"/>
              <w:bottom w:val="nil"/>
              <w:right w:val="nil"/>
            </w:tcBorders>
            <w:shd w:color="auto" w:fill="EAF1DD" w:themeFill="accent3" w:themeFillTint="33" w:val="clear"/>
            <w:vAlign w:val="center"/>
          </w:tcPr>
          <w:p>
            <w:pPr>
              <w:pStyle w:val="Tableheaderfooter-white"/>
              <w:widowControl/>
              <w:spacing w:before="40" w:after="0"/>
              <w:rPr>
                <w:rFonts w:ascii="Times New Roman" w:hAnsi="Times New Roman" w:cs="Times New Roman"/>
                <w:b/>
                <w:caps w:val="false"/>
                <w:smallCaps w:val="false"/>
                <w:color w:val="auto"/>
                <w:sz w:val="22"/>
                <w:szCs w:val="22"/>
              </w:rPr>
            </w:pPr>
            <w:r>
              <w:rPr>
                <w:rFonts w:eastAsia="Times New Roman" w:cs="Times New Roman"/>
                <w:b/>
                <w:caps w:val="false"/>
                <w:smallCaps w:val="false"/>
                <w:color w:val="auto"/>
                <w:kern w:val="0"/>
                <w:sz w:val="22"/>
                <w:szCs w:val="22"/>
                <w:lang w:val="fr-FR" w:bidi="ar-SA"/>
              </w:rPr>
              <w:t xml:space="preserve">3.1.1) source data are obtained from comprehensive data collection programs that take into account country-specific conditions. </w:t>
            </w:r>
          </w:p>
          <w:p>
            <w:pPr>
              <w:pStyle w:val="Tableheaderfooter-white"/>
              <w:widowControl/>
              <w:spacing w:before="40" w:after="0"/>
              <w:rPr>
                <w:rFonts w:ascii="Times New Roman" w:hAnsi="Times New Roman" w:cs="Times New Roman"/>
                <w:b/>
                <w:caps w:val="false"/>
                <w:smallCaps w:val="false"/>
                <w:color w:val="auto"/>
                <w:sz w:val="22"/>
                <w:szCs w:val="22"/>
              </w:rPr>
            </w:pPr>
            <w:r>
              <w:rPr>
                <w:rFonts w:eastAsia="Times New Roman" w:cs="Times New Roman"/>
                <w:b/>
                <w:caps w:val="false"/>
                <w:smallCaps w:val="false"/>
                <w:color w:val="auto"/>
                <w:kern w:val="0"/>
                <w:sz w:val="22"/>
                <w:szCs w:val="22"/>
                <w:lang w:val="fr-FR" w:bidi="ar-SA"/>
              </w:rPr>
              <w:t>3.2.1) data compilation employs sound statistical techniques to deal with data sources.</w:t>
            </w:r>
          </w:p>
          <w:p>
            <w:pPr>
              <w:pStyle w:val="Tableheaderfooter-white"/>
              <w:widowControl/>
              <w:spacing w:before="40" w:after="0"/>
              <w:rPr>
                <w:rFonts w:ascii="Times New Roman" w:hAnsi="Times New Roman" w:cs="Times New Roman"/>
                <w:b/>
                <w:caps w:val="false"/>
                <w:smallCaps w:val="false"/>
                <w:color w:val="auto"/>
                <w:sz w:val="22"/>
                <w:szCs w:val="22"/>
              </w:rPr>
            </w:pPr>
            <w:r>
              <w:rPr>
                <w:rFonts w:eastAsia="Times New Roman" w:cs="Times New Roman"/>
                <w:b/>
                <w:caps w:val="false"/>
                <w:smallCaps w:val="false"/>
                <w:color w:val="auto"/>
                <w:kern w:val="0"/>
                <w:sz w:val="22"/>
                <w:szCs w:val="22"/>
                <w:lang w:val="fr-FR" w:bidi="ar-SA"/>
              </w:rPr>
              <w:t>3.3.1) Intermediate results are validated against other information where applicable.</w:t>
            </w:r>
          </w:p>
          <w:p>
            <w:pPr>
              <w:pStyle w:val="Tableheaderfooter-white"/>
              <w:widowControl/>
              <w:spacing w:before="40" w:after="0"/>
              <w:rPr>
                <w:rFonts w:ascii="Times New Roman" w:hAnsi="Times New Roman" w:cs="Times New Roman"/>
                <w:b/>
                <w:caps w:val="false"/>
                <w:smallCaps w:val="false"/>
                <w:color w:val="auto"/>
                <w:sz w:val="22"/>
                <w:szCs w:val="22"/>
              </w:rPr>
            </w:pPr>
            <w:r>
              <w:rPr>
                <w:rFonts w:eastAsia="Times New Roman" w:cs="Times New Roman"/>
                <w:b/>
                <w:caps w:val="false"/>
                <w:smallCaps w:val="false"/>
                <w:color w:val="auto"/>
                <w:kern w:val="0"/>
                <w:sz w:val="22"/>
                <w:szCs w:val="22"/>
                <w:lang w:val="fr-FR" w:bidi="ar-SA"/>
              </w:rPr>
              <w:t>3.4.1) Studies and analyses of revisions are carried out routinely</w:t>
            </w:r>
          </w:p>
        </w:tc>
        <w:tc>
          <w:tcPr>
            <w:tcW w:w="1665" w:type="dxa"/>
            <w:tcBorders>
              <w:top w:val="nil"/>
              <w:left w:val="nil"/>
              <w:bottom w:val="nil"/>
              <w:right w:val="nil"/>
            </w:tcBorders>
            <w:shd w:color="auto" w:fill="EAF1DD" w:themeFill="accent3" w:themeFillTint="33" w:val="clear"/>
            <w:vAlign w:val="center"/>
          </w:tcPr>
          <w:p>
            <w:pPr>
              <w:pStyle w:val="Tableheaderfooter-white"/>
              <w:widowControl/>
              <w:spacing w:before="40" w:after="0"/>
              <w:rPr>
                <w:rFonts w:ascii="Times New Roman" w:hAnsi="Times New Roman" w:cs="Times New Roman"/>
                <w:caps w:val="false"/>
                <w:smallCaps w:val="false"/>
                <w:color w:val="auto"/>
                <w:sz w:val="22"/>
                <w:szCs w:val="22"/>
              </w:rPr>
            </w:pPr>
            <w:r>
              <w:rPr>
                <w:rFonts w:eastAsia="Times New Roman" w:cs="Times New Roman" w:ascii="___WRD_EMBED_SUB_4" w:hAnsi="___WRD_EMBED_SUB_4"/>
                <w:b/>
                <w:caps/>
                <w:color w:val="auto"/>
                <w:kern w:val="0"/>
                <w:sz w:val="22"/>
                <w:szCs w:val="22"/>
                <w:lang w:val="fr-FR" w:bidi="ar-SA"/>
              </w:rPr>
              <w:t>O: Practice observed</w:t>
            </w:r>
            <w:r>
              <w:rPr>
                <w:rFonts w:eastAsia="Times New Roman" w:cs="Times New Roman" w:ascii="___WRD_EMBED_SUB_4" w:hAnsi="___WRD_EMBED_SUB_4"/>
                <w:caps/>
                <w:color w:val="auto"/>
                <w:kern w:val="0"/>
                <w:sz w:val="22"/>
                <w:szCs w:val="22"/>
                <w:lang w:val="fr-FR" w:bidi="ar-SA"/>
              </w:rPr>
              <w:t>: &gt;= 80%</w:t>
            </w:r>
          </w:p>
          <w:p>
            <w:pPr>
              <w:pStyle w:val="Tableheaderfooter-white"/>
              <w:widowControl/>
              <w:spacing w:before="40" w:after="0"/>
              <w:rPr>
                <w:rFonts w:ascii="Times New Roman" w:hAnsi="Times New Roman" w:cs="Times New Roman"/>
                <w:caps w:val="false"/>
                <w:smallCaps w:val="false"/>
                <w:color w:val="auto"/>
                <w:sz w:val="22"/>
                <w:szCs w:val="22"/>
              </w:rPr>
            </w:pPr>
            <w:r>
              <w:rPr>
                <w:rFonts w:eastAsia="Times New Roman" w:cs="Times New Roman"/>
                <w:caps w:val="false"/>
                <w:smallCaps w:val="false"/>
                <w:color w:val="auto"/>
                <w:kern w:val="0"/>
                <w:sz w:val="22"/>
                <w:szCs w:val="22"/>
                <w:lang w:val="fr-FR" w:bidi="ar-SA"/>
              </w:rPr>
            </w:r>
          </w:p>
          <w:p>
            <w:pPr>
              <w:pStyle w:val="Tableheaderfooter-white"/>
              <w:widowControl/>
              <w:spacing w:before="40" w:after="0"/>
              <w:rPr>
                <w:rFonts w:ascii="Times New Roman" w:hAnsi="Times New Roman" w:cs="Times New Roman"/>
                <w:caps w:val="false"/>
                <w:smallCaps w:val="false"/>
                <w:color w:val="auto"/>
                <w:sz w:val="22"/>
                <w:szCs w:val="22"/>
              </w:rPr>
            </w:pPr>
            <w:r>
              <w:rPr>
                <w:rFonts w:eastAsia="Times New Roman" w:cs="Times New Roman" w:ascii="___WRD_EMBED_SUB_4" w:hAnsi="___WRD_EMBED_SUB_4"/>
                <w:b/>
                <w:caps/>
                <w:color w:val="auto"/>
                <w:kern w:val="0"/>
                <w:sz w:val="22"/>
                <w:szCs w:val="22"/>
                <w:lang w:val="fr-FR" w:bidi="ar-SA"/>
              </w:rPr>
              <w:t>LO: Practice largely observed:</w:t>
            </w:r>
            <w:r>
              <w:rPr>
                <w:rFonts w:eastAsia="Times New Roman" w:cs="Times New Roman" w:ascii="___WRD_EMBED_SUB_4" w:hAnsi="___WRD_EMBED_SUB_4"/>
                <w:caps/>
                <w:color w:val="auto"/>
                <w:kern w:val="0"/>
                <w:sz w:val="22"/>
                <w:szCs w:val="22"/>
                <w:lang w:val="fr-FR" w:bidi="ar-SA"/>
              </w:rPr>
              <w:t xml:space="preserve"> &gt;= 50%; &lt; 80%</w:t>
            </w:r>
          </w:p>
          <w:p>
            <w:pPr>
              <w:pStyle w:val="Tableheaderfooter-white"/>
              <w:widowControl/>
              <w:spacing w:before="40" w:after="0"/>
              <w:rPr>
                <w:rFonts w:ascii="Times New Roman" w:hAnsi="Times New Roman" w:cs="Times New Roman"/>
                <w:caps w:val="false"/>
                <w:smallCaps w:val="false"/>
                <w:color w:val="auto"/>
                <w:sz w:val="22"/>
                <w:szCs w:val="22"/>
              </w:rPr>
            </w:pPr>
            <w:r>
              <w:rPr>
                <w:rFonts w:eastAsia="Times New Roman" w:cs="Times New Roman"/>
                <w:caps w:val="false"/>
                <w:smallCaps w:val="false"/>
                <w:color w:val="auto"/>
                <w:kern w:val="0"/>
                <w:sz w:val="22"/>
                <w:szCs w:val="22"/>
                <w:lang w:val="fr-FR" w:bidi="ar-SA"/>
              </w:rPr>
            </w:r>
          </w:p>
          <w:p>
            <w:pPr>
              <w:pStyle w:val="Tableheaderfooter-white"/>
              <w:widowControl/>
              <w:spacing w:before="40" w:after="0"/>
              <w:rPr>
                <w:rFonts w:ascii="Times New Roman" w:hAnsi="Times New Roman" w:cs="Times New Roman"/>
                <w:caps w:val="false"/>
                <w:smallCaps w:val="false"/>
                <w:color w:val="auto"/>
                <w:sz w:val="22"/>
                <w:szCs w:val="22"/>
              </w:rPr>
            </w:pPr>
            <w:r>
              <w:rPr>
                <w:rFonts w:eastAsia="Times New Roman" w:cs="Times New Roman" w:ascii="___WRD_EMBED_SUB_4" w:hAnsi="___WRD_EMBED_SUB_4"/>
                <w:b/>
                <w:caps/>
                <w:color w:val="auto"/>
                <w:kern w:val="0"/>
                <w:sz w:val="22"/>
                <w:szCs w:val="22"/>
                <w:lang w:val="fr-FR" w:bidi="ar-SA"/>
              </w:rPr>
              <w:t>LNO Practice Largely Not Observed:</w:t>
            </w:r>
            <w:r>
              <w:rPr>
                <w:rFonts w:eastAsia="Times New Roman" w:cs="Times New Roman" w:ascii="___WRD_EMBED_SUB_4" w:hAnsi="___WRD_EMBED_SUB_4"/>
                <w:caps/>
                <w:color w:val="auto"/>
                <w:kern w:val="0"/>
                <w:sz w:val="22"/>
                <w:szCs w:val="22"/>
                <w:lang w:val="fr-FR" w:bidi="ar-SA"/>
              </w:rPr>
              <w:t xml:space="preserve"> &gt;= 20%; &lt; 50%</w:t>
            </w:r>
          </w:p>
          <w:p>
            <w:pPr>
              <w:pStyle w:val="Tableheaderfooter-white"/>
              <w:widowControl/>
              <w:spacing w:before="40" w:after="0"/>
              <w:rPr>
                <w:rFonts w:ascii="Times New Roman" w:hAnsi="Times New Roman" w:cs="Times New Roman"/>
                <w:caps w:val="false"/>
                <w:smallCaps w:val="false"/>
                <w:color w:val="auto"/>
                <w:sz w:val="22"/>
                <w:szCs w:val="22"/>
              </w:rPr>
            </w:pPr>
            <w:r>
              <w:rPr>
                <w:rFonts w:eastAsia="Times New Roman" w:cs="Times New Roman"/>
                <w:caps w:val="false"/>
                <w:smallCaps w:val="false"/>
                <w:color w:val="auto"/>
                <w:kern w:val="0"/>
                <w:sz w:val="22"/>
                <w:szCs w:val="22"/>
                <w:lang w:val="fr-FR" w:bidi="ar-SA"/>
              </w:rPr>
            </w:r>
          </w:p>
          <w:p>
            <w:pPr>
              <w:pStyle w:val="Tableheaderfooter-white"/>
              <w:widowControl/>
              <w:spacing w:before="40" w:after="0"/>
              <w:rPr>
                <w:rFonts w:ascii="Times New Roman" w:hAnsi="Times New Roman" w:cs="Times New Roman"/>
                <w:b/>
                <w:sz w:val="22"/>
                <w:szCs w:val="22"/>
              </w:rPr>
            </w:pPr>
            <w:r>
              <w:rPr>
                <w:rFonts w:eastAsia="Times New Roman" w:cs="Times New Roman" w:ascii="___WRD_EMBED_SUB_4" w:hAnsi="___WRD_EMBED_SUB_4"/>
                <w:b/>
                <w:caps/>
                <w:color w:val="auto"/>
                <w:kern w:val="0"/>
                <w:sz w:val="22"/>
                <w:szCs w:val="22"/>
                <w:lang w:val="fr-FR" w:bidi="ar-SA"/>
              </w:rPr>
              <w:t>NO: Practice Not Observed:</w:t>
            </w:r>
            <w:r>
              <w:rPr>
                <w:rFonts w:eastAsia="Times New Roman" w:cs="Times New Roman" w:ascii="___WRD_EMBED_SUB_4" w:hAnsi="___WRD_EMBED_SUB_4"/>
                <w:caps/>
                <w:color w:val="auto"/>
                <w:kern w:val="0"/>
                <w:sz w:val="22"/>
                <w:szCs w:val="22"/>
                <w:lang w:val="fr-FR" w:bidi="ar-SA"/>
              </w:rPr>
              <w:t xml:space="preserve"> &lt; 20%</w:t>
            </w:r>
          </w:p>
        </w:tc>
      </w:tr>
      <w:tr>
        <w:trPr>
          <w:trHeight w:val="300" w:hRule="atLeast"/>
          <w:cnfStyle w:val="000000010000" w:firstRow="0" w:lastRow="0" w:firstColumn="0" w:lastColumn="0" w:oddVBand="0" w:evenVBand="0" w:oddHBand="0" w:evenHBand="1" w:firstRowFirstColumn="0" w:firstRowLastColumn="0" w:lastRowFirstColumn="0" w:lastRowLastColumn="0"/>
        </w:trPr>
        <w:tc>
          <w:tcPr>
            <w:tcW w:w="2428" w:type="dxa"/>
            <w:tcBorders>
              <w:top w:val="nil"/>
              <w:left w:val="nil"/>
              <w:bottom w:val="nil"/>
              <w:right w:val="nil"/>
            </w:tcBorders>
            <w:shd w:color="auto" w:fill="auto" w:val="clear"/>
            <w:vAlign w:val="center"/>
          </w:tcPr>
          <w:p>
            <w:pPr>
              <w:pStyle w:val="Tableheaderfooter-white"/>
              <w:widowControl/>
              <w:spacing w:before="40" w:after="0"/>
              <w:rPr>
                <w:rFonts w:ascii="Times New Roman" w:hAnsi="Times New Roman" w:cs="Times New Roman"/>
                <w:b/>
                <w:caps w:val="false"/>
                <w:smallCaps w:val="false"/>
                <w:color w:val="auto"/>
                <w:sz w:val="22"/>
                <w:szCs w:val="22"/>
              </w:rPr>
            </w:pPr>
            <w:r>
              <w:rPr>
                <w:rFonts w:eastAsia="Times New Roman" w:cs="Times New Roman" w:ascii="Open Sans" w:hAnsi="Open Sans"/>
                <w:b/>
                <w:caps/>
                <w:color w:val="auto"/>
                <w:kern w:val="0"/>
                <w:sz w:val="22"/>
                <w:szCs w:val="22"/>
                <w:lang w:val="fr-FR" w:bidi="ar-SA"/>
              </w:rPr>
              <w:t>4)  Serviceability:</w:t>
            </w:r>
            <w:r>
              <w:rPr>
                <w:rFonts w:eastAsia="Times New Roman" w:cs="Times New Roman" w:ascii="Open Sans" w:hAnsi="Open Sans"/>
                <w:caps/>
                <w:color w:val="auto"/>
                <w:kern w:val="0"/>
                <w:sz w:val="22"/>
                <w:szCs w:val="22"/>
                <w:lang w:val="fr-FR" w:bidi="ar-SA"/>
              </w:rPr>
              <w:t xml:space="preserve"> Data is useful, consistent, and available on time.</w:t>
            </w:r>
          </w:p>
        </w:tc>
        <w:tc>
          <w:tcPr>
            <w:tcW w:w="2599" w:type="dxa"/>
            <w:tcBorders>
              <w:top w:val="nil"/>
              <w:left w:val="nil"/>
              <w:bottom w:val="nil"/>
              <w:right w:val="nil"/>
            </w:tcBorders>
            <w:shd w:color="auto" w:fill="auto" w:val="clear"/>
            <w:vAlign w:val="center"/>
          </w:tcPr>
          <w:p>
            <w:pPr>
              <w:pStyle w:val="Tableheaderfooter-white"/>
              <w:widowControl/>
              <w:spacing w:before="40" w:after="0"/>
              <w:rPr>
                <w:rFonts w:ascii="Times New Roman" w:hAnsi="Times New Roman" w:cs="Times New Roman"/>
                <w:b/>
                <w:color w:val="auto"/>
                <w:sz w:val="22"/>
                <w:szCs w:val="22"/>
              </w:rPr>
            </w:pPr>
            <w:r>
              <w:rPr>
                <w:rFonts w:eastAsia="Times New Roman" w:cs="Times New Roman" w:ascii="Open Sans" w:hAnsi="Open Sans"/>
                <w:b/>
                <w:caps/>
                <w:color w:val="auto"/>
                <w:kern w:val="0"/>
                <w:sz w:val="22"/>
                <w:szCs w:val="22"/>
                <w:lang w:val="fr-FR" w:bidi="ar-SA"/>
              </w:rPr>
              <w:t xml:space="preserve">4.1) Periodicity and Timeliness: </w:t>
            </w:r>
            <w:r>
              <w:rPr>
                <w:rFonts w:eastAsia="Times New Roman" w:cs="Times New Roman" w:ascii="Open Sans" w:hAnsi="Open Sans"/>
                <w:caps/>
                <w:color w:val="auto"/>
                <w:kern w:val="0"/>
                <w:sz w:val="22"/>
                <w:szCs w:val="22"/>
                <w:lang w:val="fr-FR" w:bidi="ar-SA"/>
              </w:rPr>
              <w:t>data follows regular release schedules aligned with international standards</w:t>
            </w:r>
          </w:p>
          <w:p>
            <w:pPr>
              <w:pStyle w:val="Tableheaderfooter-white"/>
              <w:widowControl/>
              <w:spacing w:before="40" w:after="0"/>
              <w:rPr>
                <w:rFonts w:ascii="Times New Roman" w:hAnsi="Times New Roman" w:cs="Times New Roman"/>
                <w:b/>
                <w:color w:val="auto"/>
                <w:sz w:val="22"/>
                <w:szCs w:val="22"/>
              </w:rPr>
            </w:pPr>
            <w:r>
              <w:rPr>
                <w:rFonts w:eastAsia="Times New Roman" w:cs="Times New Roman" w:ascii="Open Sans" w:hAnsi="Open Sans"/>
                <w:b/>
                <w:caps/>
                <w:color w:val="auto"/>
                <w:kern w:val="0"/>
                <w:sz w:val="22"/>
                <w:szCs w:val="22"/>
                <w:lang w:val="fr-FR" w:bidi="ar-SA"/>
              </w:rPr>
              <w:t xml:space="preserve">4.2) Consistency: </w:t>
            </w:r>
            <w:r>
              <w:rPr>
                <w:rFonts w:eastAsia="Times New Roman" w:cs="Times New Roman" w:ascii="Open Sans" w:hAnsi="Open Sans"/>
                <w:caps/>
                <w:color w:val="auto"/>
                <w:kern w:val="0"/>
                <w:sz w:val="22"/>
                <w:szCs w:val="22"/>
                <w:lang w:val="fr-FR" w:bidi="ar-SA"/>
              </w:rPr>
              <w:t>data remains consistent across time, datasets, and frameworks</w:t>
            </w:r>
          </w:p>
          <w:p>
            <w:pPr>
              <w:pStyle w:val="Tableheaderfooter-white"/>
              <w:widowControl/>
              <w:spacing w:before="40" w:after="0"/>
              <w:rPr>
                <w:rFonts w:ascii="Times New Roman" w:hAnsi="Times New Roman" w:cs="Times New Roman"/>
                <w:b/>
                <w:color w:val="auto"/>
                <w:sz w:val="22"/>
                <w:szCs w:val="22"/>
              </w:rPr>
            </w:pPr>
            <w:r>
              <w:rPr>
                <w:rFonts w:eastAsia="Times New Roman" w:cs="Times New Roman" w:ascii="Open Sans" w:hAnsi="Open Sans"/>
                <w:b/>
                <w:caps/>
                <w:color w:val="auto"/>
                <w:kern w:val="0"/>
                <w:sz w:val="22"/>
                <w:szCs w:val="22"/>
                <w:lang w:val="fr-FR" w:bidi="ar-SA"/>
              </w:rPr>
              <w:t xml:space="preserve">4.3) Revision Policy: </w:t>
            </w:r>
            <w:r>
              <w:rPr>
                <w:rFonts w:eastAsia="Times New Roman" w:cs="Times New Roman" w:ascii="Open Sans" w:hAnsi="Open Sans"/>
                <w:caps/>
                <w:color w:val="auto"/>
                <w:kern w:val="0"/>
                <w:sz w:val="22"/>
                <w:szCs w:val="22"/>
                <w:lang w:val="fr-FR" w:bidi="ar-SA"/>
              </w:rPr>
              <w:t>clear procedures for updates and making revision studies public.</w:t>
            </w:r>
          </w:p>
        </w:tc>
        <w:tc>
          <w:tcPr>
            <w:tcW w:w="2227" w:type="dxa"/>
            <w:tcBorders>
              <w:top w:val="nil"/>
              <w:left w:val="nil"/>
              <w:bottom w:val="nil"/>
              <w:right w:val="nil"/>
            </w:tcBorders>
            <w:shd w:color="auto" w:fill="auto" w:val="clear"/>
            <w:vAlign w:val="center"/>
          </w:tcPr>
          <w:p>
            <w:pPr>
              <w:pStyle w:val="Tableheaderfooter-white"/>
              <w:widowControl/>
              <w:spacing w:before="40" w:after="0"/>
              <w:rPr>
                <w:rFonts w:ascii="Times New Roman" w:hAnsi="Times New Roman" w:cs="Times New Roman"/>
                <w:b/>
                <w:caps w:val="false"/>
                <w:smallCaps w:val="false"/>
                <w:color w:val="auto"/>
                <w:sz w:val="22"/>
                <w:szCs w:val="22"/>
              </w:rPr>
            </w:pPr>
            <w:r>
              <w:rPr>
                <w:rFonts w:eastAsia="Times New Roman" w:cs="Times New Roman"/>
                <w:b/>
                <w:caps/>
                <w:color w:val="auto"/>
                <w:kern w:val="0"/>
                <w:sz w:val="22"/>
                <w:szCs w:val="22"/>
                <w:lang w:val="fr-FR" w:bidi="ar-SA"/>
              </w:rPr>
              <w:t>4.1.1) periodicity and timeliness follows dissemination standards.</w:t>
            </w:r>
          </w:p>
          <w:p>
            <w:pPr>
              <w:pStyle w:val="Tableheaderfooter-white"/>
              <w:widowControl/>
              <w:spacing w:before="40" w:after="0"/>
              <w:rPr>
                <w:rFonts w:ascii="Times New Roman" w:hAnsi="Times New Roman" w:cs="Times New Roman"/>
                <w:b/>
                <w:color w:val="auto"/>
                <w:sz w:val="22"/>
                <w:szCs w:val="22"/>
              </w:rPr>
            </w:pPr>
            <w:r>
              <w:rPr>
                <w:rFonts w:eastAsia="Times New Roman" w:cs="Times New Roman"/>
                <w:b/>
                <w:caps w:val="false"/>
                <w:smallCaps w:val="false"/>
                <w:color w:val="auto"/>
                <w:kern w:val="0"/>
                <w:sz w:val="22"/>
                <w:szCs w:val="22"/>
                <w:lang w:val="fr-FR" w:bidi="ar-SA"/>
              </w:rPr>
              <w:t>4.2.1) statistics are consistent or reconcilable over a reasonable period of time.</w:t>
            </w:r>
          </w:p>
          <w:p>
            <w:pPr>
              <w:pStyle w:val="Tableheaderfooter-white"/>
              <w:widowControl/>
              <w:spacing w:before="40" w:after="0"/>
              <w:rPr>
                <w:rFonts w:ascii="Times New Roman" w:hAnsi="Times New Roman" w:cs="Times New Roman"/>
                <w:b/>
                <w:color w:val="auto"/>
                <w:sz w:val="22"/>
                <w:szCs w:val="22"/>
              </w:rPr>
            </w:pPr>
            <w:r>
              <w:rPr>
                <w:rFonts w:eastAsia="Times New Roman" w:cs="Times New Roman" w:ascii="Open Sans" w:hAnsi="Open Sans"/>
                <w:b/>
                <w:caps/>
                <w:color w:val="auto"/>
                <w:kern w:val="0"/>
                <w:sz w:val="22"/>
                <w:szCs w:val="22"/>
                <w:lang w:val="fr-FR" w:bidi="ar-SA"/>
              </w:rPr>
              <w:t>4.3.1)</w:t>
            </w:r>
            <w:r>
              <w:rPr>
                <w:rFonts w:eastAsia="" w:cs="Times New Roman" w:ascii="Open Sans" w:hAnsi="Open Sans" w:eastAsiaTheme="minorEastAsia"/>
                <w:caps/>
                <w:color w:val="auto"/>
                <w:kern w:val="0"/>
                <w:sz w:val="22"/>
                <w:szCs w:val="22"/>
                <w:lang w:val="fr-FR" w:eastAsia="en-US" w:bidi="ar-SA"/>
              </w:rPr>
              <w:t xml:space="preserve"> </w:t>
            </w:r>
            <w:r>
              <w:rPr>
                <w:rFonts w:eastAsia="Times New Roman" w:cs="Times New Roman" w:ascii="Open Sans" w:hAnsi="Open Sans"/>
                <w:b/>
                <w:caps/>
                <w:color w:val="auto"/>
                <w:kern w:val="0"/>
                <w:sz w:val="22"/>
                <w:szCs w:val="22"/>
                <w:lang w:val="fr-FR" w:bidi="ar-SA"/>
              </w:rPr>
              <w:t>revisions follow a regular and transparent schedule AND preliminary and/or revised data are clearly identified.</w:t>
            </w:r>
          </w:p>
        </w:tc>
        <w:tc>
          <w:tcPr>
            <w:tcW w:w="1665" w:type="dxa"/>
            <w:tcBorders>
              <w:top w:val="nil"/>
              <w:left w:val="nil"/>
              <w:bottom w:val="nil"/>
              <w:right w:val="nil"/>
            </w:tcBorders>
            <w:shd w:color="auto" w:fill="auto" w:val="clear"/>
            <w:vAlign w:val="center"/>
          </w:tcPr>
          <w:p>
            <w:pPr>
              <w:pStyle w:val="Tableheaderfooter-white"/>
              <w:widowControl/>
              <w:spacing w:before="40" w:after="0"/>
              <w:rPr>
                <w:rFonts w:ascii="Times New Roman" w:hAnsi="Times New Roman" w:cs="Times New Roman"/>
                <w:caps w:val="false"/>
                <w:smallCaps w:val="false"/>
                <w:color w:val="auto"/>
                <w:sz w:val="22"/>
                <w:szCs w:val="22"/>
              </w:rPr>
            </w:pPr>
            <w:r>
              <w:rPr>
                <w:rFonts w:eastAsia="Times New Roman" w:cs="Times New Roman" w:ascii="Open Sans" w:hAnsi="Open Sans"/>
                <w:b/>
                <w:caps/>
                <w:color w:val="auto"/>
                <w:kern w:val="0"/>
                <w:sz w:val="22"/>
                <w:szCs w:val="22"/>
                <w:lang w:val="fr-FR" w:bidi="ar-SA"/>
              </w:rPr>
              <w:t>O: Practice observed</w:t>
            </w:r>
            <w:r>
              <w:rPr>
                <w:rFonts w:eastAsia="Times New Roman" w:cs="Times New Roman" w:ascii="Open Sans" w:hAnsi="Open Sans"/>
                <w:caps/>
                <w:color w:val="auto"/>
                <w:kern w:val="0"/>
                <w:sz w:val="22"/>
                <w:szCs w:val="22"/>
                <w:lang w:val="fr-FR" w:bidi="ar-SA"/>
              </w:rPr>
              <w:t>: &gt;= 80%</w:t>
            </w:r>
          </w:p>
          <w:p>
            <w:pPr>
              <w:pStyle w:val="Tableheaderfooter-white"/>
              <w:widowControl/>
              <w:spacing w:before="40" w:after="0"/>
              <w:rPr>
                <w:rFonts w:ascii="Times New Roman" w:hAnsi="Times New Roman" w:cs="Times New Roman"/>
                <w:caps w:val="false"/>
                <w:smallCaps w:val="false"/>
                <w:color w:val="auto"/>
                <w:sz w:val="22"/>
                <w:szCs w:val="22"/>
              </w:rPr>
            </w:pPr>
            <w:r>
              <w:rPr>
                <w:rFonts w:eastAsia="Times New Roman" w:cs="Times New Roman"/>
                <w:caps w:val="false"/>
                <w:smallCaps w:val="false"/>
                <w:color w:val="auto"/>
                <w:kern w:val="0"/>
                <w:sz w:val="22"/>
                <w:szCs w:val="22"/>
                <w:lang w:val="fr-FR" w:bidi="ar-SA"/>
              </w:rPr>
            </w:r>
          </w:p>
          <w:p>
            <w:pPr>
              <w:pStyle w:val="Tableheaderfooter-white"/>
              <w:widowControl/>
              <w:spacing w:before="40" w:after="0"/>
              <w:rPr>
                <w:rFonts w:ascii="Times New Roman" w:hAnsi="Times New Roman" w:cs="Times New Roman"/>
                <w:caps w:val="false"/>
                <w:smallCaps w:val="false"/>
                <w:color w:val="auto"/>
                <w:sz w:val="22"/>
                <w:szCs w:val="22"/>
              </w:rPr>
            </w:pPr>
            <w:r>
              <w:rPr>
                <w:rFonts w:eastAsia="Times New Roman" w:cs="Times New Roman" w:ascii="Open Sans" w:hAnsi="Open Sans"/>
                <w:b/>
                <w:caps/>
                <w:color w:val="auto"/>
                <w:kern w:val="0"/>
                <w:sz w:val="22"/>
                <w:szCs w:val="22"/>
                <w:lang w:val="fr-FR" w:bidi="ar-SA"/>
              </w:rPr>
              <w:t>LO: Practice largely observed:</w:t>
            </w:r>
            <w:r>
              <w:rPr>
                <w:rFonts w:eastAsia="Times New Roman" w:cs="Times New Roman" w:ascii="Open Sans" w:hAnsi="Open Sans"/>
                <w:caps/>
                <w:color w:val="auto"/>
                <w:kern w:val="0"/>
                <w:sz w:val="22"/>
                <w:szCs w:val="22"/>
                <w:lang w:val="fr-FR" w:bidi="ar-SA"/>
              </w:rPr>
              <w:t xml:space="preserve"> &gt;= 50%; &lt; 80%</w:t>
            </w:r>
          </w:p>
          <w:p>
            <w:pPr>
              <w:pStyle w:val="Tableheaderfooter-white"/>
              <w:widowControl/>
              <w:spacing w:before="40" w:after="0"/>
              <w:rPr>
                <w:rFonts w:ascii="Times New Roman" w:hAnsi="Times New Roman" w:cs="Times New Roman"/>
                <w:caps w:val="false"/>
                <w:smallCaps w:val="false"/>
                <w:color w:val="auto"/>
                <w:sz w:val="22"/>
                <w:szCs w:val="22"/>
              </w:rPr>
            </w:pPr>
            <w:r>
              <w:rPr>
                <w:rFonts w:eastAsia="Times New Roman" w:cs="Times New Roman"/>
                <w:caps w:val="false"/>
                <w:smallCaps w:val="false"/>
                <w:color w:val="auto"/>
                <w:kern w:val="0"/>
                <w:sz w:val="22"/>
                <w:szCs w:val="22"/>
                <w:lang w:val="fr-FR" w:bidi="ar-SA"/>
              </w:rPr>
            </w:r>
          </w:p>
          <w:p>
            <w:pPr>
              <w:pStyle w:val="Tableheaderfooter-white"/>
              <w:widowControl/>
              <w:spacing w:before="40" w:after="0"/>
              <w:rPr>
                <w:rFonts w:ascii="Times New Roman" w:hAnsi="Times New Roman" w:cs="Times New Roman"/>
                <w:caps w:val="false"/>
                <w:smallCaps w:val="false"/>
                <w:color w:val="auto"/>
                <w:sz w:val="22"/>
                <w:szCs w:val="22"/>
              </w:rPr>
            </w:pPr>
            <w:r>
              <w:rPr>
                <w:rFonts w:eastAsia="Times New Roman" w:cs="Times New Roman" w:ascii="Open Sans" w:hAnsi="Open Sans"/>
                <w:b/>
                <w:caps/>
                <w:color w:val="auto"/>
                <w:kern w:val="0"/>
                <w:sz w:val="22"/>
                <w:szCs w:val="22"/>
                <w:lang w:val="fr-FR" w:bidi="ar-SA"/>
              </w:rPr>
              <w:t>LNO Practice Largely Not Observed:</w:t>
            </w:r>
            <w:r>
              <w:rPr>
                <w:rFonts w:eastAsia="Times New Roman" w:cs="Times New Roman" w:ascii="Open Sans" w:hAnsi="Open Sans"/>
                <w:caps/>
                <w:color w:val="auto"/>
                <w:kern w:val="0"/>
                <w:sz w:val="22"/>
                <w:szCs w:val="22"/>
                <w:lang w:val="fr-FR" w:bidi="ar-SA"/>
              </w:rPr>
              <w:t xml:space="preserve"> &gt;= 20%; &lt; 50%</w:t>
            </w:r>
          </w:p>
          <w:p>
            <w:pPr>
              <w:pStyle w:val="Tableheaderfooter-white"/>
              <w:widowControl/>
              <w:spacing w:before="40" w:after="0"/>
              <w:rPr>
                <w:rFonts w:ascii="Times New Roman" w:hAnsi="Times New Roman" w:cs="Times New Roman"/>
                <w:caps w:val="false"/>
                <w:smallCaps w:val="false"/>
                <w:color w:val="auto"/>
                <w:sz w:val="22"/>
                <w:szCs w:val="22"/>
              </w:rPr>
            </w:pPr>
            <w:r>
              <w:rPr>
                <w:rFonts w:eastAsia="Times New Roman" w:cs="Times New Roman"/>
                <w:caps w:val="false"/>
                <w:smallCaps w:val="false"/>
                <w:color w:val="auto"/>
                <w:kern w:val="0"/>
                <w:sz w:val="22"/>
                <w:szCs w:val="22"/>
                <w:lang w:val="fr-FR" w:bidi="ar-SA"/>
              </w:rPr>
            </w:r>
          </w:p>
          <w:p>
            <w:pPr>
              <w:pStyle w:val="Tableheaderfooter-white"/>
              <w:widowControl/>
              <w:spacing w:before="40" w:after="0"/>
              <w:rPr>
                <w:rFonts w:ascii="Times New Roman" w:hAnsi="Times New Roman" w:cs="Times New Roman"/>
                <w:b/>
                <w:sz w:val="22"/>
                <w:szCs w:val="22"/>
              </w:rPr>
            </w:pPr>
            <w:r>
              <w:rPr>
                <w:rFonts w:eastAsia="Times New Roman" w:cs="Times New Roman" w:ascii="Open Sans" w:hAnsi="Open Sans"/>
                <w:b/>
                <w:caps/>
                <w:color w:val="auto"/>
                <w:kern w:val="0"/>
                <w:sz w:val="22"/>
                <w:szCs w:val="22"/>
                <w:lang w:val="fr-FR" w:bidi="ar-SA"/>
              </w:rPr>
              <w:t>NO: Practice Not Observed:</w:t>
            </w:r>
            <w:r>
              <w:rPr>
                <w:rFonts w:eastAsia="Times New Roman" w:cs="Times New Roman" w:ascii="Open Sans" w:hAnsi="Open Sans"/>
                <w:caps/>
                <w:color w:val="auto"/>
                <w:kern w:val="0"/>
                <w:sz w:val="22"/>
                <w:szCs w:val="22"/>
                <w:lang w:val="fr-FR" w:bidi="ar-SA"/>
              </w:rPr>
              <w:t xml:space="preserve"> &lt; 20%</w:t>
            </w:r>
          </w:p>
        </w:tc>
      </w:tr>
      <w:tr>
        <w:trPr>
          <w:trHeight w:val="300" w:hRule="atLeast"/>
          <w:cnfStyle w:val="000000100000" w:firstRow="0" w:lastRow="0" w:firstColumn="0" w:lastColumn="0" w:oddVBand="0" w:evenVBand="0" w:oddHBand="1" w:evenHBand="0" w:firstRowFirstColumn="0" w:firstRowLastColumn="0" w:lastRowFirstColumn="0" w:lastRowLastColumn="0"/>
        </w:trPr>
        <w:tc>
          <w:tcPr>
            <w:tcW w:w="2428" w:type="dxa"/>
            <w:tcBorders>
              <w:top w:val="nil"/>
              <w:left w:val="nil"/>
              <w:bottom w:val="nil"/>
              <w:right w:val="nil"/>
            </w:tcBorders>
            <w:shd w:color="auto" w:fill="EAF1DD" w:themeFill="accent3" w:themeFillTint="33" w:val="clear"/>
            <w:vAlign w:val="center"/>
          </w:tcPr>
          <w:p>
            <w:pPr>
              <w:pStyle w:val="Tableheaderfooter-white"/>
              <w:widowControl/>
              <w:spacing w:before="40" w:after="0"/>
              <w:rPr>
                <w:rFonts w:ascii="Times New Roman" w:hAnsi="Times New Roman" w:cs="Times New Roman"/>
                <w:b/>
                <w:caps w:val="false"/>
                <w:smallCaps w:val="false"/>
                <w:color w:val="auto"/>
                <w:sz w:val="22"/>
                <w:szCs w:val="22"/>
              </w:rPr>
            </w:pPr>
            <w:r>
              <w:rPr>
                <w:rFonts w:eastAsia="Times New Roman" w:cs="Times New Roman" w:ascii="___WRD_EMBED_SUB_4" w:hAnsi="___WRD_EMBED_SUB_4"/>
                <w:b/>
                <w:caps/>
                <w:color w:val="auto"/>
                <w:kern w:val="0"/>
                <w:sz w:val="22"/>
                <w:szCs w:val="22"/>
                <w:lang w:val="fr-FR" w:bidi="ar-SA"/>
              </w:rPr>
              <w:t xml:space="preserve">5) ACCESSIBILITY: </w:t>
            </w:r>
            <w:r>
              <w:rPr>
                <w:rFonts w:eastAsia="Times New Roman" w:cs="Times New Roman" w:ascii="___WRD_EMBED_SUB_4" w:hAnsi="___WRD_EMBED_SUB_4"/>
                <w:caps/>
                <w:color w:val="auto"/>
                <w:kern w:val="0"/>
                <w:sz w:val="22"/>
                <w:szCs w:val="22"/>
                <w:lang w:val="fr-FR" w:bidi="ar-SA"/>
              </w:rPr>
              <w:t>Data and metadata are easily available to users</w:t>
            </w:r>
          </w:p>
        </w:tc>
        <w:tc>
          <w:tcPr>
            <w:tcW w:w="2599" w:type="dxa"/>
            <w:tcBorders>
              <w:top w:val="nil"/>
              <w:left w:val="nil"/>
              <w:bottom w:val="nil"/>
              <w:right w:val="nil"/>
            </w:tcBorders>
            <w:shd w:color="auto" w:fill="EAF1DD" w:themeFill="accent3" w:themeFillTint="33" w:val="clear"/>
            <w:vAlign w:val="center"/>
          </w:tcPr>
          <w:p>
            <w:pPr>
              <w:pStyle w:val="Tableheaderfooter-white"/>
              <w:widowControl/>
              <w:spacing w:before="40" w:after="0"/>
              <w:rPr>
                <w:rFonts w:ascii="Times New Roman" w:hAnsi="Times New Roman" w:cs="Times New Roman"/>
                <w:caps w:val="false"/>
                <w:smallCaps w:val="false"/>
                <w:color w:val="auto"/>
                <w:sz w:val="22"/>
                <w:szCs w:val="22"/>
              </w:rPr>
            </w:pPr>
            <w:r>
              <w:rPr>
                <w:rFonts w:eastAsia="Times New Roman" w:cs="Times New Roman" w:ascii="___WRD_EMBED_SUB_4" w:hAnsi="___WRD_EMBED_SUB_4"/>
                <w:b/>
                <w:caps/>
                <w:color w:val="auto"/>
                <w:kern w:val="0"/>
                <w:sz w:val="22"/>
                <w:szCs w:val="22"/>
                <w:lang w:val="fr-FR" w:bidi="ar-SA"/>
              </w:rPr>
              <w:t>5.1) Data Accessibility</w:t>
            </w:r>
            <w:r>
              <w:rPr>
                <w:rFonts w:eastAsia="Times New Roman" w:cs="Times New Roman" w:ascii="___WRD_EMBED_SUB_4" w:hAnsi="___WRD_EMBED_SUB_4"/>
                <w:caps/>
                <w:color w:val="auto"/>
                <w:kern w:val="0"/>
                <w:sz w:val="22"/>
                <w:szCs w:val="22"/>
                <w:lang w:val="fr-FR" w:bidi="ar-SA"/>
              </w:rPr>
              <w:t>: statistics presented clearly and disseminated impartially</w:t>
            </w:r>
          </w:p>
          <w:p>
            <w:pPr>
              <w:pStyle w:val="Tableheaderfooter-white"/>
              <w:widowControl/>
              <w:spacing w:before="40" w:after="0"/>
              <w:rPr>
                <w:rFonts w:ascii="Times New Roman" w:hAnsi="Times New Roman" w:cs="Times New Roman"/>
                <w:color w:val="auto"/>
                <w:sz w:val="22"/>
                <w:szCs w:val="22"/>
              </w:rPr>
            </w:pPr>
            <w:r>
              <w:rPr>
                <w:rFonts w:eastAsia="Times New Roman" w:cs="Times New Roman" w:ascii="___WRD_EMBED_SUB_4" w:hAnsi="___WRD_EMBED_SUB_4"/>
                <w:b/>
                <w:caps/>
                <w:color w:val="auto"/>
                <w:kern w:val="0"/>
                <w:sz w:val="22"/>
                <w:szCs w:val="22"/>
                <w:lang w:val="fr-FR" w:bidi="ar-SA"/>
              </w:rPr>
              <w:t xml:space="preserve">5.2) Metadata accessibility: </w:t>
            </w:r>
            <w:r>
              <w:rPr>
                <w:rFonts w:eastAsia="Times New Roman" w:cs="Times New Roman" w:ascii="___WRD_EMBED_SUB_4" w:hAnsi="___WRD_EMBED_SUB_4"/>
                <w:caps/>
                <w:color w:val="auto"/>
                <w:kern w:val="0"/>
                <w:sz w:val="22"/>
                <w:szCs w:val="22"/>
                <w:lang w:val="fr-FR" w:bidi="ar-SA"/>
              </w:rPr>
              <w:t>up-to-date and pertinent</w:t>
            </w:r>
          </w:p>
          <w:p>
            <w:pPr>
              <w:pStyle w:val="Tableheaderfooter-white"/>
              <w:widowControl/>
              <w:spacing w:before="40" w:after="0"/>
              <w:rPr>
                <w:rFonts w:ascii="Times New Roman" w:hAnsi="Times New Roman" w:cs="Times New Roman"/>
                <w:color w:val="auto"/>
                <w:sz w:val="22"/>
                <w:szCs w:val="22"/>
              </w:rPr>
            </w:pPr>
            <w:r>
              <w:rPr>
                <w:rFonts w:eastAsia="Times New Roman" w:cs="Times New Roman"/>
                <w:caps w:val="false"/>
                <w:smallCaps w:val="false"/>
                <w:color w:val="auto"/>
                <w:kern w:val="0"/>
                <w:sz w:val="22"/>
                <w:szCs w:val="22"/>
                <w:lang w:val="fr-FR" w:bidi="ar-SA"/>
              </w:rPr>
              <w:t>metadata are made available.</w:t>
            </w:r>
          </w:p>
          <w:p>
            <w:pPr>
              <w:pStyle w:val="Tableheaderfooter-white"/>
              <w:widowControl/>
              <w:spacing w:before="40" w:after="0"/>
              <w:rPr>
                <w:rFonts w:ascii="Times New Roman" w:hAnsi="Times New Roman" w:cs="Times New Roman"/>
                <w:b/>
                <w:color w:val="auto"/>
                <w:sz w:val="22"/>
                <w:szCs w:val="22"/>
              </w:rPr>
            </w:pPr>
            <w:r>
              <w:rPr>
                <w:rFonts w:eastAsia="Times New Roman" w:cs="Times New Roman" w:ascii="___WRD_EMBED_SUB_4" w:hAnsi="___WRD_EMBED_SUB_4"/>
                <w:b/>
                <w:caps/>
                <w:color w:val="auto"/>
                <w:kern w:val="0"/>
                <w:sz w:val="22"/>
                <w:szCs w:val="22"/>
                <w:lang w:val="fr-FR" w:bidi="ar-SA"/>
              </w:rPr>
              <w:t>5.2) User Support</w:t>
            </w:r>
            <w:r>
              <w:rPr>
                <w:rFonts w:eastAsia="Times New Roman" w:cs="Times New Roman" w:ascii="___WRD_EMBED_SUB_4" w:hAnsi="___WRD_EMBED_SUB_4"/>
                <w:caps/>
                <w:color w:val="auto"/>
                <w:kern w:val="0"/>
                <w:sz w:val="22"/>
                <w:szCs w:val="22"/>
                <w:lang w:val="fr-FR" w:bidi="ar-SA"/>
              </w:rPr>
              <w:t>: prompt and knowledgeable assistance for users</w:t>
            </w:r>
          </w:p>
        </w:tc>
        <w:tc>
          <w:tcPr>
            <w:tcW w:w="2227" w:type="dxa"/>
            <w:tcBorders>
              <w:top w:val="nil"/>
              <w:left w:val="nil"/>
              <w:bottom w:val="nil"/>
              <w:right w:val="nil"/>
            </w:tcBorders>
            <w:shd w:color="auto" w:fill="EAF1DD" w:themeFill="accent3" w:themeFillTint="33" w:val="clear"/>
            <w:vAlign w:val="center"/>
          </w:tcPr>
          <w:p>
            <w:pPr>
              <w:pStyle w:val="Tableheaderfooter-white"/>
              <w:widowControl/>
              <w:spacing w:before="40" w:after="0"/>
              <w:rPr>
                <w:rFonts w:ascii="Times New Roman" w:hAnsi="Times New Roman" w:cs="Times New Roman"/>
                <w:b/>
                <w:color w:val="auto"/>
                <w:sz w:val="22"/>
                <w:szCs w:val="22"/>
              </w:rPr>
            </w:pPr>
            <w:r>
              <w:rPr>
                <w:rFonts w:eastAsia="Times New Roman" w:cs="Times New Roman"/>
                <w:b/>
                <w:caps/>
                <w:color w:val="auto"/>
                <w:kern w:val="0"/>
                <w:sz w:val="22"/>
                <w:szCs w:val="22"/>
                <w:lang w:val="fr-FR" w:bidi="ar-SA"/>
              </w:rPr>
              <w:t>5.1.1) statistics are presented in a way that facilitates proper interpretation</w:t>
            </w:r>
          </w:p>
          <w:p>
            <w:pPr>
              <w:pStyle w:val="Tableheaderfooter-white"/>
              <w:widowControl/>
              <w:spacing w:before="40" w:after="0"/>
              <w:rPr>
                <w:rFonts w:ascii="Times New Roman" w:hAnsi="Times New Roman" w:cs="Times New Roman"/>
                <w:b/>
                <w:caps w:val="false"/>
                <w:smallCaps w:val="false"/>
                <w:color w:val="auto"/>
                <w:sz w:val="22"/>
                <w:szCs w:val="22"/>
              </w:rPr>
            </w:pPr>
            <w:r>
              <w:rPr>
                <w:rFonts w:eastAsia="Times New Roman" w:cs="Times New Roman"/>
                <w:b/>
                <w:caps w:val="false"/>
                <w:smallCaps w:val="false"/>
                <w:color w:val="auto"/>
                <w:kern w:val="0"/>
                <w:sz w:val="22"/>
                <w:szCs w:val="22"/>
                <w:lang w:val="fr-FR" w:bidi="ar-SA"/>
              </w:rPr>
              <w:t>and meaningful comparisons.</w:t>
            </w:r>
          </w:p>
          <w:p>
            <w:pPr>
              <w:pStyle w:val="Tableheaderfooter-white"/>
              <w:widowControl/>
              <w:spacing w:before="40" w:after="0"/>
              <w:rPr>
                <w:rFonts w:ascii="Times New Roman" w:hAnsi="Times New Roman" w:cs="Times New Roman"/>
                <w:b/>
                <w:caps w:val="false"/>
                <w:smallCaps w:val="false"/>
                <w:color w:val="auto"/>
                <w:sz w:val="22"/>
                <w:szCs w:val="22"/>
              </w:rPr>
            </w:pPr>
            <w:r>
              <w:rPr>
                <w:rFonts w:eastAsia="Times New Roman" w:cs="Times New Roman"/>
                <w:b/>
                <w:caps/>
                <w:color w:val="auto"/>
                <w:kern w:val="0"/>
                <w:sz w:val="22"/>
                <w:szCs w:val="22"/>
                <w:lang w:val="fr-FR" w:bidi="ar-SA"/>
              </w:rPr>
              <w:t>5.2.1) documentation on concepts, scope, classifications, basis of recording, data sources, and statistical techniques is available, and differences from internationally accepted standards, guidelines,</w:t>
            </w:r>
          </w:p>
          <w:p>
            <w:pPr>
              <w:pStyle w:val="Tableheaderfooter-white"/>
              <w:widowControl/>
              <w:spacing w:before="40" w:after="0"/>
              <w:rPr>
                <w:rFonts w:ascii="Times New Roman" w:hAnsi="Times New Roman" w:cs="Times New Roman"/>
                <w:b/>
                <w:caps w:val="false"/>
                <w:smallCaps w:val="false"/>
                <w:color w:val="auto"/>
                <w:sz w:val="22"/>
                <w:szCs w:val="22"/>
              </w:rPr>
            </w:pPr>
            <w:r>
              <w:rPr>
                <w:rFonts w:eastAsia="Times New Roman" w:cs="Times New Roman"/>
                <w:b/>
                <w:caps w:val="false"/>
                <w:smallCaps w:val="false"/>
                <w:color w:val="auto"/>
                <w:kern w:val="0"/>
                <w:sz w:val="22"/>
                <w:szCs w:val="22"/>
                <w:lang w:val="fr-FR" w:bidi="ar-SA"/>
              </w:rPr>
              <w:t>or good practices are annotated.</w:t>
            </w:r>
          </w:p>
          <w:p>
            <w:pPr>
              <w:pStyle w:val="Tableheaderfooter-white"/>
              <w:widowControl/>
              <w:spacing w:before="40" w:after="0"/>
              <w:rPr>
                <w:rFonts w:ascii="Times New Roman" w:hAnsi="Times New Roman" w:cs="Times New Roman"/>
                <w:b/>
                <w:color w:val="auto"/>
                <w:sz w:val="22"/>
                <w:szCs w:val="22"/>
              </w:rPr>
            </w:pPr>
            <w:r>
              <w:rPr>
                <w:rFonts w:eastAsia="Times New Roman" w:cs="Times New Roman"/>
                <w:b/>
                <w:caps/>
                <w:color w:val="auto"/>
                <w:kern w:val="0"/>
                <w:sz w:val="22"/>
                <w:szCs w:val="22"/>
                <w:lang w:val="fr-FR" w:bidi="ar-SA"/>
              </w:rPr>
              <w:t>5.3.1) catalogs of publications, documents, and other services,</w:t>
            </w:r>
          </w:p>
          <w:p>
            <w:pPr>
              <w:pStyle w:val="Tableheaderfooter-white"/>
              <w:widowControl/>
              <w:spacing w:before="40" w:after="0"/>
              <w:rPr>
                <w:rFonts w:ascii="Times New Roman" w:hAnsi="Times New Roman" w:cs="Times New Roman"/>
                <w:b/>
                <w:caps w:val="false"/>
                <w:smallCaps w:val="false"/>
                <w:color w:val="auto"/>
                <w:sz w:val="22"/>
                <w:szCs w:val="22"/>
              </w:rPr>
            </w:pPr>
            <w:r>
              <w:rPr>
                <w:rFonts w:eastAsia="Times New Roman" w:cs="Times New Roman"/>
                <w:b/>
                <w:caps w:val="false"/>
                <w:smallCaps w:val="false"/>
                <w:color w:val="auto"/>
                <w:kern w:val="0"/>
                <w:sz w:val="22"/>
                <w:szCs w:val="22"/>
                <w:lang w:val="fr-FR" w:bidi="ar-SA"/>
              </w:rPr>
              <w:t>including information on any changes, are widely available.</w:t>
            </w:r>
          </w:p>
        </w:tc>
        <w:tc>
          <w:tcPr>
            <w:tcW w:w="1665" w:type="dxa"/>
            <w:tcBorders>
              <w:top w:val="nil"/>
              <w:left w:val="nil"/>
              <w:bottom w:val="nil"/>
              <w:right w:val="nil"/>
            </w:tcBorders>
            <w:shd w:color="auto" w:fill="EAF1DD" w:themeFill="accent3" w:themeFillTint="33" w:val="clear"/>
            <w:vAlign w:val="center"/>
          </w:tcPr>
          <w:p>
            <w:pPr>
              <w:pStyle w:val="Tableheaderfooter-white"/>
              <w:widowControl/>
              <w:spacing w:before="40" w:after="0"/>
              <w:rPr>
                <w:rFonts w:ascii="Times New Roman" w:hAnsi="Times New Roman" w:cs="Times New Roman"/>
                <w:caps w:val="false"/>
                <w:smallCaps w:val="false"/>
                <w:color w:val="auto"/>
                <w:sz w:val="22"/>
                <w:szCs w:val="22"/>
              </w:rPr>
            </w:pPr>
            <w:r>
              <w:rPr>
                <w:rFonts w:eastAsia="Times New Roman" w:cs="Times New Roman" w:ascii="___WRD_EMBED_SUB_4" w:hAnsi="___WRD_EMBED_SUB_4"/>
                <w:b/>
                <w:caps/>
                <w:color w:val="auto"/>
                <w:kern w:val="0"/>
                <w:sz w:val="22"/>
                <w:szCs w:val="22"/>
                <w:lang w:val="fr-FR" w:bidi="ar-SA"/>
              </w:rPr>
              <w:t>O: Practice observed</w:t>
            </w:r>
            <w:r>
              <w:rPr>
                <w:rFonts w:eastAsia="Times New Roman" w:cs="Times New Roman" w:ascii="___WRD_EMBED_SUB_4" w:hAnsi="___WRD_EMBED_SUB_4"/>
                <w:caps/>
                <w:color w:val="auto"/>
                <w:kern w:val="0"/>
                <w:sz w:val="22"/>
                <w:szCs w:val="22"/>
                <w:lang w:val="fr-FR" w:bidi="ar-SA"/>
              </w:rPr>
              <w:t xml:space="preserve">: </w:t>
            </w:r>
          </w:p>
          <w:p>
            <w:pPr>
              <w:pStyle w:val="Tableheaderfooter-white"/>
              <w:widowControl/>
              <w:spacing w:before="40" w:after="0"/>
              <w:rPr>
                <w:rFonts w:ascii="Times New Roman" w:hAnsi="Times New Roman" w:cs="Times New Roman"/>
                <w:caps w:val="false"/>
                <w:smallCaps w:val="false"/>
                <w:color w:val="auto"/>
                <w:sz w:val="22"/>
                <w:szCs w:val="22"/>
              </w:rPr>
            </w:pPr>
            <w:r>
              <w:rPr>
                <w:rFonts w:eastAsia="Times New Roman" w:cs="Times New Roman"/>
                <w:caps w:val="false"/>
                <w:smallCaps w:val="false"/>
                <w:color w:val="auto"/>
                <w:kern w:val="0"/>
                <w:sz w:val="22"/>
                <w:szCs w:val="22"/>
                <w:lang w:val="fr-FR" w:bidi="ar-SA"/>
              </w:rPr>
              <w:t>Value of the Indicator &gt;= 80%</w:t>
            </w:r>
          </w:p>
          <w:p>
            <w:pPr>
              <w:pStyle w:val="Tableheaderfooter-white"/>
              <w:widowControl/>
              <w:spacing w:before="40" w:after="0"/>
              <w:rPr>
                <w:rFonts w:ascii="Times New Roman" w:hAnsi="Times New Roman" w:cs="Times New Roman"/>
                <w:caps w:val="false"/>
                <w:smallCaps w:val="false"/>
                <w:color w:val="auto"/>
                <w:sz w:val="22"/>
                <w:szCs w:val="22"/>
              </w:rPr>
            </w:pPr>
            <w:r>
              <w:rPr>
                <w:rFonts w:eastAsia="Times New Roman" w:cs="Times New Roman"/>
                <w:caps w:val="false"/>
                <w:smallCaps w:val="false"/>
                <w:color w:val="auto"/>
                <w:kern w:val="0"/>
                <w:sz w:val="22"/>
                <w:szCs w:val="22"/>
                <w:lang w:val="fr-FR" w:bidi="ar-SA"/>
              </w:rPr>
            </w:r>
          </w:p>
          <w:p>
            <w:pPr>
              <w:pStyle w:val="Tableheaderfooter-white"/>
              <w:widowControl/>
              <w:spacing w:before="40" w:after="0"/>
              <w:rPr>
                <w:rFonts w:ascii="Times New Roman" w:hAnsi="Times New Roman" w:cs="Times New Roman"/>
                <w:caps w:val="false"/>
                <w:smallCaps w:val="false"/>
                <w:color w:val="auto"/>
                <w:sz w:val="22"/>
                <w:szCs w:val="22"/>
              </w:rPr>
            </w:pPr>
            <w:r>
              <w:rPr>
                <w:rFonts w:eastAsia="Times New Roman" w:cs="Times New Roman" w:ascii="___WRD_EMBED_SUB_4" w:hAnsi="___WRD_EMBED_SUB_4"/>
                <w:b/>
                <w:caps/>
                <w:color w:val="auto"/>
                <w:kern w:val="0"/>
                <w:sz w:val="22"/>
                <w:szCs w:val="22"/>
                <w:lang w:val="fr-FR" w:bidi="ar-SA"/>
              </w:rPr>
              <w:t>LO: Practice largely observed:</w:t>
            </w:r>
            <w:r>
              <w:rPr>
                <w:rFonts w:eastAsia="Times New Roman" w:cs="Times New Roman" w:ascii="___WRD_EMBED_SUB_4" w:hAnsi="___WRD_EMBED_SUB_4"/>
                <w:caps/>
                <w:color w:val="auto"/>
                <w:kern w:val="0"/>
                <w:sz w:val="22"/>
                <w:szCs w:val="22"/>
                <w:lang w:val="fr-FR" w:bidi="ar-SA"/>
              </w:rPr>
              <w:t xml:space="preserve"> 50% &lt;= Value of the Indicator &lt; 80%</w:t>
            </w:r>
          </w:p>
          <w:p>
            <w:pPr>
              <w:pStyle w:val="Tableheaderfooter-white"/>
              <w:widowControl/>
              <w:spacing w:before="40" w:after="0"/>
              <w:rPr>
                <w:rFonts w:ascii="Times New Roman" w:hAnsi="Times New Roman" w:cs="Times New Roman"/>
                <w:caps w:val="false"/>
                <w:smallCaps w:val="false"/>
                <w:color w:val="auto"/>
                <w:sz w:val="22"/>
                <w:szCs w:val="22"/>
              </w:rPr>
            </w:pPr>
            <w:r>
              <w:rPr>
                <w:rFonts w:eastAsia="Times New Roman" w:cs="Times New Roman"/>
                <w:caps w:val="false"/>
                <w:smallCaps w:val="false"/>
                <w:color w:val="auto"/>
                <w:kern w:val="0"/>
                <w:sz w:val="22"/>
                <w:szCs w:val="22"/>
                <w:lang w:val="fr-FR" w:bidi="ar-SA"/>
              </w:rPr>
            </w:r>
          </w:p>
          <w:p>
            <w:pPr>
              <w:pStyle w:val="Tableheaderfooter-white"/>
              <w:widowControl/>
              <w:spacing w:before="40" w:after="0"/>
              <w:rPr>
                <w:rFonts w:ascii="Times New Roman" w:hAnsi="Times New Roman" w:cs="Times New Roman"/>
                <w:caps w:val="false"/>
                <w:smallCaps w:val="false"/>
                <w:color w:val="auto"/>
                <w:sz w:val="22"/>
                <w:szCs w:val="22"/>
              </w:rPr>
            </w:pPr>
            <w:r>
              <w:rPr>
                <w:rFonts w:eastAsia="Times New Roman" w:cs="Times New Roman" w:ascii="___WRD_EMBED_SUB_4" w:hAnsi="___WRD_EMBED_SUB_4"/>
                <w:b/>
                <w:caps/>
                <w:color w:val="auto"/>
                <w:kern w:val="0"/>
                <w:sz w:val="22"/>
                <w:szCs w:val="22"/>
                <w:lang w:val="fr-FR" w:bidi="ar-SA"/>
              </w:rPr>
              <w:t>LNO Practice Largely Not Observed:</w:t>
            </w:r>
            <w:r>
              <w:rPr>
                <w:rFonts w:eastAsia="Times New Roman" w:cs="Times New Roman" w:ascii="___WRD_EMBED_SUB_4" w:hAnsi="___WRD_EMBED_SUB_4"/>
                <w:caps/>
                <w:color w:val="auto"/>
                <w:kern w:val="0"/>
                <w:sz w:val="22"/>
                <w:szCs w:val="22"/>
                <w:lang w:val="fr-FR" w:bidi="ar-SA"/>
              </w:rPr>
              <w:t xml:space="preserve"> </w:t>
            </w:r>
          </w:p>
          <w:p>
            <w:pPr>
              <w:pStyle w:val="Tableheaderfooter-white"/>
              <w:widowControl/>
              <w:spacing w:before="40" w:after="0"/>
              <w:rPr>
                <w:rFonts w:ascii="Times New Roman" w:hAnsi="Times New Roman" w:cs="Times New Roman"/>
                <w:caps w:val="false"/>
                <w:smallCaps w:val="false"/>
                <w:color w:val="auto"/>
                <w:sz w:val="22"/>
                <w:szCs w:val="22"/>
              </w:rPr>
            </w:pPr>
            <w:r>
              <w:rPr>
                <w:rFonts w:eastAsia="Times New Roman" w:cs="Times New Roman"/>
                <w:caps w:val="false"/>
                <w:smallCaps w:val="false"/>
                <w:color w:val="auto"/>
                <w:kern w:val="0"/>
                <w:sz w:val="22"/>
                <w:szCs w:val="22"/>
                <w:lang w:val="fr-FR" w:bidi="ar-SA"/>
              </w:rPr>
              <w:t>20% &lt;= Value of the Indicator &lt; 50%</w:t>
            </w:r>
          </w:p>
          <w:p>
            <w:pPr>
              <w:pStyle w:val="Tableheaderfooter-white"/>
              <w:widowControl/>
              <w:spacing w:before="40" w:after="0"/>
              <w:rPr>
                <w:rFonts w:ascii="Times New Roman" w:hAnsi="Times New Roman" w:cs="Times New Roman"/>
                <w:caps w:val="false"/>
                <w:smallCaps w:val="false"/>
                <w:color w:val="auto"/>
                <w:sz w:val="22"/>
                <w:szCs w:val="22"/>
              </w:rPr>
            </w:pPr>
            <w:r>
              <w:rPr>
                <w:rFonts w:eastAsia="Times New Roman" w:cs="Times New Roman"/>
                <w:caps w:val="false"/>
                <w:smallCaps w:val="false"/>
                <w:color w:val="auto"/>
                <w:kern w:val="0"/>
                <w:sz w:val="22"/>
                <w:szCs w:val="22"/>
                <w:lang w:val="fr-FR" w:bidi="ar-SA"/>
              </w:rPr>
            </w:r>
          </w:p>
          <w:p>
            <w:pPr>
              <w:pStyle w:val="Tableheaderfooter-white"/>
              <w:widowControl/>
              <w:spacing w:before="40" w:after="0"/>
              <w:rPr>
                <w:rFonts w:ascii="Times New Roman" w:hAnsi="Times New Roman" w:cs="Times New Roman"/>
                <w:caps w:val="false"/>
                <w:smallCaps w:val="false"/>
                <w:color w:val="auto"/>
                <w:sz w:val="22"/>
                <w:szCs w:val="22"/>
              </w:rPr>
            </w:pPr>
            <w:r>
              <w:rPr>
                <w:rFonts w:eastAsia="Times New Roman" w:cs="Times New Roman" w:ascii="___WRD_EMBED_SUB_4" w:hAnsi="___WRD_EMBED_SUB_4"/>
                <w:b/>
                <w:caps/>
                <w:color w:val="auto"/>
                <w:kern w:val="0"/>
                <w:sz w:val="22"/>
                <w:szCs w:val="22"/>
                <w:lang w:val="fr-FR" w:bidi="ar-SA"/>
              </w:rPr>
              <w:t>NO: Practice Not Observed:</w:t>
            </w:r>
            <w:r>
              <w:rPr>
                <w:rFonts w:eastAsia="Times New Roman" w:cs="Times New Roman" w:ascii="___WRD_EMBED_SUB_4" w:hAnsi="___WRD_EMBED_SUB_4"/>
                <w:caps/>
                <w:color w:val="auto"/>
                <w:kern w:val="0"/>
                <w:sz w:val="22"/>
                <w:szCs w:val="22"/>
                <w:lang w:val="fr-FR" w:bidi="ar-SA"/>
              </w:rPr>
              <w:t xml:space="preserve"> </w:t>
            </w:r>
          </w:p>
          <w:p>
            <w:pPr>
              <w:pStyle w:val="Tableheaderfooter-white"/>
              <w:widowControl/>
              <w:spacing w:before="40" w:after="0"/>
              <w:rPr>
                <w:rFonts w:ascii="Times New Roman" w:hAnsi="Times New Roman" w:cs="Times New Roman"/>
                <w:b/>
                <w:sz w:val="22"/>
                <w:szCs w:val="22"/>
              </w:rPr>
            </w:pPr>
            <w:r>
              <w:rPr>
                <w:rFonts w:eastAsia="Times New Roman" w:cs="Times New Roman"/>
                <w:caps w:val="false"/>
                <w:smallCaps w:val="false"/>
                <w:color w:val="auto"/>
                <w:kern w:val="0"/>
                <w:sz w:val="22"/>
                <w:szCs w:val="22"/>
                <w:lang w:val="fr-FR" w:bidi="ar-SA"/>
              </w:rPr>
              <w:t>Value of the Indicator &lt; 20%</w:t>
            </w:r>
          </w:p>
        </w:tc>
      </w:tr>
      <w:tr>
        <w:trPr>
          <w:trHeight w:val="300" w:hRule="atLeast"/>
          <w:cnfStyle w:val="010000000000" w:firstRow="0" w:lastRow="1" w:firstColumn="0" w:lastColumn="0" w:oddVBand="0" w:evenVBand="0" w:oddHBand="0" w:evenHBand="0" w:firstRowFirstColumn="0" w:firstRowLastColumn="0" w:lastRowFirstColumn="0" w:lastRowLastColumn="0"/>
        </w:trPr>
        <w:tc>
          <w:tcPr>
            <w:tcW w:w="2428" w:type="dxa"/>
            <w:tcBorders>
              <w:top w:val="nil"/>
              <w:left w:val="nil"/>
              <w:bottom w:val="nil"/>
              <w:right w:val="nil"/>
            </w:tcBorders>
            <w:shd w:color="auto" w:fill="1F497D" w:themeFill="text2" w:val="clear"/>
            <w:vAlign w:val="center"/>
          </w:tcPr>
          <w:p>
            <w:pPr>
              <w:pStyle w:val="Tableheaderfooter-white"/>
              <w:widowControl/>
              <w:spacing w:before="40" w:after="0"/>
              <w:rPr>
                <w:rFonts w:ascii="Times New Roman" w:hAnsi="Times New Roman" w:cs="Times New Roman"/>
                <w:bCs/>
                <w:sz w:val="22"/>
                <w:szCs w:val="22"/>
              </w:rPr>
            </w:pPr>
            <w:r>
              <w:rPr>
                <w:rFonts w:eastAsia="Times New Roman" w:cs="Times New Roman"/>
                <w:b/>
                <w:bCs/>
                <w:caps/>
                <w:kern w:val="0"/>
                <w:sz w:val="22"/>
                <w:szCs w:val="22"/>
                <w:lang w:val="fr-FR" w:bidi="ar-SA"/>
              </w:rPr>
            </w:r>
          </w:p>
        </w:tc>
        <w:tc>
          <w:tcPr>
            <w:tcW w:w="2599" w:type="dxa"/>
            <w:tcBorders>
              <w:top w:val="nil"/>
              <w:left w:val="nil"/>
              <w:bottom w:val="nil"/>
              <w:right w:val="nil"/>
            </w:tcBorders>
            <w:shd w:color="auto" w:fill="1F497D" w:themeFill="text2" w:val="clear"/>
            <w:vAlign w:val="center"/>
          </w:tcPr>
          <w:p>
            <w:pPr>
              <w:pStyle w:val="Tableheaderfooter-white"/>
              <w:widowControl/>
              <w:spacing w:before="40" w:after="0"/>
              <w:rPr>
                <w:rFonts w:ascii="Times New Roman" w:hAnsi="Times New Roman" w:cs="Times New Roman"/>
                <w:bCs/>
                <w:color w:val="auto"/>
                <w:sz w:val="22"/>
                <w:szCs w:val="22"/>
              </w:rPr>
            </w:pPr>
            <w:r>
              <w:rPr>
                <w:rFonts w:eastAsia="Times New Roman" w:cs="Times New Roman"/>
                <w:b/>
                <w:bCs/>
                <w:caps/>
                <w:color w:val="auto"/>
                <w:kern w:val="0"/>
                <w:sz w:val="22"/>
                <w:szCs w:val="22"/>
                <w:lang w:val="fr-FR" w:bidi="ar-SA"/>
              </w:rPr>
            </w:r>
          </w:p>
        </w:tc>
        <w:tc>
          <w:tcPr>
            <w:tcW w:w="2227" w:type="dxa"/>
            <w:tcBorders>
              <w:top w:val="nil"/>
              <w:left w:val="nil"/>
              <w:bottom w:val="nil"/>
              <w:right w:val="nil"/>
            </w:tcBorders>
            <w:shd w:color="auto" w:fill="1F497D" w:themeFill="text2" w:val="clear"/>
            <w:vAlign w:val="center"/>
          </w:tcPr>
          <w:p>
            <w:pPr>
              <w:pStyle w:val="Tableheaderfooter-white"/>
              <w:widowControl/>
              <w:spacing w:before="40" w:after="0"/>
              <w:rPr>
                <w:rFonts w:ascii="Times New Roman" w:hAnsi="Times New Roman" w:cs="Times New Roman"/>
                <w:bCs/>
                <w:color w:val="auto"/>
                <w:sz w:val="22"/>
                <w:szCs w:val="22"/>
              </w:rPr>
            </w:pPr>
            <w:r>
              <w:rPr>
                <w:rFonts w:eastAsia="Times New Roman" w:cs="Times New Roman"/>
                <w:b/>
                <w:bCs/>
                <w:caps/>
                <w:color w:val="auto"/>
                <w:kern w:val="0"/>
                <w:sz w:val="22"/>
                <w:szCs w:val="22"/>
                <w:lang w:val="fr-FR" w:bidi="ar-SA"/>
              </w:rPr>
            </w:r>
          </w:p>
        </w:tc>
        <w:tc>
          <w:tcPr>
            <w:tcW w:w="1665" w:type="dxa"/>
            <w:tcBorders>
              <w:top w:val="nil"/>
              <w:left w:val="nil"/>
              <w:bottom w:val="nil"/>
              <w:right w:val="nil"/>
            </w:tcBorders>
            <w:shd w:color="auto" w:fill="1F497D" w:themeFill="text2" w:val="clear"/>
            <w:vAlign w:val="center"/>
          </w:tcPr>
          <w:p>
            <w:pPr>
              <w:pStyle w:val="Tableheaderfooter-white"/>
              <w:widowControl/>
              <w:spacing w:before="40" w:after="0"/>
              <w:rPr>
                <w:rFonts w:ascii="Times New Roman" w:hAnsi="Times New Roman" w:cs="Times New Roman"/>
                <w:bCs/>
                <w:sz w:val="22"/>
                <w:szCs w:val="22"/>
              </w:rPr>
            </w:pPr>
            <w:r>
              <w:rPr>
                <w:rFonts w:eastAsia="Times New Roman" w:cs="Times New Roman"/>
                <w:b/>
                <w:bCs/>
                <w:caps/>
                <w:kern w:val="0"/>
                <w:sz w:val="22"/>
                <w:szCs w:val="22"/>
                <w:lang w:val="fr-FR" w:bidi="ar-SA"/>
              </w:rPr>
            </w:r>
          </w:p>
        </w:tc>
      </w:tr>
    </w:tbl>
    <w:p>
      <w:pPr>
        <w:pStyle w:val="Newparagraph"/>
        <w:ind w:hanging="0"/>
        <w:jc w:val="both"/>
        <w:rPr/>
      </w:pPr>
      <w:r>
        <w:rPr/>
        <w:t xml:space="preserve">Table A.2 reported the scores obtained for each DQAF indicator, along with the motivation resulted from the assessment. </w:t>
      </w:r>
    </w:p>
    <w:p>
      <w:pPr>
        <w:pStyle w:val="Caption1"/>
        <w:keepNext w:val="true"/>
        <w:rPr/>
      </w:pPr>
      <w:r>
        <w:rPr/>
        <w:t>Table A.2. Scores of the DQAF indicators and motivations resulted from the assessment</w:t>
      </w:r>
    </w:p>
    <w:tbl>
      <w:tblPr>
        <w:tblStyle w:val="Tablestyle"/>
        <w:tblW w:w="8925" w:type="dxa"/>
        <w:jc w:val="left"/>
        <w:tblInd w:w="-421" w:type="dxa"/>
        <w:tblLayout w:type="fixed"/>
        <w:tblCellMar>
          <w:top w:w="0" w:type="dxa"/>
          <w:left w:w="108" w:type="dxa"/>
          <w:bottom w:w="0" w:type="dxa"/>
          <w:right w:w="108" w:type="dxa"/>
        </w:tblCellMar>
        <w:tblLook w:firstRow="1" w:noVBand="1" w:lastRow="1" w:firstColumn="0" w:lastColumn="0" w:noHBand="0" w:val="0460"/>
      </w:tblPr>
      <w:tblGrid>
        <w:gridCol w:w="1674"/>
        <w:gridCol w:w="1499"/>
        <w:gridCol w:w="4024"/>
        <w:gridCol w:w="1727"/>
      </w:tblGrid>
      <w:tr>
        <w:trPr>
          <w:trHeight w:val="300" w:hRule="atLeast"/>
          <w:cnfStyle w:val="100000000000" w:firstRow="1" w:lastRow="0" w:firstColumn="0" w:lastColumn="0" w:oddVBand="0" w:evenVBand="0" w:oddHBand="0" w:evenHBand="0" w:firstRowFirstColumn="0" w:firstRowLastColumn="0" w:lastRowFirstColumn="0" w:lastRowLastColumn="0"/>
        </w:trPr>
        <w:tc>
          <w:tcPr>
            <w:tcW w:w="1674" w:type="dxa"/>
            <w:tcBorders>
              <w:top w:val="nil"/>
              <w:left w:val="nil"/>
              <w:bottom w:val="nil"/>
              <w:right w:val="nil"/>
            </w:tcBorders>
            <w:shd w:color="auto" w:fill="9BBB59" w:themeFill="accent3" w:val="clear"/>
            <w:vAlign w:val="center"/>
          </w:tcPr>
          <w:p>
            <w:pPr>
              <w:pStyle w:val="Tableheaderfooter-white"/>
              <w:widowControl/>
              <w:spacing w:before="160" w:after="0"/>
              <w:jc w:val="both"/>
              <w:rPr>
                <w:rFonts w:ascii="Times New Roman" w:hAnsi="Times New Roman" w:cs="Times New Roman"/>
                <w:b/>
                <w:sz w:val="22"/>
                <w:szCs w:val="22"/>
              </w:rPr>
            </w:pPr>
            <w:r>
              <w:rPr>
                <w:rFonts w:eastAsia="Times New Roman" w:cs="Times New Roman"/>
                <w:b/>
                <w:bCs/>
                <w:i w:val="false"/>
                <w:caps/>
                <w:kern w:val="0"/>
                <w:sz w:val="22"/>
                <w:szCs w:val="22"/>
                <w:lang w:val="fr-FR" w:bidi="ar-SA"/>
              </w:rPr>
              <w:t>Indicators (see third column of Table A.1)</w:t>
            </w:r>
          </w:p>
        </w:tc>
        <w:tc>
          <w:tcPr>
            <w:tcW w:w="1499" w:type="dxa"/>
            <w:tcBorders>
              <w:top w:val="nil"/>
              <w:left w:val="nil"/>
              <w:bottom w:val="nil"/>
              <w:right w:val="nil"/>
            </w:tcBorders>
            <w:shd w:color="auto" w:fill="9BBB59" w:themeFill="accent3" w:val="clear"/>
            <w:vAlign w:val="center"/>
          </w:tcPr>
          <w:p>
            <w:pPr>
              <w:pStyle w:val="Tableheaderfooter-white"/>
              <w:widowControl/>
              <w:spacing w:before="160" w:after="0"/>
              <w:jc w:val="both"/>
              <w:rPr>
                <w:rFonts w:ascii="Times New Roman" w:hAnsi="Times New Roman" w:cs="Times New Roman"/>
                <w:b/>
                <w:sz w:val="22"/>
                <w:szCs w:val="22"/>
              </w:rPr>
            </w:pPr>
            <w:r>
              <w:rPr>
                <w:rFonts w:eastAsia="Times New Roman" w:cs="Times New Roman"/>
                <w:b/>
                <w:bCs/>
                <w:i w:val="false"/>
                <w:caps/>
                <w:kern w:val="0"/>
                <w:sz w:val="22"/>
                <w:szCs w:val="22"/>
                <w:lang w:val="fr-FR" w:bidi="ar-SA"/>
              </w:rPr>
              <w:t>SCORE of the Indicator</w:t>
            </w:r>
          </w:p>
        </w:tc>
        <w:tc>
          <w:tcPr>
            <w:tcW w:w="4024" w:type="dxa"/>
            <w:tcBorders>
              <w:top w:val="nil"/>
              <w:left w:val="nil"/>
              <w:right w:val="nil"/>
            </w:tcBorders>
            <w:shd w:color="auto" w:fill="9BBB59" w:themeFill="accent3" w:val="clear"/>
            <w:vAlign w:val="center"/>
          </w:tcPr>
          <w:p>
            <w:pPr>
              <w:pStyle w:val="Tableheaderfooter-white"/>
              <w:widowControl/>
              <w:spacing w:before="160" w:after="0"/>
              <w:jc w:val="both"/>
              <w:rPr>
                <w:rFonts w:ascii="Times New Roman" w:hAnsi="Times New Roman" w:cs="Times New Roman"/>
                <w:b/>
                <w:sz w:val="22"/>
                <w:szCs w:val="22"/>
              </w:rPr>
            </w:pPr>
            <w:r>
              <w:rPr>
                <w:rFonts w:eastAsia="Times New Roman" w:cs="Times New Roman"/>
                <w:b/>
                <w:bCs/>
                <w:i w:val="false"/>
                <w:caps/>
                <w:kern w:val="0"/>
                <w:sz w:val="22"/>
                <w:szCs w:val="22"/>
                <w:lang w:val="fr-FR" w:bidi="ar-SA"/>
              </w:rPr>
              <w:t>MOTIVATION</w:t>
            </w:r>
          </w:p>
        </w:tc>
        <w:tc>
          <w:tcPr>
            <w:tcW w:w="1727" w:type="dxa"/>
            <w:tcBorders>
              <w:top w:val="nil"/>
              <w:left w:val="nil"/>
              <w:right w:val="nil"/>
            </w:tcBorders>
            <w:shd w:color="auto" w:fill="9BBB59" w:themeFill="accent3" w:val="clear"/>
            <w:vAlign w:val="center"/>
          </w:tcPr>
          <w:p>
            <w:pPr>
              <w:pStyle w:val="Tableheaderfooter-white"/>
              <w:widowControl/>
              <w:spacing w:before="160" w:after="0"/>
              <w:jc w:val="both"/>
              <w:rPr>
                <w:rFonts w:ascii="Times New Roman" w:hAnsi="Times New Roman" w:cs="Times New Roman"/>
                <w:b/>
                <w:sz w:val="22"/>
                <w:szCs w:val="22"/>
              </w:rPr>
            </w:pPr>
            <w:r>
              <w:rPr>
                <w:rFonts w:eastAsia="Times New Roman" w:cs="Times New Roman"/>
                <w:b/>
                <w:bCs/>
                <w:i w:val="false"/>
                <w:caps/>
                <w:kern w:val="0"/>
                <w:sz w:val="22"/>
                <w:szCs w:val="22"/>
                <w:lang w:val="fr-FR" w:bidi="ar-SA"/>
              </w:rPr>
              <w:t>TOTAL SCORE of the dimension</w:t>
            </w:r>
          </w:p>
        </w:tc>
      </w:tr>
      <w:tr>
        <w:trPr>
          <w:trHeight w:val="300" w:hRule="atLeast"/>
          <w:cnfStyle w:val="000000100000" w:firstRow="0" w:lastRow="0" w:firstColumn="0" w:lastColumn="0" w:oddVBand="0" w:evenVBand="0" w:oddHBand="1" w:evenHBand="0" w:firstRowFirstColumn="0" w:firstRowLastColumn="0" w:lastRowFirstColumn="0" w:lastRowLastColumn="0"/>
        </w:trPr>
        <w:tc>
          <w:tcPr>
            <w:tcW w:w="1674" w:type="dxa"/>
            <w:tcBorders>
              <w:top w:val="nil"/>
              <w:left w:val="nil"/>
              <w:bottom w:val="nil"/>
              <w:right w:val="nil"/>
            </w:tcBorders>
            <w:shd w:color="auto" w:fill="EAF1DD" w:themeFill="accent3" w:themeFillTint="33" w:val="clear"/>
            <w:vAlign w:val="center"/>
          </w:tcPr>
          <w:p>
            <w:pPr>
              <w:pStyle w:val="Tableheaderfooter-white"/>
              <w:widowControl/>
              <w:spacing w:before="40" w:after="0"/>
              <w:jc w:val="both"/>
              <w:rPr>
                <w:rFonts w:ascii="Times New Roman" w:hAnsi="Times New Roman" w:cs="Times New Roman"/>
                <w:caps w:val="false"/>
                <w:smallCaps w:val="false"/>
                <w:color w:val="auto"/>
                <w:sz w:val="22"/>
                <w:szCs w:val="22"/>
              </w:rPr>
            </w:pPr>
            <w:r>
              <w:rPr>
                <w:rFonts w:eastAsia="Times New Roman" w:cs="Times New Roman" w:ascii="___WRD_EMBED_SUB_4" w:hAnsi="___WRD_EMBED_SUB_4"/>
                <w:b/>
                <w:caps/>
                <w:color w:val="auto"/>
                <w:kern w:val="0"/>
                <w:sz w:val="22"/>
                <w:szCs w:val="22"/>
                <w:lang w:val="fr-FR" w:bidi="ar-SA"/>
              </w:rPr>
              <w:t>1.1.1</w:t>
            </w:r>
            <w:r>
              <w:rPr>
                <w:rFonts w:eastAsia="Times New Roman" w:cs="Times New Roman" w:ascii="___WRD_EMBED_SUB_4" w:hAnsi="___WRD_EMBED_SUB_4"/>
                <w:caps/>
                <w:kern w:val="0"/>
                <w:lang w:val="fr-FR" w:bidi="ar-SA"/>
              </w:rPr>
              <w:tab/>
            </w:r>
          </w:p>
          <w:p>
            <w:pPr>
              <w:pStyle w:val="Tableheaderfooter-white"/>
              <w:widowControl/>
              <w:spacing w:before="40" w:after="0"/>
              <w:ind w:firstLine="720"/>
              <w:jc w:val="both"/>
              <w:rPr>
                <w:rFonts w:ascii="Times New Roman" w:hAnsi="Times New Roman" w:cs="Times New Roman"/>
                <w:b/>
                <w:caps w:val="false"/>
                <w:smallCaps w:val="false"/>
                <w:color w:val="auto"/>
                <w:sz w:val="22"/>
                <w:szCs w:val="22"/>
              </w:rPr>
            </w:pPr>
            <w:r>
              <w:rPr>
                <w:rFonts w:eastAsia="Times New Roman" w:cs="Times New Roman"/>
                <w:b/>
                <w:caps w:val="false"/>
                <w:smallCaps w:val="false"/>
                <w:color w:val="auto"/>
                <w:kern w:val="0"/>
                <w:sz w:val="22"/>
                <w:szCs w:val="22"/>
                <w:lang w:val="fr-FR" w:bidi="ar-SA"/>
              </w:rPr>
            </w:r>
          </w:p>
          <w:p>
            <w:pPr>
              <w:pStyle w:val="Tableheaderfooter-white"/>
              <w:widowControl/>
              <w:spacing w:before="40" w:after="0"/>
              <w:jc w:val="both"/>
              <w:rPr>
                <w:rFonts w:ascii="Times New Roman" w:hAnsi="Times New Roman" w:cs="Times New Roman"/>
                <w:b/>
                <w:color w:val="auto"/>
                <w:sz w:val="22"/>
                <w:szCs w:val="22"/>
              </w:rPr>
            </w:pPr>
            <w:r>
              <w:rPr>
                <w:rFonts w:eastAsia="Times New Roman" w:cs="Times New Roman"/>
                <w:b/>
                <w:caps/>
                <w:color w:val="auto"/>
                <w:kern w:val="0"/>
                <w:sz w:val="22"/>
                <w:szCs w:val="22"/>
                <w:lang w:val="fr-FR" w:bidi="ar-SA"/>
              </w:rPr>
            </w:r>
          </w:p>
        </w:tc>
        <w:tc>
          <w:tcPr>
            <w:tcW w:w="1499" w:type="dxa"/>
            <w:tcBorders>
              <w:top w:val="nil"/>
              <w:left w:val="nil"/>
              <w:bottom w:val="nil"/>
              <w:right w:val="nil"/>
            </w:tcBorders>
            <w:shd w:color="auto" w:fill="EAF1DD" w:themeFill="accent3" w:themeFillTint="33" w:val="clear"/>
            <w:vAlign w:val="center"/>
          </w:tcPr>
          <w:p>
            <w:pPr>
              <w:pStyle w:val="Tableheaderfooter-white"/>
              <w:widowControl/>
              <w:spacing w:before="40" w:after="0"/>
              <w:jc w:val="both"/>
              <w:rPr>
                <w:rFonts w:ascii="Times New Roman" w:hAnsi="Times New Roman" w:cs="Times New Roman"/>
                <w:caps w:val="false"/>
                <w:smallCaps w:val="false"/>
                <w:color w:val="auto"/>
                <w:sz w:val="22"/>
                <w:szCs w:val="22"/>
              </w:rPr>
            </w:pPr>
            <w:r>
              <w:rPr>
                <w:rFonts w:eastAsia="Times New Roman" w:cs="Times New Roman"/>
                <w:caps w:val="false"/>
                <w:smallCaps w:val="false"/>
                <w:color w:val="auto"/>
                <w:kern w:val="0"/>
                <w:sz w:val="22"/>
                <w:szCs w:val="22"/>
                <w:lang w:val="fr-FR" w:bidi="ar-SA"/>
              </w:rPr>
              <w:t>100%</w:t>
            </w:r>
          </w:p>
        </w:tc>
        <w:tc>
          <w:tcPr>
            <w:tcW w:w="4024" w:type="dxa"/>
            <w:tcBorders>
              <w:left w:val="nil"/>
              <w:bottom w:val="nil"/>
              <w:right w:val="nil"/>
            </w:tcBorders>
            <w:shd w:color="auto" w:fill="EAF1DD" w:themeFill="accent3" w:themeFillTint="33" w:val="clear"/>
            <w:vAlign w:val="center"/>
          </w:tcPr>
          <w:p>
            <w:pPr>
              <w:pStyle w:val="Tableheaderfooter-white"/>
              <w:widowControl/>
              <w:spacing w:before="40" w:after="0"/>
              <w:jc w:val="both"/>
              <w:rPr>
                <w:rFonts w:ascii="Times New Roman" w:hAnsi="Times New Roman" w:cs="Times New Roman"/>
                <w:b/>
                <w:caps w:val="false"/>
                <w:smallCaps w:val="false"/>
                <w:color w:val="auto"/>
                <w:sz w:val="22"/>
                <w:szCs w:val="22"/>
              </w:rPr>
            </w:pPr>
            <w:r>
              <w:rPr>
                <w:rFonts w:eastAsia="Times New Roman" w:cs="Times New Roman"/>
                <w:caps w:val="false"/>
                <w:smallCaps w:val="false"/>
                <w:color w:val="auto"/>
                <w:kern w:val="0"/>
                <w:sz w:val="22"/>
                <w:szCs w:val="22"/>
                <w:lang w:val="fr-FR" w:bidi="ar-SA"/>
              </w:rPr>
              <w:t>Data have been collected, processed, and disseminated by avoiding external pressures. In order to maintain objectivity and avoid bias, the collection and processing has been conducted independently by different professional experts. Indeed, collaboration among independent experts helped maintain an unbiased and objective dataset.</w:t>
            </w:r>
          </w:p>
        </w:tc>
        <w:tc>
          <w:tcPr>
            <w:tcW w:w="1727" w:type="dxa"/>
            <w:vMerge w:val="restart"/>
            <w:tcBorders>
              <w:left w:val="nil"/>
              <w:bottom w:val="nil"/>
              <w:right w:val="nil"/>
            </w:tcBorders>
            <w:shd w:color="auto" w:fill="EAF1DD" w:themeFill="accent3" w:themeFillTint="33" w:val="clear"/>
            <w:vAlign w:val="center"/>
          </w:tcPr>
          <w:p>
            <w:pPr>
              <w:pStyle w:val="Tableheaderfooter-white"/>
              <w:widowControl/>
              <w:spacing w:before="40" w:after="0"/>
              <w:jc w:val="both"/>
              <w:rPr>
                <w:rFonts w:ascii="Times New Roman" w:hAnsi="Times New Roman" w:cs="Times New Roman"/>
                <w:caps w:val="false"/>
                <w:smallCaps w:val="false"/>
                <w:color w:val="auto"/>
                <w:sz w:val="22"/>
                <w:szCs w:val="22"/>
              </w:rPr>
            </w:pPr>
            <w:r>
              <w:rPr>
                <w:rFonts w:eastAsia="Times New Roman" w:cs="Times New Roman"/>
                <w:b/>
                <w:caps w:val="false"/>
                <w:smallCaps w:val="false"/>
                <w:color w:val="auto"/>
                <w:kern w:val="0"/>
                <w:sz w:val="22"/>
                <w:szCs w:val="22"/>
                <w:lang w:val="fr-FR" w:bidi="ar-SA"/>
              </w:rPr>
              <w:t>O: Practice observed</w:t>
            </w:r>
          </w:p>
        </w:tc>
      </w:tr>
      <w:tr>
        <w:trPr>
          <w:trHeight w:val="300" w:hRule="atLeast"/>
          <w:cnfStyle w:val="000000010000" w:firstRow="0" w:lastRow="0" w:firstColumn="0" w:lastColumn="0" w:oddVBand="0" w:evenVBand="0" w:oddHBand="0" w:evenHBand="1" w:firstRowFirstColumn="0" w:firstRowLastColumn="0" w:lastRowFirstColumn="0" w:lastRowLastColumn="0"/>
        </w:trPr>
        <w:tc>
          <w:tcPr>
            <w:tcW w:w="1674" w:type="dxa"/>
            <w:tcBorders>
              <w:top w:val="nil"/>
              <w:left w:val="nil"/>
              <w:bottom w:val="nil"/>
              <w:right w:val="nil"/>
            </w:tcBorders>
            <w:shd w:color="auto" w:fill="auto" w:val="clear"/>
            <w:vAlign w:val="center"/>
          </w:tcPr>
          <w:p>
            <w:pPr>
              <w:pStyle w:val="Tableheaderfooter-white"/>
              <w:widowControl/>
              <w:spacing w:before="40" w:after="0"/>
              <w:jc w:val="both"/>
              <w:rPr>
                <w:rFonts w:ascii="Times New Roman" w:hAnsi="Times New Roman" w:cs="Times New Roman"/>
                <w:b/>
                <w:caps w:val="false"/>
                <w:smallCaps w:val="false"/>
                <w:color w:val="auto"/>
                <w:sz w:val="22"/>
                <w:szCs w:val="22"/>
              </w:rPr>
            </w:pPr>
            <w:r>
              <w:rPr>
                <w:rFonts w:eastAsia="Times New Roman" w:cs="Times New Roman"/>
                <w:b/>
                <w:caps w:val="false"/>
                <w:smallCaps w:val="false"/>
                <w:color w:val="auto"/>
                <w:kern w:val="0"/>
                <w:sz w:val="22"/>
                <w:szCs w:val="22"/>
                <w:lang w:val="fr-FR" w:bidi="ar-SA"/>
              </w:rPr>
              <w:t>1.2.1</w:t>
            </w:r>
          </w:p>
        </w:tc>
        <w:tc>
          <w:tcPr>
            <w:tcW w:w="1499" w:type="dxa"/>
            <w:tcBorders>
              <w:top w:val="nil"/>
              <w:left w:val="nil"/>
              <w:bottom w:val="nil"/>
              <w:right w:val="nil"/>
            </w:tcBorders>
            <w:shd w:color="auto" w:fill="auto" w:val="clear"/>
            <w:vAlign w:val="center"/>
          </w:tcPr>
          <w:p>
            <w:pPr>
              <w:pStyle w:val="Tableheaderfooter-white"/>
              <w:widowControl/>
              <w:spacing w:before="40" w:after="0"/>
              <w:jc w:val="both"/>
              <w:rPr>
                <w:rFonts w:ascii="Times New Roman" w:hAnsi="Times New Roman" w:cs="Times New Roman"/>
                <w:caps w:val="false"/>
                <w:smallCaps w:val="false"/>
                <w:color w:val="auto"/>
                <w:sz w:val="22"/>
                <w:szCs w:val="22"/>
              </w:rPr>
            </w:pPr>
            <w:r>
              <w:rPr>
                <w:rFonts w:eastAsia="Times New Roman" w:cs="Times New Roman"/>
                <w:caps w:val="false"/>
                <w:smallCaps w:val="false"/>
                <w:color w:val="auto"/>
                <w:kern w:val="0"/>
                <w:sz w:val="22"/>
                <w:szCs w:val="22"/>
                <w:lang w:val="fr-FR" w:bidi="ar-SA"/>
              </w:rPr>
              <w:t>100%</w:t>
            </w:r>
          </w:p>
        </w:tc>
        <w:tc>
          <w:tcPr>
            <w:tcW w:w="4024" w:type="dxa"/>
            <w:tcBorders>
              <w:top w:val="nil"/>
              <w:left w:val="nil"/>
              <w:bottom w:val="nil"/>
              <w:right w:val="nil"/>
            </w:tcBorders>
            <w:shd w:color="auto" w:fill="auto" w:val="clear"/>
            <w:vAlign w:val="center"/>
          </w:tcPr>
          <w:p>
            <w:pPr>
              <w:pStyle w:val="Tableheaderfooter-white"/>
              <w:widowControl/>
              <w:spacing w:before="40" w:after="0"/>
              <w:jc w:val="both"/>
              <w:rPr>
                <w:rFonts w:ascii="Times New Roman" w:hAnsi="Times New Roman" w:cs="Times New Roman"/>
                <w:caps w:val="false"/>
                <w:smallCaps w:val="false"/>
                <w:color w:val="auto"/>
                <w:sz w:val="22"/>
                <w:szCs w:val="22"/>
              </w:rPr>
            </w:pPr>
            <w:r>
              <w:rPr>
                <w:rFonts w:eastAsia="Times New Roman" w:cs="Times New Roman"/>
                <w:caps w:val="false"/>
                <w:smallCaps w:val="false"/>
                <w:color w:val="auto"/>
                <w:kern w:val="0"/>
                <w:sz w:val="22"/>
                <w:szCs w:val="22"/>
                <w:lang w:val="fr-FR" w:bidi="ar-SA"/>
              </w:rPr>
              <w:t>The procedural framework governing data collection and release is accessible to users. The deliverable 6.1, containing the procedural framework followed for the data production and collection, is available open access. This ensures transparency, allowing stakeholders to review and verify research methods and findings.</w:t>
            </w:r>
          </w:p>
        </w:tc>
        <w:tc>
          <w:tcPr>
            <w:tcW w:w="1727" w:type="dxa"/>
            <w:vMerge w:val="continue"/>
            <w:tcBorders>
              <w:top w:val="nil"/>
              <w:left w:val="nil"/>
              <w:bottom w:val="nil"/>
              <w:right w:val="nil"/>
            </w:tcBorders>
            <w:shd w:color="auto" w:fill="auto" w:val="clear"/>
            <w:vAlign w:val="center"/>
          </w:tcPr>
          <w:p>
            <w:pPr>
              <w:pStyle w:val="Normal"/>
              <w:widowControl/>
              <w:spacing w:before="40" w:after="40"/>
              <w:jc w:val="left"/>
              <w:rPr>
                <w:rFonts w:ascii="Open Sans" w:hAnsi="Open Sans" w:eastAsia="Times New Roman" w:cs="Times New Roman"/>
                <w:caps/>
                <w:kern w:val="0"/>
                <w:lang w:val="fr-FR" w:eastAsia="en-GB" w:bidi="ar-SA"/>
              </w:rPr>
            </w:pPr>
            <w:r>
              <w:rPr>
                <w:rFonts w:eastAsia="Times New Roman" w:cs="Times New Roman" w:ascii="Open Sans" w:hAnsi="Open Sans"/>
                <w:caps/>
                <w:kern w:val="0"/>
                <w:lang w:val="fr-FR" w:eastAsia="en-GB" w:bidi="ar-SA"/>
              </w:rPr>
            </w:r>
          </w:p>
        </w:tc>
      </w:tr>
      <w:tr>
        <w:trPr>
          <w:trHeight w:val="300" w:hRule="atLeast"/>
          <w:cnfStyle w:val="000000100000" w:firstRow="0" w:lastRow="0" w:firstColumn="0" w:lastColumn="0" w:oddVBand="0" w:evenVBand="0" w:oddHBand="1" w:evenHBand="0" w:firstRowFirstColumn="0" w:firstRowLastColumn="0" w:lastRowFirstColumn="0" w:lastRowLastColumn="0"/>
        </w:trPr>
        <w:tc>
          <w:tcPr>
            <w:tcW w:w="1674" w:type="dxa"/>
            <w:tcBorders>
              <w:top w:val="nil"/>
              <w:left w:val="nil"/>
              <w:bottom w:val="double" w:sz="4" w:space="0" w:color="000000"/>
              <w:right w:val="nil"/>
            </w:tcBorders>
            <w:shd w:color="auto" w:fill="EAF1DD" w:themeFill="accent3" w:themeFillTint="33" w:val="clear"/>
            <w:vAlign w:val="center"/>
          </w:tcPr>
          <w:p>
            <w:pPr>
              <w:pStyle w:val="Tableheaderfooter-white"/>
              <w:widowControl/>
              <w:spacing w:before="40" w:after="0"/>
              <w:jc w:val="both"/>
              <w:rPr>
                <w:rFonts w:ascii="Times New Roman" w:hAnsi="Times New Roman" w:cs="Times New Roman"/>
                <w:b/>
                <w:color w:val="auto"/>
                <w:sz w:val="22"/>
                <w:szCs w:val="22"/>
              </w:rPr>
            </w:pPr>
            <w:r>
              <w:rPr>
                <w:rFonts w:eastAsia="Times New Roman" w:cs="Times New Roman"/>
                <w:b/>
                <w:caps w:val="false"/>
                <w:smallCaps w:val="false"/>
                <w:color w:val="auto"/>
                <w:kern w:val="0"/>
                <w:sz w:val="22"/>
                <w:szCs w:val="22"/>
                <w:lang w:val="fr-FR" w:bidi="ar-SA"/>
              </w:rPr>
              <w:t>1.3.1</w:t>
            </w:r>
          </w:p>
        </w:tc>
        <w:tc>
          <w:tcPr>
            <w:tcW w:w="1499" w:type="dxa"/>
            <w:tcBorders>
              <w:top w:val="nil"/>
              <w:left w:val="nil"/>
              <w:bottom w:val="double" w:sz="4" w:space="0" w:color="000000"/>
              <w:right w:val="nil"/>
            </w:tcBorders>
            <w:shd w:color="auto" w:fill="EAF1DD" w:themeFill="accent3" w:themeFillTint="33" w:val="clear"/>
            <w:vAlign w:val="center"/>
          </w:tcPr>
          <w:p>
            <w:pPr>
              <w:pStyle w:val="Tableheaderfooter-white"/>
              <w:widowControl/>
              <w:spacing w:before="40" w:after="0"/>
              <w:jc w:val="both"/>
              <w:rPr>
                <w:rFonts w:ascii="Times New Roman" w:hAnsi="Times New Roman" w:cs="Times New Roman"/>
                <w:b/>
                <w:color w:val="auto"/>
                <w:sz w:val="22"/>
                <w:szCs w:val="22"/>
              </w:rPr>
            </w:pPr>
            <w:r>
              <w:rPr>
                <w:rFonts w:eastAsia="Times New Roman" w:cs="Times New Roman"/>
                <w:caps w:val="false"/>
                <w:smallCaps w:val="false"/>
                <w:color w:val="auto"/>
                <w:kern w:val="0"/>
                <w:sz w:val="22"/>
                <w:szCs w:val="22"/>
                <w:lang w:val="fr-FR" w:bidi="ar-SA"/>
              </w:rPr>
              <w:t>50%</w:t>
            </w:r>
          </w:p>
        </w:tc>
        <w:tc>
          <w:tcPr>
            <w:tcW w:w="4024" w:type="dxa"/>
            <w:tcBorders>
              <w:top w:val="nil"/>
              <w:left w:val="nil"/>
              <w:bottom w:val="double" w:sz="4" w:space="0" w:color="000000"/>
              <w:right w:val="nil"/>
            </w:tcBorders>
            <w:shd w:color="auto" w:fill="EAF1DD" w:themeFill="accent3" w:themeFillTint="33" w:val="clear"/>
            <w:vAlign w:val="center"/>
          </w:tcPr>
          <w:p>
            <w:pPr>
              <w:pStyle w:val="Tableheaderfooter-white"/>
              <w:widowControl/>
              <w:spacing w:before="40" w:after="0"/>
              <w:jc w:val="both"/>
              <w:rPr>
                <w:rFonts w:ascii="Times New Roman" w:hAnsi="Times New Roman" w:cs="Times New Roman"/>
                <w:color w:val="auto"/>
                <w:sz w:val="22"/>
                <w:szCs w:val="22"/>
              </w:rPr>
            </w:pPr>
            <w:r>
              <w:rPr>
                <w:rFonts w:eastAsia="Times New Roman" w:cs="Times New Roman"/>
                <w:caps w:val="false"/>
                <w:smallCaps w:val="false"/>
                <w:color w:val="auto"/>
                <w:kern w:val="0"/>
                <w:sz w:val="22"/>
                <w:szCs w:val="22"/>
                <w:lang w:val="fr-FR" w:bidi="ar-SA"/>
              </w:rPr>
              <w:t>A template has been given to professional experts conducting the collection of data. However, no guidelines for staff behaviour have been defined and distributed.</w:t>
            </w:r>
          </w:p>
        </w:tc>
        <w:tc>
          <w:tcPr>
            <w:tcW w:w="1727" w:type="dxa"/>
            <w:vMerge w:val="continue"/>
            <w:tcBorders>
              <w:top w:val="nil"/>
              <w:left w:val="nil"/>
              <w:bottom w:val="nil"/>
              <w:right w:val="nil"/>
            </w:tcBorders>
            <w:shd w:color="auto" w:fill="EAF1DD" w:themeFill="accent3" w:themeFillTint="33" w:val="clear"/>
            <w:vAlign w:val="center"/>
          </w:tcPr>
          <w:p>
            <w:pPr>
              <w:pStyle w:val="Normal"/>
              <w:widowControl/>
              <w:spacing w:before="40" w:after="40"/>
              <w:jc w:val="left"/>
              <w:rPr>
                <w:rFonts w:ascii="___WRD_EMBED_SUB_4" w:hAnsi="___WRD_EMBED_SUB_4" w:eastAsia="Times New Roman" w:cs="Times New Roman"/>
                <w:caps/>
                <w:kern w:val="0"/>
                <w:lang w:val="fr-FR" w:eastAsia="en-GB" w:bidi="ar-SA"/>
              </w:rPr>
            </w:pPr>
            <w:r>
              <w:rPr>
                <w:rFonts w:eastAsia="Times New Roman" w:cs="Times New Roman" w:ascii="___WRD_EMBED_SUB_4" w:hAnsi="___WRD_EMBED_SUB_4"/>
                <w:caps/>
                <w:kern w:val="0"/>
                <w:lang w:val="fr-FR" w:eastAsia="en-GB" w:bidi="ar-SA"/>
              </w:rPr>
            </w:r>
          </w:p>
        </w:tc>
      </w:tr>
      <w:tr>
        <w:trPr>
          <w:trHeight w:val="300" w:hRule="atLeast"/>
          <w:cnfStyle w:val="000000010000" w:firstRow="0" w:lastRow="0" w:firstColumn="0" w:lastColumn="0" w:oddVBand="0" w:evenVBand="0" w:oddHBand="0" w:evenHBand="1" w:firstRowFirstColumn="0" w:firstRowLastColumn="0" w:lastRowFirstColumn="0" w:lastRowLastColumn="0"/>
        </w:trPr>
        <w:tc>
          <w:tcPr>
            <w:tcW w:w="1674" w:type="dxa"/>
            <w:tcBorders>
              <w:top w:val="double" w:sz="4" w:space="0" w:color="000000"/>
              <w:left w:val="nil"/>
              <w:bottom w:val="nil"/>
              <w:right w:val="nil"/>
            </w:tcBorders>
            <w:shd w:color="auto" w:fill="auto" w:val="clear"/>
            <w:vAlign w:val="center"/>
          </w:tcPr>
          <w:p>
            <w:pPr>
              <w:pStyle w:val="Tableheaderfooter-white"/>
              <w:widowControl/>
              <w:spacing w:before="40" w:after="0"/>
              <w:jc w:val="both"/>
              <w:rPr>
                <w:rFonts w:ascii="Times New Roman" w:hAnsi="Times New Roman" w:cs="Times New Roman"/>
                <w:b/>
                <w:color w:val="auto"/>
                <w:sz w:val="22"/>
                <w:szCs w:val="22"/>
              </w:rPr>
            </w:pPr>
            <w:r>
              <w:rPr>
                <w:rFonts w:eastAsia="Times New Roman" w:cs="Times New Roman"/>
                <w:b/>
                <w:caps w:val="false"/>
                <w:smallCaps w:val="false"/>
                <w:color w:val="auto"/>
                <w:kern w:val="0"/>
                <w:sz w:val="22"/>
                <w:szCs w:val="22"/>
                <w:lang w:val="fr-FR" w:bidi="ar-SA"/>
              </w:rPr>
              <w:t>2.1.1</w:t>
            </w:r>
          </w:p>
        </w:tc>
        <w:tc>
          <w:tcPr>
            <w:tcW w:w="1499" w:type="dxa"/>
            <w:tcBorders>
              <w:top w:val="double" w:sz="4" w:space="0" w:color="000000"/>
              <w:left w:val="nil"/>
              <w:bottom w:val="nil"/>
              <w:right w:val="nil"/>
            </w:tcBorders>
            <w:shd w:color="auto" w:fill="auto" w:val="clear"/>
            <w:vAlign w:val="center"/>
          </w:tcPr>
          <w:p>
            <w:pPr>
              <w:pStyle w:val="Tableheaderfooter-white"/>
              <w:widowControl/>
              <w:spacing w:before="40" w:after="0"/>
              <w:jc w:val="both"/>
              <w:rPr>
                <w:rFonts w:ascii="Times New Roman" w:hAnsi="Times New Roman" w:cs="Times New Roman"/>
                <w:caps w:val="false"/>
                <w:smallCaps w:val="false"/>
                <w:color w:val="auto"/>
                <w:sz w:val="22"/>
                <w:szCs w:val="22"/>
              </w:rPr>
            </w:pPr>
            <w:r>
              <w:rPr>
                <w:rFonts w:eastAsia="Times New Roman" w:cs="Times New Roman"/>
                <w:caps w:val="false"/>
                <w:smallCaps w:val="false"/>
                <w:color w:val="auto"/>
                <w:kern w:val="0"/>
                <w:sz w:val="22"/>
                <w:szCs w:val="22"/>
                <w:lang w:val="fr-FR" w:bidi="ar-SA"/>
              </w:rPr>
              <w:t>100%</w:t>
            </w:r>
          </w:p>
        </w:tc>
        <w:tc>
          <w:tcPr>
            <w:tcW w:w="4024" w:type="dxa"/>
            <w:tcBorders>
              <w:top w:val="double" w:sz="4" w:space="0" w:color="000000"/>
              <w:left w:val="nil"/>
              <w:bottom w:val="nil"/>
              <w:right w:val="nil"/>
            </w:tcBorders>
            <w:shd w:color="auto" w:fill="auto" w:val="clear"/>
            <w:vAlign w:val="center"/>
          </w:tcPr>
          <w:p>
            <w:pPr>
              <w:pStyle w:val="Tableheaderfooter-white"/>
              <w:widowControl/>
              <w:spacing w:before="40" w:after="0"/>
              <w:jc w:val="both"/>
              <w:rPr>
                <w:rFonts w:ascii="Times New Roman" w:hAnsi="Times New Roman" w:cs="Times New Roman"/>
                <w:b/>
                <w:caps w:val="false"/>
                <w:smallCaps w:val="false"/>
                <w:color w:val="auto"/>
                <w:sz w:val="22"/>
                <w:szCs w:val="22"/>
              </w:rPr>
            </w:pPr>
            <w:r>
              <w:rPr>
                <w:rFonts w:eastAsia="Times New Roman" w:cs="Times New Roman"/>
                <w:caps w:val="false"/>
                <w:smallCaps w:val="false"/>
                <w:color w:val="auto"/>
                <w:kern w:val="0"/>
                <w:sz w:val="22"/>
                <w:szCs w:val="22"/>
                <w:lang w:val="fr-FR" w:bidi="ar-SA"/>
              </w:rPr>
              <w:t>The data concepts and definitions follow guidelines and established global standards. In particular, the theoretical framework defined in WP4 has been followed, which relies on a comprehensive analysis of accepted standards and good practices.</w:t>
            </w:r>
          </w:p>
        </w:tc>
        <w:tc>
          <w:tcPr>
            <w:tcW w:w="1727" w:type="dxa"/>
            <w:vMerge w:val="restart"/>
            <w:tcBorders>
              <w:top w:val="double" w:sz="4" w:space="0" w:color="000000"/>
              <w:left w:val="nil"/>
              <w:bottom w:val="nil"/>
              <w:right w:val="nil"/>
            </w:tcBorders>
            <w:shd w:color="auto" w:fill="auto" w:val="clear"/>
            <w:vAlign w:val="center"/>
          </w:tcPr>
          <w:p>
            <w:pPr>
              <w:pStyle w:val="Tableheaderfooter-white"/>
              <w:widowControl/>
              <w:spacing w:before="40" w:after="0"/>
              <w:jc w:val="both"/>
              <w:rPr>
                <w:rFonts w:ascii="Times New Roman" w:hAnsi="Times New Roman" w:cs="Times New Roman"/>
                <w:color w:val="auto"/>
                <w:sz w:val="22"/>
                <w:szCs w:val="22"/>
              </w:rPr>
            </w:pPr>
            <w:r>
              <w:rPr>
                <w:rFonts w:eastAsia="Times New Roman" w:cs="Times New Roman" w:ascii="Open Sans" w:hAnsi="Open Sans"/>
                <w:b/>
                <w:caps/>
                <w:color w:val="auto"/>
                <w:kern w:val="0"/>
                <w:sz w:val="22"/>
                <w:szCs w:val="22"/>
                <w:lang w:val="fr-FR" w:bidi="ar-SA"/>
              </w:rPr>
              <w:t>O: Practice observed</w:t>
            </w:r>
            <w:r>
              <w:rPr>
                <w:rFonts w:eastAsia="Times New Roman" w:cs="Times New Roman" w:ascii="Open Sans" w:hAnsi="Open Sans"/>
                <w:caps/>
                <w:color w:val="auto"/>
                <w:kern w:val="0"/>
                <w:sz w:val="22"/>
                <w:szCs w:val="22"/>
                <w:lang w:val="fr-FR" w:bidi="ar-SA"/>
              </w:rPr>
              <w:t xml:space="preserve">: </w:t>
            </w:r>
          </w:p>
        </w:tc>
      </w:tr>
      <w:tr>
        <w:trPr>
          <w:trHeight w:val="300" w:hRule="atLeast"/>
          <w:cnfStyle w:val="000000100000" w:firstRow="0" w:lastRow="0" w:firstColumn="0" w:lastColumn="0" w:oddVBand="0" w:evenVBand="0" w:oddHBand="1" w:evenHBand="0" w:firstRowFirstColumn="0" w:firstRowLastColumn="0" w:lastRowFirstColumn="0" w:lastRowLastColumn="0"/>
        </w:trPr>
        <w:tc>
          <w:tcPr>
            <w:tcW w:w="1674" w:type="dxa"/>
            <w:tcBorders>
              <w:top w:val="nil"/>
              <w:left w:val="nil"/>
              <w:bottom w:val="double" w:sz="4" w:space="0" w:color="000000"/>
              <w:right w:val="nil"/>
            </w:tcBorders>
            <w:shd w:color="auto" w:fill="EAF1DD" w:themeFill="accent3" w:themeFillTint="33" w:val="clear"/>
            <w:vAlign w:val="center"/>
          </w:tcPr>
          <w:p>
            <w:pPr>
              <w:pStyle w:val="Tableheaderfooter-white"/>
              <w:widowControl/>
              <w:spacing w:before="40" w:after="0"/>
              <w:jc w:val="both"/>
              <w:rPr>
                <w:rFonts w:ascii="Times New Roman" w:hAnsi="Times New Roman" w:cs="Times New Roman"/>
                <w:b/>
                <w:color w:val="auto"/>
                <w:sz w:val="22"/>
                <w:szCs w:val="22"/>
                <w:highlight w:val="yellow"/>
              </w:rPr>
            </w:pPr>
            <w:r>
              <w:rPr>
                <w:rFonts w:eastAsia="Times New Roman" w:cs="Times New Roman"/>
                <w:b/>
                <w:caps w:val="false"/>
                <w:smallCaps w:val="false"/>
                <w:color w:val="auto"/>
                <w:kern w:val="0"/>
                <w:sz w:val="22"/>
                <w:szCs w:val="22"/>
                <w:lang w:val="fr-FR" w:bidi="ar-SA"/>
              </w:rPr>
              <w:t>2.2.1</w:t>
            </w:r>
          </w:p>
        </w:tc>
        <w:tc>
          <w:tcPr>
            <w:tcW w:w="1499" w:type="dxa"/>
            <w:tcBorders>
              <w:top w:val="nil"/>
              <w:left w:val="nil"/>
              <w:bottom w:val="double" w:sz="4" w:space="0" w:color="000000"/>
              <w:right w:val="nil"/>
            </w:tcBorders>
            <w:shd w:color="auto" w:fill="EAF1DD" w:themeFill="accent3" w:themeFillTint="33" w:val="clear"/>
            <w:vAlign w:val="center"/>
          </w:tcPr>
          <w:p>
            <w:pPr>
              <w:pStyle w:val="Tableheaderfooter-white"/>
              <w:widowControl/>
              <w:spacing w:before="40" w:after="0"/>
              <w:jc w:val="both"/>
              <w:rPr>
                <w:rFonts w:ascii="Times New Roman" w:hAnsi="Times New Roman" w:cs="Times New Roman"/>
                <w:b/>
                <w:caps w:val="false"/>
                <w:smallCaps w:val="false"/>
                <w:color w:val="auto"/>
                <w:sz w:val="22"/>
                <w:szCs w:val="22"/>
              </w:rPr>
            </w:pPr>
            <w:r>
              <w:rPr>
                <w:rFonts w:eastAsia="Times New Roman" w:cs="Times New Roman"/>
                <w:caps w:val="false"/>
                <w:smallCaps w:val="false"/>
                <w:color w:val="auto"/>
                <w:kern w:val="0"/>
                <w:sz w:val="22"/>
                <w:szCs w:val="22"/>
                <w:lang w:val="fr-FR" w:bidi="ar-SA"/>
              </w:rPr>
              <w:t>100%</w:t>
            </w:r>
          </w:p>
        </w:tc>
        <w:tc>
          <w:tcPr>
            <w:tcW w:w="4024" w:type="dxa"/>
            <w:tcBorders>
              <w:top w:val="nil"/>
              <w:left w:val="nil"/>
              <w:bottom w:val="double" w:sz="4" w:space="0" w:color="000000"/>
              <w:right w:val="nil"/>
            </w:tcBorders>
            <w:shd w:color="auto" w:fill="EAF1DD" w:themeFill="accent3" w:themeFillTint="33" w:val="clear"/>
            <w:vAlign w:val="center"/>
          </w:tcPr>
          <w:p>
            <w:pPr>
              <w:pStyle w:val="Tableheaderfooter-white"/>
              <w:widowControl/>
              <w:spacing w:before="40" w:after="0"/>
              <w:jc w:val="both"/>
              <w:rPr>
                <w:rFonts w:ascii="Times New Roman" w:hAnsi="Times New Roman" w:cs="Times New Roman"/>
                <w:caps w:val="false"/>
                <w:smallCaps w:val="false"/>
                <w:color w:val="auto"/>
                <w:sz w:val="22"/>
                <w:szCs w:val="22"/>
              </w:rPr>
            </w:pPr>
            <w:r>
              <w:rPr>
                <w:rFonts w:eastAsia="Times New Roman" w:cs="Times New Roman"/>
                <w:caps w:val="false"/>
                <w:smallCaps w:val="false"/>
                <w:color w:val="auto"/>
                <w:kern w:val="0"/>
                <w:sz w:val="22"/>
                <w:szCs w:val="22"/>
                <w:lang w:val="fr-FR" w:bidi="ar-SA"/>
              </w:rPr>
              <w:t>The scope, classification and recording of data align with international frameworks. In particular, for the scope it has been clearly defined what constitutes "fake news" within the dataset and specified the thematic focus (e.g., disinformation about the Russian invasion in Ukraine, and climate change). For the classification, a standard taxonomy has been used that categorizes fake news by topic, source, keyword, etc. (see Table 1). Finally, for the recording of data we used standard file formats (csv and exe for the overall datasets, jpeg and png for images, mp4 for videos) and metadata to capture the date of publication, the original language and any translations, the URLs, and the fact-checking status.</w:t>
            </w:r>
          </w:p>
        </w:tc>
        <w:tc>
          <w:tcPr>
            <w:tcW w:w="1727" w:type="dxa"/>
            <w:vMerge w:val="continue"/>
            <w:tcBorders>
              <w:top w:val="nil"/>
              <w:left w:val="nil"/>
              <w:bottom w:val="nil"/>
              <w:right w:val="nil"/>
            </w:tcBorders>
            <w:shd w:color="auto" w:fill="EAF1DD" w:themeFill="accent3" w:themeFillTint="33" w:val="clear"/>
            <w:vAlign w:val="center"/>
          </w:tcPr>
          <w:p>
            <w:pPr>
              <w:pStyle w:val="Normal"/>
              <w:widowControl/>
              <w:spacing w:before="40" w:after="40"/>
              <w:jc w:val="left"/>
              <w:rPr>
                <w:rFonts w:ascii="___WRD_EMBED_SUB_4" w:hAnsi="___WRD_EMBED_SUB_4" w:eastAsia="Times New Roman" w:cs="Times New Roman"/>
                <w:caps/>
                <w:kern w:val="0"/>
                <w:lang w:val="fr-FR" w:eastAsia="en-GB" w:bidi="ar-SA"/>
              </w:rPr>
            </w:pPr>
            <w:r>
              <w:rPr>
                <w:rFonts w:eastAsia="Times New Roman" w:cs="Times New Roman" w:ascii="___WRD_EMBED_SUB_4" w:hAnsi="___WRD_EMBED_SUB_4"/>
                <w:caps/>
                <w:kern w:val="0"/>
                <w:lang w:val="fr-FR" w:eastAsia="en-GB" w:bidi="ar-SA"/>
              </w:rPr>
            </w:r>
          </w:p>
        </w:tc>
      </w:tr>
      <w:tr>
        <w:trPr>
          <w:trHeight w:val="300" w:hRule="atLeast"/>
          <w:cnfStyle w:val="000000010000" w:firstRow="0" w:lastRow="0" w:firstColumn="0" w:lastColumn="0" w:oddVBand="0" w:evenVBand="0" w:oddHBand="0" w:evenHBand="1" w:firstRowFirstColumn="0" w:firstRowLastColumn="0" w:lastRowFirstColumn="0" w:lastRowLastColumn="0"/>
        </w:trPr>
        <w:tc>
          <w:tcPr>
            <w:tcW w:w="1674" w:type="dxa"/>
            <w:tcBorders>
              <w:top w:val="double" w:sz="4" w:space="0" w:color="000000"/>
              <w:left w:val="nil"/>
              <w:bottom w:val="nil"/>
              <w:right w:val="nil"/>
            </w:tcBorders>
            <w:shd w:color="auto" w:fill="auto" w:val="clear"/>
            <w:vAlign w:val="center"/>
          </w:tcPr>
          <w:p>
            <w:pPr>
              <w:pStyle w:val="Tableheaderfooter-white"/>
              <w:widowControl/>
              <w:spacing w:before="40" w:after="0"/>
              <w:jc w:val="both"/>
              <w:rPr>
                <w:rFonts w:ascii="Times New Roman" w:hAnsi="Times New Roman" w:cs="Times New Roman"/>
                <w:b/>
                <w:caps w:val="false"/>
                <w:smallCaps w:val="false"/>
                <w:color w:val="auto"/>
                <w:sz w:val="22"/>
                <w:szCs w:val="22"/>
              </w:rPr>
            </w:pPr>
            <w:r>
              <w:rPr>
                <w:rFonts w:eastAsia="Times New Roman" w:cs="Times New Roman"/>
                <w:b/>
                <w:caps w:val="false"/>
                <w:smallCaps w:val="false"/>
                <w:color w:val="auto"/>
                <w:kern w:val="0"/>
                <w:sz w:val="22"/>
                <w:szCs w:val="22"/>
                <w:lang w:val="fr-FR" w:bidi="ar-SA"/>
              </w:rPr>
              <w:t>3.1.1</w:t>
            </w:r>
          </w:p>
        </w:tc>
        <w:tc>
          <w:tcPr>
            <w:tcW w:w="1499" w:type="dxa"/>
            <w:tcBorders>
              <w:top w:val="double" w:sz="4" w:space="0" w:color="000000"/>
              <w:left w:val="nil"/>
              <w:bottom w:val="nil"/>
              <w:right w:val="nil"/>
            </w:tcBorders>
            <w:shd w:color="auto" w:fill="auto" w:val="clear"/>
            <w:vAlign w:val="center"/>
          </w:tcPr>
          <w:p>
            <w:pPr>
              <w:pStyle w:val="Tableheaderfooter-white"/>
              <w:widowControl/>
              <w:spacing w:before="40" w:after="0"/>
              <w:jc w:val="both"/>
              <w:rPr>
                <w:rFonts w:ascii="Times New Roman" w:hAnsi="Times New Roman" w:cs="Times New Roman"/>
                <w:caps w:val="false"/>
                <w:smallCaps w:val="false"/>
                <w:color w:val="auto"/>
                <w:sz w:val="22"/>
                <w:szCs w:val="22"/>
              </w:rPr>
            </w:pPr>
            <w:r>
              <w:rPr>
                <w:rFonts w:eastAsia="Times New Roman" w:cs="Times New Roman"/>
                <w:caps w:val="false"/>
                <w:smallCaps w:val="false"/>
                <w:color w:val="auto"/>
                <w:kern w:val="0"/>
                <w:sz w:val="22"/>
                <w:szCs w:val="22"/>
                <w:lang w:val="fr-FR" w:bidi="ar-SA"/>
              </w:rPr>
              <w:t>100%</w:t>
            </w:r>
          </w:p>
        </w:tc>
        <w:tc>
          <w:tcPr>
            <w:tcW w:w="4024" w:type="dxa"/>
            <w:tcBorders>
              <w:top w:val="double" w:sz="4" w:space="0" w:color="000000"/>
              <w:left w:val="nil"/>
              <w:bottom w:val="nil"/>
              <w:right w:val="nil"/>
            </w:tcBorders>
            <w:shd w:color="auto" w:fill="auto" w:val="clear"/>
            <w:vAlign w:val="center"/>
          </w:tcPr>
          <w:p>
            <w:pPr>
              <w:pStyle w:val="Tableheaderfooter-white"/>
              <w:widowControl/>
              <w:spacing w:before="40" w:after="0"/>
              <w:jc w:val="both"/>
              <w:rPr>
                <w:rFonts w:ascii="Times New Roman" w:hAnsi="Times New Roman" w:cs="Times New Roman"/>
                <w:b/>
                <w:caps w:val="false"/>
                <w:smallCaps w:val="false"/>
                <w:color w:val="auto"/>
                <w:sz w:val="22"/>
                <w:szCs w:val="22"/>
              </w:rPr>
            </w:pPr>
            <w:r>
              <w:rPr>
                <w:rFonts w:eastAsia="Times New Roman" w:cs="Times New Roman"/>
                <w:caps w:val="false"/>
                <w:smallCaps w:val="false"/>
                <w:color w:val="auto"/>
                <w:kern w:val="0"/>
                <w:sz w:val="22"/>
                <w:szCs w:val="22"/>
                <w:lang w:val="fr-FR" w:bidi="ar-SA"/>
              </w:rPr>
              <w:t xml:space="preserve">Data sources are robust and representative of the intended topic and take into account country-specific conditions. Indeed, the majority of data is collected from highly reputable fact checking websites (e.g., EDMO) and verified news websites and social media fact-checked by professional journalists. </w:t>
            </w:r>
          </w:p>
        </w:tc>
        <w:tc>
          <w:tcPr>
            <w:tcW w:w="1727" w:type="dxa"/>
            <w:vMerge w:val="restart"/>
            <w:tcBorders>
              <w:top w:val="double" w:sz="4" w:space="0" w:color="000000"/>
              <w:left w:val="nil"/>
              <w:bottom w:val="nil"/>
              <w:right w:val="nil"/>
            </w:tcBorders>
            <w:shd w:color="auto" w:fill="auto" w:val="clear"/>
            <w:vAlign w:val="center"/>
          </w:tcPr>
          <w:p>
            <w:pPr>
              <w:pStyle w:val="Tableheaderfooter-white"/>
              <w:widowControl/>
              <w:spacing w:before="40" w:after="0"/>
              <w:jc w:val="both"/>
              <w:rPr>
                <w:rFonts w:ascii="Times New Roman" w:hAnsi="Times New Roman" w:cs="Times New Roman"/>
                <w:caps w:val="false"/>
                <w:smallCaps w:val="false"/>
                <w:color w:val="auto"/>
                <w:sz w:val="22"/>
                <w:szCs w:val="22"/>
              </w:rPr>
            </w:pPr>
            <w:r>
              <w:rPr>
                <w:rFonts w:eastAsia="Times New Roman" w:cs="Times New Roman"/>
                <w:b/>
                <w:caps w:val="false"/>
                <w:smallCaps w:val="false"/>
                <w:color w:val="auto"/>
                <w:kern w:val="0"/>
                <w:sz w:val="22"/>
                <w:szCs w:val="22"/>
                <w:lang w:val="fr-FR" w:bidi="ar-SA"/>
              </w:rPr>
              <w:t>LO: Practice largely observed</w:t>
            </w:r>
          </w:p>
          <w:p>
            <w:pPr>
              <w:pStyle w:val="Tableheaderfooter-white"/>
              <w:widowControl/>
              <w:spacing w:before="40" w:after="0"/>
              <w:jc w:val="both"/>
              <w:rPr>
                <w:rFonts w:ascii="Times New Roman" w:hAnsi="Times New Roman" w:cs="Times New Roman"/>
                <w:color w:val="auto"/>
                <w:sz w:val="22"/>
                <w:szCs w:val="22"/>
              </w:rPr>
            </w:pPr>
            <w:r>
              <w:rPr>
                <w:rFonts w:eastAsia="Times New Roman" w:cs="Times New Roman"/>
                <w:caps/>
                <w:color w:val="auto"/>
                <w:kern w:val="0"/>
                <w:sz w:val="22"/>
                <w:szCs w:val="22"/>
                <w:lang w:val="fr-FR" w:bidi="ar-SA"/>
              </w:rPr>
            </w:r>
          </w:p>
        </w:tc>
      </w:tr>
      <w:tr>
        <w:trPr>
          <w:trHeight w:val="300" w:hRule="atLeast"/>
          <w:cnfStyle w:val="000000100000" w:firstRow="0" w:lastRow="0" w:firstColumn="0" w:lastColumn="0" w:oddVBand="0" w:evenVBand="0" w:oddHBand="1" w:evenHBand="0" w:firstRowFirstColumn="0" w:firstRowLastColumn="0" w:lastRowFirstColumn="0" w:lastRowLastColumn="0"/>
        </w:trPr>
        <w:tc>
          <w:tcPr>
            <w:tcW w:w="1674" w:type="dxa"/>
            <w:tcBorders>
              <w:top w:val="nil"/>
              <w:left w:val="nil"/>
              <w:bottom w:val="nil"/>
              <w:right w:val="nil"/>
            </w:tcBorders>
            <w:shd w:color="auto" w:fill="EAF1DD" w:themeFill="accent3" w:themeFillTint="33" w:val="clear"/>
            <w:vAlign w:val="center"/>
          </w:tcPr>
          <w:p>
            <w:pPr>
              <w:pStyle w:val="Tableheaderfooter-white"/>
              <w:widowControl/>
              <w:spacing w:before="40" w:after="0"/>
              <w:jc w:val="both"/>
              <w:rPr>
                <w:rFonts w:ascii="Times New Roman" w:hAnsi="Times New Roman" w:cs="Times New Roman"/>
                <w:b/>
                <w:color w:val="auto"/>
                <w:sz w:val="22"/>
                <w:szCs w:val="22"/>
              </w:rPr>
            </w:pPr>
            <w:r>
              <w:rPr>
                <w:rFonts w:eastAsia="Times New Roman" w:cs="Times New Roman"/>
                <w:b/>
                <w:caps w:val="false"/>
                <w:smallCaps w:val="false"/>
                <w:color w:val="auto"/>
                <w:kern w:val="0"/>
                <w:sz w:val="22"/>
                <w:szCs w:val="22"/>
                <w:lang w:val="fr-FR" w:bidi="ar-SA"/>
              </w:rPr>
              <w:t>3.2.1</w:t>
            </w:r>
          </w:p>
        </w:tc>
        <w:tc>
          <w:tcPr>
            <w:tcW w:w="1499" w:type="dxa"/>
            <w:tcBorders>
              <w:top w:val="nil"/>
              <w:left w:val="nil"/>
              <w:bottom w:val="nil"/>
              <w:right w:val="nil"/>
            </w:tcBorders>
            <w:shd w:color="auto" w:fill="EAF1DD" w:themeFill="accent3" w:themeFillTint="33" w:val="clear"/>
            <w:vAlign w:val="center"/>
          </w:tcPr>
          <w:p>
            <w:pPr>
              <w:pStyle w:val="Tableheaderfooter-white"/>
              <w:widowControl/>
              <w:spacing w:before="40" w:after="0"/>
              <w:jc w:val="both"/>
              <w:rPr>
                <w:rFonts w:ascii="Times New Roman" w:hAnsi="Times New Roman" w:cs="Times New Roman"/>
                <w:caps w:val="false"/>
                <w:smallCaps w:val="false"/>
                <w:color w:val="auto"/>
                <w:sz w:val="22"/>
                <w:szCs w:val="22"/>
              </w:rPr>
            </w:pPr>
            <w:r>
              <w:rPr>
                <w:rFonts w:eastAsia="Times New Roman" w:cs="Times New Roman"/>
                <w:caps w:val="false"/>
                <w:smallCaps w:val="false"/>
                <w:color w:val="auto"/>
                <w:kern w:val="0"/>
                <w:sz w:val="22"/>
                <w:szCs w:val="22"/>
                <w:lang w:val="fr-FR" w:bidi="ar-SA"/>
              </w:rPr>
              <w:t>0%</w:t>
            </w:r>
          </w:p>
        </w:tc>
        <w:tc>
          <w:tcPr>
            <w:tcW w:w="4024" w:type="dxa"/>
            <w:tcBorders>
              <w:top w:val="nil"/>
              <w:left w:val="nil"/>
              <w:bottom w:val="nil"/>
              <w:right w:val="nil"/>
            </w:tcBorders>
            <w:shd w:color="auto" w:fill="EAF1DD" w:themeFill="accent3" w:themeFillTint="33" w:val="clear"/>
            <w:vAlign w:val="center"/>
          </w:tcPr>
          <w:p>
            <w:pPr>
              <w:pStyle w:val="Tableheaderfooter-white"/>
              <w:widowControl/>
              <w:spacing w:before="40" w:after="0"/>
              <w:jc w:val="both"/>
              <w:rPr>
                <w:rFonts w:ascii="Times New Roman" w:hAnsi="Times New Roman" w:cs="Times New Roman"/>
                <w:caps w:val="false"/>
                <w:smallCaps w:val="false"/>
                <w:color w:val="auto"/>
                <w:sz w:val="22"/>
                <w:szCs w:val="22"/>
              </w:rPr>
            </w:pPr>
            <w:r>
              <w:rPr>
                <w:rFonts w:eastAsia="Times New Roman" w:cs="Times New Roman" w:ascii="___WRD_EMBED_SUB_4" w:hAnsi="___WRD_EMBED_SUB_4"/>
                <w:caps/>
                <w:color w:val="auto"/>
                <w:kern w:val="0"/>
                <w:sz w:val="22"/>
                <w:szCs w:val="22"/>
                <w:lang w:val="fr-FR" w:bidi="ar-SA"/>
              </w:rPr>
              <w:t>No statistical methods are employed for data collection, estimation, and analysis of the two datasets.</w:t>
            </w:r>
            <w:r>
              <w:rPr>
                <w:rFonts w:eastAsia="Times New Roman" w:cs="Times New Roman" w:ascii="___WRD_EMBED_SUB_4" w:hAnsi="___WRD_EMBED_SUB_4"/>
                <w:caps/>
                <w:kern w:val="0"/>
                <w:sz w:val="22"/>
                <w:szCs w:val="22"/>
                <w:lang w:val="fr-FR" w:bidi="ar-SA"/>
              </w:rPr>
              <w:t xml:space="preserve"> </w:t>
            </w:r>
            <w:r>
              <w:rPr>
                <w:rFonts w:eastAsia="Times New Roman" w:cs="Times New Roman" w:ascii="___WRD_EMBED_SUB_4" w:hAnsi="___WRD_EMBED_SUB_4"/>
                <w:caps/>
                <w:color w:val="auto"/>
                <w:kern w:val="0"/>
                <w:sz w:val="22"/>
                <w:szCs w:val="22"/>
                <w:lang w:val="fr-FR" w:bidi="ar-SA"/>
              </w:rPr>
              <w:t>Such techniques will be used in Task 6.2 for enriching the two datasets by extracting further relevant features through Natural language processing, sentiment analysis, topic modelling, etc.</w:t>
            </w:r>
          </w:p>
        </w:tc>
        <w:tc>
          <w:tcPr>
            <w:tcW w:w="1727" w:type="dxa"/>
            <w:vMerge w:val="continue"/>
            <w:tcBorders>
              <w:top w:val="nil"/>
              <w:left w:val="nil"/>
              <w:bottom w:val="nil"/>
              <w:right w:val="nil"/>
            </w:tcBorders>
            <w:shd w:color="auto" w:fill="EAF1DD" w:themeFill="accent3" w:themeFillTint="33" w:val="clear"/>
            <w:vAlign w:val="center"/>
          </w:tcPr>
          <w:p>
            <w:pPr>
              <w:pStyle w:val="Normal"/>
              <w:widowControl/>
              <w:spacing w:before="40" w:after="40"/>
              <w:jc w:val="left"/>
              <w:rPr>
                <w:rFonts w:ascii="___WRD_EMBED_SUB_4" w:hAnsi="___WRD_EMBED_SUB_4" w:eastAsia="Times New Roman" w:cs="Times New Roman"/>
                <w:caps/>
                <w:kern w:val="0"/>
                <w:lang w:val="fr-FR" w:eastAsia="en-GB" w:bidi="ar-SA"/>
              </w:rPr>
            </w:pPr>
            <w:r>
              <w:rPr>
                <w:rFonts w:eastAsia="Times New Roman" w:cs="Times New Roman" w:ascii="___WRD_EMBED_SUB_4" w:hAnsi="___WRD_EMBED_SUB_4"/>
                <w:caps/>
                <w:kern w:val="0"/>
                <w:lang w:val="fr-FR" w:eastAsia="en-GB" w:bidi="ar-SA"/>
              </w:rPr>
            </w:r>
          </w:p>
        </w:tc>
      </w:tr>
      <w:tr>
        <w:trPr>
          <w:trHeight w:val="300" w:hRule="atLeast"/>
          <w:cnfStyle w:val="000000010000" w:firstRow="0" w:lastRow="0" w:firstColumn="0" w:lastColumn="0" w:oddVBand="0" w:evenVBand="0" w:oddHBand="0" w:evenHBand="1" w:firstRowFirstColumn="0" w:firstRowLastColumn="0" w:lastRowFirstColumn="0" w:lastRowLastColumn="0"/>
        </w:trPr>
        <w:tc>
          <w:tcPr>
            <w:tcW w:w="1674" w:type="dxa"/>
            <w:tcBorders>
              <w:top w:val="nil"/>
              <w:left w:val="nil"/>
              <w:bottom w:val="nil"/>
              <w:right w:val="nil"/>
            </w:tcBorders>
            <w:shd w:color="auto" w:fill="auto" w:val="clear"/>
            <w:vAlign w:val="center"/>
          </w:tcPr>
          <w:p>
            <w:pPr>
              <w:pStyle w:val="Tableheaderfooter-white"/>
              <w:widowControl/>
              <w:spacing w:before="40" w:after="0"/>
              <w:jc w:val="both"/>
              <w:rPr>
                <w:rFonts w:ascii="Times New Roman" w:hAnsi="Times New Roman" w:cs="Times New Roman"/>
                <w:b/>
                <w:caps w:val="false"/>
                <w:smallCaps w:val="false"/>
                <w:color w:val="auto"/>
                <w:sz w:val="22"/>
                <w:szCs w:val="22"/>
              </w:rPr>
            </w:pPr>
            <w:r>
              <w:rPr>
                <w:rFonts w:eastAsia="Times New Roman" w:cs="Times New Roman"/>
                <w:b/>
                <w:caps w:val="false"/>
                <w:smallCaps w:val="false"/>
                <w:color w:val="auto"/>
                <w:kern w:val="0"/>
                <w:sz w:val="22"/>
                <w:szCs w:val="22"/>
                <w:lang w:val="fr-FR" w:bidi="ar-SA"/>
              </w:rPr>
              <w:t>3.3.1</w:t>
            </w:r>
          </w:p>
          <w:p>
            <w:pPr>
              <w:pStyle w:val="Tableheaderfooter-white"/>
              <w:widowControl/>
              <w:spacing w:before="40" w:after="0"/>
              <w:jc w:val="both"/>
              <w:rPr>
                <w:rFonts w:ascii="Times New Roman" w:hAnsi="Times New Roman" w:cs="Times New Roman"/>
                <w:b/>
                <w:caps w:val="false"/>
                <w:smallCaps w:val="false"/>
                <w:color w:val="auto"/>
                <w:sz w:val="22"/>
                <w:szCs w:val="22"/>
              </w:rPr>
            </w:pPr>
            <w:r>
              <w:rPr>
                <w:rFonts w:eastAsia="Times New Roman" w:cs="Times New Roman"/>
                <w:b/>
                <w:caps w:val="false"/>
                <w:smallCaps w:val="false"/>
                <w:color w:val="auto"/>
                <w:kern w:val="0"/>
                <w:sz w:val="22"/>
                <w:szCs w:val="22"/>
                <w:lang w:val="fr-FR" w:bidi="ar-SA"/>
              </w:rPr>
            </w:r>
          </w:p>
        </w:tc>
        <w:tc>
          <w:tcPr>
            <w:tcW w:w="1499" w:type="dxa"/>
            <w:tcBorders>
              <w:top w:val="nil"/>
              <w:left w:val="nil"/>
              <w:bottom w:val="nil"/>
              <w:right w:val="nil"/>
            </w:tcBorders>
            <w:shd w:color="auto" w:fill="auto" w:val="clear"/>
            <w:vAlign w:val="center"/>
          </w:tcPr>
          <w:p>
            <w:pPr>
              <w:pStyle w:val="Tableheaderfooter-white"/>
              <w:widowControl/>
              <w:spacing w:before="40" w:after="0"/>
              <w:jc w:val="both"/>
              <w:rPr>
                <w:rFonts w:ascii="Times New Roman" w:hAnsi="Times New Roman" w:cs="Times New Roman"/>
                <w:caps w:val="false"/>
                <w:smallCaps w:val="false"/>
                <w:color w:val="auto"/>
                <w:sz w:val="22"/>
                <w:szCs w:val="22"/>
              </w:rPr>
            </w:pPr>
            <w:r>
              <w:rPr>
                <w:rFonts w:eastAsia="Times New Roman" w:cs="Times New Roman"/>
                <w:caps w:val="false"/>
                <w:smallCaps w:val="false"/>
                <w:color w:val="auto"/>
                <w:kern w:val="0"/>
                <w:sz w:val="22"/>
                <w:szCs w:val="22"/>
                <w:lang w:val="fr-FR" w:bidi="ar-SA"/>
              </w:rPr>
              <w:t>100%</w:t>
            </w:r>
          </w:p>
        </w:tc>
        <w:tc>
          <w:tcPr>
            <w:tcW w:w="4024" w:type="dxa"/>
            <w:tcBorders>
              <w:top w:val="nil"/>
              <w:left w:val="nil"/>
              <w:bottom w:val="nil"/>
              <w:right w:val="nil"/>
            </w:tcBorders>
            <w:shd w:color="auto" w:fill="auto" w:val="clear"/>
            <w:vAlign w:val="center"/>
          </w:tcPr>
          <w:p>
            <w:pPr>
              <w:pStyle w:val="Tableheaderfooter-white"/>
              <w:widowControl/>
              <w:spacing w:before="40" w:after="0"/>
              <w:jc w:val="both"/>
              <w:rPr>
                <w:rFonts w:ascii="Times New Roman" w:hAnsi="Times New Roman" w:cs="Times New Roman"/>
                <w:caps w:val="false"/>
                <w:smallCaps w:val="false"/>
                <w:color w:val="auto"/>
                <w:sz w:val="22"/>
                <w:szCs w:val="22"/>
              </w:rPr>
            </w:pPr>
            <w:r>
              <w:rPr>
                <w:rFonts w:eastAsia="Times New Roman" w:cs="Times New Roman"/>
                <w:caps w:val="false"/>
                <w:smallCaps w:val="false"/>
                <w:color w:val="auto"/>
                <w:kern w:val="0"/>
                <w:sz w:val="22"/>
                <w:szCs w:val="22"/>
                <w:lang w:val="fr-FR" w:bidi="ar-SA"/>
              </w:rPr>
              <w:t>Two intermediate results have been provided (dataset releases at month 6 and 9). These intermediate results have not been validated by cross-referencing them with external or auxiliary sources of information, because they have been collected from reliable fact-checking organizations or fact-checked by professional journalists. Therefore, the accuracy and reliability of intermediate results is guaranteed.</w:t>
            </w:r>
          </w:p>
        </w:tc>
        <w:tc>
          <w:tcPr>
            <w:tcW w:w="1727" w:type="dxa"/>
            <w:vMerge w:val="continue"/>
            <w:tcBorders>
              <w:top w:val="nil"/>
              <w:left w:val="nil"/>
              <w:bottom w:val="nil"/>
              <w:right w:val="nil"/>
            </w:tcBorders>
            <w:shd w:color="auto" w:fill="auto" w:val="clear"/>
            <w:vAlign w:val="center"/>
          </w:tcPr>
          <w:p>
            <w:pPr>
              <w:pStyle w:val="Normal"/>
              <w:widowControl/>
              <w:spacing w:before="40" w:after="40"/>
              <w:jc w:val="left"/>
              <w:rPr>
                <w:rFonts w:ascii="Open Sans" w:hAnsi="Open Sans" w:eastAsia="Times New Roman" w:cs="Times New Roman"/>
                <w:caps/>
                <w:kern w:val="0"/>
                <w:lang w:val="fr-FR" w:eastAsia="en-GB" w:bidi="ar-SA"/>
              </w:rPr>
            </w:pPr>
            <w:r>
              <w:rPr>
                <w:rFonts w:eastAsia="Times New Roman" w:cs="Times New Roman" w:ascii="Open Sans" w:hAnsi="Open Sans"/>
                <w:caps/>
                <w:kern w:val="0"/>
                <w:lang w:val="fr-FR" w:eastAsia="en-GB" w:bidi="ar-SA"/>
              </w:rPr>
            </w:r>
          </w:p>
        </w:tc>
      </w:tr>
      <w:tr>
        <w:trPr>
          <w:trHeight w:val="300" w:hRule="atLeast"/>
          <w:cnfStyle w:val="000000100000" w:firstRow="0" w:lastRow="0" w:firstColumn="0" w:lastColumn="0" w:oddVBand="0" w:evenVBand="0" w:oddHBand="1" w:evenHBand="0" w:firstRowFirstColumn="0" w:firstRowLastColumn="0" w:lastRowFirstColumn="0" w:lastRowLastColumn="0"/>
        </w:trPr>
        <w:tc>
          <w:tcPr>
            <w:tcW w:w="1674" w:type="dxa"/>
            <w:tcBorders>
              <w:top w:val="nil"/>
              <w:left w:val="nil"/>
              <w:bottom w:val="double" w:sz="4" w:space="0" w:color="000000"/>
              <w:right w:val="nil"/>
            </w:tcBorders>
            <w:shd w:color="auto" w:fill="EAF1DD" w:themeFill="accent3" w:themeFillTint="33" w:val="clear"/>
            <w:vAlign w:val="center"/>
          </w:tcPr>
          <w:p>
            <w:pPr>
              <w:pStyle w:val="Tableheaderfooter-white"/>
              <w:widowControl/>
              <w:spacing w:before="40" w:after="0"/>
              <w:jc w:val="both"/>
              <w:rPr>
                <w:rFonts w:ascii="Times New Roman" w:hAnsi="Times New Roman" w:cs="Times New Roman"/>
                <w:b/>
                <w:color w:val="auto"/>
                <w:sz w:val="22"/>
                <w:szCs w:val="22"/>
              </w:rPr>
            </w:pPr>
            <w:r>
              <w:rPr>
                <w:rFonts w:eastAsia="Times New Roman" w:cs="Times New Roman"/>
                <w:b/>
                <w:caps w:val="false"/>
                <w:smallCaps w:val="false"/>
                <w:color w:val="auto"/>
                <w:kern w:val="0"/>
                <w:sz w:val="22"/>
                <w:szCs w:val="22"/>
                <w:lang w:val="fr-FR" w:bidi="ar-SA"/>
              </w:rPr>
              <w:t>3.4.1</w:t>
            </w:r>
          </w:p>
          <w:p>
            <w:pPr>
              <w:pStyle w:val="Tableheaderfooter-white"/>
              <w:widowControl/>
              <w:spacing w:before="40" w:after="0"/>
              <w:jc w:val="both"/>
              <w:rPr>
                <w:rFonts w:ascii="Times New Roman" w:hAnsi="Times New Roman" w:cs="Times New Roman"/>
                <w:b/>
                <w:color w:val="auto"/>
                <w:sz w:val="22"/>
                <w:szCs w:val="22"/>
              </w:rPr>
            </w:pPr>
            <w:r>
              <w:rPr>
                <w:rFonts w:eastAsia="Times New Roman" w:cs="Times New Roman"/>
                <w:b/>
                <w:caps/>
                <w:color w:val="auto"/>
                <w:kern w:val="0"/>
                <w:sz w:val="22"/>
                <w:szCs w:val="22"/>
                <w:lang w:val="fr-FR" w:bidi="ar-SA"/>
              </w:rPr>
            </w:r>
          </w:p>
        </w:tc>
        <w:tc>
          <w:tcPr>
            <w:tcW w:w="1499" w:type="dxa"/>
            <w:tcBorders>
              <w:top w:val="nil"/>
              <w:left w:val="nil"/>
              <w:bottom w:val="double" w:sz="4" w:space="0" w:color="000000"/>
              <w:right w:val="nil"/>
            </w:tcBorders>
            <w:shd w:color="auto" w:fill="EAF1DD" w:themeFill="accent3" w:themeFillTint="33" w:val="clear"/>
            <w:vAlign w:val="center"/>
          </w:tcPr>
          <w:p>
            <w:pPr>
              <w:pStyle w:val="Tableheaderfooter-white"/>
              <w:widowControl/>
              <w:spacing w:before="40" w:after="0"/>
              <w:jc w:val="both"/>
              <w:rPr>
                <w:rFonts w:ascii="Times New Roman" w:hAnsi="Times New Roman" w:cs="Times New Roman"/>
                <w:caps w:val="false"/>
                <w:smallCaps w:val="false"/>
                <w:color w:val="auto"/>
                <w:sz w:val="22"/>
                <w:szCs w:val="22"/>
              </w:rPr>
            </w:pPr>
            <w:r>
              <w:rPr>
                <w:rFonts w:eastAsia="Times New Roman" w:cs="Times New Roman"/>
                <w:caps w:val="false"/>
                <w:smallCaps w:val="false"/>
                <w:color w:val="auto"/>
                <w:kern w:val="0"/>
                <w:sz w:val="22"/>
                <w:szCs w:val="22"/>
                <w:lang w:val="fr-FR" w:bidi="ar-SA"/>
              </w:rPr>
              <w:t>0%</w:t>
            </w:r>
          </w:p>
        </w:tc>
        <w:tc>
          <w:tcPr>
            <w:tcW w:w="4024" w:type="dxa"/>
            <w:tcBorders>
              <w:top w:val="nil"/>
              <w:left w:val="nil"/>
              <w:bottom w:val="double" w:sz="4" w:space="0" w:color="000000"/>
              <w:right w:val="nil"/>
            </w:tcBorders>
            <w:shd w:color="auto" w:fill="EAF1DD" w:themeFill="accent3" w:themeFillTint="33" w:val="clear"/>
            <w:vAlign w:val="center"/>
          </w:tcPr>
          <w:p>
            <w:pPr>
              <w:pStyle w:val="Tableheaderfooter-white"/>
              <w:widowControl/>
              <w:spacing w:before="40" w:after="0"/>
              <w:jc w:val="both"/>
              <w:rPr>
                <w:rFonts w:ascii="Times New Roman" w:hAnsi="Times New Roman" w:cs="Times New Roman"/>
                <w:color w:val="auto"/>
                <w:sz w:val="22"/>
                <w:szCs w:val="22"/>
              </w:rPr>
            </w:pPr>
            <w:r>
              <w:rPr>
                <w:rFonts w:eastAsia="Times New Roman" w:cs="Times New Roman"/>
                <w:caps w:val="false"/>
                <w:smallCaps w:val="false"/>
                <w:color w:val="auto"/>
                <w:kern w:val="0"/>
                <w:sz w:val="22"/>
                <w:szCs w:val="22"/>
                <w:lang w:val="fr-FR" w:bidi="ar-SA"/>
              </w:rPr>
              <w:t>No updates to fact-checking outcomes (e.g., new evidence refutes or verifies previously flagged content) are foreseen in the project.</w:t>
            </w:r>
          </w:p>
        </w:tc>
        <w:tc>
          <w:tcPr>
            <w:tcW w:w="1727" w:type="dxa"/>
            <w:vMerge w:val="continue"/>
            <w:tcBorders>
              <w:top w:val="nil"/>
              <w:left w:val="nil"/>
              <w:bottom w:val="nil"/>
              <w:right w:val="nil"/>
            </w:tcBorders>
            <w:shd w:color="auto" w:fill="EAF1DD" w:themeFill="accent3" w:themeFillTint="33" w:val="clear"/>
            <w:vAlign w:val="center"/>
          </w:tcPr>
          <w:p>
            <w:pPr>
              <w:pStyle w:val="Normal"/>
              <w:widowControl/>
              <w:spacing w:before="40" w:after="40"/>
              <w:jc w:val="left"/>
              <w:rPr>
                <w:rFonts w:ascii="___WRD_EMBED_SUB_4" w:hAnsi="___WRD_EMBED_SUB_4" w:eastAsia="Times New Roman" w:cs="Times New Roman"/>
                <w:caps/>
                <w:kern w:val="0"/>
                <w:lang w:val="fr-FR" w:eastAsia="en-GB" w:bidi="ar-SA"/>
              </w:rPr>
            </w:pPr>
            <w:r>
              <w:rPr>
                <w:rFonts w:eastAsia="Times New Roman" w:cs="Times New Roman" w:ascii="___WRD_EMBED_SUB_4" w:hAnsi="___WRD_EMBED_SUB_4"/>
                <w:caps/>
                <w:kern w:val="0"/>
                <w:lang w:val="fr-FR" w:eastAsia="en-GB" w:bidi="ar-SA"/>
              </w:rPr>
            </w:r>
          </w:p>
        </w:tc>
      </w:tr>
      <w:tr>
        <w:trPr>
          <w:trHeight w:val="300" w:hRule="atLeast"/>
          <w:cnfStyle w:val="000000010000" w:firstRow="0" w:lastRow="0" w:firstColumn="0" w:lastColumn="0" w:oddVBand="0" w:evenVBand="0" w:oddHBand="0" w:evenHBand="1" w:firstRowFirstColumn="0" w:firstRowLastColumn="0" w:lastRowFirstColumn="0" w:lastRowLastColumn="0"/>
        </w:trPr>
        <w:tc>
          <w:tcPr>
            <w:tcW w:w="1674" w:type="dxa"/>
            <w:tcBorders>
              <w:top w:val="double" w:sz="4" w:space="0" w:color="000000"/>
              <w:left w:val="nil"/>
              <w:bottom w:val="nil"/>
              <w:right w:val="nil"/>
            </w:tcBorders>
            <w:shd w:color="auto" w:fill="auto" w:val="clear"/>
            <w:vAlign w:val="center"/>
          </w:tcPr>
          <w:p>
            <w:pPr>
              <w:pStyle w:val="Tableheaderfooter-white"/>
              <w:widowControl/>
              <w:spacing w:before="40" w:after="0"/>
              <w:jc w:val="both"/>
              <w:rPr>
                <w:rFonts w:ascii="Times New Roman" w:hAnsi="Times New Roman" w:cs="Times New Roman"/>
                <w:b/>
                <w:caps w:val="false"/>
                <w:smallCaps w:val="false"/>
                <w:color w:val="auto"/>
                <w:sz w:val="22"/>
                <w:szCs w:val="22"/>
              </w:rPr>
            </w:pPr>
            <w:r>
              <w:rPr>
                <w:rFonts w:eastAsia="Times New Roman" w:cs="Times New Roman"/>
                <w:b/>
                <w:caps/>
                <w:color w:val="auto"/>
                <w:kern w:val="0"/>
                <w:sz w:val="22"/>
                <w:szCs w:val="22"/>
                <w:lang w:val="fr-FR" w:bidi="ar-SA"/>
              </w:rPr>
              <w:t>4.1.1</w:t>
            </w:r>
          </w:p>
          <w:p>
            <w:pPr>
              <w:pStyle w:val="Tableheaderfooter-white"/>
              <w:widowControl/>
              <w:spacing w:before="40" w:after="0"/>
              <w:jc w:val="both"/>
              <w:rPr>
                <w:rFonts w:ascii="Times New Roman" w:hAnsi="Times New Roman" w:cs="Times New Roman"/>
                <w:b/>
                <w:color w:val="auto"/>
                <w:sz w:val="22"/>
                <w:szCs w:val="22"/>
              </w:rPr>
            </w:pPr>
            <w:r>
              <w:rPr>
                <w:rFonts w:eastAsia="Times New Roman" w:cs="Times New Roman"/>
                <w:b/>
                <w:caps/>
                <w:color w:val="auto"/>
                <w:kern w:val="0"/>
                <w:sz w:val="22"/>
                <w:szCs w:val="22"/>
                <w:lang w:val="fr-FR" w:bidi="ar-SA"/>
              </w:rPr>
            </w:r>
          </w:p>
        </w:tc>
        <w:tc>
          <w:tcPr>
            <w:tcW w:w="1499" w:type="dxa"/>
            <w:tcBorders>
              <w:top w:val="double" w:sz="4" w:space="0" w:color="000000"/>
              <w:left w:val="nil"/>
              <w:bottom w:val="nil"/>
              <w:right w:val="nil"/>
            </w:tcBorders>
            <w:shd w:color="auto" w:fill="auto" w:val="clear"/>
            <w:vAlign w:val="center"/>
          </w:tcPr>
          <w:p>
            <w:pPr>
              <w:pStyle w:val="Tableheaderfooter-white"/>
              <w:widowControl/>
              <w:spacing w:before="40" w:after="0"/>
              <w:jc w:val="both"/>
              <w:rPr>
                <w:rFonts w:ascii="Times New Roman" w:hAnsi="Times New Roman" w:cs="Times New Roman"/>
                <w:sz w:val="22"/>
                <w:szCs w:val="22"/>
              </w:rPr>
            </w:pPr>
            <w:r>
              <w:rPr>
                <w:rFonts w:eastAsia="Times New Roman" w:cs="Times New Roman"/>
                <w:caps/>
                <w:color w:val="auto"/>
                <w:kern w:val="0"/>
                <w:sz w:val="22"/>
                <w:szCs w:val="22"/>
                <w:lang w:val="fr-FR" w:bidi="ar-SA"/>
              </w:rPr>
              <w:t>100%</w:t>
            </w:r>
          </w:p>
        </w:tc>
        <w:tc>
          <w:tcPr>
            <w:tcW w:w="4024" w:type="dxa"/>
            <w:tcBorders>
              <w:top w:val="double" w:sz="4" w:space="0" w:color="000000"/>
              <w:left w:val="nil"/>
              <w:bottom w:val="nil"/>
              <w:right w:val="nil"/>
            </w:tcBorders>
            <w:shd w:color="auto" w:fill="auto" w:val="clear"/>
            <w:vAlign w:val="center"/>
          </w:tcPr>
          <w:p>
            <w:pPr>
              <w:pStyle w:val="Tableheaderfooter-white"/>
              <w:widowControl/>
              <w:spacing w:before="40" w:after="0"/>
              <w:jc w:val="both"/>
              <w:rPr>
                <w:rFonts w:ascii="Times New Roman" w:hAnsi="Times New Roman" w:cs="Times New Roman"/>
                <w:caps w:val="false"/>
                <w:smallCaps w:val="false"/>
                <w:color w:val="auto"/>
                <w:sz w:val="22"/>
                <w:szCs w:val="22"/>
              </w:rPr>
            </w:pPr>
            <w:r>
              <w:rPr>
                <w:rFonts w:eastAsia="Times New Roman" w:cs="Times New Roman"/>
                <w:caps w:val="false"/>
                <w:smallCaps w:val="false"/>
                <w:color w:val="auto"/>
                <w:kern w:val="0"/>
                <w:sz w:val="22"/>
                <w:szCs w:val="22"/>
                <w:lang w:val="fr-FR" w:bidi="ar-SA"/>
              </w:rPr>
              <w:t>The dataset adheres to pre-established international dissemination schedules in accordance with pre-announced dissemination timelines. In fact, the datasets are released and disseminated following the timeline defined in the Grant Agreement (3 releases are delivered). These procedures enable consistent reporting and cross-border cooperation by demonstrating a commitment to international cooperation, timeliness and transparency.</w:t>
            </w:r>
          </w:p>
        </w:tc>
        <w:tc>
          <w:tcPr>
            <w:tcW w:w="1727" w:type="dxa"/>
            <w:vMerge w:val="restart"/>
            <w:tcBorders>
              <w:top w:val="double" w:sz="4" w:space="0" w:color="000000"/>
              <w:left w:val="nil"/>
              <w:bottom w:val="nil"/>
              <w:right w:val="nil"/>
            </w:tcBorders>
            <w:shd w:color="auto" w:fill="auto" w:val="clear"/>
            <w:vAlign w:val="center"/>
          </w:tcPr>
          <w:p>
            <w:pPr>
              <w:pStyle w:val="Tableheaderfooter-white"/>
              <w:widowControl/>
              <w:spacing w:before="40" w:after="0"/>
              <w:jc w:val="both"/>
              <w:rPr>
                <w:rFonts w:ascii="Times New Roman" w:hAnsi="Times New Roman" w:cs="Times New Roman"/>
                <w:caps w:val="false"/>
                <w:smallCaps w:val="false"/>
                <w:color w:val="auto"/>
                <w:sz w:val="22"/>
                <w:szCs w:val="22"/>
              </w:rPr>
            </w:pPr>
            <w:r>
              <w:rPr>
                <w:rFonts w:eastAsia="Times New Roman" w:cs="Times New Roman"/>
                <w:b/>
                <w:caps w:val="false"/>
                <w:smallCaps w:val="false"/>
                <w:color w:val="auto"/>
                <w:kern w:val="0"/>
                <w:sz w:val="22"/>
                <w:szCs w:val="22"/>
                <w:lang w:val="fr-FR" w:bidi="ar-SA"/>
              </w:rPr>
              <w:t>LO: Practice largely observed</w:t>
            </w:r>
          </w:p>
        </w:tc>
      </w:tr>
      <w:tr>
        <w:trPr>
          <w:trHeight w:val="300" w:hRule="atLeast"/>
          <w:cnfStyle w:val="000000100000" w:firstRow="0" w:lastRow="0" w:firstColumn="0" w:lastColumn="0" w:oddVBand="0" w:evenVBand="0" w:oddHBand="1" w:evenHBand="0" w:firstRowFirstColumn="0" w:firstRowLastColumn="0" w:lastRowFirstColumn="0" w:lastRowLastColumn="0"/>
        </w:trPr>
        <w:tc>
          <w:tcPr>
            <w:tcW w:w="1674" w:type="dxa"/>
            <w:tcBorders>
              <w:top w:val="nil"/>
              <w:left w:val="nil"/>
              <w:bottom w:val="nil"/>
              <w:right w:val="nil"/>
            </w:tcBorders>
            <w:shd w:color="auto" w:fill="EAF1DD" w:themeFill="accent3" w:themeFillTint="33" w:val="clear"/>
            <w:vAlign w:val="center"/>
          </w:tcPr>
          <w:p>
            <w:pPr>
              <w:pStyle w:val="Tableheaderfooter-white"/>
              <w:widowControl/>
              <w:spacing w:before="40" w:after="0"/>
              <w:jc w:val="both"/>
              <w:rPr>
                <w:rFonts w:ascii="Times New Roman" w:hAnsi="Times New Roman" w:cs="Times New Roman"/>
                <w:b/>
                <w:color w:val="auto"/>
                <w:sz w:val="22"/>
                <w:szCs w:val="22"/>
              </w:rPr>
            </w:pPr>
            <w:r>
              <w:rPr>
                <w:rFonts w:eastAsia="Times New Roman" w:cs="Times New Roman"/>
                <w:b/>
                <w:caps w:val="false"/>
                <w:smallCaps w:val="false"/>
                <w:color w:val="auto"/>
                <w:kern w:val="0"/>
                <w:sz w:val="22"/>
                <w:szCs w:val="22"/>
                <w:lang w:val="fr-FR" w:bidi="ar-SA"/>
              </w:rPr>
              <w:t>4.2.1</w:t>
            </w:r>
          </w:p>
        </w:tc>
        <w:tc>
          <w:tcPr>
            <w:tcW w:w="1499" w:type="dxa"/>
            <w:tcBorders>
              <w:top w:val="nil"/>
              <w:left w:val="nil"/>
              <w:bottom w:val="nil"/>
              <w:right w:val="nil"/>
            </w:tcBorders>
            <w:shd w:color="auto" w:fill="EAF1DD" w:themeFill="accent3" w:themeFillTint="33" w:val="clear"/>
            <w:vAlign w:val="center"/>
          </w:tcPr>
          <w:p>
            <w:pPr>
              <w:pStyle w:val="Tableheaderfooter-white"/>
              <w:widowControl/>
              <w:spacing w:before="40" w:after="0"/>
              <w:jc w:val="both"/>
              <w:rPr>
                <w:rFonts w:ascii="Times New Roman" w:hAnsi="Times New Roman" w:cs="Times New Roman"/>
                <w:sz w:val="22"/>
                <w:szCs w:val="22"/>
              </w:rPr>
            </w:pPr>
            <w:r>
              <w:rPr>
                <w:rFonts w:eastAsia="Times New Roman" w:cs="Times New Roman"/>
                <w:caps/>
                <w:color w:val="auto"/>
                <w:kern w:val="0"/>
                <w:sz w:val="22"/>
                <w:szCs w:val="22"/>
                <w:lang w:val="fr-FR" w:bidi="ar-SA"/>
              </w:rPr>
              <w:t>0%</w:t>
            </w:r>
          </w:p>
        </w:tc>
        <w:tc>
          <w:tcPr>
            <w:tcW w:w="4024" w:type="dxa"/>
            <w:tcBorders>
              <w:top w:val="nil"/>
              <w:left w:val="nil"/>
              <w:bottom w:val="nil"/>
              <w:right w:val="nil"/>
            </w:tcBorders>
            <w:shd w:color="auto" w:fill="EAF1DD" w:themeFill="accent3" w:themeFillTint="33" w:val="clear"/>
            <w:vAlign w:val="center"/>
          </w:tcPr>
          <w:p>
            <w:pPr>
              <w:pStyle w:val="Tableheaderfooter-white"/>
              <w:widowControl/>
              <w:spacing w:before="40" w:after="0"/>
              <w:jc w:val="both"/>
              <w:rPr>
                <w:rFonts w:ascii="Times New Roman" w:hAnsi="Times New Roman" w:cs="Times New Roman"/>
                <w:caps w:val="false"/>
                <w:smallCaps w:val="false"/>
                <w:color w:val="auto"/>
                <w:sz w:val="22"/>
                <w:szCs w:val="22"/>
              </w:rPr>
            </w:pPr>
            <w:r>
              <w:rPr>
                <w:rFonts w:eastAsia="Times New Roman" w:cs="Times New Roman"/>
                <w:caps w:val="false"/>
                <w:smallCaps w:val="false"/>
                <w:color w:val="auto"/>
                <w:kern w:val="0"/>
                <w:sz w:val="22"/>
                <w:szCs w:val="22"/>
                <w:lang w:val="fr-FR" w:bidi="ar-SA"/>
              </w:rPr>
              <w:t>No standardized methodologies for defining and identifying fake news across different time periods, no documentation of changes, and no trend monitoring have been applied to ensure that data remains reliable, comparable, and interpretable over time.</w:t>
            </w:r>
          </w:p>
        </w:tc>
        <w:tc>
          <w:tcPr>
            <w:tcW w:w="1727" w:type="dxa"/>
            <w:vMerge w:val="continue"/>
            <w:tcBorders>
              <w:top w:val="nil"/>
              <w:left w:val="nil"/>
              <w:bottom w:val="nil"/>
              <w:right w:val="nil"/>
            </w:tcBorders>
            <w:shd w:color="auto" w:fill="EAF1DD" w:themeFill="accent3" w:themeFillTint="33" w:val="clear"/>
            <w:vAlign w:val="center"/>
          </w:tcPr>
          <w:p>
            <w:pPr>
              <w:pStyle w:val="Normal"/>
              <w:widowControl/>
              <w:spacing w:before="40" w:after="40"/>
              <w:jc w:val="left"/>
              <w:rPr>
                <w:rFonts w:ascii="___WRD_EMBED_SUB_4" w:hAnsi="___WRD_EMBED_SUB_4" w:eastAsia="Times New Roman" w:cs="Times New Roman"/>
                <w:caps/>
                <w:kern w:val="0"/>
                <w:lang w:val="fr-FR" w:eastAsia="en-GB" w:bidi="ar-SA"/>
              </w:rPr>
            </w:pPr>
            <w:r>
              <w:rPr>
                <w:rFonts w:eastAsia="Times New Roman" w:cs="Times New Roman" w:ascii="___WRD_EMBED_SUB_4" w:hAnsi="___WRD_EMBED_SUB_4"/>
                <w:caps/>
                <w:kern w:val="0"/>
                <w:lang w:val="fr-FR" w:eastAsia="en-GB" w:bidi="ar-SA"/>
              </w:rPr>
            </w:r>
          </w:p>
        </w:tc>
      </w:tr>
      <w:tr>
        <w:trPr>
          <w:trHeight w:val="300" w:hRule="atLeast"/>
          <w:cnfStyle w:val="000000010000" w:firstRow="0" w:lastRow="0" w:firstColumn="0" w:lastColumn="0" w:oddVBand="0" w:evenVBand="0" w:oddHBand="0" w:evenHBand="1" w:firstRowFirstColumn="0" w:firstRowLastColumn="0" w:lastRowFirstColumn="0" w:lastRowLastColumn="0"/>
        </w:trPr>
        <w:tc>
          <w:tcPr>
            <w:tcW w:w="1674" w:type="dxa"/>
            <w:tcBorders>
              <w:top w:val="nil"/>
              <w:left w:val="nil"/>
              <w:bottom w:val="double" w:sz="4" w:space="0" w:color="000000"/>
              <w:right w:val="nil"/>
            </w:tcBorders>
            <w:shd w:color="auto" w:fill="auto" w:val="clear"/>
            <w:vAlign w:val="center"/>
          </w:tcPr>
          <w:p>
            <w:pPr>
              <w:pStyle w:val="Tableheaderfooter-white"/>
              <w:widowControl/>
              <w:spacing w:before="40" w:after="0"/>
              <w:jc w:val="both"/>
              <w:rPr>
                <w:rFonts w:ascii="Times New Roman" w:hAnsi="Times New Roman" w:cs="Times New Roman"/>
                <w:b/>
                <w:color w:val="auto"/>
                <w:sz w:val="22"/>
                <w:szCs w:val="22"/>
              </w:rPr>
            </w:pPr>
            <w:r>
              <w:rPr>
                <w:rFonts w:eastAsia="Times New Roman" w:cs="Times New Roman"/>
                <w:b/>
                <w:caps/>
                <w:color w:val="auto"/>
                <w:kern w:val="0"/>
                <w:sz w:val="22"/>
                <w:szCs w:val="22"/>
                <w:lang w:val="fr-FR" w:bidi="ar-SA"/>
              </w:rPr>
              <w:t>4.3.1</w:t>
            </w:r>
          </w:p>
          <w:p>
            <w:pPr>
              <w:pStyle w:val="Tableheaderfooter-white"/>
              <w:widowControl/>
              <w:spacing w:before="40" w:after="0"/>
              <w:jc w:val="both"/>
              <w:rPr>
                <w:rFonts w:ascii="Times New Roman" w:hAnsi="Times New Roman" w:cs="Times New Roman"/>
                <w:b/>
                <w:color w:val="auto"/>
                <w:sz w:val="22"/>
                <w:szCs w:val="22"/>
              </w:rPr>
            </w:pPr>
            <w:r>
              <w:rPr>
                <w:rFonts w:eastAsia="Times New Roman" w:cs="Times New Roman"/>
                <w:b/>
                <w:caps/>
                <w:color w:val="auto"/>
                <w:kern w:val="0"/>
                <w:sz w:val="22"/>
                <w:szCs w:val="22"/>
                <w:lang w:val="fr-FR" w:bidi="ar-SA"/>
              </w:rPr>
            </w:r>
          </w:p>
        </w:tc>
        <w:tc>
          <w:tcPr>
            <w:tcW w:w="1499" w:type="dxa"/>
            <w:tcBorders>
              <w:top w:val="nil"/>
              <w:left w:val="nil"/>
              <w:bottom w:val="double" w:sz="4" w:space="0" w:color="000000"/>
              <w:right w:val="nil"/>
            </w:tcBorders>
            <w:shd w:color="auto" w:fill="auto" w:val="clear"/>
            <w:vAlign w:val="center"/>
          </w:tcPr>
          <w:p>
            <w:pPr>
              <w:pStyle w:val="Tableheaderfooter-white"/>
              <w:widowControl/>
              <w:spacing w:before="40" w:after="0"/>
              <w:jc w:val="both"/>
              <w:rPr>
                <w:rFonts w:ascii="Times New Roman" w:hAnsi="Times New Roman" w:cs="Times New Roman"/>
                <w:color w:val="auto"/>
                <w:sz w:val="22"/>
                <w:szCs w:val="22"/>
              </w:rPr>
            </w:pPr>
            <w:r>
              <w:rPr>
                <w:rFonts w:eastAsia="Times New Roman" w:cs="Times New Roman"/>
                <w:caps/>
                <w:color w:val="auto"/>
                <w:kern w:val="0"/>
                <w:sz w:val="22"/>
                <w:szCs w:val="22"/>
                <w:lang w:val="fr-FR" w:bidi="ar-SA"/>
              </w:rPr>
              <w:t>100%</w:t>
            </w:r>
          </w:p>
        </w:tc>
        <w:tc>
          <w:tcPr>
            <w:tcW w:w="4024" w:type="dxa"/>
            <w:tcBorders>
              <w:top w:val="nil"/>
              <w:left w:val="nil"/>
              <w:bottom w:val="double" w:sz="4" w:space="0" w:color="000000"/>
              <w:right w:val="nil"/>
            </w:tcBorders>
            <w:shd w:color="auto" w:fill="auto" w:val="clear"/>
            <w:vAlign w:val="center"/>
          </w:tcPr>
          <w:p>
            <w:pPr>
              <w:pStyle w:val="Tableheaderfooter-white"/>
              <w:widowControl/>
              <w:spacing w:before="40" w:after="0"/>
              <w:jc w:val="both"/>
              <w:rPr>
                <w:rFonts w:ascii="Times New Roman" w:hAnsi="Times New Roman" w:cs="Times New Roman"/>
                <w:b/>
                <w:color w:val="auto"/>
                <w:sz w:val="22"/>
                <w:szCs w:val="22"/>
              </w:rPr>
            </w:pPr>
            <w:r>
              <w:rPr>
                <w:rFonts w:eastAsia="Times New Roman" w:cs="Times New Roman"/>
                <w:caps w:val="false"/>
                <w:smallCaps w:val="false"/>
                <w:color w:val="auto"/>
                <w:kern w:val="0"/>
                <w:sz w:val="22"/>
                <w:szCs w:val="22"/>
                <w:lang w:val="fr-FR" w:bidi="ar-SA"/>
              </w:rPr>
              <w:t>Updates and revisions of the datasets are made according to an established and publicly accessible schedule. Moreover, datasets are clearly marked to distinguish preliminary from finalized data. This ensures that all changes are thoroughly recorded, allowing users to monitor updates and keep a clear overview of how the datasets have changed over time.</w:t>
            </w:r>
          </w:p>
        </w:tc>
        <w:tc>
          <w:tcPr>
            <w:tcW w:w="1727" w:type="dxa"/>
            <w:vMerge w:val="continue"/>
            <w:tcBorders>
              <w:top w:val="nil"/>
              <w:left w:val="nil"/>
              <w:bottom w:val="nil"/>
              <w:right w:val="nil"/>
            </w:tcBorders>
            <w:shd w:color="auto" w:fill="auto" w:val="clear"/>
            <w:vAlign w:val="center"/>
          </w:tcPr>
          <w:p>
            <w:pPr>
              <w:pStyle w:val="Normal"/>
              <w:widowControl/>
              <w:spacing w:before="40" w:after="40"/>
              <w:jc w:val="left"/>
              <w:rPr>
                <w:rFonts w:ascii="Open Sans" w:hAnsi="Open Sans" w:eastAsia="Times New Roman" w:cs="Times New Roman"/>
                <w:caps/>
                <w:kern w:val="0"/>
                <w:lang w:val="fr-FR" w:eastAsia="en-GB" w:bidi="ar-SA"/>
              </w:rPr>
            </w:pPr>
            <w:r>
              <w:rPr>
                <w:rFonts w:eastAsia="Times New Roman" w:cs="Times New Roman" w:ascii="Open Sans" w:hAnsi="Open Sans"/>
                <w:caps/>
                <w:kern w:val="0"/>
                <w:lang w:val="fr-FR" w:eastAsia="en-GB" w:bidi="ar-SA"/>
              </w:rPr>
            </w:r>
          </w:p>
        </w:tc>
      </w:tr>
      <w:tr>
        <w:trPr>
          <w:trHeight w:val="300" w:hRule="atLeast"/>
          <w:cnfStyle w:val="000000100000" w:firstRow="0" w:lastRow="0" w:firstColumn="0" w:lastColumn="0" w:oddVBand="0" w:evenVBand="0" w:oddHBand="1" w:evenHBand="0" w:firstRowFirstColumn="0" w:firstRowLastColumn="0" w:lastRowFirstColumn="0" w:lastRowLastColumn="0"/>
        </w:trPr>
        <w:tc>
          <w:tcPr>
            <w:tcW w:w="1674" w:type="dxa"/>
            <w:tcBorders>
              <w:top w:val="double" w:sz="4" w:space="0" w:color="000000"/>
              <w:left w:val="nil"/>
              <w:bottom w:val="nil"/>
              <w:right w:val="nil"/>
            </w:tcBorders>
            <w:shd w:color="auto" w:fill="EAF1DD" w:themeFill="accent3" w:themeFillTint="33" w:val="clear"/>
            <w:vAlign w:val="center"/>
          </w:tcPr>
          <w:p>
            <w:pPr>
              <w:pStyle w:val="Tableheaderfooter-white"/>
              <w:widowControl/>
              <w:spacing w:before="40" w:after="0"/>
              <w:jc w:val="both"/>
              <w:rPr>
                <w:rFonts w:ascii="Times New Roman" w:hAnsi="Times New Roman" w:cs="Times New Roman"/>
                <w:b/>
                <w:color w:val="auto"/>
                <w:sz w:val="22"/>
                <w:szCs w:val="22"/>
              </w:rPr>
            </w:pPr>
            <w:r>
              <w:rPr>
                <w:rFonts w:eastAsia="Times New Roman" w:cs="Times New Roman"/>
                <w:b/>
                <w:caps/>
                <w:color w:val="auto"/>
                <w:kern w:val="0"/>
                <w:sz w:val="22"/>
                <w:szCs w:val="22"/>
                <w:lang w:val="fr-FR" w:bidi="ar-SA"/>
              </w:rPr>
              <w:t>5.1.1</w:t>
            </w:r>
          </w:p>
        </w:tc>
        <w:tc>
          <w:tcPr>
            <w:tcW w:w="1499" w:type="dxa"/>
            <w:tcBorders>
              <w:top w:val="double" w:sz="4" w:space="0" w:color="000000"/>
              <w:left w:val="nil"/>
              <w:bottom w:val="nil"/>
              <w:right w:val="nil"/>
            </w:tcBorders>
            <w:shd w:color="auto" w:fill="EAF1DD" w:themeFill="accent3" w:themeFillTint="33" w:val="clear"/>
            <w:vAlign w:val="center"/>
          </w:tcPr>
          <w:p>
            <w:pPr>
              <w:pStyle w:val="Tableheaderfooter-white"/>
              <w:widowControl/>
              <w:spacing w:before="40" w:after="0"/>
              <w:jc w:val="both"/>
              <w:rPr>
                <w:rFonts w:ascii="Times New Roman" w:hAnsi="Times New Roman" w:cs="Times New Roman"/>
                <w:caps w:val="false"/>
                <w:smallCaps w:val="false"/>
                <w:color w:val="auto"/>
                <w:sz w:val="22"/>
                <w:szCs w:val="22"/>
              </w:rPr>
            </w:pPr>
            <w:r>
              <w:rPr>
                <w:rFonts w:eastAsia="Times New Roman" w:cs="Times New Roman"/>
                <w:caps w:val="false"/>
                <w:smallCaps w:val="false"/>
                <w:color w:val="auto"/>
                <w:kern w:val="0"/>
                <w:sz w:val="22"/>
                <w:szCs w:val="22"/>
                <w:lang w:val="fr-FR" w:bidi="ar-SA"/>
              </w:rPr>
              <w:t>100%</w:t>
            </w:r>
          </w:p>
        </w:tc>
        <w:tc>
          <w:tcPr>
            <w:tcW w:w="4024" w:type="dxa"/>
            <w:tcBorders>
              <w:top w:val="double" w:sz="4" w:space="0" w:color="000000"/>
              <w:left w:val="nil"/>
              <w:bottom w:val="nil"/>
              <w:right w:val="nil"/>
            </w:tcBorders>
            <w:shd w:color="auto" w:fill="EAF1DD" w:themeFill="accent3" w:themeFillTint="33" w:val="clear"/>
            <w:vAlign w:val="center"/>
          </w:tcPr>
          <w:p>
            <w:pPr>
              <w:pStyle w:val="Tableheaderfooter-white"/>
              <w:widowControl/>
              <w:spacing w:before="40" w:after="0"/>
              <w:jc w:val="both"/>
              <w:rPr>
                <w:rFonts w:ascii="Times New Roman" w:hAnsi="Times New Roman" w:cs="Times New Roman"/>
                <w:caps w:val="false"/>
                <w:smallCaps w:val="false"/>
                <w:color w:val="auto"/>
                <w:sz w:val="22"/>
                <w:szCs w:val="22"/>
              </w:rPr>
            </w:pPr>
            <w:r>
              <w:rPr>
                <w:rFonts w:eastAsia="Times New Roman" w:cs="Times New Roman"/>
                <w:caps w:val="false"/>
                <w:smallCaps w:val="false"/>
                <w:color w:val="auto"/>
                <w:kern w:val="0"/>
                <w:sz w:val="22"/>
                <w:szCs w:val="22"/>
                <w:lang w:val="fr-FR" w:bidi="ar-SA"/>
              </w:rPr>
              <w:t>Deliverable 6.1 contains data tables, charts, and figures that are presented in a clear format that facilitates interpretation, even if no comparisons across sectors and countries are performed.</w:t>
            </w:r>
          </w:p>
        </w:tc>
        <w:tc>
          <w:tcPr>
            <w:tcW w:w="1727" w:type="dxa"/>
            <w:vMerge w:val="restart"/>
            <w:tcBorders>
              <w:top w:val="double" w:sz="4" w:space="0" w:color="000000"/>
              <w:left w:val="nil"/>
              <w:bottom w:val="nil"/>
              <w:right w:val="nil"/>
            </w:tcBorders>
            <w:shd w:color="auto" w:fill="EAF1DD" w:themeFill="accent3" w:themeFillTint="33" w:val="clear"/>
            <w:vAlign w:val="center"/>
          </w:tcPr>
          <w:p>
            <w:pPr>
              <w:pStyle w:val="Tableheaderfooter-white"/>
              <w:widowControl/>
              <w:spacing w:before="40" w:after="0"/>
              <w:jc w:val="both"/>
              <w:rPr>
                <w:rFonts w:ascii="Times New Roman" w:hAnsi="Times New Roman" w:cs="Times New Roman"/>
                <w:color w:val="auto"/>
                <w:sz w:val="22"/>
                <w:szCs w:val="22"/>
              </w:rPr>
            </w:pPr>
            <w:r>
              <w:rPr>
                <w:rFonts w:eastAsia="Times New Roman" w:cs="Times New Roman"/>
                <w:b/>
                <w:caps w:val="false"/>
                <w:smallCaps w:val="false"/>
                <w:color w:val="auto"/>
                <w:kern w:val="0"/>
                <w:sz w:val="22"/>
                <w:szCs w:val="22"/>
                <w:lang w:val="fr-FR" w:bidi="ar-SA"/>
              </w:rPr>
              <w:t>O: Practice observed</w:t>
            </w:r>
          </w:p>
        </w:tc>
      </w:tr>
      <w:tr>
        <w:trPr>
          <w:trHeight w:val="300" w:hRule="atLeast"/>
          <w:cnfStyle w:val="000000010000" w:firstRow="0" w:lastRow="0" w:firstColumn="0" w:lastColumn="0" w:oddVBand="0" w:evenVBand="0" w:oddHBand="0" w:evenHBand="1" w:firstRowFirstColumn="0" w:firstRowLastColumn="0" w:lastRowFirstColumn="0" w:lastRowLastColumn="0"/>
        </w:trPr>
        <w:tc>
          <w:tcPr>
            <w:tcW w:w="1674" w:type="dxa"/>
            <w:tcBorders>
              <w:top w:val="nil"/>
              <w:left w:val="nil"/>
              <w:bottom w:val="nil"/>
              <w:right w:val="nil"/>
            </w:tcBorders>
            <w:shd w:color="auto" w:fill="auto" w:val="clear"/>
            <w:vAlign w:val="center"/>
          </w:tcPr>
          <w:p>
            <w:pPr>
              <w:pStyle w:val="Tableheaderfooter-white"/>
              <w:widowControl/>
              <w:spacing w:before="40" w:after="0"/>
              <w:jc w:val="both"/>
              <w:rPr>
                <w:rFonts w:ascii="Times New Roman" w:hAnsi="Times New Roman" w:cs="Times New Roman"/>
                <w:b/>
                <w:caps w:val="false"/>
                <w:smallCaps w:val="false"/>
                <w:color w:val="auto"/>
                <w:sz w:val="22"/>
                <w:szCs w:val="22"/>
              </w:rPr>
            </w:pPr>
            <w:r>
              <w:rPr>
                <w:rFonts w:eastAsia="Times New Roman" w:cs="Times New Roman"/>
                <w:b/>
                <w:caps w:val="false"/>
                <w:smallCaps w:val="false"/>
                <w:color w:val="auto"/>
                <w:kern w:val="0"/>
                <w:sz w:val="22"/>
                <w:szCs w:val="22"/>
                <w:lang w:val="fr-FR" w:bidi="ar-SA"/>
              </w:rPr>
              <w:t>5.2.1</w:t>
            </w:r>
          </w:p>
          <w:p>
            <w:pPr>
              <w:pStyle w:val="Tableheaderfooter-white"/>
              <w:widowControl/>
              <w:spacing w:before="40" w:after="0"/>
              <w:jc w:val="both"/>
              <w:rPr>
                <w:rFonts w:ascii="Times New Roman" w:hAnsi="Times New Roman" w:cs="Times New Roman"/>
                <w:b/>
                <w:caps w:val="false"/>
                <w:smallCaps w:val="false"/>
                <w:color w:val="auto"/>
                <w:sz w:val="22"/>
                <w:szCs w:val="22"/>
              </w:rPr>
            </w:pPr>
            <w:r>
              <w:rPr>
                <w:rFonts w:eastAsia="Times New Roman" w:cs="Times New Roman"/>
                <w:b/>
                <w:caps w:val="false"/>
                <w:smallCaps w:val="false"/>
                <w:color w:val="auto"/>
                <w:kern w:val="0"/>
                <w:sz w:val="22"/>
                <w:szCs w:val="22"/>
                <w:lang w:val="fr-FR" w:bidi="ar-SA"/>
              </w:rPr>
            </w:r>
          </w:p>
        </w:tc>
        <w:tc>
          <w:tcPr>
            <w:tcW w:w="1499" w:type="dxa"/>
            <w:tcBorders>
              <w:top w:val="nil"/>
              <w:left w:val="nil"/>
              <w:bottom w:val="nil"/>
              <w:right w:val="nil"/>
            </w:tcBorders>
            <w:shd w:color="auto" w:fill="auto" w:val="clear"/>
            <w:vAlign w:val="center"/>
          </w:tcPr>
          <w:p>
            <w:pPr>
              <w:pStyle w:val="Tableheaderfooter-white"/>
              <w:widowControl/>
              <w:spacing w:before="40" w:after="0"/>
              <w:jc w:val="both"/>
              <w:rPr>
                <w:rFonts w:ascii="Times New Roman" w:hAnsi="Times New Roman" w:cs="Times New Roman"/>
                <w:color w:val="auto"/>
                <w:sz w:val="22"/>
                <w:szCs w:val="22"/>
              </w:rPr>
            </w:pPr>
            <w:r>
              <w:rPr>
                <w:rFonts w:eastAsia="Times New Roman" w:cs="Times New Roman"/>
                <w:caps/>
                <w:color w:val="auto"/>
                <w:kern w:val="0"/>
                <w:sz w:val="22"/>
                <w:szCs w:val="22"/>
                <w:lang w:val="fr-FR" w:bidi="ar-SA"/>
              </w:rPr>
              <w:t>50%</w:t>
            </w:r>
          </w:p>
        </w:tc>
        <w:tc>
          <w:tcPr>
            <w:tcW w:w="4024" w:type="dxa"/>
            <w:tcBorders>
              <w:top w:val="nil"/>
              <w:left w:val="nil"/>
              <w:bottom w:val="nil"/>
              <w:right w:val="nil"/>
            </w:tcBorders>
            <w:shd w:color="auto" w:fill="auto" w:val="clear"/>
            <w:vAlign w:val="center"/>
          </w:tcPr>
          <w:p>
            <w:pPr>
              <w:pStyle w:val="Tableheaderfooter-white"/>
              <w:widowControl/>
              <w:spacing w:before="40" w:after="0"/>
              <w:jc w:val="both"/>
              <w:rPr>
                <w:rFonts w:ascii="Times New Roman" w:hAnsi="Times New Roman" w:cs="Times New Roman"/>
                <w:color w:val="auto"/>
                <w:sz w:val="22"/>
                <w:szCs w:val="22"/>
              </w:rPr>
            </w:pPr>
            <w:r>
              <w:rPr>
                <w:rFonts w:eastAsia="Times New Roman" w:cs="Times New Roman"/>
                <w:caps w:val="false"/>
                <w:smallCaps w:val="false"/>
                <w:color w:val="auto"/>
                <w:kern w:val="0"/>
                <w:sz w:val="22"/>
                <w:szCs w:val="22"/>
                <w:lang w:val="fr-FR" w:bidi="ar-SA"/>
              </w:rPr>
              <w:t>A clear and comprehensive documentation on concepts, scope, classifications, basis of recording, data sources is available within the Deliverables 4.1 and 6.1. However, documentation on statistical techniques is not available, and differences from internationally accepted standards, guidelines, or good practices have not been annotated.</w:t>
            </w:r>
          </w:p>
        </w:tc>
        <w:tc>
          <w:tcPr>
            <w:tcW w:w="1727" w:type="dxa"/>
            <w:vMerge w:val="continue"/>
            <w:tcBorders>
              <w:top w:val="nil"/>
              <w:left w:val="nil"/>
              <w:bottom w:val="nil"/>
              <w:right w:val="nil"/>
            </w:tcBorders>
            <w:shd w:color="auto" w:fill="auto" w:val="clear"/>
            <w:vAlign w:val="center"/>
          </w:tcPr>
          <w:p>
            <w:pPr>
              <w:pStyle w:val="Normal"/>
              <w:widowControl/>
              <w:spacing w:before="40" w:after="40"/>
              <w:jc w:val="left"/>
              <w:rPr>
                <w:rFonts w:ascii="Open Sans" w:hAnsi="Open Sans" w:eastAsia="Times New Roman" w:cs="Times New Roman"/>
                <w:caps/>
                <w:kern w:val="0"/>
                <w:lang w:val="fr-FR" w:eastAsia="en-GB" w:bidi="ar-SA"/>
              </w:rPr>
            </w:pPr>
            <w:r>
              <w:rPr>
                <w:rFonts w:eastAsia="Times New Roman" w:cs="Times New Roman" w:ascii="Open Sans" w:hAnsi="Open Sans"/>
                <w:caps/>
                <w:kern w:val="0"/>
                <w:lang w:val="fr-FR" w:eastAsia="en-GB" w:bidi="ar-SA"/>
              </w:rPr>
            </w:r>
          </w:p>
        </w:tc>
      </w:tr>
      <w:tr>
        <w:trPr>
          <w:trHeight w:val="300" w:hRule="atLeast"/>
          <w:cnfStyle w:val="000000100000" w:firstRow="0" w:lastRow="0" w:firstColumn="0" w:lastColumn="0" w:oddVBand="0" w:evenVBand="0" w:oddHBand="1" w:evenHBand="0" w:firstRowFirstColumn="0" w:firstRowLastColumn="0" w:lastRowFirstColumn="0" w:lastRowLastColumn="0"/>
        </w:trPr>
        <w:tc>
          <w:tcPr>
            <w:tcW w:w="1674" w:type="dxa"/>
            <w:tcBorders>
              <w:top w:val="nil"/>
              <w:left w:val="nil"/>
              <w:bottom w:val="nil"/>
              <w:right w:val="nil"/>
            </w:tcBorders>
            <w:shd w:color="auto" w:fill="EAF1DD" w:themeFill="accent3" w:themeFillTint="33" w:val="clear"/>
            <w:vAlign w:val="center"/>
          </w:tcPr>
          <w:p>
            <w:pPr>
              <w:pStyle w:val="Tableheaderfooter-white"/>
              <w:widowControl/>
              <w:spacing w:before="40" w:after="0"/>
              <w:jc w:val="both"/>
              <w:rPr>
                <w:rFonts w:ascii="Times New Roman" w:hAnsi="Times New Roman" w:cs="Times New Roman"/>
                <w:b/>
                <w:caps w:val="false"/>
                <w:smallCaps w:val="false"/>
                <w:color w:val="auto"/>
                <w:sz w:val="22"/>
                <w:szCs w:val="22"/>
              </w:rPr>
            </w:pPr>
            <w:r>
              <w:rPr>
                <w:rFonts w:eastAsia="Times New Roman" w:cs="Times New Roman"/>
                <w:b/>
                <w:caps/>
                <w:color w:val="auto"/>
                <w:kern w:val="0"/>
                <w:sz w:val="22"/>
                <w:szCs w:val="22"/>
                <w:lang w:val="fr-FR" w:bidi="ar-SA"/>
              </w:rPr>
              <w:t>5.3.1</w:t>
            </w:r>
          </w:p>
          <w:p>
            <w:pPr>
              <w:pStyle w:val="Tableheaderfooter-white"/>
              <w:widowControl/>
              <w:spacing w:before="40" w:after="0"/>
              <w:jc w:val="both"/>
              <w:rPr>
                <w:rFonts w:ascii="Times New Roman" w:hAnsi="Times New Roman" w:cs="Times New Roman"/>
                <w:b/>
                <w:caps w:val="false"/>
                <w:smallCaps w:val="false"/>
                <w:color w:val="auto"/>
                <w:sz w:val="22"/>
                <w:szCs w:val="22"/>
              </w:rPr>
            </w:pPr>
            <w:r>
              <w:rPr>
                <w:rFonts w:eastAsia="Times New Roman" w:cs="Times New Roman"/>
                <w:b/>
                <w:caps w:val="false"/>
                <w:smallCaps w:val="false"/>
                <w:color w:val="auto"/>
                <w:kern w:val="0"/>
                <w:sz w:val="22"/>
                <w:szCs w:val="22"/>
                <w:lang w:val="fr-FR" w:bidi="ar-SA"/>
              </w:rPr>
            </w:r>
          </w:p>
        </w:tc>
        <w:tc>
          <w:tcPr>
            <w:tcW w:w="1499" w:type="dxa"/>
            <w:tcBorders>
              <w:top w:val="nil"/>
              <w:left w:val="nil"/>
              <w:bottom w:val="nil"/>
              <w:right w:val="nil"/>
            </w:tcBorders>
            <w:shd w:color="auto" w:fill="EAF1DD" w:themeFill="accent3" w:themeFillTint="33" w:val="clear"/>
            <w:vAlign w:val="center"/>
          </w:tcPr>
          <w:p>
            <w:pPr>
              <w:pStyle w:val="Tableheaderfooter-white"/>
              <w:widowControl/>
              <w:spacing w:before="40" w:after="0"/>
              <w:jc w:val="both"/>
              <w:rPr>
                <w:rFonts w:ascii="Times New Roman" w:hAnsi="Times New Roman" w:cs="Times New Roman"/>
                <w:caps w:val="false"/>
                <w:smallCaps w:val="false"/>
                <w:color w:val="auto"/>
                <w:sz w:val="22"/>
                <w:szCs w:val="22"/>
              </w:rPr>
            </w:pPr>
            <w:r>
              <w:rPr>
                <w:rFonts w:eastAsia="Times New Roman" w:cs="Times New Roman"/>
                <w:caps w:val="false"/>
                <w:smallCaps w:val="false"/>
                <w:color w:val="auto"/>
                <w:kern w:val="0"/>
                <w:sz w:val="22"/>
                <w:szCs w:val="22"/>
                <w:lang w:val="fr-FR" w:bidi="ar-SA"/>
              </w:rPr>
              <w:t>100%</w:t>
            </w:r>
          </w:p>
        </w:tc>
        <w:tc>
          <w:tcPr>
            <w:tcW w:w="4024" w:type="dxa"/>
            <w:tcBorders>
              <w:top w:val="nil"/>
              <w:left w:val="nil"/>
              <w:bottom w:val="nil"/>
              <w:right w:val="nil"/>
            </w:tcBorders>
            <w:shd w:color="auto" w:fill="EAF1DD" w:themeFill="accent3" w:themeFillTint="33" w:val="clear"/>
            <w:vAlign w:val="center"/>
          </w:tcPr>
          <w:p>
            <w:pPr>
              <w:pStyle w:val="Tableheaderfooter-white"/>
              <w:widowControl/>
              <w:spacing w:before="40" w:after="0"/>
              <w:jc w:val="both"/>
              <w:rPr>
                <w:rFonts w:ascii="Times New Roman" w:hAnsi="Times New Roman" w:cs="Times New Roman"/>
                <w:b/>
                <w:caps w:val="false"/>
                <w:smallCaps w:val="false"/>
                <w:color w:val="auto"/>
                <w:sz w:val="22"/>
                <w:szCs w:val="22"/>
              </w:rPr>
            </w:pPr>
            <w:r>
              <w:rPr>
                <w:rFonts w:eastAsia="Times New Roman" w:cs="Times New Roman" w:ascii="___WRD_EMBED_SUB_4" w:hAnsi="___WRD_EMBED_SUB_4"/>
                <w:caps/>
                <w:color w:val="auto"/>
                <w:kern w:val="0"/>
                <w:sz w:val="22"/>
                <w:szCs w:val="22"/>
                <w:lang w:val="fr-FR" w:bidi="ar-SA"/>
              </w:rPr>
              <w:t>Relevant resources, datasets, and updates are easily available online or through other media. Indeed, the two datasets will be freely available and easy to download with detailed documentation on Zenodo and GitHub.</w:t>
            </w:r>
            <w:r>
              <w:rPr>
                <w:rFonts w:eastAsia="Times New Roman" w:cs="Times New Roman" w:ascii="___WRD_EMBED_SUB_4" w:hAnsi="___WRD_EMBED_SUB_4"/>
                <w:caps/>
                <w:kern w:val="0"/>
                <w:sz w:val="22"/>
                <w:szCs w:val="22"/>
                <w:lang w:val="fr-FR" w:bidi="ar-SA"/>
              </w:rPr>
              <w:t xml:space="preserve"> </w:t>
            </w:r>
          </w:p>
        </w:tc>
        <w:tc>
          <w:tcPr>
            <w:tcW w:w="1727" w:type="dxa"/>
            <w:vMerge w:val="continue"/>
            <w:tcBorders>
              <w:top w:val="nil"/>
              <w:left w:val="nil"/>
              <w:bottom w:val="nil"/>
              <w:right w:val="nil"/>
            </w:tcBorders>
            <w:shd w:color="auto" w:fill="EAF1DD" w:themeFill="accent3" w:themeFillTint="33" w:val="clear"/>
            <w:vAlign w:val="center"/>
          </w:tcPr>
          <w:p>
            <w:pPr>
              <w:pStyle w:val="Normal"/>
              <w:widowControl/>
              <w:spacing w:before="40" w:after="40"/>
              <w:jc w:val="left"/>
              <w:rPr>
                <w:rFonts w:ascii="___WRD_EMBED_SUB_4" w:hAnsi="___WRD_EMBED_SUB_4" w:eastAsia="Times New Roman" w:cs="Times New Roman"/>
                <w:caps/>
                <w:kern w:val="0"/>
                <w:lang w:val="fr-FR" w:eastAsia="en-GB" w:bidi="ar-SA"/>
              </w:rPr>
            </w:pPr>
            <w:r>
              <w:rPr>
                <w:rFonts w:eastAsia="Times New Roman" w:cs="Times New Roman" w:ascii="___WRD_EMBED_SUB_4" w:hAnsi="___WRD_EMBED_SUB_4"/>
                <w:caps/>
                <w:kern w:val="0"/>
                <w:lang w:val="fr-FR" w:eastAsia="en-GB" w:bidi="ar-SA"/>
              </w:rPr>
            </w:r>
          </w:p>
        </w:tc>
      </w:tr>
      <w:tr>
        <w:trPr>
          <w:trHeight w:val="300" w:hRule="atLeast"/>
          <w:cnfStyle w:val="010000000000" w:firstRow="0" w:lastRow="1" w:firstColumn="0" w:lastColumn="0" w:oddVBand="0" w:evenVBand="0" w:oddHBand="0" w:evenHBand="0" w:firstRowFirstColumn="0" w:firstRowLastColumn="0" w:lastRowFirstColumn="0" w:lastRowLastColumn="0"/>
        </w:trPr>
        <w:tc>
          <w:tcPr>
            <w:tcW w:w="1674" w:type="dxa"/>
            <w:tcBorders>
              <w:top w:val="nil"/>
              <w:left w:val="nil"/>
              <w:bottom w:val="nil"/>
              <w:right w:val="nil"/>
            </w:tcBorders>
            <w:shd w:color="auto" w:fill="1F497D" w:themeFill="text2" w:val="clear"/>
            <w:vAlign w:val="center"/>
          </w:tcPr>
          <w:p>
            <w:pPr>
              <w:pStyle w:val="Tableheaderfooter-white"/>
              <w:widowControl/>
              <w:spacing w:before="40" w:after="0"/>
              <w:jc w:val="both"/>
              <w:rPr>
                <w:rFonts w:ascii="Times New Roman" w:hAnsi="Times New Roman" w:cs="Times New Roman"/>
                <w:bCs/>
                <w:color w:val="auto"/>
                <w:sz w:val="22"/>
                <w:szCs w:val="22"/>
              </w:rPr>
            </w:pPr>
            <w:r>
              <w:rPr>
                <w:rFonts w:eastAsia="Times New Roman" w:cs="Times New Roman"/>
                <w:b/>
                <w:bCs/>
                <w:caps/>
                <w:color w:val="auto"/>
                <w:kern w:val="0"/>
                <w:sz w:val="22"/>
                <w:szCs w:val="22"/>
                <w:lang w:val="fr-FR" w:bidi="ar-SA"/>
              </w:rPr>
            </w:r>
          </w:p>
        </w:tc>
        <w:tc>
          <w:tcPr>
            <w:tcW w:w="1499" w:type="dxa"/>
            <w:tcBorders>
              <w:top w:val="nil"/>
              <w:left w:val="nil"/>
              <w:bottom w:val="nil"/>
              <w:right w:val="nil"/>
            </w:tcBorders>
            <w:shd w:color="auto" w:fill="1F497D" w:themeFill="text2" w:val="clear"/>
            <w:vAlign w:val="center"/>
          </w:tcPr>
          <w:p>
            <w:pPr>
              <w:pStyle w:val="Tableheaderfooter-white"/>
              <w:widowControl/>
              <w:spacing w:before="40" w:after="0"/>
              <w:jc w:val="both"/>
              <w:rPr>
                <w:rFonts w:ascii="Times New Roman" w:hAnsi="Times New Roman" w:cs="Times New Roman"/>
                <w:bCs/>
                <w:sz w:val="22"/>
                <w:szCs w:val="22"/>
              </w:rPr>
            </w:pPr>
            <w:r>
              <w:rPr>
                <w:rFonts w:eastAsia="Times New Roman" w:cs="Times New Roman"/>
                <w:b/>
                <w:bCs/>
                <w:caps/>
                <w:kern w:val="0"/>
                <w:sz w:val="22"/>
                <w:szCs w:val="22"/>
                <w:lang w:val="fr-FR" w:bidi="ar-SA"/>
              </w:rPr>
            </w:r>
          </w:p>
        </w:tc>
        <w:tc>
          <w:tcPr>
            <w:tcW w:w="4024" w:type="dxa"/>
            <w:tcBorders>
              <w:top w:val="nil"/>
              <w:left w:val="nil"/>
              <w:bottom w:val="nil"/>
              <w:right w:val="nil"/>
            </w:tcBorders>
            <w:shd w:color="auto" w:fill="1F497D" w:themeFill="text2" w:val="clear"/>
            <w:vAlign w:val="center"/>
          </w:tcPr>
          <w:p>
            <w:pPr>
              <w:pStyle w:val="Tableheaderfooter-white"/>
              <w:widowControl/>
              <w:spacing w:before="40" w:after="0"/>
              <w:jc w:val="both"/>
              <w:rPr>
                <w:rFonts w:ascii="Times New Roman" w:hAnsi="Times New Roman" w:cs="Times New Roman"/>
                <w:bCs/>
                <w:sz w:val="22"/>
                <w:szCs w:val="22"/>
              </w:rPr>
            </w:pPr>
            <w:r>
              <w:rPr>
                <w:rFonts w:eastAsia="Times New Roman" w:cs="Times New Roman"/>
                <w:b/>
                <w:bCs/>
                <w:caps/>
                <w:kern w:val="0"/>
                <w:sz w:val="22"/>
                <w:szCs w:val="22"/>
                <w:lang w:val="fr-FR" w:bidi="ar-SA"/>
              </w:rPr>
            </w:r>
          </w:p>
        </w:tc>
        <w:tc>
          <w:tcPr>
            <w:tcW w:w="1727" w:type="dxa"/>
            <w:tcBorders>
              <w:top w:val="nil"/>
              <w:left w:val="nil"/>
              <w:bottom w:val="nil"/>
              <w:right w:val="nil"/>
            </w:tcBorders>
            <w:shd w:color="auto" w:fill="1F497D" w:themeFill="text2" w:val="clear"/>
            <w:vAlign w:val="center"/>
          </w:tcPr>
          <w:p>
            <w:pPr>
              <w:pStyle w:val="Tableheaderfooter-white"/>
              <w:widowControl/>
              <w:spacing w:before="40" w:after="0"/>
              <w:jc w:val="both"/>
              <w:rPr>
                <w:rFonts w:ascii="Times New Roman" w:hAnsi="Times New Roman" w:cs="Times New Roman"/>
                <w:bCs/>
                <w:sz w:val="22"/>
                <w:szCs w:val="22"/>
              </w:rPr>
            </w:pPr>
            <w:r>
              <w:rPr>
                <w:rFonts w:eastAsia="Times New Roman" w:cs="Times New Roman"/>
                <w:b/>
                <w:bCs/>
                <w:caps/>
                <w:kern w:val="0"/>
                <w:sz w:val="22"/>
                <w:szCs w:val="22"/>
                <w:lang w:val="fr-FR" w:bidi="ar-SA"/>
              </w:rPr>
            </w:r>
          </w:p>
        </w:tc>
      </w:tr>
    </w:tbl>
    <w:p>
      <w:pPr>
        <w:pStyle w:val="Newparagraph"/>
        <w:ind w:hanging="0"/>
        <w:jc w:val="both"/>
        <w:rPr/>
      </w:pPr>
      <w:r>
        <w:rPr/>
      </w:r>
    </w:p>
    <w:p>
      <w:pPr>
        <w:pStyle w:val="Heading1"/>
        <w:spacing w:before="360" w:after="60"/>
        <w:contextualSpacing/>
        <w:jc w:val="both"/>
        <w:rPr/>
      </w:pPr>
      <w:r>
        <w:rPr/>
      </w:r>
    </w:p>
    <w:sectPr>
      <w:type w:val="nextPage"/>
      <w:pgSz w:w="11906" w:h="16838"/>
      <w:pgMar w:left="1701" w:right="1701" w:gutter="0" w:header="0" w:top="1418" w:footer="0" w:bottom="1418"/>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 w:name="Palatino Linotype">
    <w:charset w:val="00"/>
    <w:family w:val="roman"/>
    <w:pitch w:val="variable"/>
  </w:font>
  <w:font w:name="___WRD_EMBED_SUB_4">
    <w:charset w:val="00"/>
    <w:family w:val="roman"/>
    <w:pitch w:val="variable"/>
  </w:font>
  <w:font w:name="Open Sans">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right"/>
      <w:pPr>
        <w:tabs>
          <w:tab w:val="num" w:pos="0"/>
        </w:tabs>
        <w:ind w:left="720" w:hanging="153"/>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425" w:hanging="425"/>
      </w:pPr>
      <w:rPr>
        <w:vertAlign w:val="baseline"/>
        <w:position w:val="0"/>
        <w:sz w:val="20"/>
        <w:sz w:val="20"/>
        <w:i w:val="false"/>
        <w:b w:val="fals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GB" w:eastAsia="en-GB" w:bidi="ar-SA"/>
      </w:rPr>
    </w:rPrDefault>
    <w:pPrDefault>
      <w:pPr>
        <w:suppressAutoHyphens w:val="true"/>
      </w:pPr>
    </w:pPrDefault>
  </w:docDefaults>
  <w:latentStyles w:defLockedState="0" w:defUIPriority="0" w:defSemiHidden="0" w:defUnhideWhenUsed="0" w:defQFormat="0" w:count="371">
    <w:lsdException w:name="heading 1" w:qFormat="1"/>
    <w:lsdException w:name="heading 2" w:qFormat="1"/>
    <w:lsdException w:name="heading 3" w:qFormat="1"/>
    <w:lsdException w:name="footer" w:uiPriority="99"/>
    <w:lsdException w:name="footnote reference" w:uiPriority="99"/>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3295e"/>
    <w:pPr>
      <w:widowControl/>
      <w:bidi w:val="0"/>
      <w:spacing w:lineRule="auto" w:line="480" w:before="0" w:after="0"/>
      <w:jc w:val="left"/>
    </w:pPr>
    <w:rPr>
      <w:rFonts w:ascii="Times New Roman" w:hAnsi="Times New Roman" w:eastAsia="Times New Roman" w:cs="Times New Roman"/>
      <w:color w:val="auto"/>
      <w:kern w:val="0"/>
      <w:sz w:val="24"/>
      <w:szCs w:val="24"/>
      <w:lang w:val="en-GB" w:eastAsia="en-GB" w:bidi="ar-SA"/>
    </w:rPr>
  </w:style>
  <w:style w:type="paragraph" w:styleId="Heading1">
    <w:name w:val="Heading 1"/>
    <w:basedOn w:val="Normal"/>
    <w:next w:val="Paragraph"/>
    <w:link w:val="Heading1Char"/>
    <w:qFormat/>
    <w:rsid w:val="00ae1ed4"/>
    <w:pPr>
      <w:keepNext w:val="true"/>
      <w:spacing w:lineRule="auto" w:line="360" w:before="360" w:after="60"/>
      <w:ind w:right="567" w:hanging="0"/>
      <w:contextualSpacing/>
      <w:outlineLvl w:val="0"/>
    </w:pPr>
    <w:rPr>
      <w:rFonts w:cs="Arial"/>
      <w:b/>
      <w:bCs/>
      <w:kern w:val="2"/>
      <w:szCs w:val="32"/>
    </w:rPr>
  </w:style>
  <w:style w:type="paragraph" w:styleId="Heading2">
    <w:name w:val="Heading 2"/>
    <w:basedOn w:val="Normal"/>
    <w:next w:val="Paragraph"/>
    <w:link w:val="Heading2Char"/>
    <w:qFormat/>
    <w:rsid w:val="008d07fb"/>
    <w:pPr>
      <w:keepNext w:val="true"/>
      <w:spacing w:lineRule="auto" w:line="360" w:before="360" w:after="60"/>
      <w:ind w:right="567" w:hanging="0"/>
      <w:contextualSpacing/>
      <w:outlineLvl w:val="1"/>
    </w:pPr>
    <w:rPr>
      <w:rFonts w:cs="Arial"/>
      <w:b/>
      <w:bCs/>
      <w:i/>
      <w:iCs/>
      <w:szCs w:val="28"/>
    </w:rPr>
  </w:style>
  <w:style w:type="paragraph" w:styleId="Heading3">
    <w:name w:val="Heading 3"/>
    <w:basedOn w:val="Normal"/>
    <w:next w:val="Paragraph"/>
    <w:link w:val="Heading3Char"/>
    <w:qFormat/>
    <w:rsid w:val="00df7ee2"/>
    <w:pPr>
      <w:keepNext w:val="true"/>
      <w:spacing w:lineRule="auto" w:line="360" w:before="360" w:after="60"/>
      <w:ind w:right="567" w:hanging="0"/>
      <w:contextualSpacing/>
      <w:outlineLvl w:val="2"/>
    </w:pPr>
    <w:rPr>
      <w:rFonts w:cs="Arial"/>
      <w:bCs/>
      <w:i/>
      <w:szCs w:val="26"/>
    </w:rPr>
  </w:style>
  <w:style w:type="paragraph" w:styleId="Heading4">
    <w:name w:val="Heading 4"/>
    <w:basedOn w:val="Paragraph"/>
    <w:next w:val="Newparagraph"/>
    <w:link w:val="Heading4Char"/>
    <w:qFormat/>
    <w:rsid w:val="00f43b9d"/>
    <w:pPr>
      <w:spacing w:before="360" w:after="120"/>
      <w:outlineLvl w:val="3"/>
    </w:pPr>
    <w:rPr>
      <w:bCs/>
      <w:szCs w:val="28"/>
    </w:rPr>
  </w:style>
  <w:style w:type="character" w:styleId="DefaultParagraphFont" w:default="1">
    <w:name w:val="Default Paragraph Font"/>
    <w:uiPriority w:val="1"/>
    <w:semiHidden/>
    <w:unhideWhenUsed/>
    <w:qFormat/>
    <w:rPr/>
  </w:style>
  <w:style w:type="character" w:styleId="Heading2Char" w:customStyle="1">
    <w:name w:val="Heading 2 Char"/>
    <w:basedOn w:val="DefaultParagraphFont"/>
    <w:link w:val="Heading2"/>
    <w:qFormat/>
    <w:rsid w:val="008d07fb"/>
    <w:rPr>
      <w:rFonts w:cs="Arial"/>
      <w:b/>
      <w:bCs/>
      <w:i/>
      <w:iCs/>
      <w:sz w:val="24"/>
      <w:szCs w:val="28"/>
    </w:rPr>
  </w:style>
  <w:style w:type="character" w:styleId="Heading1Char" w:customStyle="1">
    <w:name w:val="Heading 1 Char"/>
    <w:basedOn w:val="DefaultParagraphFont"/>
    <w:link w:val="Heading1"/>
    <w:qFormat/>
    <w:rsid w:val="00ae1ed4"/>
    <w:rPr>
      <w:rFonts w:cs="Arial"/>
      <w:b/>
      <w:bCs/>
      <w:kern w:val="2"/>
      <w:sz w:val="24"/>
      <w:szCs w:val="32"/>
    </w:rPr>
  </w:style>
  <w:style w:type="character" w:styleId="Heading3Char" w:customStyle="1">
    <w:name w:val="Heading 3 Char"/>
    <w:basedOn w:val="DefaultParagraphFont"/>
    <w:link w:val="Heading3"/>
    <w:qFormat/>
    <w:rsid w:val="00df7ee2"/>
    <w:rPr>
      <w:rFonts w:eastAsia="Times New Roman" w:cs="Arial"/>
      <w:bCs/>
      <w:i/>
      <w:sz w:val="24"/>
      <w:szCs w:val="26"/>
      <w:lang w:eastAsia="en-GB"/>
    </w:rPr>
  </w:style>
  <w:style w:type="character" w:styleId="FootnoteTextChar" w:customStyle="1">
    <w:name w:val="Footnote Text Char"/>
    <w:basedOn w:val="DefaultParagraphFont"/>
    <w:link w:val="Footnote"/>
    <w:qFormat/>
    <w:rsid w:val="006c19b2"/>
    <w:rPr>
      <w:sz w:val="22"/>
    </w:rPr>
  </w:style>
  <w:style w:type="character" w:styleId="FootnoteCharacters">
    <w:name w:val="Footnote Characters"/>
    <w:basedOn w:val="DefaultParagraphFont"/>
    <w:uiPriority w:val="99"/>
    <w:qFormat/>
    <w:rsid w:val="00af2c92"/>
    <w:rPr>
      <w:vertAlign w:val="superscript"/>
    </w:rPr>
  </w:style>
  <w:style w:type="character" w:styleId="FootnoteAnchor">
    <w:name w:val="Footnote Reference"/>
    <w:rPr>
      <w:vertAlign w:val="superscript"/>
    </w:rPr>
  </w:style>
  <w:style w:type="character" w:styleId="EndnoteTextChar" w:customStyle="1">
    <w:name w:val="Endnote Text Char"/>
    <w:basedOn w:val="DefaultParagraphFont"/>
    <w:link w:val="Endnote"/>
    <w:qFormat/>
    <w:rsid w:val="006c19b2"/>
    <w:rPr>
      <w:sz w:val="22"/>
    </w:rPr>
  </w:style>
  <w:style w:type="character" w:styleId="EndnoteCharacters">
    <w:name w:val="Endnote Characters"/>
    <w:basedOn w:val="DefaultParagraphFont"/>
    <w:qFormat/>
    <w:rsid w:val="00ec571b"/>
    <w:rPr>
      <w:vertAlign w:val="superscript"/>
    </w:rPr>
  </w:style>
  <w:style w:type="character" w:styleId="EndnoteAnchor">
    <w:name w:val="Endnote Reference"/>
    <w:rPr>
      <w:vertAlign w:val="superscript"/>
    </w:rPr>
  </w:style>
  <w:style w:type="character" w:styleId="Heading4Char" w:customStyle="1">
    <w:name w:val="Heading 4 Char"/>
    <w:basedOn w:val="DefaultParagraphFont"/>
    <w:link w:val="Heading4"/>
    <w:qFormat/>
    <w:rsid w:val="00f43b9d"/>
    <w:rPr>
      <w:bCs/>
      <w:sz w:val="24"/>
      <w:szCs w:val="28"/>
    </w:rPr>
  </w:style>
  <w:style w:type="character" w:styleId="HeaderChar" w:customStyle="1">
    <w:name w:val="Header Char"/>
    <w:basedOn w:val="DefaultParagraphFont"/>
    <w:link w:val="Header"/>
    <w:qFormat/>
    <w:rsid w:val="003f193a"/>
    <w:rPr>
      <w:rFonts w:eastAsia="Times New Roman"/>
      <w:sz w:val="24"/>
      <w:szCs w:val="24"/>
      <w:lang w:eastAsia="en-GB"/>
    </w:rPr>
  </w:style>
  <w:style w:type="character" w:styleId="FooterChar" w:customStyle="1">
    <w:name w:val="Footer Char"/>
    <w:basedOn w:val="DefaultParagraphFont"/>
    <w:link w:val="Footer"/>
    <w:uiPriority w:val="99"/>
    <w:qFormat/>
    <w:rsid w:val="00ae6a21"/>
    <w:rPr>
      <w:sz w:val="24"/>
      <w:szCs w:val="24"/>
    </w:rPr>
  </w:style>
  <w:style w:type="character" w:styleId="Normaltextrun" w:customStyle="1">
    <w:name w:val="normaltextrun"/>
    <w:qFormat/>
    <w:rsid w:val="001949af"/>
    <w:rPr>
      <w:rFonts w:cs="Times New Roman"/>
    </w:rPr>
  </w:style>
  <w:style w:type="character" w:styleId="BalloonTextChar" w:customStyle="1">
    <w:name w:val="Balloon Text Char"/>
    <w:basedOn w:val="DefaultParagraphFont"/>
    <w:link w:val="BalloonText"/>
    <w:qFormat/>
    <w:rsid w:val="001949af"/>
    <w:rPr>
      <w:rFonts w:ascii="Tahoma" w:hAnsi="Tahoma" w:cs="Tahoma"/>
      <w:sz w:val="16"/>
      <w:szCs w:val="16"/>
    </w:rPr>
  </w:style>
  <w:style w:type="character" w:styleId="InternetLink">
    <w:name w:val="Hyperlink"/>
    <w:uiPriority w:val="99"/>
    <w:rsid w:val="00c557d4"/>
    <w:rPr>
      <w:color w:val="0000FF"/>
      <w:u w:val="single"/>
    </w:rPr>
  </w:style>
  <w:style w:type="character" w:styleId="UnresolvedMention" w:customStyle="1">
    <w:name w:val="Unresolved Mention"/>
    <w:basedOn w:val="DefaultParagraphFont"/>
    <w:uiPriority w:val="99"/>
    <w:semiHidden/>
    <w:unhideWhenUsed/>
    <w:qFormat/>
    <w:rsid w:val="008a7608"/>
    <w:rPr>
      <w:color w:val="605E5C"/>
      <w:shd w:fill="E1DFDD" w:val="clear"/>
    </w:rPr>
  </w:style>
  <w:style w:type="character" w:styleId="BodyTextChar" w:customStyle="1">
    <w:name w:val="Body Text Char"/>
    <w:basedOn w:val="DefaultParagraphFont"/>
    <w:qFormat/>
    <w:rsid w:val="00a36e8d"/>
    <w:rPr>
      <w:sz w:val="24"/>
      <w:szCs w:val="24"/>
    </w:rPr>
  </w:style>
  <w:style w:type="character" w:styleId="Annotationreference">
    <w:name w:val="annotation reference"/>
    <w:basedOn w:val="DefaultParagraphFont"/>
    <w:qFormat/>
    <w:rsid w:val="00b04078"/>
    <w:rPr>
      <w:sz w:val="16"/>
      <w:szCs w:val="16"/>
    </w:rPr>
  </w:style>
  <w:style w:type="character" w:styleId="CommentTextChar" w:customStyle="1">
    <w:name w:val="Comment Text Char"/>
    <w:basedOn w:val="DefaultParagraphFont"/>
    <w:link w:val="Annotationtext"/>
    <w:qFormat/>
    <w:rsid w:val="00b04078"/>
    <w:rPr/>
  </w:style>
  <w:style w:type="character" w:styleId="CommentSubjectChar" w:customStyle="1">
    <w:name w:val="Comment Subject Char"/>
    <w:basedOn w:val="CommentTextChar"/>
    <w:link w:val="Annotationsubject"/>
    <w:qFormat/>
    <w:rsid w:val="00b04078"/>
    <w:rPr>
      <w:b/>
      <w:bCs/>
    </w:rPr>
  </w:style>
  <w:style w:type="character" w:styleId="Strong">
    <w:name w:val="Strong"/>
    <w:basedOn w:val="DefaultParagraphFont"/>
    <w:uiPriority w:val="22"/>
    <w:qFormat/>
    <w:rsid w:val="00257412"/>
    <w:rPr>
      <w:b/>
      <w:bCs/>
    </w:rPr>
  </w:style>
  <w:style w:type="character" w:styleId="Ms-1" w:customStyle="1">
    <w:name w:val="ms-1"/>
    <w:basedOn w:val="DefaultParagraphFont"/>
    <w:qFormat/>
    <w:rsid w:val="00257412"/>
    <w:rPr/>
  </w:style>
  <w:style w:type="character" w:styleId="Max-w-full" w:customStyle="1">
    <w:name w:val="max-w-full"/>
    <w:basedOn w:val="DefaultParagraphFont"/>
    <w:qFormat/>
    <w:rsid w:val="00257412"/>
    <w:rPr/>
  </w:style>
  <w:style w:type="character" w:styleId="-me-1" w:customStyle="1">
    <w:name w:val="-me-1"/>
    <w:basedOn w:val="DefaultParagraphFont"/>
    <w:qFormat/>
    <w:rsid w:val="00257412"/>
    <w:rPr/>
  </w:style>
  <w:style w:type="character" w:styleId="Emphasis">
    <w:name w:val="Emphasis"/>
    <w:basedOn w:val="DefaultParagraphFont"/>
    <w:uiPriority w:val="20"/>
    <w:qFormat/>
    <w:rsid w:val="006d2eab"/>
    <w:rPr>
      <w:i/>
      <w:iCs/>
    </w:rPr>
  </w:style>
  <w:style w:type="character" w:styleId="Dropblock" w:customStyle="1">
    <w:name w:val="dropblock"/>
    <w:basedOn w:val="DefaultParagraphFont"/>
    <w:qFormat/>
    <w:rsid w:val="003c0d19"/>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link w:val="BodyTextChar"/>
    <w:rsid w:val="00a36e8d"/>
    <w:pPr>
      <w:spacing w:before="0" w:after="12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Articletitle" w:customStyle="1">
    <w:name w:val="Article title"/>
    <w:basedOn w:val="Normal"/>
    <w:next w:val="Normal"/>
    <w:qFormat/>
    <w:rsid w:val="0024692a"/>
    <w:pPr>
      <w:spacing w:lineRule="auto" w:line="360" w:before="0" w:after="120"/>
    </w:pPr>
    <w:rPr>
      <w:b/>
      <w:sz w:val="28"/>
    </w:rPr>
  </w:style>
  <w:style w:type="paragraph" w:styleId="Authornames" w:customStyle="1">
    <w:name w:val="Author names"/>
    <w:basedOn w:val="Normal"/>
    <w:next w:val="Normal"/>
    <w:qFormat/>
    <w:rsid w:val="00f04900"/>
    <w:pPr>
      <w:spacing w:lineRule="auto" w:line="360" w:before="240" w:after="0"/>
    </w:pPr>
    <w:rPr>
      <w:sz w:val="28"/>
    </w:rPr>
  </w:style>
  <w:style w:type="paragraph" w:styleId="Affiliation" w:customStyle="1">
    <w:name w:val="Affiliation"/>
    <w:basedOn w:val="Normal"/>
    <w:qFormat/>
    <w:rsid w:val="00f04900"/>
    <w:pPr>
      <w:spacing w:lineRule="auto" w:line="360" w:before="240" w:after="0"/>
    </w:pPr>
    <w:rPr>
      <w:i/>
    </w:rPr>
  </w:style>
  <w:style w:type="paragraph" w:styleId="Receiveddates" w:customStyle="1">
    <w:name w:val="Received dates"/>
    <w:basedOn w:val="Affiliation"/>
    <w:next w:val="Normal"/>
    <w:qFormat/>
    <w:rsid w:val="00cc474b"/>
    <w:pPr/>
    <w:rPr/>
  </w:style>
  <w:style w:type="paragraph" w:styleId="Abstract" w:customStyle="1">
    <w:name w:val="Abstract"/>
    <w:basedOn w:val="Normal"/>
    <w:next w:val="Keywords"/>
    <w:qFormat/>
    <w:rsid w:val="00c22a78"/>
    <w:pPr>
      <w:spacing w:lineRule="auto" w:line="360" w:before="360" w:after="300"/>
      <w:ind w:left="720" w:right="567" w:hanging="0"/>
      <w:contextualSpacing/>
    </w:pPr>
    <w:rPr>
      <w:sz w:val="22"/>
    </w:rPr>
  </w:style>
  <w:style w:type="paragraph" w:styleId="Keywords" w:customStyle="1">
    <w:name w:val="Keywords"/>
    <w:basedOn w:val="Normal"/>
    <w:next w:val="Paragraph"/>
    <w:uiPriority w:val="1"/>
    <w:qFormat/>
    <w:rsid w:val="00bb1270"/>
    <w:pPr>
      <w:spacing w:lineRule="auto" w:line="360" w:before="240" w:after="240"/>
      <w:ind w:left="720" w:right="567" w:hanging="0"/>
    </w:pPr>
    <w:rPr>
      <w:sz w:val="22"/>
    </w:rPr>
  </w:style>
  <w:style w:type="paragraph" w:styleId="Correspondencedetails" w:customStyle="1">
    <w:name w:val="Correspondence details"/>
    <w:basedOn w:val="Normal"/>
    <w:qFormat/>
    <w:rsid w:val="00f04900"/>
    <w:pPr>
      <w:spacing w:lineRule="auto" w:line="360" w:before="240" w:after="0"/>
    </w:pPr>
    <w:rPr/>
  </w:style>
  <w:style w:type="paragraph" w:styleId="Displayedquotation" w:customStyle="1">
    <w:name w:val="Displayed quotation"/>
    <w:basedOn w:val="Normal"/>
    <w:qFormat/>
    <w:rsid w:val="00731835"/>
    <w:pPr>
      <w:tabs>
        <w:tab w:val="clear" w:pos="720"/>
        <w:tab w:val="left" w:pos="1077" w:leader="none"/>
        <w:tab w:val="left" w:pos="1440" w:leader="none"/>
        <w:tab w:val="left" w:pos="1797" w:leader="none"/>
        <w:tab w:val="left" w:pos="2155" w:leader="none"/>
        <w:tab w:val="left" w:pos="2512" w:leader="none"/>
      </w:tabs>
      <w:spacing w:lineRule="auto" w:line="360" w:before="240" w:after="360"/>
      <w:ind w:left="709" w:right="425" w:hanging="0"/>
      <w:contextualSpacing/>
    </w:pPr>
    <w:rPr>
      <w:sz w:val="22"/>
    </w:rPr>
  </w:style>
  <w:style w:type="paragraph" w:styleId="Numberedlist" w:customStyle="1">
    <w:name w:val="Numbered list"/>
    <w:basedOn w:val="Paragraph"/>
    <w:next w:val="Paragraph"/>
    <w:qFormat/>
    <w:rsid w:val="00d80284"/>
    <w:pPr>
      <w:widowControl/>
      <w:numPr>
        <w:ilvl w:val="0"/>
        <w:numId w:val="1"/>
      </w:numPr>
      <w:spacing w:before="0" w:after="240"/>
      <w:contextualSpacing/>
    </w:pPr>
    <w:rPr/>
  </w:style>
  <w:style w:type="paragraph" w:styleId="Displayedequation" w:customStyle="1">
    <w:name w:val="Displayed equation"/>
    <w:basedOn w:val="Normal"/>
    <w:next w:val="Paragraph"/>
    <w:qFormat/>
    <w:rsid w:val="00ef0f45"/>
    <w:pPr>
      <w:tabs>
        <w:tab w:val="clear" w:pos="720"/>
        <w:tab w:val="center" w:pos="4253" w:leader="none"/>
        <w:tab w:val="right" w:pos="8222" w:leader="none"/>
      </w:tabs>
      <w:spacing w:before="240" w:after="240"/>
      <w:jc w:val="center"/>
    </w:pPr>
    <w:rPr/>
  </w:style>
  <w:style w:type="paragraph" w:styleId="Acknowledgements" w:customStyle="1">
    <w:name w:val="Acknowledgements"/>
    <w:basedOn w:val="Normal"/>
    <w:next w:val="Normal"/>
    <w:qFormat/>
    <w:rsid w:val="00d379a3"/>
    <w:pPr>
      <w:spacing w:lineRule="auto" w:line="360" w:before="120" w:after="0"/>
    </w:pPr>
    <w:rPr>
      <w:sz w:val="22"/>
    </w:rPr>
  </w:style>
  <w:style w:type="paragraph" w:styleId="Tabletitle" w:customStyle="1">
    <w:name w:val="Table title"/>
    <w:basedOn w:val="Normal"/>
    <w:next w:val="Normal"/>
    <w:qFormat/>
    <w:rsid w:val="0031686c"/>
    <w:pPr>
      <w:spacing w:lineRule="auto" w:line="360" w:before="240" w:after="0"/>
    </w:pPr>
    <w:rPr/>
  </w:style>
  <w:style w:type="paragraph" w:styleId="Figurecaption" w:customStyle="1">
    <w:name w:val="Figure caption"/>
    <w:basedOn w:val="Normal"/>
    <w:next w:val="Normal"/>
    <w:qFormat/>
    <w:rsid w:val="0031686c"/>
    <w:pPr>
      <w:spacing w:lineRule="auto" w:line="360" w:before="240" w:after="0"/>
    </w:pPr>
    <w:rPr/>
  </w:style>
  <w:style w:type="paragraph" w:styleId="Footnotes" w:customStyle="1">
    <w:name w:val="Footnotes"/>
    <w:basedOn w:val="Normal"/>
    <w:qFormat/>
    <w:rsid w:val="006c6936"/>
    <w:pPr>
      <w:spacing w:lineRule="auto" w:line="360" w:before="120" w:after="0"/>
      <w:ind w:left="482" w:hanging="482"/>
      <w:contextualSpacing/>
    </w:pPr>
    <w:rPr>
      <w:sz w:val="22"/>
    </w:rPr>
  </w:style>
  <w:style w:type="paragraph" w:styleId="Notesoncontributors" w:customStyle="1">
    <w:name w:val="Notes on contributors"/>
    <w:basedOn w:val="Normal"/>
    <w:qFormat/>
    <w:rsid w:val="00f04900"/>
    <w:pPr>
      <w:spacing w:lineRule="auto" w:line="360" w:before="240" w:after="0"/>
    </w:pPr>
    <w:rPr>
      <w:sz w:val="22"/>
    </w:rPr>
  </w:style>
  <w:style w:type="paragraph" w:styleId="Normalparagraphstyle" w:customStyle="1">
    <w:name w:val="Normal paragraph style"/>
    <w:basedOn w:val="Normal"/>
    <w:next w:val="Normal"/>
    <w:qFormat/>
    <w:rsid w:val="00562def"/>
    <w:pPr/>
    <w:rPr/>
  </w:style>
  <w:style w:type="paragraph" w:styleId="Paragraph" w:customStyle="1">
    <w:name w:val="Paragraph"/>
    <w:basedOn w:val="Normal"/>
    <w:next w:val="Newparagraph"/>
    <w:qFormat/>
    <w:rsid w:val="001b7681"/>
    <w:pPr>
      <w:widowControl w:val="false"/>
      <w:spacing w:before="240" w:after="0"/>
    </w:pPr>
    <w:rPr/>
  </w:style>
  <w:style w:type="paragraph" w:styleId="Newparagraph" w:customStyle="1">
    <w:name w:val="New paragraph"/>
    <w:basedOn w:val="Normal"/>
    <w:qFormat/>
    <w:rsid w:val="00ae2f8d"/>
    <w:pPr>
      <w:ind w:firstLine="720"/>
    </w:pPr>
    <w:rPr/>
  </w:style>
  <w:style w:type="paragraph" w:styleId="NormalIndent">
    <w:name w:val="Normal Indent"/>
    <w:basedOn w:val="Normal"/>
    <w:qFormat/>
    <w:rsid w:val="00526454"/>
    <w:pPr>
      <w:ind w:left="720" w:hanging="0"/>
    </w:pPr>
    <w:rPr/>
  </w:style>
  <w:style w:type="paragraph" w:styleId="References" w:customStyle="1">
    <w:name w:val="References"/>
    <w:basedOn w:val="Normal"/>
    <w:qFormat/>
    <w:rsid w:val="002c53ee"/>
    <w:pPr>
      <w:spacing w:lineRule="auto" w:line="360" w:before="120" w:after="0"/>
      <w:ind w:left="720" w:hanging="720"/>
      <w:contextualSpacing/>
    </w:pPr>
    <w:rPr/>
  </w:style>
  <w:style w:type="paragraph" w:styleId="Subjectcodes" w:customStyle="1">
    <w:name w:val="Subject codes"/>
    <w:basedOn w:val="Keywords"/>
    <w:next w:val="Paragraph"/>
    <w:qFormat/>
    <w:rsid w:val="0000681b"/>
    <w:pPr/>
    <w:rPr/>
  </w:style>
  <w:style w:type="paragraph" w:styleId="Bulletedlist" w:customStyle="1">
    <w:name w:val="Bulleted list"/>
    <w:basedOn w:val="Paragraph"/>
    <w:next w:val="Paragraph"/>
    <w:qFormat/>
    <w:rsid w:val="004e0338"/>
    <w:pPr>
      <w:widowControl/>
      <w:numPr>
        <w:ilvl w:val="0"/>
        <w:numId w:val="2"/>
      </w:numPr>
      <w:spacing w:before="240" w:after="240"/>
      <w:contextualSpacing/>
    </w:pPr>
    <w:rPr/>
  </w:style>
  <w:style w:type="paragraph" w:styleId="Footnote">
    <w:name w:val="Footnote Text"/>
    <w:basedOn w:val="Normal"/>
    <w:link w:val="FootnoteTextChar"/>
    <w:autoRedefine/>
    <w:rsid w:val="006c19b2"/>
    <w:pPr>
      <w:ind w:left="284" w:hanging="284"/>
    </w:pPr>
    <w:rPr>
      <w:sz w:val="22"/>
      <w:szCs w:val="20"/>
    </w:rPr>
  </w:style>
  <w:style w:type="paragraph" w:styleId="Endnote">
    <w:name w:val="Endnote Text"/>
    <w:basedOn w:val="Normal"/>
    <w:link w:val="EndnoteTextChar"/>
    <w:autoRedefine/>
    <w:rsid w:val="006c19b2"/>
    <w:pPr>
      <w:ind w:left="284" w:hanging="284"/>
    </w:pPr>
    <w:rPr>
      <w:sz w:val="22"/>
      <w:szCs w:val="20"/>
    </w:rPr>
  </w:style>
  <w:style w:type="paragraph" w:styleId="HeaderandFooter">
    <w:name w:val="Header and Footer"/>
    <w:basedOn w:val="Normal"/>
    <w:qFormat/>
    <w:pPr/>
    <w:rPr/>
  </w:style>
  <w:style w:type="paragraph" w:styleId="Header">
    <w:name w:val="Header"/>
    <w:basedOn w:val="Normal"/>
    <w:link w:val="HeaderChar"/>
    <w:rsid w:val="003f193a"/>
    <w:pPr>
      <w:tabs>
        <w:tab w:val="clear" w:pos="720"/>
        <w:tab w:val="center" w:pos="4320" w:leader="none"/>
        <w:tab w:val="right" w:pos="8640" w:leader="none"/>
      </w:tabs>
      <w:spacing w:lineRule="auto" w:line="240" w:before="0" w:after="120"/>
      <w:contextualSpacing/>
    </w:pPr>
    <w:rPr/>
  </w:style>
  <w:style w:type="paragraph" w:styleId="Footer">
    <w:name w:val="Footer"/>
    <w:basedOn w:val="Normal"/>
    <w:link w:val="FooterChar"/>
    <w:uiPriority w:val="99"/>
    <w:rsid w:val="00ae6a21"/>
    <w:pPr>
      <w:tabs>
        <w:tab w:val="clear" w:pos="720"/>
        <w:tab w:val="center" w:pos="4320" w:leader="none"/>
        <w:tab w:val="right" w:pos="8640" w:leader="none"/>
      </w:tabs>
      <w:spacing w:lineRule="auto" w:line="240" w:before="240" w:after="0"/>
      <w:contextualSpacing/>
    </w:pPr>
    <w:rPr/>
  </w:style>
  <w:style w:type="paragraph" w:styleId="Heading4Paragraph" w:customStyle="1">
    <w:name w:val="Heading 4 + Paragraph"/>
    <w:basedOn w:val="Paragraph"/>
    <w:next w:val="Newparagraph"/>
    <w:qFormat/>
    <w:rsid w:val="00ae1ed4"/>
    <w:pPr>
      <w:widowControl/>
      <w:spacing w:before="360" w:after="0"/>
    </w:pPr>
    <w:rPr/>
  </w:style>
  <w:style w:type="paragraph" w:styleId="MDPI31text" w:customStyle="1">
    <w:name w:val="MDPI_3.1_text"/>
    <w:qFormat/>
    <w:rsid w:val="001949af"/>
    <w:pPr>
      <w:widowControl/>
      <w:bidi w:val="0"/>
      <w:snapToGrid w:val="false"/>
      <w:spacing w:lineRule="auto" w:line="228" w:before="0" w:after="0"/>
      <w:ind w:left="2608" w:firstLine="425"/>
      <w:jc w:val="both"/>
    </w:pPr>
    <w:rPr>
      <w:rFonts w:ascii="Palatino Linotype" w:hAnsi="Palatino Linotype" w:eastAsia="Times New Roman" w:cs="Times New Roman"/>
      <w:color w:val="000000"/>
      <w:kern w:val="0"/>
      <w:sz w:val="20"/>
      <w:szCs w:val="22"/>
      <w:lang w:val="en-US" w:eastAsia="de-DE" w:bidi="en-US"/>
    </w:rPr>
  </w:style>
  <w:style w:type="paragraph" w:styleId="MDPI41tablecaption" w:customStyle="1">
    <w:name w:val="MDPI_4.1_table_caption"/>
    <w:qFormat/>
    <w:rsid w:val="001949af"/>
    <w:pPr>
      <w:widowControl/>
      <w:bidi w:val="0"/>
      <w:snapToGrid w:val="false"/>
      <w:spacing w:lineRule="auto" w:line="228" w:before="240" w:after="120"/>
      <w:ind w:left="2608" w:hanging="0"/>
      <w:jc w:val="both"/>
    </w:pPr>
    <w:rPr>
      <w:rFonts w:ascii="Palatino Linotype" w:hAnsi="Palatino Linotype" w:cs="Cordia New" w:eastAsia="Times New Roman"/>
      <w:color w:val="000000"/>
      <w:kern w:val="0"/>
      <w:sz w:val="18"/>
      <w:szCs w:val="22"/>
      <w:lang w:val="en-US" w:eastAsia="de-DE" w:bidi="en-US"/>
    </w:rPr>
  </w:style>
  <w:style w:type="paragraph" w:styleId="MDPI51figurecaption" w:customStyle="1">
    <w:name w:val="MDPI_5.1_figure_caption"/>
    <w:qFormat/>
    <w:rsid w:val="001949af"/>
    <w:pPr>
      <w:widowControl/>
      <w:bidi w:val="0"/>
      <w:snapToGrid w:val="false"/>
      <w:spacing w:lineRule="auto" w:line="228" w:before="120" w:after="240"/>
      <w:ind w:left="2608" w:hanging="0"/>
      <w:jc w:val="both"/>
    </w:pPr>
    <w:rPr>
      <w:rFonts w:ascii="Palatino Linotype" w:hAnsi="Palatino Linotype" w:eastAsia="Times New Roman" w:cs="Times New Roman"/>
      <w:color w:val="000000"/>
      <w:kern w:val="0"/>
      <w:sz w:val="18"/>
      <w:szCs w:val="20"/>
      <w:lang w:val="en-US" w:eastAsia="de-DE" w:bidi="en-US"/>
    </w:rPr>
  </w:style>
  <w:style w:type="paragraph" w:styleId="MDPI52figure" w:customStyle="1">
    <w:name w:val="MDPI_5.2_figure"/>
    <w:qFormat/>
    <w:rsid w:val="001949af"/>
    <w:pPr>
      <w:widowControl/>
      <w:bidi w:val="0"/>
      <w:snapToGrid w:val="false"/>
      <w:spacing w:before="240" w:after="120"/>
      <w:jc w:val="center"/>
    </w:pPr>
    <w:rPr>
      <w:rFonts w:ascii="Palatino Linotype" w:hAnsi="Palatino Linotype" w:eastAsia="Times New Roman" w:cs="Times New Roman"/>
      <w:color w:val="000000"/>
      <w:kern w:val="0"/>
      <w:sz w:val="20"/>
      <w:szCs w:val="20"/>
      <w:lang w:val="en-US" w:eastAsia="de-DE" w:bidi="en-US"/>
    </w:rPr>
  </w:style>
  <w:style w:type="paragraph" w:styleId="MDPI21heading1" w:customStyle="1">
    <w:name w:val="MDPI_2.1_heading1"/>
    <w:qFormat/>
    <w:rsid w:val="001949af"/>
    <w:pPr>
      <w:widowControl/>
      <w:bidi w:val="0"/>
      <w:snapToGrid w:val="false"/>
      <w:spacing w:lineRule="auto" w:line="228" w:before="240" w:after="60"/>
      <w:ind w:left="2608" w:hanging="0"/>
      <w:jc w:val="left"/>
      <w:outlineLvl w:val="0"/>
    </w:pPr>
    <w:rPr>
      <w:rFonts w:ascii="Palatino Linotype" w:hAnsi="Palatino Linotype" w:eastAsia="Times New Roman" w:cs="Times New Roman"/>
      <w:b/>
      <w:color w:val="000000"/>
      <w:kern w:val="0"/>
      <w:sz w:val="20"/>
      <w:szCs w:val="22"/>
      <w:lang w:val="en-US" w:eastAsia="de-DE" w:bidi="en-US"/>
    </w:rPr>
  </w:style>
  <w:style w:type="paragraph" w:styleId="MDPI71References" w:customStyle="1">
    <w:name w:val="MDPI_7.1_References"/>
    <w:qFormat/>
    <w:rsid w:val="001949af"/>
    <w:pPr>
      <w:widowControl/>
      <w:numPr>
        <w:ilvl w:val="0"/>
        <w:numId w:val="3"/>
      </w:numPr>
      <w:bidi w:val="0"/>
      <w:snapToGrid w:val="false"/>
      <w:spacing w:lineRule="auto" w:line="228" w:before="0" w:after="0"/>
      <w:jc w:val="both"/>
    </w:pPr>
    <w:rPr>
      <w:rFonts w:ascii="Palatino Linotype" w:hAnsi="Palatino Linotype" w:eastAsia="Times New Roman" w:cs="Times New Roman"/>
      <w:color w:val="000000"/>
      <w:kern w:val="0"/>
      <w:sz w:val="18"/>
      <w:szCs w:val="20"/>
      <w:lang w:val="en-US" w:eastAsia="de-DE" w:bidi="en-US"/>
    </w:rPr>
  </w:style>
  <w:style w:type="paragraph" w:styleId="BalloonText">
    <w:name w:val="Balloon Text"/>
    <w:basedOn w:val="Normal"/>
    <w:link w:val="BalloonTextChar"/>
    <w:qFormat/>
    <w:rsid w:val="001949af"/>
    <w:pPr>
      <w:spacing w:lineRule="auto" w:line="240"/>
    </w:pPr>
    <w:rPr>
      <w:rFonts w:ascii="Tahoma" w:hAnsi="Tahoma" w:cs="Tahoma"/>
      <w:sz w:val="16"/>
      <w:szCs w:val="16"/>
    </w:rPr>
  </w:style>
  <w:style w:type="paragraph" w:styleId="MDPI12title" w:customStyle="1">
    <w:name w:val="MDPI_1.2_title"/>
    <w:next w:val="Normal"/>
    <w:qFormat/>
    <w:rsid w:val="00c557d4"/>
    <w:pPr>
      <w:widowControl/>
      <w:bidi w:val="0"/>
      <w:snapToGrid w:val="false"/>
      <w:spacing w:lineRule="atLeast" w:line="240" w:before="0" w:after="240"/>
      <w:jc w:val="left"/>
    </w:pPr>
    <w:rPr>
      <w:rFonts w:ascii="Palatino Linotype" w:hAnsi="Palatino Linotype" w:eastAsia="Times New Roman" w:cs="Times New Roman"/>
      <w:b/>
      <w:color w:val="000000"/>
      <w:kern w:val="0"/>
      <w:sz w:val="36"/>
      <w:szCs w:val="20"/>
      <w:lang w:val="en-US" w:eastAsia="de-DE" w:bidi="en-US"/>
    </w:rPr>
  </w:style>
  <w:style w:type="paragraph" w:styleId="MDPI23heading3" w:customStyle="1">
    <w:name w:val="MDPI_2.3_heading3"/>
    <w:qFormat/>
    <w:rsid w:val="00c557d4"/>
    <w:pPr>
      <w:widowControl/>
      <w:bidi w:val="0"/>
      <w:snapToGrid w:val="false"/>
      <w:spacing w:lineRule="auto" w:line="228" w:before="60" w:after="60"/>
      <w:ind w:left="2608" w:hanging="0"/>
      <w:jc w:val="left"/>
      <w:outlineLvl w:val="2"/>
    </w:pPr>
    <w:rPr>
      <w:rFonts w:ascii="Palatino Linotype" w:hAnsi="Palatino Linotype" w:eastAsia="Times New Roman" w:cs="Times New Roman"/>
      <w:color w:val="000000"/>
      <w:kern w:val="0"/>
      <w:sz w:val="20"/>
      <w:szCs w:val="22"/>
      <w:lang w:val="en-US" w:eastAsia="de-DE" w:bidi="en-US"/>
    </w:rPr>
  </w:style>
  <w:style w:type="paragraph" w:styleId="MDPI22heading2" w:customStyle="1">
    <w:name w:val="MDPI_2.2_heading2"/>
    <w:qFormat/>
    <w:rsid w:val="00c557d4"/>
    <w:pPr>
      <w:widowControl/>
      <w:bidi w:val="0"/>
      <w:snapToGrid w:val="false"/>
      <w:spacing w:lineRule="auto" w:line="228" w:before="60" w:after="60"/>
      <w:ind w:left="2608" w:hanging="0"/>
      <w:jc w:val="left"/>
      <w:outlineLvl w:val="1"/>
    </w:pPr>
    <w:rPr>
      <w:rFonts w:ascii="Palatino Linotype" w:hAnsi="Palatino Linotype" w:eastAsia="Times New Roman" w:cs="Times New Roman"/>
      <w:i/>
      <w:color w:val="000000"/>
      <w:kern w:val="0"/>
      <w:sz w:val="20"/>
      <w:szCs w:val="22"/>
      <w:lang w:val="en-US" w:eastAsia="de-DE" w:bidi="en-US"/>
    </w:rPr>
  </w:style>
  <w:style w:type="paragraph" w:styleId="NormalWeb">
    <w:name w:val="Normal (Web)"/>
    <w:basedOn w:val="Normal"/>
    <w:uiPriority w:val="99"/>
    <w:qFormat/>
    <w:rsid w:val="00c557d4"/>
    <w:pPr>
      <w:spacing w:lineRule="atLeast" w:line="260"/>
      <w:jc w:val="both"/>
    </w:pPr>
    <w:rPr>
      <w:rFonts w:ascii="Palatino Linotype" w:hAnsi="Palatino Linotype" w:eastAsia="SimSun"/>
      <w:color w:val="000000"/>
      <w:sz w:val="20"/>
      <w:lang w:val="en-US" w:eastAsia="zh-CN"/>
    </w:rPr>
  </w:style>
  <w:style w:type="paragraph" w:styleId="ListParagraph">
    <w:name w:val="List Paragraph"/>
    <w:basedOn w:val="Normal"/>
    <w:qFormat/>
    <w:rsid w:val="00c557d4"/>
    <w:pPr>
      <w:spacing w:before="0" w:after="0"/>
      <w:ind w:left="720" w:hanging="0"/>
      <w:contextualSpacing/>
    </w:pPr>
    <w:rPr/>
  </w:style>
  <w:style w:type="paragraph" w:styleId="MDPI63Notes" w:customStyle="1">
    <w:name w:val="MDPI_6.3_Notes"/>
    <w:qFormat/>
    <w:rsid w:val="002318d8"/>
    <w:pPr>
      <w:widowControl/>
      <w:bidi w:val="0"/>
      <w:snapToGrid w:val="false"/>
      <w:spacing w:lineRule="auto" w:line="228" w:before="240" w:after="0"/>
      <w:jc w:val="both"/>
    </w:pPr>
    <w:rPr>
      <w:rFonts w:ascii="Palatino Linotype" w:hAnsi="Palatino Linotype" w:eastAsia="SimSun" w:cs="Times New Roman"/>
      <w:color w:val="000000"/>
      <w:kern w:val="0"/>
      <w:sz w:val="18"/>
      <w:szCs w:val="20"/>
      <w:lang w:val="en-US" w:eastAsia="en-US" w:bidi="en-US"/>
    </w:rPr>
  </w:style>
  <w:style w:type="paragraph" w:styleId="Xmsonormal" w:customStyle="1">
    <w:name w:val="x_msonormal"/>
    <w:basedOn w:val="Normal"/>
    <w:qFormat/>
    <w:rsid w:val="002718f9"/>
    <w:pPr>
      <w:spacing w:lineRule="auto" w:line="240" w:beforeAutospacing="1" w:afterAutospacing="1"/>
    </w:pPr>
    <w:rPr>
      <w:lang w:val="it-IT" w:eastAsia="it-IT"/>
    </w:rPr>
  </w:style>
  <w:style w:type="paragraph" w:styleId="Revision">
    <w:name w:val="Revision"/>
    <w:qFormat/>
    <w:rsid w:val="008a7608"/>
    <w:pPr>
      <w:widowControl/>
      <w:bidi w:val="0"/>
      <w:spacing w:before="0" w:after="0"/>
      <w:jc w:val="left"/>
    </w:pPr>
    <w:rPr>
      <w:rFonts w:ascii="Times New Roman" w:hAnsi="Times New Roman" w:eastAsia="Times New Roman" w:cs="Times New Roman"/>
      <w:color w:val="auto"/>
      <w:kern w:val="0"/>
      <w:sz w:val="24"/>
      <w:szCs w:val="24"/>
      <w:lang w:val="en-GB" w:eastAsia="en-GB" w:bidi="ar-SA"/>
    </w:rPr>
  </w:style>
  <w:style w:type="paragraph" w:styleId="Tableheaderfooter-white" w:customStyle="1">
    <w:name w:val="Table header/footer - white"/>
    <w:basedOn w:val="TextBody"/>
    <w:qFormat/>
    <w:rsid w:val="009c6491"/>
    <w:pPr>
      <w:spacing w:lineRule="auto" w:line="276" w:before="0" w:after="0"/>
      <w:jc w:val="center"/>
    </w:pPr>
    <w:rPr>
      <w:bCs/>
      <w:color w:val="FFFFFF"/>
      <w:lang w:eastAsia="it-IT"/>
    </w:rPr>
  </w:style>
  <w:style w:type="paragraph" w:styleId="Table-content" w:customStyle="1">
    <w:name w:val="Table - content"/>
    <w:basedOn w:val="TextBody"/>
    <w:qFormat/>
    <w:rsid w:val="009c6491"/>
    <w:pPr>
      <w:spacing w:lineRule="auto" w:line="276" w:before="0" w:after="0"/>
      <w:jc w:val="center"/>
    </w:pPr>
    <w:rPr>
      <w:lang w:eastAsia="it-IT"/>
    </w:rPr>
  </w:style>
  <w:style w:type="paragraph" w:styleId="Caption1">
    <w:name w:val="caption"/>
    <w:basedOn w:val="Normal"/>
    <w:next w:val="Normal"/>
    <w:qFormat/>
    <w:rsid w:val="009c6491"/>
    <w:pPr>
      <w:spacing w:lineRule="auto" w:line="240" w:before="0" w:after="200"/>
    </w:pPr>
    <w:rPr>
      <w:i/>
      <w:iCs/>
      <w:color w:val="1F497D" w:themeColor="text2"/>
      <w:sz w:val="18"/>
      <w:szCs w:val="18"/>
    </w:rPr>
  </w:style>
  <w:style w:type="paragraph" w:styleId="Tableheaderfooter-grey" w:customStyle="1">
    <w:name w:val="Table header/footer - grey"/>
    <w:basedOn w:val="Normal"/>
    <w:qFormat/>
    <w:rsid w:val="00cd797a"/>
    <w:pPr>
      <w:spacing w:lineRule="auto" w:line="240" w:before="160" w:after="160"/>
      <w:jc w:val="center"/>
    </w:pPr>
    <w:rPr>
      <w:lang w:eastAsia="it-IT"/>
    </w:rPr>
  </w:style>
  <w:style w:type="paragraph" w:styleId="Annotationtext">
    <w:name w:val="annotation text"/>
    <w:basedOn w:val="Normal"/>
    <w:link w:val="CommentTextChar"/>
    <w:qFormat/>
    <w:rsid w:val="00b04078"/>
    <w:pPr>
      <w:spacing w:lineRule="auto" w:line="240"/>
    </w:pPr>
    <w:rPr>
      <w:sz w:val="20"/>
      <w:szCs w:val="20"/>
    </w:rPr>
  </w:style>
  <w:style w:type="paragraph" w:styleId="Annotationsubject">
    <w:name w:val="annotation subject"/>
    <w:basedOn w:val="Annotationtext"/>
    <w:next w:val="Annotationtext"/>
    <w:link w:val="CommentSubjectChar"/>
    <w:qFormat/>
    <w:rsid w:val="00b04078"/>
    <w:pPr/>
    <w:rPr>
      <w:b/>
      <w:bCs/>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rsid w:val="001949af"/>
    <w:rPr>
      <w:rFonts w:asciiTheme="majorHAnsi" w:hAnsiTheme="majorHAnsi" w:eastAsiaTheme="minorHAnsi" w:cstheme="minorBidi"/>
      <w:lang w:val="en-US"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style">
    <w:name w:val="Table style"/>
    <w:basedOn w:val="TableGrid"/>
    <w:uiPriority w:val="99"/>
    <w:rsid w:val="009c6491"/>
    <w:pPr>
      <w:spacing w:before="40" w:after="40"/>
    </w:pPr>
    <w:rPr>
      <w:lang w:val="fr-FR" w:eastAsia="en-GB"/>
      <w:caps/>
      <w:sz w:val="20"/>
      <w:szCs w:val="20"/>
    </w:rPr>
    <w:tblPr>
      <w:tblStyleRowBandSize w:val="1"/>
    </w:tblPr>
    <w:tcPr>
      <w:shd w:val="clear" w:color="auto" w:fill="auto"/>
      <w:vAlign w:val="center"/>
    </w:tcPr>
    <w:tblStylePr w:type="firstRow">
      <w:pPr>
        <w:wordWrap/>
        <w:spacing w:before="160" w:beforeLines="0" w:after="160" w:afterLines="0"/>
        <w:jc w:val="center"/>
      </w:pPr>
      <w:rPr>
        <w:b w:val="0"/>
        <w:bCs/>
        <w:i w:val="0"/>
        <w:color w:val="FFFFFF" w:themeColor="background1"/>
        <w:sz w:val="24"/>
      </w:rPr>
      <w:tblPr/>
      <w:tcPr>
        <w:tcBorders>
          <w:top w:val="nil"/>
          <w:left w:val="nil"/>
          <w:bottom w:val="nil"/>
          <w:right w:val="nil"/>
          <w:insideH w:val="nil"/>
          <w:insideV w:val="nil"/>
          <w:tl2br w:val="nil"/>
          <w:tr2bl w:val="nil"/>
        </w:tcBorders>
        <w:shd w:val="clear" w:color="auto" w:fill="9BBB59" w:themeFill="accent3"/>
      </w:tcPr>
    </w:tblStylePr>
    <w:tblStylePr w:type="lastRow">
      <w:rPr>
        <w:b/>
        <w:bCs/>
        <w:color w:val="1F497D" w:themeColor="text2"/>
      </w:rPr>
      <w:tblPr/>
      <w:tcPr>
        <w:tcBorders>
          <w:top w:val="nil"/>
          <w:left w:val="nil"/>
          <w:bottom w:val="nil"/>
          <w:right w:val="nil"/>
          <w:insideH w:val="nil"/>
          <w:insideV w:val="nil"/>
          <w:tl2br w:val="nil"/>
          <w:tr2bl w:val="nil"/>
        </w:tcBorders>
        <w:shd w:val="clear" w:color="auto" w:fill="1F497D" w:themeFill="text2"/>
      </w:tcPr>
    </w:tblStylePr>
    <w:tblStylePr w:type="firstCol">
      <w:rPr>
        <w:b/>
        <w:bCs/>
      </w:rPr>
      <w:tblPr/>
      <w:tcPr>
        <w:tcBorders>
          <w:top w:val="nil"/>
          <w:left w:val="nil"/>
          <w:bottom w:val="nil"/>
          <w:right w:val="nil"/>
          <w:insideH w:val="single" w:color="9BBB59" w:themeColor="accent3" w:sz="4" w:space="0"/>
          <w:insideV w:val="nil"/>
          <w:tl2br w:val="nil"/>
          <w:tr2bl w:val="nil"/>
        </w:tcBorders>
        <w:shd w:val="clear" w:color="auto" w:fill="auto"/>
      </w:tcPr>
    </w:tblStylePr>
    <w:tblStylePr w:type="lastCol">
      <w:rPr>
        <w:b/>
        <w:bCs/>
      </w:rPr>
      <w:tblPr/>
    </w:tblStylePr>
    <w:tblStylePr w:type="band1Vert">
      <w:tblPr/>
      <w:tcPr>
        <w:shd w:val="clear" w:color="auto" w:fill="DBE5F1" w:themeFill="accent1" w:themeFillTint="33"/>
      </w:tcPr>
    </w:tblStylePr>
    <w:tblStylePr w:type="band1Horz">
      <w:rPr/>
      <w:tblPr/>
      <w:tcPr>
        <w:tcBorders>
          <w:top w:val="nil"/>
          <w:left w:val="nil"/>
          <w:bottom w:val="nil"/>
          <w:right w:val="nil"/>
          <w:insideH w:val="nil"/>
          <w:insideV w:val="nil"/>
          <w:tl2br w:val="nil"/>
          <w:tr2bl w:val="nil"/>
        </w:tcBorders>
        <w:shd w:val="clear" w:color="auto" w:fill="EAF1DD" w:themeFill="accent3" w:themeFillTint="33"/>
      </w:tcPr>
    </w:tblStylePr>
    <w:tblStylePr w:type="band2Horz">
      <w:tblPr/>
      <w:tcPr>
        <w:tcBorders>
          <w:top w:val="nil"/>
          <w:left w:val="nil"/>
          <w:bottom w:val="nil"/>
          <w:right w:val="nil"/>
          <w:insideH w:val="nil"/>
          <w:insideV w:val="nil"/>
          <w:tl2br w:val="nil"/>
          <w:tr2bl w:val="nil"/>
        </w:tcBorders>
        <w:shd w:val="clear" w:color="auto" w:fill="auto"/>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A405FC-AAB8-483E-BA75-C89F15A07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TF_Template_Word_Windows_2007</Template>
  <TotalTime>5</TotalTime>
  <Application>LibreOffice/7.5.2.2$Windows_X86_64 LibreOffice_project/53bb9681a964705cf672590721dbc85eb4d0c3a2</Application>
  <AppVersion>15.0000</AppVersion>
  <Pages>7</Pages>
  <Words>1504</Words>
  <Characters>9101</Characters>
  <CharactersWithSpaces>10490</CharactersWithSpaces>
  <Paragraphs>129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2025-06-10T10:36:00Z</dcterms:created>
  <dc:creator>Arianna</dc:creator>
  <dc:description/>
  <dc:language>en-US</dc:language>
  <cp:lastModifiedBy/>
  <cp:lastPrinted>2011-07-22T14:54:00Z</cp:lastPrinted>
  <dcterms:modified xsi:type="dcterms:W3CDTF">2026-02-20T12:44:44Z</dcterms:modified>
  <cp:revision>45</cp:revision>
  <dc:subject/>
  <dc:title>TF_Template_Word_Windows_2007</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dd72c8ff4b6b686c8a54369db14d2c962651d77b263a1934002eb9dc4921793d</vt:lpwstr>
  </property>
</Properties>
</file>