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4659A" w14:textId="310E7014" w:rsidR="00EC6A54" w:rsidRDefault="00EC6A54" w:rsidP="00CC2619">
      <w:pPr>
        <w:widowControl w:val="0"/>
        <w:autoSpaceDE w:val="0"/>
        <w:autoSpaceDN w:val="0"/>
        <w:adjustRightInd w:val="0"/>
        <w:spacing w:line="360" w:lineRule="auto"/>
        <w:jc w:val="both"/>
        <w:rPr>
          <w:b/>
          <w:bCs/>
          <w:color w:val="000000" w:themeColor="text1"/>
        </w:rPr>
      </w:pPr>
      <w:r>
        <w:rPr>
          <w:b/>
          <w:bCs/>
          <w:color w:val="000000" w:themeColor="text1"/>
        </w:rPr>
        <w:t>Appendi</w:t>
      </w:r>
      <w:r w:rsidR="00CB5A2E">
        <w:rPr>
          <w:b/>
          <w:bCs/>
          <w:color w:val="000000" w:themeColor="text1"/>
        </w:rPr>
        <w:t>x</w:t>
      </w:r>
    </w:p>
    <w:p w14:paraId="13B0B74F" w14:textId="0525F878" w:rsidR="00EE5312" w:rsidRPr="00892775" w:rsidRDefault="00B92F11" w:rsidP="00CC2619">
      <w:pPr>
        <w:pStyle w:val="xmsonormal"/>
        <w:jc w:val="both"/>
        <w:rPr>
          <w:b/>
          <w:bCs/>
          <w:color w:val="000000" w:themeColor="text1"/>
        </w:rPr>
      </w:pPr>
      <w:r w:rsidRPr="00892775">
        <w:rPr>
          <w:b/>
          <w:bCs/>
          <w:color w:val="000000" w:themeColor="text1"/>
        </w:rPr>
        <w:t xml:space="preserve">Table </w:t>
      </w:r>
      <w:r w:rsidR="00CB5A2E">
        <w:rPr>
          <w:b/>
          <w:bCs/>
          <w:color w:val="000000" w:themeColor="text1"/>
        </w:rPr>
        <w:t>2</w:t>
      </w:r>
      <w:r w:rsidR="00EE5312" w:rsidRPr="00892775">
        <w:rPr>
          <w:b/>
          <w:bCs/>
          <w:color w:val="000000" w:themeColor="text1"/>
        </w:rPr>
        <w:t>:</w:t>
      </w:r>
      <w:r w:rsidR="00EE5312" w:rsidRPr="00892775">
        <w:rPr>
          <w:color w:val="000000" w:themeColor="text1"/>
        </w:rPr>
        <w:t xml:space="preserve"> </w:t>
      </w:r>
      <w:r w:rsidR="00EE5312" w:rsidRPr="00892775">
        <w:rPr>
          <w:b/>
          <w:bCs/>
          <w:color w:val="000000" w:themeColor="text1"/>
        </w:rPr>
        <w:t xml:space="preserve">Study characteristics of </w:t>
      </w:r>
      <w:r w:rsidR="00C57161">
        <w:rPr>
          <w:b/>
          <w:bCs/>
          <w:color w:val="000000" w:themeColor="text1"/>
        </w:rPr>
        <w:t>grey literature</w:t>
      </w:r>
      <w:r w:rsidR="00EE5312" w:rsidRPr="00892775">
        <w:rPr>
          <w:b/>
          <w:bCs/>
          <w:color w:val="000000" w:themeColor="text1"/>
        </w:rPr>
        <w:t xml:space="preserve"> </w:t>
      </w:r>
      <w:r w:rsidR="00430E25">
        <w:rPr>
          <w:b/>
          <w:bCs/>
          <w:color w:val="000000" w:themeColor="text1"/>
        </w:rPr>
        <w:t>search</w:t>
      </w:r>
    </w:p>
    <w:tbl>
      <w:tblPr>
        <w:tblStyle w:val="TableGrid"/>
        <w:tblW w:w="14175" w:type="dxa"/>
        <w:tblInd w:w="-572" w:type="dxa"/>
        <w:tblLayout w:type="fixed"/>
        <w:tblLook w:val="04A0" w:firstRow="1" w:lastRow="0" w:firstColumn="1" w:lastColumn="0" w:noHBand="0" w:noVBand="1"/>
      </w:tblPr>
      <w:tblGrid>
        <w:gridCol w:w="1917"/>
        <w:gridCol w:w="2903"/>
        <w:gridCol w:w="1276"/>
        <w:gridCol w:w="1559"/>
        <w:gridCol w:w="1417"/>
        <w:gridCol w:w="1418"/>
        <w:gridCol w:w="1134"/>
        <w:gridCol w:w="1417"/>
        <w:gridCol w:w="1134"/>
      </w:tblGrid>
      <w:tr w:rsidR="00BA6A42" w:rsidRPr="0043310F" w14:paraId="4D2F8D59" w14:textId="77777777" w:rsidTr="00792BF9">
        <w:trPr>
          <w:trHeight w:val="548"/>
        </w:trPr>
        <w:tc>
          <w:tcPr>
            <w:tcW w:w="1917" w:type="dxa"/>
            <w:shd w:val="clear" w:color="auto" w:fill="FABF8F" w:themeFill="accent6" w:themeFillTint="99"/>
          </w:tcPr>
          <w:p w14:paraId="2844AEB0" w14:textId="77777777" w:rsidR="00EF09C5" w:rsidRPr="00892775" w:rsidRDefault="00EF09C5" w:rsidP="00847E0C">
            <w:pPr>
              <w:pStyle w:val="xmsonormal"/>
              <w:rPr>
                <w:b/>
                <w:bCs/>
                <w:color w:val="000000" w:themeColor="text1"/>
              </w:rPr>
            </w:pPr>
            <w:r w:rsidRPr="00892775">
              <w:rPr>
                <w:b/>
                <w:bCs/>
                <w:color w:val="000000" w:themeColor="text1"/>
              </w:rPr>
              <w:t xml:space="preserve">Study </w:t>
            </w:r>
          </w:p>
        </w:tc>
        <w:tc>
          <w:tcPr>
            <w:tcW w:w="2903" w:type="dxa"/>
            <w:shd w:val="clear" w:color="auto" w:fill="FABF8F" w:themeFill="accent6" w:themeFillTint="99"/>
          </w:tcPr>
          <w:p w14:paraId="6DEE5493" w14:textId="77777777" w:rsidR="00EF09C5" w:rsidRPr="00892775" w:rsidRDefault="00EF09C5" w:rsidP="00847E0C">
            <w:pPr>
              <w:pStyle w:val="xmsonormal"/>
              <w:rPr>
                <w:b/>
                <w:bCs/>
                <w:color w:val="000000" w:themeColor="text1"/>
              </w:rPr>
            </w:pPr>
            <w:r w:rsidRPr="00892775">
              <w:rPr>
                <w:b/>
                <w:bCs/>
                <w:color w:val="000000" w:themeColor="text1"/>
              </w:rPr>
              <w:t>Objectives</w:t>
            </w:r>
          </w:p>
        </w:tc>
        <w:tc>
          <w:tcPr>
            <w:tcW w:w="1276" w:type="dxa"/>
            <w:shd w:val="clear" w:color="auto" w:fill="FABF8F" w:themeFill="accent6" w:themeFillTint="99"/>
          </w:tcPr>
          <w:p w14:paraId="6B2F85E8" w14:textId="77777777" w:rsidR="00EF09C5" w:rsidRPr="00892775" w:rsidRDefault="00EF09C5" w:rsidP="00847E0C">
            <w:pPr>
              <w:pStyle w:val="xmsonormal"/>
              <w:rPr>
                <w:b/>
                <w:bCs/>
                <w:color w:val="000000" w:themeColor="text1"/>
              </w:rPr>
            </w:pPr>
            <w:r w:rsidRPr="00892775">
              <w:rPr>
                <w:b/>
                <w:bCs/>
                <w:color w:val="000000" w:themeColor="text1"/>
              </w:rPr>
              <w:t>Location</w:t>
            </w:r>
          </w:p>
        </w:tc>
        <w:tc>
          <w:tcPr>
            <w:tcW w:w="1559" w:type="dxa"/>
            <w:shd w:val="clear" w:color="auto" w:fill="FABF8F" w:themeFill="accent6" w:themeFillTint="99"/>
          </w:tcPr>
          <w:p w14:paraId="193114E3" w14:textId="77777777" w:rsidR="00EF09C5" w:rsidRPr="00892775" w:rsidRDefault="00EF09C5" w:rsidP="00847E0C">
            <w:pPr>
              <w:pStyle w:val="xmsonormal"/>
              <w:rPr>
                <w:b/>
                <w:bCs/>
                <w:color w:val="000000" w:themeColor="text1"/>
              </w:rPr>
            </w:pPr>
            <w:r w:rsidRPr="00892775">
              <w:rPr>
                <w:b/>
                <w:bCs/>
                <w:color w:val="000000" w:themeColor="text1"/>
              </w:rPr>
              <w:t>Target population</w:t>
            </w:r>
          </w:p>
        </w:tc>
        <w:tc>
          <w:tcPr>
            <w:tcW w:w="1417" w:type="dxa"/>
            <w:shd w:val="clear" w:color="auto" w:fill="FABF8F" w:themeFill="accent6" w:themeFillTint="99"/>
          </w:tcPr>
          <w:p w14:paraId="0AFB08D5" w14:textId="77777777" w:rsidR="00EF09C5" w:rsidRPr="00892775" w:rsidRDefault="00EF09C5" w:rsidP="00847E0C">
            <w:pPr>
              <w:pStyle w:val="xmsonormal"/>
              <w:rPr>
                <w:b/>
                <w:bCs/>
                <w:color w:val="000000" w:themeColor="text1"/>
              </w:rPr>
            </w:pPr>
            <w:r w:rsidRPr="00892775">
              <w:rPr>
                <w:b/>
                <w:bCs/>
                <w:color w:val="000000" w:themeColor="text1"/>
              </w:rPr>
              <w:t>Methods/</w:t>
            </w:r>
          </w:p>
          <w:p w14:paraId="5B8E87FA" w14:textId="77777777" w:rsidR="00EF09C5" w:rsidRPr="00892775" w:rsidRDefault="00EF09C5" w:rsidP="00847E0C">
            <w:pPr>
              <w:pStyle w:val="xmsonormal"/>
              <w:rPr>
                <w:b/>
                <w:bCs/>
                <w:color w:val="000000" w:themeColor="text1"/>
              </w:rPr>
            </w:pPr>
            <w:r w:rsidRPr="00892775">
              <w:rPr>
                <w:b/>
                <w:bCs/>
                <w:color w:val="000000" w:themeColor="text1"/>
              </w:rPr>
              <w:t>Analytical Framework</w:t>
            </w:r>
          </w:p>
        </w:tc>
        <w:tc>
          <w:tcPr>
            <w:tcW w:w="1418" w:type="dxa"/>
            <w:shd w:val="clear" w:color="auto" w:fill="FABF8F" w:themeFill="accent6" w:themeFillTint="99"/>
          </w:tcPr>
          <w:p w14:paraId="06036F4B" w14:textId="77777777" w:rsidR="00EF09C5" w:rsidRPr="00892775" w:rsidRDefault="00EF09C5" w:rsidP="00847E0C">
            <w:pPr>
              <w:pStyle w:val="xmsonormal"/>
              <w:rPr>
                <w:b/>
                <w:bCs/>
                <w:color w:val="000000" w:themeColor="text1"/>
              </w:rPr>
            </w:pPr>
            <w:r w:rsidRPr="00892775">
              <w:rPr>
                <w:b/>
                <w:bCs/>
                <w:color w:val="000000" w:themeColor="text1"/>
              </w:rPr>
              <w:t>Study type</w:t>
            </w:r>
          </w:p>
        </w:tc>
        <w:tc>
          <w:tcPr>
            <w:tcW w:w="1134" w:type="dxa"/>
            <w:shd w:val="clear" w:color="auto" w:fill="FABF8F" w:themeFill="accent6" w:themeFillTint="99"/>
          </w:tcPr>
          <w:p w14:paraId="4CD1522F" w14:textId="77777777" w:rsidR="00EF09C5" w:rsidRPr="00892775" w:rsidRDefault="00EF09C5" w:rsidP="00847E0C">
            <w:pPr>
              <w:pStyle w:val="xmsonormal"/>
              <w:rPr>
                <w:b/>
                <w:bCs/>
                <w:color w:val="000000" w:themeColor="text1"/>
              </w:rPr>
            </w:pPr>
            <w:r w:rsidRPr="00892775">
              <w:rPr>
                <w:b/>
                <w:bCs/>
                <w:color w:val="000000" w:themeColor="text1"/>
              </w:rPr>
              <w:t>Population size</w:t>
            </w:r>
          </w:p>
        </w:tc>
        <w:tc>
          <w:tcPr>
            <w:tcW w:w="1417" w:type="dxa"/>
            <w:shd w:val="clear" w:color="auto" w:fill="FABF8F" w:themeFill="accent6" w:themeFillTint="99"/>
          </w:tcPr>
          <w:p w14:paraId="154AA8EC" w14:textId="77777777" w:rsidR="00EF09C5" w:rsidRPr="00892775" w:rsidRDefault="00EF09C5" w:rsidP="00847E0C">
            <w:pPr>
              <w:pStyle w:val="xmsonormal"/>
              <w:rPr>
                <w:b/>
                <w:bCs/>
                <w:color w:val="000000" w:themeColor="text1"/>
              </w:rPr>
            </w:pPr>
            <w:r w:rsidRPr="00892775">
              <w:rPr>
                <w:b/>
                <w:bCs/>
                <w:color w:val="000000" w:themeColor="text1"/>
              </w:rPr>
              <w:t>Age (years)</w:t>
            </w:r>
          </w:p>
        </w:tc>
        <w:tc>
          <w:tcPr>
            <w:tcW w:w="1134" w:type="dxa"/>
            <w:shd w:val="clear" w:color="auto" w:fill="FABF8F" w:themeFill="accent6" w:themeFillTint="99"/>
          </w:tcPr>
          <w:p w14:paraId="6C3F2306" w14:textId="77777777" w:rsidR="00EF09C5" w:rsidRPr="00892775" w:rsidRDefault="00EF09C5" w:rsidP="00847E0C">
            <w:pPr>
              <w:pStyle w:val="xmsonormal"/>
              <w:rPr>
                <w:b/>
                <w:bCs/>
                <w:color w:val="000000" w:themeColor="text1"/>
              </w:rPr>
            </w:pPr>
            <w:r w:rsidRPr="00892775">
              <w:rPr>
                <w:b/>
                <w:bCs/>
                <w:color w:val="000000" w:themeColor="text1"/>
              </w:rPr>
              <w:t>Landing Page</w:t>
            </w:r>
          </w:p>
        </w:tc>
      </w:tr>
      <w:tr w:rsidR="00F61F4D" w:rsidRPr="0043310F" w14:paraId="16B402F0" w14:textId="77777777" w:rsidTr="00792BF9">
        <w:trPr>
          <w:trHeight w:val="828"/>
        </w:trPr>
        <w:tc>
          <w:tcPr>
            <w:tcW w:w="1917" w:type="dxa"/>
            <w:shd w:val="clear" w:color="auto" w:fill="auto"/>
          </w:tcPr>
          <w:p w14:paraId="344E6606" w14:textId="78B72C8D" w:rsidR="00EF09C5" w:rsidRPr="00892775" w:rsidRDefault="001F3311" w:rsidP="00847E0C">
            <w:pPr>
              <w:pStyle w:val="xmsonormal"/>
              <w:rPr>
                <w:color w:val="000000" w:themeColor="text1"/>
              </w:rPr>
            </w:pPr>
            <w:r>
              <w:rPr>
                <w:color w:val="000000" w:themeColor="text1"/>
              </w:rPr>
              <w:fldChar w:fldCharType="begin" w:fldLock="1"/>
            </w:r>
            <w:r w:rsidR="00792BF9">
              <w:rPr>
                <w:color w:val="000000" w:themeColor="text1"/>
              </w:rPr>
              <w:instrText>ADDIN CSL_CITATION {"citationItems":[{"id":"ITEM-1","itemData":{"DOI":"10.15353/JOCI.V17I.3576","ISSN":"1712-4441","abstract":"The term digital equity is at the forefront of municipal government planning to mitigate digital equity. Digital equity signifies a desired future to be achieved, yet its meaning is not well-established. As such, planning for digital equity offers an opportunity for new discursive construction. This study examines how municipal governments have constructed the concept of digital equity through textual evidence, the digital equity plans of Kansas City, MO, Portland, OR, San Francisco, CA, and Seattle, WA. Adopting an approach from critical discourse studies, comparative analysis of the texts demonstrates how digital equity plans conceive of digital equity, characterize current problematic circumstances, and prescribe actions to make change. The plans have strikingly little to say about why digital inequality has emerged, yet they prescribe actions that indicate a more complex understanding of the problem than they articulate. The dynamics of policy diffusion suggest that the work of early adopters will influence other municipalities to create similar plans. Thus, the current moment is ripe for scholars to influence municipal planning for digital equity and participate in its discursive construction in both academic research and policymaking circles.\n&amp;nbsp;","author":[{"dropping-particle":"","family":"Stratton","given":"Caroline","non-dropping-particle":"","parse-names":false,"suffix":""}],"container-title":"The Journal of Community Informatics","id":"ITEM-1","issued":{"date-parts":[["2021","12","1"]]},"page":"46-71","publisher":"University of Waterloo","title":"Planning to maintain the status quo? A comparative study of digital equity plans of four large US cities","type":"article-journal","volume":"17"},"uris":["http://www.mendeley.com/documents/?uuid=399e6076-d73d-3a37-8cf9-ce78757c9e91"]}],"mendeley":{"formattedCitation":"(Stratton, 2021)","plainTextFormattedCitation":"(Stratton, 2021)","previouslyFormattedCitation":"(Stratton, 2021)"},"properties":{"noteIndex":0},"schema":"https://github.com/citation-style-language/schema/raw/master/csl-citation.json"}</w:instrText>
            </w:r>
            <w:r>
              <w:rPr>
                <w:color w:val="000000" w:themeColor="text1"/>
              </w:rPr>
              <w:fldChar w:fldCharType="separate"/>
            </w:r>
            <w:r w:rsidR="00820441" w:rsidRPr="00820441">
              <w:rPr>
                <w:noProof/>
                <w:color w:val="000000" w:themeColor="text1"/>
              </w:rPr>
              <w:t>(Stratton, 2021)</w:t>
            </w:r>
            <w:r>
              <w:rPr>
                <w:color w:val="000000" w:themeColor="text1"/>
              </w:rPr>
              <w:fldChar w:fldCharType="end"/>
            </w:r>
          </w:p>
        </w:tc>
        <w:tc>
          <w:tcPr>
            <w:tcW w:w="2903" w:type="dxa"/>
            <w:shd w:val="clear" w:color="auto" w:fill="auto"/>
          </w:tcPr>
          <w:p w14:paraId="3EACD417" w14:textId="77777777" w:rsidR="00EF09C5" w:rsidRPr="00892775" w:rsidRDefault="00EF09C5" w:rsidP="00847E0C">
            <w:pPr>
              <w:pStyle w:val="xmsonormal"/>
              <w:rPr>
                <w:color w:val="000000" w:themeColor="text1"/>
              </w:rPr>
            </w:pPr>
            <w:r w:rsidRPr="00892775">
              <w:rPr>
                <w:color w:val="000000" w:themeColor="text1"/>
              </w:rPr>
              <w:t>To analyse how municipal governments have constructed the concept of digital equity through textual evidence, the digital equity plans</w:t>
            </w:r>
          </w:p>
        </w:tc>
        <w:tc>
          <w:tcPr>
            <w:tcW w:w="1276" w:type="dxa"/>
            <w:shd w:val="clear" w:color="auto" w:fill="auto"/>
          </w:tcPr>
          <w:p w14:paraId="07513D04" w14:textId="77777777" w:rsidR="00EF09C5" w:rsidRPr="00892775" w:rsidRDefault="00EF09C5" w:rsidP="00847E0C">
            <w:pPr>
              <w:pStyle w:val="xmsonormal"/>
              <w:rPr>
                <w:color w:val="000000" w:themeColor="text1"/>
              </w:rPr>
            </w:pPr>
            <w:r w:rsidRPr="00892775">
              <w:rPr>
                <w:color w:val="000000" w:themeColor="text1"/>
              </w:rPr>
              <w:t xml:space="preserve">USA </w:t>
            </w:r>
          </w:p>
        </w:tc>
        <w:tc>
          <w:tcPr>
            <w:tcW w:w="1559" w:type="dxa"/>
            <w:shd w:val="clear" w:color="auto" w:fill="auto"/>
          </w:tcPr>
          <w:p w14:paraId="529E80F1" w14:textId="77777777" w:rsidR="00EF09C5" w:rsidRPr="00892775" w:rsidRDefault="00EF09C5" w:rsidP="00847E0C">
            <w:pPr>
              <w:pStyle w:val="xmsonormal"/>
              <w:rPr>
                <w:color w:val="000000" w:themeColor="text1"/>
              </w:rPr>
            </w:pPr>
            <w:r w:rsidRPr="00892775">
              <w:rPr>
                <w:color w:val="000000" w:themeColor="text1"/>
              </w:rPr>
              <w:t>(Kansas City, MO, Portland, OR, San Francisco, CA, and Seattle, WA)</w:t>
            </w:r>
          </w:p>
        </w:tc>
        <w:tc>
          <w:tcPr>
            <w:tcW w:w="1417" w:type="dxa"/>
            <w:shd w:val="clear" w:color="auto" w:fill="auto"/>
          </w:tcPr>
          <w:p w14:paraId="25C58A20" w14:textId="77777777" w:rsidR="00EF09C5" w:rsidRPr="00892775" w:rsidRDefault="00EF09C5" w:rsidP="00847E0C">
            <w:pPr>
              <w:pStyle w:val="xmsonormal"/>
              <w:rPr>
                <w:color w:val="000000" w:themeColor="text1"/>
              </w:rPr>
            </w:pPr>
            <w:r w:rsidRPr="00892775">
              <w:rPr>
                <w:color w:val="000000" w:themeColor="text1"/>
              </w:rPr>
              <w:t>Critical discourse studies, comparative analysis of the texts</w:t>
            </w:r>
          </w:p>
        </w:tc>
        <w:tc>
          <w:tcPr>
            <w:tcW w:w="1418" w:type="dxa"/>
            <w:shd w:val="clear" w:color="auto" w:fill="auto"/>
          </w:tcPr>
          <w:p w14:paraId="2650A8AC" w14:textId="77777777" w:rsidR="00EF09C5" w:rsidRPr="00892775" w:rsidRDefault="00EF09C5" w:rsidP="00847E0C">
            <w:pPr>
              <w:pStyle w:val="xmsonormal"/>
              <w:rPr>
                <w:color w:val="000000" w:themeColor="text1"/>
              </w:rPr>
            </w:pPr>
            <w:r w:rsidRPr="00892775">
              <w:rPr>
                <w:color w:val="000000" w:themeColor="text1"/>
              </w:rPr>
              <w:t>Review paper, Comparative Study</w:t>
            </w:r>
          </w:p>
        </w:tc>
        <w:tc>
          <w:tcPr>
            <w:tcW w:w="1134" w:type="dxa"/>
            <w:shd w:val="clear" w:color="auto" w:fill="auto"/>
          </w:tcPr>
          <w:p w14:paraId="7F63870D"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2841033F"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612655BC" w14:textId="77777777" w:rsidR="00EF09C5" w:rsidRPr="00892775" w:rsidRDefault="00EF09C5" w:rsidP="00847E0C">
            <w:pPr>
              <w:pStyle w:val="xmsonormal"/>
              <w:rPr>
                <w:color w:val="000000" w:themeColor="text1"/>
              </w:rPr>
            </w:pPr>
            <w:r w:rsidRPr="00892775">
              <w:rPr>
                <w:color w:val="000000" w:themeColor="text1"/>
              </w:rPr>
              <w:t>Google</w:t>
            </w:r>
          </w:p>
        </w:tc>
      </w:tr>
      <w:tr w:rsidR="00F61F4D" w:rsidRPr="0043310F" w14:paraId="7D1A0EC5" w14:textId="77777777" w:rsidTr="00792BF9">
        <w:trPr>
          <w:trHeight w:val="828"/>
        </w:trPr>
        <w:tc>
          <w:tcPr>
            <w:tcW w:w="1917" w:type="dxa"/>
            <w:shd w:val="clear" w:color="auto" w:fill="auto"/>
          </w:tcPr>
          <w:p w14:paraId="12E16B69" w14:textId="6E64624F" w:rsidR="00EF09C5" w:rsidRPr="00892775" w:rsidRDefault="001F3311" w:rsidP="00847E0C">
            <w:pPr>
              <w:pStyle w:val="xmsonormal"/>
              <w:rPr>
                <w:color w:val="000000" w:themeColor="text1"/>
              </w:rPr>
            </w:pPr>
            <w:r>
              <w:rPr>
                <w:color w:val="000000" w:themeColor="text1"/>
              </w:rPr>
              <w:fldChar w:fldCharType="begin" w:fldLock="1"/>
            </w:r>
            <w:r w:rsidR="00757609">
              <w:rPr>
                <w:color w:val="000000" w:themeColor="text1"/>
              </w:rPr>
              <w:instrText>ADDIN CSL_CITATION {"citationItems":[{"id":"ITEM-1","itemData":{"author":[{"dropping-particle":"","family":"Murray","given":"Kate M","non-dropping-particle":"","parse-names":false,"suffix":""}],"id":"ITEM-1","issued":{"date-parts":[["2021"]]},"number-of-pages":"1-45","publisher-place":"British Columbia","title":"Digital Equity in Access To Justice","type":"report"},"uris":["http://www.mendeley.com/documents/?uuid=fb7dc270-d5c1-4f0c-a734-096766c7d96e"]}],"mendeley":{"formattedCitation":"(Murray, 2021)","plainTextFormattedCitation":"(Murray, 2021)","previouslyFormattedCitation":"(Murray, 2021)"},"properties":{"noteIndex":0},"schema":"https://github.com/citation-style-language/schema/raw/master/csl-citation.json"}</w:instrText>
            </w:r>
            <w:r>
              <w:rPr>
                <w:color w:val="000000" w:themeColor="text1"/>
              </w:rPr>
              <w:fldChar w:fldCharType="separate"/>
            </w:r>
            <w:r w:rsidR="00820441" w:rsidRPr="00820441">
              <w:rPr>
                <w:noProof/>
                <w:color w:val="000000" w:themeColor="text1"/>
              </w:rPr>
              <w:t>(Murray, 2021)</w:t>
            </w:r>
            <w:r>
              <w:rPr>
                <w:color w:val="000000" w:themeColor="text1"/>
              </w:rPr>
              <w:fldChar w:fldCharType="end"/>
            </w:r>
          </w:p>
        </w:tc>
        <w:tc>
          <w:tcPr>
            <w:tcW w:w="2903" w:type="dxa"/>
            <w:shd w:val="clear" w:color="auto" w:fill="auto"/>
          </w:tcPr>
          <w:p w14:paraId="6CE253CA" w14:textId="77777777" w:rsidR="00EF09C5" w:rsidRPr="00892775" w:rsidRDefault="00EF09C5" w:rsidP="00847E0C">
            <w:pPr>
              <w:pStyle w:val="xmsonormal"/>
              <w:rPr>
                <w:color w:val="000000" w:themeColor="text1"/>
              </w:rPr>
            </w:pPr>
            <w:r w:rsidRPr="00892775">
              <w:rPr>
                <w:color w:val="000000" w:themeColor="text1"/>
              </w:rPr>
              <w:t>To explore the factors and barriers at play in producing this uneven landscape of technology access and use</w:t>
            </w:r>
          </w:p>
        </w:tc>
        <w:tc>
          <w:tcPr>
            <w:tcW w:w="1276" w:type="dxa"/>
            <w:shd w:val="clear" w:color="auto" w:fill="auto"/>
          </w:tcPr>
          <w:p w14:paraId="41B55283" w14:textId="77777777" w:rsidR="00EF09C5" w:rsidRPr="00892775" w:rsidRDefault="00EF09C5" w:rsidP="00847E0C">
            <w:pPr>
              <w:pStyle w:val="xmsonormal"/>
              <w:rPr>
                <w:color w:val="000000" w:themeColor="text1"/>
              </w:rPr>
            </w:pPr>
            <w:r w:rsidRPr="00892775">
              <w:rPr>
                <w:color w:val="000000" w:themeColor="text1"/>
              </w:rPr>
              <w:t xml:space="preserve">Canada </w:t>
            </w:r>
          </w:p>
        </w:tc>
        <w:tc>
          <w:tcPr>
            <w:tcW w:w="1559" w:type="dxa"/>
            <w:shd w:val="clear" w:color="auto" w:fill="auto"/>
          </w:tcPr>
          <w:p w14:paraId="642B353E" w14:textId="77777777" w:rsidR="00EF09C5" w:rsidRPr="00892775" w:rsidRDefault="00EF09C5" w:rsidP="00847E0C">
            <w:pPr>
              <w:pStyle w:val="xmsonormal"/>
              <w:rPr>
                <w:color w:val="000000" w:themeColor="text1"/>
              </w:rPr>
            </w:pPr>
            <w:r w:rsidRPr="00892775">
              <w:rPr>
                <w:color w:val="000000" w:themeColor="text1"/>
              </w:rPr>
              <w:t>BC</w:t>
            </w:r>
          </w:p>
        </w:tc>
        <w:tc>
          <w:tcPr>
            <w:tcW w:w="1417" w:type="dxa"/>
            <w:shd w:val="clear" w:color="auto" w:fill="auto"/>
          </w:tcPr>
          <w:p w14:paraId="68A67A91" w14:textId="77777777" w:rsidR="00EF09C5" w:rsidRPr="00892775" w:rsidRDefault="00EF09C5" w:rsidP="00847E0C">
            <w:pPr>
              <w:pStyle w:val="xmsonormal"/>
              <w:rPr>
                <w:color w:val="000000" w:themeColor="text1"/>
              </w:rPr>
            </w:pPr>
            <w:r w:rsidRPr="00892775">
              <w:rPr>
                <w:color w:val="000000" w:themeColor="text1"/>
              </w:rPr>
              <w:t>Literature Review &amp; Database Search</w:t>
            </w:r>
          </w:p>
        </w:tc>
        <w:tc>
          <w:tcPr>
            <w:tcW w:w="1418" w:type="dxa"/>
            <w:shd w:val="clear" w:color="auto" w:fill="auto"/>
          </w:tcPr>
          <w:p w14:paraId="55B8EDDB" w14:textId="77777777" w:rsidR="00EF09C5" w:rsidRPr="00892775" w:rsidRDefault="00EF09C5" w:rsidP="00847E0C">
            <w:pPr>
              <w:pStyle w:val="xmsonormal"/>
              <w:rPr>
                <w:color w:val="000000" w:themeColor="text1"/>
              </w:rPr>
            </w:pPr>
            <w:r w:rsidRPr="00892775">
              <w:rPr>
                <w:color w:val="000000" w:themeColor="text1"/>
              </w:rPr>
              <w:t>Report /Review</w:t>
            </w:r>
          </w:p>
        </w:tc>
        <w:tc>
          <w:tcPr>
            <w:tcW w:w="1134" w:type="dxa"/>
            <w:shd w:val="clear" w:color="auto" w:fill="auto"/>
          </w:tcPr>
          <w:p w14:paraId="3289DAF4"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6DA187CC"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68E3900C" w14:textId="77777777" w:rsidR="00EF09C5" w:rsidRPr="00892775" w:rsidRDefault="00EF09C5" w:rsidP="00847E0C">
            <w:pPr>
              <w:pStyle w:val="xmsonormal"/>
              <w:rPr>
                <w:color w:val="000000" w:themeColor="text1"/>
              </w:rPr>
            </w:pPr>
            <w:r w:rsidRPr="00892775">
              <w:rPr>
                <w:color w:val="000000" w:themeColor="text1"/>
              </w:rPr>
              <w:t>Google</w:t>
            </w:r>
          </w:p>
        </w:tc>
      </w:tr>
      <w:tr w:rsidR="0043310F" w:rsidRPr="0043310F" w14:paraId="29D7314A" w14:textId="77777777" w:rsidTr="00792BF9">
        <w:trPr>
          <w:trHeight w:val="821"/>
        </w:trPr>
        <w:tc>
          <w:tcPr>
            <w:tcW w:w="1917" w:type="dxa"/>
            <w:shd w:val="clear" w:color="auto" w:fill="auto"/>
          </w:tcPr>
          <w:p w14:paraId="6BB5A9C7" w14:textId="5E96871F" w:rsidR="00EF09C5" w:rsidRPr="00892775" w:rsidRDefault="00D06CA4" w:rsidP="00847E0C">
            <w:pPr>
              <w:pStyle w:val="xmsonormal"/>
              <w:rPr>
                <w:color w:val="000000" w:themeColor="text1"/>
              </w:rPr>
            </w:pPr>
            <w:r>
              <w:rPr>
                <w:color w:val="000000" w:themeColor="text1"/>
              </w:rPr>
              <w:fldChar w:fldCharType="begin" w:fldLock="1"/>
            </w:r>
            <w:r w:rsidR="00BD3898">
              <w:rPr>
                <w:color w:val="000000" w:themeColor="text1"/>
              </w:rPr>
              <w:instrText>ADDIN CSL_CITATION {"citationItems":[{"id":"ITEM-1","itemData":{"DOI":"10.1007/S10639-015-9419-Z","ISSN":"15737608","abstract":"Digital equity and intercultural education continue to be areas of concern in the emerging knowledge-based society. The digital divide is present across the globe as the result of a complex of fact...","author":[{"dropping-particle":"","family":"Resta","given":"Paul","non-dropping-particle":"","parse-names":false,"suffix":""},{"dropping-particle":"","family":"Laferrière","given":"Thérèse","non-dropping-particle":"","parse-names":false,"suffix":""}],"container-title":"Education and Information Technologies","id":"ITEM-1","issue":"4","issued":{"date-parts":[["2015","12","1"]]},"page":"743-756","publisher":"Kluwer Academic PublishersPUB879Norwell, MA, USA","title":"Digital equity and intercultural education","type":"article-journal","volume":"20"},"uris":["http://www.mendeley.com/documents/?uuid=18f97725-c20c-3de3-a876-1ec46f096c9e"]}],"mendeley":{"formattedCitation":"(Resta and Laferrière, 2015)","plainTextFormattedCitation":"(Resta and Laferrière, 2015)","previouslyFormattedCitation":"(Resta &amp; Laferrière, 2015)"},"properties":{"noteIndex":0},"schema":"https://github.com/citation-style-language/schema/raw/master/csl-citation.json"}</w:instrText>
            </w:r>
            <w:r>
              <w:rPr>
                <w:color w:val="000000" w:themeColor="text1"/>
              </w:rPr>
              <w:fldChar w:fldCharType="separate"/>
            </w:r>
            <w:r w:rsidR="00BD3898" w:rsidRPr="00BD3898">
              <w:rPr>
                <w:noProof/>
                <w:color w:val="000000" w:themeColor="text1"/>
              </w:rPr>
              <w:t>(Resta and Laferrière, 2015)</w:t>
            </w:r>
            <w:r>
              <w:rPr>
                <w:color w:val="000000" w:themeColor="text1"/>
              </w:rPr>
              <w:fldChar w:fldCharType="end"/>
            </w:r>
          </w:p>
        </w:tc>
        <w:tc>
          <w:tcPr>
            <w:tcW w:w="2903" w:type="dxa"/>
            <w:shd w:val="clear" w:color="auto" w:fill="auto"/>
          </w:tcPr>
          <w:p w14:paraId="333F2E35" w14:textId="77777777" w:rsidR="00EF09C5" w:rsidRPr="00892775" w:rsidRDefault="00EF09C5" w:rsidP="00847E0C">
            <w:pPr>
              <w:pStyle w:val="xmsonormal"/>
              <w:rPr>
                <w:color w:val="000000" w:themeColor="text1"/>
              </w:rPr>
            </w:pPr>
            <w:r w:rsidRPr="00892775">
              <w:rPr>
                <w:color w:val="000000" w:themeColor="text1"/>
              </w:rPr>
              <w:t>Focuses on exploring how digital equity and intercultural education are intertwined</w:t>
            </w:r>
          </w:p>
        </w:tc>
        <w:tc>
          <w:tcPr>
            <w:tcW w:w="1276" w:type="dxa"/>
            <w:shd w:val="clear" w:color="auto" w:fill="auto"/>
          </w:tcPr>
          <w:p w14:paraId="19DC64EC" w14:textId="77777777" w:rsidR="00EF09C5" w:rsidRPr="00892775" w:rsidRDefault="00EF09C5" w:rsidP="00847E0C">
            <w:pPr>
              <w:pStyle w:val="xmsonormal"/>
              <w:rPr>
                <w:color w:val="000000" w:themeColor="text1"/>
              </w:rPr>
            </w:pPr>
            <w:proofErr w:type="spellStart"/>
            <w:r w:rsidRPr="00892775">
              <w:rPr>
                <w:rFonts w:eastAsiaTheme="minorHAnsi"/>
                <w:color w:val="000000" w:themeColor="text1"/>
                <w:lang w:val="en-US"/>
              </w:rPr>
              <w:t>EDUsummITs</w:t>
            </w:r>
            <w:proofErr w:type="spellEnd"/>
            <w:r w:rsidRPr="00892775">
              <w:rPr>
                <w:color w:val="000000" w:themeColor="text1"/>
              </w:rPr>
              <w:t>, 2013, USA</w:t>
            </w:r>
          </w:p>
        </w:tc>
        <w:tc>
          <w:tcPr>
            <w:tcW w:w="1559" w:type="dxa"/>
            <w:shd w:val="clear" w:color="auto" w:fill="auto"/>
          </w:tcPr>
          <w:p w14:paraId="37187805" w14:textId="29E8D6C7" w:rsidR="00EF09C5" w:rsidRPr="00892775" w:rsidRDefault="00EF09C5" w:rsidP="00847E0C">
            <w:pPr>
              <w:pStyle w:val="xmsonormal"/>
              <w:rPr>
                <w:color w:val="000000" w:themeColor="text1"/>
              </w:rPr>
            </w:pPr>
            <w:r w:rsidRPr="00892775">
              <w:rPr>
                <w:color w:val="000000" w:themeColor="text1"/>
              </w:rPr>
              <w:t>N</w:t>
            </w:r>
            <w:r w:rsidR="007444E9">
              <w:rPr>
                <w:color w:val="000000" w:themeColor="text1"/>
              </w:rPr>
              <w:t>R</w:t>
            </w:r>
          </w:p>
        </w:tc>
        <w:tc>
          <w:tcPr>
            <w:tcW w:w="1417" w:type="dxa"/>
            <w:shd w:val="clear" w:color="auto" w:fill="auto"/>
          </w:tcPr>
          <w:p w14:paraId="40C119D4" w14:textId="77777777" w:rsidR="00EF09C5" w:rsidRPr="00892775" w:rsidRDefault="00EF09C5" w:rsidP="00847E0C">
            <w:pPr>
              <w:pStyle w:val="xmsonormal"/>
              <w:rPr>
                <w:color w:val="000000" w:themeColor="text1"/>
              </w:rPr>
            </w:pPr>
            <w:proofErr w:type="spellStart"/>
            <w:r w:rsidRPr="00892775">
              <w:rPr>
                <w:color w:val="000000" w:themeColor="text1"/>
              </w:rPr>
              <w:t>EDUsummITs</w:t>
            </w:r>
            <w:proofErr w:type="spellEnd"/>
            <w:r w:rsidRPr="00892775">
              <w:rPr>
                <w:color w:val="000000" w:themeColor="text1"/>
              </w:rPr>
              <w:t xml:space="preserve"> work group </w:t>
            </w:r>
          </w:p>
        </w:tc>
        <w:tc>
          <w:tcPr>
            <w:tcW w:w="1418" w:type="dxa"/>
            <w:shd w:val="clear" w:color="auto" w:fill="auto"/>
          </w:tcPr>
          <w:p w14:paraId="4B08B4D4" w14:textId="77777777" w:rsidR="00EF09C5" w:rsidRPr="00892775" w:rsidRDefault="00EF09C5" w:rsidP="00847E0C">
            <w:pPr>
              <w:pStyle w:val="xmsonormal"/>
              <w:rPr>
                <w:color w:val="000000" w:themeColor="text1"/>
              </w:rPr>
            </w:pPr>
            <w:r w:rsidRPr="00892775">
              <w:rPr>
                <w:color w:val="000000" w:themeColor="text1"/>
              </w:rPr>
              <w:t>Review/Case study comparison</w:t>
            </w:r>
          </w:p>
        </w:tc>
        <w:tc>
          <w:tcPr>
            <w:tcW w:w="1134" w:type="dxa"/>
            <w:shd w:val="clear" w:color="auto" w:fill="auto"/>
          </w:tcPr>
          <w:p w14:paraId="280E088D" w14:textId="188D53AB" w:rsidR="00EF09C5" w:rsidRPr="00892775" w:rsidRDefault="007444E9" w:rsidP="00847E0C">
            <w:pPr>
              <w:pStyle w:val="xmsonormal"/>
              <w:rPr>
                <w:color w:val="000000" w:themeColor="text1"/>
              </w:rPr>
            </w:pPr>
            <w:r>
              <w:rPr>
                <w:color w:val="000000" w:themeColor="text1"/>
              </w:rPr>
              <w:t>NR</w:t>
            </w:r>
          </w:p>
        </w:tc>
        <w:tc>
          <w:tcPr>
            <w:tcW w:w="1417" w:type="dxa"/>
            <w:shd w:val="clear" w:color="auto" w:fill="auto"/>
          </w:tcPr>
          <w:p w14:paraId="3D6AD367" w14:textId="43A9B166" w:rsidR="00EF09C5" w:rsidRPr="00892775" w:rsidRDefault="007444E9" w:rsidP="00847E0C">
            <w:pPr>
              <w:pStyle w:val="xmsonormal"/>
              <w:rPr>
                <w:color w:val="000000" w:themeColor="text1"/>
              </w:rPr>
            </w:pPr>
            <w:r>
              <w:rPr>
                <w:color w:val="000000" w:themeColor="text1"/>
              </w:rPr>
              <w:t>NR</w:t>
            </w:r>
          </w:p>
        </w:tc>
        <w:tc>
          <w:tcPr>
            <w:tcW w:w="1134" w:type="dxa"/>
            <w:shd w:val="clear" w:color="auto" w:fill="auto"/>
          </w:tcPr>
          <w:p w14:paraId="463CE983" w14:textId="77777777" w:rsidR="00EF09C5" w:rsidRPr="00892775" w:rsidRDefault="00EF09C5" w:rsidP="00847E0C">
            <w:pPr>
              <w:pStyle w:val="xmsonormal"/>
              <w:rPr>
                <w:color w:val="000000" w:themeColor="text1"/>
              </w:rPr>
            </w:pPr>
            <w:r w:rsidRPr="00892775">
              <w:rPr>
                <w:color w:val="000000" w:themeColor="text1"/>
              </w:rPr>
              <w:t>Google</w:t>
            </w:r>
          </w:p>
        </w:tc>
      </w:tr>
      <w:tr w:rsidR="0043310F" w:rsidRPr="0043310F" w14:paraId="073CD3AB" w14:textId="77777777" w:rsidTr="00792BF9">
        <w:trPr>
          <w:trHeight w:val="554"/>
        </w:trPr>
        <w:tc>
          <w:tcPr>
            <w:tcW w:w="1917" w:type="dxa"/>
            <w:shd w:val="clear" w:color="auto" w:fill="auto"/>
          </w:tcPr>
          <w:p w14:paraId="3F8AB089" w14:textId="02EC8A57" w:rsidR="00EF09C5" w:rsidRPr="00892775" w:rsidRDefault="00EF2DDC" w:rsidP="00847E0C">
            <w:pPr>
              <w:pStyle w:val="xmsonormal"/>
              <w:rPr>
                <w:color w:val="000000" w:themeColor="text1"/>
              </w:rPr>
            </w:pPr>
            <w:r>
              <w:rPr>
                <w:color w:val="000000" w:themeColor="text1"/>
              </w:rPr>
              <w:fldChar w:fldCharType="begin" w:fldLock="1"/>
            </w:r>
            <w:r w:rsidR="00BD3898">
              <w:rPr>
                <w:color w:val="000000" w:themeColor="text1"/>
              </w:rPr>
              <w:instrText>ADDIN CSL_CITATION {"citationItems":[{"id":"ITEM-1","itemData":{"author":[{"dropping-particle":"","family":"Forman","given":"Ben","non-dropping-particle":"","parse-names":false,"suffix":""},{"dropping-particle":"","family":"Basma","given":"Zayna","non-dropping-particle":"","parse-names":false,"suffix":""},{"dropping-particle":"","family":"Gourley","given":"Kelley","non-dropping-particle":"","parse-names":false,"suffix":""}],"container-title":"MassINC","id":"ITEM-1","issue":"November","issued":{"date-parts":[["2020"]]},"number-of-pages":"1-21","title":"Going for Growth Promoting Digital Equity in Massachusetts Gateway Cities","type":"report"},"uris":["http://www.mendeley.com/documents/?uuid=bc241dd1-f6ce-323c-9b21-de79b8b2e57f"]}],"mendeley":{"formattedCitation":"(Forman &lt;i&gt;et al.&lt;/i&gt;, 2020)","plainTextFormattedCitation":"(Forman et al., 2020)","previouslyFormattedCitation":"(Forman et al., 2020)"},"properties":{"noteIndex":0},"schema":"https://github.com/citation-style-language/schema/raw/master/csl-citation.json"}</w:instrText>
            </w:r>
            <w:r>
              <w:rPr>
                <w:color w:val="000000" w:themeColor="text1"/>
              </w:rPr>
              <w:fldChar w:fldCharType="separate"/>
            </w:r>
            <w:r w:rsidR="00BD3898" w:rsidRPr="00BD3898">
              <w:rPr>
                <w:noProof/>
                <w:color w:val="000000" w:themeColor="text1"/>
              </w:rPr>
              <w:t xml:space="preserve">(Forman </w:t>
            </w:r>
            <w:r w:rsidR="00BD3898" w:rsidRPr="00BD3898">
              <w:rPr>
                <w:i/>
                <w:noProof/>
                <w:color w:val="000000" w:themeColor="text1"/>
              </w:rPr>
              <w:t>et al.</w:t>
            </w:r>
            <w:r w:rsidR="00BD3898" w:rsidRPr="00BD3898">
              <w:rPr>
                <w:noProof/>
                <w:color w:val="000000" w:themeColor="text1"/>
              </w:rPr>
              <w:t>, 2020)</w:t>
            </w:r>
            <w:r>
              <w:rPr>
                <w:color w:val="000000" w:themeColor="text1"/>
              </w:rPr>
              <w:fldChar w:fldCharType="end"/>
            </w:r>
          </w:p>
        </w:tc>
        <w:tc>
          <w:tcPr>
            <w:tcW w:w="2903" w:type="dxa"/>
            <w:shd w:val="clear" w:color="auto" w:fill="auto"/>
          </w:tcPr>
          <w:p w14:paraId="46A34AA4" w14:textId="77777777" w:rsidR="00EF09C5" w:rsidRPr="00892775" w:rsidRDefault="00EF09C5" w:rsidP="00847E0C">
            <w:pPr>
              <w:pStyle w:val="xmsonormal"/>
              <w:rPr>
                <w:color w:val="000000" w:themeColor="text1"/>
              </w:rPr>
            </w:pPr>
            <w:r w:rsidRPr="00892775">
              <w:rPr>
                <w:color w:val="000000" w:themeColor="text1"/>
              </w:rPr>
              <w:t>Going for Growth Promoting Digital Equity in Massachusetts Gateway Cities</w:t>
            </w:r>
          </w:p>
        </w:tc>
        <w:tc>
          <w:tcPr>
            <w:tcW w:w="1276" w:type="dxa"/>
            <w:shd w:val="clear" w:color="auto" w:fill="auto"/>
          </w:tcPr>
          <w:p w14:paraId="01734B60" w14:textId="77777777" w:rsidR="00EF09C5" w:rsidRPr="00892775" w:rsidRDefault="00EF09C5" w:rsidP="00847E0C">
            <w:pPr>
              <w:pStyle w:val="xmsonormal"/>
              <w:rPr>
                <w:color w:val="000000" w:themeColor="text1"/>
              </w:rPr>
            </w:pPr>
            <w:r w:rsidRPr="00892775">
              <w:rPr>
                <w:color w:val="000000" w:themeColor="text1"/>
              </w:rPr>
              <w:t>Massachusetts Gateway Cities, USA</w:t>
            </w:r>
          </w:p>
        </w:tc>
        <w:tc>
          <w:tcPr>
            <w:tcW w:w="1559" w:type="dxa"/>
            <w:shd w:val="clear" w:color="auto" w:fill="auto"/>
          </w:tcPr>
          <w:p w14:paraId="3F1F5487" w14:textId="77777777" w:rsidR="00EF09C5" w:rsidRPr="00892775" w:rsidRDefault="00EF09C5" w:rsidP="00847E0C">
            <w:pPr>
              <w:pStyle w:val="xmsonormal"/>
              <w:rPr>
                <w:color w:val="000000" w:themeColor="text1"/>
              </w:rPr>
            </w:pPr>
            <w:r w:rsidRPr="00892775">
              <w:rPr>
                <w:color w:val="000000" w:themeColor="text1"/>
              </w:rPr>
              <w:t>Massachusetts Gateway Cities</w:t>
            </w:r>
          </w:p>
        </w:tc>
        <w:tc>
          <w:tcPr>
            <w:tcW w:w="1417" w:type="dxa"/>
            <w:shd w:val="clear" w:color="auto" w:fill="auto"/>
          </w:tcPr>
          <w:p w14:paraId="2FFA90CB" w14:textId="77777777" w:rsidR="00EF09C5" w:rsidRPr="00892775" w:rsidRDefault="00EF09C5" w:rsidP="00847E0C">
            <w:pPr>
              <w:pStyle w:val="xmsonormal"/>
              <w:rPr>
                <w:color w:val="000000" w:themeColor="text1"/>
              </w:rPr>
            </w:pPr>
            <w:r w:rsidRPr="00892775">
              <w:rPr>
                <w:color w:val="000000" w:themeColor="text1"/>
              </w:rPr>
              <w:t>Through surveys conducted in June and September 2020</w:t>
            </w:r>
          </w:p>
        </w:tc>
        <w:tc>
          <w:tcPr>
            <w:tcW w:w="1418" w:type="dxa"/>
            <w:shd w:val="clear" w:color="auto" w:fill="auto"/>
          </w:tcPr>
          <w:p w14:paraId="3A918135" w14:textId="77777777" w:rsidR="00EF09C5" w:rsidRPr="00892775" w:rsidRDefault="00EF09C5" w:rsidP="00847E0C">
            <w:pPr>
              <w:pStyle w:val="xmsonormal"/>
              <w:jc w:val="center"/>
              <w:rPr>
                <w:color w:val="000000" w:themeColor="text1"/>
              </w:rPr>
            </w:pPr>
            <w:r w:rsidRPr="00892775">
              <w:rPr>
                <w:color w:val="000000" w:themeColor="text1"/>
              </w:rPr>
              <w:t>Policy Brief</w:t>
            </w:r>
          </w:p>
        </w:tc>
        <w:tc>
          <w:tcPr>
            <w:tcW w:w="1134" w:type="dxa"/>
            <w:shd w:val="clear" w:color="auto" w:fill="auto"/>
          </w:tcPr>
          <w:p w14:paraId="7B169056" w14:textId="77777777" w:rsidR="00EF09C5" w:rsidRPr="00892775" w:rsidRDefault="00EF09C5" w:rsidP="00847E0C">
            <w:pPr>
              <w:pStyle w:val="xmsonormal"/>
              <w:rPr>
                <w:color w:val="000000" w:themeColor="text1"/>
              </w:rPr>
            </w:pPr>
            <w:r w:rsidRPr="00892775">
              <w:rPr>
                <w:color w:val="000000" w:themeColor="text1"/>
              </w:rPr>
              <w:t>No Data</w:t>
            </w:r>
          </w:p>
        </w:tc>
        <w:tc>
          <w:tcPr>
            <w:tcW w:w="1417" w:type="dxa"/>
            <w:shd w:val="clear" w:color="auto" w:fill="auto"/>
          </w:tcPr>
          <w:p w14:paraId="2BAC3B63"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096F2075" w14:textId="77777777" w:rsidR="00EF09C5" w:rsidRPr="00892775" w:rsidRDefault="00EF09C5" w:rsidP="00847E0C">
            <w:pPr>
              <w:pStyle w:val="xmsonormal"/>
              <w:rPr>
                <w:color w:val="000000" w:themeColor="text1"/>
              </w:rPr>
            </w:pPr>
            <w:r w:rsidRPr="00892775">
              <w:rPr>
                <w:color w:val="000000" w:themeColor="text1"/>
              </w:rPr>
              <w:t>Google</w:t>
            </w:r>
          </w:p>
        </w:tc>
      </w:tr>
      <w:tr w:rsidR="0043310F" w:rsidRPr="0043310F" w14:paraId="242D2E1B" w14:textId="77777777" w:rsidTr="00792BF9">
        <w:trPr>
          <w:trHeight w:val="1376"/>
        </w:trPr>
        <w:tc>
          <w:tcPr>
            <w:tcW w:w="1917" w:type="dxa"/>
            <w:shd w:val="clear" w:color="auto" w:fill="auto"/>
          </w:tcPr>
          <w:p w14:paraId="4390EC36" w14:textId="325DA013" w:rsidR="00EF09C5" w:rsidRPr="00892775" w:rsidRDefault="00117FEE" w:rsidP="00847E0C">
            <w:pPr>
              <w:pStyle w:val="xmsonormal"/>
              <w:rPr>
                <w:color w:val="000000" w:themeColor="text1"/>
              </w:rPr>
            </w:pPr>
            <w:r>
              <w:rPr>
                <w:color w:val="000000" w:themeColor="text1"/>
              </w:rPr>
              <w:lastRenderedPageBreak/>
              <w:fldChar w:fldCharType="begin" w:fldLock="1"/>
            </w:r>
            <w:r w:rsidR="00BD3898">
              <w:rPr>
                <w:color w:val="000000" w:themeColor="text1"/>
              </w:rPr>
              <w:instrText>ADDIN CSL_CITATION {"citationItems":[{"id":"ITEM-1","itemData":{"author":[{"dropping-particle":"","family":"Liu","given":"Jingzhou (Jo)","non-dropping-particle":"","parse-names":false,"suffix":""},{"dropping-particle":"","family":"Ekmekcioglu","given":"Cansu","non-dropping-particle":"","parse-names":false,"suffix":""},{"dropping-particle":"","family":"Campana","given":"Marco","non-dropping-particle":"","parse-names":false,"suffix":""}],"id":"ITEM-1","issued":{"date-parts":[["2021"]]},"title":"From Silos to Solutions: Toward Sustainable and Equitable Hybrid Service Delivery in the Immigrant &amp; Refugee-Serving Sector in Canada – AMSSA","type":"report"},"uris":["http://www.mendeley.com/documents/?uuid=ae60771c-55c3-3982-b555-d9f67067f6d6"]}],"mendeley":{"formattedCitation":"(Liu &lt;i&gt;et al.&lt;/i&gt;, 2021)","plainTextFormattedCitation":"(Liu et al., 2021)","previouslyFormattedCitation":"(Liu et al., 2021)"},"properties":{"noteIndex":0},"schema":"https://github.com/citation-style-language/schema/raw/master/csl-citation.json"}</w:instrText>
            </w:r>
            <w:r>
              <w:rPr>
                <w:color w:val="000000" w:themeColor="text1"/>
              </w:rPr>
              <w:fldChar w:fldCharType="separate"/>
            </w:r>
            <w:r w:rsidR="00BD3898" w:rsidRPr="00BD3898">
              <w:rPr>
                <w:noProof/>
                <w:color w:val="000000" w:themeColor="text1"/>
              </w:rPr>
              <w:t xml:space="preserve">(Liu </w:t>
            </w:r>
            <w:r w:rsidR="00BD3898" w:rsidRPr="00BD3898">
              <w:rPr>
                <w:i/>
                <w:noProof/>
                <w:color w:val="000000" w:themeColor="text1"/>
              </w:rPr>
              <w:t>et al.</w:t>
            </w:r>
            <w:r w:rsidR="00BD3898" w:rsidRPr="00BD3898">
              <w:rPr>
                <w:noProof/>
                <w:color w:val="000000" w:themeColor="text1"/>
              </w:rPr>
              <w:t>, 2021)</w:t>
            </w:r>
            <w:r>
              <w:rPr>
                <w:color w:val="000000" w:themeColor="text1"/>
              </w:rPr>
              <w:fldChar w:fldCharType="end"/>
            </w:r>
          </w:p>
        </w:tc>
        <w:tc>
          <w:tcPr>
            <w:tcW w:w="2903" w:type="dxa"/>
            <w:shd w:val="clear" w:color="auto" w:fill="auto"/>
          </w:tcPr>
          <w:p w14:paraId="29C2AA16" w14:textId="77777777" w:rsidR="00EF09C5" w:rsidRPr="00892775" w:rsidRDefault="00EF09C5" w:rsidP="00847E0C">
            <w:pPr>
              <w:pStyle w:val="xmsonormal"/>
              <w:rPr>
                <w:color w:val="000000" w:themeColor="text1"/>
              </w:rPr>
            </w:pPr>
            <w:r w:rsidRPr="00892775">
              <w:rPr>
                <w:color w:val="000000" w:themeColor="text1"/>
              </w:rPr>
              <w:t>Focuses on Hybrid Service delivery for Immigrants and Newcomers, institutional digital transformation and capacity building, client services</w:t>
            </w:r>
          </w:p>
        </w:tc>
        <w:tc>
          <w:tcPr>
            <w:tcW w:w="1276" w:type="dxa"/>
            <w:shd w:val="clear" w:color="auto" w:fill="auto"/>
          </w:tcPr>
          <w:p w14:paraId="2C03D8FF" w14:textId="77777777" w:rsidR="00EF09C5" w:rsidRPr="00892775" w:rsidRDefault="00EF09C5" w:rsidP="00847E0C">
            <w:pPr>
              <w:pStyle w:val="xmsonormal"/>
              <w:rPr>
                <w:color w:val="000000" w:themeColor="text1"/>
              </w:rPr>
            </w:pPr>
            <w:r w:rsidRPr="00892775">
              <w:rPr>
                <w:color w:val="000000" w:themeColor="text1"/>
              </w:rPr>
              <w:t>Canada</w:t>
            </w:r>
          </w:p>
        </w:tc>
        <w:tc>
          <w:tcPr>
            <w:tcW w:w="1559" w:type="dxa"/>
            <w:shd w:val="clear" w:color="auto" w:fill="auto"/>
          </w:tcPr>
          <w:p w14:paraId="2AA881A9" w14:textId="0EE6225B" w:rsidR="00EF09C5" w:rsidRPr="00892775" w:rsidRDefault="00117FEE" w:rsidP="00847E0C">
            <w:pPr>
              <w:pStyle w:val="xmsonormal"/>
              <w:rPr>
                <w:color w:val="000000" w:themeColor="text1"/>
              </w:rPr>
            </w:pPr>
            <w:r>
              <w:rPr>
                <w:color w:val="000000" w:themeColor="text1"/>
              </w:rPr>
              <w:t>NR</w:t>
            </w:r>
          </w:p>
        </w:tc>
        <w:tc>
          <w:tcPr>
            <w:tcW w:w="1417" w:type="dxa"/>
            <w:shd w:val="clear" w:color="auto" w:fill="auto"/>
          </w:tcPr>
          <w:p w14:paraId="1D82EDC3" w14:textId="77777777" w:rsidR="00EF09C5" w:rsidRPr="00892775" w:rsidRDefault="00EF09C5" w:rsidP="00847E0C">
            <w:pPr>
              <w:pStyle w:val="xmsonormal"/>
              <w:rPr>
                <w:color w:val="000000" w:themeColor="text1"/>
              </w:rPr>
            </w:pPr>
            <w:r w:rsidRPr="00892775">
              <w:rPr>
                <w:color w:val="000000" w:themeColor="text1"/>
              </w:rPr>
              <w:t>Interviews and focus groups; Survey</w:t>
            </w:r>
          </w:p>
        </w:tc>
        <w:tc>
          <w:tcPr>
            <w:tcW w:w="1418" w:type="dxa"/>
            <w:shd w:val="clear" w:color="auto" w:fill="auto"/>
          </w:tcPr>
          <w:p w14:paraId="42E8229D" w14:textId="77777777" w:rsidR="00EF09C5" w:rsidRPr="00892775" w:rsidRDefault="00EF09C5" w:rsidP="00847E0C">
            <w:pPr>
              <w:pStyle w:val="xmsonormal"/>
              <w:jc w:val="center"/>
              <w:rPr>
                <w:color w:val="000000" w:themeColor="text1"/>
              </w:rPr>
            </w:pPr>
            <w:r w:rsidRPr="00892775">
              <w:rPr>
                <w:color w:val="000000" w:themeColor="text1"/>
              </w:rPr>
              <w:t>Policy Brief/Review</w:t>
            </w:r>
          </w:p>
        </w:tc>
        <w:tc>
          <w:tcPr>
            <w:tcW w:w="1134" w:type="dxa"/>
            <w:shd w:val="clear" w:color="auto" w:fill="auto"/>
          </w:tcPr>
          <w:p w14:paraId="5E84B388" w14:textId="77777777" w:rsidR="00EF09C5" w:rsidRPr="00892775" w:rsidRDefault="00EF09C5" w:rsidP="00847E0C">
            <w:pPr>
              <w:pStyle w:val="xmsonormal"/>
              <w:rPr>
                <w:color w:val="000000" w:themeColor="text1"/>
              </w:rPr>
            </w:pPr>
            <w:r w:rsidRPr="00892775">
              <w:rPr>
                <w:color w:val="000000" w:themeColor="text1"/>
              </w:rPr>
              <w:t>survey received a total of 366 responses</w:t>
            </w:r>
          </w:p>
        </w:tc>
        <w:tc>
          <w:tcPr>
            <w:tcW w:w="1417" w:type="dxa"/>
            <w:shd w:val="clear" w:color="auto" w:fill="auto"/>
          </w:tcPr>
          <w:p w14:paraId="23E841B9"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202E1D77" w14:textId="77777777" w:rsidR="00EF09C5" w:rsidRPr="00892775" w:rsidRDefault="00EF09C5" w:rsidP="00847E0C">
            <w:pPr>
              <w:pStyle w:val="xmsonormal"/>
              <w:rPr>
                <w:color w:val="000000" w:themeColor="text1"/>
              </w:rPr>
            </w:pPr>
            <w:r w:rsidRPr="00892775">
              <w:rPr>
                <w:color w:val="000000" w:themeColor="text1"/>
              </w:rPr>
              <w:t>Google</w:t>
            </w:r>
          </w:p>
        </w:tc>
      </w:tr>
      <w:tr w:rsidR="00F61F4D" w:rsidRPr="0043310F" w14:paraId="58B18C4B" w14:textId="77777777" w:rsidTr="00792BF9">
        <w:trPr>
          <w:trHeight w:val="548"/>
        </w:trPr>
        <w:tc>
          <w:tcPr>
            <w:tcW w:w="1917" w:type="dxa"/>
            <w:shd w:val="clear" w:color="auto" w:fill="auto"/>
          </w:tcPr>
          <w:p w14:paraId="744E8D69" w14:textId="79987083" w:rsidR="00EF09C5" w:rsidRPr="00892775" w:rsidRDefault="00437C83" w:rsidP="00847E0C">
            <w:pPr>
              <w:pStyle w:val="xmsonormal"/>
              <w:rPr>
                <w:color w:val="000000" w:themeColor="text1"/>
              </w:rPr>
            </w:pPr>
            <w:r>
              <w:rPr>
                <w:color w:val="000000" w:themeColor="text1"/>
              </w:rPr>
              <w:fldChar w:fldCharType="begin" w:fldLock="1"/>
            </w:r>
            <w:r w:rsidR="00BD3898">
              <w:rPr>
                <w:color w:val="000000" w:themeColor="text1"/>
              </w:rPr>
              <w:instrText>ADDIN CSL_CITATION {"citationItems":[{"id":"ITEM-1","itemData":{"author":[{"dropping-particle":"","family":"Cukier","given":"Wendy","non-dropping-particle":"","parse-names":false,"suffix":""},{"dropping-particle":"","family":"Smarz","given":"Shelley","non-dropping-particle":"","parse-names":false,"suffix":""},{"dropping-particle":"","family":"Baillargeon","given":"Amelie","non-dropping-particle":"","parse-names":false,"suffix":""},{"dropping-particle":"","family":"Rylett","given":"Tom","non-dropping-particle":"","parse-names":false,"suffix":""},{"dropping-particle":"","family":"Munawar","given":"Mariam","non-dropping-particle":"","parse-names":false,"suffix":""},{"dropping-particle":"","family":"Hsu","given":"Cheryl","non-dropping-particle":"","parse-names":false,"suffix":""},{"dropping-particle":"","family":"Hannan","given":"Charity","non-dropping-particle":"","parse-names":false,"suffix":""},{"dropping-particle":"","family":"Yap","given":"Margaret","non-dropping-particle":"","parse-names":false,"suffix":""}],"id":"ITEM-1","issued":{"date-parts":[["2010"]]},"title":"Improving Canada’s Digital Advantage: Building the Digital Talent Pool and Skills for Tomorrow","type":"report"},"uris":["http://www.mendeley.com/documents/?uuid=828e6f96-f1b5-3c74-a1c3-d8ccf0132712"]}],"mendeley":{"formattedCitation":"(Cukier &lt;i&gt;et al.&lt;/i&gt;, 2010)","plainTextFormattedCitation":"(Cukier et al., 2010)","previouslyFormattedCitation":"(Cukier et al., 2010)"},"properties":{"noteIndex":0},"schema":"https://github.com/citation-style-language/schema/raw/master/csl-citation.json"}</w:instrText>
            </w:r>
            <w:r>
              <w:rPr>
                <w:color w:val="000000" w:themeColor="text1"/>
              </w:rPr>
              <w:fldChar w:fldCharType="separate"/>
            </w:r>
            <w:r w:rsidR="00BD3898" w:rsidRPr="00BD3898">
              <w:rPr>
                <w:noProof/>
                <w:color w:val="000000" w:themeColor="text1"/>
              </w:rPr>
              <w:t xml:space="preserve">(Cukier </w:t>
            </w:r>
            <w:r w:rsidR="00BD3898" w:rsidRPr="00BD3898">
              <w:rPr>
                <w:i/>
                <w:noProof/>
                <w:color w:val="000000" w:themeColor="text1"/>
              </w:rPr>
              <w:t>et al.</w:t>
            </w:r>
            <w:r w:rsidR="00BD3898" w:rsidRPr="00BD3898">
              <w:rPr>
                <w:noProof/>
                <w:color w:val="000000" w:themeColor="text1"/>
              </w:rPr>
              <w:t>, 2010)</w:t>
            </w:r>
            <w:r>
              <w:rPr>
                <w:color w:val="000000" w:themeColor="text1"/>
              </w:rPr>
              <w:fldChar w:fldCharType="end"/>
            </w:r>
          </w:p>
        </w:tc>
        <w:tc>
          <w:tcPr>
            <w:tcW w:w="2903" w:type="dxa"/>
            <w:shd w:val="clear" w:color="auto" w:fill="auto"/>
          </w:tcPr>
          <w:p w14:paraId="0493D98D" w14:textId="77777777" w:rsidR="00EF09C5" w:rsidRPr="00892775" w:rsidRDefault="00EF09C5" w:rsidP="00847E0C">
            <w:pPr>
              <w:rPr>
                <w:color w:val="000000" w:themeColor="text1"/>
              </w:rPr>
            </w:pPr>
            <w:r w:rsidRPr="00892775">
              <w:rPr>
                <w:color w:val="000000" w:themeColor="text1"/>
              </w:rPr>
              <w:t>discussion of Canada’s critical skills shortage, skill mismatches, and the digital divide</w:t>
            </w:r>
          </w:p>
        </w:tc>
        <w:tc>
          <w:tcPr>
            <w:tcW w:w="1276" w:type="dxa"/>
            <w:shd w:val="clear" w:color="auto" w:fill="auto"/>
          </w:tcPr>
          <w:p w14:paraId="370DB8FC" w14:textId="77777777" w:rsidR="00EF09C5" w:rsidRPr="00892775" w:rsidRDefault="00EF09C5" w:rsidP="00847E0C">
            <w:pPr>
              <w:pStyle w:val="xmsonormal"/>
              <w:rPr>
                <w:color w:val="000000" w:themeColor="text1"/>
              </w:rPr>
            </w:pPr>
            <w:r w:rsidRPr="00892775">
              <w:rPr>
                <w:color w:val="000000" w:themeColor="text1"/>
              </w:rPr>
              <w:t>Canada</w:t>
            </w:r>
          </w:p>
        </w:tc>
        <w:tc>
          <w:tcPr>
            <w:tcW w:w="1559" w:type="dxa"/>
            <w:shd w:val="clear" w:color="auto" w:fill="auto"/>
          </w:tcPr>
          <w:p w14:paraId="247E6F52" w14:textId="77777777" w:rsidR="00EF09C5" w:rsidRPr="00892775" w:rsidRDefault="00EF09C5" w:rsidP="00847E0C">
            <w:pPr>
              <w:pStyle w:val="xmsonormal"/>
              <w:rPr>
                <w:color w:val="000000" w:themeColor="text1"/>
              </w:rPr>
            </w:pPr>
            <w:r w:rsidRPr="00892775">
              <w:rPr>
                <w:color w:val="000000" w:themeColor="text1"/>
              </w:rPr>
              <w:t>Ryerson University, ON</w:t>
            </w:r>
          </w:p>
        </w:tc>
        <w:tc>
          <w:tcPr>
            <w:tcW w:w="1417" w:type="dxa"/>
            <w:shd w:val="clear" w:color="auto" w:fill="auto"/>
          </w:tcPr>
          <w:p w14:paraId="2181531D" w14:textId="77777777" w:rsidR="00EF09C5" w:rsidRPr="00892775" w:rsidRDefault="00EF09C5" w:rsidP="00847E0C">
            <w:pPr>
              <w:pStyle w:val="xmsonormal"/>
              <w:rPr>
                <w:color w:val="000000" w:themeColor="text1"/>
              </w:rPr>
            </w:pPr>
            <w:r w:rsidRPr="00892775">
              <w:rPr>
                <w:color w:val="000000" w:themeColor="text1"/>
              </w:rPr>
              <w:t>Systematic/Scoping review of literature (academic articles &amp; policy papers)</w:t>
            </w:r>
          </w:p>
        </w:tc>
        <w:tc>
          <w:tcPr>
            <w:tcW w:w="1418" w:type="dxa"/>
            <w:shd w:val="clear" w:color="auto" w:fill="auto"/>
          </w:tcPr>
          <w:p w14:paraId="795E4D75" w14:textId="77777777" w:rsidR="00EF09C5" w:rsidRPr="00892775" w:rsidRDefault="00EF09C5" w:rsidP="00847E0C">
            <w:pPr>
              <w:pStyle w:val="xmsonormal"/>
              <w:jc w:val="center"/>
              <w:rPr>
                <w:color w:val="000000" w:themeColor="text1"/>
              </w:rPr>
            </w:pPr>
            <w:r w:rsidRPr="00892775">
              <w:rPr>
                <w:color w:val="000000" w:themeColor="text1"/>
              </w:rPr>
              <w:t>Project Report/Policy Brief</w:t>
            </w:r>
          </w:p>
        </w:tc>
        <w:tc>
          <w:tcPr>
            <w:tcW w:w="1134" w:type="dxa"/>
            <w:shd w:val="clear" w:color="auto" w:fill="auto"/>
          </w:tcPr>
          <w:p w14:paraId="31CE7E1C"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59C8D4B5"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08950A1C" w14:textId="77777777" w:rsidR="00EF09C5" w:rsidRPr="00892775" w:rsidRDefault="00EF09C5" w:rsidP="00847E0C">
            <w:pPr>
              <w:pStyle w:val="xmsonormal"/>
              <w:rPr>
                <w:color w:val="000000" w:themeColor="text1"/>
              </w:rPr>
            </w:pPr>
            <w:r w:rsidRPr="00892775">
              <w:rPr>
                <w:color w:val="000000" w:themeColor="text1"/>
              </w:rPr>
              <w:t>Google</w:t>
            </w:r>
          </w:p>
        </w:tc>
      </w:tr>
      <w:tr w:rsidR="0043310F" w:rsidRPr="0043310F" w14:paraId="4BF3428B" w14:textId="77777777" w:rsidTr="00792BF9">
        <w:trPr>
          <w:trHeight w:val="2212"/>
        </w:trPr>
        <w:tc>
          <w:tcPr>
            <w:tcW w:w="1917" w:type="dxa"/>
            <w:shd w:val="clear" w:color="auto" w:fill="auto"/>
          </w:tcPr>
          <w:p w14:paraId="2E5FF4F6" w14:textId="4F724AD5" w:rsidR="00EF09C5" w:rsidRPr="00892775" w:rsidRDefault="0094297C" w:rsidP="00847E0C">
            <w:pPr>
              <w:pStyle w:val="xmsonormal"/>
              <w:rPr>
                <w:color w:val="000000" w:themeColor="text1"/>
              </w:rPr>
            </w:pPr>
            <w:r>
              <w:rPr>
                <w:color w:val="000000" w:themeColor="text1"/>
              </w:rPr>
              <w:fldChar w:fldCharType="begin" w:fldLock="1"/>
            </w:r>
            <w:r w:rsidR="00BD3898">
              <w:rPr>
                <w:color w:val="000000" w:themeColor="text1"/>
              </w:rPr>
              <w:instrText>ADDIN CSL_CITATION {"citationItems":[{"id":"ITEM-1","itemData":{"author":[{"dropping-particle":"","family":"Wang","given":"Emily","non-dropping-particle":"","parse-names":false,"suffix":""}],"id":"ITEM-1","issued":{"date-parts":[["2020"]]},"publisher":"The University of Texas at Austin  ","title":"Scaling the Digital Divide:  The Effects of the Digital Divide on Rural Texas Students","type":"thesis"},"uris":["http://www.mendeley.com/documents/?uuid=9e5d1ef4-a56f-3d78-ad88-3adbecca0005"]}],"mendeley":{"formattedCitation":"(Wang, 2020)","plainTextFormattedCitation":"(Wang, 2020)","previouslyFormattedCitation":"(Wang, 2020)"},"properties":{"noteIndex":0},"schema":"https://github.com/citation-style-language/schema/raw/master/csl-citation.json"}</w:instrText>
            </w:r>
            <w:r>
              <w:rPr>
                <w:color w:val="000000" w:themeColor="text1"/>
              </w:rPr>
              <w:fldChar w:fldCharType="separate"/>
            </w:r>
            <w:r w:rsidR="007444E9" w:rsidRPr="007444E9">
              <w:rPr>
                <w:noProof/>
                <w:color w:val="000000" w:themeColor="text1"/>
              </w:rPr>
              <w:t>(Wang, 2020)</w:t>
            </w:r>
            <w:r>
              <w:rPr>
                <w:color w:val="000000" w:themeColor="text1"/>
              </w:rPr>
              <w:fldChar w:fldCharType="end"/>
            </w:r>
          </w:p>
        </w:tc>
        <w:tc>
          <w:tcPr>
            <w:tcW w:w="2903" w:type="dxa"/>
            <w:shd w:val="clear" w:color="auto" w:fill="auto"/>
          </w:tcPr>
          <w:p w14:paraId="3245416F" w14:textId="77777777" w:rsidR="00EF09C5" w:rsidRPr="00892775" w:rsidRDefault="00EF09C5" w:rsidP="00847E0C">
            <w:pPr>
              <w:rPr>
                <w:color w:val="000000" w:themeColor="text1"/>
              </w:rPr>
            </w:pPr>
            <w:r w:rsidRPr="00892775">
              <w:rPr>
                <w:color w:val="000000" w:themeColor="text1"/>
              </w:rPr>
              <w:t>Examining the differences between rural vs. urban</w:t>
            </w:r>
          </w:p>
          <w:p w14:paraId="25EBFE6A" w14:textId="77777777" w:rsidR="00EF09C5" w:rsidRPr="00892775" w:rsidRDefault="00EF09C5" w:rsidP="00847E0C">
            <w:pPr>
              <w:rPr>
                <w:color w:val="000000" w:themeColor="text1"/>
              </w:rPr>
            </w:pPr>
            <w:r w:rsidRPr="00892775">
              <w:rPr>
                <w:color w:val="000000" w:themeColor="text1"/>
              </w:rPr>
              <w:t>areas in Texas</w:t>
            </w:r>
          </w:p>
          <w:p w14:paraId="698C0019" w14:textId="77777777" w:rsidR="00EF09C5" w:rsidRPr="00892775" w:rsidRDefault="00EF09C5" w:rsidP="00847E0C">
            <w:pPr>
              <w:rPr>
                <w:color w:val="000000" w:themeColor="text1"/>
              </w:rPr>
            </w:pPr>
          </w:p>
        </w:tc>
        <w:tc>
          <w:tcPr>
            <w:tcW w:w="1276" w:type="dxa"/>
            <w:shd w:val="clear" w:color="auto" w:fill="auto"/>
          </w:tcPr>
          <w:p w14:paraId="3AECA5E2" w14:textId="77777777" w:rsidR="00EF09C5" w:rsidRPr="00892775" w:rsidRDefault="00EF09C5" w:rsidP="00847E0C">
            <w:pPr>
              <w:pStyle w:val="xmsonormal"/>
              <w:rPr>
                <w:color w:val="000000" w:themeColor="text1"/>
              </w:rPr>
            </w:pPr>
            <w:r w:rsidRPr="00892775">
              <w:rPr>
                <w:color w:val="000000" w:themeColor="text1"/>
              </w:rPr>
              <w:t xml:space="preserve">USA </w:t>
            </w:r>
          </w:p>
        </w:tc>
        <w:tc>
          <w:tcPr>
            <w:tcW w:w="1559" w:type="dxa"/>
            <w:shd w:val="clear" w:color="auto" w:fill="auto"/>
          </w:tcPr>
          <w:p w14:paraId="23A4B109" w14:textId="77777777" w:rsidR="00EF09C5" w:rsidRPr="00892775" w:rsidRDefault="00EF09C5" w:rsidP="00847E0C">
            <w:pPr>
              <w:pStyle w:val="xmsonormal"/>
              <w:rPr>
                <w:color w:val="000000" w:themeColor="text1"/>
              </w:rPr>
            </w:pPr>
            <w:r w:rsidRPr="00892775">
              <w:rPr>
                <w:color w:val="000000" w:themeColor="text1"/>
              </w:rPr>
              <w:t>Texas</w:t>
            </w:r>
          </w:p>
        </w:tc>
        <w:tc>
          <w:tcPr>
            <w:tcW w:w="1417" w:type="dxa"/>
            <w:shd w:val="clear" w:color="auto" w:fill="auto"/>
          </w:tcPr>
          <w:p w14:paraId="00286942" w14:textId="77777777" w:rsidR="00EF09C5" w:rsidRPr="00892775" w:rsidRDefault="00EF09C5" w:rsidP="00847E0C">
            <w:pPr>
              <w:pStyle w:val="xmsonormal"/>
              <w:rPr>
                <w:color w:val="000000" w:themeColor="text1"/>
              </w:rPr>
            </w:pPr>
            <w:r w:rsidRPr="00892775">
              <w:rPr>
                <w:color w:val="000000" w:themeColor="text1"/>
              </w:rPr>
              <w:t>Document Review &amp; quantitative analysis comparing student performance on end-of-course exams</w:t>
            </w:r>
          </w:p>
        </w:tc>
        <w:tc>
          <w:tcPr>
            <w:tcW w:w="1418" w:type="dxa"/>
            <w:shd w:val="clear" w:color="auto" w:fill="auto"/>
          </w:tcPr>
          <w:p w14:paraId="295ACB4A" w14:textId="77777777" w:rsidR="00EF09C5" w:rsidRPr="00892775" w:rsidRDefault="00EF09C5" w:rsidP="00847E0C">
            <w:pPr>
              <w:pStyle w:val="xmsonormal"/>
              <w:jc w:val="center"/>
              <w:rPr>
                <w:color w:val="000000" w:themeColor="text1"/>
              </w:rPr>
            </w:pPr>
            <w:r w:rsidRPr="00892775">
              <w:rPr>
                <w:color w:val="000000" w:themeColor="text1"/>
              </w:rPr>
              <w:t>Thesis/Dissertation</w:t>
            </w:r>
          </w:p>
          <w:p w14:paraId="1B35A636" w14:textId="77777777" w:rsidR="00EF09C5" w:rsidRPr="00892775" w:rsidRDefault="00EF09C5" w:rsidP="00847E0C">
            <w:pPr>
              <w:rPr>
                <w:color w:val="000000" w:themeColor="text1"/>
              </w:rPr>
            </w:pPr>
          </w:p>
        </w:tc>
        <w:tc>
          <w:tcPr>
            <w:tcW w:w="1134" w:type="dxa"/>
            <w:shd w:val="clear" w:color="auto" w:fill="auto"/>
          </w:tcPr>
          <w:p w14:paraId="74361CB0"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5AF7792F"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62F0D39E" w14:textId="77777777" w:rsidR="00EF09C5" w:rsidRPr="00892775" w:rsidRDefault="00EF09C5" w:rsidP="00847E0C">
            <w:pPr>
              <w:pStyle w:val="xmsonormal"/>
              <w:rPr>
                <w:color w:val="000000" w:themeColor="text1"/>
              </w:rPr>
            </w:pPr>
            <w:r w:rsidRPr="00892775">
              <w:rPr>
                <w:color w:val="000000" w:themeColor="text1"/>
              </w:rPr>
              <w:t>Google</w:t>
            </w:r>
          </w:p>
        </w:tc>
      </w:tr>
      <w:tr w:rsidR="0043310F" w:rsidRPr="0043310F" w14:paraId="50AF6801" w14:textId="77777777" w:rsidTr="00792BF9">
        <w:trPr>
          <w:trHeight w:val="828"/>
        </w:trPr>
        <w:tc>
          <w:tcPr>
            <w:tcW w:w="1917" w:type="dxa"/>
            <w:shd w:val="clear" w:color="auto" w:fill="auto"/>
          </w:tcPr>
          <w:p w14:paraId="4E4CA8C9" w14:textId="2B1607BE" w:rsidR="00EF09C5" w:rsidRPr="00892775" w:rsidRDefault="0094297C" w:rsidP="00847E0C">
            <w:pPr>
              <w:pStyle w:val="xmsonormal"/>
              <w:rPr>
                <w:color w:val="000000" w:themeColor="text1"/>
              </w:rPr>
            </w:pPr>
            <w:r>
              <w:rPr>
                <w:color w:val="000000" w:themeColor="text1"/>
              </w:rPr>
              <w:fldChar w:fldCharType="begin" w:fldLock="1"/>
            </w:r>
            <w:r w:rsidR="00BD3898">
              <w:rPr>
                <w:color w:val="000000" w:themeColor="text1"/>
              </w:rPr>
              <w:instrText>ADDIN CSL_CITATION {"citationItems":[{"id":"ITEM-1","itemData":{"abstract":"The term digital divide was introduced in the mid-1990s and defined as the gap separating those who have access to new forms of information technology from those who do not. The digital divide remains an important public policy debate that encompasses social, economic and political issues. This paper presents a literature review and classification scheme for digital divide research. The review covers journal articles published between 2001 and 2010 in three types of journals: (1) Information technology &amp; information systems, (2) Economics and business &amp; management and (3) Social science. A classification of digital divide literature and a comprehensive list of references are provided. The results show that the digital divide is a multifaceted phenomenon, due to the many dimensions of determinant factors. Recent studies have included socio-economic, institutional and physiological factors in order to gain a greater understanding of the digital divide. Among other findings, they show that technological determinism is not sufficient to explain the emergence of the digital divide. Moreover, several types of technologies were investigated, both from empirical and conceptual standpoints. The Internet is the most commonly studied technology. The divide in access and usage are discussed at the global, social and democratic levels by employing a quantitative method, either a survey or data analysis, as the main method. However, there is less discussion in developing countries and at the level of the organization (i.e. SMEs, the private sector and the public sector). The qualitative research method could be seen as a complementary method to fill the gap in the current research. The choice of policies which have been recommended to the policy maker and national regulatory agency (NRA) are also presented and discussed at the end of this paper. Several initiatives made at the country and regional levels and by international organizations have also attempted to create a combined policy. This may suggest that the combined policy is the current trend among digital divide policies. Therefore, there is a need for future research to examine these determinants through the context of global, social and democratic divides. The results would provide some insight into how diverse people in different areas adopt ICTs.","author":[{"dropping-particle":"","family":"Srinuan","given":"Chalita","non-dropping-particle":"","parse-names":false,"suffix":""},{"dropping-particle":"","family":"Bohlin","given":"Erik","non-dropping-particle":"","parse-names":false,"suffix":""}],"container-title":"22nd European Regional Conference of the International Telecommunications Society (ITS2011)","id":"ITEM-1","issued":{"date-parts":[["2011"]]},"page":"39","publisher":"International Telecommunications Society (ITS)","title":"Understanding the digital divide: A literature survey and ways forward","type":"paper-conference"},"uris":["http://www.mendeley.com/documents/?uuid=891904bc-7d52-3c5c-ac60-6cc6c7d4d9ae"]}],"mendeley":{"formattedCitation":"(Srinuan and Bohlin, 2011)","plainTextFormattedCitation":"(Srinuan and Bohlin, 2011)","previouslyFormattedCitation":"(Srinuan &amp; Bohlin, 2011)"},"properties":{"noteIndex":0},"schema":"https://github.com/citation-style-language/schema/raw/master/csl-citation.json"}</w:instrText>
            </w:r>
            <w:r>
              <w:rPr>
                <w:color w:val="000000" w:themeColor="text1"/>
              </w:rPr>
              <w:fldChar w:fldCharType="separate"/>
            </w:r>
            <w:r w:rsidR="00BD3898" w:rsidRPr="00BD3898">
              <w:rPr>
                <w:noProof/>
                <w:color w:val="000000" w:themeColor="text1"/>
              </w:rPr>
              <w:t>(Srinuan and Bohlin, 2011)</w:t>
            </w:r>
            <w:r>
              <w:rPr>
                <w:color w:val="000000" w:themeColor="text1"/>
              </w:rPr>
              <w:fldChar w:fldCharType="end"/>
            </w:r>
          </w:p>
          <w:p w14:paraId="6DF3FC23" w14:textId="77777777" w:rsidR="00EF09C5" w:rsidRPr="00892775" w:rsidRDefault="00EF09C5" w:rsidP="00847E0C">
            <w:pPr>
              <w:rPr>
                <w:color w:val="000000" w:themeColor="text1"/>
              </w:rPr>
            </w:pPr>
          </w:p>
        </w:tc>
        <w:tc>
          <w:tcPr>
            <w:tcW w:w="2903" w:type="dxa"/>
            <w:shd w:val="clear" w:color="auto" w:fill="auto"/>
          </w:tcPr>
          <w:p w14:paraId="441CB1BE" w14:textId="77777777" w:rsidR="00EF09C5" w:rsidRPr="00892775" w:rsidRDefault="00EF09C5" w:rsidP="00847E0C">
            <w:pPr>
              <w:pStyle w:val="xmsonormal"/>
              <w:rPr>
                <w:color w:val="000000" w:themeColor="text1"/>
              </w:rPr>
            </w:pPr>
            <w:r w:rsidRPr="00892775">
              <w:rPr>
                <w:color w:val="000000" w:themeColor="text1"/>
              </w:rPr>
              <w:t>Presents a literature review and classification scheme for digital divide research.</w:t>
            </w:r>
          </w:p>
        </w:tc>
        <w:tc>
          <w:tcPr>
            <w:tcW w:w="1276" w:type="dxa"/>
            <w:shd w:val="clear" w:color="auto" w:fill="auto"/>
          </w:tcPr>
          <w:p w14:paraId="1BDB9693" w14:textId="77777777" w:rsidR="00EF09C5" w:rsidRPr="00892775" w:rsidRDefault="00EF09C5" w:rsidP="00847E0C">
            <w:pPr>
              <w:pStyle w:val="xmsonormal"/>
              <w:rPr>
                <w:color w:val="000000" w:themeColor="text1"/>
              </w:rPr>
            </w:pPr>
            <w:r w:rsidRPr="00892775">
              <w:rPr>
                <w:color w:val="000000" w:themeColor="text1"/>
              </w:rPr>
              <w:t>Sweden</w:t>
            </w:r>
          </w:p>
          <w:p w14:paraId="522C42FE" w14:textId="77777777" w:rsidR="00EF09C5" w:rsidRPr="00892775" w:rsidRDefault="00EF09C5" w:rsidP="00847E0C">
            <w:pPr>
              <w:rPr>
                <w:color w:val="000000" w:themeColor="text1"/>
              </w:rPr>
            </w:pPr>
          </w:p>
        </w:tc>
        <w:tc>
          <w:tcPr>
            <w:tcW w:w="1559" w:type="dxa"/>
            <w:shd w:val="clear" w:color="auto" w:fill="auto"/>
          </w:tcPr>
          <w:p w14:paraId="0712EFF4" w14:textId="77777777" w:rsidR="00EF09C5" w:rsidRPr="00892775" w:rsidRDefault="00EF09C5" w:rsidP="00847E0C">
            <w:pPr>
              <w:pStyle w:val="xmsonormal"/>
              <w:rPr>
                <w:color w:val="000000" w:themeColor="text1"/>
              </w:rPr>
            </w:pPr>
            <w:r w:rsidRPr="00892775">
              <w:rPr>
                <w:color w:val="000000" w:themeColor="text1"/>
              </w:rPr>
              <w:t>Gothenburg,</w:t>
            </w:r>
          </w:p>
        </w:tc>
        <w:tc>
          <w:tcPr>
            <w:tcW w:w="1417" w:type="dxa"/>
            <w:shd w:val="clear" w:color="auto" w:fill="auto"/>
          </w:tcPr>
          <w:p w14:paraId="7C8C29C5" w14:textId="77777777" w:rsidR="00EF09C5" w:rsidRPr="00892775" w:rsidRDefault="00EF09C5" w:rsidP="00847E0C">
            <w:pPr>
              <w:pStyle w:val="xmsonormal"/>
              <w:rPr>
                <w:color w:val="000000" w:themeColor="text1"/>
              </w:rPr>
            </w:pPr>
            <w:r w:rsidRPr="00892775">
              <w:rPr>
                <w:color w:val="000000" w:themeColor="text1"/>
              </w:rPr>
              <w:t xml:space="preserve">Review covers 196 articles; technological determinism: diffusion of </w:t>
            </w:r>
            <w:r w:rsidRPr="00892775">
              <w:rPr>
                <w:color w:val="000000" w:themeColor="text1"/>
              </w:rPr>
              <w:lastRenderedPageBreak/>
              <w:t>innovation theory:</w:t>
            </w:r>
          </w:p>
        </w:tc>
        <w:tc>
          <w:tcPr>
            <w:tcW w:w="1418" w:type="dxa"/>
            <w:shd w:val="clear" w:color="auto" w:fill="auto"/>
          </w:tcPr>
          <w:p w14:paraId="282B6B5F" w14:textId="77777777" w:rsidR="00EF09C5" w:rsidRPr="00892775" w:rsidRDefault="00EF09C5" w:rsidP="00847E0C">
            <w:pPr>
              <w:pStyle w:val="xmsonormal"/>
              <w:jc w:val="center"/>
              <w:rPr>
                <w:color w:val="000000" w:themeColor="text1"/>
              </w:rPr>
            </w:pPr>
            <w:r w:rsidRPr="00892775">
              <w:rPr>
                <w:color w:val="000000" w:themeColor="text1"/>
              </w:rPr>
              <w:lastRenderedPageBreak/>
              <w:t>Review paper/Conference paper, Comparative Study</w:t>
            </w:r>
          </w:p>
          <w:p w14:paraId="24C2D848" w14:textId="77777777" w:rsidR="00EF09C5" w:rsidRPr="00892775" w:rsidRDefault="00EF09C5" w:rsidP="00847E0C">
            <w:pPr>
              <w:rPr>
                <w:color w:val="000000" w:themeColor="text1"/>
              </w:rPr>
            </w:pPr>
          </w:p>
        </w:tc>
        <w:tc>
          <w:tcPr>
            <w:tcW w:w="1134" w:type="dxa"/>
            <w:shd w:val="clear" w:color="auto" w:fill="auto"/>
          </w:tcPr>
          <w:p w14:paraId="61F0018B"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4F7824F6"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4F2EC7AF" w14:textId="77777777" w:rsidR="00EF09C5" w:rsidRPr="00892775" w:rsidRDefault="00EF09C5" w:rsidP="00847E0C">
            <w:pPr>
              <w:pStyle w:val="xmsonormal"/>
              <w:rPr>
                <w:color w:val="000000" w:themeColor="text1"/>
              </w:rPr>
            </w:pPr>
            <w:r w:rsidRPr="00892775">
              <w:rPr>
                <w:color w:val="000000" w:themeColor="text1"/>
              </w:rPr>
              <w:t>Google</w:t>
            </w:r>
          </w:p>
        </w:tc>
      </w:tr>
      <w:tr w:rsidR="0043310F" w:rsidRPr="0043310F" w14:paraId="610EF45E" w14:textId="77777777" w:rsidTr="00792BF9">
        <w:trPr>
          <w:trHeight w:val="1931"/>
        </w:trPr>
        <w:tc>
          <w:tcPr>
            <w:tcW w:w="1917" w:type="dxa"/>
            <w:shd w:val="clear" w:color="auto" w:fill="auto"/>
          </w:tcPr>
          <w:p w14:paraId="7435C9A0" w14:textId="09139DB6" w:rsidR="00EF09C5" w:rsidRPr="00892775" w:rsidRDefault="002F1CFC" w:rsidP="00847E0C">
            <w:pPr>
              <w:pStyle w:val="xmsonormal"/>
              <w:rPr>
                <w:color w:val="000000" w:themeColor="text1"/>
              </w:rPr>
            </w:pPr>
            <w:r>
              <w:rPr>
                <w:color w:val="000000" w:themeColor="text1"/>
              </w:rPr>
              <w:fldChar w:fldCharType="begin" w:fldLock="1"/>
            </w:r>
            <w:r w:rsidR="00112AD2">
              <w:rPr>
                <w:color w:val="000000" w:themeColor="text1"/>
              </w:rPr>
              <w:instrText>ADDIN CSL_CITATION {"citationItems":[{"id":"ITEM-1","itemData":{"author":[{"dropping-particle":"","family":"National Science Foundation","given":"","non-dropping-particle":"","parse-names":false,"suffix":""}],"id":"ITEM-1","issued":{"date-parts":[["2016"]]},"number-of-pages":"1-49","title":"Partnership for the Progress on Digital Divide","type":"report"},"uris":["http://www.mendeley.com/documents/?uuid=332ec49d-a658-3dc1-b021-f67744aad995"]}],"mendeley":{"formattedCitation":"(National Science Foundation, 2016)","plainTextFormattedCitation":"(National Science Foundation, 2016)","previouslyFormattedCitation":"(National Science Foundation, 2016)"},"properties":{"noteIndex":0},"schema":"https://github.com/citation-style-language/schema/raw/master/csl-citation.json"}</w:instrText>
            </w:r>
            <w:r>
              <w:rPr>
                <w:color w:val="000000" w:themeColor="text1"/>
              </w:rPr>
              <w:fldChar w:fldCharType="separate"/>
            </w:r>
            <w:r w:rsidR="00820441" w:rsidRPr="00820441">
              <w:rPr>
                <w:noProof/>
                <w:color w:val="000000" w:themeColor="text1"/>
              </w:rPr>
              <w:t>(National Science Foundation, 2016)</w:t>
            </w:r>
            <w:r>
              <w:rPr>
                <w:color w:val="000000" w:themeColor="text1"/>
              </w:rPr>
              <w:fldChar w:fldCharType="end"/>
            </w:r>
          </w:p>
        </w:tc>
        <w:tc>
          <w:tcPr>
            <w:tcW w:w="2903" w:type="dxa"/>
            <w:shd w:val="clear" w:color="auto" w:fill="auto"/>
          </w:tcPr>
          <w:p w14:paraId="4E84E21B" w14:textId="563B32AE" w:rsidR="00EF09C5" w:rsidRPr="00892775" w:rsidRDefault="002F1CFC" w:rsidP="00847E0C">
            <w:pPr>
              <w:pStyle w:val="xmsonormal"/>
              <w:rPr>
                <w:color w:val="000000" w:themeColor="text1"/>
              </w:rPr>
            </w:pPr>
            <w:r>
              <w:rPr>
                <w:color w:val="000000" w:themeColor="text1"/>
              </w:rPr>
              <w:t>T</w:t>
            </w:r>
            <w:r w:rsidR="00EF09C5" w:rsidRPr="00892775">
              <w:rPr>
                <w:color w:val="000000" w:themeColor="text1"/>
              </w:rPr>
              <w:t>o spearhead a multi-associational, multidisciplinary partnership among scholars, practitioners, and policymakers to make significant contributions in closing the digital divide</w:t>
            </w:r>
          </w:p>
          <w:p w14:paraId="5AE2FDB3" w14:textId="77777777" w:rsidR="00EF09C5" w:rsidRPr="00892775" w:rsidRDefault="00EF09C5" w:rsidP="00847E0C">
            <w:pPr>
              <w:rPr>
                <w:color w:val="000000" w:themeColor="text1"/>
              </w:rPr>
            </w:pPr>
          </w:p>
        </w:tc>
        <w:tc>
          <w:tcPr>
            <w:tcW w:w="1276" w:type="dxa"/>
            <w:shd w:val="clear" w:color="auto" w:fill="auto"/>
          </w:tcPr>
          <w:p w14:paraId="512B9857" w14:textId="77777777" w:rsidR="00EF09C5" w:rsidRPr="00892775" w:rsidRDefault="00EF09C5" w:rsidP="00847E0C">
            <w:pPr>
              <w:pStyle w:val="xmsonormal"/>
              <w:rPr>
                <w:color w:val="000000" w:themeColor="text1"/>
              </w:rPr>
            </w:pPr>
            <w:r w:rsidRPr="00892775">
              <w:rPr>
                <w:color w:val="000000" w:themeColor="text1"/>
              </w:rPr>
              <w:t>USA</w:t>
            </w:r>
          </w:p>
        </w:tc>
        <w:tc>
          <w:tcPr>
            <w:tcW w:w="1559" w:type="dxa"/>
            <w:shd w:val="clear" w:color="auto" w:fill="auto"/>
          </w:tcPr>
          <w:p w14:paraId="1080130E"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1C67C493" w14:textId="77777777" w:rsidR="00EF09C5" w:rsidRPr="00892775" w:rsidRDefault="00EF09C5" w:rsidP="00847E0C">
            <w:pPr>
              <w:pStyle w:val="xmsonormal"/>
              <w:rPr>
                <w:color w:val="000000" w:themeColor="text1"/>
              </w:rPr>
            </w:pPr>
            <w:r w:rsidRPr="00892775">
              <w:rPr>
                <w:color w:val="000000" w:themeColor="text1"/>
              </w:rPr>
              <w:t>NR</w:t>
            </w:r>
          </w:p>
        </w:tc>
        <w:tc>
          <w:tcPr>
            <w:tcW w:w="1418" w:type="dxa"/>
            <w:shd w:val="clear" w:color="auto" w:fill="auto"/>
          </w:tcPr>
          <w:p w14:paraId="53ECEFA0" w14:textId="77777777" w:rsidR="00EF09C5" w:rsidRPr="00892775" w:rsidRDefault="00EF09C5" w:rsidP="00847E0C">
            <w:pPr>
              <w:pStyle w:val="xmsonormal"/>
              <w:jc w:val="center"/>
              <w:rPr>
                <w:color w:val="000000" w:themeColor="text1"/>
              </w:rPr>
            </w:pPr>
            <w:r w:rsidRPr="00892775">
              <w:rPr>
                <w:color w:val="000000" w:themeColor="text1"/>
              </w:rPr>
              <w:t>Review/Synthesis</w:t>
            </w:r>
          </w:p>
          <w:p w14:paraId="43B1BE1E" w14:textId="77777777" w:rsidR="00EF09C5" w:rsidRPr="00892775" w:rsidRDefault="00EF09C5" w:rsidP="00847E0C">
            <w:pPr>
              <w:rPr>
                <w:color w:val="000000" w:themeColor="text1"/>
              </w:rPr>
            </w:pPr>
          </w:p>
        </w:tc>
        <w:tc>
          <w:tcPr>
            <w:tcW w:w="1134" w:type="dxa"/>
            <w:shd w:val="clear" w:color="auto" w:fill="auto"/>
          </w:tcPr>
          <w:p w14:paraId="14D75B72"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24DBD006"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1FC84515" w14:textId="77777777" w:rsidR="00EF09C5" w:rsidRPr="00892775" w:rsidRDefault="00EF09C5" w:rsidP="00847E0C">
            <w:pPr>
              <w:pStyle w:val="xmsonormal"/>
              <w:rPr>
                <w:color w:val="000000" w:themeColor="text1"/>
              </w:rPr>
            </w:pPr>
            <w:r w:rsidRPr="00892775">
              <w:rPr>
                <w:color w:val="000000" w:themeColor="text1"/>
              </w:rPr>
              <w:t>Google</w:t>
            </w:r>
          </w:p>
        </w:tc>
      </w:tr>
      <w:tr w:rsidR="00F61F4D" w:rsidRPr="0043310F" w14:paraId="6EB9BEB7" w14:textId="77777777" w:rsidTr="00792BF9">
        <w:trPr>
          <w:trHeight w:val="828"/>
        </w:trPr>
        <w:tc>
          <w:tcPr>
            <w:tcW w:w="1917" w:type="dxa"/>
            <w:shd w:val="clear" w:color="auto" w:fill="auto"/>
          </w:tcPr>
          <w:p w14:paraId="15C1ADC4" w14:textId="3AE8E3AE" w:rsidR="00EF09C5" w:rsidRPr="00892775" w:rsidRDefault="00540835" w:rsidP="00847E0C">
            <w:pPr>
              <w:pStyle w:val="xmsonormal"/>
              <w:rPr>
                <w:color w:val="000000" w:themeColor="text1"/>
              </w:rPr>
            </w:pPr>
            <w:r>
              <w:rPr>
                <w:color w:val="000000" w:themeColor="text1"/>
              </w:rPr>
              <w:fldChar w:fldCharType="begin" w:fldLock="1"/>
            </w:r>
            <w:r w:rsidR="00BD3898">
              <w:rPr>
                <w:color w:val="000000" w:themeColor="text1"/>
              </w:rPr>
              <w:instrText>ADDIN CSL_CITATION {"citationItems":[{"id":"ITEM-1","itemData":{"author":[{"dropping-particle":"","family":"Martinovic","given":"D","non-dropping-particle":"","parse-names":false,"suffix":""},{"dropping-particle":"","family":"Freiman","given":"V","non-dropping-particle":"","parse-names":false,"suffix":""}],"id":"ITEM-1","issued":{"date-parts":[["2018"]]},"number-of-pages":"1-44","title":"Digital Skills Development for Future Needs of the Canadian Labour Market","type":"report"},"uris":["http://www.mendeley.com/documents/?uuid=397bfe33-dd84-4650-8746-a02abe1c1c4a"]}],"mendeley":{"formattedCitation":"(Martinovic and Freiman, 2018)","plainTextFormattedCitation":"(Martinovic and Freiman, 2018)","previouslyFormattedCitation":"(Martinovic &amp; Freiman, 2018)"},"properties":{"noteIndex":0},"schema":"https://github.com/citation-style-language/schema/raw/master/csl-citation.json"}</w:instrText>
            </w:r>
            <w:r>
              <w:rPr>
                <w:color w:val="000000" w:themeColor="text1"/>
              </w:rPr>
              <w:fldChar w:fldCharType="separate"/>
            </w:r>
            <w:r w:rsidR="00BD3898" w:rsidRPr="00BD3898">
              <w:rPr>
                <w:noProof/>
                <w:color w:val="000000" w:themeColor="text1"/>
              </w:rPr>
              <w:t>(Martinovic and Freiman, 2018)</w:t>
            </w:r>
            <w:r>
              <w:rPr>
                <w:color w:val="000000" w:themeColor="text1"/>
              </w:rPr>
              <w:fldChar w:fldCharType="end"/>
            </w:r>
          </w:p>
        </w:tc>
        <w:tc>
          <w:tcPr>
            <w:tcW w:w="2903" w:type="dxa"/>
            <w:shd w:val="clear" w:color="auto" w:fill="auto"/>
          </w:tcPr>
          <w:p w14:paraId="4233F618" w14:textId="48A174F2" w:rsidR="00EF09C5" w:rsidRPr="00892775" w:rsidRDefault="002F1CFC" w:rsidP="00847E0C">
            <w:pPr>
              <w:pStyle w:val="xmsonormal"/>
              <w:rPr>
                <w:color w:val="000000" w:themeColor="text1"/>
              </w:rPr>
            </w:pPr>
            <w:r>
              <w:rPr>
                <w:color w:val="000000" w:themeColor="text1"/>
              </w:rPr>
              <w:t>This report</w:t>
            </w:r>
            <w:r w:rsidR="00EF09C5" w:rsidRPr="00892775">
              <w:rPr>
                <w:color w:val="000000" w:themeColor="text1"/>
              </w:rPr>
              <w:t xml:space="preserve"> synthesized research findings to focus on job skills that involve digital systems and tools and on the anticipated changes digital technologies will have on working and learning conditions of Canadians</w:t>
            </w:r>
          </w:p>
        </w:tc>
        <w:tc>
          <w:tcPr>
            <w:tcW w:w="1276" w:type="dxa"/>
            <w:shd w:val="clear" w:color="auto" w:fill="auto"/>
          </w:tcPr>
          <w:p w14:paraId="5E74D1E8" w14:textId="77777777" w:rsidR="00EF09C5" w:rsidRPr="00892775" w:rsidRDefault="00EF09C5" w:rsidP="00847E0C">
            <w:pPr>
              <w:pStyle w:val="xmsonormal"/>
              <w:rPr>
                <w:color w:val="000000" w:themeColor="text1"/>
              </w:rPr>
            </w:pPr>
            <w:r w:rsidRPr="00892775">
              <w:rPr>
                <w:color w:val="000000" w:themeColor="text1"/>
              </w:rPr>
              <w:t>Canada (SSHRC funded project)</w:t>
            </w:r>
          </w:p>
        </w:tc>
        <w:tc>
          <w:tcPr>
            <w:tcW w:w="1559" w:type="dxa"/>
            <w:shd w:val="clear" w:color="auto" w:fill="auto"/>
          </w:tcPr>
          <w:p w14:paraId="42A58D4B" w14:textId="338DA685" w:rsidR="00EF09C5" w:rsidRPr="00892775" w:rsidRDefault="007444E9" w:rsidP="00847E0C">
            <w:pPr>
              <w:pStyle w:val="xmsonormal"/>
              <w:rPr>
                <w:color w:val="000000" w:themeColor="text1"/>
              </w:rPr>
            </w:pPr>
            <w:r>
              <w:rPr>
                <w:color w:val="000000" w:themeColor="text1"/>
              </w:rPr>
              <w:t>NR</w:t>
            </w:r>
          </w:p>
        </w:tc>
        <w:tc>
          <w:tcPr>
            <w:tcW w:w="1417" w:type="dxa"/>
            <w:shd w:val="clear" w:color="auto" w:fill="auto"/>
          </w:tcPr>
          <w:p w14:paraId="642A522E" w14:textId="0A3DEC5B" w:rsidR="00EF09C5" w:rsidRPr="00892775" w:rsidRDefault="009037DA" w:rsidP="00847E0C">
            <w:pPr>
              <w:pStyle w:val="xmsonormal"/>
              <w:jc w:val="center"/>
              <w:rPr>
                <w:color w:val="000000" w:themeColor="text1"/>
              </w:rPr>
            </w:pPr>
            <w:r>
              <w:rPr>
                <w:color w:val="000000" w:themeColor="text1"/>
              </w:rPr>
              <w:t>A</w:t>
            </w:r>
            <w:r w:rsidR="00EF09C5" w:rsidRPr="00892775">
              <w:rPr>
                <w:color w:val="000000" w:themeColor="text1"/>
              </w:rPr>
              <w:t xml:space="preserve"> systematic review of findings</w:t>
            </w:r>
          </w:p>
          <w:p w14:paraId="469FAA0B" w14:textId="77777777" w:rsidR="00EF09C5" w:rsidRPr="00892775" w:rsidRDefault="00EF09C5" w:rsidP="00847E0C">
            <w:pPr>
              <w:rPr>
                <w:color w:val="000000" w:themeColor="text1"/>
              </w:rPr>
            </w:pPr>
          </w:p>
        </w:tc>
        <w:tc>
          <w:tcPr>
            <w:tcW w:w="1418" w:type="dxa"/>
            <w:shd w:val="clear" w:color="auto" w:fill="auto"/>
          </w:tcPr>
          <w:p w14:paraId="764B4115" w14:textId="77777777" w:rsidR="00EF09C5" w:rsidRPr="00892775" w:rsidRDefault="00EF09C5" w:rsidP="00847E0C">
            <w:pPr>
              <w:pStyle w:val="xmsonormal"/>
              <w:jc w:val="center"/>
              <w:rPr>
                <w:color w:val="000000" w:themeColor="text1"/>
              </w:rPr>
            </w:pPr>
            <w:r w:rsidRPr="00892775">
              <w:rPr>
                <w:color w:val="000000" w:themeColor="text1"/>
              </w:rPr>
              <w:t>Report Summary</w:t>
            </w:r>
          </w:p>
        </w:tc>
        <w:tc>
          <w:tcPr>
            <w:tcW w:w="1134" w:type="dxa"/>
            <w:shd w:val="clear" w:color="auto" w:fill="auto"/>
          </w:tcPr>
          <w:p w14:paraId="400CC1B5"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447018FE"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1B7B92C1" w14:textId="77777777" w:rsidR="00EF09C5" w:rsidRPr="00892775" w:rsidRDefault="00EF09C5" w:rsidP="00847E0C">
            <w:pPr>
              <w:pStyle w:val="xmsonormal"/>
              <w:rPr>
                <w:color w:val="000000" w:themeColor="text1"/>
              </w:rPr>
            </w:pPr>
            <w:r w:rsidRPr="00892775">
              <w:rPr>
                <w:color w:val="000000" w:themeColor="text1"/>
              </w:rPr>
              <w:t>Google</w:t>
            </w:r>
          </w:p>
        </w:tc>
      </w:tr>
      <w:tr w:rsidR="00F61F4D" w:rsidRPr="0043310F" w14:paraId="53FC3A80" w14:textId="77777777" w:rsidTr="00792BF9">
        <w:trPr>
          <w:trHeight w:val="828"/>
        </w:trPr>
        <w:tc>
          <w:tcPr>
            <w:tcW w:w="1917" w:type="dxa"/>
            <w:shd w:val="clear" w:color="auto" w:fill="auto"/>
          </w:tcPr>
          <w:p w14:paraId="66D6730E" w14:textId="652C7721" w:rsidR="00EF09C5" w:rsidRPr="00E812FC" w:rsidRDefault="00E812FC" w:rsidP="00847E0C">
            <w:pPr>
              <w:pStyle w:val="xmsonormal"/>
              <w:rPr>
                <w:color w:val="000000" w:themeColor="text1"/>
              </w:rPr>
            </w:pPr>
            <w:r w:rsidRPr="00E812FC">
              <w:rPr>
                <w:color w:val="000000" w:themeColor="text1"/>
              </w:rPr>
              <w:fldChar w:fldCharType="begin" w:fldLock="1"/>
            </w:r>
            <w:r w:rsidR="00D73E8E">
              <w:rPr>
                <w:color w:val="000000" w:themeColor="text1"/>
              </w:rPr>
              <w:instrText>ADDIN CSL_CITATION {"citationItems":[{"id":"ITEM-1","itemData":{"ISBN":"9789264311794","abstract":"This report documents how the ongoing digital transformation is affecting people’s lives across the 11 key dimensions that make up the How’s Life? Well-being Framework (Income and wealth, Jobs and earnings, Housing, Health status, Education and skills, Work-life balance, Civic engagement and governance, Social connections, Environmental quality, Personal security, and Subjective well-being). A summary of existing studies highlights 39 key impacts of the digital transformation on people’s well-being. The review shows that these impacts can be positive as digital technologies expand the boundaries of information availability and enhance human productivity, but can also imply risks for people’s well-being, ranging from cyber-bullying to the emergence of disinformation or cyber-hacking. In sum, making digitalisation work for people’s well-being would require building equal digital opportunities, widespread digital literacy and strong digital security. Continued research and efforts in improving statistical frameworks will be needed to expand our knowledge on the many topics covered in this report.","author":[{"dropping-particle":"","family":"OECD","given":"","non-dropping-particle":"","parse-names":false,"suffix":""}],"container-title":"OECD Publishing, Paris","id":"ITEM-1","issued":{"date-parts":[["2019"]]},"number-of-pages":"171","publisher":"OECD Publishing","title":"How's life in the digital age? : opportunities and risks of the digital transformation for people's well-being","type":"book"},"uris":["http://www.mendeley.com/documents/?uuid=f179bb70-d7e0-4840-a1a9-5383aba77e9d"]}],"mendeley":{"formattedCitation":"(OECD, 2019)","manualFormatting":"(Organization for Economic Co-operation and Development, 2019)","plainTextFormattedCitation":"(OECD, 2019)","previouslyFormattedCitation":"(OECD, 2019)"},"properties":{"noteIndex":0},"schema":"https://github.com/citation-style-language/schema/raw/master/csl-citation.json"}</w:instrText>
            </w:r>
            <w:r w:rsidRPr="00E812FC">
              <w:rPr>
                <w:color w:val="000000" w:themeColor="text1"/>
              </w:rPr>
              <w:fldChar w:fldCharType="separate"/>
            </w:r>
            <w:r w:rsidRPr="00E812FC">
              <w:rPr>
                <w:noProof/>
                <w:color w:val="000000" w:themeColor="text1"/>
              </w:rPr>
              <w:t>(</w:t>
            </w:r>
            <w:r w:rsidR="00D73E8E">
              <w:rPr>
                <w:rStyle w:val="normaltextrun"/>
                <w:color w:val="000000"/>
                <w:lang w:val="en-US"/>
              </w:rPr>
              <w:t>Organization for Economic Co-operation and Development</w:t>
            </w:r>
            <w:r w:rsidRPr="00E812FC">
              <w:rPr>
                <w:noProof/>
                <w:color w:val="000000" w:themeColor="text1"/>
              </w:rPr>
              <w:t>, 2019)</w:t>
            </w:r>
            <w:r w:rsidRPr="00E812FC">
              <w:rPr>
                <w:color w:val="000000" w:themeColor="text1"/>
              </w:rPr>
              <w:fldChar w:fldCharType="end"/>
            </w:r>
          </w:p>
        </w:tc>
        <w:tc>
          <w:tcPr>
            <w:tcW w:w="2903" w:type="dxa"/>
            <w:shd w:val="clear" w:color="auto" w:fill="auto"/>
          </w:tcPr>
          <w:p w14:paraId="4C08D499" w14:textId="77777777" w:rsidR="00EF09C5" w:rsidRPr="00E812FC" w:rsidRDefault="00EF09C5" w:rsidP="00847E0C">
            <w:pPr>
              <w:pStyle w:val="xmsonormal"/>
              <w:rPr>
                <w:color w:val="000000" w:themeColor="text1"/>
              </w:rPr>
            </w:pPr>
            <w:r w:rsidRPr="00E812FC">
              <w:rPr>
                <w:color w:val="000000" w:themeColor="text1"/>
              </w:rPr>
              <w:t xml:space="preserve">This paper discusses the importance of multi-stakeholder collaboration, digital innovation and how smart cities approaches can effectively leverage digitalisation to boost citizen well-being and deliver more efficient, </w:t>
            </w:r>
            <w:r w:rsidRPr="00E812FC">
              <w:rPr>
                <w:color w:val="000000" w:themeColor="text1"/>
              </w:rPr>
              <w:lastRenderedPageBreak/>
              <w:t xml:space="preserve">sustainable and inclusive urban services. </w:t>
            </w:r>
          </w:p>
        </w:tc>
        <w:tc>
          <w:tcPr>
            <w:tcW w:w="1276" w:type="dxa"/>
            <w:shd w:val="clear" w:color="auto" w:fill="auto"/>
          </w:tcPr>
          <w:p w14:paraId="09D0DCBC" w14:textId="77777777" w:rsidR="00EF09C5" w:rsidRPr="00E812FC" w:rsidRDefault="00EF09C5" w:rsidP="00847E0C">
            <w:pPr>
              <w:pStyle w:val="xmsonormal"/>
              <w:rPr>
                <w:color w:val="000000" w:themeColor="text1"/>
              </w:rPr>
            </w:pPr>
            <w:r w:rsidRPr="00E812FC">
              <w:rPr>
                <w:color w:val="000000" w:themeColor="text1"/>
              </w:rPr>
              <w:lastRenderedPageBreak/>
              <w:t>NR</w:t>
            </w:r>
          </w:p>
        </w:tc>
        <w:tc>
          <w:tcPr>
            <w:tcW w:w="1559" w:type="dxa"/>
            <w:shd w:val="clear" w:color="auto" w:fill="auto"/>
          </w:tcPr>
          <w:p w14:paraId="2CB0C209" w14:textId="77777777" w:rsidR="00EF09C5" w:rsidRPr="00E812FC" w:rsidRDefault="00EF09C5" w:rsidP="00847E0C">
            <w:pPr>
              <w:pStyle w:val="xmsonormal"/>
              <w:rPr>
                <w:color w:val="000000" w:themeColor="text1"/>
              </w:rPr>
            </w:pPr>
            <w:r w:rsidRPr="00E812FC">
              <w:rPr>
                <w:color w:val="000000" w:themeColor="text1"/>
              </w:rPr>
              <w:t>NR</w:t>
            </w:r>
          </w:p>
        </w:tc>
        <w:tc>
          <w:tcPr>
            <w:tcW w:w="1417" w:type="dxa"/>
            <w:shd w:val="clear" w:color="auto" w:fill="auto"/>
          </w:tcPr>
          <w:p w14:paraId="14108D6B" w14:textId="5AFD4618" w:rsidR="00EF09C5" w:rsidRPr="00E812FC" w:rsidRDefault="009037DA" w:rsidP="009037DA">
            <w:pPr>
              <w:pStyle w:val="xmsonormal"/>
              <w:rPr>
                <w:color w:val="000000" w:themeColor="text1"/>
              </w:rPr>
            </w:pPr>
            <w:r>
              <w:rPr>
                <w:color w:val="000000" w:themeColor="text1"/>
              </w:rPr>
              <w:t>Report</w:t>
            </w:r>
          </w:p>
        </w:tc>
        <w:tc>
          <w:tcPr>
            <w:tcW w:w="1418" w:type="dxa"/>
            <w:shd w:val="clear" w:color="auto" w:fill="auto"/>
          </w:tcPr>
          <w:p w14:paraId="5A0DF38C" w14:textId="77777777" w:rsidR="00EF09C5" w:rsidRPr="00E812FC" w:rsidRDefault="00EF09C5" w:rsidP="00847E0C">
            <w:pPr>
              <w:pStyle w:val="xmsonormal"/>
              <w:jc w:val="center"/>
              <w:rPr>
                <w:color w:val="000000" w:themeColor="text1"/>
              </w:rPr>
            </w:pPr>
            <w:r w:rsidRPr="00E812FC">
              <w:rPr>
                <w:color w:val="000000" w:themeColor="text1"/>
              </w:rPr>
              <w:t>Policy report</w:t>
            </w:r>
          </w:p>
        </w:tc>
        <w:tc>
          <w:tcPr>
            <w:tcW w:w="1134" w:type="dxa"/>
            <w:shd w:val="clear" w:color="auto" w:fill="auto"/>
          </w:tcPr>
          <w:p w14:paraId="64452C1B" w14:textId="77777777" w:rsidR="00EF09C5" w:rsidRPr="00E812FC" w:rsidRDefault="00EF09C5" w:rsidP="00847E0C">
            <w:pPr>
              <w:pStyle w:val="xmsonormal"/>
              <w:rPr>
                <w:color w:val="000000" w:themeColor="text1"/>
              </w:rPr>
            </w:pPr>
            <w:r w:rsidRPr="00E812FC">
              <w:rPr>
                <w:color w:val="000000" w:themeColor="text1"/>
              </w:rPr>
              <w:t>NR</w:t>
            </w:r>
          </w:p>
        </w:tc>
        <w:tc>
          <w:tcPr>
            <w:tcW w:w="1417" w:type="dxa"/>
            <w:shd w:val="clear" w:color="auto" w:fill="auto"/>
          </w:tcPr>
          <w:p w14:paraId="4CB9F760" w14:textId="77777777" w:rsidR="00EF09C5" w:rsidRPr="00E812FC" w:rsidRDefault="00EF09C5" w:rsidP="00847E0C">
            <w:pPr>
              <w:pStyle w:val="xmsonormal"/>
              <w:rPr>
                <w:color w:val="000000" w:themeColor="text1"/>
              </w:rPr>
            </w:pPr>
            <w:r w:rsidRPr="00E812FC">
              <w:rPr>
                <w:color w:val="000000" w:themeColor="text1"/>
              </w:rPr>
              <w:t>NR</w:t>
            </w:r>
          </w:p>
        </w:tc>
        <w:tc>
          <w:tcPr>
            <w:tcW w:w="1134" w:type="dxa"/>
            <w:shd w:val="clear" w:color="auto" w:fill="auto"/>
          </w:tcPr>
          <w:p w14:paraId="1554097A" w14:textId="77777777" w:rsidR="00EF09C5" w:rsidRPr="00E812FC" w:rsidRDefault="00EF09C5" w:rsidP="00847E0C">
            <w:pPr>
              <w:pStyle w:val="xmsonormal"/>
              <w:rPr>
                <w:color w:val="000000" w:themeColor="text1"/>
              </w:rPr>
            </w:pPr>
            <w:r w:rsidRPr="00E812FC">
              <w:rPr>
                <w:color w:val="000000" w:themeColor="text1"/>
              </w:rPr>
              <w:t>Google</w:t>
            </w:r>
          </w:p>
        </w:tc>
      </w:tr>
      <w:tr w:rsidR="00F61F4D" w:rsidRPr="0043310F" w14:paraId="7FE6F10B" w14:textId="77777777" w:rsidTr="00792BF9">
        <w:trPr>
          <w:trHeight w:val="828"/>
        </w:trPr>
        <w:tc>
          <w:tcPr>
            <w:tcW w:w="1917" w:type="dxa"/>
            <w:shd w:val="clear" w:color="auto" w:fill="auto"/>
          </w:tcPr>
          <w:p w14:paraId="0E5D2EA6" w14:textId="39039160" w:rsidR="00EF09C5" w:rsidRPr="00E506B6" w:rsidRDefault="00E506B6" w:rsidP="00847E0C">
            <w:pPr>
              <w:pStyle w:val="xmsonormal"/>
              <w:rPr>
                <w:color w:val="000000" w:themeColor="text1"/>
              </w:rPr>
            </w:pPr>
            <w:r w:rsidRPr="00E506B6">
              <w:rPr>
                <w:color w:val="000000" w:themeColor="text1"/>
              </w:rPr>
              <w:fldChar w:fldCharType="begin" w:fldLock="1"/>
            </w:r>
            <w:r w:rsidR="0082608C">
              <w:rPr>
                <w:color w:val="000000" w:themeColor="text1"/>
              </w:rPr>
              <w:instrText>ADDIN CSL_CITATION {"citationItems":[{"id":"ITEM-1","itemData":{"author":[{"dropping-particle":"","family":"Zukowski","given":"Dan","non-dropping-particle":"","parse-names":false,"suffix":""}],"container-title":"Smart Cities Dive","id":"ITEM-1","issued":{"date-parts":[["2021"]]},"title":"Smart cities grapple with equity issues heightened by the pandemic ","type":"article-newspaper"},"uris":["http://www.mendeley.com/documents/?uuid=c6e7a293-d44c-3008-a88f-ddb4c91d0797"]}],"mendeley":{"formattedCitation":"(Zukowski, 2021)","plainTextFormattedCitation":"(Zukowski, 2021)","previouslyFormattedCitation":"(Zukowski, 2021)"},"properties":{"noteIndex":0},"schema":"https://github.com/citation-style-language/schema/raw/master/csl-citation.json"}</w:instrText>
            </w:r>
            <w:r w:rsidRPr="00E506B6">
              <w:rPr>
                <w:color w:val="000000" w:themeColor="text1"/>
              </w:rPr>
              <w:fldChar w:fldCharType="separate"/>
            </w:r>
            <w:r w:rsidRPr="00E506B6">
              <w:rPr>
                <w:noProof/>
                <w:color w:val="000000" w:themeColor="text1"/>
              </w:rPr>
              <w:t>(Zukowski, 2021)</w:t>
            </w:r>
            <w:r w:rsidRPr="00E506B6">
              <w:rPr>
                <w:color w:val="000000" w:themeColor="text1"/>
              </w:rPr>
              <w:fldChar w:fldCharType="end"/>
            </w:r>
          </w:p>
        </w:tc>
        <w:tc>
          <w:tcPr>
            <w:tcW w:w="2903" w:type="dxa"/>
            <w:shd w:val="clear" w:color="auto" w:fill="auto"/>
          </w:tcPr>
          <w:p w14:paraId="27D34A3B" w14:textId="77777777" w:rsidR="00EF09C5" w:rsidRPr="00E506B6" w:rsidRDefault="00EF09C5" w:rsidP="00847E0C">
            <w:pPr>
              <w:pStyle w:val="xmsonormal"/>
              <w:rPr>
                <w:color w:val="000000" w:themeColor="text1"/>
              </w:rPr>
            </w:pPr>
            <w:r w:rsidRPr="00E506B6">
              <w:rPr>
                <w:color w:val="000000" w:themeColor="text1"/>
              </w:rPr>
              <w:t>This report discusses how pandemic has heightened the digital inequity and marginalisation in the US smart city</w:t>
            </w:r>
          </w:p>
        </w:tc>
        <w:tc>
          <w:tcPr>
            <w:tcW w:w="1276" w:type="dxa"/>
            <w:shd w:val="clear" w:color="auto" w:fill="auto"/>
          </w:tcPr>
          <w:p w14:paraId="6FD38E8D" w14:textId="77777777" w:rsidR="00EF09C5" w:rsidRPr="00E506B6" w:rsidRDefault="00EF09C5" w:rsidP="00847E0C">
            <w:pPr>
              <w:pStyle w:val="xmsonormal"/>
              <w:rPr>
                <w:color w:val="000000" w:themeColor="text1"/>
              </w:rPr>
            </w:pPr>
            <w:r w:rsidRPr="00E506B6">
              <w:rPr>
                <w:color w:val="000000" w:themeColor="text1"/>
              </w:rPr>
              <w:t>USA</w:t>
            </w:r>
          </w:p>
        </w:tc>
        <w:tc>
          <w:tcPr>
            <w:tcW w:w="1559" w:type="dxa"/>
            <w:shd w:val="clear" w:color="auto" w:fill="auto"/>
          </w:tcPr>
          <w:p w14:paraId="22109E40" w14:textId="3BDB34EC" w:rsidR="00EF09C5" w:rsidRPr="00E506B6" w:rsidRDefault="00EF09C5" w:rsidP="00847E0C">
            <w:pPr>
              <w:pStyle w:val="xmsonormal"/>
              <w:rPr>
                <w:color w:val="000000" w:themeColor="text1"/>
              </w:rPr>
            </w:pPr>
            <w:r w:rsidRPr="00E506B6">
              <w:rPr>
                <w:color w:val="000000" w:themeColor="text1"/>
              </w:rPr>
              <w:t>N</w:t>
            </w:r>
            <w:r w:rsidR="007444E9">
              <w:rPr>
                <w:color w:val="000000" w:themeColor="text1"/>
              </w:rPr>
              <w:t>R</w:t>
            </w:r>
          </w:p>
        </w:tc>
        <w:tc>
          <w:tcPr>
            <w:tcW w:w="1417" w:type="dxa"/>
            <w:shd w:val="clear" w:color="auto" w:fill="auto"/>
          </w:tcPr>
          <w:p w14:paraId="7293CDCC" w14:textId="5758A634" w:rsidR="00EF09C5" w:rsidRPr="00E506B6" w:rsidRDefault="009037DA" w:rsidP="009037DA">
            <w:pPr>
              <w:pStyle w:val="xmsonormal"/>
              <w:rPr>
                <w:color w:val="000000" w:themeColor="text1"/>
              </w:rPr>
            </w:pPr>
            <w:r>
              <w:rPr>
                <w:color w:val="000000" w:themeColor="text1"/>
              </w:rPr>
              <w:t>Report</w:t>
            </w:r>
          </w:p>
        </w:tc>
        <w:tc>
          <w:tcPr>
            <w:tcW w:w="1418" w:type="dxa"/>
            <w:shd w:val="clear" w:color="auto" w:fill="auto"/>
          </w:tcPr>
          <w:p w14:paraId="2B4AEF11" w14:textId="77777777" w:rsidR="00EF09C5" w:rsidRPr="00E506B6" w:rsidRDefault="00EF09C5" w:rsidP="00847E0C">
            <w:pPr>
              <w:pStyle w:val="xmsonormal"/>
              <w:jc w:val="center"/>
              <w:rPr>
                <w:color w:val="000000" w:themeColor="text1"/>
              </w:rPr>
            </w:pPr>
            <w:r w:rsidRPr="00E506B6">
              <w:rPr>
                <w:color w:val="000000" w:themeColor="text1"/>
              </w:rPr>
              <w:t>Newspaper report/ Commentary</w:t>
            </w:r>
          </w:p>
        </w:tc>
        <w:tc>
          <w:tcPr>
            <w:tcW w:w="1134" w:type="dxa"/>
            <w:shd w:val="clear" w:color="auto" w:fill="auto"/>
          </w:tcPr>
          <w:p w14:paraId="74C21EA3" w14:textId="77777777" w:rsidR="00EF09C5" w:rsidRPr="00E506B6" w:rsidRDefault="00EF09C5" w:rsidP="00847E0C">
            <w:pPr>
              <w:pStyle w:val="xmsonormal"/>
              <w:rPr>
                <w:color w:val="000000" w:themeColor="text1"/>
              </w:rPr>
            </w:pPr>
            <w:r w:rsidRPr="00E506B6">
              <w:rPr>
                <w:color w:val="000000" w:themeColor="text1"/>
              </w:rPr>
              <w:t>NR</w:t>
            </w:r>
          </w:p>
        </w:tc>
        <w:tc>
          <w:tcPr>
            <w:tcW w:w="1417" w:type="dxa"/>
            <w:shd w:val="clear" w:color="auto" w:fill="auto"/>
          </w:tcPr>
          <w:p w14:paraId="561E4DA6" w14:textId="77777777" w:rsidR="00EF09C5" w:rsidRPr="00E506B6" w:rsidRDefault="00EF09C5" w:rsidP="00847E0C">
            <w:pPr>
              <w:pStyle w:val="xmsonormal"/>
              <w:rPr>
                <w:color w:val="000000" w:themeColor="text1"/>
              </w:rPr>
            </w:pPr>
            <w:r w:rsidRPr="00E506B6">
              <w:rPr>
                <w:color w:val="000000" w:themeColor="text1"/>
              </w:rPr>
              <w:t>NR</w:t>
            </w:r>
          </w:p>
        </w:tc>
        <w:tc>
          <w:tcPr>
            <w:tcW w:w="1134" w:type="dxa"/>
            <w:shd w:val="clear" w:color="auto" w:fill="auto"/>
          </w:tcPr>
          <w:p w14:paraId="6395ABA6" w14:textId="77777777" w:rsidR="00EF09C5" w:rsidRPr="00E506B6" w:rsidRDefault="00EF09C5" w:rsidP="00847E0C">
            <w:pPr>
              <w:pStyle w:val="xmsonormal"/>
              <w:rPr>
                <w:color w:val="000000" w:themeColor="text1"/>
              </w:rPr>
            </w:pPr>
            <w:r w:rsidRPr="00E506B6">
              <w:rPr>
                <w:color w:val="000000" w:themeColor="text1"/>
              </w:rPr>
              <w:t>Google</w:t>
            </w:r>
          </w:p>
        </w:tc>
      </w:tr>
      <w:tr w:rsidR="0043310F" w:rsidRPr="0043310F" w14:paraId="29286A1E" w14:textId="77777777" w:rsidTr="00792BF9">
        <w:trPr>
          <w:trHeight w:val="828"/>
        </w:trPr>
        <w:tc>
          <w:tcPr>
            <w:tcW w:w="1917" w:type="dxa"/>
            <w:shd w:val="clear" w:color="auto" w:fill="auto"/>
          </w:tcPr>
          <w:p w14:paraId="59BA28DB" w14:textId="6DDF121B" w:rsidR="00EF09C5" w:rsidRPr="00892775" w:rsidRDefault="00B7478F" w:rsidP="00847E0C">
            <w:pPr>
              <w:pStyle w:val="xmsonormal"/>
              <w:rPr>
                <w:color w:val="000000" w:themeColor="text1"/>
              </w:rPr>
            </w:pPr>
            <w:r>
              <w:rPr>
                <w:color w:val="000000" w:themeColor="text1"/>
              </w:rPr>
              <w:fldChar w:fldCharType="begin" w:fldLock="1"/>
            </w:r>
            <w:r w:rsidR="00BD3898">
              <w:rPr>
                <w:color w:val="000000" w:themeColor="text1"/>
              </w:rPr>
              <w:instrText>ADDIN CSL_CITATION {"citationItems":[{"id":"ITEM-1","itemData":{"DOI":"10.20360/LANGANDLIT29405","abstract":"Questions about norm diffusion in world politics are not simply about whether and how ideas matter, but also which and whose ideas matter+ Constructivist scholarship on norms tends to focus on \"hard\" cases of moral transformation in which \"good\" global norms prevail over the \"bad\" local beliefs and practices+ But many local beliefs are themselves part of a legitimate normative order, which conditions the acceptance of foreign norms+ Going beyond an existential notion of congruence, this article proposes a dynamic explanation of norm diffusion that describes how local agents reconstruct foreign norms to ensure the norms fit with the agents' cog-nitive priors and identities+ Congruence building thus becomes key to acceptance+ Localization, not wholesale acceptance or rejection, settles most cases of normative contestation+ Comparing the impact of two transnational norms on the Association of Southeast Asian Nations ~ASEAN!, this article shows that the variation in the norms' acceptance, indicated by the changes they produced in the goals and institutional apparatuses of the regional group, could be explained by the differential ability of local agents to reconstruct the norms to ensure a better fit with prior local norms, and the potential of the localized norm to enhance the appeal of some of their prior beliefs and institutions+","author":[{"dropping-particle":"","family":"Rogers","given":"Theresa","non-dropping-particle":"","parse-names":false,"suffix":""},{"dropping-particle":"","family":"Smythe","given":"Suzanne","non-dropping-particle":"","parse-names":false,"suffix":""},{"dropping-particle":"","family":"Darvin","given":"Ron","non-dropping-particle":"","parse-names":false,"suffix":""},{"dropping-particle":"","family":"Anderson","given":"Jim","non-dropping-particle":"","parse-names":false,"suffix":""}],"container-title":"Language and Literacy","id":"ITEM-1","issue":"3","issued":{"date-parts":[["2018","7","19"]]},"page":"1-8","publisher":"University of Alberta Libraries","title":"Introduction to Equity and Digital Literacies: Access, Ethics, and Engagements","type":"article-journal","volume":"20"},"uris":["http://www.mendeley.com/documents/?uuid=deabd5ca-1c48-3a85-89f7-e8d8026cad70"]}],"mendeley":{"formattedCitation":"(Rogers &lt;i&gt;et al.&lt;/i&gt;, 2018)","plainTextFormattedCitation":"(Rogers et al., 2018)","previouslyFormattedCitation":"(Rogers et al., 2018)"},"properties":{"noteIndex":0},"schema":"https://github.com/citation-style-language/schema/raw/master/csl-citation.json"}</w:instrText>
            </w:r>
            <w:r>
              <w:rPr>
                <w:color w:val="000000" w:themeColor="text1"/>
              </w:rPr>
              <w:fldChar w:fldCharType="separate"/>
            </w:r>
            <w:r w:rsidR="00BD3898" w:rsidRPr="00BD3898">
              <w:rPr>
                <w:noProof/>
                <w:color w:val="000000" w:themeColor="text1"/>
              </w:rPr>
              <w:t xml:space="preserve">(Rogers </w:t>
            </w:r>
            <w:r w:rsidR="00BD3898" w:rsidRPr="00BD3898">
              <w:rPr>
                <w:i/>
                <w:noProof/>
                <w:color w:val="000000" w:themeColor="text1"/>
              </w:rPr>
              <w:t>et al.</w:t>
            </w:r>
            <w:r w:rsidR="00BD3898" w:rsidRPr="00BD3898">
              <w:rPr>
                <w:noProof/>
                <w:color w:val="000000" w:themeColor="text1"/>
              </w:rPr>
              <w:t>, 2018)</w:t>
            </w:r>
            <w:r>
              <w:rPr>
                <w:color w:val="000000" w:themeColor="text1"/>
              </w:rPr>
              <w:fldChar w:fldCharType="end"/>
            </w:r>
          </w:p>
        </w:tc>
        <w:tc>
          <w:tcPr>
            <w:tcW w:w="2903" w:type="dxa"/>
            <w:shd w:val="clear" w:color="auto" w:fill="auto"/>
          </w:tcPr>
          <w:p w14:paraId="55BE4F1F" w14:textId="77777777" w:rsidR="00EF09C5" w:rsidRPr="00892775" w:rsidRDefault="00EF09C5" w:rsidP="00847E0C">
            <w:pPr>
              <w:pStyle w:val="xmsonormal"/>
              <w:rPr>
                <w:color w:val="000000" w:themeColor="text1"/>
              </w:rPr>
            </w:pPr>
            <w:r w:rsidRPr="00892775">
              <w:rPr>
                <w:color w:val="000000" w:themeColor="text1"/>
              </w:rPr>
              <w:t>To create a literacy-friendly online service directory for low-income and homeless citizens</w:t>
            </w:r>
          </w:p>
        </w:tc>
        <w:tc>
          <w:tcPr>
            <w:tcW w:w="1276" w:type="dxa"/>
            <w:shd w:val="clear" w:color="auto" w:fill="auto"/>
          </w:tcPr>
          <w:p w14:paraId="00EE31E1" w14:textId="77777777" w:rsidR="00EF09C5" w:rsidRPr="00892775" w:rsidRDefault="00EF09C5" w:rsidP="00847E0C">
            <w:pPr>
              <w:pStyle w:val="xmsonormal"/>
              <w:rPr>
                <w:color w:val="000000" w:themeColor="text1"/>
              </w:rPr>
            </w:pPr>
            <w:r w:rsidRPr="00892775">
              <w:rPr>
                <w:color w:val="000000" w:themeColor="text1"/>
              </w:rPr>
              <w:t>Canada</w:t>
            </w:r>
          </w:p>
        </w:tc>
        <w:tc>
          <w:tcPr>
            <w:tcW w:w="1559" w:type="dxa"/>
            <w:shd w:val="clear" w:color="auto" w:fill="auto"/>
          </w:tcPr>
          <w:p w14:paraId="4CFC4181" w14:textId="77777777" w:rsidR="00EF09C5" w:rsidRPr="00892775" w:rsidRDefault="00EF09C5" w:rsidP="00847E0C">
            <w:pPr>
              <w:pStyle w:val="xmsonormal"/>
              <w:rPr>
                <w:color w:val="000000" w:themeColor="text1"/>
              </w:rPr>
            </w:pPr>
            <w:r w:rsidRPr="00892775">
              <w:rPr>
                <w:color w:val="000000" w:themeColor="text1"/>
              </w:rPr>
              <w:t>Vancouver, British Columbia.</w:t>
            </w:r>
          </w:p>
        </w:tc>
        <w:tc>
          <w:tcPr>
            <w:tcW w:w="1417" w:type="dxa"/>
            <w:shd w:val="clear" w:color="auto" w:fill="auto"/>
          </w:tcPr>
          <w:p w14:paraId="0469D79F" w14:textId="77777777" w:rsidR="00EF09C5" w:rsidRPr="00892775" w:rsidRDefault="00EF09C5" w:rsidP="00847E0C">
            <w:pPr>
              <w:pStyle w:val="xmsonormal"/>
              <w:rPr>
                <w:color w:val="000000" w:themeColor="text1"/>
              </w:rPr>
            </w:pPr>
            <w:r w:rsidRPr="00892775">
              <w:rPr>
                <w:color w:val="000000" w:themeColor="text1"/>
              </w:rPr>
              <w:t>Interview and discussion</w:t>
            </w:r>
          </w:p>
        </w:tc>
        <w:tc>
          <w:tcPr>
            <w:tcW w:w="1418" w:type="dxa"/>
            <w:shd w:val="clear" w:color="auto" w:fill="auto"/>
          </w:tcPr>
          <w:p w14:paraId="6B81A0F6" w14:textId="77777777" w:rsidR="00EF09C5" w:rsidRPr="00892775" w:rsidRDefault="00EF09C5" w:rsidP="00847E0C">
            <w:pPr>
              <w:pStyle w:val="xmsonormal"/>
              <w:rPr>
                <w:color w:val="000000" w:themeColor="text1"/>
              </w:rPr>
            </w:pPr>
            <w:r w:rsidRPr="00892775">
              <w:rPr>
                <w:color w:val="000000" w:themeColor="text1"/>
              </w:rPr>
              <w:t>Compilation of Reports</w:t>
            </w:r>
          </w:p>
        </w:tc>
        <w:tc>
          <w:tcPr>
            <w:tcW w:w="1134" w:type="dxa"/>
            <w:shd w:val="clear" w:color="auto" w:fill="auto"/>
          </w:tcPr>
          <w:p w14:paraId="6708F207" w14:textId="77777777" w:rsidR="00EF09C5" w:rsidRPr="00892775" w:rsidRDefault="00EF09C5" w:rsidP="00847E0C">
            <w:pPr>
              <w:pStyle w:val="xmsonormal"/>
              <w:rPr>
                <w:color w:val="000000" w:themeColor="text1"/>
              </w:rPr>
            </w:pPr>
            <w:r w:rsidRPr="00892775">
              <w:rPr>
                <w:color w:val="000000" w:themeColor="text1"/>
              </w:rPr>
              <w:t>58</w:t>
            </w:r>
          </w:p>
        </w:tc>
        <w:tc>
          <w:tcPr>
            <w:tcW w:w="1417" w:type="dxa"/>
            <w:shd w:val="clear" w:color="auto" w:fill="auto"/>
          </w:tcPr>
          <w:p w14:paraId="5D39EFB3"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12AD9B38" w14:textId="77777777" w:rsidR="00EF09C5" w:rsidRPr="00892775" w:rsidRDefault="00EF09C5" w:rsidP="00847E0C">
            <w:pPr>
              <w:pStyle w:val="xmsonormal"/>
              <w:rPr>
                <w:color w:val="000000" w:themeColor="text1"/>
              </w:rPr>
            </w:pPr>
            <w:r w:rsidRPr="00892775">
              <w:rPr>
                <w:color w:val="000000" w:themeColor="text1"/>
              </w:rPr>
              <w:t>Google</w:t>
            </w:r>
          </w:p>
        </w:tc>
      </w:tr>
      <w:tr w:rsidR="00F61F4D" w:rsidRPr="0043310F" w14:paraId="7F52193C" w14:textId="77777777" w:rsidTr="00792BF9">
        <w:trPr>
          <w:trHeight w:val="541"/>
        </w:trPr>
        <w:tc>
          <w:tcPr>
            <w:tcW w:w="1917" w:type="dxa"/>
            <w:shd w:val="clear" w:color="auto" w:fill="auto"/>
          </w:tcPr>
          <w:p w14:paraId="0E7BD246" w14:textId="336249C4" w:rsidR="00EF09C5" w:rsidRPr="00892775" w:rsidRDefault="00B7478F" w:rsidP="00847E0C">
            <w:pPr>
              <w:pStyle w:val="xmsonormal"/>
              <w:rPr>
                <w:color w:val="000000" w:themeColor="text1"/>
              </w:rPr>
            </w:pPr>
            <w:r>
              <w:rPr>
                <w:color w:val="000000" w:themeColor="text1"/>
              </w:rPr>
              <w:fldChar w:fldCharType="begin" w:fldLock="1"/>
            </w:r>
            <w:r w:rsidR="00BD3898">
              <w:rPr>
                <w:color w:val="000000" w:themeColor="text1"/>
              </w:rPr>
              <w:instrText>ADDIN CSL_CITATION {"citationItems":[{"id":"ITEM-1","itemData":{"author":[{"dropping-particle":"","family":"Bailey","given":"Laura","non-dropping-particle":"","parse-names":false,"suffix":""},{"dropping-particle":"","family":"Nyabola","given":"Nanjala","non-dropping-particle":"","parse-names":false,"suffix":""}],"id":"ITEM-1","issued":{"date-parts":[["2021"]]},"title":"Digital Equity as an Enabling Platform for Equality and Inclusion","type":"report"},"uris":["http://www.mendeley.com/documents/?uuid=3cbf7a78-6950-3d09-959d-90b0bceafeab"]}],"mendeley":{"formattedCitation":"(Bailey and Nyabola, 2021)","plainTextFormattedCitation":"(Bailey and Nyabola, 2021)","previouslyFormattedCitation":"(Bailey &amp; Nyabola, 2021)"},"properties":{"noteIndex":0},"schema":"https://github.com/citation-style-language/schema/raw/master/csl-citation.json"}</w:instrText>
            </w:r>
            <w:r>
              <w:rPr>
                <w:color w:val="000000" w:themeColor="text1"/>
              </w:rPr>
              <w:fldChar w:fldCharType="separate"/>
            </w:r>
            <w:r w:rsidR="00BD3898" w:rsidRPr="00BD3898">
              <w:rPr>
                <w:noProof/>
                <w:color w:val="000000" w:themeColor="text1"/>
              </w:rPr>
              <w:t>(Bailey and Nyabola, 2021)</w:t>
            </w:r>
            <w:r>
              <w:rPr>
                <w:color w:val="000000" w:themeColor="text1"/>
              </w:rPr>
              <w:fldChar w:fldCharType="end"/>
            </w:r>
          </w:p>
        </w:tc>
        <w:tc>
          <w:tcPr>
            <w:tcW w:w="2903" w:type="dxa"/>
            <w:shd w:val="clear" w:color="auto" w:fill="auto"/>
          </w:tcPr>
          <w:p w14:paraId="3F3E84F2" w14:textId="77777777" w:rsidR="00EF09C5" w:rsidRPr="00892775" w:rsidRDefault="00EF09C5" w:rsidP="00847E0C">
            <w:pPr>
              <w:rPr>
                <w:color w:val="000000" w:themeColor="text1"/>
              </w:rPr>
            </w:pPr>
            <w:r w:rsidRPr="00892775">
              <w:rPr>
                <w:color w:val="000000" w:themeColor="text1"/>
              </w:rPr>
              <w:t>This policy brief reviews key aspects of the digital divide across the world, with special attention to exclusion and inequality</w:t>
            </w:r>
          </w:p>
        </w:tc>
        <w:tc>
          <w:tcPr>
            <w:tcW w:w="1276" w:type="dxa"/>
            <w:shd w:val="clear" w:color="auto" w:fill="auto"/>
          </w:tcPr>
          <w:p w14:paraId="5C7F169F" w14:textId="77777777" w:rsidR="00EF09C5" w:rsidRPr="00892775" w:rsidRDefault="00EF09C5" w:rsidP="00847E0C">
            <w:pPr>
              <w:pStyle w:val="xmsonormal"/>
              <w:rPr>
                <w:color w:val="000000" w:themeColor="text1"/>
              </w:rPr>
            </w:pPr>
            <w:r w:rsidRPr="00892775">
              <w:rPr>
                <w:color w:val="000000" w:themeColor="text1"/>
              </w:rPr>
              <w:t>Published in USA</w:t>
            </w:r>
          </w:p>
        </w:tc>
        <w:tc>
          <w:tcPr>
            <w:tcW w:w="1559" w:type="dxa"/>
            <w:shd w:val="clear" w:color="auto" w:fill="auto"/>
          </w:tcPr>
          <w:p w14:paraId="1293C262" w14:textId="77777777" w:rsidR="00EF09C5" w:rsidRPr="00892775" w:rsidRDefault="00EF09C5" w:rsidP="00847E0C">
            <w:pPr>
              <w:pStyle w:val="xmsonormal"/>
              <w:rPr>
                <w:color w:val="000000" w:themeColor="text1"/>
              </w:rPr>
            </w:pPr>
            <w:r w:rsidRPr="00892775">
              <w:rPr>
                <w:color w:val="000000" w:themeColor="text1"/>
              </w:rPr>
              <w:t>NA</w:t>
            </w:r>
          </w:p>
        </w:tc>
        <w:tc>
          <w:tcPr>
            <w:tcW w:w="1417" w:type="dxa"/>
            <w:shd w:val="clear" w:color="auto" w:fill="auto"/>
          </w:tcPr>
          <w:p w14:paraId="4994DD4D" w14:textId="77777777" w:rsidR="00EF09C5" w:rsidRPr="00892775" w:rsidRDefault="00EF09C5" w:rsidP="00847E0C">
            <w:pPr>
              <w:pStyle w:val="xmsonormal"/>
              <w:rPr>
                <w:color w:val="000000" w:themeColor="text1"/>
              </w:rPr>
            </w:pPr>
            <w:r w:rsidRPr="00892775">
              <w:rPr>
                <w:color w:val="000000" w:themeColor="text1"/>
              </w:rPr>
              <w:t>Qualitative (Review of literature and statistical info)</w:t>
            </w:r>
          </w:p>
        </w:tc>
        <w:tc>
          <w:tcPr>
            <w:tcW w:w="1418" w:type="dxa"/>
            <w:shd w:val="clear" w:color="auto" w:fill="auto"/>
          </w:tcPr>
          <w:p w14:paraId="6EFAB98C" w14:textId="77777777" w:rsidR="00EF09C5" w:rsidRPr="00892775" w:rsidRDefault="00EF09C5" w:rsidP="00847E0C">
            <w:pPr>
              <w:pStyle w:val="xmsonormal"/>
              <w:jc w:val="center"/>
              <w:rPr>
                <w:color w:val="000000" w:themeColor="text1"/>
              </w:rPr>
            </w:pPr>
            <w:r w:rsidRPr="00892775">
              <w:rPr>
                <w:color w:val="000000" w:themeColor="text1"/>
              </w:rPr>
              <w:t>Policy Brief/ Synthesis report on Global Digital Divide</w:t>
            </w:r>
          </w:p>
        </w:tc>
        <w:tc>
          <w:tcPr>
            <w:tcW w:w="1134" w:type="dxa"/>
            <w:shd w:val="clear" w:color="auto" w:fill="auto"/>
          </w:tcPr>
          <w:p w14:paraId="23AD2340" w14:textId="77777777" w:rsidR="00EF09C5" w:rsidRPr="00892775" w:rsidRDefault="00EF09C5" w:rsidP="00847E0C">
            <w:pPr>
              <w:pStyle w:val="xmsonormal"/>
              <w:rPr>
                <w:color w:val="000000" w:themeColor="text1"/>
              </w:rPr>
            </w:pPr>
          </w:p>
        </w:tc>
        <w:tc>
          <w:tcPr>
            <w:tcW w:w="1417" w:type="dxa"/>
            <w:shd w:val="clear" w:color="auto" w:fill="auto"/>
          </w:tcPr>
          <w:p w14:paraId="442E1D99"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38325E22" w14:textId="77777777" w:rsidR="00EF09C5" w:rsidRPr="00892775" w:rsidRDefault="00EF09C5" w:rsidP="00847E0C">
            <w:pPr>
              <w:pStyle w:val="xmsonormal"/>
              <w:rPr>
                <w:color w:val="000000" w:themeColor="text1"/>
              </w:rPr>
            </w:pPr>
            <w:r w:rsidRPr="00892775">
              <w:rPr>
                <w:color w:val="000000" w:themeColor="text1"/>
              </w:rPr>
              <w:t>Google</w:t>
            </w:r>
          </w:p>
        </w:tc>
      </w:tr>
      <w:tr w:rsidR="00F61F4D" w:rsidRPr="0043310F" w14:paraId="5EF5F176" w14:textId="77777777" w:rsidTr="00792BF9">
        <w:trPr>
          <w:trHeight w:val="1102"/>
        </w:trPr>
        <w:tc>
          <w:tcPr>
            <w:tcW w:w="1917" w:type="dxa"/>
            <w:shd w:val="clear" w:color="auto" w:fill="auto"/>
          </w:tcPr>
          <w:p w14:paraId="0B9F1FAA" w14:textId="37296420" w:rsidR="00EF09C5" w:rsidRPr="00892775" w:rsidRDefault="004006A3" w:rsidP="00847E0C">
            <w:pPr>
              <w:pStyle w:val="xmsonormal"/>
              <w:rPr>
                <w:color w:val="000000" w:themeColor="text1"/>
              </w:rPr>
            </w:pPr>
            <w:r>
              <w:rPr>
                <w:color w:val="000000" w:themeColor="text1"/>
              </w:rPr>
              <w:fldChar w:fldCharType="begin" w:fldLock="1"/>
            </w:r>
            <w:r w:rsidR="00792BF9">
              <w:rPr>
                <w:color w:val="000000" w:themeColor="text1"/>
              </w:rPr>
              <w:instrText>ADDIN CSL_CITATION {"citationItems":[{"id":"ITEM-1","itemData":{"author":[{"dropping-particle":"","family":"Digital Inclusion Research Group","given":"","non-dropping-particle":"","parse-names":false,"suffix":""}],"container-title":"http://www.mbie.govt.nz/info-services/science-innovation/digital-economy/digital-new-zealanders-the-pulse-of-our-nation-may-2017.pdf Archived copy available at the National Library of New Zealand","id":"ITEM-1","issued":{"date-parts":[["2017"]]},"publisher":"[Wellington?] : Digital Inclusion Research Group, 2017.","title":"Digital New Zealanders : the pulse of our nation : a report to MBIE and DIA.","type":"report"},"uris":["http://www.mendeley.com/documents/?uuid=35cc183f-3aef-3800-860e-d8986846e938"]}],"mendeley":{"formattedCitation":"(Digital Inclusion Research Group, 2017)","plainTextFormattedCitation":"(Digital Inclusion Research Group, 2017)","previouslyFormattedCitation":"(Digital Inclusion Research Group, 2017)"},"properties":{"noteIndex":0},"schema":"https://github.com/citation-style-language/schema/raw/master/csl-citation.json"}</w:instrText>
            </w:r>
            <w:r>
              <w:rPr>
                <w:color w:val="000000" w:themeColor="text1"/>
              </w:rPr>
              <w:fldChar w:fldCharType="separate"/>
            </w:r>
            <w:r w:rsidR="00820441" w:rsidRPr="00820441">
              <w:rPr>
                <w:noProof/>
                <w:color w:val="000000" w:themeColor="text1"/>
              </w:rPr>
              <w:t>(Digital Inclusion Research Group, 2017)</w:t>
            </w:r>
            <w:r>
              <w:rPr>
                <w:color w:val="000000" w:themeColor="text1"/>
              </w:rPr>
              <w:fldChar w:fldCharType="end"/>
            </w:r>
          </w:p>
        </w:tc>
        <w:tc>
          <w:tcPr>
            <w:tcW w:w="2903" w:type="dxa"/>
            <w:shd w:val="clear" w:color="auto" w:fill="auto"/>
          </w:tcPr>
          <w:p w14:paraId="728E82D0" w14:textId="77777777" w:rsidR="00EF09C5" w:rsidRPr="00892775" w:rsidRDefault="00EF09C5" w:rsidP="00847E0C">
            <w:pPr>
              <w:pStyle w:val="xmsonormal"/>
              <w:rPr>
                <w:color w:val="000000" w:themeColor="text1"/>
              </w:rPr>
            </w:pPr>
            <w:r w:rsidRPr="00892775">
              <w:rPr>
                <w:color w:val="000000" w:themeColor="text1"/>
              </w:rPr>
              <w:t>To better understand the ways in which digital capabilities and digital inclusion affect New Zealanders’ social and economic outcomes and lesson learning from other countries</w:t>
            </w:r>
          </w:p>
        </w:tc>
        <w:tc>
          <w:tcPr>
            <w:tcW w:w="1276" w:type="dxa"/>
            <w:shd w:val="clear" w:color="auto" w:fill="auto"/>
          </w:tcPr>
          <w:p w14:paraId="603D5F65" w14:textId="77777777" w:rsidR="00EF09C5" w:rsidRPr="00892775" w:rsidRDefault="00EF09C5" w:rsidP="00847E0C">
            <w:pPr>
              <w:pStyle w:val="xmsonormal"/>
              <w:rPr>
                <w:color w:val="000000" w:themeColor="text1"/>
              </w:rPr>
            </w:pPr>
            <w:r w:rsidRPr="00892775">
              <w:rPr>
                <w:color w:val="000000" w:themeColor="text1"/>
              </w:rPr>
              <w:t>New Zealand</w:t>
            </w:r>
          </w:p>
        </w:tc>
        <w:tc>
          <w:tcPr>
            <w:tcW w:w="1559" w:type="dxa"/>
            <w:shd w:val="clear" w:color="auto" w:fill="auto"/>
          </w:tcPr>
          <w:p w14:paraId="2D818D05" w14:textId="60551C72" w:rsidR="00EF09C5" w:rsidRPr="00892775" w:rsidRDefault="00536BAE" w:rsidP="00847E0C">
            <w:pPr>
              <w:pStyle w:val="xmsonormal"/>
              <w:rPr>
                <w:color w:val="000000" w:themeColor="text1"/>
              </w:rPr>
            </w:pPr>
            <w:r>
              <w:rPr>
                <w:color w:val="000000" w:themeColor="text1"/>
              </w:rPr>
              <w:t>NR</w:t>
            </w:r>
          </w:p>
        </w:tc>
        <w:tc>
          <w:tcPr>
            <w:tcW w:w="1417" w:type="dxa"/>
            <w:shd w:val="clear" w:color="auto" w:fill="auto"/>
          </w:tcPr>
          <w:p w14:paraId="5E0BBECC" w14:textId="77777777" w:rsidR="00EF09C5" w:rsidRPr="00892775" w:rsidRDefault="00EF09C5" w:rsidP="00847E0C">
            <w:pPr>
              <w:pStyle w:val="xmsonormal"/>
              <w:rPr>
                <w:color w:val="000000" w:themeColor="text1"/>
              </w:rPr>
            </w:pPr>
            <w:r w:rsidRPr="00892775">
              <w:rPr>
                <w:color w:val="000000" w:themeColor="text1"/>
              </w:rPr>
              <w:t>Secondary data gathered from the 2015 WIPNZ survey and gov survey report/stat.</w:t>
            </w:r>
          </w:p>
          <w:p w14:paraId="03A38AFA" w14:textId="77777777" w:rsidR="00EF09C5" w:rsidRPr="00892775" w:rsidRDefault="00EF09C5" w:rsidP="00847E0C">
            <w:pPr>
              <w:rPr>
                <w:color w:val="000000" w:themeColor="text1"/>
              </w:rPr>
            </w:pPr>
          </w:p>
        </w:tc>
        <w:tc>
          <w:tcPr>
            <w:tcW w:w="1418" w:type="dxa"/>
            <w:shd w:val="clear" w:color="auto" w:fill="auto"/>
          </w:tcPr>
          <w:p w14:paraId="34175DC1" w14:textId="77777777" w:rsidR="00EF09C5" w:rsidRPr="00892775" w:rsidRDefault="00EF09C5" w:rsidP="00847E0C">
            <w:pPr>
              <w:pStyle w:val="xmsonormal"/>
              <w:jc w:val="center"/>
              <w:rPr>
                <w:color w:val="000000" w:themeColor="text1"/>
              </w:rPr>
            </w:pPr>
            <w:r w:rsidRPr="00892775">
              <w:rPr>
                <w:color w:val="000000" w:themeColor="text1"/>
              </w:rPr>
              <w:t>Government’s research report</w:t>
            </w:r>
          </w:p>
        </w:tc>
        <w:tc>
          <w:tcPr>
            <w:tcW w:w="1134" w:type="dxa"/>
            <w:shd w:val="clear" w:color="auto" w:fill="auto"/>
          </w:tcPr>
          <w:p w14:paraId="7F749325"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363DF112"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0156187C" w14:textId="16C8AFF8" w:rsidR="00EF09C5" w:rsidRPr="00892775" w:rsidRDefault="00536BAE" w:rsidP="00847E0C">
            <w:pPr>
              <w:pStyle w:val="xmsonormal"/>
              <w:rPr>
                <w:color w:val="000000" w:themeColor="text1"/>
              </w:rPr>
            </w:pPr>
            <w:r>
              <w:rPr>
                <w:color w:val="000000" w:themeColor="text1"/>
              </w:rPr>
              <w:t>Google</w:t>
            </w:r>
          </w:p>
        </w:tc>
      </w:tr>
      <w:tr w:rsidR="0043310F" w:rsidRPr="0043310F" w14:paraId="26AF6EEA" w14:textId="77777777" w:rsidTr="00792BF9">
        <w:trPr>
          <w:trHeight w:val="821"/>
        </w:trPr>
        <w:tc>
          <w:tcPr>
            <w:tcW w:w="1917" w:type="dxa"/>
            <w:shd w:val="clear" w:color="auto" w:fill="auto"/>
          </w:tcPr>
          <w:p w14:paraId="1C3D205A" w14:textId="1566E156" w:rsidR="00EF09C5" w:rsidRPr="00892775" w:rsidRDefault="00A90001" w:rsidP="00847E0C">
            <w:pPr>
              <w:pStyle w:val="xmsonormal"/>
              <w:rPr>
                <w:color w:val="000000" w:themeColor="text1"/>
              </w:rPr>
            </w:pPr>
            <w:r>
              <w:rPr>
                <w:color w:val="000000" w:themeColor="text1"/>
              </w:rPr>
              <w:lastRenderedPageBreak/>
              <w:fldChar w:fldCharType="begin" w:fldLock="1"/>
            </w:r>
            <w:r w:rsidR="00792BF9">
              <w:rPr>
                <w:color w:val="000000" w:themeColor="text1"/>
              </w:rPr>
              <w:instrText>ADDIN CSL_CITATION {"citationItems":[{"id":"ITEM-1","itemData":{"author":[{"dropping-particle":"","family":"Schmidt","given":"Alwin","non-dropping-particle":"","parse-names":false,"suffix":""}],"id":"ITEM-1","issued":{"date-parts":[["2005"]]},"number-of-pages":"1-168","title":"Adapting to the Big Change: Providing Information Technology Access &amp; Training- A Resource Guide for Community Action Agencies &amp; Other Community-Based Organizations","type":"report"},"uris":["http://www.mendeley.com/documents/?uuid=8d6948f5-30df-419f-8705-eb12ace79162"]}],"mendeley":{"formattedCitation":"(Schmidt, 2005)","plainTextFormattedCitation":"(Schmidt, 2005)","previouslyFormattedCitation":"(Schmidt, 2005)"},"properties":{"noteIndex":0},"schema":"https://github.com/citation-style-language/schema/raw/master/csl-citation.json"}</w:instrText>
            </w:r>
            <w:r>
              <w:rPr>
                <w:color w:val="000000" w:themeColor="text1"/>
              </w:rPr>
              <w:fldChar w:fldCharType="separate"/>
            </w:r>
            <w:r w:rsidR="00820441" w:rsidRPr="00820441">
              <w:rPr>
                <w:noProof/>
                <w:color w:val="000000" w:themeColor="text1"/>
              </w:rPr>
              <w:t>(Schmidt, 2005)</w:t>
            </w:r>
            <w:r>
              <w:rPr>
                <w:color w:val="000000" w:themeColor="text1"/>
              </w:rPr>
              <w:fldChar w:fldCharType="end"/>
            </w:r>
          </w:p>
        </w:tc>
        <w:tc>
          <w:tcPr>
            <w:tcW w:w="2903" w:type="dxa"/>
            <w:shd w:val="clear" w:color="auto" w:fill="auto"/>
          </w:tcPr>
          <w:p w14:paraId="700ECB86" w14:textId="77777777" w:rsidR="00EF09C5" w:rsidRPr="00892775" w:rsidRDefault="00EF09C5" w:rsidP="00847E0C">
            <w:pPr>
              <w:pStyle w:val="xmsonormal"/>
              <w:tabs>
                <w:tab w:val="left" w:pos="1959"/>
              </w:tabs>
              <w:rPr>
                <w:color w:val="000000" w:themeColor="text1"/>
              </w:rPr>
            </w:pPr>
            <w:r w:rsidRPr="00892775">
              <w:rPr>
                <w:color w:val="000000" w:themeColor="text1"/>
              </w:rPr>
              <w:t>Title: Adapting to the Big Change: Providing Information Technology Access &amp; Training : A Resource Guide for Community Action Agencies &amp; Other Community-Based Organizations</w:t>
            </w:r>
          </w:p>
        </w:tc>
        <w:tc>
          <w:tcPr>
            <w:tcW w:w="1276" w:type="dxa"/>
            <w:shd w:val="clear" w:color="auto" w:fill="auto"/>
          </w:tcPr>
          <w:p w14:paraId="02A2C1AE" w14:textId="77777777" w:rsidR="00EF09C5" w:rsidRPr="00892775" w:rsidRDefault="00EF09C5" w:rsidP="00847E0C">
            <w:pPr>
              <w:pStyle w:val="xmsonormal"/>
              <w:rPr>
                <w:color w:val="000000" w:themeColor="text1"/>
              </w:rPr>
            </w:pPr>
            <w:r w:rsidRPr="00892775">
              <w:rPr>
                <w:color w:val="000000" w:themeColor="text1"/>
              </w:rPr>
              <w:t>USA</w:t>
            </w:r>
          </w:p>
        </w:tc>
        <w:tc>
          <w:tcPr>
            <w:tcW w:w="1559" w:type="dxa"/>
            <w:shd w:val="clear" w:color="auto" w:fill="auto"/>
          </w:tcPr>
          <w:p w14:paraId="38ECD633" w14:textId="77777777" w:rsidR="00EF09C5" w:rsidRPr="00892775" w:rsidRDefault="00EF09C5" w:rsidP="00847E0C">
            <w:pPr>
              <w:pStyle w:val="xmsonormal"/>
              <w:rPr>
                <w:color w:val="000000" w:themeColor="text1"/>
              </w:rPr>
            </w:pPr>
            <w:r w:rsidRPr="00892775">
              <w:rPr>
                <w:color w:val="000000" w:themeColor="text1"/>
              </w:rPr>
              <w:t>Massachusetts</w:t>
            </w:r>
          </w:p>
        </w:tc>
        <w:tc>
          <w:tcPr>
            <w:tcW w:w="1417" w:type="dxa"/>
            <w:shd w:val="clear" w:color="auto" w:fill="auto"/>
          </w:tcPr>
          <w:p w14:paraId="70E23FE3" w14:textId="77777777" w:rsidR="00EF09C5" w:rsidRPr="00892775" w:rsidRDefault="00EF09C5" w:rsidP="00847E0C">
            <w:pPr>
              <w:pStyle w:val="xmsonormal"/>
              <w:rPr>
                <w:color w:val="000000" w:themeColor="text1"/>
              </w:rPr>
            </w:pPr>
            <w:r w:rsidRPr="00892775">
              <w:rPr>
                <w:color w:val="000000" w:themeColor="text1"/>
              </w:rPr>
              <w:t>NR</w:t>
            </w:r>
          </w:p>
        </w:tc>
        <w:tc>
          <w:tcPr>
            <w:tcW w:w="1418" w:type="dxa"/>
            <w:shd w:val="clear" w:color="auto" w:fill="auto"/>
          </w:tcPr>
          <w:p w14:paraId="32B9E4BF"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208941D7"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4CAF8F66"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061D2209" w14:textId="77777777" w:rsidR="00EF09C5" w:rsidRPr="00892775" w:rsidRDefault="00EF09C5" w:rsidP="00847E0C">
            <w:pPr>
              <w:pStyle w:val="xmsonormal"/>
              <w:rPr>
                <w:color w:val="000000" w:themeColor="text1"/>
              </w:rPr>
            </w:pPr>
            <w:r w:rsidRPr="00892775">
              <w:rPr>
                <w:color w:val="000000" w:themeColor="text1"/>
              </w:rPr>
              <w:t>Yahoo</w:t>
            </w:r>
          </w:p>
        </w:tc>
      </w:tr>
      <w:tr w:rsidR="0043310F" w:rsidRPr="0043310F" w14:paraId="62A70BBC" w14:textId="77777777" w:rsidTr="00792BF9">
        <w:trPr>
          <w:trHeight w:val="1656"/>
        </w:trPr>
        <w:tc>
          <w:tcPr>
            <w:tcW w:w="1917" w:type="dxa"/>
            <w:shd w:val="clear" w:color="auto" w:fill="auto"/>
          </w:tcPr>
          <w:p w14:paraId="333ED0F7" w14:textId="7A31D96B" w:rsidR="00EF09C5" w:rsidRPr="00892775" w:rsidRDefault="00A90001" w:rsidP="00847E0C">
            <w:pPr>
              <w:pStyle w:val="xmsonormal"/>
              <w:rPr>
                <w:color w:val="000000" w:themeColor="text1"/>
              </w:rPr>
            </w:pPr>
            <w:r>
              <w:rPr>
                <w:color w:val="000000" w:themeColor="text1"/>
              </w:rPr>
              <w:fldChar w:fldCharType="begin" w:fldLock="1"/>
            </w:r>
            <w:r w:rsidR="00792BF9">
              <w:rPr>
                <w:color w:val="000000" w:themeColor="text1"/>
              </w:rPr>
              <w:instrText>ADDIN CSL_CITATION {"citationItems":[{"id":"ITEM-1","itemData":{"author":[{"dropping-particle":"","family":"Lopez","given":"Gabrielle","non-dropping-particle":"","parse-names":false,"suffix":""}],"id":"ITEM-1","issued":{"date-parts":[["2021"]]},"title":"Perfectio- Convergence","type":"report"},"uris":["http://www.mendeley.com/documents/?uuid=ea2a45d5-a1e9-32c4-9ee8-e442523fbd29"]}],"mendeley":{"formattedCitation":"(Lopez, 2021)","plainTextFormattedCitation":"(Lopez, 2021)","previouslyFormattedCitation":"(Lopez, 2021)"},"properties":{"noteIndex":0},"schema":"https://github.com/citation-style-language/schema/raw/master/csl-citation.json"}</w:instrText>
            </w:r>
            <w:r>
              <w:rPr>
                <w:color w:val="000000" w:themeColor="text1"/>
              </w:rPr>
              <w:fldChar w:fldCharType="separate"/>
            </w:r>
            <w:r w:rsidR="00820441" w:rsidRPr="00820441">
              <w:rPr>
                <w:noProof/>
                <w:color w:val="000000" w:themeColor="text1"/>
              </w:rPr>
              <w:t>(Lopez, 2021)</w:t>
            </w:r>
            <w:r>
              <w:rPr>
                <w:color w:val="000000" w:themeColor="text1"/>
              </w:rPr>
              <w:fldChar w:fldCharType="end"/>
            </w:r>
          </w:p>
        </w:tc>
        <w:tc>
          <w:tcPr>
            <w:tcW w:w="2903" w:type="dxa"/>
            <w:shd w:val="clear" w:color="auto" w:fill="auto"/>
          </w:tcPr>
          <w:p w14:paraId="0BE351ED" w14:textId="77777777" w:rsidR="00EF09C5" w:rsidRPr="00892775" w:rsidRDefault="00EF09C5" w:rsidP="00847E0C">
            <w:pPr>
              <w:pStyle w:val="xmsonormal"/>
              <w:rPr>
                <w:color w:val="000000" w:themeColor="text1"/>
              </w:rPr>
            </w:pPr>
            <w:r w:rsidRPr="00892775">
              <w:rPr>
                <w:color w:val="000000" w:themeColor="text1"/>
              </w:rPr>
              <w:t xml:space="preserve">Focuses on literacy and the digital environment; provides a brief history of the development </w:t>
            </w:r>
            <w:proofErr w:type="spellStart"/>
            <w:r w:rsidRPr="00892775">
              <w:rPr>
                <w:color w:val="000000" w:themeColor="text1"/>
              </w:rPr>
              <w:t>o</w:t>
            </w:r>
            <w:proofErr w:type="spellEnd"/>
            <w:r w:rsidRPr="00892775">
              <w:rPr>
                <w:color w:val="000000" w:themeColor="text1"/>
              </w:rPr>
              <w:t xml:space="preserve"> public policy regarding the digital environment and government service</w:t>
            </w:r>
          </w:p>
        </w:tc>
        <w:tc>
          <w:tcPr>
            <w:tcW w:w="1276" w:type="dxa"/>
            <w:shd w:val="clear" w:color="auto" w:fill="auto"/>
          </w:tcPr>
          <w:p w14:paraId="2ACA9B6F" w14:textId="77777777" w:rsidR="00EF09C5" w:rsidRPr="00892775" w:rsidRDefault="00EF09C5" w:rsidP="00847E0C">
            <w:pPr>
              <w:pStyle w:val="xmsonormal"/>
              <w:rPr>
                <w:color w:val="000000" w:themeColor="text1"/>
              </w:rPr>
            </w:pPr>
            <w:r w:rsidRPr="00892775">
              <w:rPr>
                <w:color w:val="000000" w:themeColor="text1"/>
              </w:rPr>
              <w:t>Canada</w:t>
            </w:r>
          </w:p>
        </w:tc>
        <w:tc>
          <w:tcPr>
            <w:tcW w:w="1559" w:type="dxa"/>
            <w:shd w:val="clear" w:color="auto" w:fill="auto"/>
          </w:tcPr>
          <w:p w14:paraId="39B9BCDA" w14:textId="77777777" w:rsidR="00EF09C5" w:rsidRPr="00892775" w:rsidRDefault="00EF09C5" w:rsidP="00847E0C">
            <w:pPr>
              <w:pStyle w:val="xmsonormal"/>
              <w:rPr>
                <w:color w:val="000000" w:themeColor="text1"/>
              </w:rPr>
            </w:pPr>
            <w:r w:rsidRPr="00892775">
              <w:rPr>
                <w:color w:val="000000" w:themeColor="text1"/>
              </w:rPr>
              <w:t>Ontario</w:t>
            </w:r>
          </w:p>
        </w:tc>
        <w:tc>
          <w:tcPr>
            <w:tcW w:w="1417" w:type="dxa"/>
            <w:shd w:val="clear" w:color="auto" w:fill="auto"/>
          </w:tcPr>
          <w:p w14:paraId="258ED4A2" w14:textId="77777777" w:rsidR="00EF09C5" w:rsidRPr="00892775" w:rsidRDefault="00EF09C5" w:rsidP="00847E0C">
            <w:pPr>
              <w:pStyle w:val="xmsonormal"/>
              <w:rPr>
                <w:color w:val="000000" w:themeColor="text1"/>
              </w:rPr>
            </w:pPr>
            <w:r w:rsidRPr="00892775">
              <w:rPr>
                <w:color w:val="000000" w:themeColor="text1"/>
              </w:rPr>
              <w:t>Editorial/Report</w:t>
            </w:r>
          </w:p>
        </w:tc>
        <w:tc>
          <w:tcPr>
            <w:tcW w:w="1418" w:type="dxa"/>
            <w:shd w:val="clear" w:color="auto" w:fill="auto"/>
          </w:tcPr>
          <w:p w14:paraId="738011BB"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13352CB2"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7A006295"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7BD2D7A0" w14:textId="19664A9D" w:rsidR="00EF09C5" w:rsidRPr="00892775" w:rsidRDefault="00536BAE" w:rsidP="00847E0C">
            <w:pPr>
              <w:pStyle w:val="xmsonormal"/>
              <w:rPr>
                <w:color w:val="000000" w:themeColor="text1"/>
              </w:rPr>
            </w:pPr>
            <w:r>
              <w:rPr>
                <w:color w:val="000000" w:themeColor="text1"/>
              </w:rPr>
              <w:t>Google</w:t>
            </w:r>
          </w:p>
        </w:tc>
      </w:tr>
      <w:tr w:rsidR="00F61F4D" w:rsidRPr="0043310F" w14:paraId="50E335AC" w14:textId="77777777" w:rsidTr="00792BF9">
        <w:trPr>
          <w:trHeight w:val="1937"/>
        </w:trPr>
        <w:tc>
          <w:tcPr>
            <w:tcW w:w="1917" w:type="dxa"/>
            <w:shd w:val="clear" w:color="auto" w:fill="auto"/>
          </w:tcPr>
          <w:p w14:paraId="3D7A19D1" w14:textId="391CEC9F" w:rsidR="00EF09C5" w:rsidRPr="00892775" w:rsidRDefault="00536BAE" w:rsidP="00847E0C">
            <w:pPr>
              <w:pStyle w:val="xmsonormal"/>
              <w:rPr>
                <w:color w:val="000000" w:themeColor="text1"/>
              </w:rPr>
            </w:pPr>
            <w:r>
              <w:rPr>
                <w:color w:val="000000" w:themeColor="text1"/>
              </w:rPr>
              <w:fldChar w:fldCharType="begin" w:fldLock="1"/>
            </w:r>
            <w:r w:rsidR="00BD3898">
              <w:rPr>
                <w:color w:val="000000" w:themeColor="text1"/>
              </w:rPr>
              <w:instrText>ADDIN CSL_CITATION {"citationItems":[{"id":"ITEM-1","itemData":{"author":[{"dropping-particle":"","family":"Andrey","given":"Sam","non-dropping-particle":"","parse-names":false,"suffix":""},{"dropping-particle":"","family":"Masoodi","given":"M J","non-dropping-particle":"","parse-names":false,"suffix":""},{"dropping-particle":"","family":"Malli","given":"Nisa","non-dropping-particle":"","parse-names":false,"suffix":""},{"dropping-particle":"","family":"Dorkenoo","given":"Selasi","non-dropping-particle":"","parse-names":false,"suffix":""}],"id":"ITEM-1","issued":{"date-parts":[["2021"]]},"number-of-pages":"1-34","title":"Mapping Toronto's Digital Divide","type":"report"},"uris":["http://www.mendeley.com/documents/?uuid=0116b623-1f2a-39de-ba09-815a3b66a780"]}],"mendeley":{"formattedCitation":"(Andrey &lt;i&gt;et al.&lt;/i&gt;, 2021)","plainTextFormattedCitation":"(Andrey et al., 2021)","previouslyFormattedCitation":"(Andrey et al., 2021)"},"properties":{"noteIndex":0},"schema":"https://github.com/citation-style-language/schema/raw/master/csl-citation.json"}</w:instrText>
            </w:r>
            <w:r>
              <w:rPr>
                <w:color w:val="000000" w:themeColor="text1"/>
              </w:rPr>
              <w:fldChar w:fldCharType="separate"/>
            </w:r>
            <w:r w:rsidR="00BD3898" w:rsidRPr="00BD3898">
              <w:rPr>
                <w:noProof/>
                <w:color w:val="000000" w:themeColor="text1"/>
              </w:rPr>
              <w:t xml:space="preserve">(Andrey </w:t>
            </w:r>
            <w:r w:rsidR="00BD3898" w:rsidRPr="00BD3898">
              <w:rPr>
                <w:i/>
                <w:noProof/>
                <w:color w:val="000000" w:themeColor="text1"/>
              </w:rPr>
              <w:t>et al.</w:t>
            </w:r>
            <w:r w:rsidR="00BD3898" w:rsidRPr="00BD3898">
              <w:rPr>
                <w:noProof/>
                <w:color w:val="000000" w:themeColor="text1"/>
              </w:rPr>
              <w:t>, 2021)</w:t>
            </w:r>
            <w:r>
              <w:rPr>
                <w:color w:val="000000" w:themeColor="text1"/>
              </w:rPr>
              <w:fldChar w:fldCharType="end"/>
            </w:r>
          </w:p>
          <w:p w14:paraId="103D3DB2" w14:textId="77777777" w:rsidR="00EF09C5" w:rsidRPr="00892775" w:rsidRDefault="00EF09C5" w:rsidP="00847E0C">
            <w:pPr>
              <w:rPr>
                <w:color w:val="000000" w:themeColor="text1"/>
              </w:rPr>
            </w:pPr>
          </w:p>
        </w:tc>
        <w:tc>
          <w:tcPr>
            <w:tcW w:w="2903" w:type="dxa"/>
            <w:shd w:val="clear" w:color="auto" w:fill="auto"/>
          </w:tcPr>
          <w:p w14:paraId="1874962E" w14:textId="77777777" w:rsidR="00EF09C5" w:rsidRPr="00892775" w:rsidRDefault="00EF09C5" w:rsidP="00847E0C">
            <w:pPr>
              <w:pStyle w:val="xmsonormal"/>
              <w:rPr>
                <w:color w:val="000000" w:themeColor="text1"/>
              </w:rPr>
            </w:pPr>
            <w:r w:rsidRPr="00892775">
              <w:rPr>
                <w:color w:val="000000" w:themeColor="text1"/>
              </w:rPr>
              <w:t>This project highlights several striking gaps in connectivity, or a series of digital divides in Toronto</w:t>
            </w:r>
          </w:p>
          <w:p w14:paraId="4BB2253F" w14:textId="77777777" w:rsidR="00EF09C5" w:rsidRPr="00892775" w:rsidRDefault="00EF09C5" w:rsidP="00847E0C">
            <w:pPr>
              <w:rPr>
                <w:color w:val="000000" w:themeColor="text1"/>
              </w:rPr>
            </w:pPr>
          </w:p>
        </w:tc>
        <w:tc>
          <w:tcPr>
            <w:tcW w:w="1276" w:type="dxa"/>
            <w:shd w:val="clear" w:color="auto" w:fill="auto"/>
          </w:tcPr>
          <w:p w14:paraId="0C4BC71E" w14:textId="77777777" w:rsidR="00EF09C5" w:rsidRPr="00892775" w:rsidRDefault="00EF09C5" w:rsidP="00847E0C">
            <w:pPr>
              <w:pStyle w:val="xmsonormal"/>
              <w:rPr>
                <w:color w:val="000000" w:themeColor="text1"/>
              </w:rPr>
            </w:pPr>
            <w:r w:rsidRPr="00892775">
              <w:rPr>
                <w:color w:val="000000" w:themeColor="text1"/>
              </w:rPr>
              <w:t>Canada</w:t>
            </w:r>
          </w:p>
        </w:tc>
        <w:tc>
          <w:tcPr>
            <w:tcW w:w="1559" w:type="dxa"/>
            <w:shd w:val="clear" w:color="auto" w:fill="auto"/>
          </w:tcPr>
          <w:p w14:paraId="52228C95" w14:textId="77777777" w:rsidR="00EF09C5" w:rsidRPr="00892775" w:rsidRDefault="00EF09C5" w:rsidP="00847E0C">
            <w:pPr>
              <w:pStyle w:val="xmsonormal"/>
              <w:rPr>
                <w:color w:val="000000" w:themeColor="text1"/>
              </w:rPr>
            </w:pPr>
            <w:r w:rsidRPr="00892775">
              <w:rPr>
                <w:color w:val="000000" w:themeColor="text1"/>
              </w:rPr>
              <w:t>Toronto</w:t>
            </w:r>
          </w:p>
        </w:tc>
        <w:tc>
          <w:tcPr>
            <w:tcW w:w="1417" w:type="dxa"/>
            <w:shd w:val="clear" w:color="auto" w:fill="auto"/>
          </w:tcPr>
          <w:p w14:paraId="1278234C" w14:textId="77777777" w:rsidR="00EF09C5" w:rsidRPr="00892775" w:rsidRDefault="00EF09C5" w:rsidP="00847E0C">
            <w:pPr>
              <w:pStyle w:val="xmsonormal"/>
              <w:jc w:val="center"/>
              <w:rPr>
                <w:color w:val="000000" w:themeColor="text1"/>
              </w:rPr>
            </w:pPr>
            <w:r w:rsidRPr="00892775">
              <w:rPr>
                <w:color w:val="000000" w:themeColor="text1"/>
              </w:rPr>
              <w:t>Policy Brief</w:t>
            </w:r>
          </w:p>
          <w:p w14:paraId="25EED50E" w14:textId="77777777" w:rsidR="00EF09C5" w:rsidRPr="00892775" w:rsidRDefault="00EF09C5" w:rsidP="00847E0C">
            <w:pPr>
              <w:rPr>
                <w:color w:val="000000" w:themeColor="text1"/>
              </w:rPr>
            </w:pPr>
          </w:p>
        </w:tc>
        <w:tc>
          <w:tcPr>
            <w:tcW w:w="1418" w:type="dxa"/>
            <w:shd w:val="clear" w:color="auto" w:fill="auto"/>
          </w:tcPr>
          <w:p w14:paraId="567047A3" w14:textId="77777777" w:rsidR="00EF09C5" w:rsidRPr="00892775" w:rsidRDefault="00EF09C5" w:rsidP="00847E0C">
            <w:pPr>
              <w:pStyle w:val="xmsonormal"/>
              <w:rPr>
                <w:color w:val="000000" w:themeColor="text1"/>
              </w:rPr>
            </w:pPr>
            <w:r w:rsidRPr="00892775">
              <w:rPr>
                <w:color w:val="000000" w:themeColor="text1"/>
              </w:rPr>
              <w:t>Multi method online and phone survey</w:t>
            </w:r>
          </w:p>
        </w:tc>
        <w:tc>
          <w:tcPr>
            <w:tcW w:w="1134" w:type="dxa"/>
            <w:shd w:val="clear" w:color="auto" w:fill="auto"/>
          </w:tcPr>
          <w:p w14:paraId="2C7911FB" w14:textId="77777777" w:rsidR="00EF09C5" w:rsidRPr="00892775" w:rsidRDefault="00EF09C5" w:rsidP="00847E0C">
            <w:pPr>
              <w:pStyle w:val="xmsonormal"/>
              <w:rPr>
                <w:color w:val="000000" w:themeColor="text1"/>
              </w:rPr>
            </w:pPr>
            <w:r w:rsidRPr="00892775">
              <w:rPr>
                <w:color w:val="000000" w:themeColor="text1"/>
              </w:rPr>
              <w:t>2,500 Toronto residents</w:t>
            </w:r>
          </w:p>
        </w:tc>
        <w:tc>
          <w:tcPr>
            <w:tcW w:w="1417" w:type="dxa"/>
            <w:shd w:val="clear" w:color="auto" w:fill="auto"/>
          </w:tcPr>
          <w:p w14:paraId="3BB394E3"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7363A5F9" w14:textId="04493206" w:rsidR="00EF09C5" w:rsidRPr="00892775" w:rsidRDefault="00536BAE" w:rsidP="00847E0C">
            <w:pPr>
              <w:pStyle w:val="xmsonormal"/>
              <w:rPr>
                <w:color w:val="000000" w:themeColor="text1"/>
              </w:rPr>
            </w:pPr>
            <w:r>
              <w:rPr>
                <w:color w:val="000000" w:themeColor="text1"/>
              </w:rPr>
              <w:t>Google</w:t>
            </w:r>
          </w:p>
        </w:tc>
      </w:tr>
      <w:tr w:rsidR="000A2A41" w:rsidRPr="0043310F" w14:paraId="738C92AC" w14:textId="77777777" w:rsidTr="00792BF9">
        <w:trPr>
          <w:trHeight w:val="1937"/>
        </w:trPr>
        <w:tc>
          <w:tcPr>
            <w:tcW w:w="1917" w:type="dxa"/>
            <w:shd w:val="clear" w:color="auto" w:fill="auto"/>
          </w:tcPr>
          <w:p w14:paraId="5F486374" w14:textId="73E9F529" w:rsidR="000A2A41" w:rsidRDefault="000A2A41" w:rsidP="00847E0C">
            <w:pPr>
              <w:pStyle w:val="xmsonormal"/>
              <w:rPr>
                <w:color w:val="000000" w:themeColor="text1"/>
              </w:rPr>
            </w:pPr>
            <w:r>
              <w:rPr>
                <w:color w:val="000000" w:themeColor="text1"/>
              </w:rPr>
              <w:fldChar w:fldCharType="begin" w:fldLock="1"/>
            </w:r>
            <w:r w:rsidR="00BD3898">
              <w:rPr>
                <w:color w:val="000000" w:themeColor="text1"/>
              </w:rPr>
              <w:instrText>ADDIN CSL_CITATION {"citationItems":[{"id":"ITEM-1","itemData":{"DOI":"10.1016/J.SSRESEARCH.2006.09.001","ISSN":"0049089X","abstract":"This study examines patterns and determinants of information technology (IT) usage in five countries: the U.S., Sweden, Japan, South Korea and Singapore. We focus on cross-country differences in IT access and use across sex, age, education and income groups. We examine how any such differences have evolved over time. Our results indicate that there are differences in IT usage in all five countries, but gaps tend to be more prevalent in the three Asian nations than in the U.S. and Sweden. Our findings generally suggest that differences in IT usage along demographic and socioeconomic dimensions reflect the extent of differences in other areas of the economy and society. © 2006 Elsevier Inc. All rights reserved.","author":[{"dropping-particle":"","family":"Ono","given":"Hiroshi","non-dropping-particle":"","parse-names":false,"suffix":""},{"dropping-particle":"","family":"Zavodny","given":"Madeline","non-dropping-particle":"","parse-names":false,"suffix":""}],"container-title":"Social Science Research","id":"ITEM-1","issue":"3","issued":{"date-parts":[["2007","9"]]},"page":"1135-1155","title":"Digital inequality: A five country comparison using microdata","type":"article-journal","volume":"36"},"uris":["http://www.mendeley.com/documents/?uuid=27cce5b9-042b-31cb-86ce-a957bf7bae68"]}],"mendeley":{"formattedCitation":"(Ono and Zavodny, 2007)","plainTextFormattedCitation":"(Ono and Zavodny, 2007)","previouslyFormattedCitation":"(Ono &amp; Zavodny, 2007)"},"properties":{"noteIndex":0},"schema":"https://github.com/citation-style-language/schema/raw/master/csl-citation.json"}</w:instrText>
            </w:r>
            <w:r>
              <w:rPr>
                <w:color w:val="000000" w:themeColor="text1"/>
              </w:rPr>
              <w:fldChar w:fldCharType="separate"/>
            </w:r>
            <w:r w:rsidR="00BD3898" w:rsidRPr="00BD3898">
              <w:rPr>
                <w:noProof/>
                <w:color w:val="000000" w:themeColor="text1"/>
              </w:rPr>
              <w:t>(Ono and Zavodny, 2007)</w:t>
            </w:r>
            <w:r>
              <w:rPr>
                <w:color w:val="000000" w:themeColor="text1"/>
              </w:rPr>
              <w:fldChar w:fldCharType="end"/>
            </w:r>
          </w:p>
        </w:tc>
        <w:tc>
          <w:tcPr>
            <w:tcW w:w="2903" w:type="dxa"/>
            <w:shd w:val="clear" w:color="auto" w:fill="auto"/>
          </w:tcPr>
          <w:p w14:paraId="771C40EA" w14:textId="2B009D5F" w:rsidR="000A2A41" w:rsidRPr="00892775" w:rsidRDefault="000A2A41" w:rsidP="000A2A41">
            <w:pPr>
              <w:pStyle w:val="xmsonormal"/>
              <w:rPr>
                <w:color w:val="000000" w:themeColor="text1"/>
              </w:rPr>
            </w:pPr>
            <w:r w:rsidRPr="000A2A41">
              <w:rPr>
                <w:color w:val="000000" w:themeColor="text1"/>
              </w:rPr>
              <w:t xml:space="preserve">This </w:t>
            </w:r>
            <w:r>
              <w:rPr>
                <w:color w:val="000000" w:themeColor="text1"/>
              </w:rPr>
              <w:t>paper</w:t>
            </w:r>
            <w:r w:rsidRPr="000A2A41">
              <w:rPr>
                <w:color w:val="000000" w:themeColor="text1"/>
              </w:rPr>
              <w:t xml:space="preserve"> examines patterns and determinants of information technology (IT) usage focus</w:t>
            </w:r>
            <w:r>
              <w:rPr>
                <w:color w:val="000000" w:themeColor="text1"/>
              </w:rPr>
              <w:t>ing</w:t>
            </w:r>
            <w:r w:rsidRPr="000A2A41">
              <w:rPr>
                <w:color w:val="000000" w:themeColor="text1"/>
              </w:rPr>
              <w:t xml:space="preserve"> on cross-country di</w:t>
            </w:r>
            <w:r>
              <w:rPr>
                <w:color w:val="000000" w:themeColor="text1"/>
              </w:rPr>
              <w:t>ff</w:t>
            </w:r>
            <w:r w:rsidRPr="000A2A41">
              <w:rPr>
                <w:color w:val="000000" w:themeColor="text1"/>
              </w:rPr>
              <w:t>erences in</w:t>
            </w:r>
            <w:r>
              <w:rPr>
                <w:color w:val="000000" w:themeColor="text1"/>
              </w:rPr>
              <w:t xml:space="preserve"> </w:t>
            </w:r>
            <w:r w:rsidRPr="000A2A41">
              <w:rPr>
                <w:color w:val="000000" w:themeColor="text1"/>
              </w:rPr>
              <w:t>IT access and use across sex, age, education and income groups.</w:t>
            </w:r>
          </w:p>
        </w:tc>
        <w:tc>
          <w:tcPr>
            <w:tcW w:w="1276" w:type="dxa"/>
            <w:shd w:val="clear" w:color="auto" w:fill="auto"/>
          </w:tcPr>
          <w:p w14:paraId="11F340CE" w14:textId="4F63A1DD" w:rsidR="000A2A41" w:rsidRPr="00892775" w:rsidRDefault="000A2A41" w:rsidP="00847E0C">
            <w:pPr>
              <w:pStyle w:val="xmsonormal"/>
              <w:rPr>
                <w:color w:val="000000" w:themeColor="text1"/>
              </w:rPr>
            </w:pPr>
            <w:r w:rsidRPr="000A2A41">
              <w:rPr>
                <w:color w:val="000000" w:themeColor="text1"/>
              </w:rPr>
              <w:t>the U.S., Sweden, Japan, South Korea and Singapore</w:t>
            </w:r>
          </w:p>
        </w:tc>
        <w:tc>
          <w:tcPr>
            <w:tcW w:w="1559" w:type="dxa"/>
            <w:shd w:val="clear" w:color="auto" w:fill="auto"/>
          </w:tcPr>
          <w:p w14:paraId="3C09D29D" w14:textId="558E20AD" w:rsidR="000A2A41" w:rsidRPr="00892775" w:rsidRDefault="000A2A41" w:rsidP="00847E0C">
            <w:pPr>
              <w:pStyle w:val="xmsonormal"/>
              <w:rPr>
                <w:color w:val="000000" w:themeColor="text1"/>
              </w:rPr>
            </w:pPr>
            <w:r>
              <w:rPr>
                <w:color w:val="000000" w:themeColor="text1"/>
              </w:rPr>
              <w:t xml:space="preserve">Five </w:t>
            </w:r>
            <w:r w:rsidR="00502356">
              <w:rPr>
                <w:color w:val="000000" w:themeColor="text1"/>
              </w:rPr>
              <w:t>countries</w:t>
            </w:r>
          </w:p>
        </w:tc>
        <w:tc>
          <w:tcPr>
            <w:tcW w:w="1417" w:type="dxa"/>
            <w:shd w:val="clear" w:color="auto" w:fill="auto"/>
          </w:tcPr>
          <w:p w14:paraId="5FE19837" w14:textId="7159CF01" w:rsidR="000A2A41" w:rsidRPr="00892775" w:rsidRDefault="000A2A41" w:rsidP="00847E0C">
            <w:pPr>
              <w:pStyle w:val="xmsonormal"/>
              <w:jc w:val="center"/>
              <w:rPr>
                <w:color w:val="000000" w:themeColor="text1"/>
              </w:rPr>
            </w:pPr>
            <w:r>
              <w:rPr>
                <w:color w:val="000000" w:themeColor="text1"/>
              </w:rPr>
              <w:t>Research report</w:t>
            </w:r>
          </w:p>
        </w:tc>
        <w:tc>
          <w:tcPr>
            <w:tcW w:w="1418" w:type="dxa"/>
            <w:shd w:val="clear" w:color="auto" w:fill="auto"/>
          </w:tcPr>
          <w:p w14:paraId="6C99653F" w14:textId="4C11A628" w:rsidR="000A2A41" w:rsidRPr="00892775" w:rsidRDefault="000A2A41" w:rsidP="000A2A41">
            <w:pPr>
              <w:pStyle w:val="xmsonormal"/>
              <w:rPr>
                <w:color w:val="000000" w:themeColor="text1"/>
              </w:rPr>
            </w:pPr>
            <w:r w:rsidRPr="000A2A41">
              <w:rPr>
                <w:color w:val="000000" w:themeColor="text1"/>
              </w:rPr>
              <w:t>Nomura Research</w:t>
            </w:r>
            <w:r>
              <w:rPr>
                <w:color w:val="000000" w:themeColor="text1"/>
              </w:rPr>
              <w:t xml:space="preserve"> </w:t>
            </w:r>
            <w:r w:rsidRPr="000A2A41">
              <w:rPr>
                <w:color w:val="000000" w:themeColor="text1"/>
              </w:rPr>
              <w:t xml:space="preserve">Institute </w:t>
            </w:r>
            <w:r>
              <w:rPr>
                <w:color w:val="000000" w:themeColor="text1"/>
              </w:rPr>
              <w:t>Questionnaire survey</w:t>
            </w:r>
          </w:p>
        </w:tc>
        <w:tc>
          <w:tcPr>
            <w:tcW w:w="1134" w:type="dxa"/>
            <w:shd w:val="clear" w:color="auto" w:fill="auto"/>
          </w:tcPr>
          <w:p w14:paraId="53CE17F9" w14:textId="0BACAC0E" w:rsidR="000A2A41" w:rsidRPr="00892775" w:rsidRDefault="000A2A41" w:rsidP="000A2A41">
            <w:pPr>
              <w:pStyle w:val="xmsonormal"/>
              <w:rPr>
                <w:color w:val="000000" w:themeColor="text1"/>
              </w:rPr>
            </w:pPr>
            <w:r w:rsidRPr="000A2A41">
              <w:rPr>
                <w:color w:val="000000" w:themeColor="text1"/>
              </w:rPr>
              <w:t>500 to 1400 across</w:t>
            </w:r>
            <w:r>
              <w:rPr>
                <w:color w:val="000000" w:themeColor="text1"/>
              </w:rPr>
              <w:t xml:space="preserve"> </w:t>
            </w:r>
            <w:r w:rsidRPr="000A2A41">
              <w:rPr>
                <w:color w:val="000000" w:themeColor="text1"/>
              </w:rPr>
              <w:t>countries</w:t>
            </w:r>
          </w:p>
        </w:tc>
        <w:tc>
          <w:tcPr>
            <w:tcW w:w="1417" w:type="dxa"/>
            <w:shd w:val="clear" w:color="auto" w:fill="auto"/>
          </w:tcPr>
          <w:p w14:paraId="247A8F7D" w14:textId="368B54C5" w:rsidR="000A2A41" w:rsidRPr="00892775" w:rsidRDefault="000A2A41" w:rsidP="00847E0C">
            <w:pPr>
              <w:pStyle w:val="xmsonormal"/>
              <w:rPr>
                <w:color w:val="000000" w:themeColor="text1"/>
              </w:rPr>
            </w:pPr>
            <w:r w:rsidRPr="000A2A41">
              <w:rPr>
                <w:color w:val="000000" w:themeColor="text1"/>
              </w:rPr>
              <w:t>15 to 59</w:t>
            </w:r>
          </w:p>
        </w:tc>
        <w:tc>
          <w:tcPr>
            <w:tcW w:w="1134" w:type="dxa"/>
            <w:shd w:val="clear" w:color="auto" w:fill="auto"/>
          </w:tcPr>
          <w:p w14:paraId="0CDF74B2" w14:textId="3FA8DDBF" w:rsidR="000A2A41" w:rsidRDefault="000A2A41" w:rsidP="00847E0C">
            <w:pPr>
              <w:pStyle w:val="xmsonormal"/>
              <w:rPr>
                <w:color w:val="000000" w:themeColor="text1"/>
              </w:rPr>
            </w:pPr>
            <w:r>
              <w:rPr>
                <w:color w:val="000000" w:themeColor="text1"/>
              </w:rPr>
              <w:t>Google</w:t>
            </w:r>
          </w:p>
        </w:tc>
      </w:tr>
      <w:tr w:rsidR="0043310F" w:rsidRPr="0043310F" w14:paraId="4606362F" w14:textId="77777777" w:rsidTr="00792BF9">
        <w:trPr>
          <w:trHeight w:val="548"/>
        </w:trPr>
        <w:tc>
          <w:tcPr>
            <w:tcW w:w="1917" w:type="dxa"/>
            <w:shd w:val="clear" w:color="auto" w:fill="auto"/>
          </w:tcPr>
          <w:p w14:paraId="378ED6D6" w14:textId="63FAE263" w:rsidR="00EF09C5" w:rsidRPr="00892775" w:rsidRDefault="000A479F" w:rsidP="00847E0C">
            <w:pPr>
              <w:pStyle w:val="xmsonormal"/>
              <w:rPr>
                <w:color w:val="000000" w:themeColor="text1"/>
              </w:rPr>
            </w:pPr>
            <w:r>
              <w:rPr>
                <w:color w:val="000000" w:themeColor="text1"/>
              </w:rPr>
              <w:lastRenderedPageBreak/>
              <w:fldChar w:fldCharType="begin" w:fldLock="1"/>
            </w:r>
            <w:r w:rsidR="00BD3898">
              <w:rPr>
                <w:color w:val="000000" w:themeColor="text1"/>
              </w:rPr>
              <w:instrText>ADDIN CSL_CITATION {"citationItems":[{"id":"ITEM-1","itemData":{"author":[{"dropping-particle":"","family":"Horrigan","given":"John","non-dropping-particle":"","parse-names":false,"suffix":""}],"id":"ITEM-1","issued":{"date-parts":[["2021"]]},"number-of-pages":"1-61","title":"Connecting Philadelphia- 2021 Household Internet Assessment Survey: A survey assessment on the positive impact of investments to promote digital advancement in the City of Philadelphia","type":"report"},"uris":["http://www.mendeley.com/documents/?uuid=8d6b1c66-8b63-3013-8b8b-c5abd6c6933b"]}],"mendeley":{"formattedCitation":"(Horrigan, 2021)","plainTextFormattedCitation":"(Horrigan, 2021)","previouslyFormattedCitation":"(Horrigan, 2021)"},"properties":{"noteIndex":0},"schema":"https://github.com/citation-style-language/schema/raw/master/csl-citation.json"}</w:instrText>
            </w:r>
            <w:r>
              <w:rPr>
                <w:color w:val="000000" w:themeColor="text1"/>
              </w:rPr>
              <w:fldChar w:fldCharType="separate"/>
            </w:r>
            <w:r w:rsidR="00820441" w:rsidRPr="00820441">
              <w:rPr>
                <w:noProof/>
                <w:color w:val="000000" w:themeColor="text1"/>
              </w:rPr>
              <w:t>(Horrigan, 2021)</w:t>
            </w:r>
            <w:r>
              <w:rPr>
                <w:color w:val="000000" w:themeColor="text1"/>
              </w:rPr>
              <w:fldChar w:fldCharType="end"/>
            </w:r>
          </w:p>
        </w:tc>
        <w:tc>
          <w:tcPr>
            <w:tcW w:w="2903" w:type="dxa"/>
            <w:shd w:val="clear" w:color="auto" w:fill="auto"/>
          </w:tcPr>
          <w:p w14:paraId="7DD490ED" w14:textId="77777777" w:rsidR="00EF09C5" w:rsidRPr="00892775" w:rsidRDefault="00EF09C5" w:rsidP="00847E0C">
            <w:pPr>
              <w:pStyle w:val="xmsonormal"/>
              <w:rPr>
                <w:color w:val="000000" w:themeColor="text1"/>
              </w:rPr>
            </w:pPr>
            <w:r w:rsidRPr="00892775">
              <w:rPr>
                <w:color w:val="000000" w:themeColor="text1"/>
              </w:rPr>
              <w:t>To gain an updated understanding of the number of households in Philadelphia that are currently without internet or are relying on unstable, low bandwidth options, as a way to benchmark progress by the city and its partners to close the digital divide.</w:t>
            </w:r>
          </w:p>
        </w:tc>
        <w:tc>
          <w:tcPr>
            <w:tcW w:w="1276" w:type="dxa"/>
            <w:shd w:val="clear" w:color="auto" w:fill="auto"/>
          </w:tcPr>
          <w:p w14:paraId="5EC8D559" w14:textId="77777777" w:rsidR="00EF09C5" w:rsidRPr="00892775" w:rsidRDefault="00EF09C5" w:rsidP="00847E0C">
            <w:pPr>
              <w:pStyle w:val="xmsonormal"/>
              <w:rPr>
                <w:color w:val="000000" w:themeColor="text1"/>
              </w:rPr>
            </w:pPr>
            <w:r w:rsidRPr="00892775">
              <w:rPr>
                <w:color w:val="000000" w:themeColor="text1"/>
              </w:rPr>
              <w:t>USA</w:t>
            </w:r>
          </w:p>
        </w:tc>
        <w:tc>
          <w:tcPr>
            <w:tcW w:w="1559" w:type="dxa"/>
            <w:shd w:val="clear" w:color="auto" w:fill="auto"/>
          </w:tcPr>
          <w:p w14:paraId="59AD9DE8" w14:textId="77777777" w:rsidR="00EF09C5" w:rsidRPr="00892775" w:rsidRDefault="00EF09C5" w:rsidP="00847E0C">
            <w:pPr>
              <w:pStyle w:val="xmsonormal"/>
              <w:rPr>
                <w:color w:val="000000" w:themeColor="text1"/>
              </w:rPr>
            </w:pPr>
            <w:r w:rsidRPr="00892775">
              <w:rPr>
                <w:color w:val="000000" w:themeColor="text1"/>
              </w:rPr>
              <w:t>Philadelphia</w:t>
            </w:r>
          </w:p>
          <w:p w14:paraId="748FC0AB" w14:textId="77777777" w:rsidR="00EF09C5" w:rsidRPr="00892775" w:rsidRDefault="00EF09C5" w:rsidP="00847E0C">
            <w:pPr>
              <w:rPr>
                <w:color w:val="000000" w:themeColor="text1"/>
              </w:rPr>
            </w:pPr>
          </w:p>
        </w:tc>
        <w:tc>
          <w:tcPr>
            <w:tcW w:w="1417" w:type="dxa"/>
            <w:shd w:val="clear" w:color="auto" w:fill="auto"/>
          </w:tcPr>
          <w:p w14:paraId="49DF55D5" w14:textId="5B1CF0A1" w:rsidR="00EF09C5" w:rsidRPr="00892775" w:rsidRDefault="00044566" w:rsidP="00847E0C">
            <w:pPr>
              <w:pStyle w:val="xmsonormal"/>
              <w:rPr>
                <w:color w:val="000000" w:themeColor="text1"/>
              </w:rPr>
            </w:pPr>
            <w:r w:rsidRPr="00892775">
              <w:rPr>
                <w:color w:val="000000" w:themeColor="text1"/>
              </w:rPr>
              <w:t>NR</w:t>
            </w:r>
          </w:p>
        </w:tc>
        <w:tc>
          <w:tcPr>
            <w:tcW w:w="1418" w:type="dxa"/>
            <w:shd w:val="clear" w:color="auto" w:fill="auto"/>
          </w:tcPr>
          <w:p w14:paraId="17ECB402" w14:textId="77777777" w:rsidR="00EF09C5" w:rsidRPr="00892775" w:rsidRDefault="00EF09C5" w:rsidP="00847E0C">
            <w:pPr>
              <w:pStyle w:val="xmsonormal"/>
              <w:rPr>
                <w:color w:val="000000" w:themeColor="text1"/>
              </w:rPr>
            </w:pPr>
            <w:r w:rsidRPr="00892775">
              <w:rPr>
                <w:color w:val="000000" w:themeColor="text1"/>
              </w:rPr>
              <w:t>Household Internet Assessment Survey obtained telephone interviews</w:t>
            </w:r>
          </w:p>
        </w:tc>
        <w:tc>
          <w:tcPr>
            <w:tcW w:w="1134" w:type="dxa"/>
            <w:shd w:val="clear" w:color="auto" w:fill="auto"/>
          </w:tcPr>
          <w:p w14:paraId="6EC26C38" w14:textId="77777777" w:rsidR="00EF09C5" w:rsidRPr="00892775" w:rsidRDefault="00EF09C5" w:rsidP="00847E0C">
            <w:pPr>
              <w:pStyle w:val="xmsonormal"/>
              <w:rPr>
                <w:color w:val="000000" w:themeColor="text1"/>
              </w:rPr>
            </w:pPr>
            <w:r w:rsidRPr="00892775">
              <w:rPr>
                <w:color w:val="000000" w:themeColor="text1"/>
              </w:rPr>
              <w:t>Sample of 2,503 adults</w:t>
            </w:r>
          </w:p>
        </w:tc>
        <w:tc>
          <w:tcPr>
            <w:tcW w:w="1417" w:type="dxa"/>
            <w:shd w:val="clear" w:color="auto" w:fill="auto"/>
          </w:tcPr>
          <w:p w14:paraId="33BE82BA"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2EA9E014" w14:textId="0710B127" w:rsidR="00EF09C5" w:rsidRPr="00892775" w:rsidRDefault="00A90001" w:rsidP="00847E0C">
            <w:pPr>
              <w:pStyle w:val="xmsonormal"/>
              <w:rPr>
                <w:color w:val="000000" w:themeColor="text1"/>
              </w:rPr>
            </w:pPr>
            <w:r>
              <w:rPr>
                <w:color w:val="000000" w:themeColor="text1"/>
              </w:rPr>
              <w:t>Google</w:t>
            </w:r>
          </w:p>
        </w:tc>
      </w:tr>
      <w:tr w:rsidR="0043310F" w:rsidRPr="0043310F" w14:paraId="43E4069C" w14:textId="77777777" w:rsidTr="00792BF9">
        <w:trPr>
          <w:trHeight w:val="828"/>
        </w:trPr>
        <w:tc>
          <w:tcPr>
            <w:tcW w:w="1917" w:type="dxa"/>
            <w:shd w:val="clear" w:color="auto" w:fill="auto"/>
          </w:tcPr>
          <w:p w14:paraId="37473156" w14:textId="12C22F06" w:rsidR="00C5649C" w:rsidRDefault="00C5649C" w:rsidP="00847E0C">
            <w:pPr>
              <w:pStyle w:val="xmsonormal"/>
              <w:rPr>
                <w:color w:val="000000" w:themeColor="text1"/>
              </w:rPr>
            </w:pPr>
            <w:r>
              <w:rPr>
                <w:color w:val="000000" w:themeColor="text1"/>
              </w:rPr>
              <w:fldChar w:fldCharType="begin" w:fldLock="1"/>
            </w:r>
            <w:r w:rsidR="00792BF9">
              <w:rPr>
                <w:color w:val="000000" w:themeColor="text1"/>
              </w:rPr>
              <w:instrText>ADDIN CSL_CITATION {"citationItems":[{"id":"ITEM-1","itemData":{"URL":"moz-extension://fca38fac-d410-4131-801f-64344bf399be/enhanced-reader.html?openApp&amp;pdf=https%3A%2F%2Fwww.urbanlibraries.org%2Ffiles%2FLeadership-Brief_Digital-Equity.pdf","abstract":"The coronavirus pandemic's impact on unconnected populations is not a surprise. Despite some progress over the past decades, 18 million or 14% of U.S. households still don't have broadband. Fifteen million of those households are in urban areas where broadband is available yet unaffordable for many who are also dealing with housing and food insecurity. Surveys consistently show that homes lacking high-speed internet or computers disproportionately belong to low-income families. Forty-four percent of U.S. households with incomes less than $30,000 are without broadband or a computer. In Canada, 66% of households with incomes less than $32,000 don't have home broadband or computers. Libraries support technology access for everyone, regardless of income levels. Their digital offerings range from physical assets-public computers, loaned hotspots, techmobiles and 3-D printers and other cutting-edge devices-to online resources such as in-library Wi-Fi, digital literacy skills training, streaming media and e-books. Even when the pandemic forced libraries to temporarily close their buildings, many continued to provide a digital lifeline by running their Wi-Fi 24/7 for use outside buildings and distributing hotspots and laptops to those most in need. Yet, it has become clear that the good work of libraries on digital inclusion is, at best, a temporary fix for a basic need and right-access to the internet, devices and digital skill-building opportunities for education, work, social engagement and communications. It is time for library leaders to address the long-allowed digital divide that further widens education, employment and economic divides.","accessed":{"date-parts":[["2024","3","11"]]},"author":[{"dropping-particle":"","family":"Urban Libraries Council","given":"","non-dropping-particle":"","parse-names":false,"suffix":""}],"container-title":"Digital Equity","id":"ITEM-1","issued":{"date-parts":[["2021"]]},"page":"1-4","title":"Leadership Brief: Digital Equity in the Age of COVID-19 ","type":"webpage"},"uris":["http://www.mendeley.com/documents/?uuid=891ff82b-c108-31ba-88be-3ee5bc628223"]}],"mendeley":{"formattedCitation":"(Urban Libraries Council, 2021)","plainTextFormattedCitation":"(Urban Libraries Council, 2021)","previouslyFormattedCitation":"(Urban Libraries Council, 2021)"},"properties":{"noteIndex":0},"schema":"https://github.com/citation-style-language/schema/raw/master/csl-citation.json"}</w:instrText>
            </w:r>
            <w:r>
              <w:rPr>
                <w:color w:val="000000" w:themeColor="text1"/>
              </w:rPr>
              <w:fldChar w:fldCharType="separate"/>
            </w:r>
            <w:r w:rsidR="00820441" w:rsidRPr="00820441">
              <w:rPr>
                <w:noProof/>
                <w:color w:val="000000" w:themeColor="text1"/>
              </w:rPr>
              <w:t>(Urban Libraries Council, 2021)</w:t>
            </w:r>
            <w:r>
              <w:rPr>
                <w:color w:val="000000" w:themeColor="text1"/>
              </w:rPr>
              <w:fldChar w:fldCharType="end"/>
            </w:r>
          </w:p>
          <w:p w14:paraId="3E4B3056" w14:textId="77777777" w:rsidR="00EF09C5" w:rsidRPr="00892775" w:rsidRDefault="00EF09C5" w:rsidP="00C5649C">
            <w:pPr>
              <w:pStyle w:val="xmsonormal"/>
              <w:rPr>
                <w:color w:val="000000" w:themeColor="text1"/>
              </w:rPr>
            </w:pPr>
          </w:p>
        </w:tc>
        <w:tc>
          <w:tcPr>
            <w:tcW w:w="2903" w:type="dxa"/>
            <w:shd w:val="clear" w:color="auto" w:fill="auto"/>
          </w:tcPr>
          <w:p w14:paraId="658A395E" w14:textId="77777777" w:rsidR="00EF09C5" w:rsidRPr="00892775" w:rsidRDefault="00EF09C5" w:rsidP="00847E0C">
            <w:pPr>
              <w:pStyle w:val="xmsonormal"/>
              <w:rPr>
                <w:color w:val="000000" w:themeColor="text1"/>
              </w:rPr>
            </w:pPr>
            <w:r w:rsidRPr="00892775">
              <w:rPr>
                <w:color w:val="000000" w:themeColor="text1"/>
              </w:rPr>
              <w:t>Discusses how can libraries rethink the ways we talk about digital inclusion, access, and equity? And better harness data to map local digital inclusion needs</w:t>
            </w:r>
          </w:p>
          <w:p w14:paraId="02C7BB18" w14:textId="77777777" w:rsidR="00EF09C5" w:rsidRPr="00892775" w:rsidRDefault="00EF09C5" w:rsidP="00847E0C">
            <w:pPr>
              <w:rPr>
                <w:color w:val="000000" w:themeColor="text1"/>
              </w:rPr>
            </w:pPr>
          </w:p>
        </w:tc>
        <w:tc>
          <w:tcPr>
            <w:tcW w:w="1276" w:type="dxa"/>
            <w:shd w:val="clear" w:color="auto" w:fill="auto"/>
          </w:tcPr>
          <w:p w14:paraId="4361496E" w14:textId="77777777" w:rsidR="00EF09C5" w:rsidRPr="00892775" w:rsidRDefault="00EF09C5" w:rsidP="00847E0C">
            <w:pPr>
              <w:pStyle w:val="xmsonormal"/>
              <w:rPr>
                <w:color w:val="000000" w:themeColor="text1"/>
              </w:rPr>
            </w:pPr>
            <w:r w:rsidRPr="00892775">
              <w:rPr>
                <w:color w:val="000000" w:themeColor="text1"/>
              </w:rPr>
              <w:t>Microsoft; USA</w:t>
            </w:r>
          </w:p>
        </w:tc>
        <w:tc>
          <w:tcPr>
            <w:tcW w:w="1559" w:type="dxa"/>
            <w:shd w:val="clear" w:color="auto" w:fill="auto"/>
          </w:tcPr>
          <w:p w14:paraId="064AE645"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02709F5D" w14:textId="04A111DD" w:rsidR="00EF09C5" w:rsidRPr="00892775" w:rsidRDefault="00EF09C5" w:rsidP="00847E0C">
            <w:pPr>
              <w:pStyle w:val="xmsonormal"/>
              <w:rPr>
                <w:color w:val="000000" w:themeColor="text1"/>
              </w:rPr>
            </w:pPr>
            <w:r w:rsidRPr="00892775">
              <w:rPr>
                <w:color w:val="000000" w:themeColor="text1"/>
              </w:rPr>
              <w:t>Leadership Brief/Web</w:t>
            </w:r>
            <w:r w:rsidR="009037DA">
              <w:rPr>
                <w:color w:val="000000" w:themeColor="text1"/>
              </w:rPr>
              <w:t xml:space="preserve"> </w:t>
            </w:r>
            <w:r w:rsidRPr="00892775">
              <w:rPr>
                <w:color w:val="000000" w:themeColor="text1"/>
              </w:rPr>
              <w:t>page</w:t>
            </w:r>
          </w:p>
        </w:tc>
        <w:tc>
          <w:tcPr>
            <w:tcW w:w="1418" w:type="dxa"/>
            <w:shd w:val="clear" w:color="auto" w:fill="auto"/>
          </w:tcPr>
          <w:p w14:paraId="359E7266"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1A979511"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443E67C5"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291FCC0E" w14:textId="77777777" w:rsidR="00EF09C5" w:rsidRPr="00892775" w:rsidRDefault="00EF09C5" w:rsidP="00847E0C">
            <w:pPr>
              <w:pStyle w:val="xmsonormal"/>
              <w:rPr>
                <w:color w:val="000000" w:themeColor="text1"/>
              </w:rPr>
            </w:pPr>
            <w:r w:rsidRPr="00892775">
              <w:rPr>
                <w:color w:val="000000" w:themeColor="text1"/>
              </w:rPr>
              <w:t>Yahoo</w:t>
            </w:r>
          </w:p>
        </w:tc>
      </w:tr>
      <w:tr w:rsidR="0043310F" w:rsidRPr="0043310F" w14:paraId="3B1F6051" w14:textId="77777777" w:rsidTr="00792BF9">
        <w:trPr>
          <w:trHeight w:val="821"/>
        </w:trPr>
        <w:tc>
          <w:tcPr>
            <w:tcW w:w="1917" w:type="dxa"/>
            <w:shd w:val="clear" w:color="auto" w:fill="auto"/>
          </w:tcPr>
          <w:p w14:paraId="76345417" w14:textId="6B3BB736" w:rsidR="00EF09C5" w:rsidRPr="00892775" w:rsidRDefault="00C5649C" w:rsidP="0068729F">
            <w:pPr>
              <w:pStyle w:val="xmsonormal"/>
              <w:rPr>
                <w:color w:val="000000" w:themeColor="text1"/>
              </w:rPr>
            </w:pPr>
            <w:r>
              <w:rPr>
                <w:color w:val="000000" w:themeColor="text1"/>
              </w:rPr>
              <w:fldChar w:fldCharType="begin" w:fldLock="1"/>
            </w:r>
            <w:r w:rsidR="00792BF9">
              <w:rPr>
                <w:color w:val="000000" w:themeColor="text1"/>
              </w:rPr>
              <w:instrText>ADDIN CSL_CITATION {"citationItems":[{"id":"ITEM-1","itemData":{"URL":"https://blogs.microsoft.com/on-the-issues/2021/06/02/racial-digital-inequity-airband-broadband-access/","accessed":{"date-parts":[["2024","3","11"]]},"author":[{"dropping-particle":"","family":"Robinson","given":"Vickie","non-dropping-particle":"","parse-names":false,"suffix":""}],"container-title":"Microsoft On the Issues","id":"ITEM-1","issued":{"date-parts":[["2021"]]},"title":"Addressing racial and digital inequity ","type":"webpage"},"uris":["http://www.mendeley.com/documents/?uuid=2b072c83-a708-37b5-9e84-bb56f1f9e3c8"]}],"mendeley":{"formattedCitation":"(Robinson, 2021)","plainTextFormattedCitation":"(Robinson, 2021)","previouslyFormattedCitation":"(Robinson, 2021)"},"properties":{"noteIndex":0},"schema":"https://github.com/citation-style-language/schema/raw/master/csl-citation.json"}</w:instrText>
            </w:r>
            <w:r>
              <w:rPr>
                <w:color w:val="000000" w:themeColor="text1"/>
              </w:rPr>
              <w:fldChar w:fldCharType="separate"/>
            </w:r>
            <w:r w:rsidR="00820441" w:rsidRPr="00820441">
              <w:rPr>
                <w:noProof/>
                <w:color w:val="000000" w:themeColor="text1"/>
              </w:rPr>
              <w:t>(Robinson, 2021)</w:t>
            </w:r>
            <w:r>
              <w:rPr>
                <w:color w:val="000000" w:themeColor="text1"/>
              </w:rPr>
              <w:fldChar w:fldCharType="end"/>
            </w:r>
          </w:p>
        </w:tc>
        <w:tc>
          <w:tcPr>
            <w:tcW w:w="2903" w:type="dxa"/>
            <w:shd w:val="clear" w:color="auto" w:fill="auto"/>
          </w:tcPr>
          <w:p w14:paraId="508AE7B9" w14:textId="77777777" w:rsidR="00EF09C5" w:rsidRPr="00892775" w:rsidRDefault="00EF09C5" w:rsidP="00847E0C">
            <w:pPr>
              <w:rPr>
                <w:color w:val="000000" w:themeColor="text1"/>
              </w:rPr>
            </w:pPr>
            <w:r w:rsidRPr="00892775">
              <w:rPr>
                <w:color w:val="000000" w:themeColor="text1"/>
              </w:rPr>
              <w:t>Discuss the impacts of Microsoft Airband Initiative and Microsoft’s Racial Equity Initiative</w:t>
            </w:r>
          </w:p>
        </w:tc>
        <w:tc>
          <w:tcPr>
            <w:tcW w:w="1276" w:type="dxa"/>
            <w:shd w:val="clear" w:color="auto" w:fill="auto"/>
          </w:tcPr>
          <w:p w14:paraId="7BE8774D" w14:textId="77777777" w:rsidR="00EF09C5" w:rsidRPr="00892775" w:rsidRDefault="00EF09C5" w:rsidP="00847E0C">
            <w:pPr>
              <w:pStyle w:val="xmsonormal"/>
              <w:rPr>
                <w:color w:val="000000" w:themeColor="text1"/>
              </w:rPr>
            </w:pPr>
            <w:r w:rsidRPr="00892775">
              <w:rPr>
                <w:color w:val="000000" w:themeColor="text1"/>
              </w:rPr>
              <w:t>Microsoft; USA</w:t>
            </w:r>
          </w:p>
        </w:tc>
        <w:tc>
          <w:tcPr>
            <w:tcW w:w="1559" w:type="dxa"/>
            <w:shd w:val="clear" w:color="auto" w:fill="auto"/>
          </w:tcPr>
          <w:p w14:paraId="2035AFAC"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2F40DF96" w14:textId="3237049B" w:rsidR="00EF09C5" w:rsidRPr="00892775" w:rsidRDefault="00EF09C5" w:rsidP="00847E0C">
            <w:pPr>
              <w:pStyle w:val="xmsonormal"/>
              <w:rPr>
                <w:color w:val="000000" w:themeColor="text1"/>
              </w:rPr>
            </w:pPr>
            <w:r w:rsidRPr="00892775">
              <w:rPr>
                <w:color w:val="000000" w:themeColor="text1"/>
              </w:rPr>
              <w:t>Web Report/Commentary</w:t>
            </w:r>
          </w:p>
        </w:tc>
        <w:tc>
          <w:tcPr>
            <w:tcW w:w="1418" w:type="dxa"/>
            <w:shd w:val="clear" w:color="auto" w:fill="auto"/>
          </w:tcPr>
          <w:p w14:paraId="66CE5348"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145DF08A"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72E18983"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51656D4F" w14:textId="77777777" w:rsidR="00EF09C5" w:rsidRPr="00892775" w:rsidRDefault="00EF09C5" w:rsidP="00847E0C">
            <w:pPr>
              <w:pStyle w:val="xmsonormal"/>
              <w:rPr>
                <w:color w:val="000000" w:themeColor="text1"/>
              </w:rPr>
            </w:pPr>
            <w:r w:rsidRPr="00892775">
              <w:rPr>
                <w:color w:val="000000" w:themeColor="text1"/>
              </w:rPr>
              <w:t>Yahoo</w:t>
            </w:r>
          </w:p>
        </w:tc>
      </w:tr>
      <w:tr w:rsidR="00F61F4D" w:rsidRPr="0043310F" w14:paraId="36E6F835" w14:textId="77777777" w:rsidTr="00792BF9">
        <w:trPr>
          <w:trHeight w:val="1383"/>
        </w:trPr>
        <w:tc>
          <w:tcPr>
            <w:tcW w:w="1917" w:type="dxa"/>
            <w:shd w:val="clear" w:color="auto" w:fill="auto"/>
          </w:tcPr>
          <w:p w14:paraId="3DBEDD7D" w14:textId="2310BC2C" w:rsidR="00EF09C5" w:rsidRPr="00892775" w:rsidRDefault="00214CF4" w:rsidP="00847E0C">
            <w:pPr>
              <w:pStyle w:val="xmsonormal"/>
              <w:rPr>
                <w:color w:val="000000" w:themeColor="text1"/>
              </w:rPr>
            </w:pPr>
            <w:r>
              <w:rPr>
                <w:color w:val="000000" w:themeColor="text1"/>
              </w:rPr>
              <w:fldChar w:fldCharType="begin" w:fldLock="1"/>
            </w:r>
            <w:r w:rsidR="00BD3898">
              <w:rPr>
                <w:color w:val="000000" w:themeColor="text1"/>
              </w:rPr>
              <w:instrText>ADDIN CSL_CITATION {"citationItems":[{"id":"ITEM-1","itemData":{"author":[{"dropping-particle":"","family":"Royall","given":"Emily","non-dropping-particle":"","parse-names":false,"suffix":""},{"dropping-particle":"","family":"Li","given":"Daisy J.","non-dropping-particle":"","parse-names":false,"suffix":""},{"dropping-particle":"","family":"Nonose","given":"Livia S.","non-dropping-particle":"","parse-names":false,"suffix":""}],"id":"ITEM-1","issued":{"date-parts":[["2021"]]},"number-of-pages":"14-66","title":"Addressing the Digital Divide Taking Action towards Digital Inclusion","type":"report"},"uris":["http://www.mendeley.com/documents/?uuid=ebfecb30-9aa2-3e94-a9f0-cb7af4147a25"]}],"mendeley":{"formattedCitation":"(Royall &lt;i&gt;et al.&lt;/i&gt;, 2021)","plainTextFormattedCitation":"(Royall et al., 2021)","previouslyFormattedCitation":"(Royall et al., 2021)"},"properties":{"noteIndex":0},"schema":"https://github.com/citation-style-language/schema/raw/master/csl-citation.json"}</w:instrText>
            </w:r>
            <w:r>
              <w:rPr>
                <w:color w:val="000000" w:themeColor="text1"/>
              </w:rPr>
              <w:fldChar w:fldCharType="separate"/>
            </w:r>
            <w:r w:rsidR="00BD3898" w:rsidRPr="00BD3898">
              <w:rPr>
                <w:noProof/>
                <w:color w:val="000000" w:themeColor="text1"/>
              </w:rPr>
              <w:t xml:space="preserve">(Royall </w:t>
            </w:r>
            <w:r w:rsidR="00BD3898" w:rsidRPr="00BD3898">
              <w:rPr>
                <w:i/>
                <w:noProof/>
                <w:color w:val="000000" w:themeColor="text1"/>
              </w:rPr>
              <w:t>et al.</w:t>
            </w:r>
            <w:r w:rsidR="00BD3898" w:rsidRPr="00BD3898">
              <w:rPr>
                <w:noProof/>
                <w:color w:val="000000" w:themeColor="text1"/>
              </w:rPr>
              <w:t>, 2021)</w:t>
            </w:r>
            <w:r>
              <w:rPr>
                <w:color w:val="000000" w:themeColor="text1"/>
              </w:rPr>
              <w:fldChar w:fldCharType="end"/>
            </w:r>
          </w:p>
          <w:p w14:paraId="5E43EAFC" w14:textId="77777777" w:rsidR="00EF09C5" w:rsidRPr="00892775" w:rsidRDefault="00EF09C5" w:rsidP="00847E0C">
            <w:pPr>
              <w:rPr>
                <w:color w:val="000000" w:themeColor="text1"/>
              </w:rPr>
            </w:pPr>
          </w:p>
        </w:tc>
        <w:tc>
          <w:tcPr>
            <w:tcW w:w="2903" w:type="dxa"/>
            <w:shd w:val="clear" w:color="auto" w:fill="auto"/>
          </w:tcPr>
          <w:p w14:paraId="6E9AB8EF" w14:textId="77777777" w:rsidR="00EF09C5" w:rsidRPr="00892775" w:rsidRDefault="00EF09C5" w:rsidP="00847E0C">
            <w:pPr>
              <w:rPr>
                <w:color w:val="000000" w:themeColor="text1"/>
              </w:rPr>
            </w:pPr>
            <w:r w:rsidRPr="00892775">
              <w:rPr>
                <w:color w:val="000000" w:themeColor="text1"/>
              </w:rPr>
              <w:t xml:space="preserve">UN-Habitat’s </w:t>
            </w:r>
            <w:r w:rsidRPr="00892775">
              <w:rPr>
                <w:color w:val="000000" w:themeColor="text1"/>
                <w:u w:val="single"/>
              </w:rPr>
              <w:t>People Centered Smart Cities</w:t>
            </w:r>
            <w:r w:rsidRPr="00892775">
              <w:rPr>
                <w:color w:val="000000" w:themeColor="text1"/>
              </w:rPr>
              <w:t xml:space="preserve"> flagship programme that aims to empower local governments to take a multi-stakeholder approach to digital transformation</w:t>
            </w:r>
          </w:p>
          <w:p w14:paraId="40B59E89" w14:textId="77777777" w:rsidR="00EF09C5" w:rsidRPr="00892775" w:rsidRDefault="00EF09C5" w:rsidP="00847E0C">
            <w:pPr>
              <w:rPr>
                <w:color w:val="000000" w:themeColor="text1"/>
              </w:rPr>
            </w:pPr>
          </w:p>
        </w:tc>
        <w:tc>
          <w:tcPr>
            <w:tcW w:w="1276" w:type="dxa"/>
            <w:shd w:val="clear" w:color="auto" w:fill="auto"/>
          </w:tcPr>
          <w:p w14:paraId="128FD566" w14:textId="77777777" w:rsidR="00EF09C5" w:rsidRPr="00892775" w:rsidRDefault="00EF09C5" w:rsidP="00847E0C">
            <w:pPr>
              <w:pStyle w:val="xmsonormal"/>
              <w:rPr>
                <w:color w:val="000000" w:themeColor="text1"/>
              </w:rPr>
            </w:pPr>
            <w:r w:rsidRPr="00892775">
              <w:rPr>
                <w:color w:val="000000" w:themeColor="text1"/>
              </w:rPr>
              <w:t>NR</w:t>
            </w:r>
          </w:p>
        </w:tc>
        <w:tc>
          <w:tcPr>
            <w:tcW w:w="1559" w:type="dxa"/>
            <w:shd w:val="clear" w:color="auto" w:fill="auto"/>
          </w:tcPr>
          <w:p w14:paraId="32FA658D"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4B168E3D" w14:textId="77777777" w:rsidR="00EF09C5" w:rsidRPr="00892775" w:rsidRDefault="00EF09C5" w:rsidP="00847E0C">
            <w:pPr>
              <w:pStyle w:val="xmsonormal"/>
              <w:rPr>
                <w:color w:val="000000" w:themeColor="text1"/>
              </w:rPr>
            </w:pPr>
            <w:r w:rsidRPr="00892775">
              <w:rPr>
                <w:color w:val="000000" w:themeColor="text1"/>
              </w:rPr>
              <w:t>UN Report</w:t>
            </w:r>
          </w:p>
          <w:p w14:paraId="3B5BA6F5" w14:textId="77777777" w:rsidR="00EF09C5" w:rsidRPr="00892775" w:rsidRDefault="00EF09C5" w:rsidP="00847E0C">
            <w:pPr>
              <w:rPr>
                <w:color w:val="000000" w:themeColor="text1"/>
              </w:rPr>
            </w:pPr>
          </w:p>
        </w:tc>
        <w:tc>
          <w:tcPr>
            <w:tcW w:w="1418" w:type="dxa"/>
            <w:shd w:val="clear" w:color="auto" w:fill="auto"/>
          </w:tcPr>
          <w:p w14:paraId="4620D4F4"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74966735"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490262E6"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7B98FB20" w14:textId="77777777" w:rsidR="00EF09C5" w:rsidRPr="00892775" w:rsidRDefault="00EF09C5" w:rsidP="00847E0C">
            <w:pPr>
              <w:pStyle w:val="xmsonormal"/>
              <w:rPr>
                <w:color w:val="000000" w:themeColor="text1"/>
              </w:rPr>
            </w:pPr>
            <w:r w:rsidRPr="00892775">
              <w:rPr>
                <w:color w:val="000000" w:themeColor="text1"/>
              </w:rPr>
              <w:t>Yahoo</w:t>
            </w:r>
          </w:p>
        </w:tc>
      </w:tr>
      <w:tr w:rsidR="0043310F" w:rsidRPr="0043310F" w14:paraId="50EAB1E3" w14:textId="77777777" w:rsidTr="00792BF9">
        <w:trPr>
          <w:trHeight w:val="1656"/>
        </w:trPr>
        <w:tc>
          <w:tcPr>
            <w:tcW w:w="1917" w:type="dxa"/>
            <w:shd w:val="clear" w:color="auto" w:fill="auto"/>
          </w:tcPr>
          <w:p w14:paraId="55CCCD36" w14:textId="21171446" w:rsidR="00EF09C5" w:rsidRPr="00892775" w:rsidRDefault="00214CF4" w:rsidP="00847E0C">
            <w:pPr>
              <w:pStyle w:val="xmsonormal"/>
              <w:rPr>
                <w:color w:val="000000" w:themeColor="text1"/>
              </w:rPr>
            </w:pPr>
            <w:r>
              <w:rPr>
                <w:color w:val="000000" w:themeColor="text1"/>
              </w:rPr>
              <w:lastRenderedPageBreak/>
              <w:fldChar w:fldCharType="begin" w:fldLock="1"/>
            </w:r>
            <w:r w:rsidR="00BD3898">
              <w:rPr>
                <w:color w:val="000000" w:themeColor="text1"/>
              </w:rPr>
              <w:instrText>ADDIN CSL_CITATION {"citationItems":[{"id":"ITEM-1","itemData":{"author":[{"dropping-particle":"","family":"Tomer","given":"Adie","non-dropping-particle":"","parse-names":false,"suffix":""},{"dropping-particle":"","family":"Fishbane","given":"Lara","non-dropping-particle":"","parse-names":false,"suffix":""}],"id":"ITEM-1","issued":{"date-parts":[["2020"]]},"number-of-pages":"1-14","publisher-place":"Washington, D.C.","title":"Bridging the digital divide through digital equity offices","type":"report"},"uris":["http://www.mendeley.com/documents/?uuid=2213290a-bf4f-36d6-b460-750158be1065"]}],"mendeley":{"formattedCitation":"(Tomer and Fishbane, 2020)","plainTextFormattedCitation":"(Tomer and Fishbane, 2020)","previouslyFormattedCitation":"(Tomer &amp; Fishbane, 2020)"},"properties":{"noteIndex":0},"schema":"https://github.com/citation-style-language/schema/raw/master/csl-citation.json"}</w:instrText>
            </w:r>
            <w:r>
              <w:rPr>
                <w:color w:val="000000" w:themeColor="text1"/>
              </w:rPr>
              <w:fldChar w:fldCharType="separate"/>
            </w:r>
            <w:r w:rsidR="00BD3898" w:rsidRPr="00BD3898">
              <w:rPr>
                <w:noProof/>
                <w:color w:val="000000" w:themeColor="text1"/>
              </w:rPr>
              <w:t>(Tomer and Fishbane, 2020)</w:t>
            </w:r>
            <w:r>
              <w:rPr>
                <w:color w:val="000000" w:themeColor="text1"/>
              </w:rPr>
              <w:fldChar w:fldCharType="end"/>
            </w:r>
          </w:p>
          <w:p w14:paraId="2CE98728" w14:textId="77777777" w:rsidR="00EF09C5" w:rsidRPr="00892775" w:rsidRDefault="00EF09C5" w:rsidP="00847E0C">
            <w:pPr>
              <w:rPr>
                <w:color w:val="000000" w:themeColor="text1"/>
              </w:rPr>
            </w:pPr>
          </w:p>
        </w:tc>
        <w:tc>
          <w:tcPr>
            <w:tcW w:w="2903" w:type="dxa"/>
            <w:shd w:val="clear" w:color="auto" w:fill="auto"/>
          </w:tcPr>
          <w:p w14:paraId="15F2CAA6" w14:textId="43223AF7" w:rsidR="00EF09C5" w:rsidRPr="00892775" w:rsidRDefault="00214CF4" w:rsidP="00847E0C">
            <w:pPr>
              <w:pStyle w:val="xmsonormal"/>
              <w:rPr>
                <w:color w:val="000000" w:themeColor="text1"/>
              </w:rPr>
            </w:pPr>
            <w:r w:rsidRPr="00892775">
              <w:rPr>
                <w:color w:val="000000" w:themeColor="text1"/>
              </w:rPr>
              <w:t>Discuss</w:t>
            </w:r>
            <w:r w:rsidR="00EF09C5" w:rsidRPr="00892775">
              <w:rPr>
                <w:color w:val="000000" w:themeColor="text1"/>
              </w:rPr>
              <w:t xml:space="preserve"> how </w:t>
            </w:r>
            <w:r>
              <w:rPr>
                <w:color w:val="000000" w:themeColor="text1"/>
              </w:rPr>
              <w:t>d</w:t>
            </w:r>
            <w:r w:rsidR="00EF09C5" w:rsidRPr="00892775">
              <w:rPr>
                <w:color w:val="000000" w:themeColor="text1"/>
              </w:rPr>
              <w:t>igital equity offices would aim to address these structural barriers and ensure the digital economy reaches all local households</w:t>
            </w:r>
          </w:p>
        </w:tc>
        <w:tc>
          <w:tcPr>
            <w:tcW w:w="1276" w:type="dxa"/>
            <w:shd w:val="clear" w:color="auto" w:fill="auto"/>
          </w:tcPr>
          <w:p w14:paraId="1E54EFDD" w14:textId="2A4D0607" w:rsidR="00EF09C5" w:rsidRPr="00892775" w:rsidRDefault="00044566" w:rsidP="00847E0C">
            <w:pPr>
              <w:pStyle w:val="xmsonormal"/>
              <w:rPr>
                <w:color w:val="000000" w:themeColor="text1"/>
              </w:rPr>
            </w:pPr>
            <w:r w:rsidRPr="00892775">
              <w:rPr>
                <w:color w:val="000000" w:themeColor="text1"/>
              </w:rPr>
              <w:t>NR</w:t>
            </w:r>
          </w:p>
        </w:tc>
        <w:tc>
          <w:tcPr>
            <w:tcW w:w="1559" w:type="dxa"/>
            <w:shd w:val="clear" w:color="auto" w:fill="auto"/>
          </w:tcPr>
          <w:p w14:paraId="3B82B58C" w14:textId="099BEEA9" w:rsidR="00EF09C5" w:rsidRPr="00892775" w:rsidRDefault="00044566" w:rsidP="00847E0C">
            <w:pPr>
              <w:pStyle w:val="xmsonormal"/>
              <w:rPr>
                <w:color w:val="000000" w:themeColor="text1"/>
              </w:rPr>
            </w:pPr>
            <w:r w:rsidRPr="00892775">
              <w:rPr>
                <w:color w:val="000000" w:themeColor="text1"/>
              </w:rPr>
              <w:t>NR</w:t>
            </w:r>
          </w:p>
        </w:tc>
        <w:tc>
          <w:tcPr>
            <w:tcW w:w="1417" w:type="dxa"/>
            <w:shd w:val="clear" w:color="auto" w:fill="auto"/>
          </w:tcPr>
          <w:p w14:paraId="207B818C" w14:textId="77777777" w:rsidR="00EF09C5" w:rsidRPr="00892775" w:rsidRDefault="00EF09C5" w:rsidP="00847E0C">
            <w:pPr>
              <w:pStyle w:val="xmsonormal"/>
              <w:rPr>
                <w:color w:val="000000" w:themeColor="text1"/>
              </w:rPr>
            </w:pPr>
            <w:r w:rsidRPr="00892775">
              <w:rPr>
                <w:color w:val="000000" w:themeColor="text1"/>
              </w:rPr>
              <w:t>Essay</w:t>
            </w:r>
          </w:p>
        </w:tc>
        <w:tc>
          <w:tcPr>
            <w:tcW w:w="1418" w:type="dxa"/>
            <w:shd w:val="clear" w:color="auto" w:fill="auto"/>
          </w:tcPr>
          <w:p w14:paraId="3D25887D"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63F1F8D4"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54E3B98D"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3F523C93" w14:textId="77777777" w:rsidR="00EF09C5" w:rsidRPr="00892775" w:rsidRDefault="00EF09C5" w:rsidP="00847E0C">
            <w:pPr>
              <w:pStyle w:val="xmsonormal"/>
              <w:rPr>
                <w:color w:val="000000" w:themeColor="text1"/>
              </w:rPr>
            </w:pPr>
            <w:r w:rsidRPr="00892775">
              <w:rPr>
                <w:color w:val="000000" w:themeColor="text1"/>
              </w:rPr>
              <w:t>Yahoo</w:t>
            </w:r>
          </w:p>
        </w:tc>
      </w:tr>
      <w:tr w:rsidR="00F61F4D" w:rsidRPr="0043310F" w14:paraId="1ED12922" w14:textId="77777777" w:rsidTr="00792BF9">
        <w:trPr>
          <w:trHeight w:val="1656"/>
        </w:trPr>
        <w:tc>
          <w:tcPr>
            <w:tcW w:w="1917" w:type="dxa"/>
            <w:shd w:val="clear" w:color="auto" w:fill="auto"/>
          </w:tcPr>
          <w:p w14:paraId="56B72D2D" w14:textId="3F56FA0D" w:rsidR="00EF09C5" w:rsidRPr="00892775" w:rsidRDefault="00651EE2" w:rsidP="00847E0C">
            <w:pPr>
              <w:pStyle w:val="xmsonormal"/>
              <w:rPr>
                <w:color w:val="000000" w:themeColor="text1"/>
              </w:rPr>
            </w:pPr>
            <w:r>
              <w:rPr>
                <w:color w:val="000000" w:themeColor="text1"/>
              </w:rPr>
              <w:fldChar w:fldCharType="begin" w:fldLock="1"/>
            </w:r>
            <w:r w:rsidR="00792BF9">
              <w:rPr>
                <w:color w:val="000000" w:themeColor="text1"/>
              </w:rPr>
              <w:instrText>ADDIN CSL_CITATION {"citationItems":[{"id":"ITEM-1","itemData":{"URL":"https://www.cps.edu/sites/equity/progress-search/chicago-launches-groundbreaking-initiative-to-bridge-digital-divide-providing-free-high-speed-internet-access-to-over-100000-cps-students/","accessed":{"date-parts":[["2024","3","11"]]},"author":[{"dropping-particle":"","family":"Chicago Public Schools","given":"","non-dropping-particle":"","parse-names":false,"suffix":""}],"container-title":"Office of Equity- Progress","id":"ITEM-1","issued":{"date-parts":[["2020"]]},"title":"Chicago Launches Groundbreaking Initiative to Bridge Digital Divide, Providing Free High-Speed Internet Access to Over 100,000 CPS Students ","type":"webpage"},"uris":["http://www.mendeley.com/documents/?uuid=f4e859f9-dbc5-3ac6-bb14-ba42cef0d53a"]}],"mendeley":{"formattedCitation":"(Chicago Public Schools, 2020)","plainTextFormattedCitation":"(Chicago Public Schools, 2020)","previouslyFormattedCitation":"(Chicago Public Schools, 2020)"},"properties":{"noteIndex":0},"schema":"https://github.com/citation-style-language/schema/raw/master/csl-citation.json"}</w:instrText>
            </w:r>
            <w:r>
              <w:rPr>
                <w:color w:val="000000" w:themeColor="text1"/>
              </w:rPr>
              <w:fldChar w:fldCharType="separate"/>
            </w:r>
            <w:r w:rsidR="00820441" w:rsidRPr="00820441">
              <w:rPr>
                <w:noProof/>
                <w:color w:val="000000" w:themeColor="text1"/>
              </w:rPr>
              <w:t>(Chicago Public Schools, 2020)</w:t>
            </w:r>
            <w:r>
              <w:rPr>
                <w:color w:val="000000" w:themeColor="text1"/>
              </w:rPr>
              <w:fldChar w:fldCharType="end"/>
            </w:r>
          </w:p>
        </w:tc>
        <w:tc>
          <w:tcPr>
            <w:tcW w:w="2903" w:type="dxa"/>
            <w:shd w:val="clear" w:color="auto" w:fill="auto"/>
          </w:tcPr>
          <w:p w14:paraId="4C4CFDC6" w14:textId="77777777" w:rsidR="00EF09C5" w:rsidRPr="00892775" w:rsidRDefault="00EF09C5" w:rsidP="00847E0C">
            <w:pPr>
              <w:pStyle w:val="xmsonormal"/>
              <w:rPr>
                <w:color w:val="000000" w:themeColor="text1"/>
              </w:rPr>
            </w:pPr>
            <w:r w:rsidRPr="00892775">
              <w:rPr>
                <w:color w:val="000000" w:themeColor="text1"/>
              </w:rPr>
              <w:t xml:space="preserve">Discusses the launch of ‘Chicago Connected,’ a ground-breaking program that will provide free high-speed internet service </w:t>
            </w:r>
          </w:p>
        </w:tc>
        <w:tc>
          <w:tcPr>
            <w:tcW w:w="1276" w:type="dxa"/>
            <w:shd w:val="clear" w:color="auto" w:fill="auto"/>
          </w:tcPr>
          <w:p w14:paraId="40B07A62" w14:textId="77777777" w:rsidR="00EF09C5" w:rsidRPr="00892775" w:rsidRDefault="00EF09C5" w:rsidP="00847E0C">
            <w:pPr>
              <w:pStyle w:val="xmsonormal"/>
              <w:rPr>
                <w:color w:val="000000" w:themeColor="text1"/>
              </w:rPr>
            </w:pPr>
            <w:r w:rsidRPr="00892775">
              <w:rPr>
                <w:color w:val="000000" w:themeColor="text1"/>
              </w:rPr>
              <w:t>USA</w:t>
            </w:r>
          </w:p>
        </w:tc>
        <w:tc>
          <w:tcPr>
            <w:tcW w:w="1559" w:type="dxa"/>
            <w:shd w:val="clear" w:color="auto" w:fill="auto"/>
          </w:tcPr>
          <w:p w14:paraId="4D53D931" w14:textId="77777777" w:rsidR="00EF09C5" w:rsidRPr="00892775" w:rsidRDefault="00EF09C5" w:rsidP="00847E0C">
            <w:pPr>
              <w:pStyle w:val="xmsonormal"/>
              <w:rPr>
                <w:color w:val="000000" w:themeColor="text1"/>
              </w:rPr>
            </w:pPr>
            <w:r w:rsidRPr="00892775">
              <w:rPr>
                <w:color w:val="000000" w:themeColor="text1"/>
              </w:rPr>
              <w:t>Chicago</w:t>
            </w:r>
          </w:p>
        </w:tc>
        <w:tc>
          <w:tcPr>
            <w:tcW w:w="1417" w:type="dxa"/>
            <w:shd w:val="clear" w:color="auto" w:fill="auto"/>
          </w:tcPr>
          <w:p w14:paraId="24C0139B" w14:textId="77777777" w:rsidR="00EF09C5" w:rsidRPr="00892775" w:rsidRDefault="00EF09C5" w:rsidP="00847E0C">
            <w:pPr>
              <w:pStyle w:val="xmsonormal"/>
              <w:jc w:val="center"/>
              <w:rPr>
                <w:color w:val="000000" w:themeColor="text1"/>
              </w:rPr>
            </w:pPr>
            <w:r w:rsidRPr="00892775">
              <w:rPr>
                <w:color w:val="000000" w:themeColor="text1"/>
              </w:rPr>
              <w:t>Press Briefing/release</w:t>
            </w:r>
          </w:p>
          <w:p w14:paraId="77BCDCE0" w14:textId="77777777" w:rsidR="00EF09C5" w:rsidRPr="00892775" w:rsidRDefault="00EF09C5" w:rsidP="00847E0C">
            <w:pPr>
              <w:rPr>
                <w:color w:val="000000" w:themeColor="text1"/>
              </w:rPr>
            </w:pPr>
          </w:p>
        </w:tc>
        <w:tc>
          <w:tcPr>
            <w:tcW w:w="1418" w:type="dxa"/>
            <w:shd w:val="clear" w:color="auto" w:fill="auto"/>
          </w:tcPr>
          <w:p w14:paraId="237266BA"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76DBB007"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64FD012A"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59229594" w14:textId="77777777" w:rsidR="00EF09C5" w:rsidRPr="00892775" w:rsidRDefault="00EF09C5" w:rsidP="00847E0C">
            <w:pPr>
              <w:pStyle w:val="xmsonormal"/>
              <w:rPr>
                <w:color w:val="000000" w:themeColor="text1"/>
              </w:rPr>
            </w:pPr>
            <w:r w:rsidRPr="00892775">
              <w:rPr>
                <w:color w:val="000000" w:themeColor="text1"/>
              </w:rPr>
              <w:t>Yahoo</w:t>
            </w:r>
          </w:p>
        </w:tc>
      </w:tr>
      <w:tr w:rsidR="00F61F4D" w:rsidRPr="0043310F" w14:paraId="1A14E583" w14:textId="77777777" w:rsidTr="00792BF9">
        <w:trPr>
          <w:trHeight w:val="821"/>
        </w:trPr>
        <w:tc>
          <w:tcPr>
            <w:tcW w:w="1917" w:type="dxa"/>
            <w:shd w:val="clear" w:color="auto" w:fill="auto"/>
          </w:tcPr>
          <w:p w14:paraId="4999C2CF" w14:textId="4F332122" w:rsidR="00EF09C5" w:rsidRPr="00892775" w:rsidRDefault="00D02A58" w:rsidP="00D02A58">
            <w:pPr>
              <w:pStyle w:val="xmsonormal"/>
              <w:rPr>
                <w:color w:val="000000" w:themeColor="text1"/>
              </w:rPr>
            </w:pPr>
            <w:r>
              <w:rPr>
                <w:color w:val="000000" w:themeColor="text1"/>
              </w:rPr>
              <w:fldChar w:fldCharType="begin" w:fldLock="1"/>
            </w:r>
            <w:r w:rsidR="00BD3898">
              <w:rPr>
                <w:color w:val="000000" w:themeColor="text1"/>
              </w:rPr>
              <w:instrText>ADDIN CSL_CITATION {"citationItems":[{"id":"ITEM-1","itemData":{"author":[{"dropping-particle":"","family":"Carson","given":"Kathleen","non-dropping-particle":"","parse-names":false,"suffix":""},{"dropping-particle":"","family":"Wedlake","given":"Stacey","non-dropping-particle":"","parse-names":false,"suffix":""},{"dropping-particle":"","family":"Houghton","given":"Matthew","non-dropping-particle":"","parse-names":false,"suffix":""},{"dropping-particle":"","family":"Khoshbakhtian","given":"Anisa","non-dropping-particle":"","parse-names":false,"suffix":""},{"dropping-particle":"","family":"Keyes","given":"David","non-dropping-particle":"","parse-names":false,"suffix":""},{"dropping-particle":"","family":"Ramirez","given":"Yvette I.","non-dropping-particle":"","parse-names":false,"suffix":""}],"id":"ITEM-1","issued":{"date-parts":[["2021"]]},"number-of-pages":"1-46","publisher-place":" University of Washington Population Health Initiative","title":"Digital Bridge: Providing digital access to low-income job seekers during the COVID-19 Pandemic ","type":"report"},"uris":["http://www.mendeley.com/documents/?uuid=590ff6dc-ae92-3674-a6d5-2c28c3a1cb3b"]}],"mendeley":{"formattedCitation":"(Carson &lt;i&gt;et al.&lt;/i&gt;, 2021)","plainTextFormattedCitation":"(Carson et al., 2021)","previouslyFormattedCitation":"(Carson et al., 2021)"},"properties":{"noteIndex":0},"schema":"https://github.com/citation-style-language/schema/raw/master/csl-citation.json"}</w:instrText>
            </w:r>
            <w:r>
              <w:rPr>
                <w:color w:val="000000" w:themeColor="text1"/>
              </w:rPr>
              <w:fldChar w:fldCharType="separate"/>
            </w:r>
            <w:r w:rsidR="00BD3898" w:rsidRPr="00BD3898">
              <w:rPr>
                <w:noProof/>
                <w:color w:val="000000" w:themeColor="text1"/>
              </w:rPr>
              <w:t xml:space="preserve">(Carson </w:t>
            </w:r>
            <w:r w:rsidR="00BD3898" w:rsidRPr="00BD3898">
              <w:rPr>
                <w:i/>
                <w:noProof/>
                <w:color w:val="000000" w:themeColor="text1"/>
              </w:rPr>
              <w:t>et al.</w:t>
            </w:r>
            <w:r w:rsidR="00BD3898" w:rsidRPr="00BD3898">
              <w:rPr>
                <w:noProof/>
                <w:color w:val="000000" w:themeColor="text1"/>
              </w:rPr>
              <w:t>, 2021)</w:t>
            </w:r>
            <w:r>
              <w:rPr>
                <w:color w:val="000000" w:themeColor="text1"/>
              </w:rPr>
              <w:fldChar w:fldCharType="end"/>
            </w:r>
          </w:p>
        </w:tc>
        <w:tc>
          <w:tcPr>
            <w:tcW w:w="2903" w:type="dxa"/>
            <w:shd w:val="clear" w:color="auto" w:fill="auto"/>
          </w:tcPr>
          <w:p w14:paraId="2AD3500C" w14:textId="77777777" w:rsidR="00EF09C5" w:rsidRPr="00892775" w:rsidRDefault="00EF09C5" w:rsidP="00847E0C">
            <w:pPr>
              <w:autoSpaceDE w:val="0"/>
              <w:autoSpaceDN w:val="0"/>
              <w:adjustRightInd w:val="0"/>
              <w:rPr>
                <w:color w:val="000000" w:themeColor="text1"/>
              </w:rPr>
            </w:pPr>
            <w:r w:rsidRPr="00892775">
              <w:rPr>
                <w:color w:val="000000" w:themeColor="text1"/>
              </w:rPr>
              <w:t>Discusses the impact of Digital Bridge, a pilot project to improve digital access for low-income job seekers in Seattle</w:t>
            </w:r>
          </w:p>
        </w:tc>
        <w:tc>
          <w:tcPr>
            <w:tcW w:w="1276" w:type="dxa"/>
            <w:shd w:val="clear" w:color="auto" w:fill="auto"/>
          </w:tcPr>
          <w:p w14:paraId="07B2B5D4" w14:textId="77777777" w:rsidR="00EF09C5" w:rsidRPr="00892775" w:rsidRDefault="00EF09C5" w:rsidP="00847E0C">
            <w:pPr>
              <w:pStyle w:val="xmsonormal"/>
              <w:rPr>
                <w:color w:val="000000" w:themeColor="text1"/>
              </w:rPr>
            </w:pPr>
            <w:r w:rsidRPr="00892775">
              <w:rPr>
                <w:color w:val="000000" w:themeColor="text1"/>
              </w:rPr>
              <w:t>USA</w:t>
            </w:r>
          </w:p>
        </w:tc>
        <w:tc>
          <w:tcPr>
            <w:tcW w:w="1559" w:type="dxa"/>
            <w:shd w:val="clear" w:color="auto" w:fill="auto"/>
          </w:tcPr>
          <w:p w14:paraId="6DF634D8" w14:textId="77777777" w:rsidR="00EF09C5" w:rsidRPr="00892775" w:rsidRDefault="00EF09C5" w:rsidP="00847E0C">
            <w:pPr>
              <w:pStyle w:val="xmsonormal"/>
              <w:rPr>
                <w:color w:val="000000" w:themeColor="text1"/>
              </w:rPr>
            </w:pPr>
            <w:r w:rsidRPr="00892775">
              <w:rPr>
                <w:color w:val="000000" w:themeColor="text1"/>
                <w:lang w:val="en-US"/>
              </w:rPr>
              <w:t>Seattle</w:t>
            </w:r>
          </w:p>
        </w:tc>
        <w:tc>
          <w:tcPr>
            <w:tcW w:w="1417" w:type="dxa"/>
            <w:shd w:val="clear" w:color="auto" w:fill="auto"/>
          </w:tcPr>
          <w:p w14:paraId="19563077" w14:textId="77777777" w:rsidR="00EF09C5" w:rsidRPr="00892775" w:rsidRDefault="00EF09C5" w:rsidP="00847E0C">
            <w:pPr>
              <w:pStyle w:val="xmsonormal"/>
              <w:jc w:val="center"/>
              <w:rPr>
                <w:color w:val="000000" w:themeColor="text1"/>
              </w:rPr>
            </w:pPr>
            <w:r w:rsidRPr="00892775">
              <w:rPr>
                <w:color w:val="000000" w:themeColor="text1"/>
              </w:rPr>
              <w:t>Report/Program Evaluation</w:t>
            </w:r>
          </w:p>
          <w:p w14:paraId="1A8E1196" w14:textId="77777777" w:rsidR="00EF09C5" w:rsidRPr="00892775" w:rsidRDefault="00EF09C5" w:rsidP="00847E0C">
            <w:pPr>
              <w:rPr>
                <w:color w:val="000000" w:themeColor="text1"/>
              </w:rPr>
            </w:pPr>
          </w:p>
        </w:tc>
        <w:tc>
          <w:tcPr>
            <w:tcW w:w="1418" w:type="dxa"/>
            <w:shd w:val="clear" w:color="auto" w:fill="auto"/>
          </w:tcPr>
          <w:p w14:paraId="57455E7D" w14:textId="77777777" w:rsidR="00EF09C5" w:rsidRPr="00892775" w:rsidRDefault="00EF09C5" w:rsidP="00847E0C">
            <w:pPr>
              <w:pStyle w:val="xmsonormal"/>
              <w:rPr>
                <w:color w:val="000000" w:themeColor="text1"/>
              </w:rPr>
            </w:pPr>
            <w:r w:rsidRPr="00892775">
              <w:rPr>
                <w:color w:val="000000" w:themeColor="text1"/>
              </w:rPr>
              <w:t>Pre- and post-program Survey</w:t>
            </w:r>
          </w:p>
        </w:tc>
        <w:tc>
          <w:tcPr>
            <w:tcW w:w="1134" w:type="dxa"/>
            <w:shd w:val="clear" w:color="auto" w:fill="auto"/>
          </w:tcPr>
          <w:p w14:paraId="1B46C7B1"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05678275"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6F047BF9" w14:textId="77777777" w:rsidR="00EF09C5" w:rsidRPr="00892775" w:rsidRDefault="00EF09C5" w:rsidP="00847E0C">
            <w:pPr>
              <w:pStyle w:val="xmsonormal"/>
              <w:rPr>
                <w:color w:val="000000" w:themeColor="text1"/>
              </w:rPr>
            </w:pPr>
            <w:r w:rsidRPr="00892775">
              <w:rPr>
                <w:color w:val="000000" w:themeColor="text1"/>
              </w:rPr>
              <w:t>Yahoo</w:t>
            </w:r>
          </w:p>
        </w:tc>
      </w:tr>
      <w:tr w:rsidR="0043310F" w:rsidRPr="0043310F" w14:paraId="79EFBB45" w14:textId="77777777" w:rsidTr="00792BF9">
        <w:trPr>
          <w:trHeight w:val="828"/>
        </w:trPr>
        <w:tc>
          <w:tcPr>
            <w:tcW w:w="1917" w:type="dxa"/>
            <w:shd w:val="clear" w:color="auto" w:fill="auto"/>
          </w:tcPr>
          <w:p w14:paraId="2EB5955A" w14:textId="6E36A1EE" w:rsidR="00EF09C5" w:rsidRPr="00892775" w:rsidRDefault="00820441" w:rsidP="00847E0C">
            <w:pPr>
              <w:pStyle w:val="xmsonormal"/>
              <w:rPr>
                <w:color w:val="000000" w:themeColor="text1"/>
              </w:rPr>
            </w:pPr>
            <w:r>
              <w:rPr>
                <w:color w:val="000000" w:themeColor="text1"/>
              </w:rPr>
              <w:fldChar w:fldCharType="begin" w:fldLock="1"/>
            </w:r>
            <w:r w:rsidR="00D73E8E">
              <w:rPr>
                <w:color w:val="000000" w:themeColor="text1"/>
              </w:rPr>
              <w:instrText>ADDIN CSL_CITATION {"citationItems":[{"id":"ITEM-1","itemData":{"author":[{"dropping-particle":"","family":"HUD","given":"","non-dropping-particle":"","parse-names":false,"suffix":""}],"container-title":"Evidence Matters, Transforming Knowledge into Housing and Community Development policy, Office of Policy Development and Research ","id":"ITEM-1","issued":{"date-parts":[["2016"]]},"number-of-pages":"1-18","title":"Evidence Matters, Transforming Knowledge into Housing and Community Development policy- Community Development and the Digital Divide ","type":"report"},"uris":["http://www.mendeley.com/documents/?uuid=04cb4bee-878f-31a3-96f3-ef62ab2c253d"]}],"mendeley":{"formattedCitation":"(HUD, 2016)","manualFormatting":"(House and Urban Development, 2016)","plainTextFormattedCitation":"(HUD, 2016)","previouslyFormattedCitation":"(HUD, 2016)"},"properties":{"noteIndex":0},"schema":"https://github.com/citation-style-language/schema/raw/master/csl-citation.json"}</w:instrText>
            </w:r>
            <w:r>
              <w:rPr>
                <w:color w:val="000000" w:themeColor="text1"/>
              </w:rPr>
              <w:fldChar w:fldCharType="separate"/>
            </w:r>
            <w:r w:rsidRPr="00820441">
              <w:rPr>
                <w:noProof/>
                <w:color w:val="000000" w:themeColor="text1"/>
              </w:rPr>
              <w:t>(H</w:t>
            </w:r>
            <w:r w:rsidR="00D73E8E">
              <w:rPr>
                <w:noProof/>
                <w:color w:val="000000" w:themeColor="text1"/>
              </w:rPr>
              <w:t xml:space="preserve">ouse and </w:t>
            </w:r>
            <w:r w:rsidRPr="00820441">
              <w:rPr>
                <w:noProof/>
                <w:color w:val="000000" w:themeColor="text1"/>
              </w:rPr>
              <w:t>U</w:t>
            </w:r>
            <w:r w:rsidR="00D73E8E">
              <w:rPr>
                <w:noProof/>
                <w:color w:val="000000" w:themeColor="text1"/>
              </w:rPr>
              <w:t xml:space="preserve">rban </w:t>
            </w:r>
            <w:r w:rsidRPr="00820441">
              <w:rPr>
                <w:noProof/>
                <w:color w:val="000000" w:themeColor="text1"/>
              </w:rPr>
              <w:t>D</w:t>
            </w:r>
            <w:r w:rsidR="00D73E8E">
              <w:rPr>
                <w:noProof/>
                <w:color w:val="000000" w:themeColor="text1"/>
              </w:rPr>
              <w:t>evelopment</w:t>
            </w:r>
            <w:r w:rsidRPr="00820441">
              <w:rPr>
                <w:noProof/>
                <w:color w:val="000000" w:themeColor="text1"/>
              </w:rPr>
              <w:t>, 2016)</w:t>
            </w:r>
            <w:r>
              <w:rPr>
                <w:color w:val="000000" w:themeColor="text1"/>
              </w:rPr>
              <w:fldChar w:fldCharType="end"/>
            </w:r>
          </w:p>
        </w:tc>
        <w:tc>
          <w:tcPr>
            <w:tcW w:w="2903" w:type="dxa"/>
            <w:shd w:val="clear" w:color="auto" w:fill="auto"/>
          </w:tcPr>
          <w:p w14:paraId="072F7178" w14:textId="40BB06B2" w:rsidR="00EF09C5" w:rsidRPr="00892775" w:rsidRDefault="00EF09C5" w:rsidP="00847E0C">
            <w:pPr>
              <w:pStyle w:val="xmsonormal"/>
              <w:rPr>
                <w:color w:val="000000" w:themeColor="text1"/>
              </w:rPr>
            </w:pPr>
            <w:r w:rsidRPr="00892775">
              <w:rPr>
                <w:color w:val="000000" w:themeColor="text1"/>
              </w:rPr>
              <w:t>Examines the existing gaps and reflects on HUD’s Connect</w:t>
            </w:r>
            <w:r w:rsidR="00D02A58">
              <w:rPr>
                <w:color w:val="000000" w:themeColor="text1"/>
              </w:rPr>
              <w:t xml:space="preserve"> </w:t>
            </w:r>
            <w:r w:rsidRPr="00892775">
              <w:rPr>
                <w:color w:val="000000" w:themeColor="text1"/>
              </w:rPr>
              <w:t>Home initiative Confronting Digital Inequality in Low-Income Housing</w:t>
            </w:r>
          </w:p>
        </w:tc>
        <w:tc>
          <w:tcPr>
            <w:tcW w:w="1276" w:type="dxa"/>
            <w:shd w:val="clear" w:color="auto" w:fill="auto"/>
          </w:tcPr>
          <w:p w14:paraId="4220BEEB" w14:textId="77777777" w:rsidR="00EF09C5" w:rsidRPr="00892775" w:rsidRDefault="00EF09C5" w:rsidP="00847E0C">
            <w:pPr>
              <w:pStyle w:val="xmsonormal"/>
              <w:rPr>
                <w:color w:val="000000" w:themeColor="text1"/>
              </w:rPr>
            </w:pPr>
            <w:r w:rsidRPr="00892775">
              <w:rPr>
                <w:color w:val="000000" w:themeColor="text1"/>
              </w:rPr>
              <w:t>USA</w:t>
            </w:r>
          </w:p>
        </w:tc>
        <w:tc>
          <w:tcPr>
            <w:tcW w:w="1559" w:type="dxa"/>
            <w:shd w:val="clear" w:color="auto" w:fill="auto"/>
          </w:tcPr>
          <w:p w14:paraId="7D490B4B" w14:textId="77777777" w:rsidR="00EF09C5" w:rsidRPr="00892775" w:rsidRDefault="00EF09C5" w:rsidP="00847E0C">
            <w:pPr>
              <w:pStyle w:val="xmsonormal"/>
              <w:rPr>
                <w:color w:val="000000" w:themeColor="text1"/>
              </w:rPr>
            </w:pPr>
            <w:r w:rsidRPr="00892775">
              <w:rPr>
                <w:color w:val="000000" w:themeColor="text1"/>
              </w:rPr>
              <w:t>U.S. Department of Housing and Urban Development; A federal Government Program</w:t>
            </w:r>
          </w:p>
        </w:tc>
        <w:tc>
          <w:tcPr>
            <w:tcW w:w="1417" w:type="dxa"/>
            <w:shd w:val="clear" w:color="auto" w:fill="auto"/>
          </w:tcPr>
          <w:p w14:paraId="764338D9" w14:textId="77777777" w:rsidR="00EF09C5" w:rsidRPr="00892775" w:rsidRDefault="00EF09C5" w:rsidP="00847E0C">
            <w:pPr>
              <w:pStyle w:val="xmsonormal"/>
              <w:jc w:val="center"/>
              <w:rPr>
                <w:color w:val="000000" w:themeColor="text1"/>
              </w:rPr>
            </w:pPr>
            <w:r w:rsidRPr="00892775">
              <w:rPr>
                <w:color w:val="000000" w:themeColor="text1"/>
              </w:rPr>
              <w:t>Report</w:t>
            </w:r>
          </w:p>
        </w:tc>
        <w:tc>
          <w:tcPr>
            <w:tcW w:w="1418" w:type="dxa"/>
            <w:shd w:val="clear" w:color="auto" w:fill="auto"/>
          </w:tcPr>
          <w:p w14:paraId="0BE8DFBC"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7FDBEF5B"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337A81E0"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7DD5461D" w14:textId="77777777" w:rsidR="00EF09C5" w:rsidRPr="00892775" w:rsidRDefault="00EF09C5" w:rsidP="00847E0C">
            <w:pPr>
              <w:pStyle w:val="xmsonormal"/>
              <w:rPr>
                <w:color w:val="000000" w:themeColor="text1"/>
              </w:rPr>
            </w:pPr>
            <w:r w:rsidRPr="00892775">
              <w:rPr>
                <w:color w:val="000000" w:themeColor="text1"/>
              </w:rPr>
              <w:t>Yahoo</w:t>
            </w:r>
          </w:p>
        </w:tc>
      </w:tr>
      <w:tr w:rsidR="0043310F" w:rsidRPr="0043310F" w14:paraId="524D2F16" w14:textId="77777777" w:rsidTr="00792BF9">
        <w:trPr>
          <w:trHeight w:val="828"/>
        </w:trPr>
        <w:tc>
          <w:tcPr>
            <w:tcW w:w="1917" w:type="dxa"/>
            <w:shd w:val="clear" w:color="auto" w:fill="auto"/>
          </w:tcPr>
          <w:p w14:paraId="7CF04644" w14:textId="3ECAE96A" w:rsidR="00EF09C5" w:rsidRPr="00892775" w:rsidRDefault="00820441" w:rsidP="00847E0C">
            <w:pPr>
              <w:pStyle w:val="xmsonormal"/>
              <w:rPr>
                <w:color w:val="000000" w:themeColor="text1"/>
              </w:rPr>
            </w:pPr>
            <w:r>
              <w:rPr>
                <w:color w:val="000000" w:themeColor="text1"/>
              </w:rPr>
              <w:fldChar w:fldCharType="begin" w:fldLock="1"/>
            </w:r>
            <w:r w:rsidR="00792BF9">
              <w:rPr>
                <w:color w:val="000000" w:themeColor="text1"/>
              </w:rPr>
              <w:instrText>ADDIN CSL_CITATION {"citationItems":[{"id":"ITEM-1","itemData":{"URL":"https://www.digitalinclusion.org/digital-navigator-model/","accessed":{"date-parts":[["2024","3","11"]]},"author":[{"dropping-particle":"","family":"National Digital Inclusion Alliance","given":"","non-dropping-particle":"","parse-names":false,"suffix":""}],"container-title":"National Digital Inclusion Alliance","id":"ITEM-1","issued":{"date-parts":[["2020"]]},"title":"Digital Navigator Model ","type":"webpage"},"uris":["http://www.mendeley.com/documents/?uuid=c7c29eb9-d6b1-3f9e-8117-400b7f0552a7"]}],"mendeley":{"formattedCitation":"(National Digital Inclusion Alliance, 2020)","plainTextFormattedCitation":"(National Digital Inclusion Alliance, 2020)","previouslyFormattedCitation":"(National Digital Inclusion Alliance, 2020)"},"properties":{"noteIndex":0},"schema":"https://github.com/citation-style-language/schema/raw/master/csl-citation.json"}</w:instrText>
            </w:r>
            <w:r>
              <w:rPr>
                <w:color w:val="000000" w:themeColor="text1"/>
              </w:rPr>
              <w:fldChar w:fldCharType="separate"/>
            </w:r>
            <w:r w:rsidRPr="00820441">
              <w:rPr>
                <w:noProof/>
                <w:color w:val="000000" w:themeColor="text1"/>
              </w:rPr>
              <w:t>(National Digital Inclusion Alliance, 2020)</w:t>
            </w:r>
            <w:r>
              <w:rPr>
                <w:color w:val="000000" w:themeColor="text1"/>
              </w:rPr>
              <w:fldChar w:fldCharType="end"/>
            </w:r>
          </w:p>
        </w:tc>
        <w:tc>
          <w:tcPr>
            <w:tcW w:w="2903" w:type="dxa"/>
            <w:shd w:val="clear" w:color="auto" w:fill="auto"/>
          </w:tcPr>
          <w:p w14:paraId="28C496D1" w14:textId="77777777" w:rsidR="00EF09C5" w:rsidRPr="00892775" w:rsidRDefault="00EF09C5" w:rsidP="00847E0C">
            <w:pPr>
              <w:pStyle w:val="xmsonormal"/>
              <w:rPr>
                <w:color w:val="000000" w:themeColor="text1"/>
              </w:rPr>
            </w:pPr>
            <w:r w:rsidRPr="00892775">
              <w:rPr>
                <w:color w:val="000000" w:themeColor="text1"/>
              </w:rPr>
              <w:t>It focuses on the different dimensions of inclusion and aid in developing Digital Navigator Model or Program to assist community and achieve digital equity goals</w:t>
            </w:r>
          </w:p>
        </w:tc>
        <w:tc>
          <w:tcPr>
            <w:tcW w:w="1276" w:type="dxa"/>
            <w:shd w:val="clear" w:color="auto" w:fill="auto"/>
          </w:tcPr>
          <w:p w14:paraId="18DA89FF" w14:textId="77777777" w:rsidR="00EF09C5" w:rsidRPr="00892775" w:rsidRDefault="00EF09C5" w:rsidP="00847E0C">
            <w:pPr>
              <w:pStyle w:val="xmsonormal"/>
              <w:rPr>
                <w:color w:val="000000" w:themeColor="text1"/>
              </w:rPr>
            </w:pPr>
            <w:r w:rsidRPr="00892775">
              <w:rPr>
                <w:color w:val="000000" w:themeColor="text1"/>
              </w:rPr>
              <w:t>USA</w:t>
            </w:r>
          </w:p>
        </w:tc>
        <w:tc>
          <w:tcPr>
            <w:tcW w:w="1559" w:type="dxa"/>
            <w:shd w:val="clear" w:color="auto" w:fill="auto"/>
          </w:tcPr>
          <w:p w14:paraId="12ECCCB6" w14:textId="77777777" w:rsidR="00EF09C5" w:rsidRPr="00892775" w:rsidRDefault="00EF09C5" w:rsidP="00847E0C">
            <w:pPr>
              <w:pStyle w:val="xmsonormal"/>
              <w:rPr>
                <w:color w:val="000000" w:themeColor="text1"/>
              </w:rPr>
            </w:pPr>
            <w:r w:rsidRPr="00892775">
              <w:rPr>
                <w:color w:val="000000" w:themeColor="text1"/>
              </w:rPr>
              <w:t>USA, Non-profit Organization/ Platform</w:t>
            </w:r>
          </w:p>
        </w:tc>
        <w:tc>
          <w:tcPr>
            <w:tcW w:w="1417" w:type="dxa"/>
            <w:shd w:val="clear" w:color="auto" w:fill="auto"/>
          </w:tcPr>
          <w:p w14:paraId="21762A20" w14:textId="77777777" w:rsidR="00EF09C5" w:rsidRPr="00892775" w:rsidRDefault="00EF09C5" w:rsidP="00847E0C">
            <w:pPr>
              <w:pStyle w:val="xmsonormal"/>
              <w:jc w:val="center"/>
              <w:rPr>
                <w:color w:val="000000" w:themeColor="text1"/>
              </w:rPr>
            </w:pPr>
            <w:r w:rsidRPr="00892775">
              <w:rPr>
                <w:color w:val="000000" w:themeColor="text1"/>
              </w:rPr>
              <w:t>Webpage</w:t>
            </w:r>
          </w:p>
        </w:tc>
        <w:tc>
          <w:tcPr>
            <w:tcW w:w="1418" w:type="dxa"/>
            <w:shd w:val="clear" w:color="auto" w:fill="auto"/>
          </w:tcPr>
          <w:p w14:paraId="4D3AD674"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65420F42"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32503F21"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4B929AE5" w14:textId="77777777" w:rsidR="00EF09C5" w:rsidRPr="00892775" w:rsidRDefault="00EF09C5" w:rsidP="00847E0C">
            <w:pPr>
              <w:pStyle w:val="xmsonormal"/>
              <w:rPr>
                <w:color w:val="000000" w:themeColor="text1"/>
              </w:rPr>
            </w:pPr>
            <w:r w:rsidRPr="00892775">
              <w:rPr>
                <w:color w:val="000000" w:themeColor="text1"/>
              </w:rPr>
              <w:t>Yahoo</w:t>
            </w:r>
          </w:p>
        </w:tc>
      </w:tr>
      <w:tr w:rsidR="00F61F4D" w:rsidRPr="0043310F" w14:paraId="4CF61704" w14:textId="77777777" w:rsidTr="00792BF9">
        <w:trPr>
          <w:trHeight w:val="821"/>
        </w:trPr>
        <w:tc>
          <w:tcPr>
            <w:tcW w:w="1917" w:type="dxa"/>
            <w:shd w:val="clear" w:color="auto" w:fill="auto"/>
          </w:tcPr>
          <w:p w14:paraId="76144E68" w14:textId="3F617A5A" w:rsidR="00EF09C5" w:rsidRPr="00892775" w:rsidRDefault="00792BF9" w:rsidP="00847E0C">
            <w:pPr>
              <w:pStyle w:val="xmsonormal"/>
              <w:rPr>
                <w:color w:val="000000" w:themeColor="text1"/>
              </w:rPr>
            </w:pPr>
            <w:r>
              <w:rPr>
                <w:color w:val="000000" w:themeColor="text1"/>
              </w:rPr>
              <w:lastRenderedPageBreak/>
              <w:fldChar w:fldCharType="begin" w:fldLock="1"/>
            </w:r>
            <w:r w:rsidR="00BD3898">
              <w:rPr>
                <w:color w:val="000000" w:themeColor="text1"/>
              </w:rPr>
              <w:instrText>ADDIN CSL_CITATION {"citationItems":[{"id":"ITEM-1","itemData":{"author":[{"dropping-particle":"","family":"Puretz","given":"Cecile","non-dropping-particle":"","parse-names":false,"suffix":""},{"dropping-particle":"","family":"Aguinaldo","given":"Andrea","non-dropping-particle":"","parse-names":false,"suffix":""}],"id":"ITEM-1","issued":{"date-parts":[["2021"]]},"number-of-pages":"1-84","publisher-place":"San Francisco","title":"2021 Empowered San Francisco Technology Needs Assessment","type":"report"},"uris":["http://www.mendeley.com/documents/?uuid=6916827f-d81c-352b-9d5f-15570f0b4e7d"]}],"mendeley":{"formattedCitation":"(Puretz and Aguinaldo, 2021)","plainTextFormattedCitation":"(Puretz and Aguinaldo, 2021)","previouslyFormattedCitation":"(Puretz &amp; Aguinaldo, 2021)"},"properties":{"noteIndex":0},"schema":"https://github.com/citation-style-language/schema/raw/master/csl-citation.json"}</w:instrText>
            </w:r>
            <w:r>
              <w:rPr>
                <w:color w:val="000000" w:themeColor="text1"/>
              </w:rPr>
              <w:fldChar w:fldCharType="separate"/>
            </w:r>
            <w:r w:rsidR="00BD3898" w:rsidRPr="00BD3898">
              <w:rPr>
                <w:noProof/>
                <w:color w:val="000000" w:themeColor="text1"/>
              </w:rPr>
              <w:t>(Puretz and Aguinaldo, 2021)</w:t>
            </w:r>
            <w:r>
              <w:rPr>
                <w:color w:val="000000" w:themeColor="text1"/>
              </w:rPr>
              <w:fldChar w:fldCharType="end"/>
            </w:r>
          </w:p>
        </w:tc>
        <w:tc>
          <w:tcPr>
            <w:tcW w:w="2903" w:type="dxa"/>
            <w:shd w:val="clear" w:color="auto" w:fill="auto"/>
          </w:tcPr>
          <w:p w14:paraId="0410EFCF" w14:textId="6D19D963" w:rsidR="00EF09C5" w:rsidRPr="00892775" w:rsidRDefault="00792BF9" w:rsidP="00847E0C">
            <w:pPr>
              <w:pStyle w:val="xmsonormal"/>
              <w:rPr>
                <w:color w:val="000000" w:themeColor="text1"/>
              </w:rPr>
            </w:pPr>
            <w:r>
              <w:rPr>
                <w:color w:val="000000" w:themeColor="text1"/>
              </w:rPr>
              <w:t>C</w:t>
            </w:r>
            <w:r w:rsidR="00EF09C5" w:rsidRPr="00892775">
              <w:rPr>
                <w:color w:val="000000" w:themeColor="text1"/>
              </w:rPr>
              <w:t>ity-wide technology needs assessment to understand the barriers and unmet needs of residents with disabilities and older adult</w:t>
            </w:r>
          </w:p>
        </w:tc>
        <w:tc>
          <w:tcPr>
            <w:tcW w:w="1276" w:type="dxa"/>
            <w:shd w:val="clear" w:color="auto" w:fill="auto"/>
          </w:tcPr>
          <w:p w14:paraId="18CC8DC7" w14:textId="77777777" w:rsidR="00EF09C5" w:rsidRPr="00892775" w:rsidRDefault="00EF09C5" w:rsidP="00847E0C">
            <w:pPr>
              <w:pStyle w:val="xmsonormal"/>
              <w:rPr>
                <w:color w:val="000000" w:themeColor="text1"/>
              </w:rPr>
            </w:pPr>
            <w:r w:rsidRPr="00892775">
              <w:rPr>
                <w:color w:val="000000" w:themeColor="text1"/>
              </w:rPr>
              <w:t>USA</w:t>
            </w:r>
          </w:p>
        </w:tc>
        <w:tc>
          <w:tcPr>
            <w:tcW w:w="1559" w:type="dxa"/>
            <w:shd w:val="clear" w:color="auto" w:fill="auto"/>
          </w:tcPr>
          <w:p w14:paraId="7A67B9E5" w14:textId="77777777" w:rsidR="00EF09C5" w:rsidRPr="00892775" w:rsidRDefault="00EF09C5" w:rsidP="00847E0C">
            <w:pPr>
              <w:pStyle w:val="xmsonormal"/>
              <w:rPr>
                <w:color w:val="000000" w:themeColor="text1"/>
              </w:rPr>
            </w:pPr>
            <w:r w:rsidRPr="00892775">
              <w:rPr>
                <w:color w:val="000000" w:themeColor="text1"/>
              </w:rPr>
              <w:t>San Francisco</w:t>
            </w:r>
          </w:p>
        </w:tc>
        <w:tc>
          <w:tcPr>
            <w:tcW w:w="1417" w:type="dxa"/>
            <w:shd w:val="clear" w:color="auto" w:fill="auto"/>
          </w:tcPr>
          <w:p w14:paraId="785385A4" w14:textId="77777777" w:rsidR="00EF09C5" w:rsidRPr="00892775" w:rsidRDefault="00EF09C5" w:rsidP="00847E0C">
            <w:pPr>
              <w:pStyle w:val="xmsonormal"/>
              <w:rPr>
                <w:color w:val="000000" w:themeColor="text1"/>
              </w:rPr>
            </w:pPr>
            <w:r w:rsidRPr="00892775">
              <w:rPr>
                <w:color w:val="000000" w:themeColor="text1"/>
              </w:rPr>
              <w:t>Report</w:t>
            </w:r>
          </w:p>
        </w:tc>
        <w:tc>
          <w:tcPr>
            <w:tcW w:w="1418" w:type="dxa"/>
            <w:shd w:val="clear" w:color="auto" w:fill="auto"/>
          </w:tcPr>
          <w:p w14:paraId="373AE3BB" w14:textId="77777777" w:rsidR="00EF09C5" w:rsidRPr="00892775" w:rsidRDefault="00EF09C5" w:rsidP="00847E0C">
            <w:pPr>
              <w:pStyle w:val="xmsonormal"/>
              <w:rPr>
                <w:color w:val="000000" w:themeColor="text1"/>
              </w:rPr>
            </w:pPr>
            <w:r w:rsidRPr="00892775">
              <w:rPr>
                <w:color w:val="000000" w:themeColor="text1"/>
              </w:rPr>
              <w:t>Literature review; Focus Groups and in-depth interviews</w:t>
            </w:r>
          </w:p>
        </w:tc>
        <w:tc>
          <w:tcPr>
            <w:tcW w:w="1134" w:type="dxa"/>
            <w:shd w:val="clear" w:color="auto" w:fill="auto"/>
          </w:tcPr>
          <w:p w14:paraId="693F6036" w14:textId="237BC612" w:rsidR="00EF09C5" w:rsidRPr="00892775" w:rsidRDefault="008D5C9F" w:rsidP="00847E0C">
            <w:pPr>
              <w:pStyle w:val="xmsonormal"/>
              <w:rPr>
                <w:color w:val="000000" w:themeColor="text1"/>
              </w:rPr>
            </w:pPr>
            <w:r>
              <w:rPr>
                <w:color w:val="000000" w:themeColor="text1"/>
              </w:rPr>
              <w:t>NR</w:t>
            </w:r>
          </w:p>
        </w:tc>
        <w:tc>
          <w:tcPr>
            <w:tcW w:w="1417" w:type="dxa"/>
            <w:shd w:val="clear" w:color="auto" w:fill="auto"/>
          </w:tcPr>
          <w:p w14:paraId="3F5AEB4F" w14:textId="77777777" w:rsidR="00EF09C5" w:rsidRPr="00892775" w:rsidRDefault="00EF09C5" w:rsidP="00847E0C">
            <w:pPr>
              <w:pStyle w:val="xmsonormal"/>
              <w:rPr>
                <w:color w:val="000000" w:themeColor="text1"/>
              </w:rPr>
            </w:pPr>
            <w:r w:rsidRPr="00892775">
              <w:rPr>
                <w:color w:val="000000" w:themeColor="text1"/>
              </w:rPr>
              <w:t>Residents with disabilities and older adults (60+)</w:t>
            </w:r>
          </w:p>
        </w:tc>
        <w:tc>
          <w:tcPr>
            <w:tcW w:w="1134" w:type="dxa"/>
            <w:shd w:val="clear" w:color="auto" w:fill="auto"/>
          </w:tcPr>
          <w:p w14:paraId="1E01FA90" w14:textId="77777777" w:rsidR="00EF09C5" w:rsidRPr="00892775" w:rsidRDefault="00EF09C5" w:rsidP="00847E0C">
            <w:pPr>
              <w:pStyle w:val="xmsonormal"/>
              <w:rPr>
                <w:color w:val="000000" w:themeColor="text1"/>
              </w:rPr>
            </w:pPr>
            <w:r w:rsidRPr="00892775">
              <w:rPr>
                <w:color w:val="000000" w:themeColor="text1"/>
              </w:rPr>
              <w:t>Yahoo</w:t>
            </w:r>
          </w:p>
        </w:tc>
      </w:tr>
      <w:tr w:rsidR="0043310F" w:rsidRPr="0043310F" w14:paraId="1392D678" w14:textId="77777777" w:rsidTr="00792BF9">
        <w:trPr>
          <w:trHeight w:val="834"/>
        </w:trPr>
        <w:tc>
          <w:tcPr>
            <w:tcW w:w="1917" w:type="dxa"/>
            <w:shd w:val="clear" w:color="auto" w:fill="auto"/>
          </w:tcPr>
          <w:p w14:paraId="17DDD0D8" w14:textId="1C46B49D" w:rsidR="00EF09C5" w:rsidRPr="00892775" w:rsidRDefault="00563B23" w:rsidP="00847E0C">
            <w:pPr>
              <w:pStyle w:val="xmsonormal"/>
              <w:rPr>
                <w:color w:val="000000" w:themeColor="text1"/>
              </w:rPr>
            </w:pPr>
            <w:r>
              <w:rPr>
                <w:color w:val="000000" w:themeColor="text1"/>
              </w:rPr>
              <w:fldChar w:fldCharType="begin" w:fldLock="1"/>
            </w:r>
            <w:r>
              <w:rPr>
                <w:color w:val="000000" w:themeColor="text1"/>
              </w:rPr>
              <w:instrText>ADDIN CSL_CITATION {"citationItems":[{"id":"ITEM-1","itemData":{"author":[{"dropping-particle":"","family":"Vogels","given":"Emily A.","non-dropping-particle":"","parse-names":false,"suffix":""}],"container-title":"Pew Research Center","id":"ITEM-1","issued":{"date-parts":[["2021"]]},"title":"Digital divide persists even as Americans with lower incomes make gains in tech adoption","type":"article-newspaper"},"uris":["http://www.mendeley.com/documents/?uuid=beefa7df-26e3-35d0-a558-abd2a26eaab6"]}],"mendeley":{"formattedCitation":"(Vogels, 2021)","plainTextFormattedCitation":"(Vogels, 2021)","previouslyFormattedCitation":"(Vogels, 2021)"},"properties":{"noteIndex":0},"schema":"https://github.com/citation-style-language/schema/raw/master/csl-citation.json"}</w:instrText>
            </w:r>
            <w:r>
              <w:rPr>
                <w:color w:val="000000" w:themeColor="text1"/>
              </w:rPr>
              <w:fldChar w:fldCharType="separate"/>
            </w:r>
            <w:r w:rsidRPr="00563B23">
              <w:rPr>
                <w:noProof/>
                <w:color w:val="000000" w:themeColor="text1"/>
              </w:rPr>
              <w:t>(Vogels, 2021)</w:t>
            </w:r>
            <w:r>
              <w:rPr>
                <w:color w:val="000000" w:themeColor="text1"/>
              </w:rPr>
              <w:fldChar w:fldCharType="end"/>
            </w:r>
          </w:p>
        </w:tc>
        <w:tc>
          <w:tcPr>
            <w:tcW w:w="2903" w:type="dxa"/>
            <w:shd w:val="clear" w:color="auto" w:fill="auto"/>
          </w:tcPr>
          <w:p w14:paraId="33A1A086" w14:textId="77777777" w:rsidR="00EF09C5" w:rsidRPr="00892775" w:rsidRDefault="00EF09C5" w:rsidP="00847E0C">
            <w:pPr>
              <w:pStyle w:val="xmsonormal"/>
              <w:rPr>
                <w:color w:val="000000" w:themeColor="text1"/>
              </w:rPr>
            </w:pPr>
            <w:r w:rsidRPr="00892775">
              <w:rPr>
                <w:color w:val="000000" w:themeColor="text1"/>
              </w:rPr>
              <w:t>Digital divide and the digital lives of Americans with lower and higher incomes</w:t>
            </w:r>
          </w:p>
        </w:tc>
        <w:tc>
          <w:tcPr>
            <w:tcW w:w="1276" w:type="dxa"/>
            <w:shd w:val="clear" w:color="auto" w:fill="auto"/>
          </w:tcPr>
          <w:p w14:paraId="5A97F50B" w14:textId="77777777" w:rsidR="00EF09C5" w:rsidRPr="00892775" w:rsidRDefault="00EF09C5" w:rsidP="00847E0C">
            <w:pPr>
              <w:rPr>
                <w:color w:val="000000" w:themeColor="text1"/>
              </w:rPr>
            </w:pPr>
            <w:r w:rsidRPr="00892775">
              <w:rPr>
                <w:color w:val="000000" w:themeColor="text1"/>
              </w:rPr>
              <w:t>Phew Research Center, USA</w:t>
            </w:r>
          </w:p>
        </w:tc>
        <w:tc>
          <w:tcPr>
            <w:tcW w:w="1559" w:type="dxa"/>
            <w:shd w:val="clear" w:color="auto" w:fill="auto"/>
          </w:tcPr>
          <w:p w14:paraId="12A081F6" w14:textId="7CDD9CC6" w:rsidR="00EF09C5" w:rsidRPr="00892775" w:rsidRDefault="00044566" w:rsidP="00847E0C">
            <w:pPr>
              <w:pStyle w:val="xmsonormal"/>
              <w:rPr>
                <w:color w:val="000000" w:themeColor="text1"/>
              </w:rPr>
            </w:pPr>
            <w:r w:rsidRPr="00892775">
              <w:rPr>
                <w:color w:val="000000" w:themeColor="text1"/>
              </w:rPr>
              <w:t>NR</w:t>
            </w:r>
          </w:p>
        </w:tc>
        <w:tc>
          <w:tcPr>
            <w:tcW w:w="1417" w:type="dxa"/>
            <w:shd w:val="clear" w:color="auto" w:fill="auto"/>
          </w:tcPr>
          <w:p w14:paraId="32A6817A" w14:textId="77777777" w:rsidR="00EF09C5" w:rsidRPr="00892775" w:rsidRDefault="00EF09C5" w:rsidP="00847E0C">
            <w:pPr>
              <w:pStyle w:val="xmsonormal"/>
              <w:rPr>
                <w:color w:val="000000" w:themeColor="text1"/>
              </w:rPr>
            </w:pPr>
            <w:r w:rsidRPr="00892775">
              <w:rPr>
                <w:color w:val="000000" w:themeColor="text1"/>
              </w:rPr>
              <w:t>Summary of Research Report</w:t>
            </w:r>
          </w:p>
        </w:tc>
        <w:tc>
          <w:tcPr>
            <w:tcW w:w="1418" w:type="dxa"/>
            <w:shd w:val="clear" w:color="auto" w:fill="auto"/>
          </w:tcPr>
          <w:p w14:paraId="38C1E742" w14:textId="77777777" w:rsidR="00EF09C5" w:rsidRPr="00892775" w:rsidRDefault="00EF09C5" w:rsidP="00847E0C">
            <w:pPr>
              <w:pStyle w:val="xmsonormal"/>
              <w:jc w:val="center"/>
              <w:rPr>
                <w:color w:val="000000" w:themeColor="text1"/>
              </w:rPr>
            </w:pPr>
            <w:r w:rsidRPr="00892775">
              <w:rPr>
                <w:color w:val="000000" w:themeColor="text1"/>
              </w:rPr>
              <w:t>telephone interviews</w:t>
            </w:r>
          </w:p>
        </w:tc>
        <w:tc>
          <w:tcPr>
            <w:tcW w:w="1134" w:type="dxa"/>
            <w:shd w:val="clear" w:color="auto" w:fill="auto"/>
          </w:tcPr>
          <w:p w14:paraId="01D1A2D3" w14:textId="77777777" w:rsidR="00EF09C5" w:rsidRPr="00892775" w:rsidRDefault="00EF09C5" w:rsidP="00847E0C">
            <w:pPr>
              <w:pStyle w:val="xmsonormal"/>
              <w:rPr>
                <w:color w:val="000000" w:themeColor="text1"/>
              </w:rPr>
            </w:pPr>
            <w:r w:rsidRPr="00892775">
              <w:rPr>
                <w:color w:val="000000" w:themeColor="text1"/>
              </w:rPr>
              <w:t>1,502 adults</w:t>
            </w:r>
          </w:p>
        </w:tc>
        <w:tc>
          <w:tcPr>
            <w:tcW w:w="1417" w:type="dxa"/>
            <w:shd w:val="clear" w:color="auto" w:fill="auto"/>
          </w:tcPr>
          <w:p w14:paraId="626035F1" w14:textId="77777777" w:rsidR="00EF09C5" w:rsidRPr="00892775" w:rsidRDefault="00EF09C5" w:rsidP="00847E0C">
            <w:pPr>
              <w:pStyle w:val="xmsonormal"/>
              <w:rPr>
                <w:color w:val="000000" w:themeColor="text1"/>
              </w:rPr>
            </w:pPr>
            <w:r w:rsidRPr="00892775">
              <w:rPr>
                <w:color w:val="000000" w:themeColor="text1"/>
              </w:rPr>
              <w:t>18 years of age or older, living in all 50 U.S. states</w:t>
            </w:r>
          </w:p>
        </w:tc>
        <w:tc>
          <w:tcPr>
            <w:tcW w:w="1134" w:type="dxa"/>
            <w:shd w:val="clear" w:color="auto" w:fill="auto"/>
          </w:tcPr>
          <w:p w14:paraId="20024EB9" w14:textId="77777777" w:rsidR="00EF09C5" w:rsidRPr="00892775" w:rsidRDefault="00EF09C5" w:rsidP="00847E0C">
            <w:pPr>
              <w:pStyle w:val="xmsonormal"/>
              <w:rPr>
                <w:color w:val="000000" w:themeColor="text1"/>
              </w:rPr>
            </w:pPr>
            <w:r w:rsidRPr="00892775">
              <w:rPr>
                <w:color w:val="000000" w:themeColor="text1"/>
              </w:rPr>
              <w:t>Yahoo</w:t>
            </w:r>
          </w:p>
        </w:tc>
      </w:tr>
      <w:tr w:rsidR="0043310F" w:rsidRPr="0043310F" w14:paraId="3215ABE0" w14:textId="77777777" w:rsidTr="00792BF9">
        <w:trPr>
          <w:trHeight w:val="834"/>
        </w:trPr>
        <w:tc>
          <w:tcPr>
            <w:tcW w:w="1917" w:type="dxa"/>
            <w:shd w:val="clear" w:color="auto" w:fill="auto"/>
          </w:tcPr>
          <w:p w14:paraId="033A631C" w14:textId="5CBE2515" w:rsidR="00EF09C5" w:rsidRPr="00892775" w:rsidRDefault="00563B23" w:rsidP="00847E0C">
            <w:pPr>
              <w:pStyle w:val="xmsonormal"/>
              <w:rPr>
                <w:color w:val="000000" w:themeColor="text1"/>
              </w:rPr>
            </w:pPr>
            <w:r>
              <w:rPr>
                <w:color w:val="000000" w:themeColor="text1"/>
              </w:rPr>
              <w:fldChar w:fldCharType="begin" w:fldLock="1"/>
            </w:r>
            <w:r w:rsidR="00530435">
              <w:rPr>
                <w:color w:val="000000" w:themeColor="text1"/>
              </w:rPr>
              <w:instrText>ADDIN CSL_CITATION {"citationItems":[{"id":"ITEM-1","itemData":{"URL":"https://www.nyc.gov/office-of-the-mayor/news/724-21/new-york-city-close-digital-divide-1-6-million-residents-advance-racial-equity","accessed":{"date-parts":[["2024","3","11"]]},"author":[{"dropping-particle":"","family":"The City of New York","given":"","non-dropping-particle":"","parse-names":false,"suffix":""}],"container-title":"Office of the Mayor","id":"ITEM-1","issued":{"date-parts":[["2021"]]},"title":"New York City to Close Digital Divide for 1.6 Million Residents, Advance Racial Equity ","type":"webpage"},"uris":["http://www.mendeley.com/documents/?uuid=61798add-35e1-3536-852a-b018750d0ab5"]}],"mendeley":{"formattedCitation":"(The City of New York, 2021)","plainTextFormattedCitation":"(The City of New York, 2021)","previouslyFormattedCitation":"(The City of New York, 2021)"},"properties":{"noteIndex":0},"schema":"https://github.com/citation-style-language/schema/raw/master/csl-citation.json"}</w:instrText>
            </w:r>
            <w:r>
              <w:rPr>
                <w:color w:val="000000" w:themeColor="text1"/>
              </w:rPr>
              <w:fldChar w:fldCharType="separate"/>
            </w:r>
            <w:r w:rsidRPr="00563B23">
              <w:rPr>
                <w:noProof/>
                <w:color w:val="000000" w:themeColor="text1"/>
              </w:rPr>
              <w:t>(The City of New York, 2021)</w:t>
            </w:r>
            <w:r>
              <w:rPr>
                <w:color w:val="000000" w:themeColor="text1"/>
              </w:rPr>
              <w:fldChar w:fldCharType="end"/>
            </w:r>
          </w:p>
        </w:tc>
        <w:tc>
          <w:tcPr>
            <w:tcW w:w="2903" w:type="dxa"/>
            <w:shd w:val="clear" w:color="auto" w:fill="auto"/>
          </w:tcPr>
          <w:p w14:paraId="71F8CE69" w14:textId="77777777" w:rsidR="00EF09C5" w:rsidRPr="00892775" w:rsidRDefault="00EF09C5" w:rsidP="00563B23">
            <w:pPr>
              <w:pStyle w:val="xmsonormal"/>
              <w:rPr>
                <w:color w:val="000000" w:themeColor="text1"/>
              </w:rPr>
            </w:pPr>
            <w:r w:rsidRPr="00892775">
              <w:rPr>
                <w:color w:val="000000" w:themeColor="text1"/>
              </w:rPr>
              <w:t>Discusses the Internet Master Plan, New York City will be the first city in the nation to reverse the digital redlining</w:t>
            </w:r>
          </w:p>
          <w:p w14:paraId="7113768C" w14:textId="77777777" w:rsidR="00EF09C5" w:rsidRPr="00892775" w:rsidRDefault="00EF09C5" w:rsidP="00847E0C">
            <w:pPr>
              <w:rPr>
                <w:color w:val="000000" w:themeColor="text1"/>
              </w:rPr>
            </w:pPr>
          </w:p>
        </w:tc>
        <w:tc>
          <w:tcPr>
            <w:tcW w:w="1276" w:type="dxa"/>
            <w:shd w:val="clear" w:color="auto" w:fill="auto"/>
          </w:tcPr>
          <w:p w14:paraId="12B7D911" w14:textId="77777777" w:rsidR="00EF09C5" w:rsidRPr="00892775" w:rsidRDefault="00EF09C5" w:rsidP="00847E0C">
            <w:pPr>
              <w:rPr>
                <w:color w:val="000000" w:themeColor="text1"/>
              </w:rPr>
            </w:pPr>
            <w:r w:rsidRPr="00892775">
              <w:rPr>
                <w:color w:val="000000" w:themeColor="text1"/>
              </w:rPr>
              <w:t>USA</w:t>
            </w:r>
          </w:p>
        </w:tc>
        <w:tc>
          <w:tcPr>
            <w:tcW w:w="1559" w:type="dxa"/>
            <w:shd w:val="clear" w:color="auto" w:fill="auto"/>
          </w:tcPr>
          <w:p w14:paraId="320F0C8F" w14:textId="77777777" w:rsidR="00EF09C5" w:rsidRPr="00892775" w:rsidRDefault="00EF09C5" w:rsidP="00847E0C">
            <w:pPr>
              <w:pStyle w:val="xmsonormal"/>
              <w:rPr>
                <w:color w:val="000000" w:themeColor="text1"/>
              </w:rPr>
            </w:pPr>
            <w:r w:rsidRPr="00892775">
              <w:rPr>
                <w:color w:val="000000" w:themeColor="text1"/>
              </w:rPr>
              <w:t>New York City Official Website</w:t>
            </w:r>
          </w:p>
        </w:tc>
        <w:tc>
          <w:tcPr>
            <w:tcW w:w="1417" w:type="dxa"/>
            <w:shd w:val="clear" w:color="auto" w:fill="auto"/>
          </w:tcPr>
          <w:p w14:paraId="0661AA50" w14:textId="77777777" w:rsidR="00EF09C5" w:rsidRPr="00892775" w:rsidRDefault="00EF09C5" w:rsidP="00847E0C">
            <w:pPr>
              <w:pStyle w:val="xmsonormal"/>
              <w:rPr>
                <w:color w:val="000000" w:themeColor="text1"/>
              </w:rPr>
            </w:pPr>
            <w:r w:rsidRPr="00892775">
              <w:rPr>
                <w:color w:val="000000" w:themeColor="text1"/>
              </w:rPr>
              <w:t>NR</w:t>
            </w:r>
          </w:p>
        </w:tc>
        <w:tc>
          <w:tcPr>
            <w:tcW w:w="1418" w:type="dxa"/>
            <w:shd w:val="clear" w:color="auto" w:fill="auto"/>
          </w:tcPr>
          <w:p w14:paraId="6BCF62CD" w14:textId="77777777" w:rsidR="00EF09C5" w:rsidRPr="00892775" w:rsidRDefault="00EF09C5" w:rsidP="00847E0C">
            <w:pPr>
              <w:pStyle w:val="xmsonormal"/>
              <w:jc w:val="center"/>
              <w:rPr>
                <w:color w:val="000000" w:themeColor="text1"/>
              </w:rPr>
            </w:pPr>
            <w:r w:rsidRPr="00892775">
              <w:rPr>
                <w:color w:val="000000" w:themeColor="text1"/>
              </w:rPr>
              <w:t>NR</w:t>
            </w:r>
          </w:p>
        </w:tc>
        <w:tc>
          <w:tcPr>
            <w:tcW w:w="1134" w:type="dxa"/>
            <w:shd w:val="clear" w:color="auto" w:fill="auto"/>
          </w:tcPr>
          <w:p w14:paraId="0E0E44F7"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5478802F" w14:textId="5076CED1" w:rsidR="00EF09C5" w:rsidRPr="00892775" w:rsidRDefault="00EF09C5" w:rsidP="00847E0C">
            <w:pPr>
              <w:pStyle w:val="xmsonormal"/>
              <w:rPr>
                <w:color w:val="000000" w:themeColor="text1"/>
              </w:rPr>
            </w:pPr>
            <w:r w:rsidRPr="00892775">
              <w:rPr>
                <w:color w:val="000000" w:themeColor="text1"/>
              </w:rPr>
              <w:t>N</w:t>
            </w:r>
            <w:r w:rsidR="007444E9">
              <w:rPr>
                <w:color w:val="000000" w:themeColor="text1"/>
              </w:rPr>
              <w:t>R</w:t>
            </w:r>
          </w:p>
        </w:tc>
        <w:tc>
          <w:tcPr>
            <w:tcW w:w="1134" w:type="dxa"/>
            <w:shd w:val="clear" w:color="auto" w:fill="auto"/>
          </w:tcPr>
          <w:p w14:paraId="2DDA7DB7" w14:textId="786A2E3C" w:rsidR="00EF09C5" w:rsidRPr="00892775" w:rsidRDefault="007444E9" w:rsidP="00847E0C">
            <w:pPr>
              <w:pStyle w:val="xmsonormal"/>
              <w:rPr>
                <w:color w:val="000000" w:themeColor="text1"/>
              </w:rPr>
            </w:pPr>
            <w:r>
              <w:rPr>
                <w:color w:val="000000" w:themeColor="text1"/>
              </w:rPr>
              <w:t>Yahoo</w:t>
            </w:r>
          </w:p>
        </w:tc>
      </w:tr>
      <w:tr w:rsidR="0043310F" w:rsidRPr="0043310F" w14:paraId="2516D9DA" w14:textId="77777777" w:rsidTr="00792BF9">
        <w:trPr>
          <w:trHeight w:val="267"/>
        </w:trPr>
        <w:tc>
          <w:tcPr>
            <w:tcW w:w="1917" w:type="dxa"/>
            <w:shd w:val="clear" w:color="auto" w:fill="auto"/>
          </w:tcPr>
          <w:p w14:paraId="046F746A" w14:textId="698EEF32" w:rsidR="00EF09C5" w:rsidRPr="00892775" w:rsidRDefault="00530435" w:rsidP="00847E0C">
            <w:pPr>
              <w:pStyle w:val="xmsonormal"/>
              <w:rPr>
                <w:color w:val="000000" w:themeColor="text1"/>
              </w:rPr>
            </w:pPr>
            <w:r>
              <w:rPr>
                <w:color w:val="000000" w:themeColor="text1"/>
              </w:rPr>
              <w:fldChar w:fldCharType="begin" w:fldLock="1"/>
            </w:r>
            <w:r w:rsidR="00BD3898">
              <w:rPr>
                <w:color w:val="000000" w:themeColor="text1"/>
              </w:rPr>
              <w:instrText>ADDIN CSL_CITATION {"citationItems":[{"id":"ITEM-1","itemData":{"URL":"https://greenlining.org/publications/on-the-wrong-side-of-the-digital-divide/","accessed":{"date-parts":[["2024","3","11"]]},"author":[{"dropping-particle":"","family":"Le","given":"Vinhcent","non-dropping-particle":"","parse-names":false,"suffix":""},{"dropping-particle":"","family":"Moya","given":"Gissela","non-dropping-particle":"","parse-names":false,"suffix":""}],"container-title":"The Greenlining Institute","id":"ITEM-1","issued":{"date-parts":[["2020"]]},"title":"On the Wrong Side of the Digital Divide ","type":"webpage"},"uris":["http://www.mendeley.com/documents/?uuid=d5a99a79-16fb-3301-bb85-805e1cf47353"]}],"mendeley":{"formattedCitation":"(Le and Moya, 2020)","plainTextFormattedCitation":"(Le and Moya, 2020)","previouslyFormattedCitation":"(Le &amp; Moya, 2020)"},"properties":{"noteIndex":0},"schema":"https://github.com/citation-style-language/schema/raw/master/csl-citation.json"}</w:instrText>
            </w:r>
            <w:r>
              <w:rPr>
                <w:color w:val="000000" w:themeColor="text1"/>
              </w:rPr>
              <w:fldChar w:fldCharType="separate"/>
            </w:r>
            <w:r w:rsidR="00BD3898" w:rsidRPr="00BD3898">
              <w:rPr>
                <w:noProof/>
                <w:color w:val="000000" w:themeColor="text1"/>
              </w:rPr>
              <w:t>(Le and Moya, 2020)</w:t>
            </w:r>
            <w:r>
              <w:rPr>
                <w:color w:val="000000" w:themeColor="text1"/>
              </w:rPr>
              <w:fldChar w:fldCharType="end"/>
            </w:r>
          </w:p>
        </w:tc>
        <w:tc>
          <w:tcPr>
            <w:tcW w:w="2903" w:type="dxa"/>
            <w:shd w:val="clear" w:color="auto" w:fill="auto"/>
          </w:tcPr>
          <w:p w14:paraId="42D1B749" w14:textId="77777777" w:rsidR="00EF09C5" w:rsidRPr="00892775" w:rsidRDefault="00EF09C5" w:rsidP="00847E0C">
            <w:pPr>
              <w:pStyle w:val="xmsonormal"/>
              <w:rPr>
                <w:color w:val="000000" w:themeColor="text1"/>
              </w:rPr>
            </w:pPr>
            <w:r w:rsidRPr="00892775">
              <w:rPr>
                <w:color w:val="000000" w:themeColor="text1"/>
              </w:rPr>
              <w:t>Residents of two</w:t>
            </w:r>
          </w:p>
          <w:p w14:paraId="02714EE1" w14:textId="77777777" w:rsidR="00EF09C5" w:rsidRPr="00892775" w:rsidRDefault="00EF09C5" w:rsidP="00847E0C">
            <w:pPr>
              <w:pStyle w:val="xmsonormal"/>
              <w:rPr>
                <w:color w:val="000000" w:themeColor="text1"/>
              </w:rPr>
            </w:pPr>
            <w:r w:rsidRPr="00892775">
              <w:rPr>
                <w:color w:val="000000" w:themeColor="text1"/>
              </w:rPr>
              <w:t>California communities, Fresno and Oakland, to share their struggles with internet access;</w:t>
            </w:r>
          </w:p>
        </w:tc>
        <w:tc>
          <w:tcPr>
            <w:tcW w:w="1276" w:type="dxa"/>
            <w:shd w:val="clear" w:color="auto" w:fill="auto"/>
          </w:tcPr>
          <w:p w14:paraId="4FEBBBAB" w14:textId="77777777" w:rsidR="00EF09C5" w:rsidRPr="00892775" w:rsidRDefault="00EF09C5" w:rsidP="00847E0C">
            <w:pPr>
              <w:pStyle w:val="xmsonormal"/>
              <w:rPr>
                <w:color w:val="000000" w:themeColor="text1"/>
              </w:rPr>
            </w:pPr>
            <w:r w:rsidRPr="00892775">
              <w:rPr>
                <w:color w:val="000000" w:themeColor="text1"/>
              </w:rPr>
              <w:t>USA</w:t>
            </w:r>
          </w:p>
        </w:tc>
        <w:tc>
          <w:tcPr>
            <w:tcW w:w="1559" w:type="dxa"/>
            <w:shd w:val="clear" w:color="auto" w:fill="auto"/>
          </w:tcPr>
          <w:p w14:paraId="218B763A" w14:textId="77777777" w:rsidR="00EF09C5" w:rsidRPr="00892775" w:rsidRDefault="00EF09C5" w:rsidP="00847E0C">
            <w:pPr>
              <w:pStyle w:val="xmsonormal"/>
              <w:rPr>
                <w:color w:val="000000" w:themeColor="text1"/>
              </w:rPr>
            </w:pPr>
            <w:r w:rsidRPr="00892775">
              <w:rPr>
                <w:color w:val="000000" w:themeColor="text1"/>
              </w:rPr>
              <w:t>Fresno and Oakland, California</w:t>
            </w:r>
          </w:p>
        </w:tc>
        <w:tc>
          <w:tcPr>
            <w:tcW w:w="1417" w:type="dxa"/>
            <w:shd w:val="clear" w:color="auto" w:fill="auto"/>
          </w:tcPr>
          <w:p w14:paraId="7E435726" w14:textId="77777777" w:rsidR="00EF09C5" w:rsidRPr="00892775" w:rsidRDefault="00EF09C5" w:rsidP="00847E0C">
            <w:pPr>
              <w:pStyle w:val="xmsonormal"/>
              <w:rPr>
                <w:color w:val="000000" w:themeColor="text1"/>
              </w:rPr>
            </w:pPr>
            <w:r w:rsidRPr="00892775">
              <w:rPr>
                <w:color w:val="000000" w:themeColor="text1"/>
              </w:rPr>
              <w:t>NR</w:t>
            </w:r>
          </w:p>
        </w:tc>
        <w:tc>
          <w:tcPr>
            <w:tcW w:w="1418" w:type="dxa"/>
            <w:shd w:val="clear" w:color="auto" w:fill="auto"/>
          </w:tcPr>
          <w:p w14:paraId="787342F7"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78DCE8CD"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4DDBF00A"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09949B4F" w14:textId="77777777" w:rsidR="00EF09C5" w:rsidRPr="00892775" w:rsidRDefault="00EF09C5" w:rsidP="00847E0C">
            <w:pPr>
              <w:pStyle w:val="xmsonormal"/>
              <w:rPr>
                <w:color w:val="000000" w:themeColor="text1"/>
              </w:rPr>
            </w:pPr>
            <w:r w:rsidRPr="00892775">
              <w:rPr>
                <w:color w:val="000000" w:themeColor="text1"/>
              </w:rPr>
              <w:t>Yahoo</w:t>
            </w:r>
          </w:p>
        </w:tc>
      </w:tr>
      <w:tr w:rsidR="00F61F4D" w:rsidRPr="0043310F" w14:paraId="57D34FEF" w14:textId="77777777" w:rsidTr="00792BF9">
        <w:trPr>
          <w:trHeight w:val="273"/>
        </w:trPr>
        <w:tc>
          <w:tcPr>
            <w:tcW w:w="1917" w:type="dxa"/>
            <w:shd w:val="clear" w:color="auto" w:fill="auto"/>
          </w:tcPr>
          <w:p w14:paraId="78B043DA" w14:textId="354D71CE" w:rsidR="00EF09C5" w:rsidRPr="00892775" w:rsidRDefault="00286873" w:rsidP="00847E0C">
            <w:pPr>
              <w:pStyle w:val="xmsonormal"/>
              <w:rPr>
                <w:color w:val="000000" w:themeColor="text1"/>
              </w:rPr>
            </w:pPr>
            <w:r>
              <w:rPr>
                <w:color w:val="000000" w:themeColor="text1"/>
              </w:rPr>
              <w:fldChar w:fldCharType="begin" w:fldLock="1"/>
            </w:r>
            <w:r>
              <w:rPr>
                <w:color w:val="000000" w:themeColor="text1"/>
              </w:rPr>
              <w:instrText>ADDIN CSL_CITATION {"citationItems":[{"id":"ITEM-1","itemData":{"URL":"https://www.theenterprisectr.org/programs-initiatives/workforce-development-2/tech-goes-home/","accessed":{"date-parts":[["2024","3","11"]]},"author":[{"dropping-particle":"","family":"The Enterprise Center","given":"","non-dropping-particle":"","parse-names":false,"suffix":""}],"container-title":"1100 Market Street, Suite 500 Chattanooga, TN 37402","id":"ITEM-1","issued":{"date-parts":[["2021"]]},"title":"Tech Goes Home ","type":"webpage"},"uris":["http://www.mendeley.com/documents/?uuid=4ff41cc9-e177-3ecd-873e-e393aee6475c"]}],"mendeley":{"formattedCitation":"(The Enterprise Center, 2021)","plainTextFormattedCitation":"(The Enterprise Center, 2021)","previouslyFormattedCitation":"(The Enterprise Center, 2021)"},"properties":{"noteIndex":0},"schema":"https://github.com/citation-style-language/schema/raw/master/csl-citation.json"}</w:instrText>
            </w:r>
            <w:r>
              <w:rPr>
                <w:color w:val="000000" w:themeColor="text1"/>
              </w:rPr>
              <w:fldChar w:fldCharType="separate"/>
            </w:r>
            <w:r w:rsidRPr="00286873">
              <w:rPr>
                <w:noProof/>
                <w:color w:val="000000" w:themeColor="text1"/>
              </w:rPr>
              <w:t>(The Enterprise Center, 2021)</w:t>
            </w:r>
            <w:r>
              <w:rPr>
                <w:color w:val="000000" w:themeColor="text1"/>
              </w:rPr>
              <w:fldChar w:fldCharType="end"/>
            </w:r>
          </w:p>
        </w:tc>
        <w:tc>
          <w:tcPr>
            <w:tcW w:w="2903" w:type="dxa"/>
            <w:shd w:val="clear" w:color="auto" w:fill="auto"/>
          </w:tcPr>
          <w:p w14:paraId="1D280339" w14:textId="77777777" w:rsidR="00EF09C5" w:rsidRPr="00892775" w:rsidRDefault="00EF09C5" w:rsidP="00847E0C">
            <w:pPr>
              <w:pStyle w:val="xmsonormal"/>
              <w:rPr>
                <w:color w:val="000000" w:themeColor="text1"/>
              </w:rPr>
            </w:pPr>
            <w:r w:rsidRPr="00892775">
              <w:rPr>
                <w:color w:val="000000" w:themeColor="text1"/>
              </w:rPr>
              <w:t xml:space="preserve">Discuses about “Tech Goes Home” initiatives </w:t>
            </w:r>
          </w:p>
        </w:tc>
        <w:tc>
          <w:tcPr>
            <w:tcW w:w="1276" w:type="dxa"/>
            <w:shd w:val="clear" w:color="auto" w:fill="auto"/>
          </w:tcPr>
          <w:p w14:paraId="23107375" w14:textId="77777777" w:rsidR="00EF09C5" w:rsidRPr="00892775" w:rsidRDefault="00EF09C5" w:rsidP="00847E0C">
            <w:pPr>
              <w:pStyle w:val="xmsonormal"/>
              <w:rPr>
                <w:color w:val="000000" w:themeColor="text1"/>
              </w:rPr>
            </w:pPr>
            <w:r w:rsidRPr="00892775">
              <w:rPr>
                <w:color w:val="000000" w:themeColor="text1"/>
              </w:rPr>
              <w:t>USA</w:t>
            </w:r>
          </w:p>
        </w:tc>
        <w:tc>
          <w:tcPr>
            <w:tcW w:w="1559" w:type="dxa"/>
            <w:shd w:val="clear" w:color="auto" w:fill="auto"/>
          </w:tcPr>
          <w:p w14:paraId="492A0980" w14:textId="30B8B330" w:rsidR="00EF09C5" w:rsidRPr="00892775" w:rsidRDefault="007444E9" w:rsidP="00847E0C">
            <w:pPr>
              <w:pStyle w:val="xmsonormal"/>
              <w:rPr>
                <w:color w:val="000000" w:themeColor="text1"/>
              </w:rPr>
            </w:pPr>
            <w:r>
              <w:rPr>
                <w:color w:val="000000" w:themeColor="text1"/>
              </w:rPr>
              <w:t>NR</w:t>
            </w:r>
          </w:p>
        </w:tc>
        <w:tc>
          <w:tcPr>
            <w:tcW w:w="1417" w:type="dxa"/>
            <w:shd w:val="clear" w:color="auto" w:fill="auto"/>
          </w:tcPr>
          <w:p w14:paraId="6CBB3D9A" w14:textId="77777777" w:rsidR="00EF09C5" w:rsidRPr="00892775" w:rsidRDefault="00EF09C5" w:rsidP="00847E0C">
            <w:pPr>
              <w:pStyle w:val="xmsonormal"/>
              <w:jc w:val="center"/>
              <w:rPr>
                <w:color w:val="000000" w:themeColor="text1"/>
              </w:rPr>
            </w:pPr>
            <w:r w:rsidRPr="00892775">
              <w:rPr>
                <w:color w:val="000000" w:themeColor="text1"/>
              </w:rPr>
              <w:t>Webpage/Site</w:t>
            </w:r>
          </w:p>
        </w:tc>
        <w:tc>
          <w:tcPr>
            <w:tcW w:w="1418" w:type="dxa"/>
            <w:shd w:val="clear" w:color="auto" w:fill="auto"/>
          </w:tcPr>
          <w:p w14:paraId="66372F6F" w14:textId="75D603F8" w:rsidR="00EF09C5" w:rsidRPr="00892775" w:rsidRDefault="007444E9" w:rsidP="00847E0C">
            <w:pPr>
              <w:pStyle w:val="xmsonormal"/>
              <w:rPr>
                <w:color w:val="000000" w:themeColor="text1"/>
              </w:rPr>
            </w:pPr>
            <w:r>
              <w:rPr>
                <w:color w:val="000000" w:themeColor="text1"/>
              </w:rPr>
              <w:t>NR</w:t>
            </w:r>
          </w:p>
        </w:tc>
        <w:tc>
          <w:tcPr>
            <w:tcW w:w="1134" w:type="dxa"/>
            <w:shd w:val="clear" w:color="auto" w:fill="auto"/>
          </w:tcPr>
          <w:p w14:paraId="6E23A424" w14:textId="701D01AE" w:rsidR="00EF09C5" w:rsidRPr="00892775" w:rsidRDefault="007444E9" w:rsidP="00847E0C">
            <w:pPr>
              <w:pStyle w:val="xmsonormal"/>
              <w:rPr>
                <w:color w:val="000000" w:themeColor="text1"/>
              </w:rPr>
            </w:pPr>
            <w:r>
              <w:rPr>
                <w:color w:val="000000" w:themeColor="text1"/>
              </w:rPr>
              <w:t>NR</w:t>
            </w:r>
          </w:p>
        </w:tc>
        <w:tc>
          <w:tcPr>
            <w:tcW w:w="1417" w:type="dxa"/>
            <w:shd w:val="clear" w:color="auto" w:fill="auto"/>
          </w:tcPr>
          <w:p w14:paraId="685CEBB7"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4FCBC863" w14:textId="77777777" w:rsidR="00EF09C5" w:rsidRPr="00892775" w:rsidRDefault="00EF09C5" w:rsidP="00847E0C">
            <w:pPr>
              <w:pStyle w:val="xmsonormal"/>
              <w:rPr>
                <w:color w:val="000000" w:themeColor="text1"/>
              </w:rPr>
            </w:pPr>
            <w:r w:rsidRPr="00892775">
              <w:rPr>
                <w:color w:val="000000" w:themeColor="text1"/>
              </w:rPr>
              <w:t>Yahoo</w:t>
            </w:r>
          </w:p>
        </w:tc>
      </w:tr>
      <w:tr w:rsidR="0043310F" w:rsidRPr="0043310F" w14:paraId="4EEB56C2" w14:textId="77777777" w:rsidTr="00792BF9">
        <w:trPr>
          <w:trHeight w:val="273"/>
        </w:trPr>
        <w:tc>
          <w:tcPr>
            <w:tcW w:w="1917" w:type="dxa"/>
            <w:shd w:val="clear" w:color="auto" w:fill="auto"/>
          </w:tcPr>
          <w:p w14:paraId="60AE7916" w14:textId="2A290861" w:rsidR="00EF09C5" w:rsidRPr="00892775" w:rsidRDefault="00286873" w:rsidP="00847E0C">
            <w:pPr>
              <w:pStyle w:val="xmsonormal"/>
              <w:rPr>
                <w:color w:val="000000" w:themeColor="text1"/>
              </w:rPr>
            </w:pPr>
            <w:r>
              <w:rPr>
                <w:color w:val="000000" w:themeColor="text1"/>
              </w:rPr>
              <w:fldChar w:fldCharType="begin" w:fldLock="1"/>
            </w:r>
            <w:r w:rsidR="00641869">
              <w:rPr>
                <w:color w:val="000000" w:themeColor="text1"/>
              </w:rPr>
              <w:instrText>ADDIN CSL_CITATION {"citationItems":[{"id":"ITEM-1","itemData":{"URL":"https://www.phila.gov/2021-10-20-understanding-the-digital-divide-philadelphias-report-on-digital-access/","accessed":{"date-parts":[["2024","3","11"]]},"author":[{"dropping-particle":"","family":"Islam","given":"Labonno","non-dropping-particle":"","parse-names":false,"suffix":""}],"container-title":"The City of Philadelphia, Office of Innovation and Technology","id":"ITEM-1","issued":{"date-parts":[["2021"]]},"title":"Understanding the digital divide: Philadelphia’s report on digital access | Office of Innovation and Technology ","type":"webpage"},"uris":["http://www.mendeley.com/documents/?uuid=5ef244a6-d45f-344c-accb-9f35b22a6998"]}],"mendeley":{"formattedCitation":"(Islam, 2021)","plainTextFormattedCitation":"(Islam, 2021)","previouslyFormattedCitation":"(Islam, 2021)"},"properties":{"noteIndex":0},"schema":"https://github.com/citation-style-language/schema/raw/master/csl-citation.json"}</w:instrText>
            </w:r>
            <w:r>
              <w:rPr>
                <w:color w:val="000000" w:themeColor="text1"/>
              </w:rPr>
              <w:fldChar w:fldCharType="separate"/>
            </w:r>
            <w:r w:rsidRPr="00286873">
              <w:rPr>
                <w:noProof/>
                <w:color w:val="000000" w:themeColor="text1"/>
              </w:rPr>
              <w:t>(Islam, 2021)</w:t>
            </w:r>
            <w:r>
              <w:rPr>
                <w:color w:val="000000" w:themeColor="text1"/>
              </w:rPr>
              <w:fldChar w:fldCharType="end"/>
            </w:r>
          </w:p>
        </w:tc>
        <w:tc>
          <w:tcPr>
            <w:tcW w:w="2903" w:type="dxa"/>
            <w:shd w:val="clear" w:color="auto" w:fill="auto"/>
          </w:tcPr>
          <w:p w14:paraId="20682519" w14:textId="77777777" w:rsidR="00EF09C5" w:rsidRPr="00892775" w:rsidRDefault="00EF09C5" w:rsidP="00847E0C">
            <w:pPr>
              <w:pStyle w:val="xmsonormal"/>
              <w:rPr>
                <w:color w:val="000000" w:themeColor="text1"/>
              </w:rPr>
            </w:pPr>
            <w:r w:rsidRPr="00892775">
              <w:rPr>
                <w:color w:val="000000" w:themeColor="text1"/>
              </w:rPr>
              <w:t>City launched the Philadelphia Household Internet Assessment Survey to better understand the digital access needs of its residents</w:t>
            </w:r>
          </w:p>
        </w:tc>
        <w:tc>
          <w:tcPr>
            <w:tcW w:w="1276" w:type="dxa"/>
            <w:shd w:val="clear" w:color="auto" w:fill="auto"/>
          </w:tcPr>
          <w:p w14:paraId="5663FD55" w14:textId="77777777" w:rsidR="00EF09C5" w:rsidRPr="00892775" w:rsidRDefault="00EF09C5" w:rsidP="00847E0C">
            <w:pPr>
              <w:pStyle w:val="xmsonormal"/>
              <w:rPr>
                <w:color w:val="000000" w:themeColor="text1"/>
              </w:rPr>
            </w:pPr>
            <w:r w:rsidRPr="00892775">
              <w:rPr>
                <w:color w:val="000000" w:themeColor="text1"/>
              </w:rPr>
              <w:t>USA</w:t>
            </w:r>
          </w:p>
        </w:tc>
        <w:tc>
          <w:tcPr>
            <w:tcW w:w="1559" w:type="dxa"/>
            <w:shd w:val="clear" w:color="auto" w:fill="auto"/>
          </w:tcPr>
          <w:p w14:paraId="54FA8A22" w14:textId="77777777" w:rsidR="00EF09C5" w:rsidRPr="00892775" w:rsidRDefault="00EF09C5" w:rsidP="00847E0C">
            <w:pPr>
              <w:pStyle w:val="xmsonormal"/>
              <w:rPr>
                <w:color w:val="000000" w:themeColor="text1"/>
              </w:rPr>
            </w:pPr>
            <w:r w:rsidRPr="00892775">
              <w:rPr>
                <w:color w:val="000000" w:themeColor="text1"/>
              </w:rPr>
              <w:t>Philadelphia</w:t>
            </w:r>
          </w:p>
        </w:tc>
        <w:tc>
          <w:tcPr>
            <w:tcW w:w="1417" w:type="dxa"/>
            <w:shd w:val="clear" w:color="auto" w:fill="auto"/>
          </w:tcPr>
          <w:p w14:paraId="2A92158A" w14:textId="77777777" w:rsidR="00EF09C5" w:rsidRPr="00892775" w:rsidRDefault="00EF09C5" w:rsidP="009037DA">
            <w:pPr>
              <w:pStyle w:val="xmsonormal"/>
              <w:rPr>
                <w:color w:val="000000" w:themeColor="text1"/>
              </w:rPr>
            </w:pPr>
            <w:r w:rsidRPr="00892775">
              <w:rPr>
                <w:color w:val="000000" w:themeColor="text1"/>
              </w:rPr>
              <w:t>Survey Report Summary</w:t>
            </w:r>
          </w:p>
        </w:tc>
        <w:tc>
          <w:tcPr>
            <w:tcW w:w="1418" w:type="dxa"/>
            <w:shd w:val="clear" w:color="auto" w:fill="auto"/>
          </w:tcPr>
          <w:p w14:paraId="41512B25" w14:textId="77777777" w:rsidR="00EF09C5" w:rsidRPr="00892775" w:rsidRDefault="00EF09C5" w:rsidP="00847E0C">
            <w:pPr>
              <w:pStyle w:val="xmsonormal"/>
              <w:jc w:val="center"/>
              <w:rPr>
                <w:color w:val="000000" w:themeColor="text1"/>
              </w:rPr>
            </w:pPr>
            <w:r w:rsidRPr="00892775">
              <w:rPr>
                <w:color w:val="000000" w:themeColor="text1"/>
              </w:rPr>
              <w:t>Internet Assessment Survey</w:t>
            </w:r>
          </w:p>
        </w:tc>
        <w:tc>
          <w:tcPr>
            <w:tcW w:w="1134" w:type="dxa"/>
            <w:shd w:val="clear" w:color="auto" w:fill="auto"/>
          </w:tcPr>
          <w:p w14:paraId="61F10660" w14:textId="17000236" w:rsidR="00EF09C5" w:rsidRPr="00892775" w:rsidRDefault="007444E9" w:rsidP="00847E0C">
            <w:pPr>
              <w:pStyle w:val="xmsonormal"/>
              <w:rPr>
                <w:color w:val="000000" w:themeColor="text1"/>
              </w:rPr>
            </w:pPr>
            <w:r>
              <w:rPr>
                <w:color w:val="000000" w:themeColor="text1"/>
              </w:rPr>
              <w:t>NR</w:t>
            </w:r>
          </w:p>
        </w:tc>
        <w:tc>
          <w:tcPr>
            <w:tcW w:w="1417" w:type="dxa"/>
            <w:shd w:val="clear" w:color="auto" w:fill="auto"/>
          </w:tcPr>
          <w:p w14:paraId="768E8C34"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55A5A658" w14:textId="77777777" w:rsidR="00EF09C5" w:rsidRPr="00892775" w:rsidRDefault="00EF09C5" w:rsidP="00847E0C">
            <w:pPr>
              <w:pStyle w:val="xmsonormal"/>
              <w:rPr>
                <w:color w:val="000000" w:themeColor="text1"/>
              </w:rPr>
            </w:pPr>
            <w:r w:rsidRPr="00892775">
              <w:rPr>
                <w:color w:val="000000" w:themeColor="text1"/>
              </w:rPr>
              <w:t>Yahoo</w:t>
            </w:r>
          </w:p>
        </w:tc>
      </w:tr>
      <w:tr w:rsidR="0043310F" w:rsidRPr="0043310F" w14:paraId="23EE9F3C" w14:textId="77777777" w:rsidTr="00792BF9">
        <w:trPr>
          <w:trHeight w:val="273"/>
        </w:trPr>
        <w:tc>
          <w:tcPr>
            <w:tcW w:w="1917" w:type="dxa"/>
            <w:shd w:val="clear" w:color="auto" w:fill="auto"/>
          </w:tcPr>
          <w:p w14:paraId="356C33AF" w14:textId="18B68BB9" w:rsidR="00EF09C5" w:rsidRPr="00892775" w:rsidRDefault="00641869" w:rsidP="00847E0C">
            <w:pPr>
              <w:pStyle w:val="xmsonormal"/>
              <w:rPr>
                <w:color w:val="000000" w:themeColor="text1"/>
              </w:rPr>
            </w:pPr>
            <w:r>
              <w:rPr>
                <w:color w:val="000000" w:themeColor="text1"/>
              </w:rPr>
              <w:lastRenderedPageBreak/>
              <w:fldChar w:fldCharType="begin" w:fldLock="1"/>
            </w:r>
            <w:r>
              <w:rPr>
                <w:color w:val="000000" w:themeColor="text1"/>
              </w:rPr>
              <w:instrText>ADDIN CSL_CITATION {"citationItems":[{"id":"ITEM-1","itemData":{"URL":"http://www.digitaldividecouncil.com/what-is-the-digital-divide/","accessed":{"date-parts":[["2024","3","11"]]},"author":[{"dropping-particle":"","family":"Steele","given":"Carmen","non-dropping-particle":"","parse-names":false,"suffix":""}],"container-title":"Digital Divide Council","id":"ITEM-1","issued":{"date-parts":[["2019"]]},"title":"What is the Digital Divide? ","type":"webpage"},"uris":["http://www.mendeley.com/documents/?uuid=33cb1958-5b50-3202-8d6e-a8335e992c89"]}],"mendeley":{"formattedCitation":"(Steele, 2019)","plainTextFormattedCitation":"(Steele, 2019)","previouslyFormattedCitation":"(Steele, 2019)"},"properties":{"noteIndex":0},"schema":"https://github.com/citation-style-language/schema/raw/master/csl-citation.json"}</w:instrText>
            </w:r>
            <w:r>
              <w:rPr>
                <w:color w:val="000000" w:themeColor="text1"/>
              </w:rPr>
              <w:fldChar w:fldCharType="separate"/>
            </w:r>
            <w:r w:rsidRPr="00641869">
              <w:rPr>
                <w:noProof/>
                <w:color w:val="000000" w:themeColor="text1"/>
              </w:rPr>
              <w:t>(Steele, 2019)</w:t>
            </w:r>
            <w:r>
              <w:rPr>
                <w:color w:val="000000" w:themeColor="text1"/>
              </w:rPr>
              <w:fldChar w:fldCharType="end"/>
            </w:r>
          </w:p>
        </w:tc>
        <w:tc>
          <w:tcPr>
            <w:tcW w:w="2903" w:type="dxa"/>
            <w:shd w:val="clear" w:color="auto" w:fill="auto"/>
          </w:tcPr>
          <w:p w14:paraId="130786EF" w14:textId="77777777" w:rsidR="00EF09C5" w:rsidRPr="00892775" w:rsidRDefault="00EF09C5" w:rsidP="00847E0C">
            <w:pPr>
              <w:pStyle w:val="xmsonormal"/>
              <w:rPr>
                <w:color w:val="000000" w:themeColor="text1"/>
              </w:rPr>
            </w:pPr>
            <w:r w:rsidRPr="00892775">
              <w:rPr>
                <w:color w:val="000000" w:themeColor="text1"/>
              </w:rPr>
              <w:t>Discuses various dimensions of digital Divide such as gender divide, social divide, and universal access divide</w:t>
            </w:r>
          </w:p>
          <w:p w14:paraId="22D047CE" w14:textId="77777777" w:rsidR="00EF09C5" w:rsidRPr="00892775" w:rsidRDefault="00EF09C5" w:rsidP="00847E0C">
            <w:pPr>
              <w:rPr>
                <w:color w:val="000000" w:themeColor="text1"/>
              </w:rPr>
            </w:pPr>
          </w:p>
        </w:tc>
        <w:tc>
          <w:tcPr>
            <w:tcW w:w="1276" w:type="dxa"/>
            <w:shd w:val="clear" w:color="auto" w:fill="auto"/>
          </w:tcPr>
          <w:p w14:paraId="2B5F8088" w14:textId="77777777" w:rsidR="00EF09C5" w:rsidRPr="00892775" w:rsidRDefault="00EF09C5" w:rsidP="00847E0C">
            <w:pPr>
              <w:pStyle w:val="xmsonormal"/>
              <w:rPr>
                <w:color w:val="000000" w:themeColor="text1"/>
              </w:rPr>
            </w:pPr>
            <w:r w:rsidRPr="00892775">
              <w:rPr>
                <w:color w:val="000000" w:themeColor="text1"/>
              </w:rPr>
              <w:t>USA</w:t>
            </w:r>
          </w:p>
        </w:tc>
        <w:tc>
          <w:tcPr>
            <w:tcW w:w="1559" w:type="dxa"/>
            <w:shd w:val="clear" w:color="auto" w:fill="auto"/>
          </w:tcPr>
          <w:p w14:paraId="09D29AF4" w14:textId="13AEB0AB" w:rsidR="00EF09C5" w:rsidRPr="00892775" w:rsidRDefault="00EF09C5" w:rsidP="00847E0C">
            <w:pPr>
              <w:pStyle w:val="xmsonormal"/>
              <w:rPr>
                <w:color w:val="000000" w:themeColor="text1"/>
              </w:rPr>
            </w:pPr>
            <w:r w:rsidRPr="00892775">
              <w:rPr>
                <w:color w:val="000000" w:themeColor="text1"/>
              </w:rPr>
              <w:t>N</w:t>
            </w:r>
            <w:r w:rsidR="007444E9">
              <w:rPr>
                <w:color w:val="000000" w:themeColor="text1"/>
              </w:rPr>
              <w:t>R</w:t>
            </w:r>
          </w:p>
        </w:tc>
        <w:tc>
          <w:tcPr>
            <w:tcW w:w="1417" w:type="dxa"/>
            <w:shd w:val="clear" w:color="auto" w:fill="auto"/>
          </w:tcPr>
          <w:p w14:paraId="6F8F494C" w14:textId="77777777" w:rsidR="00EF09C5" w:rsidRPr="00892775" w:rsidRDefault="00EF09C5" w:rsidP="009037DA">
            <w:pPr>
              <w:pStyle w:val="xmsonormal"/>
              <w:rPr>
                <w:color w:val="000000" w:themeColor="text1"/>
              </w:rPr>
            </w:pPr>
            <w:r w:rsidRPr="00892775">
              <w:rPr>
                <w:color w:val="000000" w:themeColor="text1"/>
              </w:rPr>
              <w:t>Blog</w:t>
            </w:r>
          </w:p>
        </w:tc>
        <w:tc>
          <w:tcPr>
            <w:tcW w:w="1418" w:type="dxa"/>
            <w:shd w:val="clear" w:color="auto" w:fill="auto"/>
          </w:tcPr>
          <w:p w14:paraId="66FBCD76" w14:textId="660F6404" w:rsidR="00EF09C5" w:rsidRPr="00892775" w:rsidRDefault="00EF09C5" w:rsidP="00847E0C">
            <w:pPr>
              <w:pStyle w:val="xmsonormal"/>
              <w:jc w:val="center"/>
              <w:rPr>
                <w:color w:val="000000" w:themeColor="text1"/>
              </w:rPr>
            </w:pPr>
            <w:r w:rsidRPr="00892775">
              <w:rPr>
                <w:color w:val="000000" w:themeColor="text1"/>
              </w:rPr>
              <w:t>N</w:t>
            </w:r>
            <w:r w:rsidR="007444E9">
              <w:rPr>
                <w:color w:val="000000" w:themeColor="text1"/>
              </w:rPr>
              <w:t>R</w:t>
            </w:r>
          </w:p>
        </w:tc>
        <w:tc>
          <w:tcPr>
            <w:tcW w:w="1134" w:type="dxa"/>
            <w:shd w:val="clear" w:color="auto" w:fill="auto"/>
          </w:tcPr>
          <w:p w14:paraId="65061496"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3550ADD6"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7329C16E" w14:textId="77777777" w:rsidR="00EF09C5" w:rsidRPr="00892775" w:rsidRDefault="00EF09C5" w:rsidP="00847E0C">
            <w:pPr>
              <w:pStyle w:val="xmsonormal"/>
              <w:rPr>
                <w:color w:val="000000" w:themeColor="text1"/>
              </w:rPr>
            </w:pPr>
            <w:r w:rsidRPr="00892775">
              <w:rPr>
                <w:color w:val="000000" w:themeColor="text1"/>
              </w:rPr>
              <w:t>Yahoo</w:t>
            </w:r>
          </w:p>
        </w:tc>
      </w:tr>
      <w:tr w:rsidR="00F61F4D" w:rsidRPr="0043310F" w14:paraId="29E0C4C4" w14:textId="77777777" w:rsidTr="00792BF9">
        <w:trPr>
          <w:trHeight w:val="273"/>
        </w:trPr>
        <w:tc>
          <w:tcPr>
            <w:tcW w:w="1917" w:type="dxa"/>
            <w:shd w:val="clear" w:color="auto" w:fill="auto"/>
          </w:tcPr>
          <w:p w14:paraId="145F8775" w14:textId="62887364" w:rsidR="00EF09C5" w:rsidRPr="00892775" w:rsidRDefault="00641869" w:rsidP="00847E0C">
            <w:pPr>
              <w:pStyle w:val="xmsonormal"/>
              <w:rPr>
                <w:color w:val="000000" w:themeColor="text1"/>
              </w:rPr>
            </w:pPr>
            <w:r>
              <w:rPr>
                <w:color w:val="000000" w:themeColor="text1"/>
              </w:rPr>
              <w:fldChar w:fldCharType="begin" w:fldLock="1"/>
            </w:r>
            <w:r w:rsidR="009F0925">
              <w:rPr>
                <w:color w:val="000000" w:themeColor="text1"/>
              </w:rPr>
              <w:instrText>ADDIN CSL_CITATION {"citationItems":[{"id":"ITEM-1","itemData":{"author":[{"dropping-particle":"","family":"Breed","given":"London N.","non-dropping-particle":"","parse-names":false,"suffix":""}],"id":"ITEM-1","issued":{"date-parts":[["2019"]]},"number-of-pages":"1-40","publisher-place":"San Francisco","title":"San Francisco Digital Equity Strategic Plan 2019-2024","type":"report"},"uris":["http://www.mendeley.com/documents/?uuid=c077be44-a529-39eb-9e4d-abd98b33875e"]}],"mendeley":{"formattedCitation":"(Breed, 2019)","plainTextFormattedCitation":"(Breed, 2019)","previouslyFormattedCitation":"(Breed, 2019)"},"properties":{"noteIndex":0},"schema":"https://github.com/citation-style-language/schema/raw/master/csl-citation.json"}</w:instrText>
            </w:r>
            <w:r>
              <w:rPr>
                <w:color w:val="000000" w:themeColor="text1"/>
              </w:rPr>
              <w:fldChar w:fldCharType="separate"/>
            </w:r>
            <w:r w:rsidRPr="00641869">
              <w:rPr>
                <w:noProof/>
                <w:color w:val="000000" w:themeColor="text1"/>
              </w:rPr>
              <w:t>(Breed, 2019)</w:t>
            </w:r>
            <w:r>
              <w:rPr>
                <w:color w:val="000000" w:themeColor="text1"/>
              </w:rPr>
              <w:fldChar w:fldCharType="end"/>
            </w:r>
          </w:p>
        </w:tc>
        <w:tc>
          <w:tcPr>
            <w:tcW w:w="2903" w:type="dxa"/>
            <w:shd w:val="clear" w:color="auto" w:fill="auto"/>
          </w:tcPr>
          <w:p w14:paraId="2FDC51FF" w14:textId="57C01340" w:rsidR="00EF09C5" w:rsidRPr="00892775" w:rsidRDefault="0062077A" w:rsidP="00847E0C">
            <w:pPr>
              <w:pStyle w:val="xmsonormal"/>
              <w:rPr>
                <w:color w:val="000000" w:themeColor="text1"/>
              </w:rPr>
            </w:pPr>
            <w:r w:rsidRPr="00892775">
              <w:rPr>
                <w:color w:val="000000" w:themeColor="text1"/>
              </w:rPr>
              <w:t>Discusses</w:t>
            </w:r>
            <w:r w:rsidR="00EF09C5" w:rsidRPr="00892775">
              <w:rPr>
                <w:color w:val="000000" w:themeColor="text1"/>
              </w:rPr>
              <w:t xml:space="preserve"> the Vision and Guiding Principles of San Francisco digital equity plan and lesson learning from pilot projects</w:t>
            </w:r>
          </w:p>
          <w:p w14:paraId="324269D8" w14:textId="77777777" w:rsidR="00EF09C5" w:rsidRPr="00892775" w:rsidRDefault="00EF09C5" w:rsidP="00847E0C">
            <w:pPr>
              <w:rPr>
                <w:color w:val="000000" w:themeColor="text1"/>
              </w:rPr>
            </w:pPr>
          </w:p>
        </w:tc>
        <w:tc>
          <w:tcPr>
            <w:tcW w:w="1276" w:type="dxa"/>
            <w:shd w:val="clear" w:color="auto" w:fill="auto"/>
          </w:tcPr>
          <w:p w14:paraId="38E364E0" w14:textId="77777777" w:rsidR="00EF09C5" w:rsidRPr="00892775" w:rsidRDefault="00EF09C5" w:rsidP="00847E0C">
            <w:pPr>
              <w:pStyle w:val="xmsonormal"/>
              <w:rPr>
                <w:color w:val="000000" w:themeColor="text1"/>
              </w:rPr>
            </w:pPr>
            <w:r w:rsidRPr="00892775">
              <w:rPr>
                <w:color w:val="000000" w:themeColor="text1"/>
              </w:rPr>
              <w:t>USA</w:t>
            </w:r>
          </w:p>
        </w:tc>
        <w:tc>
          <w:tcPr>
            <w:tcW w:w="1559" w:type="dxa"/>
            <w:shd w:val="clear" w:color="auto" w:fill="auto"/>
          </w:tcPr>
          <w:p w14:paraId="06A1C450" w14:textId="77777777" w:rsidR="00EF09C5" w:rsidRPr="00892775" w:rsidRDefault="00EF09C5" w:rsidP="00847E0C">
            <w:pPr>
              <w:pStyle w:val="xmsonormal"/>
              <w:rPr>
                <w:color w:val="000000" w:themeColor="text1"/>
              </w:rPr>
            </w:pPr>
            <w:r w:rsidRPr="00892775">
              <w:rPr>
                <w:color w:val="000000" w:themeColor="text1"/>
              </w:rPr>
              <w:t>San Francisco</w:t>
            </w:r>
          </w:p>
        </w:tc>
        <w:tc>
          <w:tcPr>
            <w:tcW w:w="1417" w:type="dxa"/>
            <w:shd w:val="clear" w:color="auto" w:fill="auto"/>
          </w:tcPr>
          <w:p w14:paraId="06F4E9DD" w14:textId="77777777" w:rsidR="00EF09C5" w:rsidRPr="00892775" w:rsidRDefault="00EF09C5" w:rsidP="00847E0C">
            <w:pPr>
              <w:pStyle w:val="xmsonormal"/>
              <w:rPr>
                <w:color w:val="000000" w:themeColor="text1"/>
              </w:rPr>
            </w:pPr>
            <w:r w:rsidRPr="00892775">
              <w:rPr>
                <w:color w:val="000000" w:themeColor="text1"/>
              </w:rPr>
              <w:t>Policy Report</w:t>
            </w:r>
          </w:p>
        </w:tc>
        <w:tc>
          <w:tcPr>
            <w:tcW w:w="1418" w:type="dxa"/>
            <w:shd w:val="clear" w:color="auto" w:fill="auto"/>
          </w:tcPr>
          <w:p w14:paraId="7CBC6A9E" w14:textId="77777777" w:rsidR="00EF09C5" w:rsidRPr="00892775" w:rsidRDefault="00EF09C5" w:rsidP="00847E0C">
            <w:pPr>
              <w:pStyle w:val="xmsonormal"/>
              <w:jc w:val="center"/>
              <w:rPr>
                <w:color w:val="000000" w:themeColor="text1"/>
              </w:rPr>
            </w:pPr>
            <w:r w:rsidRPr="00892775">
              <w:rPr>
                <w:color w:val="000000" w:themeColor="text1"/>
              </w:rPr>
              <w:t>Survey and Community needs assessment through fairs, meetings</w:t>
            </w:r>
          </w:p>
        </w:tc>
        <w:tc>
          <w:tcPr>
            <w:tcW w:w="1134" w:type="dxa"/>
            <w:shd w:val="clear" w:color="auto" w:fill="auto"/>
          </w:tcPr>
          <w:p w14:paraId="63533D76" w14:textId="77777777" w:rsidR="00EF09C5" w:rsidRPr="00892775" w:rsidRDefault="00EF09C5" w:rsidP="00847E0C">
            <w:pPr>
              <w:pStyle w:val="xmsonormal"/>
              <w:rPr>
                <w:color w:val="000000" w:themeColor="text1"/>
              </w:rPr>
            </w:pPr>
            <w:r w:rsidRPr="00892775">
              <w:rPr>
                <w:color w:val="000000" w:themeColor="text1"/>
              </w:rPr>
              <w:t>Survey: 1000</w:t>
            </w:r>
          </w:p>
          <w:p w14:paraId="0B69C0B2" w14:textId="77777777" w:rsidR="00EF09C5" w:rsidRPr="00892775" w:rsidRDefault="00EF09C5" w:rsidP="00847E0C">
            <w:pPr>
              <w:pStyle w:val="xmsonormal"/>
              <w:rPr>
                <w:color w:val="000000" w:themeColor="text1"/>
              </w:rPr>
            </w:pPr>
            <w:r w:rsidRPr="00892775">
              <w:rPr>
                <w:color w:val="000000" w:themeColor="text1"/>
              </w:rPr>
              <w:t>Community Needs Assessment: 400</w:t>
            </w:r>
          </w:p>
        </w:tc>
        <w:tc>
          <w:tcPr>
            <w:tcW w:w="1417" w:type="dxa"/>
            <w:shd w:val="clear" w:color="auto" w:fill="auto"/>
          </w:tcPr>
          <w:p w14:paraId="7312248F"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1A116F1F" w14:textId="77777777" w:rsidR="00EF09C5" w:rsidRPr="00892775" w:rsidRDefault="00EF09C5" w:rsidP="00847E0C">
            <w:pPr>
              <w:pStyle w:val="xmsonormal"/>
              <w:rPr>
                <w:color w:val="000000" w:themeColor="text1"/>
              </w:rPr>
            </w:pPr>
            <w:r w:rsidRPr="00892775">
              <w:rPr>
                <w:color w:val="000000" w:themeColor="text1"/>
              </w:rPr>
              <w:t>Yahoo</w:t>
            </w:r>
          </w:p>
        </w:tc>
      </w:tr>
      <w:tr w:rsidR="00F61F4D" w:rsidRPr="0043310F" w14:paraId="0F7474A3" w14:textId="77777777" w:rsidTr="00792BF9">
        <w:trPr>
          <w:trHeight w:val="273"/>
        </w:trPr>
        <w:tc>
          <w:tcPr>
            <w:tcW w:w="1917" w:type="dxa"/>
            <w:shd w:val="clear" w:color="auto" w:fill="auto"/>
          </w:tcPr>
          <w:p w14:paraId="2EE95823" w14:textId="4EE9A936" w:rsidR="00EF09C5" w:rsidRPr="0050009E" w:rsidRDefault="00757609" w:rsidP="00847E0C">
            <w:pPr>
              <w:pStyle w:val="xmsonormal"/>
              <w:rPr>
                <w:color w:val="000000" w:themeColor="text1"/>
              </w:rPr>
            </w:pPr>
            <w:r w:rsidRPr="0050009E">
              <w:rPr>
                <w:color w:val="000000" w:themeColor="text1"/>
              </w:rPr>
              <w:fldChar w:fldCharType="begin" w:fldLock="1"/>
            </w:r>
            <w:r w:rsidRPr="0050009E">
              <w:rPr>
                <w:color w:val="000000" w:themeColor="text1"/>
              </w:rPr>
              <w:instrText>ADDIN CSL_CITATION {"citationItems":[{"id":"ITEM-1","itemData":{"URL":"https://www.boston.gov/government/cabinets/equity-and-inclusion-cabinet","accessed":{"date-parts":[["2024","3","13"]]},"author":[{"dropping-particle":"","family":"City of Boston","given":"","non-dropping-particle":"","parse-names":false,"suffix":""}],"container-title":"Equity and Inclusion Cabinet","id":"ITEM-1","issued":{"date-parts":[["0"]]},"title":"Equity and Inclusion Cabinet | Boston.gov","type":"webpage"},"uris":["http://www.mendeley.com/documents/?uuid=feef7d82-65dc-3d4b-aa09-980d5b70ce6d"]}],"mendeley":{"formattedCitation":"(City of Boston, n.d.)","plainTextFormattedCitation":"(City of Boston, n.d.)","previouslyFormattedCitation":"(City of Boston, n.d.)"},"properties":{"noteIndex":0},"schema":"https://github.com/citation-style-language/schema/raw/master/csl-citation.json"}</w:instrText>
            </w:r>
            <w:r w:rsidRPr="0050009E">
              <w:rPr>
                <w:color w:val="000000" w:themeColor="text1"/>
              </w:rPr>
              <w:fldChar w:fldCharType="separate"/>
            </w:r>
            <w:r w:rsidRPr="0050009E">
              <w:rPr>
                <w:noProof/>
                <w:color w:val="000000" w:themeColor="text1"/>
              </w:rPr>
              <w:t>(City of Boston, n.d.)</w:t>
            </w:r>
            <w:r w:rsidRPr="0050009E">
              <w:rPr>
                <w:color w:val="000000" w:themeColor="text1"/>
              </w:rPr>
              <w:fldChar w:fldCharType="end"/>
            </w:r>
          </w:p>
        </w:tc>
        <w:tc>
          <w:tcPr>
            <w:tcW w:w="2903" w:type="dxa"/>
            <w:shd w:val="clear" w:color="auto" w:fill="auto"/>
          </w:tcPr>
          <w:p w14:paraId="48E714C0" w14:textId="2176E137" w:rsidR="00EF09C5" w:rsidRPr="0050009E" w:rsidRDefault="00730E66" w:rsidP="00847E0C">
            <w:pPr>
              <w:pStyle w:val="xmsonormal"/>
              <w:rPr>
                <w:color w:val="000000" w:themeColor="text1"/>
              </w:rPr>
            </w:pPr>
            <w:r w:rsidRPr="0050009E">
              <w:rPr>
                <w:color w:val="000000" w:themeColor="text1"/>
              </w:rPr>
              <w:t>Advancing racial justice and social, economic, and health equity in the City of Boston</w:t>
            </w:r>
          </w:p>
        </w:tc>
        <w:tc>
          <w:tcPr>
            <w:tcW w:w="1276" w:type="dxa"/>
            <w:shd w:val="clear" w:color="auto" w:fill="auto"/>
          </w:tcPr>
          <w:p w14:paraId="6413E203" w14:textId="77777777" w:rsidR="00EF09C5" w:rsidRPr="0050009E" w:rsidRDefault="00EF09C5" w:rsidP="00847E0C">
            <w:pPr>
              <w:pStyle w:val="xmsonormal"/>
              <w:rPr>
                <w:color w:val="000000" w:themeColor="text1"/>
              </w:rPr>
            </w:pPr>
            <w:r w:rsidRPr="0050009E">
              <w:rPr>
                <w:color w:val="000000" w:themeColor="text1"/>
              </w:rPr>
              <w:t>USA</w:t>
            </w:r>
          </w:p>
        </w:tc>
        <w:tc>
          <w:tcPr>
            <w:tcW w:w="1559" w:type="dxa"/>
            <w:shd w:val="clear" w:color="auto" w:fill="auto"/>
          </w:tcPr>
          <w:p w14:paraId="69D28C3E" w14:textId="69E274B0" w:rsidR="00EF09C5" w:rsidRPr="0050009E" w:rsidRDefault="00730E66" w:rsidP="00847E0C">
            <w:pPr>
              <w:pStyle w:val="xmsonormal"/>
              <w:rPr>
                <w:color w:val="000000" w:themeColor="text1"/>
              </w:rPr>
            </w:pPr>
            <w:r w:rsidRPr="0050009E">
              <w:rPr>
                <w:color w:val="000000" w:themeColor="text1"/>
              </w:rPr>
              <w:t>Boston</w:t>
            </w:r>
          </w:p>
        </w:tc>
        <w:tc>
          <w:tcPr>
            <w:tcW w:w="1417" w:type="dxa"/>
            <w:shd w:val="clear" w:color="auto" w:fill="auto"/>
          </w:tcPr>
          <w:p w14:paraId="4D5B09BA" w14:textId="00622873" w:rsidR="00EF09C5" w:rsidRPr="0050009E" w:rsidRDefault="00730E66" w:rsidP="00847E0C">
            <w:pPr>
              <w:pStyle w:val="xmsonormal"/>
              <w:rPr>
                <w:color w:val="000000" w:themeColor="text1"/>
              </w:rPr>
            </w:pPr>
            <w:r w:rsidRPr="0050009E">
              <w:rPr>
                <w:color w:val="000000" w:themeColor="text1"/>
              </w:rPr>
              <w:t>Web page</w:t>
            </w:r>
          </w:p>
        </w:tc>
        <w:tc>
          <w:tcPr>
            <w:tcW w:w="1418" w:type="dxa"/>
            <w:shd w:val="clear" w:color="auto" w:fill="auto"/>
          </w:tcPr>
          <w:p w14:paraId="3891114B" w14:textId="0A3B106C" w:rsidR="00EF09C5" w:rsidRPr="0050009E" w:rsidRDefault="00730E66" w:rsidP="00847E0C">
            <w:pPr>
              <w:pStyle w:val="xmsonormal"/>
              <w:rPr>
                <w:color w:val="000000" w:themeColor="text1"/>
              </w:rPr>
            </w:pPr>
            <w:r w:rsidRPr="0050009E">
              <w:rPr>
                <w:color w:val="000000" w:themeColor="text1"/>
              </w:rPr>
              <w:t>NR</w:t>
            </w:r>
          </w:p>
        </w:tc>
        <w:tc>
          <w:tcPr>
            <w:tcW w:w="1134" w:type="dxa"/>
            <w:shd w:val="clear" w:color="auto" w:fill="auto"/>
          </w:tcPr>
          <w:p w14:paraId="3051333A" w14:textId="4B59B8AC" w:rsidR="00EF09C5" w:rsidRPr="0050009E" w:rsidRDefault="00730E66" w:rsidP="00847E0C">
            <w:pPr>
              <w:pStyle w:val="xmsonormal"/>
              <w:rPr>
                <w:color w:val="000000" w:themeColor="text1"/>
              </w:rPr>
            </w:pPr>
            <w:r w:rsidRPr="0050009E">
              <w:rPr>
                <w:color w:val="000000" w:themeColor="text1"/>
              </w:rPr>
              <w:t>NR</w:t>
            </w:r>
          </w:p>
          <w:p w14:paraId="36270EC3" w14:textId="77777777" w:rsidR="00EF09C5" w:rsidRPr="0050009E" w:rsidRDefault="00EF09C5" w:rsidP="00847E0C">
            <w:pPr>
              <w:rPr>
                <w:color w:val="000000" w:themeColor="text1"/>
              </w:rPr>
            </w:pPr>
          </w:p>
        </w:tc>
        <w:tc>
          <w:tcPr>
            <w:tcW w:w="1417" w:type="dxa"/>
            <w:shd w:val="clear" w:color="auto" w:fill="auto"/>
          </w:tcPr>
          <w:p w14:paraId="136E2EC0" w14:textId="77777777" w:rsidR="00EF09C5" w:rsidRPr="0050009E" w:rsidRDefault="00EF09C5" w:rsidP="00847E0C">
            <w:pPr>
              <w:pStyle w:val="xmsonormal"/>
              <w:rPr>
                <w:color w:val="000000" w:themeColor="text1"/>
              </w:rPr>
            </w:pPr>
            <w:r w:rsidRPr="0050009E">
              <w:rPr>
                <w:color w:val="000000" w:themeColor="text1"/>
              </w:rPr>
              <w:t>NR</w:t>
            </w:r>
          </w:p>
        </w:tc>
        <w:tc>
          <w:tcPr>
            <w:tcW w:w="1134" w:type="dxa"/>
            <w:shd w:val="clear" w:color="auto" w:fill="auto"/>
          </w:tcPr>
          <w:p w14:paraId="05044269" w14:textId="77777777" w:rsidR="00EF09C5" w:rsidRPr="0050009E" w:rsidRDefault="00EF09C5" w:rsidP="00847E0C">
            <w:pPr>
              <w:pStyle w:val="xmsonormal"/>
              <w:rPr>
                <w:color w:val="000000" w:themeColor="text1"/>
              </w:rPr>
            </w:pPr>
            <w:r w:rsidRPr="0050009E">
              <w:rPr>
                <w:color w:val="000000" w:themeColor="text1"/>
              </w:rPr>
              <w:t>Yahoo</w:t>
            </w:r>
          </w:p>
        </w:tc>
      </w:tr>
      <w:tr w:rsidR="0043310F" w:rsidRPr="0043310F" w14:paraId="77D15847" w14:textId="77777777" w:rsidTr="00792BF9">
        <w:trPr>
          <w:trHeight w:val="267"/>
        </w:trPr>
        <w:tc>
          <w:tcPr>
            <w:tcW w:w="1917" w:type="dxa"/>
            <w:shd w:val="clear" w:color="auto" w:fill="auto"/>
          </w:tcPr>
          <w:p w14:paraId="01AB576D" w14:textId="0B92DAF5" w:rsidR="00EF09C5" w:rsidRPr="0050009E" w:rsidRDefault="00757609" w:rsidP="00847E0C">
            <w:pPr>
              <w:pStyle w:val="xmsonormal"/>
              <w:rPr>
                <w:color w:val="000000" w:themeColor="text1"/>
              </w:rPr>
            </w:pPr>
            <w:r w:rsidRPr="0050009E">
              <w:rPr>
                <w:color w:val="000000" w:themeColor="text1"/>
              </w:rPr>
              <w:fldChar w:fldCharType="begin" w:fldLock="1"/>
            </w:r>
            <w:r w:rsidR="00092166" w:rsidRPr="0050009E">
              <w:rPr>
                <w:color w:val="000000" w:themeColor="text1"/>
              </w:rPr>
              <w:instrText>ADDIN CSL_CITATION {"citationItems":[{"id":"ITEM-1","itemData":{"author":[{"dropping-particle":"","family":"Chakravorti","given":"Bhaskar","non-dropping-particle":"","parse-names":false,"suffix":""}],"container-title":"Harvard Business Review, Technology and Analytics","id":"ITEM-1","issued":{"date-parts":[["2021"]]},"title":"How to Close the Digital Divide in the U.S.","type":"article-newspaper"},"uris":["http://www.mendeley.com/documents/?uuid=11fe5044-68f6-3f9c-85ee-1568f9de0006"]}],"mendeley":{"formattedCitation":"(Chakravorti, 2021)","plainTextFormattedCitation":"(Chakravorti, 2021)","previouslyFormattedCitation":"(Chakravorti, 2021)"},"properties":{"noteIndex":0},"schema":"https://github.com/citation-style-language/schema/raw/master/csl-citation.json"}</w:instrText>
            </w:r>
            <w:r w:rsidRPr="0050009E">
              <w:rPr>
                <w:color w:val="000000" w:themeColor="text1"/>
              </w:rPr>
              <w:fldChar w:fldCharType="separate"/>
            </w:r>
            <w:r w:rsidRPr="0050009E">
              <w:rPr>
                <w:noProof/>
                <w:color w:val="000000" w:themeColor="text1"/>
              </w:rPr>
              <w:t>(Chakravorti, 2021)</w:t>
            </w:r>
            <w:r w:rsidRPr="0050009E">
              <w:rPr>
                <w:color w:val="000000" w:themeColor="text1"/>
              </w:rPr>
              <w:fldChar w:fldCharType="end"/>
            </w:r>
          </w:p>
        </w:tc>
        <w:tc>
          <w:tcPr>
            <w:tcW w:w="2903" w:type="dxa"/>
            <w:shd w:val="clear" w:color="auto" w:fill="auto"/>
          </w:tcPr>
          <w:p w14:paraId="2545ABA5" w14:textId="5D9E9D4C" w:rsidR="00EF09C5" w:rsidRPr="0050009E" w:rsidRDefault="005B7833" w:rsidP="00847E0C">
            <w:pPr>
              <w:pStyle w:val="xmsonormal"/>
              <w:rPr>
                <w:color w:val="000000" w:themeColor="text1"/>
              </w:rPr>
            </w:pPr>
            <w:r w:rsidRPr="0050009E">
              <w:rPr>
                <w:color w:val="000000" w:themeColor="text1"/>
              </w:rPr>
              <w:t>Discuss</w:t>
            </w:r>
            <w:r w:rsidR="00EF09C5" w:rsidRPr="0050009E">
              <w:rPr>
                <w:color w:val="000000" w:themeColor="text1"/>
              </w:rPr>
              <w:t xml:space="preserve"> </w:t>
            </w:r>
            <w:r w:rsidR="00092166" w:rsidRPr="0050009E">
              <w:rPr>
                <w:color w:val="000000" w:themeColor="text1"/>
              </w:rPr>
              <w:t>what can be done to bridge the gaps in the digital infrastructure.</w:t>
            </w:r>
            <w:r w:rsidR="00EF09C5" w:rsidRPr="0050009E">
              <w:rPr>
                <w:color w:val="000000" w:themeColor="text1"/>
              </w:rPr>
              <w:t>.</w:t>
            </w:r>
          </w:p>
        </w:tc>
        <w:tc>
          <w:tcPr>
            <w:tcW w:w="1276" w:type="dxa"/>
            <w:shd w:val="clear" w:color="auto" w:fill="auto"/>
          </w:tcPr>
          <w:p w14:paraId="7CD69183" w14:textId="77777777" w:rsidR="00EF09C5" w:rsidRPr="0050009E" w:rsidRDefault="00EF09C5" w:rsidP="00847E0C">
            <w:pPr>
              <w:pStyle w:val="xmsonormal"/>
              <w:rPr>
                <w:color w:val="000000" w:themeColor="text1"/>
              </w:rPr>
            </w:pPr>
            <w:r w:rsidRPr="0050009E">
              <w:rPr>
                <w:color w:val="000000" w:themeColor="text1"/>
              </w:rPr>
              <w:t>USA</w:t>
            </w:r>
          </w:p>
        </w:tc>
        <w:tc>
          <w:tcPr>
            <w:tcW w:w="1559" w:type="dxa"/>
            <w:shd w:val="clear" w:color="auto" w:fill="auto"/>
          </w:tcPr>
          <w:p w14:paraId="4E9944C0" w14:textId="03A91B70" w:rsidR="00EF09C5" w:rsidRPr="0050009E" w:rsidRDefault="00092166" w:rsidP="00847E0C">
            <w:pPr>
              <w:pStyle w:val="xmsonormal"/>
              <w:rPr>
                <w:color w:val="000000" w:themeColor="text1"/>
              </w:rPr>
            </w:pPr>
            <w:r w:rsidRPr="0050009E">
              <w:rPr>
                <w:color w:val="000000" w:themeColor="text1"/>
              </w:rPr>
              <w:t>NR</w:t>
            </w:r>
          </w:p>
        </w:tc>
        <w:tc>
          <w:tcPr>
            <w:tcW w:w="1417" w:type="dxa"/>
            <w:shd w:val="clear" w:color="auto" w:fill="auto"/>
          </w:tcPr>
          <w:p w14:paraId="68EF64D2" w14:textId="77777777" w:rsidR="00EF09C5" w:rsidRPr="0050009E" w:rsidRDefault="00EF09C5" w:rsidP="00847E0C">
            <w:pPr>
              <w:pStyle w:val="xmsonormal"/>
              <w:rPr>
                <w:color w:val="000000" w:themeColor="text1"/>
              </w:rPr>
            </w:pPr>
            <w:r w:rsidRPr="0050009E">
              <w:rPr>
                <w:color w:val="000000" w:themeColor="text1"/>
              </w:rPr>
              <w:t>Report</w:t>
            </w:r>
          </w:p>
        </w:tc>
        <w:tc>
          <w:tcPr>
            <w:tcW w:w="1418" w:type="dxa"/>
            <w:shd w:val="clear" w:color="auto" w:fill="auto"/>
          </w:tcPr>
          <w:p w14:paraId="42FBBBC8" w14:textId="77777777" w:rsidR="00EF09C5" w:rsidRPr="0050009E" w:rsidRDefault="00EF09C5" w:rsidP="00847E0C">
            <w:pPr>
              <w:pStyle w:val="xmsonormal"/>
              <w:rPr>
                <w:color w:val="000000" w:themeColor="text1"/>
              </w:rPr>
            </w:pPr>
            <w:r w:rsidRPr="0050009E">
              <w:rPr>
                <w:color w:val="000000" w:themeColor="text1"/>
              </w:rPr>
              <w:t>NR</w:t>
            </w:r>
          </w:p>
        </w:tc>
        <w:tc>
          <w:tcPr>
            <w:tcW w:w="1134" w:type="dxa"/>
            <w:shd w:val="clear" w:color="auto" w:fill="auto"/>
          </w:tcPr>
          <w:p w14:paraId="4E5FCC49" w14:textId="77777777" w:rsidR="00EF09C5" w:rsidRPr="0050009E" w:rsidRDefault="00EF09C5" w:rsidP="00847E0C">
            <w:pPr>
              <w:pStyle w:val="xmsonormal"/>
              <w:rPr>
                <w:color w:val="000000" w:themeColor="text1"/>
              </w:rPr>
            </w:pPr>
            <w:r w:rsidRPr="0050009E">
              <w:rPr>
                <w:color w:val="000000" w:themeColor="text1"/>
              </w:rPr>
              <w:t>NR</w:t>
            </w:r>
          </w:p>
        </w:tc>
        <w:tc>
          <w:tcPr>
            <w:tcW w:w="1417" w:type="dxa"/>
            <w:shd w:val="clear" w:color="auto" w:fill="auto"/>
          </w:tcPr>
          <w:p w14:paraId="4C2CE42F" w14:textId="77777777" w:rsidR="00EF09C5" w:rsidRPr="0050009E" w:rsidRDefault="00EF09C5" w:rsidP="00847E0C">
            <w:pPr>
              <w:pStyle w:val="xmsonormal"/>
              <w:rPr>
                <w:color w:val="000000" w:themeColor="text1"/>
              </w:rPr>
            </w:pPr>
            <w:r w:rsidRPr="0050009E">
              <w:rPr>
                <w:color w:val="000000" w:themeColor="text1"/>
              </w:rPr>
              <w:t>NR</w:t>
            </w:r>
          </w:p>
        </w:tc>
        <w:tc>
          <w:tcPr>
            <w:tcW w:w="1134" w:type="dxa"/>
            <w:shd w:val="clear" w:color="auto" w:fill="auto"/>
          </w:tcPr>
          <w:p w14:paraId="713ACCD7" w14:textId="77777777" w:rsidR="00EF09C5" w:rsidRPr="00892775" w:rsidRDefault="00EF09C5" w:rsidP="00847E0C">
            <w:pPr>
              <w:pStyle w:val="xmsonormal"/>
              <w:rPr>
                <w:color w:val="000000" w:themeColor="text1"/>
              </w:rPr>
            </w:pPr>
            <w:r w:rsidRPr="0050009E">
              <w:rPr>
                <w:color w:val="000000" w:themeColor="text1"/>
              </w:rPr>
              <w:t>Yahoo</w:t>
            </w:r>
          </w:p>
        </w:tc>
      </w:tr>
      <w:tr w:rsidR="0043310F" w:rsidRPr="0043310F" w14:paraId="3B61D20F" w14:textId="77777777" w:rsidTr="00792BF9">
        <w:trPr>
          <w:trHeight w:val="267"/>
        </w:trPr>
        <w:tc>
          <w:tcPr>
            <w:tcW w:w="1917" w:type="dxa"/>
            <w:shd w:val="clear" w:color="auto" w:fill="auto"/>
          </w:tcPr>
          <w:p w14:paraId="35348585" w14:textId="0CF08039" w:rsidR="00EF09C5" w:rsidRPr="0050009E" w:rsidRDefault="00092166" w:rsidP="00847E0C">
            <w:pPr>
              <w:pStyle w:val="xmsonormal"/>
              <w:rPr>
                <w:color w:val="000000" w:themeColor="text1"/>
              </w:rPr>
            </w:pPr>
            <w:r w:rsidRPr="0050009E">
              <w:rPr>
                <w:color w:val="000000" w:themeColor="text1"/>
              </w:rPr>
              <w:fldChar w:fldCharType="begin" w:fldLock="1"/>
            </w:r>
            <w:r w:rsidR="001117C6" w:rsidRPr="0050009E">
              <w:rPr>
                <w:color w:val="000000" w:themeColor="text1"/>
              </w:rPr>
              <w:instrText>ADDIN CSL_CITATION {"citationItems":[{"id":"ITEM-1","itemData":{"author":[{"dropping-particle":"","family":"Stone","given":"Adam","non-dropping-particle":"","parse-names":false,"suffix":""}],"container-title":"EdTech Magazine- Classroom","id":"ITEM-1","issued":{"date-parts":[["2021"]]},"title":"4 Barriers to Achieving Digital Equity in 2022, and How to Overcome Them ","type":"article-magazine"},"uris":["http://www.mendeley.com/documents/?uuid=59ee4012-33dd-3fa7-9805-fe19869c90c4"]}],"mendeley":{"formattedCitation":"(Stone, 2021)","plainTextFormattedCitation":"(Stone, 2021)","previouslyFormattedCitation":"(Stone, 2021)"},"properties":{"noteIndex":0},"schema":"https://github.com/citation-style-language/schema/raw/master/csl-citation.json"}</w:instrText>
            </w:r>
            <w:r w:rsidRPr="0050009E">
              <w:rPr>
                <w:color w:val="000000" w:themeColor="text1"/>
              </w:rPr>
              <w:fldChar w:fldCharType="separate"/>
            </w:r>
            <w:r w:rsidRPr="0050009E">
              <w:rPr>
                <w:noProof/>
                <w:color w:val="000000" w:themeColor="text1"/>
              </w:rPr>
              <w:t>(Stone, 2021)</w:t>
            </w:r>
            <w:r w:rsidRPr="0050009E">
              <w:rPr>
                <w:color w:val="000000" w:themeColor="text1"/>
              </w:rPr>
              <w:fldChar w:fldCharType="end"/>
            </w:r>
          </w:p>
        </w:tc>
        <w:tc>
          <w:tcPr>
            <w:tcW w:w="2903" w:type="dxa"/>
            <w:shd w:val="clear" w:color="auto" w:fill="auto"/>
          </w:tcPr>
          <w:p w14:paraId="3AF2FE2F" w14:textId="2F82C7CA" w:rsidR="00EF09C5" w:rsidRPr="0050009E" w:rsidRDefault="00092166" w:rsidP="00847E0C">
            <w:pPr>
              <w:pStyle w:val="xmsonormal"/>
              <w:rPr>
                <w:color w:val="000000" w:themeColor="text1"/>
              </w:rPr>
            </w:pPr>
            <w:r w:rsidRPr="0050009E">
              <w:rPr>
                <w:color w:val="000000" w:themeColor="text1"/>
              </w:rPr>
              <w:t>Discusses how to overcome the lingering issues related to digital equity in education.</w:t>
            </w:r>
          </w:p>
        </w:tc>
        <w:tc>
          <w:tcPr>
            <w:tcW w:w="1276" w:type="dxa"/>
            <w:shd w:val="clear" w:color="auto" w:fill="auto"/>
          </w:tcPr>
          <w:p w14:paraId="170E13C3" w14:textId="77777777" w:rsidR="00EF09C5" w:rsidRPr="0050009E" w:rsidRDefault="00EF09C5" w:rsidP="00847E0C">
            <w:pPr>
              <w:pStyle w:val="xmsonormal"/>
              <w:rPr>
                <w:color w:val="000000" w:themeColor="text1"/>
              </w:rPr>
            </w:pPr>
            <w:r w:rsidRPr="0050009E">
              <w:rPr>
                <w:color w:val="000000" w:themeColor="text1"/>
              </w:rPr>
              <w:t>USA</w:t>
            </w:r>
          </w:p>
        </w:tc>
        <w:tc>
          <w:tcPr>
            <w:tcW w:w="1559" w:type="dxa"/>
            <w:shd w:val="clear" w:color="auto" w:fill="auto"/>
          </w:tcPr>
          <w:p w14:paraId="613B3062" w14:textId="360B90AE" w:rsidR="00EF09C5" w:rsidRPr="0050009E" w:rsidRDefault="00092166" w:rsidP="00847E0C">
            <w:pPr>
              <w:pStyle w:val="xmsonormal"/>
              <w:rPr>
                <w:color w:val="000000" w:themeColor="text1"/>
              </w:rPr>
            </w:pPr>
            <w:r w:rsidRPr="0050009E">
              <w:rPr>
                <w:color w:val="000000" w:themeColor="text1"/>
              </w:rPr>
              <w:t>NR</w:t>
            </w:r>
          </w:p>
        </w:tc>
        <w:tc>
          <w:tcPr>
            <w:tcW w:w="1417" w:type="dxa"/>
            <w:shd w:val="clear" w:color="auto" w:fill="auto"/>
          </w:tcPr>
          <w:p w14:paraId="36BC1384" w14:textId="394FE761" w:rsidR="00EF09C5" w:rsidRPr="0050009E" w:rsidRDefault="00092166" w:rsidP="00847E0C">
            <w:pPr>
              <w:pStyle w:val="xmsonormal"/>
              <w:rPr>
                <w:color w:val="000000" w:themeColor="text1"/>
              </w:rPr>
            </w:pPr>
            <w:r w:rsidRPr="0050009E">
              <w:rPr>
                <w:color w:val="000000" w:themeColor="text1"/>
              </w:rPr>
              <w:t>Magazine article</w:t>
            </w:r>
          </w:p>
        </w:tc>
        <w:tc>
          <w:tcPr>
            <w:tcW w:w="1418" w:type="dxa"/>
            <w:shd w:val="clear" w:color="auto" w:fill="auto"/>
          </w:tcPr>
          <w:p w14:paraId="684588B7" w14:textId="77777777" w:rsidR="00EF09C5" w:rsidRPr="0050009E" w:rsidRDefault="00EF09C5" w:rsidP="00847E0C">
            <w:pPr>
              <w:pStyle w:val="xmsonormal"/>
              <w:rPr>
                <w:color w:val="000000" w:themeColor="text1"/>
              </w:rPr>
            </w:pPr>
            <w:r w:rsidRPr="0050009E">
              <w:rPr>
                <w:color w:val="000000" w:themeColor="text1"/>
              </w:rPr>
              <w:t>NR</w:t>
            </w:r>
          </w:p>
        </w:tc>
        <w:tc>
          <w:tcPr>
            <w:tcW w:w="1134" w:type="dxa"/>
            <w:shd w:val="clear" w:color="auto" w:fill="auto"/>
          </w:tcPr>
          <w:p w14:paraId="4E9AC58C" w14:textId="77777777" w:rsidR="00EF09C5" w:rsidRPr="0050009E" w:rsidRDefault="00EF09C5" w:rsidP="00847E0C">
            <w:pPr>
              <w:pStyle w:val="xmsonormal"/>
              <w:rPr>
                <w:color w:val="000000" w:themeColor="text1"/>
              </w:rPr>
            </w:pPr>
            <w:r w:rsidRPr="0050009E">
              <w:rPr>
                <w:color w:val="000000" w:themeColor="text1"/>
              </w:rPr>
              <w:t>NR</w:t>
            </w:r>
          </w:p>
        </w:tc>
        <w:tc>
          <w:tcPr>
            <w:tcW w:w="1417" w:type="dxa"/>
            <w:shd w:val="clear" w:color="auto" w:fill="auto"/>
          </w:tcPr>
          <w:p w14:paraId="2299695F" w14:textId="77777777" w:rsidR="00EF09C5" w:rsidRPr="0050009E" w:rsidRDefault="00EF09C5" w:rsidP="00847E0C">
            <w:pPr>
              <w:pStyle w:val="xmsonormal"/>
              <w:rPr>
                <w:color w:val="000000" w:themeColor="text1"/>
              </w:rPr>
            </w:pPr>
            <w:r w:rsidRPr="0050009E">
              <w:rPr>
                <w:color w:val="000000" w:themeColor="text1"/>
              </w:rPr>
              <w:t>NR</w:t>
            </w:r>
          </w:p>
        </w:tc>
        <w:tc>
          <w:tcPr>
            <w:tcW w:w="1134" w:type="dxa"/>
            <w:shd w:val="clear" w:color="auto" w:fill="auto"/>
          </w:tcPr>
          <w:p w14:paraId="726C2F5C" w14:textId="77777777" w:rsidR="00EF09C5" w:rsidRPr="00892775" w:rsidRDefault="00EF09C5" w:rsidP="00847E0C">
            <w:pPr>
              <w:pStyle w:val="xmsonormal"/>
              <w:rPr>
                <w:color w:val="000000" w:themeColor="text1"/>
              </w:rPr>
            </w:pPr>
            <w:r w:rsidRPr="0050009E">
              <w:rPr>
                <w:color w:val="000000" w:themeColor="text1"/>
              </w:rPr>
              <w:t>Yahoo</w:t>
            </w:r>
          </w:p>
        </w:tc>
      </w:tr>
      <w:bookmarkStart w:id="0" w:name="_Hlk138773255"/>
      <w:tr w:rsidR="0043310F" w:rsidRPr="0043310F" w14:paraId="32409BB2" w14:textId="77777777" w:rsidTr="00792BF9">
        <w:trPr>
          <w:trHeight w:val="267"/>
        </w:trPr>
        <w:tc>
          <w:tcPr>
            <w:tcW w:w="1917" w:type="dxa"/>
            <w:shd w:val="clear" w:color="auto" w:fill="auto"/>
          </w:tcPr>
          <w:p w14:paraId="32C46A2F" w14:textId="20D2EEB8" w:rsidR="00EF09C5" w:rsidRPr="00892775" w:rsidRDefault="009F0925" w:rsidP="00847E0C">
            <w:pPr>
              <w:pStyle w:val="xmsonormal"/>
              <w:rPr>
                <w:color w:val="000000" w:themeColor="text1"/>
              </w:rPr>
            </w:pPr>
            <w:r>
              <w:rPr>
                <w:color w:val="000000" w:themeColor="text1"/>
              </w:rPr>
              <w:fldChar w:fldCharType="begin" w:fldLock="1"/>
            </w:r>
            <w:r w:rsidR="00D67554">
              <w:rPr>
                <w:color w:val="000000" w:themeColor="text1"/>
              </w:rPr>
              <w:instrText>ADDIN CSL_CITATION {"citationItems":[{"id":"ITEM-1","itemData":{"author":[{"dropping-particle":"","family":"Good Things Foundation","given":"","non-dropping-particle":"","parse-names":false,"suffix":""}],"id":"ITEM-1","issued":{"date-parts":[["2021"]]},"number-of-pages":"1-37","title":"Digital Nation Australia ","type":"report"},"uris":["http://www.mendeley.com/documents/?uuid=f428b4ee-636e-3a99-8cb2-651de36f6b86"]}],"mendeley":{"formattedCitation":"(Good Things Foundation, 2021)","plainTextFormattedCitation":"(Good Things Foundation, 2021)","previouslyFormattedCitation":"(Good Things Foundation, 2021)"},"properties":{"noteIndex":0},"schema":"https://github.com/citation-style-language/schema/raw/master/csl-citation.json"}</w:instrText>
            </w:r>
            <w:r>
              <w:rPr>
                <w:color w:val="000000" w:themeColor="text1"/>
              </w:rPr>
              <w:fldChar w:fldCharType="separate"/>
            </w:r>
            <w:r w:rsidRPr="009F0925">
              <w:rPr>
                <w:noProof/>
                <w:color w:val="000000" w:themeColor="text1"/>
              </w:rPr>
              <w:t>(Good Things Foundation, 2021)</w:t>
            </w:r>
            <w:r>
              <w:rPr>
                <w:color w:val="000000" w:themeColor="text1"/>
              </w:rPr>
              <w:fldChar w:fldCharType="end"/>
            </w:r>
            <w:bookmarkEnd w:id="0"/>
          </w:p>
        </w:tc>
        <w:tc>
          <w:tcPr>
            <w:tcW w:w="2903" w:type="dxa"/>
            <w:shd w:val="clear" w:color="auto" w:fill="auto"/>
          </w:tcPr>
          <w:p w14:paraId="342A53A8" w14:textId="77777777" w:rsidR="00EF09C5" w:rsidRPr="00892775" w:rsidRDefault="00EF09C5" w:rsidP="00847E0C">
            <w:pPr>
              <w:pStyle w:val="xmsonormal"/>
              <w:rPr>
                <w:color w:val="000000" w:themeColor="text1"/>
              </w:rPr>
            </w:pPr>
            <w:r w:rsidRPr="00892775">
              <w:rPr>
                <w:color w:val="000000" w:themeColor="text1"/>
              </w:rPr>
              <w:t>This report examines the digital divide in Australia; identifies most at-risk groups and discusses the various dimensions of digital inequity.</w:t>
            </w:r>
          </w:p>
        </w:tc>
        <w:tc>
          <w:tcPr>
            <w:tcW w:w="1276" w:type="dxa"/>
            <w:shd w:val="clear" w:color="auto" w:fill="auto"/>
          </w:tcPr>
          <w:p w14:paraId="56D831EA" w14:textId="77777777" w:rsidR="00EF09C5" w:rsidRPr="00892775" w:rsidRDefault="00EF09C5" w:rsidP="00847E0C">
            <w:pPr>
              <w:pStyle w:val="xmsonormal"/>
              <w:rPr>
                <w:color w:val="000000" w:themeColor="text1"/>
              </w:rPr>
            </w:pPr>
            <w:r w:rsidRPr="00892775">
              <w:rPr>
                <w:color w:val="000000" w:themeColor="text1"/>
              </w:rPr>
              <w:t>Australia</w:t>
            </w:r>
          </w:p>
        </w:tc>
        <w:tc>
          <w:tcPr>
            <w:tcW w:w="1559" w:type="dxa"/>
            <w:shd w:val="clear" w:color="auto" w:fill="auto"/>
          </w:tcPr>
          <w:p w14:paraId="3EFFCEB3" w14:textId="77777777" w:rsidR="00EF09C5" w:rsidRPr="00892775" w:rsidRDefault="00EF09C5" w:rsidP="00847E0C">
            <w:pPr>
              <w:pStyle w:val="xmsonormal"/>
              <w:rPr>
                <w:color w:val="000000" w:themeColor="text1"/>
              </w:rPr>
            </w:pPr>
            <w:r w:rsidRPr="00892775">
              <w:rPr>
                <w:color w:val="000000" w:themeColor="text1"/>
              </w:rPr>
              <w:t>Good Things Foundation Australia</w:t>
            </w:r>
          </w:p>
        </w:tc>
        <w:tc>
          <w:tcPr>
            <w:tcW w:w="1417" w:type="dxa"/>
            <w:shd w:val="clear" w:color="auto" w:fill="auto"/>
          </w:tcPr>
          <w:p w14:paraId="76A98A0E" w14:textId="77777777" w:rsidR="00EF09C5" w:rsidRPr="00892775" w:rsidRDefault="00EF09C5" w:rsidP="00847E0C">
            <w:pPr>
              <w:pStyle w:val="xmsonormal"/>
              <w:rPr>
                <w:color w:val="000000" w:themeColor="text1"/>
              </w:rPr>
            </w:pPr>
            <w:r w:rsidRPr="00892775">
              <w:rPr>
                <w:color w:val="000000" w:themeColor="text1"/>
              </w:rPr>
              <w:t>Policy Report</w:t>
            </w:r>
          </w:p>
        </w:tc>
        <w:tc>
          <w:tcPr>
            <w:tcW w:w="1418" w:type="dxa"/>
            <w:shd w:val="clear" w:color="auto" w:fill="auto"/>
          </w:tcPr>
          <w:p w14:paraId="612243E7" w14:textId="05AC7E65" w:rsidR="00EF09C5" w:rsidRPr="00892775" w:rsidRDefault="00EF09C5" w:rsidP="00847E0C">
            <w:pPr>
              <w:pStyle w:val="xmsonormal"/>
              <w:rPr>
                <w:color w:val="000000" w:themeColor="text1"/>
              </w:rPr>
            </w:pPr>
            <w:r w:rsidRPr="00892775">
              <w:rPr>
                <w:color w:val="000000" w:themeColor="text1"/>
              </w:rPr>
              <w:t>N</w:t>
            </w:r>
            <w:r w:rsidR="007444E9">
              <w:rPr>
                <w:color w:val="000000" w:themeColor="text1"/>
              </w:rPr>
              <w:t>R</w:t>
            </w:r>
          </w:p>
        </w:tc>
        <w:tc>
          <w:tcPr>
            <w:tcW w:w="1134" w:type="dxa"/>
            <w:shd w:val="clear" w:color="auto" w:fill="auto"/>
          </w:tcPr>
          <w:p w14:paraId="7A93E8D4" w14:textId="7B9E9F53" w:rsidR="00EF09C5" w:rsidRPr="00892775" w:rsidRDefault="00EF09C5" w:rsidP="00847E0C">
            <w:pPr>
              <w:pStyle w:val="xmsonormal"/>
              <w:rPr>
                <w:color w:val="000000" w:themeColor="text1"/>
              </w:rPr>
            </w:pPr>
            <w:r w:rsidRPr="00892775">
              <w:rPr>
                <w:color w:val="000000" w:themeColor="text1"/>
              </w:rPr>
              <w:t>N</w:t>
            </w:r>
            <w:r w:rsidR="007444E9">
              <w:rPr>
                <w:color w:val="000000" w:themeColor="text1"/>
              </w:rPr>
              <w:t>R</w:t>
            </w:r>
          </w:p>
        </w:tc>
        <w:tc>
          <w:tcPr>
            <w:tcW w:w="1417" w:type="dxa"/>
            <w:shd w:val="clear" w:color="auto" w:fill="auto"/>
          </w:tcPr>
          <w:p w14:paraId="17580D25" w14:textId="0DCD422F" w:rsidR="00EF09C5" w:rsidRPr="00892775" w:rsidRDefault="00EF09C5" w:rsidP="00847E0C">
            <w:pPr>
              <w:pStyle w:val="xmsonormal"/>
              <w:rPr>
                <w:color w:val="000000" w:themeColor="text1"/>
              </w:rPr>
            </w:pPr>
            <w:r w:rsidRPr="00892775">
              <w:rPr>
                <w:color w:val="000000" w:themeColor="text1"/>
              </w:rPr>
              <w:t>N</w:t>
            </w:r>
            <w:r w:rsidR="007444E9">
              <w:rPr>
                <w:color w:val="000000" w:themeColor="text1"/>
              </w:rPr>
              <w:t>R</w:t>
            </w:r>
          </w:p>
        </w:tc>
        <w:tc>
          <w:tcPr>
            <w:tcW w:w="1134" w:type="dxa"/>
            <w:shd w:val="clear" w:color="auto" w:fill="auto"/>
          </w:tcPr>
          <w:p w14:paraId="27FD0F4C" w14:textId="77777777" w:rsidR="00EF09C5" w:rsidRPr="00892775" w:rsidRDefault="00EF09C5" w:rsidP="00847E0C">
            <w:pPr>
              <w:pStyle w:val="xmsonormal"/>
              <w:rPr>
                <w:color w:val="000000" w:themeColor="text1"/>
              </w:rPr>
            </w:pPr>
            <w:r w:rsidRPr="00892775">
              <w:rPr>
                <w:color w:val="000000" w:themeColor="text1"/>
              </w:rPr>
              <w:t>Yahoo</w:t>
            </w:r>
          </w:p>
        </w:tc>
      </w:tr>
      <w:tr w:rsidR="00F61F4D" w:rsidRPr="0043310F" w14:paraId="10FF385E" w14:textId="77777777" w:rsidTr="00792BF9">
        <w:trPr>
          <w:trHeight w:val="267"/>
        </w:trPr>
        <w:tc>
          <w:tcPr>
            <w:tcW w:w="1917" w:type="dxa"/>
            <w:shd w:val="clear" w:color="auto" w:fill="auto"/>
          </w:tcPr>
          <w:p w14:paraId="0B1D7018" w14:textId="77777777" w:rsidR="00EF09C5" w:rsidRPr="00892775" w:rsidRDefault="00EF09C5" w:rsidP="00847E0C">
            <w:pPr>
              <w:pStyle w:val="xmsonormal"/>
              <w:rPr>
                <w:color w:val="000000" w:themeColor="text1"/>
              </w:rPr>
            </w:pPr>
          </w:p>
          <w:p w14:paraId="5F03F3A1" w14:textId="1031CF7F" w:rsidR="00EF09C5" w:rsidRPr="00892775" w:rsidRDefault="00D67554" w:rsidP="00D67554">
            <w:pPr>
              <w:pStyle w:val="xmsonormal"/>
              <w:rPr>
                <w:color w:val="000000" w:themeColor="text1"/>
              </w:rPr>
            </w:pPr>
            <w:r>
              <w:rPr>
                <w:color w:val="000000" w:themeColor="text1"/>
              </w:rPr>
              <w:fldChar w:fldCharType="begin" w:fldLock="1"/>
            </w:r>
            <w:r w:rsidR="00D10D80">
              <w:rPr>
                <w:color w:val="000000" w:themeColor="text1"/>
              </w:rPr>
              <w:instrText>ADDIN CSL_CITATION {"citationItems":[{"id":"ITEM-1","itemData":{"author":[{"dropping-particle":"","family":"Cherewka","given":"Alexis","non-dropping-particle":"","parse-names":false,"suffix":""}],"id":"ITEM-1","issued":{"date-parts":[["2020"]]},"number-of-pages":"1-11","title":"The Digital Divide Hits U.S. Immigrant Households Disproportionately during COVID-19 Pandemic","type":"report"},"uris":["http://www.mendeley.com/documents/?uuid=84545bfe-0992-324b-9346-f3601a410992"]}],"mendeley":{"formattedCitation":"(Cherewka, 2020)","plainTextFormattedCitation":"(Cherewka, 2020)","previouslyFormattedCitation":"(Cherewka, 2020)"},"properties":{"noteIndex":0},"schema":"https://github.com/citation-style-language/schema/raw/master/csl-citation.json"}</w:instrText>
            </w:r>
            <w:r>
              <w:rPr>
                <w:color w:val="000000" w:themeColor="text1"/>
              </w:rPr>
              <w:fldChar w:fldCharType="separate"/>
            </w:r>
            <w:r w:rsidRPr="00D67554">
              <w:rPr>
                <w:noProof/>
                <w:color w:val="000000" w:themeColor="text1"/>
              </w:rPr>
              <w:t>(Cherewka, 2020)</w:t>
            </w:r>
            <w:r>
              <w:rPr>
                <w:color w:val="000000" w:themeColor="text1"/>
              </w:rPr>
              <w:fldChar w:fldCharType="end"/>
            </w:r>
          </w:p>
        </w:tc>
        <w:tc>
          <w:tcPr>
            <w:tcW w:w="2903" w:type="dxa"/>
            <w:shd w:val="clear" w:color="auto" w:fill="auto"/>
          </w:tcPr>
          <w:p w14:paraId="35A65E40" w14:textId="77777777" w:rsidR="00EF09C5" w:rsidRPr="00892775" w:rsidRDefault="00EF09C5" w:rsidP="00847E0C">
            <w:pPr>
              <w:pStyle w:val="xmsonormal"/>
              <w:rPr>
                <w:color w:val="000000" w:themeColor="text1"/>
              </w:rPr>
            </w:pPr>
            <w:r w:rsidRPr="00892775">
              <w:rPr>
                <w:color w:val="000000" w:themeColor="text1"/>
              </w:rPr>
              <w:t>Outlines available data on immigrants’ digital access and digital literacy skills in the USA and examines the essential nature of these digital tools and experience with them during the COVID-19 pandemic.</w:t>
            </w:r>
          </w:p>
        </w:tc>
        <w:tc>
          <w:tcPr>
            <w:tcW w:w="1276" w:type="dxa"/>
            <w:shd w:val="clear" w:color="auto" w:fill="auto"/>
          </w:tcPr>
          <w:p w14:paraId="4A7A9344" w14:textId="77777777" w:rsidR="00EF09C5" w:rsidRPr="00892775" w:rsidRDefault="00EF09C5" w:rsidP="00847E0C">
            <w:pPr>
              <w:pStyle w:val="xmsonormal"/>
              <w:rPr>
                <w:color w:val="000000" w:themeColor="text1"/>
              </w:rPr>
            </w:pPr>
            <w:r w:rsidRPr="00892775">
              <w:rPr>
                <w:color w:val="000000" w:themeColor="text1"/>
              </w:rPr>
              <w:t>USA</w:t>
            </w:r>
          </w:p>
        </w:tc>
        <w:tc>
          <w:tcPr>
            <w:tcW w:w="1559" w:type="dxa"/>
            <w:shd w:val="clear" w:color="auto" w:fill="auto"/>
          </w:tcPr>
          <w:p w14:paraId="5B70859F" w14:textId="1A7D2A61" w:rsidR="00EF09C5" w:rsidRPr="00892775" w:rsidRDefault="007444E9" w:rsidP="00847E0C">
            <w:pPr>
              <w:pStyle w:val="xmsonormal"/>
              <w:rPr>
                <w:color w:val="000000" w:themeColor="text1"/>
              </w:rPr>
            </w:pPr>
            <w:r>
              <w:rPr>
                <w:color w:val="000000" w:themeColor="text1"/>
              </w:rPr>
              <w:t>NR</w:t>
            </w:r>
          </w:p>
        </w:tc>
        <w:tc>
          <w:tcPr>
            <w:tcW w:w="1417" w:type="dxa"/>
            <w:shd w:val="clear" w:color="auto" w:fill="auto"/>
          </w:tcPr>
          <w:p w14:paraId="06C31083" w14:textId="77777777" w:rsidR="00EF09C5" w:rsidRPr="00892775" w:rsidRDefault="00EF09C5" w:rsidP="00847E0C">
            <w:pPr>
              <w:pStyle w:val="xmsonormal"/>
              <w:rPr>
                <w:color w:val="000000" w:themeColor="text1"/>
              </w:rPr>
            </w:pPr>
            <w:r w:rsidRPr="00892775">
              <w:rPr>
                <w:color w:val="000000" w:themeColor="text1"/>
              </w:rPr>
              <w:t>Report</w:t>
            </w:r>
          </w:p>
        </w:tc>
        <w:tc>
          <w:tcPr>
            <w:tcW w:w="1418" w:type="dxa"/>
            <w:shd w:val="clear" w:color="auto" w:fill="auto"/>
          </w:tcPr>
          <w:p w14:paraId="045D2CB6"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058901A9"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74116511"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5A5F319D" w14:textId="77777777" w:rsidR="00EF09C5" w:rsidRPr="00892775" w:rsidRDefault="00EF09C5" w:rsidP="00847E0C">
            <w:pPr>
              <w:pStyle w:val="xmsonormal"/>
              <w:rPr>
                <w:color w:val="000000" w:themeColor="text1"/>
              </w:rPr>
            </w:pPr>
            <w:r w:rsidRPr="00892775">
              <w:rPr>
                <w:color w:val="000000" w:themeColor="text1"/>
              </w:rPr>
              <w:t>Bing</w:t>
            </w:r>
          </w:p>
        </w:tc>
      </w:tr>
      <w:tr w:rsidR="0043310F" w:rsidRPr="0043310F" w14:paraId="584A1200" w14:textId="77777777" w:rsidTr="00792BF9">
        <w:trPr>
          <w:trHeight w:val="267"/>
        </w:trPr>
        <w:tc>
          <w:tcPr>
            <w:tcW w:w="1917" w:type="dxa"/>
            <w:shd w:val="clear" w:color="auto" w:fill="auto"/>
          </w:tcPr>
          <w:p w14:paraId="7BAFDA70" w14:textId="2607601A" w:rsidR="00EF09C5" w:rsidRPr="00892775" w:rsidRDefault="00D10D80" w:rsidP="00D10D80">
            <w:pPr>
              <w:pStyle w:val="xmsonormal"/>
              <w:rPr>
                <w:color w:val="000000" w:themeColor="text1"/>
              </w:rPr>
            </w:pPr>
            <w:r>
              <w:rPr>
                <w:color w:val="000000" w:themeColor="text1"/>
              </w:rPr>
              <w:fldChar w:fldCharType="begin" w:fldLock="1"/>
            </w:r>
            <w:r w:rsidR="00EC6A54">
              <w:rPr>
                <w:color w:val="000000" w:themeColor="text1"/>
              </w:rPr>
              <w:instrText>ADDIN CSL_CITATION {"citationItems":[{"id":"ITEM-1","itemData":{"URL":"https://www.weforum.org/agenda/2020/04/coronavirus-covid-19-pandemic-digital-divide-internet-data-broadband-mobbile/","accessed":{"date-parts":[["2024","3","11"]]},"author":[{"dropping-particle":"","family":"Broom","given":"Douglas","non-dropping-particle":"","parse-names":false,"suffix":""}],"container-title":"World Economic Forum","id":"ITEM-1","issued":{"date-parts":[["2020"]]},"title":"Coronavirus has exposed the digital divide like never before","type":"webpage"},"uris":["http://www.mendeley.com/documents/?uuid=b99404c4-8a9e-3fe6-80e8-cd010d667884"]}],"mendeley":{"formattedCitation":"(Broom, 2020)","plainTextFormattedCitation":"(Broom, 2020)","previouslyFormattedCitation":"(Broom, 2020)"},"properties":{"noteIndex":0},"schema":"https://github.com/citation-style-language/schema/raw/master/csl-citation.json"}</w:instrText>
            </w:r>
            <w:r>
              <w:rPr>
                <w:color w:val="000000" w:themeColor="text1"/>
              </w:rPr>
              <w:fldChar w:fldCharType="separate"/>
            </w:r>
            <w:r w:rsidRPr="00D10D80">
              <w:rPr>
                <w:noProof/>
                <w:color w:val="000000" w:themeColor="text1"/>
              </w:rPr>
              <w:t>(Broom, 2020)</w:t>
            </w:r>
            <w:r>
              <w:rPr>
                <w:color w:val="000000" w:themeColor="text1"/>
              </w:rPr>
              <w:fldChar w:fldCharType="end"/>
            </w:r>
          </w:p>
        </w:tc>
        <w:tc>
          <w:tcPr>
            <w:tcW w:w="2903" w:type="dxa"/>
            <w:shd w:val="clear" w:color="auto" w:fill="auto"/>
          </w:tcPr>
          <w:p w14:paraId="245BFD5D" w14:textId="77777777" w:rsidR="00EF09C5" w:rsidRPr="00892775" w:rsidRDefault="00EF09C5" w:rsidP="00847E0C">
            <w:pPr>
              <w:pStyle w:val="xmsonormal"/>
              <w:rPr>
                <w:color w:val="000000" w:themeColor="text1"/>
              </w:rPr>
            </w:pPr>
            <w:r w:rsidRPr="00892775">
              <w:rPr>
                <w:color w:val="000000" w:themeColor="text1"/>
              </w:rPr>
              <w:t>Discusses how the COVID-19 has further aggravated the digital divide</w:t>
            </w:r>
          </w:p>
        </w:tc>
        <w:tc>
          <w:tcPr>
            <w:tcW w:w="1276" w:type="dxa"/>
            <w:shd w:val="clear" w:color="auto" w:fill="auto"/>
          </w:tcPr>
          <w:p w14:paraId="7813AA3B" w14:textId="77777777" w:rsidR="00EF09C5" w:rsidRPr="00892775" w:rsidRDefault="00EF09C5" w:rsidP="00847E0C">
            <w:pPr>
              <w:pStyle w:val="xmsonormal"/>
              <w:rPr>
                <w:color w:val="000000" w:themeColor="text1"/>
              </w:rPr>
            </w:pPr>
            <w:r w:rsidRPr="00892775">
              <w:rPr>
                <w:color w:val="000000" w:themeColor="text1"/>
              </w:rPr>
              <w:t>WEF</w:t>
            </w:r>
          </w:p>
        </w:tc>
        <w:tc>
          <w:tcPr>
            <w:tcW w:w="1559" w:type="dxa"/>
            <w:shd w:val="clear" w:color="auto" w:fill="auto"/>
          </w:tcPr>
          <w:p w14:paraId="25768449" w14:textId="77777777" w:rsidR="00EF09C5" w:rsidRPr="00892775" w:rsidRDefault="00EF09C5" w:rsidP="00847E0C">
            <w:pPr>
              <w:pStyle w:val="xmsonormal"/>
              <w:rPr>
                <w:color w:val="000000" w:themeColor="text1"/>
              </w:rPr>
            </w:pPr>
          </w:p>
        </w:tc>
        <w:tc>
          <w:tcPr>
            <w:tcW w:w="1417" w:type="dxa"/>
            <w:shd w:val="clear" w:color="auto" w:fill="auto"/>
          </w:tcPr>
          <w:p w14:paraId="4EBD98E5" w14:textId="77777777" w:rsidR="00EF09C5" w:rsidRPr="00892775" w:rsidRDefault="00EF09C5" w:rsidP="00847E0C">
            <w:pPr>
              <w:pStyle w:val="xmsonormal"/>
              <w:rPr>
                <w:color w:val="000000" w:themeColor="text1"/>
              </w:rPr>
            </w:pPr>
            <w:r w:rsidRPr="00892775">
              <w:rPr>
                <w:color w:val="000000" w:themeColor="text1"/>
              </w:rPr>
              <w:t>Report/</w:t>
            </w:r>
          </w:p>
          <w:p w14:paraId="5A9F61C1" w14:textId="77777777" w:rsidR="00EF09C5" w:rsidRPr="00892775" w:rsidRDefault="00EF09C5" w:rsidP="00847E0C">
            <w:pPr>
              <w:pStyle w:val="xmsonormal"/>
              <w:rPr>
                <w:color w:val="000000" w:themeColor="text1"/>
              </w:rPr>
            </w:pPr>
            <w:r w:rsidRPr="00892775">
              <w:rPr>
                <w:color w:val="000000" w:themeColor="text1"/>
              </w:rPr>
              <w:t>Commentary</w:t>
            </w:r>
          </w:p>
        </w:tc>
        <w:tc>
          <w:tcPr>
            <w:tcW w:w="1418" w:type="dxa"/>
            <w:shd w:val="clear" w:color="auto" w:fill="auto"/>
          </w:tcPr>
          <w:p w14:paraId="2F761DC7"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61612E03"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682F174F"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719E12F4" w14:textId="77777777" w:rsidR="00EF09C5" w:rsidRPr="00892775" w:rsidRDefault="00EF09C5" w:rsidP="00847E0C">
            <w:pPr>
              <w:pStyle w:val="xmsonormal"/>
              <w:rPr>
                <w:color w:val="000000" w:themeColor="text1"/>
              </w:rPr>
            </w:pPr>
            <w:r w:rsidRPr="00892775">
              <w:rPr>
                <w:color w:val="000000" w:themeColor="text1"/>
              </w:rPr>
              <w:t>Bing</w:t>
            </w:r>
          </w:p>
        </w:tc>
      </w:tr>
      <w:tr w:rsidR="0043310F" w:rsidRPr="0043310F" w14:paraId="26A5E07F" w14:textId="77777777" w:rsidTr="00792BF9">
        <w:trPr>
          <w:trHeight w:val="267"/>
        </w:trPr>
        <w:tc>
          <w:tcPr>
            <w:tcW w:w="1917" w:type="dxa"/>
            <w:shd w:val="clear" w:color="auto" w:fill="auto"/>
          </w:tcPr>
          <w:p w14:paraId="488B293D" w14:textId="6B28BB46" w:rsidR="00EF09C5" w:rsidRPr="00892775" w:rsidRDefault="00EC6A54" w:rsidP="00EC6A54">
            <w:pPr>
              <w:pStyle w:val="xmsonormal"/>
              <w:rPr>
                <w:color w:val="000000" w:themeColor="text1"/>
              </w:rPr>
            </w:pPr>
            <w:r>
              <w:rPr>
                <w:color w:val="000000" w:themeColor="text1"/>
              </w:rPr>
              <w:fldChar w:fldCharType="begin" w:fldLock="1"/>
            </w:r>
            <w:r w:rsidR="000F4397">
              <w:rPr>
                <w:color w:val="000000" w:themeColor="text1"/>
              </w:rPr>
              <w:instrText>ADDIN CSL_CITATION {"citationItems":[{"id":"ITEM-1","itemData":{"URL":"https://plan-international.org/quality-education/bridging-the-digital-divide/","accessed":{"date-parts":[["2024","3","11"]]},"author":[{"dropping-particle":"","family":"Plan International","given":"","non-dropping-particle":"","parse-names":false,"suffix":""}],"id":"ITEM-1","issued":{"date-parts":[["2022"]]},"title":"Bridging the digital gender divide ","type":"webpage"},"uris":["http://www.mendeley.com/documents/?uuid=7c7fc521-7cce-3cbe-824d-f8c9f6edbbb6"]}],"mendeley":{"formattedCitation":"(Plan International, 2022)","plainTextFormattedCitation":"(Plan International, 2022)","previouslyFormattedCitation":"(Plan International, 2022)"},"properties":{"noteIndex":0},"schema":"https://github.com/citation-style-language/schema/raw/master/csl-citation.json"}</w:instrText>
            </w:r>
            <w:r>
              <w:rPr>
                <w:color w:val="000000" w:themeColor="text1"/>
              </w:rPr>
              <w:fldChar w:fldCharType="separate"/>
            </w:r>
            <w:r w:rsidRPr="00EC6A54">
              <w:rPr>
                <w:noProof/>
                <w:color w:val="000000" w:themeColor="text1"/>
              </w:rPr>
              <w:t>(Plan International, 2022)</w:t>
            </w:r>
            <w:r>
              <w:rPr>
                <w:color w:val="000000" w:themeColor="text1"/>
              </w:rPr>
              <w:fldChar w:fldCharType="end"/>
            </w:r>
          </w:p>
        </w:tc>
        <w:tc>
          <w:tcPr>
            <w:tcW w:w="2903" w:type="dxa"/>
            <w:shd w:val="clear" w:color="auto" w:fill="auto"/>
          </w:tcPr>
          <w:p w14:paraId="1DB9F3C9" w14:textId="77777777" w:rsidR="00EF09C5" w:rsidRPr="00892775" w:rsidRDefault="00EF09C5" w:rsidP="00847E0C">
            <w:pPr>
              <w:pStyle w:val="xmsonormal"/>
              <w:rPr>
                <w:color w:val="000000" w:themeColor="text1"/>
              </w:rPr>
            </w:pPr>
            <w:r w:rsidRPr="00892775">
              <w:rPr>
                <w:color w:val="000000" w:themeColor="text1"/>
              </w:rPr>
              <w:t>Discusses the importance of creating digital tools and online content as well as facilitating access to technology for bridging the digital gender divide</w:t>
            </w:r>
          </w:p>
        </w:tc>
        <w:tc>
          <w:tcPr>
            <w:tcW w:w="1276" w:type="dxa"/>
            <w:shd w:val="clear" w:color="auto" w:fill="auto"/>
          </w:tcPr>
          <w:p w14:paraId="01CA2BB5" w14:textId="32698F52" w:rsidR="00EF09C5" w:rsidRPr="00892775" w:rsidRDefault="00EC6A54" w:rsidP="00847E0C">
            <w:pPr>
              <w:pStyle w:val="xmsonormal"/>
              <w:rPr>
                <w:color w:val="000000" w:themeColor="text1"/>
              </w:rPr>
            </w:pPr>
            <w:r>
              <w:rPr>
                <w:color w:val="000000" w:themeColor="text1"/>
              </w:rPr>
              <w:t>NR</w:t>
            </w:r>
          </w:p>
        </w:tc>
        <w:tc>
          <w:tcPr>
            <w:tcW w:w="1559" w:type="dxa"/>
            <w:shd w:val="clear" w:color="auto" w:fill="auto"/>
          </w:tcPr>
          <w:p w14:paraId="43FB6F62" w14:textId="62B9327C" w:rsidR="00EF09C5" w:rsidRPr="00892775" w:rsidRDefault="00EC6A54" w:rsidP="00847E0C">
            <w:pPr>
              <w:pStyle w:val="xmsonormal"/>
              <w:rPr>
                <w:color w:val="000000" w:themeColor="text1"/>
              </w:rPr>
            </w:pPr>
            <w:r>
              <w:rPr>
                <w:color w:val="000000" w:themeColor="text1"/>
              </w:rPr>
              <w:t>NR</w:t>
            </w:r>
          </w:p>
        </w:tc>
        <w:tc>
          <w:tcPr>
            <w:tcW w:w="1417" w:type="dxa"/>
            <w:shd w:val="clear" w:color="auto" w:fill="auto"/>
          </w:tcPr>
          <w:p w14:paraId="1FECD806" w14:textId="77777777" w:rsidR="00EF09C5" w:rsidRPr="00892775" w:rsidRDefault="00EF09C5" w:rsidP="00847E0C">
            <w:pPr>
              <w:pStyle w:val="xmsonormal"/>
              <w:rPr>
                <w:color w:val="000000" w:themeColor="text1"/>
              </w:rPr>
            </w:pPr>
            <w:r w:rsidRPr="00892775">
              <w:rPr>
                <w:color w:val="000000" w:themeColor="text1"/>
              </w:rPr>
              <w:t>Webpage</w:t>
            </w:r>
          </w:p>
        </w:tc>
        <w:tc>
          <w:tcPr>
            <w:tcW w:w="1418" w:type="dxa"/>
            <w:shd w:val="clear" w:color="auto" w:fill="auto"/>
          </w:tcPr>
          <w:p w14:paraId="5C282B5B"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0C141F59"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7B035246"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4978496E" w14:textId="77777777" w:rsidR="00EF09C5" w:rsidRPr="00892775" w:rsidRDefault="00EF09C5" w:rsidP="00847E0C">
            <w:pPr>
              <w:pStyle w:val="xmsonormal"/>
              <w:rPr>
                <w:color w:val="000000" w:themeColor="text1"/>
              </w:rPr>
            </w:pPr>
            <w:r w:rsidRPr="00892775">
              <w:rPr>
                <w:color w:val="000000" w:themeColor="text1"/>
              </w:rPr>
              <w:t>Bing</w:t>
            </w:r>
          </w:p>
        </w:tc>
      </w:tr>
      <w:tr w:rsidR="0043310F" w:rsidRPr="0043310F" w14:paraId="7CA4A72C" w14:textId="77777777" w:rsidTr="00792BF9">
        <w:trPr>
          <w:trHeight w:val="267"/>
        </w:trPr>
        <w:tc>
          <w:tcPr>
            <w:tcW w:w="1917" w:type="dxa"/>
            <w:shd w:val="clear" w:color="auto" w:fill="auto"/>
          </w:tcPr>
          <w:p w14:paraId="1D712086" w14:textId="0150F098" w:rsidR="00EF09C5" w:rsidRPr="00892775" w:rsidRDefault="000F4397" w:rsidP="000F4397">
            <w:pPr>
              <w:pStyle w:val="xmsonormal"/>
              <w:rPr>
                <w:color w:val="000000" w:themeColor="text1"/>
              </w:rPr>
            </w:pPr>
            <w:r>
              <w:rPr>
                <w:color w:val="000000" w:themeColor="text1"/>
              </w:rPr>
              <w:fldChar w:fldCharType="begin" w:fldLock="1"/>
            </w:r>
            <w:r w:rsidR="00003D02">
              <w:rPr>
                <w:color w:val="000000" w:themeColor="text1"/>
              </w:rPr>
              <w:instrText>ADDIN CSL_CITATION {"citationItems":[{"id":"ITEM-1","itemData":{"URL":"https://www.internetworldstats.com/links10.htm","accessed":{"date-parts":[["2024","3","11"]]},"author":[{"dropping-particle":"","family":"Internet World Stats","given":"","non-dropping-particle":"","parse-names":false,"suffix":""}],"id":"ITEM-1","issued":{"date-parts":[["2022"]]},"title":"Digital Divide, ICT, and Broadband Internet - ICT Information Communications Technology","type":"webpage"},"uris":["http://www.mendeley.com/documents/?uuid=7300b9f0-6291-3c87-9d0f-9d3fce997057"]}],"mendeley":{"formattedCitation":"(Internet World Stats, 2022)","plainTextFormattedCitation":"(Internet World Stats, 2022)","previouslyFormattedCitation":"(Internet World Stats, 2022)"},"properties":{"noteIndex":0},"schema":"https://github.com/citation-style-language/schema/raw/master/csl-citation.json"}</w:instrText>
            </w:r>
            <w:r>
              <w:rPr>
                <w:color w:val="000000" w:themeColor="text1"/>
              </w:rPr>
              <w:fldChar w:fldCharType="separate"/>
            </w:r>
            <w:r w:rsidRPr="000F4397">
              <w:rPr>
                <w:noProof/>
                <w:color w:val="000000" w:themeColor="text1"/>
              </w:rPr>
              <w:t>(Internet World Stats, 2022)</w:t>
            </w:r>
            <w:r>
              <w:rPr>
                <w:color w:val="000000" w:themeColor="text1"/>
              </w:rPr>
              <w:fldChar w:fldCharType="end"/>
            </w:r>
          </w:p>
        </w:tc>
        <w:tc>
          <w:tcPr>
            <w:tcW w:w="2903" w:type="dxa"/>
            <w:shd w:val="clear" w:color="auto" w:fill="auto"/>
          </w:tcPr>
          <w:p w14:paraId="17F97904" w14:textId="77777777" w:rsidR="00EF09C5" w:rsidRPr="00892775" w:rsidRDefault="00EF09C5" w:rsidP="00847E0C">
            <w:pPr>
              <w:pStyle w:val="xmsonormal"/>
              <w:rPr>
                <w:color w:val="000000" w:themeColor="text1"/>
              </w:rPr>
            </w:pPr>
            <w:r w:rsidRPr="00892775">
              <w:rPr>
                <w:color w:val="000000" w:themeColor="text1"/>
              </w:rPr>
              <w:t>Why closing digital divide is important and examples of few initiatives</w:t>
            </w:r>
          </w:p>
          <w:p w14:paraId="58A45B1B" w14:textId="77777777" w:rsidR="00EF09C5" w:rsidRPr="00892775" w:rsidRDefault="00EF09C5" w:rsidP="00847E0C">
            <w:pPr>
              <w:ind w:firstLine="720"/>
              <w:rPr>
                <w:color w:val="000000" w:themeColor="text1"/>
              </w:rPr>
            </w:pPr>
          </w:p>
        </w:tc>
        <w:tc>
          <w:tcPr>
            <w:tcW w:w="1276" w:type="dxa"/>
            <w:shd w:val="clear" w:color="auto" w:fill="auto"/>
          </w:tcPr>
          <w:p w14:paraId="3447EDAE" w14:textId="77777777" w:rsidR="00EF09C5" w:rsidRPr="00892775" w:rsidRDefault="00EF09C5" w:rsidP="00847E0C">
            <w:pPr>
              <w:pStyle w:val="xmsonormal"/>
              <w:rPr>
                <w:color w:val="000000" w:themeColor="text1"/>
              </w:rPr>
            </w:pPr>
            <w:r w:rsidRPr="00892775">
              <w:rPr>
                <w:color w:val="000000" w:themeColor="text1"/>
              </w:rPr>
              <w:t>USA</w:t>
            </w:r>
          </w:p>
        </w:tc>
        <w:tc>
          <w:tcPr>
            <w:tcW w:w="1559" w:type="dxa"/>
            <w:shd w:val="clear" w:color="auto" w:fill="auto"/>
          </w:tcPr>
          <w:p w14:paraId="46760201" w14:textId="0AD531CB" w:rsidR="00EF09C5" w:rsidRPr="00892775" w:rsidRDefault="007444E9" w:rsidP="00847E0C">
            <w:pPr>
              <w:pStyle w:val="xmsonormal"/>
              <w:rPr>
                <w:color w:val="000000" w:themeColor="text1"/>
              </w:rPr>
            </w:pPr>
            <w:r>
              <w:rPr>
                <w:color w:val="000000" w:themeColor="text1"/>
              </w:rPr>
              <w:t>NR</w:t>
            </w:r>
          </w:p>
        </w:tc>
        <w:tc>
          <w:tcPr>
            <w:tcW w:w="1417" w:type="dxa"/>
            <w:shd w:val="clear" w:color="auto" w:fill="auto"/>
          </w:tcPr>
          <w:p w14:paraId="3837B961" w14:textId="77777777" w:rsidR="00EF09C5" w:rsidRPr="00892775" w:rsidRDefault="00EF09C5" w:rsidP="00847E0C">
            <w:pPr>
              <w:pStyle w:val="xmsonormal"/>
              <w:rPr>
                <w:color w:val="000000" w:themeColor="text1"/>
              </w:rPr>
            </w:pPr>
            <w:r w:rsidRPr="00892775">
              <w:rPr>
                <w:color w:val="000000" w:themeColor="text1"/>
              </w:rPr>
              <w:t>Webpage</w:t>
            </w:r>
          </w:p>
        </w:tc>
        <w:tc>
          <w:tcPr>
            <w:tcW w:w="1418" w:type="dxa"/>
            <w:shd w:val="clear" w:color="auto" w:fill="auto"/>
          </w:tcPr>
          <w:p w14:paraId="4CCF8FFC"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51D396E7"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3D510C63"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6954FE17" w14:textId="77777777" w:rsidR="00EF09C5" w:rsidRPr="00892775" w:rsidRDefault="00EF09C5" w:rsidP="00847E0C">
            <w:pPr>
              <w:pStyle w:val="xmsonormal"/>
              <w:rPr>
                <w:color w:val="000000" w:themeColor="text1"/>
              </w:rPr>
            </w:pPr>
            <w:r w:rsidRPr="00892775">
              <w:rPr>
                <w:color w:val="000000" w:themeColor="text1"/>
              </w:rPr>
              <w:t>Bing</w:t>
            </w:r>
          </w:p>
        </w:tc>
      </w:tr>
      <w:tr w:rsidR="0043310F" w:rsidRPr="0043310F" w14:paraId="5DCD145D" w14:textId="77777777" w:rsidTr="00792BF9">
        <w:trPr>
          <w:trHeight w:val="267"/>
        </w:trPr>
        <w:tc>
          <w:tcPr>
            <w:tcW w:w="1917" w:type="dxa"/>
            <w:shd w:val="clear" w:color="auto" w:fill="auto"/>
          </w:tcPr>
          <w:p w14:paraId="5D4C11AA" w14:textId="39FA2A20" w:rsidR="00EF09C5" w:rsidRPr="00892775" w:rsidRDefault="00003D02" w:rsidP="00003D02">
            <w:pPr>
              <w:pStyle w:val="xmsonormal"/>
              <w:rPr>
                <w:color w:val="000000" w:themeColor="text1"/>
              </w:rPr>
            </w:pPr>
            <w:r>
              <w:rPr>
                <w:color w:val="000000" w:themeColor="text1"/>
              </w:rPr>
              <w:fldChar w:fldCharType="begin" w:fldLock="1"/>
            </w:r>
            <w:r w:rsidR="00317261">
              <w:rPr>
                <w:color w:val="000000" w:themeColor="text1"/>
              </w:rPr>
              <w:instrText>ADDIN CSL_CITATION {"citationItems":[{"id":"ITEM-1","itemData":{"URL":"https://www.smartcitieslibrary.com/","accessed":{"date-parts":[["2024","3","11"]]},"author":[{"dropping-particle":"","family":"Smart Cities Library","given":"","non-dropping-particle":"","parse-names":false,"suffix":""}],"container-title":"Smart Cities Library™ ","id":"ITEM-1","issued":{"date-parts":[["2022"]]},"title":"Global Resources and Promising Practices for Building and Refining Accessible and Inclusive Smart Cities from Darren Bates LLC","type":"webpage"},"uris":["http://www.mendeley.com/documents/?uuid=d8d1764b-cbf3-3549-868c-e20c71520f7d"]}],"mendeley":{"formattedCitation":"(Smart Cities Library, 2022)","plainTextFormattedCitation":"(Smart Cities Library, 2022)","previouslyFormattedCitation":"(Smart Cities Library, 2022)"},"properties":{"noteIndex":0},"schema":"https://github.com/citation-style-language/schema/raw/master/csl-citation.json"}</w:instrText>
            </w:r>
            <w:r>
              <w:rPr>
                <w:color w:val="000000" w:themeColor="text1"/>
              </w:rPr>
              <w:fldChar w:fldCharType="separate"/>
            </w:r>
            <w:r w:rsidRPr="00003D02">
              <w:rPr>
                <w:noProof/>
                <w:color w:val="000000" w:themeColor="text1"/>
              </w:rPr>
              <w:t>(Smart Cities Library, 2022)</w:t>
            </w:r>
            <w:r>
              <w:rPr>
                <w:color w:val="000000" w:themeColor="text1"/>
              </w:rPr>
              <w:fldChar w:fldCharType="end"/>
            </w:r>
          </w:p>
        </w:tc>
        <w:tc>
          <w:tcPr>
            <w:tcW w:w="2903" w:type="dxa"/>
            <w:shd w:val="clear" w:color="auto" w:fill="auto"/>
          </w:tcPr>
          <w:p w14:paraId="4A4E9F18" w14:textId="77777777" w:rsidR="00EF09C5" w:rsidRPr="00892775" w:rsidRDefault="00EF09C5" w:rsidP="00847E0C">
            <w:pPr>
              <w:pStyle w:val="xmsonormal"/>
              <w:rPr>
                <w:color w:val="000000" w:themeColor="text1"/>
              </w:rPr>
            </w:pPr>
            <w:r w:rsidRPr="00892775">
              <w:rPr>
                <w:color w:val="000000" w:themeColor="text1"/>
              </w:rPr>
              <w:t>Discusses the strategy/actions needed for building and refining accessible and inclusive Smart Cities, with a special emphasis on integrating consciousness about people with disabilities into Smart Cities</w:t>
            </w:r>
          </w:p>
        </w:tc>
        <w:tc>
          <w:tcPr>
            <w:tcW w:w="1276" w:type="dxa"/>
            <w:shd w:val="clear" w:color="auto" w:fill="auto"/>
          </w:tcPr>
          <w:p w14:paraId="453A2A9E" w14:textId="77777777" w:rsidR="00EF09C5" w:rsidRPr="00892775" w:rsidRDefault="00EF09C5" w:rsidP="00847E0C">
            <w:pPr>
              <w:pStyle w:val="xmsonormal"/>
              <w:rPr>
                <w:color w:val="000000" w:themeColor="text1"/>
              </w:rPr>
            </w:pPr>
            <w:r w:rsidRPr="00892775">
              <w:rPr>
                <w:color w:val="000000" w:themeColor="text1"/>
              </w:rPr>
              <w:t>USA</w:t>
            </w:r>
          </w:p>
        </w:tc>
        <w:tc>
          <w:tcPr>
            <w:tcW w:w="1559" w:type="dxa"/>
            <w:shd w:val="clear" w:color="auto" w:fill="auto"/>
          </w:tcPr>
          <w:p w14:paraId="6381D380" w14:textId="546329F7" w:rsidR="00EF09C5" w:rsidRPr="00892775" w:rsidRDefault="007444E9" w:rsidP="00847E0C">
            <w:pPr>
              <w:pStyle w:val="xmsonormal"/>
              <w:rPr>
                <w:color w:val="000000" w:themeColor="text1"/>
              </w:rPr>
            </w:pPr>
            <w:r>
              <w:rPr>
                <w:color w:val="000000" w:themeColor="text1"/>
              </w:rPr>
              <w:t>NR</w:t>
            </w:r>
          </w:p>
        </w:tc>
        <w:tc>
          <w:tcPr>
            <w:tcW w:w="1417" w:type="dxa"/>
            <w:shd w:val="clear" w:color="auto" w:fill="auto"/>
          </w:tcPr>
          <w:p w14:paraId="069BC91E" w14:textId="77777777" w:rsidR="00EF09C5" w:rsidRPr="00892775" w:rsidRDefault="00EF09C5" w:rsidP="00847E0C">
            <w:pPr>
              <w:pStyle w:val="xmsonormal"/>
              <w:rPr>
                <w:color w:val="000000" w:themeColor="text1"/>
              </w:rPr>
            </w:pPr>
            <w:r w:rsidRPr="00892775">
              <w:rPr>
                <w:color w:val="000000" w:themeColor="text1"/>
              </w:rPr>
              <w:t>Webpage with Commentary and report</w:t>
            </w:r>
          </w:p>
        </w:tc>
        <w:tc>
          <w:tcPr>
            <w:tcW w:w="1418" w:type="dxa"/>
            <w:shd w:val="clear" w:color="auto" w:fill="auto"/>
          </w:tcPr>
          <w:p w14:paraId="217F41CB"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2A0BBD92"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1F74660E"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4F7BDCA9" w14:textId="77777777" w:rsidR="00EF09C5" w:rsidRPr="00892775" w:rsidRDefault="00EF09C5" w:rsidP="00847E0C">
            <w:pPr>
              <w:pStyle w:val="xmsonormal"/>
              <w:rPr>
                <w:color w:val="000000" w:themeColor="text1"/>
              </w:rPr>
            </w:pPr>
            <w:r w:rsidRPr="00892775">
              <w:rPr>
                <w:color w:val="000000" w:themeColor="text1"/>
              </w:rPr>
              <w:t>Bing</w:t>
            </w:r>
          </w:p>
        </w:tc>
      </w:tr>
      <w:tr w:rsidR="00F61F4D" w:rsidRPr="0043310F" w14:paraId="1EFF5686" w14:textId="77777777" w:rsidTr="00792BF9">
        <w:trPr>
          <w:trHeight w:val="267"/>
        </w:trPr>
        <w:tc>
          <w:tcPr>
            <w:tcW w:w="1917" w:type="dxa"/>
            <w:shd w:val="clear" w:color="auto" w:fill="auto"/>
          </w:tcPr>
          <w:p w14:paraId="1F930CE1" w14:textId="5CFC2195" w:rsidR="00EF09C5" w:rsidRPr="00892775" w:rsidRDefault="00317261" w:rsidP="00847E0C">
            <w:pPr>
              <w:pStyle w:val="xmsonormal"/>
              <w:tabs>
                <w:tab w:val="left" w:pos="907"/>
              </w:tabs>
              <w:rPr>
                <w:color w:val="000000" w:themeColor="text1"/>
              </w:rPr>
            </w:pPr>
            <w:r>
              <w:rPr>
                <w:color w:val="000000" w:themeColor="text1"/>
              </w:rPr>
              <w:lastRenderedPageBreak/>
              <w:fldChar w:fldCharType="begin" w:fldLock="1"/>
            </w:r>
            <w:r w:rsidR="00BD3898">
              <w:rPr>
                <w:color w:val="000000" w:themeColor="text1"/>
              </w:rPr>
              <w:instrText>ADDIN CSL_CITATION {"citationItems":[{"id":"ITEM-1","itemData":{"author":[{"dropping-particle":"","family":"Keyes","given":"David","non-dropping-particle":"","parse-names":false,"suffix":""},{"dropping-particle":"","family":"Kinzel","given":"Kellie","non-dropping-particle":"","parse-names":false,"suffix":""}],"id":"ITEM-1","issued":{"date-parts":[["2019"]]},"title":"Seattle Information Technology Digital Equity in Seattle 2018 Annual Report","type":"report"},"uris":["http://www.mendeley.com/documents/?uuid=7dc5bf55-e357-311c-9e7d-ef50fb0bbe34"]}],"mendeley":{"formattedCitation":"(Keyes and Kinzel, 2019)","plainTextFormattedCitation":"(Keyes and Kinzel, 2019)","previouslyFormattedCitation":"(Keyes &amp; Kinzel, 2019)"},"properties":{"noteIndex":0},"schema":"https://github.com/citation-style-language/schema/raw/master/csl-citation.json"}</w:instrText>
            </w:r>
            <w:r>
              <w:rPr>
                <w:color w:val="000000" w:themeColor="text1"/>
              </w:rPr>
              <w:fldChar w:fldCharType="separate"/>
            </w:r>
            <w:r w:rsidR="00BD3898" w:rsidRPr="00BD3898">
              <w:rPr>
                <w:noProof/>
                <w:color w:val="000000" w:themeColor="text1"/>
              </w:rPr>
              <w:t>(Keyes and Kinzel, 2019)</w:t>
            </w:r>
            <w:r>
              <w:rPr>
                <w:color w:val="000000" w:themeColor="text1"/>
              </w:rPr>
              <w:fldChar w:fldCharType="end"/>
            </w:r>
          </w:p>
          <w:p w14:paraId="6761C617" w14:textId="77777777" w:rsidR="00EF09C5" w:rsidRPr="00892775" w:rsidRDefault="00EF09C5" w:rsidP="00847E0C">
            <w:pPr>
              <w:pStyle w:val="xmsonormal"/>
              <w:rPr>
                <w:color w:val="000000" w:themeColor="text1"/>
              </w:rPr>
            </w:pPr>
          </w:p>
        </w:tc>
        <w:tc>
          <w:tcPr>
            <w:tcW w:w="2903" w:type="dxa"/>
            <w:shd w:val="clear" w:color="auto" w:fill="auto"/>
          </w:tcPr>
          <w:p w14:paraId="2CF93C98" w14:textId="77777777" w:rsidR="00EF09C5" w:rsidRPr="00892775" w:rsidRDefault="00EF09C5" w:rsidP="00847E0C">
            <w:pPr>
              <w:pStyle w:val="xmsonormal"/>
              <w:rPr>
                <w:color w:val="000000" w:themeColor="text1"/>
              </w:rPr>
            </w:pPr>
            <w:r w:rsidRPr="00892775">
              <w:rPr>
                <w:color w:val="000000" w:themeColor="text1"/>
              </w:rPr>
              <w:t>Discusses on Seattle’s information technology capacity information technology capacity needed for civic and cultural participation, employment, lifelong learning, and access to essential services</w:t>
            </w:r>
          </w:p>
        </w:tc>
        <w:tc>
          <w:tcPr>
            <w:tcW w:w="1276" w:type="dxa"/>
            <w:shd w:val="clear" w:color="auto" w:fill="auto"/>
          </w:tcPr>
          <w:p w14:paraId="70965DB2" w14:textId="77777777" w:rsidR="00EF09C5" w:rsidRPr="00892775" w:rsidRDefault="00EF09C5" w:rsidP="00847E0C">
            <w:pPr>
              <w:pStyle w:val="xmsonormal"/>
              <w:rPr>
                <w:color w:val="000000" w:themeColor="text1"/>
              </w:rPr>
            </w:pPr>
            <w:r w:rsidRPr="00892775">
              <w:rPr>
                <w:color w:val="000000" w:themeColor="text1"/>
              </w:rPr>
              <w:t>USA</w:t>
            </w:r>
          </w:p>
        </w:tc>
        <w:tc>
          <w:tcPr>
            <w:tcW w:w="1559" w:type="dxa"/>
            <w:shd w:val="clear" w:color="auto" w:fill="auto"/>
          </w:tcPr>
          <w:p w14:paraId="539564A2" w14:textId="77777777" w:rsidR="00EF09C5" w:rsidRPr="00892775" w:rsidRDefault="00EF09C5" w:rsidP="00847E0C">
            <w:pPr>
              <w:pStyle w:val="xmsonormal"/>
              <w:rPr>
                <w:color w:val="000000" w:themeColor="text1"/>
              </w:rPr>
            </w:pPr>
            <w:r w:rsidRPr="00892775">
              <w:rPr>
                <w:color w:val="000000" w:themeColor="text1"/>
              </w:rPr>
              <w:t>Seattle</w:t>
            </w:r>
          </w:p>
        </w:tc>
        <w:tc>
          <w:tcPr>
            <w:tcW w:w="1417" w:type="dxa"/>
            <w:shd w:val="clear" w:color="auto" w:fill="auto"/>
          </w:tcPr>
          <w:p w14:paraId="25427524" w14:textId="77777777" w:rsidR="00EF09C5" w:rsidRPr="00892775" w:rsidRDefault="00EF09C5" w:rsidP="00847E0C">
            <w:pPr>
              <w:pStyle w:val="xmsonormal"/>
              <w:rPr>
                <w:color w:val="000000" w:themeColor="text1"/>
              </w:rPr>
            </w:pPr>
            <w:r w:rsidRPr="00892775">
              <w:rPr>
                <w:color w:val="000000" w:themeColor="text1"/>
              </w:rPr>
              <w:t>Report/Official Brief</w:t>
            </w:r>
          </w:p>
        </w:tc>
        <w:tc>
          <w:tcPr>
            <w:tcW w:w="1418" w:type="dxa"/>
            <w:shd w:val="clear" w:color="auto" w:fill="auto"/>
          </w:tcPr>
          <w:p w14:paraId="0194BB33"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41DE5431"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0950AC47"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76EDE1E0" w14:textId="77777777" w:rsidR="00EF09C5" w:rsidRPr="00892775" w:rsidRDefault="00EF09C5" w:rsidP="00847E0C">
            <w:pPr>
              <w:pStyle w:val="xmsonormal"/>
              <w:rPr>
                <w:color w:val="000000" w:themeColor="text1"/>
              </w:rPr>
            </w:pPr>
            <w:r w:rsidRPr="00892775">
              <w:rPr>
                <w:color w:val="000000" w:themeColor="text1"/>
              </w:rPr>
              <w:t>Bing</w:t>
            </w:r>
          </w:p>
        </w:tc>
      </w:tr>
      <w:tr w:rsidR="00F61F4D" w:rsidRPr="0043310F" w14:paraId="2E294F40" w14:textId="77777777" w:rsidTr="00792BF9">
        <w:trPr>
          <w:trHeight w:val="267"/>
        </w:trPr>
        <w:tc>
          <w:tcPr>
            <w:tcW w:w="1917" w:type="dxa"/>
            <w:shd w:val="clear" w:color="auto" w:fill="auto"/>
          </w:tcPr>
          <w:p w14:paraId="44A707CE" w14:textId="21BB447A" w:rsidR="00EF09C5" w:rsidRPr="00892775" w:rsidRDefault="002E04C6" w:rsidP="00847E0C">
            <w:pPr>
              <w:pStyle w:val="xmsonormal"/>
              <w:rPr>
                <w:color w:val="000000" w:themeColor="text1"/>
              </w:rPr>
            </w:pPr>
            <w:r>
              <w:rPr>
                <w:color w:val="000000" w:themeColor="text1"/>
              </w:rPr>
              <w:fldChar w:fldCharType="begin" w:fldLock="1"/>
            </w:r>
            <w:r w:rsidR="00954042">
              <w:rPr>
                <w:color w:val="000000" w:themeColor="text1"/>
              </w:rPr>
              <w:instrText>ADDIN CSL_CITATION {"citationItems":[{"id":"ITEM-1","itemData":{"author":[{"dropping-particle":"","family":"Australian Council of Social Service","given":"","non-dropping-particle":"","parse-names":false,"suffix":""}],"id":"ITEM-1","issued":{"date-parts":[["2016"]]},"number-of-pages":"1-8","title":"Staying connected: the impact of digital exclusion on people living on low-incomes and the community organisations that support them","type":"report"},"uris":["http://www.mendeley.com/documents/?uuid=2327302a-4b19-38f7-9287-2fe0ae900ec2"]}],"mendeley":{"formattedCitation":"(Australian Council of Social Service, 2016)","plainTextFormattedCitation":"(Australian Council of Social Service, 2016)","previouslyFormattedCitation":"(Australian Council of Social Service, 2016)"},"properties":{"noteIndex":0},"schema":"https://github.com/citation-style-language/schema/raw/master/csl-citation.json"}</w:instrText>
            </w:r>
            <w:r>
              <w:rPr>
                <w:color w:val="000000" w:themeColor="text1"/>
              </w:rPr>
              <w:fldChar w:fldCharType="separate"/>
            </w:r>
            <w:r w:rsidRPr="002E04C6">
              <w:rPr>
                <w:noProof/>
                <w:color w:val="000000" w:themeColor="text1"/>
              </w:rPr>
              <w:t>(Australian Council of Social Service, 2016)</w:t>
            </w:r>
            <w:r>
              <w:rPr>
                <w:color w:val="000000" w:themeColor="text1"/>
              </w:rPr>
              <w:fldChar w:fldCharType="end"/>
            </w:r>
          </w:p>
          <w:p w14:paraId="56E33B5B" w14:textId="77777777" w:rsidR="00EF09C5" w:rsidRPr="00892775" w:rsidRDefault="00EF09C5" w:rsidP="00847E0C">
            <w:pPr>
              <w:pStyle w:val="xmsonormal"/>
              <w:rPr>
                <w:color w:val="000000" w:themeColor="text1"/>
              </w:rPr>
            </w:pPr>
          </w:p>
        </w:tc>
        <w:tc>
          <w:tcPr>
            <w:tcW w:w="2903" w:type="dxa"/>
            <w:shd w:val="clear" w:color="auto" w:fill="auto"/>
          </w:tcPr>
          <w:p w14:paraId="666903DF" w14:textId="77777777" w:rsidR="00EF09C5" w:rsidRPr="00892775" w:rsidRDefault="00EF09C5" w:rsidP="00847E0C">
            <w:pPr>
              <w:pStyle w:val="xmsonormal"/>
              <w:tabs>
                <w:tab w:val="left" w:pos="1047"/>
              </w:tabs>
              <w:rPr>
                <w:color w:val="000000" w:themeColor="text1"/>
              </w:rPr>
            </w:pPr>
            <w:r w:rsidRPr="00892775">
              <w:rPr>
                <w:color w:val="000000" w:themeColor="text1"/>
              </w:rPr>
              <w:t>How does the digital divide affect people on low incomes in Australia?</w:t>
            </w:r>
          </w:p>
        </w:tc>
        <w:tc>
          <w:tcPr>
            <w:tcW w:w="1276" w:type="dxa"/>
            <w:shd w:val="clear" w:color="auto" w:fill="auto"/>
          </w:tcPr>
          <w:p w14:paraId="65C67ED7" w14:textId="77777777" w:rsidR="00EF09C5" w:rsidRPr="00892775" w:rsidRDefault="00EF09C5" w:rsidP="00847E0C">
            <w:pPr>
              <w:pStyle w:val="xmsonormal"/>
              <w:rPr>
                <w:color w:val="000000" w:themeColor="text1"/>
              </w:rPr>
            </w:pPr>
            <w:r w:rsidRPr="00892775">
              <w:rPr>
                <w:color w:val="000000" w:themeColor="text1"/>
              </w:rPr>
              <w:t>Australia</w:t>
            </w:r>
          </w:p>
        </w:tc>
        <w:tc>
          <w:tcPr>
            <w:tcW w:w="1559" w:type="dxa"/>
            <w:shd w:val="clear" w:color="auto" w:fill="auto"/>
          </w:tcPr>
          <w:p w14:paraId="0AFCEF7A" w14:textId="77777777" w:rsidR="00EF09C5" w:rsidRPr="00892775" w:rsidRDefault="00EF09C5" w:rsidP="00847E0C">
            <w:pPr>
              <w:pStyle w:val="xmsonormal"/>
              <w:rPr>
                <w:color w:val="000000" w:themeColor="text1"/>
              </w:rPr>
            </w:pPr>
          </w:p>
        </w:tc>
        <w:tc>
          <w:tcPr>
            <w:tcW w:w="1417" w:type="dxa"/>
            <w:shd w:val="clear" w:color="auto" w:fill="auto"/>
          </w:tcPr>
          <w:p w14:paraId="247BC7FB" w14:textId="77777777" w:rsidR="00EF09C5" w:rsidRPr="00892775" w:rsidRDefault="00EF09C5" w:rsidP="00847E0C">
            <w:pPr>
              <w:pStyle w:val="xmsonormal"/>
              <w:rPr>
                <w:color w:val="000000" w:themeColor="text1"/>
              </w:rPr>
            </w:pPr>
            <w:r w:rsidRPr="00892775">
              <w:rPr>
                <w:color w:val="000000" w:themeColor="text1"/>
              </w:rPr>
              <w:t>Policy Brief</w:t>
            </w:r>
          </w:p>
        </w:tc>
        <w:tc>
          <w:tcPr>
            <w:tcW w:w="1418" w:type="dxa"/>
            <w:shd w:val="clear" w:color="auto" w:fill="auto"/>
          </w:tcPr>
          <w:p w14:paraId="3BB3A58D"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75E2E2FE"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1C2B2323"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3DEFA8BE" w14:textId="77777777" w:rsidR="00EF09C5" w:rsidRPr="00892775" w:rsidRDefault="00EF09C5" w:rsidP="00847E0C">
            <w:pPr>
              <w:pStyle w:val="xmsonormal"/>
              <w:rPr>
                <w:color w:val="000000" w:themeColor="text1"/>
              </w:rPr>
            </w:pPr>
            <w:r w:rsidRPr="00892775">
              <w:rPr>
                <w:color w:val="000000" w:themeColor="text1"/>
              </w:rPr>
              <w:t>Bing</w:t>
            </w:r>
          </w:p>
        </w:tc>
      </w:tr>
      <w:tr w:rsidR="00F61F4D" w:rsidRPr="0043310F" w14:paraId="3DA17552" w14:textId="77777777" w:rsidTr="00792BF9">
        <w:trPr>
          <w:trHeight w:val="267"/>
        </w:trPr>
        <w:tc>
          <w:tcPr>
            <w:tcW w:w="1917" w:type="dxa"/>
            <w:shd w:val="clear" w:color="auto" w:fill="auto"/>
          </w:tcPr>
          <w:p w14:paraId="01D21602" w14:textId="153C14F2" w:rsidR="00EF09C5" w:rsidRPr="00892775" w:rsidRDefault="00954042" w:rsidP="00847E0C">
            <w:pPr>
              <w:pStyle w:val="xmsonormal"/>
              <w:rPr>
                <w:color w:val="000000" w:themeColor="text1"/>
              </w:rPr>
            </w:pPr>
            <w:r>
              <w:rPr>
                <w:color w:val="000000" w:themeColor="text1"/>
              </w:rPr>
              <w:fldChar w:fldCharType="begin" w:fldLock="1"/>
            </w:r>
            <w:r w:rsidR="00757609">
              <w:rPr>
                <w:color w:val="000000" w:themeColor="text1"/>
              </w:rPr>
              <w:instrText>ADDIN CSL_CITATION {"citationItems":[{"id":"ITEM-1","itemData":{"author":[{"dropping-particle":"","family":"Social Planning Council of Ottawa","given":"","non-dropping-particle":"","parse-names":false,"suffix":""}],"container-title":"Social Planning Council of Ottawa","id":"ITEM-1","issued":{"date-parts":[["2021"]]},"page":"1-8","title":"Boosting the Signal: Increasing Digital Equity in Ottawa","type":"article-journal"},"uris":["http://www.mendeley.com/documents/?uuid=45cef20c-4363-38c9-8c9b-1ebf37324a82"]}],"mendeley":{"formattedCitation":"(Social Planning Council of Ottawa, 2021)","plainTextFormattedCitation":"(Social Planning Council of Ottawa, 2021)","previouslyFormattedCitation":"(Social Planning Council of Ottawa, 2021)"},"properties":{"noteIndex":0},"schema":"https://github.com/citation-style-language/schema/raw/master/csl-citation.json"}</w:instrText>
            </w:r>
            <w:r>
              <w:rPr>
                <w:color w:val="000000" w:themeColor="text1"/>
              </w:rPr>
              <w:fldChar w:fldCharType="separate"/>
            </w:r>
            <w:r w:rsidRPr="00954042">
              <w:rPr>
                <w:noProof/>
                <w:color w:val="000000" w:themeColor="text1"/>
              </w:rPr>
              <w:t>(Social Planning Council of Ottawa, 2021)</w:t>
            </w:r>
            <w:r>
              <w:rPr>
                <w:color w:val="000000" w:themeColor="text1"/>
              </w:rPr>
              <w:fldChar w:fldCharType="end"/>
            </w:r>
          </w:p>
          <w:p w14:paraId="73A2F056" w14:textId="77777777" w:rsidR="00EF09C5" w:rsidRPr="00892775" w:rsidRDefault="00EF09C5" w:rsidP="00847E0C">
            <w:pPr>
              <w:pStyle w:val="xmsonormal"/>
              <w:rPr>
                <w:color w:val="000000" w:themeColor="text1"/>
              </w:rPr>
            </w:pPr>
          </w:p>
        </w:tc>
        <w:tc>
          <w:tcPr>
            <w:tcW w:w="2903" w:type="dxa"/>
            <w:shd w:val="clear" w:color="auto" w:fill="auto"/>
          </w:tcPr>
          <w:p w14:paraId="4CEB1A7D" w14:textId="77777777" w:rsidR="00EF09C5" w:rsidRPr="00892775" w:rsidRDefault="00EF09C5" w:rsidP="00847E0C">
            <w:pPr>
              <w:pStyle w:val="xmsonormal"/>
              <w:rPr>
                <w:color w:val="000000" w:themeColor="text1"/>
              </w:rPr>
            </w:pPr>
            <w:r w:rsidRPr="00892775">
              <w:rPr>
                <w:color w:val="000000" w:themeColor="text1"/>
              </w:rPr>
              <w:t>This report examines the present status pf digital divide and in Ottawa, and its recommendations arose in response to COVID-19 and its lockdowns</w:t>
            </w:r>
          </w:p>
        </w:tc>
        <w:tc>
          <w:tcPr>
            <w:tcW w:w="1276" w:type="dxa"/>
            <w:shd w:val="clear" w:color="auto" w:fill="auto"/>
          </w:tcPr>
          <w:p w14:paraId="726418EE" w14:textId="77777777" w:rsidR="00EF09C5" w:rsidRPr="00892775" w:rsidRDefault="00EF09C5" w:rsidP="00847E0C">
            <w:pPr>
              <w:pStyle w:val="xmsonormal"/>
              <w:rPr>
                <w:color w:val="000000" w:themeColor="text1"/>
              </w:rPr>
            </w:pPr>
            <w:r w:rsidRPr="00892775">
              <w:rPr>
                <w:color w:val="000000" w:themeColor="text1"/>
              </w:rPr>
              <w:t>Canada</w:t>
            </w:r>
          </w:p>
        </w:tc>
        <w:tc>
          <w:tcPr>
            <w:tcW w:w="1559" w:type="dxa"/>
            <w:shd w:val="clear" w:color="auto" w:fill="auto"/>
          </w:tcPr>
          <w:p w14:paraId="051D5568" w14:textId="77777777" w:rsidR="00EF09C5" w:rsidRPr="00892775" w:rsidRDefault="00EF09C5" w:rsidP="00847E0C">
            <w:pPr>
              <w:pStyle w:val="xmsonormal"/>
              <w:rPr>
                <w:color w:val="000000" w:themeColor="text1"/>
              </w:rPr>
            </w:pPr>
            <w:r w:rsidRPr="00892775">
              <w:rPr>
                <w:color w:val="000000" w:themeColor="text1"/>
              </w:rPr>
              <w:t>Ottawa</w:t>
            </w:r>
          </w:p>
        </w:tc>
        <w:tc>
          <w:tcPr>
            <w:tcW w:w="1417" w:type="dxa"/>
            <w:shd w:val="clear" w:color="auto" w:fill="auto"/>
          </w:tcPr>
          <w:p w14:paraId="51621C78" w14:textId="77777777" w:rsidR="00EF09C5" w:rsidRPr="00892775" w:rsidRDefault="00EF09C5" w:rsidP="00847E0C">
            <w:pPr>
              <w:pStyle w:val="xmsonormal"/>
              <w:rPr>
                <w:color w:val="000000" w:themeColor="text1"/>
              </w:rPr>
            </w:pPr>
            <w:r w:rsidRPr="00892775">
              <w:rPr>
                <w:color w:val="000000" w:themeColor="text1"/>
              </w:rPr>
              <w:t>Policy Brief</w:t>
            </w:r>
          </w:p>
        </w:tc>
        <w:tc>
          <w:tcPr>
            <w:tcW w:w="1418" w:type="dxa"/>
            <w:shd w:val="clear" w:color="auto" w:fill="auto"/>
          </w:tcPr>
          <w:p w14:paraId="3BEB0F72"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43BC58D0"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2BA7F995"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661E90AF" w14:textId="77777777" w:rsidR="00EF09C5" w:rsidRPr="00892775" w:rsidRDefault="00EF09C5" w:rsidP="00847E0C">
            <w:pPr>
              <w:pStyle w:val="xmsonormal"/>
              <w:rPr>
                <w:color w:val="000000" w:themeColor="text1"/>
              </w:rPr>
            </w:pPr>
            <w:r w:rsidRPr="00892775">
              <w:rPr>
                <w:color w:val="000000" w:themeColor="text1"/>
              </w:rPr>
              <w:t>Bing</w:t>
            </w:r>
          </w:p>
        </w:tc>
      </w:tr>
      <w:tr w:rsidR="0043310F" w:rsidRPr="0043310F" w14:paraId="3713F9C8" w14:textId="77777777" w:rsidTr="00792BF9">
        <w:trPr>
          <w:trHeight w:val="267"/>
        </w:trPr>
        <w:tc>
          <w:tcPr>
            <w:tcW w:w="1917" w:type="dxa"/>
            <w:shd w:val="clear" w:color="auto" w:fill="auto"/>
          </w:tcPr>
          <w:p w14:paraId="761EAC45" w14:textId="78F1D3B2" w:rsidR="00EF09C5" w:rsidRPr="00892775" w:rsidRDefault="00E828CC" w:rsidP="00847E0C">
            <w:pPr>
              <w:pStyle w:val="xmsonormal"/>
              <w:rPr>
                <w:color w:val="000000" w:themeColor="text1"/>
              </w:rPr>
            </w:pPr>
            <w:r>
              <w:rPr>
                <w:color w:val="000000" w:themeColor="text1"/>
              </w:rPr>
              <w:fldChar w:fldCharType="begin" w:fldLock="1"/>
            </w:r>
            <w:r>
              <w:rPr>
                <w:color w:val="000000" w:themeColor="text1"/>
              </w:rPr>
              <w:instrText>ADDIN CSL_CITATION {"citationItems":[{"id":"ITEM-1","itemData":{"author":[{"dropping-particle":"","family":"Moore","given":"Lauren","non-dropping-particle":"","parse-names":false,"suffix":""}],"id":"ITEM-1","issued":{"date-parts":[["2021"]]},"number-of-pages":"1-47","publisher-place":"New York","title":"Achieving Digital Equity in New York An Outline For Collaborative Change ","type":"report"},"uris":["http://www.mendeley.com/documents/?uuid=eea63672-da48-323c-9def-8645ffdd553e"]}],"mendeley":{"formattedCitation":"(Moore, 2021)","plainTextFormattedCitation":"(Moore, 2021)","previouslyFormattedCitation":"(Moore, 2021)"},"properties":{"noteIndex":0},"schema":"https://github.com/citation-style-language/schema/raw/master/csl-citation.json"}</w:instrText>
            </w:r>
            <w:r>
              <w:rPr>
                <w:color w:val="000000" w:themeColor="text1"/>
              </w:rPr>
              <w:fldChar w:fldCharType="separate"/>
            </w:r>
            <w:r w:rsidRPr="00E828CC">
              <w:rPr>
                <w:noProof/>
                <w:color w:val="000000" w:themeColor="text1"/>
              </w:rPr>
              <w:t>(Moore, 2021)</w:t>
            </w:r>
            <w:r>
              <w:rPr>
                <w:color w:val="000000" w:themeColor="text1"/>
              </w:rPr>
              <w:fldChar w:fldCharType="end"/>
            </w:r>
          </w:p>
          <w:p w14:paraId="11C3B8F9" w14:textId="77777777" w:rsidR="00EF09C5" w:rsidRPr="00892775" w:rsidRDefault="00EF09C5" w:rsidP="00847E0C">
            <w:pPr>
              <w:pStyle w:val="xmsonormal"/>
              <w:rPr>
                <w:color w:val="000000" w:themeColor="text1"/>
              </w:rPr>
            </w:pPr>
          </w:p>
        </w:tc>
        <w:tc>
          <w:tcPr>
            <w:tcW w:w="2903" w:type="dxa"/>
            <w:shd w:val="clear" w:color="auto" w:fill="auto"/>
          </w:tcPr>
          <w:p w14:paraId="1C9BDD22" w14:textId="77777777" w:rsidR="00EF09C5" w:rsidRPr="00892775" w:rsidRDefault="00EF09C5" w:rsidP="00847E0C">
            <w:pPr>
              <w:pStyle w:val="xmsonormal"/>
              <w:rPr>
                <w:color w:val="000000" w:themeColor="text1"/>
              </w:rPr>
            </w:pPr>
            <w:r w:rsidRPr="00892775">
              <w:rPr>
                <w:color w:val="000000" w:themeColor="text1"/>
              </w:rPr>
              <w:t>to establish a shared understanding of digital inequity and create a joint vision toward achieving digital equity in New York State.</w:t>
            </w:r>
          </w:p>
        </w:tc>
        <w:tc>
          <w:tcPr>
            <w:tcW w:w="1276" w:type="dxa"/>
            <w:shd w:val="clear" w:color="auto" w:fill="auto"/>
          </w:tcPr>
          <w:p w14:paraId="227F2F6E" w14:textId="77777777" w:rsidR="00EF09C5" w:rsidRPr="00892775" w:rsidRDefault="00EF09C5" w:rsidP="00847E0C">
            <w:pPr>
              <w:pStyle w:val="xmsonormal"/>
              <w:rPr>
                <w:color w:val="000000" w:themeColor="text1"/>
              </w:rPr>
            </w:pPr>
            <w:r w:rsidRPr="00892775">
              <w:rPr>
                <w:color w:val="000000" w:themeColor="text1"/>
              </w:rPr>
              <w:t>USA</w:t>
            </w:r>
          </w:p>
        </w:tc>
        <w:tc>
          <w:tcPr>
            <w:tcW w:w="1559" w:type="dxa"/>
            <w:shd w:val="clear" w:color="auto" w:fill="auto"/>
          </w:tcPr>
          <w:p w14:paraId="044B4CC8" w14:textId="77777777" w:rsidR="00EF09C5" w:rsidRPr="00892775" w:rsidRDefault="00EF09C5" w:rsidP="00847E0C">
            <w:pPr>
              <w:pStyle w:val="xmsonormal"/>
              <w:rPr>
                <w:color w:val="000000" w:themeColor="text1"/>
              </w:rPr>
            </w:pPr>
            <w:r w:rsidRPr="00892775">
              <w:rPr>
                <w:color w:val="000000" w:themeColor="text1"/>
              </w:rPr>
              <w:t>New York</w:t>
            </w:r>
          </w:p>
        </w:tc>
        <w:tc>
          <w:tcPr>
            <w:tcW w:w="1417" w:type="dxa"/>
            <w:shd w:val="clear" w:color="auto" w:fill="auto"/>
          </w:tcPr>
          <w:p w14:paraId="57CD4283" w14:textId="77777777" w:rsidR="00EF09C5" w:rsidRPr="00892775" w:rsidRDefault="00EF09C5" w:rsidP="00847E0C">
            <w:pPr>
              <w:pStyle w:val="xmsonormal"/>
              <w:rPr>
                <w:color w:val="000000" w:themeColor="text1"/>
              </w:rPr>
            </w:pPr>
            <w:r w:rsidRPr="00892775">
              <w:rPr>
                <w:color w:val="000000" w:themeColor="text1"/>
              </w:rPr>
              <w:t>Report/Commentary</w:t>
            </w:r>
          </w:p>
        </w:tc>
        <w:tc>
          <w:tcPr>
            <w:tcW w:w="1418" w:type="dxa"/>
            <w:shd w:val="clear" w:color="auto" w:fill="auto"/>
          </w:tcPr>
          <w:p w14:paraId="787D7BB8"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010043C6"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0234B536"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3B188786" w14:textId="77777777" w:rsidR="00EF09C5" w:rsidRPr="00892775" w:rsidRDefault="00EF09C5" w:rsidP="00847E0C">
            <w:pPr>
              <w:pStyle w:val="xmsonormal"/>
              <w:rPr>
                <w:color w:val="000000" w:themeColor="text1"/>
              </w:rPr>
            </w:pPr>
            <w:r w:rsidRPr="00892775">
              <w:rPr>
                <w:color w:val="000000" w:themeColor="text1"/>
              </w:rPr>
              <w:t>Bing</w:t>
            </w:r>
          </w:p>
        </w:tc>
      </w:tr>
      <w:tr w:rsidR="0043310F" w:rsidRPr="0043310F" w14:paraId="674C1D4B" w14:textId="77777777" w:rsidTr="00792BF9">
        <w:trPr>
          <w:trHeight w:val="267"/>
        </w:trPr>
        <w:tc>
          <w:tcPr>
            <w:tcW w:w="1917" w:type="dxa"/>
            <w:shd w:val="clear" w:color="auto" w:fill="auto"/>
          </w:tcPr>
          <w:p w14:paraId="14622D93" w14:textId="36FE61CB" w:rsidR="00EF09C5" w:rsidRPr="00892775" w:rsidRDefault="00E828CC" w:rsidP="00847E0C">
            <w:pPr>
              <w:pStyle w:val="xmsonormal"/>
              <w:rPr>
                <w:color w:val="000000" w:themeColor="text1"/>
              </w:rPr>
            </w:pPr>
            <w:r>
              <w:rPr>
                <w:color w:val="000000" w:themeColor="text1"/>
              </w:rPr>
              <w:fldChar w:fldCharType="begin" w:fldLock="1"/>
            </w:r>
            <w:r w:rsidR="00100FE0">
              <w:rPr>
                <w:color w:val="000000" w:themeColor="text1"/>
              </w:rPr>
              <w:instrText>ADDIN CSL_CITATION {"citationItems":[{"id":"ITEM-1","itemData":{"DOI":"10.1016/s2589-7500(20)30169-2","ISSN":"25897500","abstract":"The effect of education on health has been increasing over the past several decades. We hypothesize that this increasing disparity is related to health-related technical progress: more-educated people are the first to take advantage of technological advances that improve health. We test this hypothesis using data on disease-specific mortality ratesfor 1980 and 1990, and cancer registry data for 1973-1993. We estimate education gradients in mortality using compulsory schooling as a measure of education. We then relate these gradients to two measures of health-related innovation: the number of active drug ingredients available to treat a disease, and the rate of change in mortality from that disease. We find that more-educated individuals have a greater survival advantage in those diseases for which there has been more health-related technological progress.","author":[{"dropping-particle":"","family":"Watts","given":"Geoff","non-dropping-particle":"","parse-names":false,"suffix":""}],"container-title":"The Lancet Digital Health","id":"ITEM-1","issue":"8","issued":{"date-parts":[["2020","8","1"]]},"page":"e395-e396","publisher":"Elsevier BV","title":"COVID-19 and the digital divide in the UK","type":"article-journal","volume":"2"},"uris":["http://www.mendeley.com/documents/?uuid=047af3aa-4468-3380-80d8-ad73b3610a42"]}],"mendeley":{"formattedCitation":"(Watts, 2020)","plainTextFormattedCitation":"(Watts, 2020)","previouslyFormattedCitation":"(Watts, 2020)"},"properties":{"noteIndex":0},"schema":"https://github.com/citation-style-language/schema/raw/master/csl-citation.json"}</w:instrText>
            </w:r>
            <w:r>
              <w:rPr>
                <w:color w:val="000000" w:themeColor="text1"/>
              </w:rPr>
              <w:fldChar w:fldCharType="separate"/>
            </w:r>
            <w:r w:rsidRPr="00E828CC">
              <w:rPr>
                <w:noProof/>
                <w:color w:val="000000" w:themeColor="text1"/>
              </w:rPr>
              <w:t>(Watts, 2020)</w:t>
            </w:r>
            <w:r>
              <w:rPr>
                <w:color w:val="000000" w:themeColor="text1"/>
              </w:rPr>
              <w:fldChar w:fldCharType="end"/>
            </w:r>
          </w:p>
          <w:p w14:paraId="157B118F" w14:textId="77777777" w:rsidR="00EF09C5" w:rsidRPr="00892775" w:rsidRDefault="00EF09C5" w:rsidP="00847E0C">
            <w:pPr>
              <w:pStyle w:val="xmsonormal"/>
              <w:rPr>
                <w:color w:val="000000" w:themeColor="text1"/>
              </w:rPr>
            </w:pPr>
          </w:p>
        </w:tc>
        <w:tc>
          <w:tcPr>
            <w:tcW w:w="2903" w:type="dxa"/>
            <w:shd w:val="clear" w:color="auto" w:fill="auto"/>
          </w:tcPr>
          <w:p w14:paraId="2D5D546C" w14:textId="77777777" w:rsidR="00EF09C5" w:rsidRPr="00892775" w:rsidRDefault="00EF09C5" w:rsidP="00847E0C">
            <w:pPr>
              <w:pStyle w:val="xmsonormal"/>
              <w:rPr>
                <w:color w:val="000000" w:themeColor="text1"/>
              </w:rPr>
            </w:pPr>
            <w:r w:rsidRPr="00892775">
              <w:rPr>
                <w:color w:val="000000" w:themeColor="text1"/>
              </w:rPr>
              <w:t>Impacts of Covid-19 on digital health-care and how it has heightened the pre-existing divide/inequality</w:t>
            </w:r>
          </w:p>
        </w:tc>
        <w:tc>
          <w:tcPr>
            <w:tcW w:w="1276" w:type="dxa"/>
            <w:shd w:val="clear" w:color="auto" w:fill="auto"/>
          </w:tcPr>
          <w:p w14:paraId="707C72EC" w14:textId="77777777" w:rsidR="00EF09C5" w:rsidRPr="00892775" w:rsidRDefault="00EF09C5" w:rsidP="00847E0C">
            <w:pPr>
              <w:pStyle w:val="xmsonormal"/>
              <w:rPr>
                <w:color w:val="000000" w:themeColor="text1"/>
              </w:rPr>
            </w:pPr>
            <w:r w:rsidRPr="00892775">
              <w:rPr>
                <w:color w:val="000000" w:themeColor="text1"/>
              </w:rPr>
              <w:t>UK</w:t>
            </w:r>
          </w:p>
        </w:tc>
        <w:tc>
          <w:tcPr>
            <w:tcW w:w="1559" w:type="dxa"/>
            <w:shd w:val="clear" w:color="auto" w:fill="auto"/>
          </w:tcPr>
          <w:p w14:paraId="7151B0B5" w14:textId="77777777" w:rsidR="00EF09C5" w:rsidRPr="00892775" w:rsidRDefault="00EF09C5" w:rsidP="00847E0C">
            <w:pPr>
              <w:pStyle w:val="xmsonormal"/>
              <w:rPr>
                <w:color w:val="000000" w:themeColor="text1"/>
              </w:rPr>
            </w:pPr>
          </w:p>
        </w:tc>
        <w:tc>
          <w:tcPr>
            <w:tcW w:w="1417" w:type="dxa"/>
            <w:shd w:val="clear" w:color="auto" w:fill="auto"/>
          </w:tcPr>
          <w:p w14:paraId="65F4FC06" w14:textId="77777777" w:rsidR="00EF09C5" w:rsidRPr="00892775" w:rsidRDefault="00EF09C5" w:rsidP="00847E0C">
            <w:pPr>
              <w:jc w:val="center"/>
              <w:rPr>
                <w:color w:val="000000" w:themeColor="text1"/>
              </w:rPr>
            </w:pPr>
            <w:r w:rsidRPr="00892775">
              <w:rPr>
                <w:color w:val="000000" w:themeColor="text1"/>
              </w:rPr>
              <w:t>Elsevier News</w:t>
            </w:r>
          </w:p>
          <w:p w14:paraId="02755E28" w14:textId="77777777" w:rsidR="00EF09C5" w:rsidRPr="00892775" w:rsidRDefault="00EF09C5" w:rsidP="00847E0C">
            <w:pPr>
              <w:pStyle w:val="xmsonormal"/>
              <w:jc w:val="center"/>
              <w:rPr>
                <w:color w:val="000000" w:themeColor="text1"/>
              </w:rPr>
            </w:pPr>
          </w:p>
        </w:tc>
        <w:tc>
          <w:tcPr>
            <w:tcW w:w="1418" w:type="dxa"/>
            <w:shd w:val="clear" w:color="auto" w:fill="auto"/>
          </w:tcPr>
          <w:p w14:paraId="6BA9CE30"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6C580757"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081E87C6"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164B7174" w14:textId="77777777" w:rsidR="00EF09C5" w:rsidRPr="00892775" w:rsidRDefault="00EF09C5" w:rsidP="00847E0C">
            <w:pPr>
              <w:pStyle w:val="xmsonormal"/>
              <w:rPr>
                <w:color w:val="000000" w:themeColor="text1"/>
              </w:rPr>
            </w:pPr>
            <w:r w:rsidRPr="00892775">
              <w:rPr>
                <w:color w:val="000000" w:themeColor="text1"/>
              </w:rPr>
              <w:t>Bing</w:t>
            </w:r>
          </w:p>
        </w:tc>
      </w:tr>
      <w:tr w:rsidR="0043310F" w:rsidRPr="0043310F" w14:paraId="1215D92F" w14:textId="77777777" w:rsidTr="00792BF9">
        <w:trPr>
          <w:trHeight w:val="267"/>
        </w:trPr>
        <w:tc>
          <w:tcPr>
            <w:tcW w:w="1917" w:type="dxa"/>
            <w:shd w:val="clear" w:color="auto" w:fill="auto"/>
          </w:tcPr>
          <w:p w14:paraId="6E0CC240" w14:textId="1C03D499" w:rsidR="00EF09C5" w:rsidRPr="00892775" w:rsidRDefault="00100FE0" w:rsidP="00847E0C">
            <w:pPr>
              <w:pStyle w:val="xmsonormal"/>
              <w:rPr>
                <w:color w:val="000000" w:themeColor="text1"/>
              </w:rPr>
            </w:pPr>
            <w:r>
              <w:rPr>
                <w:color w:val="000000" w:themeColor="text1"/>
              </w:rPr>
              <w:fldChar w:fldCharType="begin" w:fldLock="1"/>
            </w:r>
            <w:r>
              <w:rPr>
                <w:color w:val="000000" w:themeColor="text1"/>
              </w:rPr>
              <w:instrText>ADDIN CSL_CITATION {"citationItems":[{"id":"ITEM-1","itemData":{"URL":"https://www.dpi.nc.gov/students-families/parents-corner/closing-north-carolinas-digital-divide","accessed":{"date-parts":[["2024","3","11"]]},"author":[{"dropping-particle":"","family":"North Carolina Department of Public Instruction","given":"","non-dropping-particle":"","parse-names":false,"suffix":""}],"container-title":"State of North Carolina","id":"ITEM-1","issued":{"date-parts":[["2022"]]},"title":"Closing North Carolina’s Digital Divide ","type":"webpage"},"uris":["http://www.mendeley.com/documents/?uuid=05c69c50-3c84-3c5e-b1c7-d613dd81c96c"]}],"mendeley":{"formattedCitation":"(North Carolina Department of Public Instruction, 2022)","plainTextFormattedCitation":"(North Carolina Department of Public Instruction, 2022)","previouslyFormattedCitation":"(North Carolina Department of Public Instruction, 2022)"},"properties":{"noteIndex":0},"schema":"https://github.com/citation-style-language/schema/raw/master/csl-citation.json"}</w:instrText>
            </w:r>
            <w:r>
              <w:rPr>
                <w:color w:val="000000" w:themeColor="text1"/>
              </w:rPr>
              <w:fldChar w:fldCharType="separate"/>
            </w:r>
            <w:r w:rsidRPr="00100FE0">
              <w:rPr>
                <w:noProof/>
                <w:color w:val="000000" w:themeColor="text1"/>
              </w:rPr>
              <w:t xml:space="preserve">(North Carolina Department of Public </w:t>
            </w:r>
            <w:r w:rsidRPr="00100FE0">
              <w:rPr>
                <w:noProof/>
                <w:color w:val="000000" w:themeColor="text1"/>
              </w:rPr>
              <w:lastRenderedPageBreak/>
              <w:t>Instruction, 2022)</w:t>
            </w:r>
            <w:r>
              <w:rPr>
                <w:color w:val="000000" w:themeColor="text1"/>
              </w:rPr>
              <w:fldChar w:fldCharType="end"/>
            </w:r>
          </w:p>
        </w:tc>
        <w:tc>
          <w:tcPr>
            <w:tcW w:w="2903" w:type="dxa"/>
            <w:shd w:val="clear" w:color="auto" w:fill="auto"/>
          </w:tcPr>
          <w:p w14:paraId="7A8502B0" w14:textId="77777777" w:rsidR="00EF09C5" w:rsidRPr="00892775" w:rsidRDefault="00EF09C5" w:rsidP="00847E0C">
            <w:pPr>
              <w:pStyle w:val="xmsonormal"/>
              <w:rPr>
                <w:color w:val="000000" w:themeColor="text1"/>
              </w:rPr>
            </w:pPr>
            <w:r w:rsidRPr="00892775">
              <w:rPr>
                <w:color w:val="000000" w:themeColor="text1"/>
              </w:rPr>
              <w:lastRenderedPageBreak/>
              <w:t xml:space="preserve">Discusses Gov. Roy Cooper's plan aims to close </w:t>
            </w:r>
            <w:r w:rsidRPr="00892775">
              <w:rPr>
                <w:color w:val="000000" w:themeColor="text1"/>
              </w:rPr>
              <w:lastRenderedPageBreak/>
              <w:t>the digital divide in North Carolina</w:t>
            </w:r>
          </w:p>
        </w:tc>
        <w:tc>
          <w:tcPr>
            <w:tcW w:w="1276" w:type="dxa"/>
            <w:shd w:val="clear" w:color="auto" w:fill="auto"/>
          </w:tcPr>
          <w:p w14:paraId="5BC51A70" w14:textId="77777777" w:rsidR="00EF09C5" w:rsidRPr="00892775" w:rsidRDefault="00EF09C5" w:rsidP="00847E0C">
            <w:pPr>
              <w:pStyle w:val="xmsonormal"/>
              <w:rPr>
                <w:color w:val="000000" w:themeColor="text1"/>
              </w:rPr>
            </w:pPr>
            <w:r w:rsidRPr="00892775">
              <w:rPr>
                <w:color w:val="000000" w:themeColor="text1"/>
              </w:rPr>
              <w:lastRenderedPageBreak/>
              <w:t>USA</w:t>
            </w:r>
          </w:p>
        </w:tc>
        <w:tc>
          <w:tcPr>
            <w:tcW w:w="1559" w:type="dxa"/>
            <w:shd w:val="clear" w:color="auto" w:fill="auto"/>
          </w:tcPr>
          <w:p w14:paraId="3394284F" w14:textId="77777777" w:rsidR="00EF09C5" w:rsidRPr="00892775" w:rsidRDefault="00EF09C5" w:rsidP="00847E0C">
            <w:pPr>
              <w:pStyle w:val="xmsonormal"/>
              <w:rPr>
                <w:color w:val="000000" w:themeColor="text1"/>
              </w:rPr>
            </w:pPr>
            <w:r w:rsidRPr="00892775">
              <w:rPr>
                <w:color w:val="000000" w:themeColor="text1"/>
              </w:rPr>
              <w:t>North Carolina</w:t>
            </w:r>
          </w:p>
          <w:p w14:paraId="55DB2E92" w14:textId="77777777" w:rsidR="00EF09C5" w:rsidRPr="00892775" w:rsidRDefault="00EF09C5" w:rsidP="00847E0C">
            <w:pPr>
              <w:rPr>
                <w:color w:val="000000" w:themeColor="text1"/>
              </w:rPr>
            </w:pPr>
          </w:p>
        </w:tc>
        <w:tc>
          <w:tcPr>
            <w:tcW w:w="1417" w:type="dxa"/>
            <w:shd w:val="clear" w:color="auto" w:fill="auto"/>
          </w:tcPr>
          <w:p w14:paraId="54968901" w14:textId="77777777" w:rsidR="00EF09C5" w:rsidRPr="00892775" w:rsidRDefault="00EF09C5" w:rsidP="00847E0C">
            <w:pPr>
              <w:pStyle w:val="xmsonormal"/>
              <w:rPr>
                <w:color w:val="000000" w:themeColor="text1"/>
              </w:rPr>
            </w:pPr>
            <w:r w:rsidRPr="00892775">
              <w:rPr>
                <w:color w:val="000000" w:themeColor="text1"/>
              </w:rPr>
              <w:lastRenderedPageBreak/>
              <w:t>NA</w:t>
            </w:r>
          </w:p>
        </w:tc>
        <w:tc>
          <w:tcPr>
            <w:tcW w:w="1418" w:type="dxa"/>
            <w:shd w:val="clear" w:color="auto" w:fill="auto"/>
          </w:tcPr>
          <w:p w14:paraId="2E12CFC5"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22B97B54" w14:textId="77777777" w:rsidR="00EF09C5" w:rsidRPr="00892775" w:rsidRDefault="00EF09C5" w:rsidP="00847E0C">
            <w:pPr>
              <w:pStyle w:val="xmsonormal"/>
              <w:rPr>
                <w:color w:val="000000" w:themeColor="text1"/>
              </w:rPr>
            </w:pPr>
            <w:r w:rsidRPr="00892775">
              <w:rPr>
                <w:color w:val="000000" w:themeColor="text1"/>
              </w:rPr>
              <w:t>NR</w:t>
            </w:r>
          </w:p>
        </w:tc>
        <w:tc>
          <w:tcPr>
            <w:tcW w:w="1417" w:type="dxa"/>
            <w:shd w:val="clear" w:color="auto" w:fill="auto"/>
          </w:tcPr>
          <w:p w14:paraId="40BD1949" w14:textId="77777777" w:rsidR="00EF09C5" w:rsidRPr="00892775" w:rsidRDefault="00EF09C5" w:rsidP="00847E0C">
            <w:pPr>
              <w:pStyle w:val="xmsonormal"/>
              <w:rPr>
                <w:color w:val="000000" w:themeColor="text1"/>
              </w:rPr>
            </w:pPr>
            <w:r w:rsidRPr="00892775">
              <w:rPr>
                <w:color w:val="000000" w:themeColor="text1"/>
              </w:rPr>
              <w:t>NR</w:t>
            </w:r>
          </w:p>
        </w:tc>
        <w:tc>
          <w:tcPr>
            <w:tcW w:w="1134" w:type="dxa"/>
            <w:shd w:val="clear" w:color="auto" w:fill="auto"/>
          </w:tcPr>
          <w:p w14:paraId="317FE235" w14:textId="77777777" w:rsidR="00EF09C5" w:rsidRPr="00892775" w:rsidRDefault="00EF09C5" w:rsidP="00847E0C">
            <w:pPr>
              <w:pStyle w:val="xmsonormal"/>
              <w:rPr>
                <w:color w:val="000000" w:themeColor="text1"/>
              </w:rPr>
            </w:pPr>
            <w:r w:rsidRPr="00892775">
              <w:rPr>
                <w:color w:val="000000" w:themeColor="text1"/>
              </w:rPr>
              <w:t>Bing</w:t>
            </w:r>
          </w:p>
        </w:tc>
      </w:tr>
      <w:tr w:rsidR="00F61F4D" w:rsidRPr="0043310F" w14:paraId="3F6D122C" w14:textId="77777777" w:rsidTr="00792BF9">
        <w:trPr>
          <w:trHeight w:val="267"/>
        </w:trPr>
        <w:tc>
          <w:tcPr>
            <w:tcW w:w="1917" w:type="dxa"/>
            <w:shd w:val="clear" w:color="auto" w:fill="auto"/>
          </w:tcPr>
          <w:p w14:paraId="6B398FF3" w14:textId="02881BBB" w:rsidR="00EF09C5" w:rsidRPr="00892775" w:rsidRDefault="00100FE0" w:rsidP="00847E0C">
            <w:pPr>
              <w:pStyle w:val="xmsonormal"/>
              <w:rPr>
                <w:color w:val="000000" w:themeColor="text1"/>
              </w:rPr>
            </w:pPr>
            <w:r>
              <w:rPr>
                <w:color w:val="000000" w:themeColor="text1"/>
              </w:rPr>
              <w:fldChar w:fldCharType="begin" w:fldLock="1"/>
            </w:r>
            <w:r w:rsidR="00E812FC">
              <w:rPr>
                <w:color w:val="000000" w:themeColor="text1"/>
              </w:rPr>
              <w:instrText>ADDIN CSL_CITATION {"citationItems":[{"id":"ITEM-1","itemData":{"author":[{"dropping-particle":"","family":"The city of Cassey","given":"","non-dropping-particle":"","parse-names":false,"suffix":""}],"id":"ITEM-1","issue":"October","issued":{"date-parts":[["2021"]]},"number-of-pages":"4-26","publisher":"The City of Casey","publisher-place":"Australia","title":"Casey Digital Equity Framework 2021–2025","type":"book"},"uris":["http://www.mendeley.com/documents/?uuid=fec79615-c30e-4797-abd6-27b390531565"]}],"mendeley":{"formattedCitation":"(The city of Cassey, 2021)","plainTextFormattedCitation":"(The city of Cassey, 2021)","previouslyFormattedCitation":"(The city of Cassey, 2021)"},"properties":{"noteIndex":0},"schema":"https://github.com/citation-style-language/schema/raw/master/csl-citation.json"}</w:instrText>
            </w:r>
            <w:r>
              <w:rPr>
                <w:color w:val="000000" w:themeColor="text1"/>
              </w:rPr>
              <w:fldChar w:fldCharType="separate"/>
            </w:r>
            <w:r w:rsidRPr="00100FE0">
              <w:rPr>
                <w:noProof/>
                <w:color w:val="000000" w:themeColor="text1"/>
              </w:rPr>
              <w:t>(The city of Cassey, 2021)</w:t>
            </w:r>
            <w:r>
              <w:rPr>
                <w:color w:val="000000" w:themeColor="text1"/>
              </w:rPr>
              <w:fldChar w:fldCharType="end"/>
            </w:r>
          </w:p>
          <w:p w14:paraId="1A54601B" w14:textId="77777777" w:rsidR="00EF09C5" w:rsidRPr="00892775" w:rsidRDefault="00EF09C5" w:rsidP="00847E0C">
            <w:pPr>
              <w:pStyle w:val="xmsonormal"/>
              <w:rPr>
                <w:color w:val="000000" w:themeColor="text1"/>
              </w:rPr>
            </w:pPr>
          </w:p>
        </w:tc>
        <w:tc>
          <w:tcPr>
            <w:tcW w:w="2903" w:type="dxa"/>
            <w:shd w:val="clear" w:color="auto" w:fill="auto"/>
          </w:tcPr>
          <w:p w14:paraId="31F7A4FB" w14:textId="77777777" w:rsidR="00EF09C5" w:rsidRPr="00892775" w:rsidRDefault="00EF09C5" w:rsidP="00847E0C">
            <w:pPr>
              <w:pStyle w:val="xmsonormal"/>
              <w:rPr>
                <w:color w:val="000000" w:themeColor="text1"/>
              </w:rPr>
            </w:pPr>
            <w:r w:rsidRPr="00892775">
              <w:rPr>
                <w:color w:val="000000" w:themeColor="text1"/>
              </w:rPr>
              <w:t>details who is at-risk of digital exclusion in Casey, how each group is differently impacted, the specific supports required, and the roles Council and partners will play in a digitally equitable future.</w:t>
            </w:r>
          </w:p>
        </w:tc>
        <w:tc>
          <w:tcPr>
            <w:tcW w:w="1276" w:type="dxa"/>
            <w:shd w:val="clear" w:color="auto" w:fill="auto"/>
          </w:tcPr>
          <w:p w14:paraId="0480FB5E" w14:textId="77777777" w:rsidR="00EF09C5" w:rsidRPr="00892775" w:rsidRDefault="00EF09C5" w:rsidP="00847E0C">
            <w:pPr>
              <w:pStyle w:val="xmsonormal"/>
              <w:rPr>
                <w:color w:val="000000" w:themeColor="text1"/>
              </w:rPr>
            </w:pPr>
            <w:r w:rsidRPr="00892775">
              <w:rPr>
                <w:color w:val="000000" w:themeColor="text1"/>
              </w:rPr>
              <w:t>Australia</w:t>
            </w:r>
          </w:p>
        </w:tc>
        <w:tc>
          <w:tcPr>
            <w:tcW w:w="1559" w:type="dxa"/>
            <w:shd w:val="clear" w:color="auto" w:fill="auto"/>
          </w:tcPr>
          <w:p w14:paraId="6337F1E1" w14:textId="77777777" w:rsidR="00EF09C5" w:rsidRPr="00892775" w:rsidRDefault="00EF09C5" w:rsidP="00847E0C">
            <w:pPr>
              <w:pStyle w:val="xmsonormal"/>
              <w:rPr>
                <w:color w:val="000000" w:themeColor="text1"/>
              </w:rPr>
            </w:pPr>
            <w:r w:rsidRPr="00892775">
              <w:rPr>
                <w:color w:val="000000" w:themeColor="text1"/>
              </w:rPr>
              <w:t>Cassey</w:t>
            </w:r>
          </w:p>
        </w:tc>
        <w:tc>
          <w:tcPr>
            <w:tcW w:w="1417" w:type="dxa"/>
            <w:shd w:val="clear" w:color="auto" w:fill="auto"/>
          </w:tcPr>
          <w:p w14:paraId="74472F6F" w14:textId="32C2221D" w:rsidR="00EF09C5" w:rsidRPr="00892775" w:rsidRDefault="00EF09C5" w:rsidP="00847E0C">
            <w:pPr>
              <w:pStyle w:val="xmsonormal"/>
              <w:rPr>
                <w:color w:val="000000" w:themeColor="text1"/>
              </w:rPr>
            </w:pPr>
            <w:r w:rsidRPr="00892775">
              <w:rPr>
                <w:color w:val="000000" w:themeColor="text1"/>
              </w:rPr>
              <w:t>Gov</w:t>
            </w:r>
            <w:r w:rsidR="009037DA">
              <w:rPr>
                <w:color w:val="000000" w:themeColor="text1"/>
              </w:rPr>
              <w:t>t.</w:t>
            </w:r>
            <w:r w:rsidRPr="00892775">
              <w:rPr>
                <w:color w:val="000000" w:themeColor="text1"/>
              </w:rPr>
              <w:t xml:space="preserve"> Report</w:t>
            </w:r>
          </w:p>
        </w:tc>
        <w:tc>
          <w:tcPr>
            <w:tcW w:w="1418" w:type="dxa"/>
            <w:shd w:val="clear" w:color="auto" w:fill="auto"/>
          </w:tcPr>
          <w:p w14:paraId="69F3A856" w14:textId="77777777" w:rsidR="00EF09C5" w:rsidRPr="00892775" w:rsidRDefault="00EF09C5" w:rsidP="00847E0C">
            <w:pPr>
              <w:pStyle w:val="xmsonormal"/>
              <w:rPr>
                <w:color w:val="000000" w:themeColor="text1"/>
              </w:rPr>
            </w:pPr>
            <w:r w:rsidRPr="00892775">
              <w:rPr>
                <w:color w:val="000000" w:themeColor="text1"/>
              </w:rPr>
              <w:t>Survey</w:t>
            </w:r>
          </w:p>
        </w:tc>
        <w:tc>
          <w:tcPr>
            <w:tcW w:w="1134" w:type="dxa"/>
            <w:shd w:val="clear" w:color="auto" w:fill="auto"/>
          </w:tcPr>
          <w:p w14:paraId="438DE48D" w14:textId="78AE37D3" w:rsidR="00EF09C5" w:rsidRPr="00892775" w:rsidRDefault="00EF09C5" w:rsidP="00847E0C">
            <w:pPr>
              <w:pStyle w:val="xmsonormal"/>
              <w:rPr>
                <w:color w:val="000000" w:themeColor="text1"/>
              </w:rPr>
            </w:pPr>
            <w:r w:rsidRPr="00892775">
              <w:rPr>
                <w:color w:val="000000" w:themeColor="text1"/>
              </w:rPr>
              <w:t>N</w:t>
            </w:r>
            <w:r w:rsidR="007444E9">
              <w:rPr>
                <w:color w:val="000000" w:themeColor="text1"/>
              </w:rPr>
              <w:t>R</w:t>
            </w:r>
          </w:p>
        </w:tc>
        <w:tc>
          <w:tcPr>
            <w:tcW w:w="1417" w:type="dxa"/>
            <w:shd w:val="clear" w:color="auto" w:fill="auto"/>
          </w:tcPr>
          <w:p w14:paraId="3585D1FC" w14:textId="01161C6E" w:rsidR="00EF09C5" w:rsidRPr="00892775" w:rsidRDefault="00EF09C5" w:rsidP="00847E0C">
            <w:pPr>
              <w:pStyle w:val="xmsonormal"/>
              <w:rPr>
                <w:color w:val="000000" w:themeColor="text1"/>
              </w:rPr>
            </w:pPr>
            <w:r w:rsidRPr="00892775">
              <w:rPr>
                <w:color w:val="000000" w:themeColor="text1"/>
              </w:rPr>
              <w:t>N</w:t>
            </w:r>
            <w:r w:rsidR="007444E9">
              <w:rPr>
                <w:color w:val="000000" w:themeColor="text1"/>
              </w:rPr>
              <w:t>R</w:t>
            </w:r>
          </w:p>
        </w:tc>
        <w:tc>
          <w:tcPr>
            <w:tcW w:w="1134" w:type="dxa"/>
            <w:shd w:val="clear" w:color="auto" w:fill="auto"/>
          </w:tcPr>
          <w:p w14:paraId="69D58570" w14:textId="77777777" w:rsidR="00EF09C5" w:rsidRPr="00892775" w:rsidRDefault="00EF09C5" w:rsidP="00847E0C">
            <w:pPr>
              <w:pStyle w:val="xmsonormal"/>
              <w:rPr>
                <w:color w:val="000000" w:themeColor="text1"/>
              </w:rPr>
            </w:pPr>
            <w:r w:rsidRPr="00892775">
              <w:rPr>
                <w:color w:val="000000" w:themeColor="text1"/>
              </w:rPr>
              <w:t>Bing</w:t>
            </w:r>
          </w:p>
        </w:tc>
      </w:tr>
      <w:tr w:rsidR="00F61F4D" w:rsidRPr="0043310F" w14:paraId="7892ABF2" w14:textId="77777777" w:rsidTr="00792BF9">
        <w:trPr>
          <w:trHeight w:val="267"/>
        </w:trPr>
        <w:tc>
          <w:tcPr>
            <w:tcW w:w="1917" w:type="dxa"/>
            <w:shd w:val="clear" w:color="auto" w:fill="auto"/>
          </w:tcPr>
          <w:p w14:paraId="565EFED2" w14:textId="6DBCCE66" w:rsidR="00EF09C5" w:rsidRPr="00892775" w:rsidRDefault="00EA3695" w:rsidP="00847E0C">
            <w:pPr>
              <w:pStyle w:val="xmsonormal"/>
              <w:rPr>
                <w:color w:val="000000" w:themeColor="text1"/>
              </w:rPr>
            </w:pPr>
            <w:r>
              <w:rPr>
                <w:color w:val="000000" w:themeColor="text1"/>
              </w:rPr>
              <w:fldChar w:fldCharType="begin" w:fldLock="1"/>
            </w:r>
            <w:r w:rsidR="00E506B6">
              <w:rPr>
                <w:color w:val="000000" w:themeColor="text1"/>
              </w:rPr>
              <w:instrText>ADDIN CSL_CITATION {"citationItems":[{"id":"ITEM-1","itemData":{"author":[{"dropping-particle":"","family":"Beranek","given":"Cheri","non-dropping-particle":"","parse-names":false,"suffix":""}],"container-title":"Forbes Technology Council","id":"ITEM-1","issued":{"date-parts":[["2022"]]},"title":"What's Causing The Digital Divide And How We Can Help Close It","type":"article-newspaper"},"uris":["http://www.mendeley.com/documents/?uuid=b557f4f9-4a42-39d3-b8f6-ffd37c09017b"]}],"mendeley":{"formattedCitation":"(Beranek, 2022)","plainTextFormattedCitation":"(Beranek, 2022)","previouslyFormattedCitation":"(Beranek, 2022)"},"properties":{"noteIndex":0},"schema":"https://github.com/citation-style-language/schema/raw/master/csl-citation.json"}</w:instrText>
            </w:r>
            <w:r>
              <w:rPr>
                <w:color w:val="000000" w:themeColor="text1"/>
              </w:rPr>
              <w:fldChar w:fldCharType="separate"/>
            </w:r>
            <w:r w:rsidRPr="00EA3695">
              <w:rPr>
                <w:noProof/>
                <w:color w:val="000000" w:themeColor="text1"/>
              </w:rPr>
              <w:t>(Beranek, 2022)</w:t>
            </w:r>
            <w:r>
              <w:rPr>
                <w:color w:val="000000" w:themeColor="text1"/>
              </w:rPr>
              <w:fldChar w:fldCharType="end"/>
            </w:r>
          </w:p>
        </w:tc>
        <w:tc>
          <w:tcPr>
            <w:tcW w:w="2903" w:type="dxa"/>
            <w:shd w:val="clear" w:color="auto" w:fill="auto"/>
          </w:tcPr>
          <w:p w14:paraId="15629A27" w14:textId="77777777" w:rsidR="00EF09C5" w:rsidRPr="00892775" w:rsidRDefault="00EF09C5" w:rsidP="00847E0C">
            <w:pPr>
              <w:pStyle w:val="xmsonormal"/>
              <w:rPr>
                <w:color w:val="000000" w:themeColor="text1"/>
              </w:rPr>
            </w:pPr>
            <w:r w:rsidRPr="00892775">
              <w:rPr>
                <w:color w:val="000000" w:themeColor="text1"/>
              </w:rPr>
              <w:t>This report discusses the impacts of COVID_19 on pre-existing digital divide and inequality</w:t>
            </w:r>
          </w:p>
        </w:tc>
        <w:tc>
          <w:tcPr>
            <w:tcW w:w="1276" w:type="dxa"/>
            <w:shd w:val="clear" w:color="auto" w:fill="auto"/>
          </w:tcPr>
          <w:p w14:paraId="02C0982C" w14:textId="77777777" w:rsidR="00EF09C5" w:rsidRPr="00892775" w:rsidRDefault="00EF09C5" w:rsidP="00847E0C">
            <w:pPr>
              <w:pStyle w:val="xmsonormal"/>
              <w:rPr>
                <w:color w:val="000000" w:themeColor="text1"/>
              </w:rPr>
            </w:pPr>
            <w:r w:rsidRPr="00892775">
              <w:rPr>
                <w:color w:val="000000" w:themeColor="text1"/>
              </w:rPr>
              <w:t>Forbes, USA</w:t>
            </w:r>
          </w:p>
        </w:tc>
        <w:tc>
          <w:tcPr>
            <w:tcW w:w="1559" w:type="dxa"/>
            <w:shd w:val="clear" w:color="auto" w:fill="auto"/>
          </w:tcPr>
          <w:p w14:paraId="319A86D5" w14:textId="590D5CA1" w:rsidR="00EF09C5" w:rsidRPr="00892775" w:rsidRDefault="00EF09C5" w:rsidP="00847E0C">
            <w:pPr>
              <w:pStyle w:val="xmsonormal"/>
              <w:rPr>
                <w:color w:val="000000" w:themeColor="text1"/>
              </w:rPr>
            </w:pPr>
            <w:r w:rsidRPr="00892775">
              <w:rPr>
                <w:color w:val="000000" w:themeColor="text1"/>
              </w:rPr>
              <w:t>N</w:t>
            </w:r>
            <w:r w:rsidR="007444E9">
              <w:rPr>
                <w:color w:val="000000" w:themeColor="text1"/>
              </w:rPr>
              <w:t>R</w:t>
            </w:r>
          </w:p>
        </w:tc>
        <w:tc>
          <w:tcPr>
            <w:tcW w:w="1417" w:type="dxa"/>
            <w:shd w:val="clear" w:color="auto" w:fill="auto"/>
          </w:tcPr>
          <w:p w14:paraId="103371BA" w14:textId="77777777" w:rsidR="00EF09C5" w:rsidRPr="00892775" w:rsidRDefault="00EF09C5" w:rsidP="00847E0C">
            <w:pPr>
              <w:pStyle w:val="xmsonormal"/>
              <w:rPr>
                <w:color w:val="000000" w:themeColor="text1"/>
              </w:rPr>
            </w:pPr>
            <w:r w:rsidRPr="00892775">
              <w:rPr>
                <w:color w:val="000000" w:themeColor="text1"/>
              </w:rPr>
              <w:t>Newspaper Report/ Blog</w:t>
            </w:r>
          </w:p>
        </w:tc>
        <w:tc>
          <w:tcPr>
            <w:tcW w:w="1418" w:type="dxa"/>
            <w:shd w:val="clear" w:color="auto" w:fill="auto"/>
          </w:tcPr>
          <w:p w14:paraId="209E969B" w14:textId="62BCA2C9" w:rsidR="00EF09C5" w:rsidRPr="00892775" w:rsidRDefault="007444E9" w:rsidP="00847E0C">
            <w:pPr>
              <w:pStyle w:val="xmsonormal"/>
              <w:rPr>
                <w:color w:val="000000" w:themeColor="text1"/>
              </w:rPr>
            </w:pPr>
            <w:r>
              <w:rPr>
                <w:color w:val="000000" w:themeColor="text1"/>
              </w:rPr>
              <w:t>NR</w:t>
            </w:r>
          </w:p>
        </w:tc>
        <w:tc>
          <w:tcPr>
            <w:tcW w:w="1134" w:type="dxa"/>
            <w:shd w:val="clear" w:color="auto" w:fill="auto"/>
          </w:tcPr>
          <w:p w14:paraId="7F048E53" w14:textId="660619FA" w:rsidR="00EF09C5" w:rsidRPr="00892775" w:rsidRDefault="00EF09C5" w:rsidP="00847E0C">
            <w:pPr>
              <w:pStyle w:val="xmsonormal"/>
              <w:rPr>
                <w:color w:val="000000" w:themeColor="text1"/>
              </w:rPr>
            </w:pPr>
            <w:r w:rsidRPr="00892775">
              <w:rPr>
                <w:color w:val="000000" w:themeColor="text1"/>
              </w:rPr>
              <w:t>N</w:t>
            </w:r>
            <w:r w:rsidR="007444E9">
              <w:rPr>
                <w:color w:val="000000" w:themeColor="text1"/>
              </w:rPr>
              <w:t>R</w:t>
            </w:r>
          </w:p>
        </w:tc>
        <w:tc>
          <w:tcPr>
            <w:tcW w:w="1417" w:type="dxa"/>
            <w:shd w:val="clear" w:color="auto" w:fill="auto"/>
          </w:tcPr>
          <w:p w14:paraId="6CD4F412" w14:textId="2D47D624" w:rsidR="00EF09C5" w:rsidRPr="00892775" w:rsidRDefault="007444E9" w:rsidP="00847E0C">
            <w:pPr>
              <w:pStyle w:val="xmsonormal"/>
              <w:rPr>
                <w:color w:val="000000" w:themeColor="text1"/>
              </w:rPr>
            </w:pPr>
            <w:r>
              <w:rPr>
                <w:color w:val="000000" w:themeColor="text1"/>
              </w:rPr>
              <w:t>NR</w:t>
            </w:r>
          </w:p>
        </w:tc>
        <w:tc>
          <w:tcPr>
            <w:tcW w:w="1134" w:type="dxa"/>
            <w:shd w:val="clear" w:color="auto" w:fill="auto"/>
          </w:tcPr>
          <w:p w14:paraId="40A4425C" w14:textId="77777777" w:rsidR="00EF09C5" w:rsidRPr="00892775" w:rsidRDefault="00EF09C5" w:rsidP="00847E0C">
            <w:pPr>
              <w:pStyle w:val="xmsonormal"/>
              <w:rPr>
                <w:color w:val="000000" w:themeColor="text1"/>
              </w:rPr>
            </w:pPr>
            <w:r w:rsidRPr="00892775">
              <w:rPr>
                <w:color w:val="000000" w:themeColor="text1"/>
              </w:rPr>
              <w:t>Bing</w:t>
            </w:r>
          </w:p>
        </w:tc>
      </w:tr>
      <w:tr w:rsidR="00F61F4D" w:rsidRPr="0043310F" w14:paraId="516B28E6" w14:textId="77777777" w:rsidTr="00792BF9">
        <w:trPr>
          <w:trHeight w:val="267"/>
        </w:trPr>
        <w:tc>
          <w:tcPr>
            <w:tcW w:w="1917" w:type="dxa"/>
            <w:shd w:val="clear" w:color="auto" w:fill="auto"/>
          </w:tcPr>
          <w:p w14:paraId="2DDB4BAA" w14:textId="69EAC8BD" w:rsidR="00EF09C5" w:rsidRPr="00892775" w:rsidRDefault="00EA3695" w:rsidP="00847E0C">
            <w:pPr>
              <w:pStyle w:val="xmsonormal"/>
              <w:rPr>
                <w:color w:val="000000" w:themeColor="text1"/>
              </w:rPr>
            </w:pPr>
            <w:r>
              <w:rPr>
                <w:color w:val="000000" w:themeColor="text1"/>
              </w:rPr>
              <w:fldChar w:fldCharType="begin" w:fldLock="1"/>
            </w:r>
            <w:r w:rsidR="00D73E8E">
              <w:rPr>
                <w:color w:val="000000" w:themeColor="text1"/>
              </w:rPr>
              <w:instrText>ADDIN CSL_CITATION {"citationItems":[{"id":"ITEM-1","itemData":{"author":[{"dropping-particle":"","family":"United Nations","given":"","non-dropping-particle":"","parse-names":false,"suffix":""}],"id":"ITEM-1","issued":{"date-parts":[["2021"]]},"title":"With Almost Half of World’s Population Still Offline, Digital Divide Risks Becoming ‘New Face of Inequality’, Deputy Secretary-General Warns General Assembly ","type":"report"},"uris":["http://www.mendeley.com/documents/?uuid=353f373b-a59e-3172-8d38-720eafc287c2"]}],"mendeley":{"formattedCitation":"(United Nations, 2021)","manualFormatting":"(United Nations, 2021)","plainTextFormattedCitation":"(United Nations, 2021)","previouslyFormattedCitation":"(United Nations, 2021)"},"properties":{"noteIndex":0},"schema":"https://github.com/citation-style-language/schema/raw/master/csl-citation.json"}</w:instrText>
            </w:r>
            <w:r>
              <w:rPr>
                <w:color w:val="000000" w:themeColor="text1"/>
              </w:rPr>
              <w:fldChar w:fldCharType="separate"/>
            </w:r>
            <w:r w:rsidRPr="00EA3695">
              <w:rPr>
                <w:noProof/>
                <w:color w:val="000000" w:themeColor="text1"/>
              </w:rPr>
              <w:t xml:space="preserve">(United </w:t>
            </w:r>
            <w:r w:rsidR="00D73E8E">
              <w:rPr>
                <w:noProof/>
                <w:color w:val="000000" w:themeColor="text1"/>
              </w:rPr>
              <w:t>Na</w:t>
            </w:r>
            <w:r w:rsidRPr="00EA3695">
              <w:rPr>
                <w:noProof/>
                <w:color w:val="000000" w:themeColor="text1"/>
              </w:rPr>
              <w:t>tions, 2021)</w:t>
            </w:r>
            <w:r>
              <w:rPr>
                <w:color w:val="000000" w:themeColor="text1"/>
              </w:rPr>
              <w:fldChar w:fldCharType="end"/>
            </w:r>
          </w:p>
        </w:tc>
        <w:tc>
          <w:tcPr>
            <w:tcW w:w="2903" w:type="dxa"/>
            <w:shd w:val="clear" w:color="auto" w:fill="auto"/>
          </w:tcPr>
          <w:p w14:paraId="50F29033" w14:textId="77777777" w:rsidR="00EF09C5" w:rsidRPr="00892775" w:rsidRDefault="00EF09C5" w:rsidP="00847E0C">
            <w:pPr>
              <w:pStyle w:val="xmsonormal"/>
              <w:rPr>
                <w:color w:val="000000" w:themeColor="text1"/>
              </w:rPr>
            </w:pPr>
            <w:r w:rsidRPr="00892775">
              <w:rPr>
                <w:color w:val="000000" w:themeColor="text1"/>
              </w:rPr>
              <w:t xml:space="preserve">This summary of press release highlights the concern expressed by UN on growing digital divide and how it may impact the SDGs </w:t>
            </w:r>
          </w:p>
        </w:tc>
        <w:tc>
          <w:tcPr>
            <w:tcW w:w="1276" w:type="dxa"/>
            <w:shd w:val="clear" w:color="auto" w:fill="auto"/>
          </w:tcPr>
          <w:p w14:paraId="0492CD65" w14:textId="77777777" w:rsidR="00EF09C5" w:rsidRPr="00892775" w:rsidRDefault="00EF09C5" w:rsidP="00847E0C">
            <w:pPr>
              <w:pStyle w:val="xmsonormal"/>
              <w:rPr>
                <w:color w:val="000000" w:themeColor="text1"/>
              </w:rPr>
            </w:pPr>
            <w:r w:rsidRPr="00892775">
              <w:rPr>
                <w:color w:val="000000" w:themeColor="text1"/>
              </w:rPr>
              <w:t>UN</w:t>
            </w:r>
          </w:p>
        </w:tc>
        <w:tc>
          <w:tcPr>
            <w:tcW w:w="1559" w:type="dxa"/>
            <w:shd w:val="clear" w:color="auto" w:fill="auto"/>
          </w:tcPr>
          <w:p w14:paraId="0EDE5F81" w14:textId="749DC522" w:rsidR="00EF09C5" w:rsidRPr="00892775" w:rsidRDefault="007444E9" w:rsidP="00847E0C">
            <w:pPr>
              <w:pStyle w:val="xmsonormal"/>
              <w:rPr>
                <w:color w:val="000000" w:themeColor="text1"/>
              </w:rPr>
            </w:pPr>
            <w:r>
              <w:rPr>
                <w:color w:val="000000" w:themeColor="text1"/>
              </w:rPr>
              <w:t>NR</w:t>
            </w:r>
          </w:p>
        </w:tc>
        <w:tc>
          <w:tcPr>
            <w:tcW w:w="1417" w:type="dxa"/>
            <w:shd w:val="clear" w:color="auto" w:fill="auto"/>
          </w:tcPr>
          <w:p w14:paraId="04029A1B" w14:textId="77777777" w:rsidR="00EF09C5" w:rsidRPr="00892775" w:rsidRDefault="00EF09C5" w:rsidP="00847E0C">
            <w:pPr>
              <w:pStyle w:val="xmsonormal"/>
              <w:rPr>
                <w:color w:val="000000" w:themeColor="text1"/>
              </w:rPr>
            </w:pPr>
            <w:r w:rsidRPr="00892775">
              <w:rPr>
                <w:color w:val="000000" w:themeColor="text1"/>
              </w:rPr>
              <w:t>Report Summary/ Press release</w:t>
            </w:r>
          </w:p>
        </w:tc>
        <w:tc>
          <w:tcPr>
            <w:tcW w:w="1418" w:type="dxa"/>
            <w:shd w:val="clear" w:color="auto" w:fill="auto"/>
          </w:tcPr>
          <w:p w14:paraId="72DEA0CC" w14:textId="58EF016D" w:rsidR="00EF09C5" w:rsidRPr="00892775" w:rsidRDefault="007444E9" w:rsidP="00847E0C">
            <w:pPr>
              <w:pStyle w:val="xmsonormal"/>
              <w:rPr>
                <w:color w:val="000000" w:themeColor="text1"/>
              </w:rPr>
            </w:pPr>
            <w:r>
              <w:rPr>
                <w:color w:val="000000" w:themeColor="text1"/>
              </w:rPr>
              <w:t>NR</w:t>
            </w:r>
          </w:p>
        </w:tc>
        <w:tc>
          <w:tcPr>
            <w:tcW w:w="1134" w:type="dxa"/>
            <w:shd w:val="clear" w:color="auto" w:fill="auto"/>
          </w:tcPr>
          <w:p w14:paraId="61CBABA4" w14:textId="37DF06CF" w:rsidR="00EF09C5" w:rsidRPr="00892775" w:rsidRDefault="00EF09C5" w:rsidP="00847E0C">
            <w:pPr>
              <w:pStyle w:val="xmsonormal"/>
              <w:rPr>
                <w:color w:val="000000" w:themeColor="text1"/>
              </w:rPr>
            </w:pPr>
            <w:r w:rsidRPr="00892775">
              <w:rPr>
                <w:color w:val="000000" w:themeColor="text1"/>
              </w:rPr>
              <w:t>N</w:t>
            </w:r>
            <w:r w:rsidR="007444E9">
              <w:rPr>
                <w:color w:val="000000" w:themeColor="text1"/>
              </w:rPr>
              <w:t>R</w:t>
            </w:r>
          </w:p>
        </w:tc>
        <w:tc>
          <w:tcPr>
            <w:tcW w:w="1417" w:type="dxa"/>
            <w:shd w:val="clear" w:color="auto" w:fill="auto"/>
          </w:tcPr>
          <w:p w14:paraId="5D84A465" w14:textId="4FE2B8B0" w:rsidR="00EF09C5" w:rsidRPr="00892775" w:rsidRDefault="007444E9" w:rsidP="00847E0C">
            <w:pPr>
              <w:pStyle w:val="xmsonormal"/>
              <w:rPr>
                <w:color w:val="000000" w:themeColor="text1"/>
              </w:rPr>
            </w:pPr>
            <w:r>
              <w:rPr>
                <w:color w:val="000000" w:themeColor="text1"/>
              </w:rPr>
              <w:t>NR</w:t>
            </w:r>
          </w:p>
        </w:tc>
        <w:tc>
          <w:tcPr>
            <w:tcW w:w="1134" w:type="dxa"/>
            <w:shd w:val="clear" w:color="auto" w:fill="auto"/>
          </w:tcPr>
          <w:p w14:paraId="44A38D29" w14:textId="77777777" w:rsidR="00EF09C5" w:rsidRPr="00892775" w:rsidRDefault="00EF09C5" w:rsidP="00847E0C">
            <w:pPr>
              <w:pStyle w:val="xmsonormal"/>
              <w:rPr>
                <w:color w:val="000000" w:themeColor="text1"/>
              </w:rPr>
            </w:pPr>
            <w:r w:rsidRPr="00892775">
              <w:rPr>
                <w:color w:val="000000" w:themeColor="text1"/>
              </w:rPr>
              <w:t>Bing</w:t>
            </w:r>
          </w:p>
        </w:tc>
      </w:tr>
    </w:tbl>
    <w:p w14:paraId="13D18287" w14:textId="5D19543E" w:rsidR="006835B2" w:rsidRDefault="007444E9" w:rsidP="005B7833">
      <w:pPr>
        <w:pStyle w:val="Heading4"/>
        <w:rPr>
          <w:rFonts w:ascii="Times New Roman" w:hAnsi="Times New Roman" w:cs="Times New Roman"/>
          <w:color w:val="000000" w:themeColor="text1"/>
        </w:rPr>
      </w:pPr>
      <w:r>
        <w:rPr>
          <w:rFonts w:ascii="Times New Roman" w:hAnsi="Times New Roman" w:cs="Times New Roman"/>
          <w:color w:val="000000" w:themeColor="text1"/>
        </w:rPr>
        <w:t>NR: Not Reported.</w:t>
      </w:r>
    </w:p>
    <w:p w14:paraId="5EC1A088" w14:textId="77777777" w:rsidR="00B227DA" w:rsidRDefault="00B227DA" w:rsidP="005B55BF"/>
    <w:p w14:paraId="1FE5DC7B" w14:textId="268CE4C3" w:rsidR="00B227DA" w:rsidRPr="00B227DA" w:rsidRDefault="00B227DA" w:rsidP="005B55BF">
      <w:pPr>
        <w:rPr>
          <w:b/>
          <w:bCs/>
        </w:rPr>
      </w:pPr>
      <w:r w:rsidRPr="00B227DA">
        <w:rPr>
          <w:b/>
          <w:bCs/>
        </w:rPr>
        <w:t>Reference:</w:t>
      </w:r>
    </w:p>
    <w:p w14:paraId="1BC3E1C2" w14:textId="77777777" w:rsidR="00B227DA" w:rsidRDefault="00B227DA" w:rsidP="005B55BF"/>
    <w:p w14:paraId="0E91F6EB" w14:textId="07C25D90" w:rsidR="00BD3898" w:rsidRPr="003A6FE7" w:rsidRDefault="007444E9" w:rsidP="003A6FE7">
      <w:pPr>
        <w:pStyle w:val="paragraph"/>
        <w:spacing w:before="0" w:beforeAutospacing="0" w:after="0" w:afterAutospacing="0"/>
        <w:ind w:left="480" w:hanging="480"/>
        <w:textAlignment w:val="baseline"/>
      </w:pPr>
      <w:r>
        <w:fldChar w:fldCharType="begin" w:fldLock="1"/>
      </w:r>
      <w:r>
        <w:instrText xml:space="preserve">ADDIN Mendeley Bibliography CSL_BIBLIOGRAPHY </w:instrText>
      </w:r>
      <w:r>
        <w:fldChar w:fldCharType="separate"/>
      </w:r>
      <w:r w:rsidR="00BD3898" w:rsidRPr="00BD3898">
        <w:rPr>
          <w:noProof/>
          <w:lang w:val="en-US"/>
        </w:rPr>
        <w:t xml:space="preserve">Andrey, S., Masoodi, M.J., Malli, N. and Dorkenoo, S. (2021), </w:t>
      </w:r>
      <w:r w:rsidR="00BD3898" w:rsidRPr="00BD3898">
        <w:rPr>
          <w:i/>
          <w:iCs/>
          <w:noProof/>
          <w:lang w:val="en-US"/>
        </w:rPr>
        <w:t>Mapping Toronto’s Digital Divide</w:t>
      </w:r>
      <w:r w:rsidR="003A6FE7">
        <w:rPr>
          <w:noProof/>
          <w:lang w:val="en-US"/>
        </w:rPr>
        <w:t xml:space="preserve">, </w:t>
      </w:r>
      <w:r w:rsidR="003A6FE7">
        <w:rPr>
          <w:rStyle w:val="normaltextrun"/>
          <w:rFonts w:eastAsia="Calibri"/>
        </w:rPr>
        <w:t>available at: https://www.ryersonleadlab.com/digital-divide (accessed 7 January 2022).</w:t>
      </w:r>
      <w:r w:rsidR="003A6FE7">
        <w:rPr>
          <w:rStyle w:val="eop"/>
        </w:rPr>
        <w:t> </w:t>
      </w:r>
    </w:p>
    <w:p w14:paraId="10BA4FE5" w14:textId="1597E9EF"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Australian Council of Social Service. (2016), </w:t>
      </w:r>
      <w:r w:rsidRPr="00BD3898">
        <w:rPr>
          <w:i/>
          <w:iCs/>
          <w:noProof/>
          <w:lang w:val="en-US"/>
        </w:rPr>
        <w:t>Staying Connected: The Impact of Digital Exclusion on People Living on Low-Incomes and the Community Organisations That Support Them</w:t>
      </w:r>
      <w:r w:rsidR="00D22793">
        <w:rPr>
          <w:noProof/>
          <w:lang w:val="en-US"/>
        </w:rPr>
        <w:t xml:space="preserve">, available at: </w:t>
      </w:r>
      <w:r w:rsidR="00D22793" w:rsidRPr="00D22793">
        <w:rPr>
          <w:rFonts w:ascii="Calibri" w:hAnsi="Calibri" w:cs="Calibri"/>
          <w:noProof/>
          <w:lang w:val="en-US"/>
        </w:rPr>
        <w:t>﻿</w:t>
      </w:r>
      <w:r w:rsidR="00D22793" w:rsidRPr="00D22793">
        <w:rPr>
          <w:noProof/>
          <w:lang w:val="en-US"/>
        </w:rPr>
        <w:t>https://www.acoss.org.au/wp-content/uploads/2016/01/Digital-Divide-Policy-Snapshot-2016-Final.pdf</w:t>
      </w:r>
      <w:r w:rsidR="00D22793">
        <w:rPr>
          <w:noProof/>
          <w:lang w:val="en-US"/>
        </w:rPr>
        <w:t xml:space="preserve"> (accessed 11 March 2024).</w:t>
      </w:r>
    </w:p>
    <w:p w14:paraId="5697B259" w14:textId="038DDC46"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Bailey, L. and Nyabola, N. (2021), </w:t>
      </w:r>
      <w:r w:rsidRPr="00BD3898">
        <w:rPr>
          <w:i/>
          <w:iCs/>
          <w:noProof/>
          <w:lang w:val="en-US"/>
        </w:rPr>
        <w:t>Digital Equity as an Enabling Platform for Equality and Inclusion</w:t>
      </w:r>
      <w:r w:rsidR="00D22793">
        <w:rPr>
          <w:noProof/>
          <w:lang w:val="en-US"/>
        </w:rPr>
        <w:t xml:space="preserve">, available at: </w:t>
      </w:r>
      <w:r w:rsidR="00D22793" w:rsidRPr="00D22793">
        <w:rPr>
          <w:rFonts w:ascii="Calibri" w:hAnsi="Calibri" w:cs="Calibri"/>
          <w:noProof/>
          <w:lang w:val="en-US"/>
        </w:rPr>
        <w:t>﻿</w:t>
      </w:r>
      <w:r w:rsidR="00D22793" w:rsidRPr="00D22793">
        <w:rPr>
          <w:noProof/>
          <w:lang w:val="en-US"/>
        </w:rPr>
        <w:t>https://cic.nyu.edu/resources/digital-equity-as-an-enabling-platform-for-equality-and-inclusion/</w:t>
      </w:r>
      <w:r w:rsidR="00D22793">
        <w:rPr>
          <w:noProof/>
          <w:lang w:val="en-US"/>
        </w:rPr>
        <w:t xml:space="preserve"> (accessed 11 March 2024).</w:t>
      </w:r>
    </w:p>
    <w:p w14:paraId="14A1D5FA" w14:textId="365F45D7"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Beranek, C. (2022), “What’s Causing The Digital Divide And How We Can Help Close It”, </w:t>
      </w:r>
      <w:r w:rsidRPr="00BD3898">
        <w:rPr>
          <w:i/>
          <w:iCs/>
          <w:noProof/>
          <w:lang w:val="en-US"/>
        </w:rPr>
        <w:t>Forbes Technology Council</w:t>
      </w:r>
      <w:r w:rsidR="00D22793">
        <w:rPr>
          <w:noProof/>
          <w:lang w:val="en-US"/>
        </w:rPr>
        <w:t xml:space="preserve">, available </w:t>
      </w:r>
      <w:r w:rsidR="00D22793">
        <w:rPr>
          <w:noProof/>
          <w:lang w:val="en-US"/>
        </w:rPr>
        <w:lastRenderedPageBreak/>
        <w:t xml:space="preserve">at: </w:t>
      </w:r>
      <w:r w:rsidR="00D22793" w:rsidRPr="00D22793">
        <w:rPr>
          <w:rFonts w:ascii="Calibri" w:hAnsi="Calibri" w:cs="Calibri"/>
          <w:noProof/>
          <w:lang w:val="en-US"/>
        </w:rPr>
        <w:t>﻿</w:t>
      </w:r>
      <w:r w:rsidR="00D22793" w:rsidRPr="00D22793">
        <w:rPr>
          <w:noProof/>
          <w:lang w:val="en-US"/>
        </w:rPr>
        <w:t>https://www.forbes.com/sites/forbestechcouncil/2022/01/07/whats-causing-the-digital-divide-and-how-we-can-help-close-it/?sh=701d7bd614f3</w:t>
      </w:r>
      <w:r w:rsidR="00D22793">
        <w:rPr>
          <w:noProof/>
          <w:lang w:val="en-US"/>
        </w:rPr>
        <w:t xml:space="preserve"> (accessed 12 March 2024).</w:t>
      </w:r>
    </w:p>
    <w:p w14:paraId="1F9AA2E7" w14:textId="57B0D936"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Breed, L.N. (2019), </w:t>
      </w:r>
      <w:r w:rsidRPr="00BD3898">
        <w:rPr>
          <w:i/>
          <w:iCs/>
          <w:noProof/>
          <w:lang w:val="en-US"/>
        </w:rPr>
        <w:t>San Francisco Digital Equity Strategic Plan 2019-2024</w:t>
      </w:r>
      <w:r w:rsidRPr="00BD3898">
        <w:rPr>
          <w:noProof/>
          <w:lang w:val="en-US"/>
        </w:rPr>
        <w:t>, San Francisco</w:t>
      </w:r>
      <w:r w:rsidR="00D22793">
        <w:rPr>
          <w:noProof/>
          <w:lang w:val="en-US"/>
        </w:rPr>
        <w:t xml:space="preserve">, available at: </w:t>
      </w:r>
      <w:r w:rsidR="00D22793" w:rsidRPr="00D22793">
        <w:rPr>
          <w:rFonts w:ascii="Calibri" w:hAnsi="Calibri" w:cs="Calibri"/>
          <w:noProof/>
          <w:lang w:val="en-US"/>
        </w:rPr>
        <w:t>﻿</w:t>
      </w:r>
      <w:r w:rsidR="00D22793" w:rsidRPr="00D22793">
        <w:rPr>
          <w:noProof/>
          <w:lang w:val="en-US"/>
        </w:rPr>
        <w:t>moz-extension://fca38fac-d410-4131-801f-64344bf399be/enhanced</w:t>
      </w:r>
      <w:r w:rsidR="00D22793">
        <w:rPr>
          <w:noProof/>
          <w:lang w:val="en-US"/>
        </w:rPr>
        <w:t xml:space="preserve"> </w:t>
      </w:r>
      <w:r w:rsidR="00D22793" w:rsidRPr="00D22793">
        <w:rPr>
          <w:noProof/>
          <w:lang w:val="en-US"/>
        </w:rPr>
        <w:t>reader.html?openApp&amp;pdf=https%3A%2F%2Fsfmohcd.org%2Fsites%2Fdefault%2Ffiles%2FSF_Digital_Equity_Strategic_Plan_2019.pdf</w:t>
      </w:r>
      <w:r w:rsidR="00D22793">
        <w:rPr>
          <w:noProof/>
          <w:lang w:val="en-US"/>
        </w:rPr>
        <w:t xml:space="preserve"> (accessed 11 March 2024).</w:t>
      </w:r>
    </w:p>
    <w:p w14:paraId="0A682B8C" w14:textId="77777777"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Broom, D. (2020), “Coronavirus has exposed the digital divide like never before”, </w:t>
      </w:r>
      <w:r w:rsidRPr="00BD3898">
        <w:rPr>
          <w:i/>
          <w:iCs/>
          <w:noProof/>
          <w:lang w:val="en-US"/>
        </w:rPr>
        <w:t>World Economic Forum</w:t>
      </w:r>
      <w:r w:rsidRPr="00BD3898">
        <w:rPr>
          <w:noProof/>
          <w:lang w:val="en-US"/>
        </w:rPr>
        <w:t>, available at: https://www.weforum.org/agenda/2020/04/coronavirus-covid-19-pandemic-digital-divide-internet-data-broadband-mobbile/ (accessed 11 March 2024).</w:t>
      </w:r>
    </w:p>
    <w:p w14:paraId="595B531A" w14:textId="25A37E9B"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Carson, K., Wedlake, S., Houghton, M., Khoshbakhtian, A., Keyes, D. and Ramirez, Y.I. (2021), </w:t>
      </w:r>
      <w:r w:rsidRPr="00BD3898">
        <w:rPr>
          <w:i/>
          <w:iCs/>
          <w:noProof/>
          <w:lang w:val="en-US"/>
        </w:rPr>
        <w:t xml:space="preserve">Digital Bridge: Providing Digital Access to Low-Income Job Seekers during the COVID-19 Pandemic </w:t>
      </w:r>
      <w:r w:rsidRPr="00BD3898">
        <w:rPr>
          <w:noProof/>
          <w:lang w:val="en-US"/>
        </w:rPr>
        <w:t>,  University of Washington Population Health Initiative</w:t>
      </w:r>
      <w:r w:rsidR="00D22793">
        <w:rPr>
          <w:noProof/>
          <w:lang w:val="en-US"/>
        </w:rPr>
        <w:t xml:space="preserve">, available at: </w:t>
      </w:r>
      <w:r w:rsidR="00D22793" w:rsidRPr="00D22793">
        <w:rPr>
          <w:rFonts w:ascii="Calibri" w:hAnsi="Calibri" w:cs="Calibri"/>
          <w:noProof/>
          <w:lang w:val="en-US"/>
        </w:rPr>
        <w:t>﻿</w:t>
      </w:r>
      <w:r w:rsidR="00D22793" w:rsidRPr="00D22793">
        <w:rPr>
          <w:noProof/>
          <w:lang w:val="en-US"/>
        </w:rPr>
        <w:t>https://tascha.uw.edu/publications/digital-bridge-providing-digital-access-to-low-income-job-seekers-during-the-covid-19-pandemic/</w:t>
      </w:r>
      <w:r w:rsidR="00D22793">
        <w:rPr>
          <w:noProof/>
          <w:lang w:val="en-US"/>
        </w:rPr>
        <w:t xml:space="preserve"> (accessed 11 March 2024).</w:t>
      </w:r>
    </w:p>
    <w:p w14:paraId="1F9003F5" w14:textId="33200175"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Chakravorti, B. (2021), “How to Close the Digital Divide in the U.S.”, </w:t>
      </w:r>
      <w:r w:rsidRPr="00BD3898">
        <w:rPr>
          <w:i/>
          <w:iCs/>
          <w:noProof/>
          <w:lang w:val="en-US"/>
        </w:rPr>
        <w:t>Harvard Business Review, Technology and Analytics</w:t>
      </w:r>
      <w:r w:rsidR="00D22793">
        <w:rPr>
          <w:noProof/>
          <w:lang w:val="en-US"/>
        </w:rPr>
        <w:t xml:space="preserve">, available at: </w:t>
      </w:r>
      <w:r w:rsidR="00D22793" w:rsidRPr="00D22793">
        <w:rPr>
          <w:rFonts w:ascii="Calibri" w:hAnsi="Calibri" w:cs="Calibri"/>
          <w:noProof/>
          <w:lang w:val="en-US"/>
        </w:rPr>
        <w:t>﻿</w:t>
      </w:r>
      <w:r w:rsidR="00D22793" w:rsidRPr="00D22793">
        <w:rPr>
          <w:noProof/>
          <w:lang w:val="en-US"/>
        </w:rPr>
        <w:t>https://hbr.org/2021/07/how-to-close-the-digital-divide-in-the-u-s</w:t>
      </w:r>
      <w:r w:rsidR="00D22793">
        <w:rPr>
          <w:noProof/>
          <w:lang w:val="en-US"/>
        </w:rPr>
        <w:t xml:space="preserve"> (accessed 13 March 2024).</w:t>
      </w:r>
    </w:p>
    <w:p w14:paraId="72F49CFA" w14:textId="3E1E5BC8"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Cherewka, A. (2020), </w:t>
      </w:r>
      <w:r w:rsidRPr="00BD3898">
        <w:rPr>
          <w:i/>
          <w:iCs/>
          <w:noProof/>
          <w:lang w:val="en-US"/>
        </w:rPr>
        <w:t>The Digital Divide Hits U.S. Immigrant Households Disproportionately during COVID-19 Pandemic</w:t>
      </w:r>
      <w:r w:rsidR="00D22793">
        <w:rPr>
          <w:noProof/>
          <w:lang w:val="en-US"/>
        </w:rPr>
        <w:t xml:space="preserve">, available at: </w:t>
      </w:r>
      <w:r w:rsidR="00D22793" w:rsidRPr="00D22793">
        <w:rPr>
          <w:rFonts w:ascii="Calibri" w:hAnsi="Calibri" w:cs="Calibri"/>
          <w:noProof/>
          <w:lang w:val="en-US"/>
        </w:rPr>
        <w:t>﻿</w:t>
      </w:r>
      <w:r w:rsidR="00D22793" w:rsidRPr="00D22793">
        <w:rPr>
          <w:noProof/>
          <w:lang w:val="en-US"/>
        </w:rPr>
        <w:t>https://www.migrationpolicy.org/article/digital-divide-hits-us-immigrant-households-during-covid-19</w:t>
      </w:r>
      <w:r w:rsidR="00D22793">
        <w:rPr>
          <w:noProof/>
          <w:lang w:val="en-US"/>
        </w:rPr>
        <w:t xml:space="preserve"> (accessed 11 March 2024).</w:t>
      </w:r>
    </w:p>
    <w:p w14:paraId="2D370DE5" w14:textId="77777777"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Chicago Public Schools. (2020), “Chicago Launches Groundbreaking Initiative to Bridge Digital Divide, Providing Free High-Speed Internet Access to Over 100,000 CPS Students ”, </w:t>
      </w:r>
      <w:r w:rsidRPr="00BD3898">
        <w:rPr>
          <w:i/>
          <w:iCs/>
          <w:noProof/>
          <w:lang w:val="en-US"/>
        </w:rPr>
        <w:t>Office of Equity- Progress</w:t>
      </w:r>
      <w:r w:rsidRPr="00BD3898">
        <w:rPr>
          <w:noProof/>
          <w:lang w:val="en-US"/>
        </w:rPr>
        <w:t>, available at: https://www.cps.edu/sites/equity/progress-search/chicago-launches-groundbreaking-initiative-to-bridge-digital-divide-providing-free-high-speed-internet-access-to-over-100000-cps-students/ (accessed 11 March 2024).</w:t>
      </w:r>
    </w:p>
    <w:p w14:paraId="341CD366" w14:textId="77777777"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City of Boston. (n.d.). “Equity and Inclusion Cabinet | Boston.gov”, </w:t>
      </w:r>
      <w:r w:rsidRPr="00BD3898">
        <w:rPr>
          <w:i/>
          <w:iCs/>
          <w:noProof/>
          <w:lang w:val="en-US"/>
        </w:rPr>
        <w:t>Equity and Inclusion Cabinet</w:t>
      </w:r>
      <w:r w:rsidRPr="00BD3898">
        <w:rPr>
          <w:noProof/>
          <w:lang w:val="en-US"/>
        </w:rPr>
        <w:t>, available at: https://www.boston.gov/government/cabinets/equity-and-inclusion-cabinet (accessed 13 March 2024).</w:t>
      </w:r>
    </w:p>
    <w:p w14:paraId="50E6B54A" w14:textId="6D011F2F"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Cukier, W., Smarz, S., Baillargeon, A., Rylett, T., Munawar, M., Hsu, C., Hannan, C., </w:t>
      </w:r>
      <w:r w:rsidRPr="00BD3898">
        <w:rPr>
          <w:i/>
          <w:iCs/>
          <w:noProof/>
          <w:lang w:val="en-US"/>
        </w:rPr>
        <w:t>et al.</w:t>
      </w:r>
      <w:r w:rsidRPr="00BD3898">
        <w:rPr>
          <w:noProof/>
          <w:lang w:val="en-US"/>
        </w:rPr>
        <w:t xml:space="preserve"> (2010), </w:t>
      </w:r>
      <w:r w:rsidRPr="00BD3898">
        <w:rPr>
          <w:i/>
          <w:iCs/>
          <w:noProof/>
          <w:lang w:val="en-US"/>
        </w:rPr>
        <w:t>Improving Canada’s Digital Advantage: Building the Digital Talent Pool and Skills for Tomorrow</w:t>
      </w:r>
      <w:r w:rsidR="00D22793">
        <w:rPr>
          <w:noProof/>
          <w:lang w:val="en-US"/>
        </w:rPr>
        <w:t xml:space="preserve">, available at: </w:t>
      </w:r>
      <w:r w:rsidR="00D22793" w:rsidRPr="00D22793">
        <w:rPr>
          <w:noProof/>
          <w:lang w:val="en-US"/>
        </w:rPr>
        <w:t>https://publications.gc.ca/collections/collection_2010/ic/Iu4-144-2010-eng.pdf</w:t>
      </w:r>
      <w:r w:rsidR="00D22793">
        <w:rPr>
          <w:noProof/>
          <w:lang w:val="en-US"/>
        </w:rPr>
        <w:t xml:space="preserve"> (accessed 3 July 2024).</w:t>
      </w:r>
    </w:p>
    <w:p w14:paraId="3DC5AB6E" w14:textId="4BB683AB"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Digital Inclusion Research Group. (2017), </w:t>
      </w:r>
      <w:r w:rsidRPr="00BD3898">
        <w:rPr>
          <w:i/>
          <w:iCs/>
          <w:noProof/>
          <w:lang w:val="en-US"/>
        </w:rPr>
        <w:t>Digital New Zealanders : The Pulse of Our Nation : A Report to MBIE and DIA.</w:t>
      </w:r>
      <w:r w:rsidRPr="00BD3898">
        <w:rPr>
          <w:noProof/>
          <w:lang w:val="en-US"/>
        </w:rPr>
        <w:t xml:space="preserve">, </w:t>
      </w:r>
      <w:r w:rsidR="0009254B">
        <w:rPr>
          <w:i/>
          <w:iCs/>
          <w:noProof/>
          <w:lang w:val="en-US"/>
        </w:rPr>
        <w:t xml:space="preserve">available at: </w:t>
      </w:r>
      <w:r w:rsidR="0009254B" w:rsidRPr="0009254B">
        <w:rPr>
          <w:i/>
          <w:iCs/>
          <w:noProof/>
          <w:lang w:val="en-US"/>
        </w:rPr>
        <w:t>https://www.mbie.govt.nz/assets/218c439f72/digital-new-zealanders-the-pulse-of-our-nation.pdf</w:t>
      </w:r>
      <w:r w:rsidR="0009254B">
        <w:rPr>
          <w:i/>
          <w:iCs/>
          <w:noProof/>
          <w:lang w:val="en-US"/>
        </w:rPr>
        <w:t xml:space="preserve"> </w:t>
      </w:r>
      <w:r w:rsidR="0009254B">
        <w:rPr>
          <w:noProof/>
          <w:lang w:val="en-US"/>
        </w:rPr>
        <w:t>(accessed 3 July 2024)</w:t>
      </w:r>
      <w:r w:rsidRPr="00BD3898">
        <w:rPr>
          <w:noProof/>
          <w:lang w:val="en-US"/>
        </w:rPr>
        <w:t>.</w:t>
      </w:r>
    </w:p>
    <w:p w14:paraId="634E62BE" w14:textId="4EA6B019"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Forman, B., Basma, Z. and Gourley, K. (2020), </w:t>
      </w:r>
      <w:r w:rsidRPr="00BD3898">
        <w:rPr>
          <w:i/>
          <w:iCs/>
          <w:noProof/>
          <w:lang w:val="en-US"/>
        </w:rPr>
        <w:t>Going for Growth Promoting Digital Equity in Massachusetts Gateway Cities</w:t>
      </w:r>
      <w:r w:rsidRPr="00BD3898">
        <w:rPr>
          <w:noProof/>
          <w:lang w:val="en-US"/>
        </w:rPr>
        <w:t xml:space="preserve">, </w:t>
      </w:r>
      <w:r w:rsidRPr="00BD3898">
        <w:rPr>
          <w:i/>
          <w:iCs/>
          <w:noProof/>
          <w:lang w:val="en-US"/>
        </w:rPr>
        <w:t>MassINC</w:t>
      </w:r>
      <w:r w:rsidR="00937E60">
        <w:rPr>
          <w:noProof/>
          <w:lang w:val="en-US"/>
        </w:rPr>
        <w:t xml:space="preserve">, available at: </w:t>
      </w:r>
      <w:r w:rsidR="00937E60" w:rsidRPr="00937E60">
        <w:rPr>
          <w:rFonts w:ascii="Calibri" w:hAnsi="Calibri" w:cs="Calibri"/>
          <w:noProof/>
          <w:lang w:val="en-US"/>
        </w:rPr>
        <w:t>﻿</w:t>
      </w:r>
      <w:r w:rsidR="00937E60" w:rsidRPr="00937E60">
        <w:rPr>
          <w:noProof/>
          <w:lang w:val="en-US"/>
        </w:rPr>
        <w:t>https://www.latinosforeducation.org/wp-content/uploads/2020/12/Promoting-Digital-Equity-in-MA-Gateway-Cities-MassINC.pdf</w:t>
      </w:r>
      <w:r w:rsidR="00937E60">
        <w:rPr>
          <w:noProof/>
          <w:lang w:val="en-US"/>
        </w:rPr>
        <w:t xml:space="preserve"> (accessed 10 March 2024).</w:t>
      </w:r>
    </w:p>
    <w:p w14:paraId="512EED50" w14:textId="4D223BAD" w:rsidR="00BD3898" w:rsidRPr="00937E60" w:rsidRDefault="00BD3898" w:rsidP="00BD3898">
      <w:pPr>
        <w:widowControl w:val="0"/>
        <w:autoSpaceDE w:val="0"/>
        <w:autoSpaceDN w:val="0"/>
        <w:adjustRightInd w:val="0"/>
        <w:ind w:left="480" w:hanging="480"/>
        <w:rPr>
          <w:noProof/>
          <w:lang w:val="en-US"/>
        </w:rPr>
      </w:pPr>
      <w:r w:rsidRPr="00BD3898">
        <w:rPr>
          <w:noProof/>
          <w:lang w:val="en-US"/>
        </w:rPr>
        <w:t xml:space="preserve">Good Things Foundation. (2021), </w:t>
      </w:r>
      <w:r w:rsidRPr="00BD3898">
        <w:rPr>
          <w:i/>
          <w:iCs/>
          <w:noProof/>
          <w:lang w:val="en-US"/>
        </w:rPr>
        <w:t>Digital Nation Australia</w:t>
      </w:r>
      <w:r w:rsidR="00937E60">
        <w:rPr>
          <w:i/>
          <w:iCs/>
          <w:noProof/>
          <w:lang w:val="en-US"/>
        </w:rPr>
        <w:t xml:space="preserve">, </w:t>
      </w:r>
      <w:r w:rsidR="00937E60">
        <w:rPr>
          <w:noProof/>
          <w:lang w:val="en-US"/>
        </w:rPr>
        <w:t xml:space="preserve">available at: </w:t>
      </w:r>
      <w:r w:rsidR="00937E60" w:rsidRPr="00937E60">
        <w:rPr>
          <w:rFonts w:ascii="Calibri" w:hAnsi="Calibri" w:cs="Calibri"/>
          <w:noProof/>
          <w:lang w:val="en-US"/>
        </w:rPr>
        <w:t>﻿</w:t>
      </w:r>
      <w:r w:rsidR="00937E60" w:rsidRPr="00937E60">
        <w:rPr>
          <w:noProof/>
          <w:lang w:val="en-US"/>
        </w:rPr>
        <w:t>https://www.goodthingsfoundation.org.au/news/digital-nation-australia-</w:t>
      </w:r>
      <w:r w:rsidR="00937E60" w:rsidRPr="00937E60">
        <w:rPr>
          <w:noProof/>
          <w:lang w:val="en-US"/>
        </w:rPr>
        <w:lastRenderedPageBreak/>
        <w:t>2021/</w:t>
      </w:r>
      <w:r w:rsidR="00937E60">
        <w:rPr>
          <w:noProof/>
          <w:lang w:val="en-US"/>
        </w:rPr>
        <w:t xml:space="preserve"> (accessed 11 March 2024).</w:t>
      </w:r>
    </w:p>
    <w:p w14:paraId="1052EB2F" w14:textId="73E2E355"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Horrigan, J. (2021), </w:t>
      </w:r>
      <w:r w:rsidRPr="00BD3898">
        <w:rPr>
          <w:i/>
          <w:iCs/>
          <w:noProof/>
          <w:lang w:val="en-US"/>
        </w:rPr>
        <w:t>Connecting Philadelphia- 2021 Household Internet Assessment Survey: A Survey Assessment on the Positive Impact of Investments to Promote Digital Advancement in the City of Philadelphia</w:t>
      </w:r>
      <w:r w:rsidR="00D73E8E">
        <w:rPr>
          <w:noProof/>
          <w:lang w:val="en-US"/>
        </w:rPr>
        <w:t xml:space="preserve">, </w:t>
      </w:r>
      <w:r w:rsidR="00D73E8E">
        <w:rPr>
          <w:rStyle w:val="normaltextrun"/>
          <w:lang w:val="en-US"/>
        </w:rPr>
        <w:t>available at: https://www.phila.gov/documents/connecting-philadelphia-2021-household-internet-assessment-survey/ (accessed 11 March 2024).</w:t>
      </w:r>
    </w:p>
    <w:p w14:paraId="58152ABC" w14:textId="7E4BDBCF" w:rsidR="00BD3898" w:rsidRPr="00BD3898" w:rsidRDefault="00BD3898" w:rsidP="00BD3898">
      <w:pPr>
        <w:widowControl w:val="0"/>
        <w:autoSpaceDE w:val="0"/>
        <w:autoSpaceDN w:val="0"/>
        <w:adjustRightInd w:val="0"/>
        <w:ind w:left="480" w:hanging="480"/>
        <w:rPr>
          <w:noProof/>
          <w:lang w:val="en-US"/>
        </w:rPr>
      </w:pPr>
      <w:r w:rsidRPr="00BD3898">
        <w:rPr>
          <w:noProof/>
          <w:lang w:val="en-US"/>
        </w:rPr>
        <w:t>H</w:t>
      </w:r>
      <w:r w:rsidR="00D73E8E">
        <w:rPr>
          <w:noProof/>
          <w:lang w:val="en-US"/>
        </w:rPr>
        <w:t xml:space="preserve">ouse and </w:t>
      </w:r>
      <w:r w:rsidRPr="00BD3898">
        <w:rPr>
          <w:noProof/>
          <w:lang w:val="en-US"/>
        </w:rPr>
        <w:t>U</w:t>
      </w:r>
      <w:r w:rsidR="00D73E8E">
        <w:rPr>
          <w:noProof/>
          <w:lang w:val="en-US"/>
        </w:rPr>
        <w:t xml:space="preserve">rban </w:t>
      </w:r>
      <w:r w:rsidRPr="00BD3898">
        <w:rPr>
          <w:noProof/>
          <w:lang w:val="en-US"/>
        </w:rPr>
        <w:t>D</w:t>
      </w:r>
      <w:r w:rsidR="00D73E8E">
        <w:rPr>
          <w:noProof/>
          <w:lang w:val="en-US"/>
        </w:rPr>
        <w:t>evelopment</w:t>
      </w:r>
      <w:r w:rsidRPr="00BD3898">
        <w:rPr>
          <w:noProof/>
          <w:lang w:val="en-US"/>
        </w:rPr>
        <w:t xml:space="preserve">. (2016), </w:t>
      </w:r>
      <w:r w:rsidRPr="00BD3898">
        <w:rPr>
          <w:i/>
          <w:iCs/>
          <w:noProof/>
          <w:lang w:val="en-US"/>
        </w:rPr>
        <w:t xml:space="preserve">Evidence Matters, Transforming Knowledge into Housing and Community Development Policy- Community Development and the Digital Divide </w:t>
      </w:r>
      <w:r w:rsidRPr="00BD3898">
        <w:rPr>
          <w:noProof/>
          <w:lang w:val="en-US"/>
        </w:rPr>
        <w:t xml:space="preserve">, </w:t>
      </w:r>
      <w:r w:rsidRPr="00BD3898">
        <w:rPr>
          <w:i/>
          <w:iCs/>
          <w:noProof/>
          <w:lang w:val="en-US"/>
        </w:rPr>
        <w:t xml:space="preserve">Evidence Matters, Transforming Knowledge into Housing and Community Development Policy, Office of Policy Development and Research </w:t>
      </w:r>
      <w:r w:rsidR="00D73E8E">
        <w:rPr>
          <w:noProof/>
          <w:lang w:val="en-US"/>
        </w:rPr>
        <w:t xml:space="preserve">, </w:t>
      </w:r>
      <w:r w:rsidR="00D73E8E">
        <w:rPr>
          <w:rStyle w:val="normaltextrun"/>
          <w:lang w:val="en-US"/>
        </w:rPr>
        <w:t>available at: https://www.huduser.gov/portal/periodicals/em/fall16/highlight1.html (accessed 11 March 2024).</w:t>
      </w:r>
    </w:p>
    <w:p w14:paraId="3F156522" w14:textId="77777777" w:rsidR="00BD3898" w:rsidRPr="00BD3898" w:rsidRDefault="00BD3898" w:rsidP="00BD3898">
      <w:pPr>
        <w:widowControl w:val="0"/>
        <w:autoSpaceDE w:val="0"/>
        <w:autoSpaceDN w:val="0"/>
        <w:adjustRightInd w:val="0"/>
        <w:ind w:left="480" w:hanging="480"/>
        <w:rPr>
          <w:noProof/>
          <w:lang w:val="en-US"/>
        </w:rPr>
      </w:pPr>
      <w:r w:rsidRPr="00BD3898">
        <w:rPr>
          <w:noProof/>
          <w:lang w:val="en-US"/>
        </w:rPr>
        <w:t>Internet World Stats. (2022), “Digital Divide, ICT, and Broadband Internet - ICT Information Communications Technology”, available at: https://www.internetworldstats.com/links10.htm (accessed 11 March 2024).</w:t>
      </w:r>
    </w:p>
    <w:p w14:paraId="32D5A657" w14:textId="77777777"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Islam, L. (2021), “Understanding the digital divide: Philadelphia’s report on digital access | Office of Innovation and Technology ”, </w:t>
      </w:r>
      <w:r w:rsidRPr="00BD3898">
        <w:rPr>
          <w:i/>
          <w:iCs/>
          <w:noProof/>
          <w:lang w:val="en-US"/>
        </w:rPr>
        <w:t>The City of Philadelphia, Office of Innovation and Technology</w:t>
      </w:r>
      <w:r w:rsidRPr="00BD3898">
        <w:rPr>
          <w:noProof/>
          <w:lang w:val="en-US"/>
        </w:rPr>
        <w:t>, available at: https://www.phila.gov/2021-10-20-understanding-the-digital-divide-philadelphias-report-on-digital-access/ (accessed 11 March 2024).</w:t>
      </w:r>
    </w:p>
    <w:p w14:paraId="495B1B0A" w14:textId="7039DBB5"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Keyes, D. and Kinzel, K. (2019), </w:t>
      </w:r>
      <w:r w:rsidRPr="00BD3898">
        <w:rPr>
          <w:i/>
          <w:iCs/>
          <w:noProof/>
          <w:lang w:val="en-US"/>
        </w:rPr>
        <w:t>Seattle Information Technology Digital Equity in Seattle 2018 Annual Report</w:t>
      </w:r>
      <w:r w:rsidR="00D73E8E">
        <w:rPr>
          <w:noProof/>
          <w:lang w:val="en-US"/>
        </w:rPr>
        <w:t xml:space="preserve">, available at: </w:t>
      </w:r>
      <w:r w:rsidR="00D73E8E" w:rsidRPr="00D73E8E">
        <w:rPr>
          <w:rFonts w:ascii="Calibri" w:hAnsi="Calibri" w:cs="Calibri"/>
          <w:noProof/>
          <w:lang w:val="en-US"/>
        </w:rPr>
        <w:t>﻿</w:t>
      </w:r>
      <w:r w:rsidR="00D73E8E" w:rsidRPr="00D73E8E">
        <w:rPr>
          <w:noProof/>
          <w:lang w:val="en-US"/>
        </w:rPr>
        <w:t>https://www.seattle.gov/tech/reports-and-data/about-digital-equity</w:t>
      </w:r>
      <w:r w:rsidR="00D73E8E">
        <w:rPr>
          <w:noProof/>
          <w:lang w:val="en-US"/>
        </w:rPr>
        <w:t xml:space="preserve"> (accessed 11 March 2024).</w:t>
      </w:r>
    </w:p>
    <w:p w14:paraId="47293AC1" w14:textId="77777777"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Le, V. and Moya, G. (2020), “On the Wrong Side of the Digital Divide ”, </w:t>
      </w:r>
      <w:r w:rsidRPr="00BD3898">
        <w:rPr>
          <w:i/>
          <w:iCs/>
          <w:noProof/>
          <w:lang w:val="en-US"/>
        </w:rPr>
        <w:t>The Greenlining Institute</w:t>
      </w:r>
      <w:r w:rsidRPr="00BD3898">
        <w:rPr>
          <w:noProof/>
          <w:lang w:val="en-US"/>
        </w:rPr>
        <w:t>, available at: https://greenlining.org/publications/on-the-wrong-side-of-the-digital-divide/ (accessed 11 March 2024).</w:t>
      </w:r>
    </w:p>
    <w:p w14:paraId="13BFDC14" w14:textId="207C1C9D"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Liu, J. (Jo), Ekmekcioglu, C. and Campana, M. (2021), </w:t>
      </w:r>
      <w:r w:rsidRPr="00BD3898">
        <w:rPr>
          <w:i/>
          <w:iCs/>
          <w:noProof/>
          <w:lang w:val="en-US"/>
        </w:rPr>
        <w:t>From Silos to Solutions: Toward Sustainable and Equitable Hybrid Service Delivery in the Immigrant &amp; Refugee-Serving Sector in Canada – AMSSA</w:t>
      </w:r>
      <w:r w:rsidR="00D73E8E">
        <w:rPr>
          <w:noProof/>
          <w:lang w:val="en-US"/>
        </w:rPr>
        <w:t xml:space="preserve">, available at: </w:t>
      </w:r>
      <w:r w:rsidR="00D73E8E" w:rsidRPr="00D73E8E">
        <w:rPr>
          <w:rFonts w:ascii="Calibri" w:hAnsi="Calibri" w:cs="Calibri"/>
          <w:noProof/>
          <w:lang w:val="en-US"/>
        </w:rPr>
        <w:t>﻿</w:t>
      </w:r>
      <w:r w:rsidR="00D73E8E" w:rsidRPr="00D73E8E">
        <w:rPr>
          <w:noProof/>
          <w:lang w:val="en-US"/>
        </w:rPr>
        <w:t>https://www.amssa.org/resource/from-silos-to-solutions-toward-sustainable-and-equitable-hybrid-service-delivery-in-the-immigrant-refugee-serving-sector-in-canada/</w:t>
      </w:r>
      <w:r w:rsidR="00D73E8E">
        <w:rPr>
          <w:noProof/>
          <w:lang w:val="en-US"/>
        </w:rPr>
        <w:t xml:space="preserve"> (accessed 10 March 2024).</w:t>
      </w:r>
    </w:p>
    <w:p w14:paraId="426A9633" w14:textId="6D4A834C"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Lopez, G. (2021), </w:t>
      </w:r>
      <w:r w:rsidRPr="00BD3898">
        <w:rPr>
          <w:i/>
          <w:iCs/>
          <w:noProof/>
          <w:lang w:val="en-US"/>
        </w:rPr>
        <w:t>Perfectio- Convergence</w:t>
      </w:r>
      <w:r w:rsidR="00D73E8E">
        <w:rPr>
          <w:noProof/>
          <w:lang w:val="en-US"/>
        </w:rPr>
        <w:t xml:space="preserve">, available at: </w:t>
      </w:r>
      <w:r w:rsidR="00D73E8E" w:rsidRPr="00D73E8E">
        <w:rPr>
          <w:rFonts w:ascii="Calibri" w:hAnsi="Calibri" w:cs="Calibri"/>
          <w:noProof/>
          <w:lang w:val="en-US"/>
        </w:rPr>
        <w:t>﻿</w:t>
      </w:r>
      <w:r w:rsidR="00D73E8E" w:rsidRPr="00D73E8E">
        <w:rPr>
          <w:noProof/>
          <w:lang w:val="en-US"/>
        </w:rPr>
        <w:t>https://issuu.com/cofa-fad/docs/edition_speciale_-_hiver_2021-en-web</w:t>
      </w:r>
      <w:r w:rsidR="00D73E8E">
        <w:rPr>
          <w:noProof/>
          <w:lang w:val="en-US"/>
        </w:rPr>
        <w:t xml:space="preserve"> (accessed 10 March 2024).</w:t>
      </w:r>
    </w:p>
    <w:p w14:paraId="0E10FF71" w14:textId="2E50D08A"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Martinovic, D. and Freiman, V. (2018), </w:t>
      </w:r>
      <w:r w:rsidRPr="00BD3898">
        <w:rPr>
          <w:i/>
          <w:iCs/>
          <w:noProof/>
          <w:lang w:val="en-US"/>
        </w:rPr>
        <w:t>Digital Skills Development for Future Needs of the Canadian Labour Market</w:t>
      </w:r>
      <w:r w:rsidR="00D73E8E">
        <w:rPr>
          <w:noProof/>
          <w:lang w:val="en-US"/>
        </w:rPr>
        <w:t xml:space="preserve">, available at: </w:t>
      </w:r>
      <w:r w:rsidR="00D73E8E" w:rsidRPr="00D73E8E">
        <w:rPr>
          <w:rFonts w:ascii="Calibri" w:hAnsi="Calibri" w:cs="Calibri"/>
          <w:noProof/>
          <w:lang w:val="en-US"/>
        </w:rPr>
        <w:t>﻿</w:t>
      </w:r>
      <w:r w:rsidR="00D73E8E" w:rsidRPr="00D73E8E">
        <w:rPr>
          <w:noProof/>
          <w:lang w:val="en-US"/>
        </w:rPr>
        <w:t>https://www.sshrc-crsh.gc.ca/society-societe/knowledge_mobilization-mobilisation_des_connaissances/index-eng.aspx</w:t>
      </w:r>
      <w:r w:rsidR="00D73E8E">
        <w:rPr>
          <w:noProof/>
          <w:lang w:val="en-US"/>
        </w:rPr>
        <w:t xml:space="preserve"> (accessed 10 March 2024).</w:t>
      </w:r>
    </w:p>
    <w:p w14:paraId="3D244E85" w14:textId="1380D3A2"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Moore, L. (2021), </w:t>
      </w:r>
      <w:r w:rsidRPr="00BD3898">
        <w:rPr>
          <w:i/>
          <w:iCs/>
          <w:noProof/>
          <w:lang w:val="en-US"/>
        </w:rPr>
        <w:t xml:space="preserve">Achieving Digital Equity in New York An Outline For Collaborative Change </w:t>
      </w:r>
      <w:r w:rsidRPr="00BD3898">
        <w:rPr>
          <w:noProof/>
          <w:lang w:val="en-US"/>
        </w:rPr>
        <w:t>, New York</w:t>
      </w:r>
      <w:r w:rsidR="00D73E8E">
        <w:rPr>
          <w:noProof/>
          <w:lang w:val="en-US"/>
        </w:rPr>
        <w:t xml:space="preserve">, available at: </w:t>
      </w:r>
      <w:r w:rsidR="00D73E8E" w:rsidRPr="00D73E8E">
        <w:rPr>
          <w:rFonts w:ascii="Calibri" w:hAnsi="Calibri" w:cs="Calibri"/>
          <w:noProof/>
          <w:lang w:val="en-US"/>
        </w:rPr>
        <w:t>﻿</w:t>
      </w:r>
      <w:r w:rsidR="00D73E8E" w:rsidRPr="00D73E8E">
        <w:rPr>
          <w:noProof/>
          <w:lang w:val="en-US"/>
        </w:rPr>
        <w:t>https://metro.org/do/2ace22bc-c1ad-4990-8d46-af5d4bbfe319</w:t>
      </w:r>
      <w:r w:rsidR="00D73E8E">
        <w:rPr>
          <w:noProof/>
          <w:lang w:val="en-US"/>
        </w:rPr>
        <w:t xml:space="preserve"> (accessed 11 March 2024)</w:t>
      </w:r>
    </w:p>
    <w:p w14:paraId="34E50E32" w14:textId="71F74D77"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Murray, K.M. (2021), </w:t>
      </w:r>
      <w:r w:rsidRPr="00BD3898">
        <w:rPr>
          <w:i/>
          <w:iCs/>
          <w:noProof/>
          <w:lang w:val="en-US"/>
        </w:rPr>
        <w:t>Digital Equity in Access To Justice</w:t>
      </w:r>
      <w:r w:rsidRPr="00BD3898">
        <w:rPr>
          <w:noProof/>
          <w:lang w:val="en-US"/>
        </w:rPr>
        <w:t>, British Columbia</w:t>
      </w:r>
      <w:r w:rsidR="00D73E8E">
        <w:rPr>
          <w:noProof/>
          <w:lang w:val="en-US"/>
        </w:rPr>
        <w:t xml:space="preserve">, available at: </w:t>
      </w:r>
      <w:r w:rsidR="00D73E8E" w:rsidRPr="00D73E8E">
        <w:rPr>
          <w:rFonts w:ascii="Calibri" w:hAnsi="Calibri" w:cs="Calibri"/>
          <w:noProof/>
          <w:lang w:val="en-US"/>
        </w:rPr>
        <w:t>﻿</w:t>
      </w:r>
      <w:r w:rsidR="00D73E8E" w:rsidRPr="00D73E8E">
        <w:rPr>
          <w:noProof/>
          <w:lang w:val="en-US"/>
        </w:rPr>
        <w:t>https://legalaid.bc.ca/sites/default/files/inline-files/Murray_2021_LABC_Achieving_Digital_Equity_Final_Report_0.pdf</w:t>
      </w:r>
      <w:r w:rsidR="00D73E8E">
        <w:rPr>
          <w:noProof/>
          <w:lang w:val="en-US"/>
        </w:rPr>
        <w:t xml:space="preserve"> (accessed 10 March 2022).</w:t>
      </w:r>
    </w:p>
    <w:p w14:paraId="525E71C0" w14:textId="77777777"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National Digital Inclusion Alliance. (2020), “Digital Navigator Model ”, </w:t>
      </w:r>
      <w:r w:rsidRPr="00BD3898">
        <w:rPr>
          <w:i/>
          <w:iCs/>
          <w:noProof/>
          <w:lang w:val="en-US"/>
        </w:rPr>
        <w:t>National Digital Inclusion Alliance</w:t>
      </w:r>
      <w:r w:rsidRPr="00BD3898">
        <w:rPr>
          <w:noProof/>
          <w:lang w:val="en-US"/>
        </w:rPr>
        <w:t>, available at: https://www.digitalinclusion.org/digital-navigator-model/ (accessed 11 March 2024).</w:t>
      </w:r>
    </w:p>
    <w:p w14:paraId="0C3EA793" w14:textId="055D40F9" w:rsidR="00BD3898" w:rsidRPr="00D73E8E" w:rsidRDefault="00BD3898" w:rsidP="00D73E8E">
      <w:pPr>
        <w:pStyle w:val="paragraph"/>
        <w:spacing w:before="0" w:beforeAutospacing="0" w:after="160" w:afterAutospacing="0"/>
        <w:ind w:left="480" w:hanging="480"/>
        <w:textAlignment w:val="baseline"/>
      </w:pPr>
      <w:r w:rsidRPr="00BD3898">
        <w:rPr>
          <w:noProof/>
          <w:lang w:val="en-US"/>
        </w:rPr>
        <w:lastRenderedPageBreak/>
        <w:t xml:space="preserve">National Science Foundation. (2016), </w:t>
      </w:r>
      <w:r w:rsidRPr="00BD3898">
        <w:rPr>
          <w:i/>
          <w:iCs/>
          <w:noProof/>
          <w:lang w:val="en-US"/>
        </w:rPr>
        <w:t>Partnership for the Progress on Digital Divide</w:t>
      </w:r>
      <w:r w:rsidR="00D73E8E">
        <w:rPr>
          <w:noProof/>
          <w:lang w:val="en-US"/>
        </w:rPr>
        <w:t xml:space="preserve">, </w:t>
      </w:r>
      <w:r w:rsidR="00D73E8E">
        <w:rPr>
          <w:rStyle w:val="normaltextrun"/>
          <w:rFonts w:eastAsia="Calibri"/>
        </w:rPr>
        <w:t>available at: http://www.ppdd.org/wp-content/uploads/2017/01/PPDD-NBRAComments.pdf (accessed 10 March 2024).</w:t>
      </w:r>
      <w:r w:rsidR="00D73E8E">
        <w:rPr>
          <w:rStyle w:val="eop"/>
        </w:rPr>
        <w:t> </w:t>
      </w:r>
    </w:p>
    <w:p w14:paraId="5AAF5731" w14:textId="77777777"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North Carolina Department of Public Instruction. (2022), “Closing North Carolina’s Digital Divide ”, </w:t>
      </w:r>
      <w:r w:rsidRPr="00BD3898">
        <w:rPr>
          <w:i/>
          <w:iCs/>
          <w:noProof/>
          <w:lang w:val="en-US"/>
        </w:rPr>
        <w:t>State of North Carolina</w:t>
      </w:r>
      <w:r w:rsidRPr="00BD3898">
        <w:rPr>
          <w:noProof/>
          <w:lang w:val="en-US"/>
        </w:rPr>
        <w:t>, available at: https://www.dpi.nc.gov/students-families/parents-corner/closing-north-carolinas-digital-divide (accessed 11 March 2024).</w:t>
      </w:r>
    </w:p>
    <w:p w14:paraId="13B0D3C3" w14:textId="2ABF269F" w:rsidR="00BD3898" w:rsidRPr="00D73E8E" w:rsidRDefault="00D73E8E" w:rsidP="00D73E8E">
      <w:pPr>
        <w:pStyle w:val="paragraph"/>
        <w:spacing w:before="0" w:beforeAutospacing="0" w:after="160" w:afterAutospacing="0"/>
        <w:ind w:left="480" w:hanging="480"/>
        <w:textAlignment w:val="baseline"/>
      </w:pPr>
      <w:r>
        <w:rPr>
          <w:rStyle w:val="normaltextrun"/>
          <w:color w:val="000000"/>
          <w:lang w:val="en-US"/>
        </w:rPr>
        <w:t>Organization for Economic Co-operation and Development</w:t>
      </w:r>
      <w:r w:rsidR="00BD3898" w:rsidRPr="00BD3898">
        <w:rPr>
          <w:noProof/>
          <w:lang w:val="en-US"/>
        </w:rPr>
        <w:t xml:space="preserve">. (2019), </w:t>
      </w:r>
      <w:r w:rsidR="00BD3898" w:rsidRPr="00BD3898">
        <w:rPr>
          <w:i/>
          <w:iCs/>
          <w:noProof/>
          <w:lang w:val="en-US"/>
        </w:rPr>
        <w:t>How’s Life in the Digital Age? : Opportunities and Risks of the Digital Transformation for People’s Well-Being</w:t>
      </w:r>
      <w:r w:rsidR="00BD3898" w:rsidRPr="00BD3898">
        <w:rPr>
          <w:noProof/>
          <w:lang w:val="en-US"/>
        </w:rPr>
        <w:t xml:space="preserve">, </w:t>
      </w:r>
      <w:r w:rsidR="00BD3898" w:rsidRPr="00BD3898">
        <w:rPr>
          <w:i/>
          <w:iCs/>
          <w:noProof/>
          <w:lang w:val="en-US"/>
        </w:rPr>
        <w:t>OECD Publishing, Paris</w:t>
      </w:r>
      <w:r w:rsidR="00BD3898" w:rsidRPr="00BD3898">
        <w:rPr>
          <w:noProof/>
          <w:lang w:val="en-US"/>
        </w:rPr>
        <w:t>, OECD Publishing</w:t>
      </w:r>
      <w:r>
        <w:rPr>
          <w:noProof/>
          <w:lang w:val="en-US"/>
        </w:rPr>
        <w:t xml:space="preserve">, </w:t>
      </w:r>
      <w:r>
        <w:rPr>
          <w:rStyle w:val="normaltextrun"/>
          <w:rFonts w:eastAsia="Calibri"/>
        </w:rPr>
        <w:t xml:space="preserve">available at: </w:t>
      </w:r>
      <w:hyperlink r:id="rId11" w:tgtFrame="_blank" w:history="1">
        <w:r>
          <w:rPr>
            <w:rStyle w:val="normaltextrun"/>
            <w:rFonts w:eastAsia="Calibri"/>
            <w:color w:val="467886"/>
            <w:u w:val="single"/>
          </w:rPr>
          <w:t>https://www.oecd.org/en/publications/how-s-life-in-the-digital-age_9789264311800-en.html</w:t>
        </w:r>
      </w:hyperlink>
      <w:r>
        <w:rPr>
          <w:rStyle w:val="normaltextrun"/>
          <w:rFonts w:eastAsia="Calibri"/>
        </w:rPr>
        <w:t xml:space="preserve"> (accessed 11 March 2023).</w:t>
      </w:r>
      <w:r>
        <w:rPr>
          <w:rStyle w:val="eop"/>
          <w:rFonts w:eastAsia="Calibri"/>
        </w:rPr>
        <w:t> </w:t>
      </w:r>
    </w:p>
    <w:p w14:paraId="01B894F8" w14:textId="77777777"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Ono, H. and Zavodny, M. (2007), “Digital inequality: A five country comparison using microdata”, </w:t>
      </w:r>
      <w:r w:rsidRPr="00BD3898">
        <w:rPr>
          <w:i/>
          <w:iCs/>
          <w:noProof/>
          <w:lang w:val="en-US"/>
        </w:rPr>
        <w:t>Social Science Research</w:t>
      </w:r>
      <w:r w:rsidRPr="00BD3898">
        <w:rPr>
          <w:noProof/>
          <w:lang w:val="en-US"/>
        </w:rPr>
        <w:t>, Vol. 36 No. 3, pp. 1135–1155, doi: 10.1016/J.SSRESEARCH.2006.09.001.</w:t>
      </w:r>
    </w:p>
    <w:p w14:paraId="21379941" w14:textId="77777777" w:rsidR="00BD3898" w:rsidRPr="00BD3898" w:rsidRDefault="00BD3898" w:rsidP="00BD3898">
      <w:pPr>
        <w:widowControl w:val="0"/>
        <w:autoSpaceDE w:val="0"/>
        <w:autoSpaceDN w:val="0"/>
        <w:adjustRightInd w:val="0"/>
        <w:ind w:left="480" w:hanging="480"/>
        <w:rPr>
          <w:noProof/>
          <w:lang w:val="en-US"/>
        </w:rPr>
      </w:pPr>
      <w:r w:rsidRPr="00BD3898">
        <w:rPr>
          <w:noProof/>
          <w:lang w:val="en-US"/>
        </w:rPr>
        <w:t>Plan International. (2022), “Bridging the digital gender divide ”, available at: https://plan-international.org/quality-education/bridging-the-digital-divide/ (accessed 11 March 2024).</w:t>
      </w:r>
    </w:p>
    <w:p w14:paraId="6CFF1E11" w14:textId="14D8D64E"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Puretz, C. and Aguinaldo, A. (2021), </w:t>
      </w:r>
      <w:r w:rsidRPr="00BD3898">
        <w:rPr>
          <w:i/>
          <w:iCs/>
          <w:noProof/>
          <w:lang w:val="en-US"/>
        </w:rPr>
        <w:t>2021 Empowered San Francisco Technology Needs Assessment</w:t>
      </w:r>
      <w:r w:rsidRPr="00BD3898">
        <w:rPr>
          <w:noProof/>
          <w:lang w:val="en-US"/>
        </w:rPr>
        <w:t>, San Francisco</w:t>
      </w:r>
      <w:r w:rsidR="00F56807">
        <w:rPr>
          <w:noProof/>
          <w:lang w:val="en-US"/>
        </w:rPr>
        <w:t xml:space="preserve">, available at: </w:t>
      </w:r>
      <w:r w:rsidR="00F56807" w:rsidRPr="00F56807">
        <w:rPr>
          <w:rFonts w:ascii="Calibri" w:hAnsi="Calibri" w:cs="Calibri"/>
          <w:noProof/>
          <w:lang w:val="en-US"/>
        </w:rPr>
        <w:t>﻿</w:t>
      </w:r>
      <w:r w:rsidR="00F56807" w:rsidRPr="00F56807">
        <w:rPr>
          <w:noProof/>
          <w:lang w:val="en-US"/>
        </w:rPr>
        <w:t>https://tipsf.org/digital-equity/pdf/digital-empowerment-report-revP-101221-web.pdf</w:t>
      </w:r>
      <w:r w:rsidR="00F56807">
        <w:rPr>
          <w:noProof/>
          <w:lang w:val="en-US"/>
        </w:rPr>
        <w:t xml:space="preserve"> (accessed 11 March 2024).</w:t>
      </w:r>
    </w:p>
    <w:p w14:paraId="12315FA6" w14:textId="77777777"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Resta, P. and Laferrière, T. (2015), “Digital equity and intercultural education”, </w:t>
      </w:r>
      <w:r w:rsidRPr="00BD3898">
        <w:rPr>
          <w:i/>
          <w:iCs/>
          <w:noProof/>
          <w:lang w:val="en-US"/>
        </w:rPr>
        <w:t>Education and Information Technologies</w:t>
      </w:r>
      <w:r w:rsidRPr="00BD3898">
        <w:rPr>
          <w:noProof/>
          <w:lang w:val="en-US"/>
        </w:rPr>
        <w:t>, Kluwer Academic PublishersPUB879Norwell, MA, USA, Vol. 20 No. 4, pp. 743–756, doi: 10.1007/S10639-015-9419-Z.</w:t>
      </w:r>
    </w:p>
    <w:p w14:paraId="0B2F2552" w14:textId="77777777"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Robinson, V. (2021), “Addressing racial and digital inequity ”, </w:t>
      </w:r>
      <w:r w:rsidRPr="00BD3898">
        <w:rPr>
          <w:i/>
          <w:iCs/>
          <w:noProof/>
          <w:lang w:val="en-US"/>
        </w:rPr>
        <w:t>Microsoft On the Issues</w:t>
      </w:r>
      <w:r w:rsidRPr="00BD3898">
        <w:rPr>
          <w:noProof/>
          <w:lang w:val="en-US"/>
        </w:rPr>
        <w:t>, available at: https://blogs.microsoft.com/on-the-issues/2021/06/02/racial-digital-inequity-airband-broadband-access/ (accessed 11 March 2024).</w:t>
      </w:r>
    </w:p>
    <w:p w14:paraId="2AB76F3E" w14:textId="77777777"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Rogers, T., Smythe, S., Darvin, R. and Anderson, J. (2018), “Introduction to Equity and Digital Literacies: Access, Ethics, and Engagements”, </w:t>
      </w:r>
      <w:r w:rsidRPr="00BD3898">
        <w:rPr>
          <w:i/>
          <w:iCs/>
          <w:noProof/>
          <w:lang w:val="en-US"/>
        </w:rPr>
        <w:t>Language and Literacy</w:t>
      </w:r>
      <w:r w:rsidRPr="00BD3898">
        <w:rPr>
          <w:noProof/>
          <w:lang w:val="en-US"/>
        </w:rPr>
        <w:t>, University of Alberta Libraries, Vol. 20 No. 3, pp. 1–8, doi: 10.20360/LANGANDLIT29405.</w:t>
      </w:r>
    </w:p>
    <w:p w14:paraId="5A3356B1" w14:textId="72C3C351"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Royall, E., Li, D.J. and Nonose, L.S. (2021), </w:t>
      </w:r>
      <w:r w:rsidRPr="00BD3898">
        <w:rPr>
          <w:i/>
          <w:iCs/>
          <w:noProof/>
          <w:lang w:val="en-US"/>
        </w:rPr>
        <w:t>Addressing the Digital Divide Taking Action towards Digital Inclusion</w:t>
      </w:r>
      <w:r w:rsidR="00F56807">
        <w:rPr>
          <w:noProof/>
          <w:lang w:val="en-US"/>
        </w:rPr>
        <w:t xml:space="preserve">, available at: </w:t>
      </w:r>
      <w:r w:rsidR="00F56807" w:rsidRPr="00F56807">
        <w:rPr>
          <w:rFonts w:ascii="Calibri" w:hAnsi="Calibri" w:cs="Calibri"/>
          <w:noProof/>
          <w:lang w:val="en-US"/>
        </w:rPr>
        <w:t>﻿</w:t>
      </w:r>
      <w:r w:rsidR="00F56807" w:rsidRPr="00F56807">
        <w:rPr>
          <w:noProof/>
          <w:lang w:val="en-US"/>
        </w:rPr>
        <w:t>moz-extension://fca38fac-d410-4131-801f-64344bf399be/enhanced-reader.html?openApp&amp;pdf=https%3A%2F%2Funhabitat.org%2Fsites%2Fdefault%2Ffiles%2F2021%2F11%2Faddressing_the_digital_divide.pdf</w:t>
      </w:r>
      <w:r w:rsidR="00F56807">
        <w:rPr>
          <w:noProof/>
          <w:lang w:val="en-US"/>
        </w:rPr>
        <w:t xml:space="preserve"> (accessed 11 March 2024).</w:t>
      </w:r>
    </w:p>
    <w:p w14:paraId="7E91B4D7" w14:textId="1A95920A" w:rsidR="00BD3898" w:rsidRPr="00F56807" w:rsidRDefault="00BD3898" w:rsidP="00F56807">
      <w:pPr>
        <w:pStyle w:val="paragraph"/>
        <w:spacing w:before="0" w:beforeAutospacing="0" w:after="160" w:afterAutospacing="0"/>
        <w:ind w:left="480" w:hanging="480"/>
        <w:textAlignment w:val="baseline"/>
      </w:pPr>
      <w:r w:rsidRPr="00BD3898">
        <w:rPr>
          <w:noProof/>
          <w:lang w:val="en-US"/>
        </w:rPr>
        <w:t xml:space="preserve">Schmidt, A. (2005), </w:t>
      </w:r>
      <w:r w:rsidRPr="00BD3898">
        <w:rPr>
          <w:i/>
          <w:iCs/>
          <w:noProof/>
          <w:lang w:val="en-US"/>
        </w:rPr>
        <w:t>Adapting to the Big Change: Providing Information Technology Access &amp; Training- A Resource Guide for Community Action Agencies &amp; Other Community-Based Organizations</w:t>
      </w:r>
      <w:r w:rsidR="00F56807">
        <w:rPr>
          <w:noProof/>
          <w:lang w:val="en-US"/>
        </w:rPr>
        <w:t xml:space="preserve">, </w:t>
      </w:r>
      <w:r w:rsidR="00F56807">
        <w:rPr>
          <w:rStyle w:val="normaltextrun"/>
          <w:rFonts w:eastAsia="Calibri"/>
        </w:rPr>
        <w:t xml:space="preserve">available at: </w:t>
      </w:r>
      <w:hyperlink r:id="rId12" w:tgtFrame="_blank" w:history="1">
        <w:r w:rsidR="00F56807">
          <w:rPr>
            <w:rStyle w:val="normaltextrun"/>
            <w:rFonts w:eastAsia="Calibri"/>
            <w:color w:val="467886"/>
            <w:u w:val="single"/>
          </w:rPr>
          <w:t>https://www.masscap.org/wp-content/uploads/2023/09/MASSCAP-Adapting-to-the-BigChange-IT_Guide.pdf</w:t>
        </w:r>
      </w:hyperlink>
      <w:r w:rsidR="00F56807">
        <w:rPr>
          <w:rStyle w:val="normaltextrun"/>
          <w:rFonts w:eastAsia="Calibri"/>
        </w:rPr>
        <w:t xml:space="preserve"> (accessed 11 March 2024).</w:t>
      </w:r>
      <w:r w:rsidR="00F56807">
        <w:rPr>
          <w:rStyle w:val="eop"/>
          <w:rFonts w:eastAsia="Calibri"/>
        </w:rPr>
        <w:t> </w:t>
      </w:r>
    </w:p>
    <w:p w14:paraId="36D39591" w14:textId="77777777"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Smart Cities Library. (2022), “Global Resources and Promising Practices for Building and Refining Accessible and Inclusive Smart Cities from Darren Bates LLC”, </w:t>
      </w:r>
      <w:r w:rsidRPr="00BD3898">
        <w:rPr>
          <w:i/>
          <w:iCs/>
          <w:noProof/>
          <w:lang w:val="en-US"/>
        </w:rPr>
        <w:t>Smart Cities Library</w:t>
      </w:r>
      <w:r w:rsidRPr="00BD3898">
        <w:rPr>
          <w:i/>
          <w:iCs/>
          <w:noProof/>
          <w:vertAlign w:val="superscript"/>
          <w:lang w:val="en-US"/>
        </w:rPr>
        <w:t>TM</w:t>
      </w:r>
      <w:r w:rsidRPr="00BD3898">
        <w:rPr>
          <w:i/>
          <w:iCs/>
          <w:noProof/>
          <w:lang w:val="en-US"/>
        </w:rPr>
        <w:t xml:space="preserve"> </w:t>
      </w:r>
      <w:r w:rsidRPr="00BD3898">
        <w:rPr>
          <w:noProof/>
          <w:lang w:val="en-US"/>
        </w:rPr>
        <w:t>, available at: https://www.smartcitieslibrary.com/ (accessed 11 March 2024).</w:t>
      </w:r>
    </w:p>
    <w:p w14:paraId="6E1DA015" w14:textId="3E6C0310" w:rsidR="00BD3898" w:rsidRPr="00F56807" w:rsidRDefault="00BD3898" w:rsidP="00F56807">
      <w:pPr>
        <w:pStyle w:val="paragraph"/>
        <w:spacing w:before="0" w:beforeAutospacing="0" w:after="160" w:afterAutospacing="0"/>
        <w:ind w:left="480" w:hanging="480"/>
        <w:textAlignment w:val="baseline"/>
      </w:pPr>
      <w:r w:rsidRPr="00BD3898">
        <w:rPr>
          <w:noProof/>
          <w:lang w:val="en-US"/>
        </w:rPr>
        <w:lastRenderedPageBreak/>
        <w:t xml:space="preserve">Social Planning Council of Ottawa. (2021), “Boosting the Signal: Increasing Digital Equity in Ottawa”, </w:t>
      </w:r>
      <w:r w:rsidRPr="00BD3898">
        <w:rPr>
          <w:i/>
          <w:iCs/>
          <w:noProof/>
          <w:lang w:val="en-US"/>
        </w:rPr>
        <w:t>Social Planning Council of Ottawa</w:t>
      </w:r>
      <w:r w:rsidRPr="00BD3898">
        <w:rPr>
          <w:noProof/>
          <w:lang w:val="en-US"/>
        </w:rPr>
        <w:t>, pp. 1–8</w:t>
      </w:r>
      <w:r w:rsidR="00F56807">
        <w:rPr>
          <w:noProof/>
          <w:lang w:val="en-US"/>
        </w:rPr>
        <w:t xml:space="preserve">, </w:t>
      </w:r>
      <w:r w:rsidR="00F56807">
        <w:rPr>
          <w:rStyle w:val="normaltextrun"/>
          <w:rFonts w:eastAsia="Calibri"/>
        </w:rPr>
        <w:t xml:space="preserve">available at: </w:t>
      </w:r>
      <w:hyperlink r:id="rId13" w:tgtFrame="_blank" w:history="1">
        <w:r w:rsidR="00F56807">
          <w:rPr>
            <w:rStyle w:val="normaltextrun"/>
            <w:rFonts w:eastAsia="Calibri"/>
            <w:color w:val="467886"/>
            <w:u w:val="single"/>
          </w:rPr>
          <w:t>https://www.ncf.ca/en/documents/75/Digital_Equity_Part_1_Increasing_Digital_Equity_in_Ottawa_Final_2021.pdf</w:t>
        </w:r>
      </w:hyperlink>
      <w:r w:rsidR="00F56807">
        <w:rPr>
          <w:rStyle w:val="normaltextrun"/>
          <w:rFonts w:eastAsia="Calibri"/>
        </w:rPr>
        <w:t xml:space="preserve"> (accessed 3 July 2024).</w:t>
      </w:r>
      <w:r w:rsidR="00F56807">
        <w:rPr>
          <w:rStyle w:val="eop"/>
          <w:rFonts w:eastAsia="Calibri"/>
        </w:rPr>
        <w:t> </w:t>
      </w:r>
    </w:p>
    <w:p w14:paraId="01933F9E" w14:textId="6598A5AA"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Srinuan, C. and Bohlin, E. (2011), “Understanding the digital divide: A literature survey and ways forward”, </w:t>
      </w:r>
      <w:r w:rsidRPr="00BD3898">
        <w:rPr>
          <w:i/>
          <w:iCs/>
          <w:noProof/>
          <w:lang w:val="en-US"/>
        </w:rPr>
        <w:t>22nd European Regional Conference of the International Telecommunications Society (ITS2011)</w:t>
      </w:r>
      <w:r w:rsidRPr="00BD3898">
        <w:rPr>
          <w:noProof/>
          <w:lang w:val="en-US"/>
        </w:rPr>
        <w:t>, International Telecommunications Society (ITS), p. 39</w:t>
      </w:r>
      <w:r w:rsidR="00F56807">
        <w:rPr>
          <w:noProof/>
          <w:lang w:val="en-US"/>
        </w:rPr>
        <w:t xml:space="preserve">, available at: </w:t>
      </w:r>
      <w:r w:rsidR="00F56807" w:rsidRPr="00F56807">
        <w:rPr>
          <w:rFonts w:ascii="Calibri" w:hAnsi="Calibri" w:cs="Calibri"/>
          <w:noProof/>
          <w:lang w:val="en-US"/>
        </w:rPr>
        <w:t>﻿</w:t>
      </w:r>
      <w:r w:rsidR="00F56807" w:rsidRPr="00F56807">
        <w:rPr>
          <w:noProof/>
          <w:lang w:val="en-US"/>
        </w:rPr>
        <w:t>https://ideas.repec.org/p/zbw/itse11/52191.html</w:t>
      </w:r>
      <w:r w:rsidR="00F56807">
        <w:rPr>
          <w:noProof/>
          <w:lang w:val="en-US"/>
        </w:rPr>
        <w:t xml:space="preserve"> (accessed 10 March 2024). </w:t>
      </w:r>
    </w:p>
    <w:p w14:paraId="08FC38CA" w14:textId="77777777"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Steele, C. (2019), “What is the Digital Divide? ”, </w:t>
      </w:r>
      <w:r w:rsidRPr="00BD3898">
        <w:rPr>
          <w:i/>
          <w:iCs/>
          <w:noProof/>
          <w:lang w:val="en-US"/>
        </w:rPr>
        <w:t>Digital Divide Council</w:t>
      </w:r>
      <w:r w:rsidRPr="00BD3898">
        <w:rPr>
          <w:noProof/>
          <w:lang w:val="en-US"/>
        </w:rPr>
        <w:t>, available at: http://www.digitaldividecouncil.com/what-is-the-digital-divide/ (accessed 11 March 2024).</w:t>
      </w:r>
    </w:p>
    <w:p w14:paraId="4F1B4D30" w14:textId="6816D6C4"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Stone, A. (2021), “4 Barriers to Achieving Digital Equity in 2022, and How to Overcome Them ”, </w:t>
      </w:r>
      <w:r w:rsidRPr="00BD3898">
        <w:rPr>
          <w:i/>
          <w:iCs/>
          <w:noProof/>
          <w:lang w:val="en-US"/>
        </w:rPr>
        <w:t>EdTech Magazine- Classroom</w:t>
      </w:r>
      <w:r w:rsidR="00F56807">
        <w:rPr>
          <w:noProof/>
          <w:lang w:val="en-US"/>
        </w:rPr>
        <w:t xml:space="preserve">, available at: </w:t>
      </w:r>
      <w:r w:rsidR="00F56807" w:rsidRPr="00F56807">
        <w:rPr>
          <w:rFonts w:ascii="Calibri" w:hAnsi="Calibri" w:cs="Calibri"/>
          <w:noProof/>
          <w:lang w:val="en-US"/>
        </w:rPr>
        <w:t>﻿</w:t>
      </w:r>
      <w:r w:rsidR="00F56807" w:rsidRPr="00F56807">
        <w:rPr>
          <w:noProof/>
          <w:lang w:val="en-US"/>
        </w:rPr>
        <w:t>https://edtechmagazine.com/higher/article/2021/12/4-barriers-achieving-digital-equity-2022-and-how-overcome-them</w:t>
      </w:r>
      <w:r w:rsidR="00F56807">
        <w:rPr>
          <w:noProof/>
          <w:lang w:val="en-US"/>
        </w:rPr>
        <w:t xml:space="preserve"> (accessed 13 March 2024).</w:t>
      </w:r>
    </w:p>
    <w:p w14:paraId="656D0B6E" w14:textId="77777777"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Stratton, C. (2021), “Planning to maintain the status quo? A comparative study of digital equity plans of four large US cities”, </w:t>
      </w:r>
      <w:r w:rsidRPr="00BD3898">
        <w:rPr>
          <w:i/>
          <w:iCs/>
          <w:noProof/>
          <w:lang w:val="en-US"/>
        </w:rPr>
        <w:t>The Journal of Community Informatics</w:t>
      </w:r>
      <w:r w:rsidRPr="00BD3898">
        <w:rPr>
          <w:noProof/>
          <w:lang w:val="en-US"/>
        </w:rPr>
        <w:t>, University of Waterloo, Vol. 17, pp. 46–71, doi: 10.15353/JOCI.V17I.3576.</w:t>
      </w:r>
    </w:p>
    <w:p w14:paraId="235C6D27" w14:textId="090DD427"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The city of Cassey. (2021), </w:t>
      </w:r>
      <w:r w:rsidRPr="00BD3898">
        <w:rPr>
          <w:i/>
          <w:iCs/>
          <w:noProof/>
          <w:lang w:val="en-US"/>
        </w:rPr>
        <w:t>Casey Digital Equity Framework 2021–2025</w:t>
      </w:r>
      <w:r w:rsidRPr="00BD3898">
        <w:rPr>
          <w:noProof/>
          <w:lang w:val="en-US"/>
        </w:rPr>
        <w:t>, The City of Casey, Australia</w:t>
      </w:r>
      <w:r w:rsidR="00F56807">
        <w:rPr>
          <w:noProof/>
          <w:lang w:val="en-US"/>
        </w:rPr>
        <w:t xml:space="preserve">, </w:t>
      </w:r>
      <w:r w:rsidR="00F56807">
        <w:rPr>
          <w:rStyle w:val="normaltextrun"/>
          <w:lang w:val="en-US"/>
        </w:rPr>
        <w:t>available at: https://hdp-au-prod-app-csy-conversations-files.s3.ap-southeast-2.amazonaws.com/1216/3330/9883/DelosDelta-Digital_Equity_Framework_Accessible.pdf (accessed 7 March 2023).</w:t>
      </w:r>
    </w:p>
    <w:p w14:paraId="2BD4441D" w14:textId="77777777"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The City of New York. (2021), “New York City to Close Digital Divide for 1.6 Million Residents, Advance Racial Equity ”, </w:t>
      </w:r>
      <w:r w:rsidRPr="00BD3898">
        <w:rPr>
          <w:i/>
          <w:iCs/>
          <w:noProof/>
          <w:lang w:val="en-US"/>
        </w:rPr>
        <w:t>Office of the Mayor</w:t>
      </w:r>
      <w:r w:rsidRPr="00BD3898">
        <w:rPr>
          <w:noProof/>
          <w:lang w:val="en-US"/>
        </w:rPr>
        <w:t>, available at: https://www.nyc.gov/office-of-the-mayor/news/724-21/new-york-city-close-digital-divide-1-6-million-residents-advance-racial-equity (accessed 11 March 2024).</w:t>
      </w:r>
    </w:p>
    <w:p w14:paraId="0945E94D" w14:textId="77777777"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The Enterprise Center. (2021), “Tech Goes Home ”, </w:t>
      </w:r>
      <w:r w:rsidRPr="00BD3898">
        <w:rPr>
          <w:i/>
          <w:iCs/>
          <w:noProof/>
          <w:lang w:val="en-US"/>
        </w:rPr>
        <w:t>1100 Market Street, Suite 500 Chattanooga, TN 37402</w:t>
      </w:r>
      <w:r w:rsidRPr="00BD3898">
        <w:rPr>
          <w:noProof/>
          <w:lang w:val="en-US"/>
        </w:rPr>
        <w:t>, available at: https://www.theenterprisectr.org/programs-initiatives/workforce-development-2/tech-goes-home/ (accessed 11 March 2024).</w:t>
      </w:r>
    </w:p>
    <w:p w14:paraId="5A13DD80" w14:textId="447D8643"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Tomer, A. and Fishbane, L. (2020), </w:t>
      </w:r>
      <w:r w:rsidRPr="00BD3898">
        <w:rPr>
          <w:i/>
          <w:iCs/>
          <w:noProof/>
          <w:lang w:val="en-US"/>
        </w:rPr>
        <w:t>Bridging the Digital Divide through Digital Equity Offices</w:t>
      </w:r>
      <w:r w:rsidRPr="00BD3898">
        <w:rPr>
          <w:noProof/>
          <w:lang w:val="en-US"/>
        </w:rPr>
        <w:t>, Washington, D.C</w:t>
      </w:r>
      <w:r w:rsidR="00D30008">
        <w:rPr>
          <w:noProof/>
          <w:lang w:val="en-US"/>
        </w:rPr>
        <w:t xml:space="preserve">, available at: </w:t>
      </w:r>
      <w:r w:rsidR="00D30008" w:rsidRPr="00D30008">
        <w:rPr>
          <w:rFonts w:ascii="Calibri" w:hAnsi="Calibri" w:cs="Calibri"/>
          <w:noProof/>
          <w:lang w:val="en-US"/>
        </w:rPr>
        <w:t>﻿</w:t>
      </w:r>
      <w:r w:rsidR="00D30008" w:rsidRPr="00D30008">
        <w:rPr>
          <w:noProof/>
          <w:lang w:val="en-US"/>
        </w:rPr>
        <w:t>https://www.brookings.edu/articles/bridging-the-digital-divide-through-digital-equity-offices/</w:t>
      </w:r>
      <w:r w:rsidR="00D30008">
        <w:rPr>
          <w:noProof/>
          <w:lang w:val="en-US"/>
        </w:rPr>
        <w:t xml:space="preserve"> (accessed 10 March 2024). </w:t>
      </w:r>
    </w:p>
    <w:p w14:paraId="47256FFC" w14:textId="47A92D03" w:rsidR="00BD3898" w:rsidRPr="00FC2123" w:rsidRDefault="00BD3898" w:rsidP="00BD3898">
      <w:pPr>
        <w:widowControl w:val="0"/>
        <w:autoSpaceDE w:val="0"/>
        <w:autoSpaceDN w:val="0"/>
        <w:adjustRightInd w:val="0"/>
        <w:ind w:left="480" w:hanging="480"/>
        <w:rPr>
          <w:noProof/>
          <w:lang w:val="en-US"/>
        </w:rPr>
      </w:pPr>
      <w:r w:rsidRPr="00BD3898">
        <w:rPr>
          <w:noProof/>
          <w:lang w:val="en-US"/>
        </w:rPr>
        <w:t xml:space="preserve">United Nations. (2021), </w:t>
      </w:r>
      <w:r w:rsidRPr="00BD3898">
        <w:rPr>
          <w:i/>
          <w:iCs/>
          <w:noProof/>
          <w:lang w:val="en-US"/>
        </w:rPr>
        <w:t>With Almost Half of World’s Population Still Offline, Digital Divide Risks Becoming ‘New Face of Inequality’, Deputy Secretary-General Warns General Assembly</w:t>
      </w:r>
      <w:r w:rsidR="00FC2123">
        <w:rPr>
          <w:i/>
          <w:iCs/>
          <w:noProof/>
          <w:lang w:val="en-US"/>
        </w:rPr>
        <w:t xml:space="preserve">, </w:t>
      </w:r>
      <w:r w:rsidR="00FC2123">
        <w:rPr>
          <w:noProof/>
          <w:lang w:val="en-US"/>
        </w:rPr>
        <w:t xml:space="preserve">available at: </w:t>
      </w:r>
      <w:r w:rsidR="00FC2123" w:rsidRPr="00FC2123">
        <w:rPr>
          <w:rFonts w:ascii="Calibri" w:hAnsi="Calibri" w:cs="Calibri"/>
          <w:noProof/>
          <w:lang w:val="en-US"/>
        </w:rPr>
        <w:t>﻿</w:t>
      </w:r>
      <w:r w:rsidR="00FC2123" w:rsidRPr="00FC2123">
        <w:rPr>
          <w:noProof/>
          <w:lang w:val="en-US"/>
        </w:rPr>
        <w:t>https://press.un.org/en/2021/dsgsm1579.doc.htm</w:t>
      </w:r>
      <w:r w:rsidR="00FC2123">
        <w:rPr>
          <w:noProof/>
          <w:lang w:val="en-US"/>
        </w:rPr>
        <w:t xml:space="preserve"> (accessed 10 March 2024).</w:t>
      </w:r>
    </w:p>
    <w:p w14:paraId="0245F363" w14:textId="77777777"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Urban Libraries Council. (2021), “Leadership Brief: Digital Equity in the Age of COVID-19 ”, </w:t>
      </w:r>
      <w:r w:rsidRPr="00BD3898">
        <w:rPr>
          <w:i/>
          <w:iCs/>
          <w:noProof/>
          <w:lang w:val="en-US"/>
        </w:rPr>
        <w:t>Digital Equity</w:t>
      </w:r>
      <w:r w:rsidRPr="00BD3898">
        <w:rPr>
          <w:noProof/>
          <w:lang w:val="en-US"/>
        </w:rPr>
        <w:t>, available at: moz-extension://fca38fac-d410-4131-801f-64344bf399be/enhanced-reader.html?openApp&amp;pdf=https%3A%2F%2Fwww.urbanlibraries.org%2Ffiles%2FLeadership-Brief_Digital-Equity.pdf (accessed 11 March 2024).</w:t>
      </w:r>
    </w:p>
    <w:p w14:paraId="5096D277" w14:textId="7603B7BB"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Vogels, E.A. (2021), “Digital divide persists even as Americans with lower incomes make gains in tech adoption”, </w:t>
      </w:r>
      <w:r w:rsidRPr="00BD3898">
        <w:rPr>
          <w:i/>
          <w:iCs/>
          <w:noProof/>
          <w:lang w:val="en-US"/>
        </w:rPr>
        <w:t>Pew Research Center</w:t>
      </w:r>
      <w:r w:rsidR="00FC2123">
        <w:rPr>
          <w:noProof/>
          <w:lang w:val="en-US"/>
        </w:rPr>
        <w:t xml:space="preserve">, available at: </w:t>
      </w:r>
      <w:r w:rsidR="00FC2123" w:rsidRPr="00FC2123">
        <w:rPr>
          <w:rFonts w:ascii="Calibri" w:hAnsi="Calibri" w:cs="Calibri"/>
          <w:noProof/>
          <w:lang w:val="en-US"/>
        </w:rPr>
        <w:t>﻿</w:t>
      </w:r>
      <w:r w:rsidR="00FC2123" w:rsidRPr="00FC2123">
        <w:rPr>
          <w:noProof/>
          <w:lang w:val="en-US"/>
        </w:rPr>
        <w:t>https://www.pewresearch.org/short-reads/2021/06/22/digital-divide-persists-even-as-americans-with-lower-incomes-make-gains-in-tech-adoption/</w:t>
      </w:r>
      <w:r w:rsidR="00FC2123">
        <w:rPr>
          <w:noProof/>
          <w:lang w:val="en-US"/>
        </w:rPr>
        <w:t xml:space="preserve"> (accessed 11 March 2024). </w:t>
      </w:r>
    </w:p>
    <w:p w14:paraId="4514ED3C" w14:textId="5A392234" w:rsidR="00BD3898" w:rsidRPr="00BD3898" w:rsidRDefault="00BD3898" w:rsidP="00BD3898">
      <w:pPr>
        <w:widowControl w:val="0"/>
        <w:autoSpaceDE w:val="0"/>
        <w:autoSpaceDN w:val="0"/>
        <w:adjustRightInd w:val="0"/>
        <w:ind w:left="480" w:hanging="480"/>
        <w:rPr>
          <w:noProof/>
          <w:lang w:val="en-US"/>
        </w:rPr>
      </w:pPr>
      <w:r w:rsidRPr="00BD3898">
        <w:rPr>
          <w:noProof/>
          <w:lang w:val="en-US"/>
        </w:rPr>
        <w:lastRenderedPageBreak/>
        <w:t xml:space="preserve">Wang, E. (2020), </w:t>
      </w:r>
      <w:r w:rsidRPr="00BD3898">
        <w:rPr>
          <w:i/>
          <w:iCs/>
          <w:noProof/>
          <w:lang w:val="en-US"/>
        </w:rPr>
        <w:t>Scaling the Digital Divide:  The Effects of the Digital Divide on Rural Texas Students</w:t>
      </w:r>
      <w:r w:rsidRPr="00BD3898">
        <w:rPr>
          <w:noProof/>
          <w:lang w:val="en-US"/>
        </w:rPr>
        <w:t>, The University of Texas at Austin</w:t>
      </w:r>
      <w:r w:rsidR="00FC2123">
        <w:rPr>
          <w:noProof/>
          <w:lang w:val="en-US"/>
        </w:rPr>
        <w:t xml:space="preserve">, available at: </w:t>
      </w:r>
      <w:r w:rsidR="00FC2123" w:rsidRPr="00FC2123">
        <w:rPr>
          <w:noProof/>
          <w:lang w:val="en-US"/>
        </w:rPr>
        <w:t>https://repositories.lib.utexas.edu/server/api/core/bitstreams/8466b97c-2821-4574-88cf-136334bf1f19/content</w:t>
      </w:r>
      <w:r w:rsidR="00FC2123">
        <w:rPr>
          <w:noProof/>
          <w:lang w:val="en-US"/>
        </w:rPr>
        <w:t xml:space="preserve"> (accessed 3 July 2024)</w:t>
      </w:r>
      <w:r w:rsidRPr="00BD3898">
        <w:rPr>
          <w:noProof/>
          <w:lang w:val="en-US"/>
        </w:rPr>
        <w:t>.</w:t>
      </w:r>
    </w:p>
    <w:p w14:paraId="4EDDE4A6" w14:textId="77777777" w:rsidR="00BD3898" w:rsidRPr="00BD3898" w:rsidRDefault="00BD3898" w:rsidP="00BD3898">
      <w:pPr>
        <w:widowControl w:val="0"/>
        <w:autoSpaceDE w:val="0"/>
        <w:autoSpaceDN w:val="0"/>
        <w:adjustRightInd w:val="0"/>
        <w:ind w:left="480" w:hanging="480"/>
        <w:rPr>
          <w:noProof/>
          <w:lang w:val="en-US"/>
        </w:rPr>
      </w:pPr>
      <w:r w:rsidRPr="00BD3898">
        <w:rPr>
          <w:noProof/>
          <w:lang w:val="en-US"/>
        </w:rPr>
        <w:t xml:space="preserve">Watts, G. (2020), “COVID-19 and the digital divide in the UK”, </w:t>
      </w:r>
      <w:r w:rsidRPr="00BD3898">
        <w:rPr>
          <w:i/>
          <w:iCs/>
          <w:noProof/>
          <w:lang w:val="en-US"/>
        </w:rPr>
        <w:t>The Lancet Digital Health</w:t>
      </w:r>
      <w:r w:rsidRPr="00BD3898">
        <w:rPr>
          <w:noProof/>
          <w:lang w:val="en-US"/>
        </w:rPr>
        <w:t>, Elsevier BV, Vol. 2 No. 8, pp. e395–e396, doi: 10.1016/s2589-7500(20)30169-2.</w:t>
      </w:r>
    </w:p>
    <w:p w14:paraId="31998394" w14:textId="4164FE5E" w:rsidR="00BD3898" w:rsidRPr="00BD3898" w:rsidRDefault="00BD3898" w:rsidP="00BD3898">
      <w:pPr>
        <w:widowControl w:val="0"/>
        <w:autoSpaceDE w:val="0"/>
        <w:autoSpaceDN w:val="0"/>
        <w:adjustRightInd w:val="0"/>
        <w:ind w:left="480" w:hanging="480"/>
        <w:rPr>
          <w:noProof/>
        </w:rPr>
      </w:pPr>
      <w:r w:rsidRPr="00BD3898">
        <w:rPr>
          <w:noProof/>
          <w:lang w:val="en-US"/>
        </w:rPr>
        <w:t xml:space="preserve">Zukowski, D. (2021), “Smart cities grapple with equity issues heightened by the pandemic ”, </w:t>
      </w:r>
      <w:r w:rsidRPr="00BD3898">
        <w:rPr>
          <w:i/>
          <w:iCs/>
          <w:noProof/>
          <w:lang w:val="en-US"/>
        </w:rPr>
        <w:t>Smart Cities Dive</w:t>
      </w:r>
      <w:r w:rsidR="00FC2123">
        <w:rPr>
          <w:noProof/>
          <w:lang w:val="en-US"/>
        </w:rPr>
        <w:t xml:space="preserve">, available at: </w:t>
      </w:r>
      <w:r w:rsidR="00FC2123" w:rsidRPr="00FC2123">
        <w:rPr>
          <w:rFonts w:ascii="Calibri" w:hAnsi="Calibri" w:cs="Calibri"/>
          <w:noProof/>
          <w:lang w:val="en-US"/>
        </w:rPr>
        <w:t>﻿</w:t>
      </w:r>
      <w:r w:rsidR="00FC2123" w:rsidRPr="00FC2123">
        <w:rPr>
          <w:noProof/>
          <w:lang w:val="en-US"/>
        </w:rPr>
        <w:t>https://www.smartcitiesdive.com/news/smart-cities-grapple-with-equity-issues-heightened-by-the-pandemic/610372/</w:t>
      </w:r>
      <w:r w:rsidR="00FC2123">
        <w:rPr>
          <w:noProof/>
          <w:lang w:val="en-US"/>
        </w:rPr>
        <w:t xml:space="preserve"> (accessed 12 march 2024).</w:t>
      </w:r>
    </w:p>
    <w:p w14:paraId="790C4979" w14:textId="6959A559" w:rsidR="00B227DA" w:rsidRDefault="007444E9" w:rsidP="00BD3898">
      <w:pPr>
        <w:widowControl w:val="0"/>
        <w:autoSpaceDE w:val="0"/>
        <w:autoSpaceDN w:val="0"/>
        <w:adjustRightInd w:val="0"/>
        <w:ind w:left="480" w:hanging="480"/>
      </w:pPr>
      <w:r>
        <w:fldChar w:fldCharType="end"/>
      </w:r>
    </w:p>
    <w:sectPr w:rsidR="00B227DA" w:rsidSect="00C63E1F">
      <w:footerReference w:type="even" r:id="rId14"/>
      <w:footerReference w:type="default" r:id="rId1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D3B43" w14:textId="77777777" w:rsidR="009F04EC" w:rsidRDefault="009F04EC" w:rsidP="00CC44C3">
      <w:r>
        <w:separator/>
      </w:r>
    </w:p>
  </w:endnote>
  <w:endnote w:type="continuationSeparator" w:id="0">
    <w:p w14:paraId="457673AF" w14:textId="77777777" w:rsidR="009F04EC" w:rsidRDefault="009F04EC" w:rsidP="00CC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1192916"/>
      <w:docPartObj>
        <w:docPartGallery w:val="Page Numbers (Bottom of Page)"/>
        <w:docPartUnique/>
      </w:docPartObj>
    </w:sdtPr>
    <w:sdtContent>
      <w:p w14:paraId="1FA14AF3" w14:textId="7B272617" w:rsidR="00537242" w:rsidRDefault="005372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E5312">
          <w:rPr>
            <w:rStyle w:val="PageNumber"/>
            <w:noProof/>
          </w:rPr>
          <w:t>23</w:t>
        </w:r>
        <w:r>
          <w:rPr>
            <w:rStyle w:val="PageNumber"/>
          </w:rPr>
          <w:fldChar w:fldCharType="end"/>
        </w:r>
      </w:p>
    </w:sdtContent>
  </w:sdt>
  <w:p w14:paraId="694BE51C" w14:textId="77777777" w:rsidR="00537242" w:rsidRDefault="00537242" w:rsidP="005372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8474089"/>
      <w:docPartObj>
        <w:docPartGallery w:val="Page Numbers (Bottom of Page)"/>
        <w:docPartUnique/>
      </w:docPartObj>
    </w:sdtPr>
    <w:sdtContent>
      <w:p w14:paraId="1A4831EC" w14:textId="03FCEBE7" w:rsidR="00537242" w:rsidRDefault="005372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09F6A6" w14:textId="77777777" w:rsidR="00537242" w:rsidRDefault="00537242" w:rsidP="005372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286CC" w14:textId="77777777" w:rsidR="009F04EC" w:rsidRDefault="009F04EC" w:rsidP="00CC44C3">
      <w:r>
        <w:separator/>
      </w:r>
    </w:p>
  </w:footnote>
  <w:footnote w:type="continuationSeparator" w:id="0">
    <w:p w14:paraId="677CC905" w14:textId="77777777" w:rsidR="009F04EC" w:rsidRDefault="009F04EC" w:rsidP="00CC4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7A24"/>
    <w:multiLevelType w:val="hybridMultilevel"/>
    <w:tmpl w:val="83B40CCC"/>
    <w:lvl w:ilvl="0" w:tplc="0F8822D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90D61"/>
    <w:multiLevelType w:val="multilevel"/>
    <w:tmpl w:val="E2C2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40678"/>
    <w:multiLevelType w:val="hybridMultilevel"/>
    <w:tmpl w:val="A468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D4C78"/>
    <w:multiLevelType w:val="hybridMultilevel"/>
    <w:tmpl w:val="AB8CC5E4"/>
    <w:lvl w:ilvl="0" w:tplc="81D2C4DC">
      <w:start w:val="2"/>
      <w:numFmt w:val="lowerLetter"/>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3D427D"/>
    <w:multiLevelType w:val="hybridMultilevel"/>
    <w:tmpl w:val="A0765A5A"/>
    <w:lvl w:ilvl="0" w:tplc="3D100600">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92A1B"/>
    <w:multiLevelType w:val="hybridMultilevel"/>
    <w:tmpl w:val="00E824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02A598F"/>
    <w:multiLevelType w:val="hybridMultilevel"/>
    <w:tmpl w:val="12D24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4091A"/>
    <w:multiLevelType w:val="hybridMultilevel"/>
    <w:tmpl w:val="D1B2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B6048"/>
    <w:multiLevelType w:val="hybridMultilevel"/>
    <w:tmpl w:val="CABE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B5587"/>
    <w:multiLevelType w:val="hybridMultilevel"/>
    <w:tmpl w:val="EE08410E"/>
    <w:lvl w:ilvl="0" w:tplc="1CE02F0E">
      <w:start w:val="1"/>
      <w:numFmt w:val="lowerRoman"/>
      <w:lvlText w:val="(%1)"/>
      <w:lvlJc w:val="left"/>
      <w:pPr>
        <w:ind w:left="1854" w:hanging="720"/>
      </w:pPr>
      <w:rPr>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19BB5641"/>
    <w:multiLevelType w:val="hybridMultilevel"/>
    <w:tmpl w:val="91CC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E2733"/>
    <w:multiLevelType w:val="hybridMultilevel"/>
    <w:tmpl w:val="60ECB94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B65B7"/>
    <w:multiLevelType w:val="hybridMultilevel"/>
    <w:tmpl w:val="D28E07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FF71002"/>
    <w:multiLevelType w:val="hybridMultilevel"/>
    <w:tmpl w:val="703C2492"/>
    <w:lvl w:ilvl="0" w:tplc="FFFFFFFF">
      <w:start w:val="1"/>
      <w:numFmt w:val="lowerRoman"/>
      <w:lvlText w:val="(%1)"/>
      <w:lvlJc w:val="left"/>
      <w:pPr>
        <w:ind w:left="2137" w:hanging="720"/>
      </w:pPr>
      <w:rPr>
        <w:b/>
        <w:color w:val="000000"/>
      </w:rPr>
    </w:lvl>
    <w:lvl w:ilvl="1" w:tplc="FFFFFFFF" w:tentative="1">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tentative="1">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14" w15:restartNumberingAfterBreak="0">
    <w:nsid w:val="2495299B"/>
    <w:multiLevelType w:val="hybridMultilevel"/>
    <w:tmpl w:val="BA70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C04B4F"/>
    <w:multiLevelType w:val="hybridMultilevel"/>
    <w:tmpl w:val="14846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03202E"/>
    <w:multiLevelType w:val="hybridMultilevel"/>
    <w:tmpl w:val="D616B388"/>
    <w:lvl w:ilvl="0" w:tplc="6C509A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5F4705"/>
    <w:multiLevelType w:val="hybridMultilevel"/>
    <w:tmpl w:val="A372DAC8"/>
    <w:lvl w:ilvl="0" w:tplc="E06ADDF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404B9F"/>
    <w:multiLevelType w:val="hybridMultilevel"/>
    <w:tmpl w:val="15327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A5236"/>
    <w:multiLevelType w:val="hybridMultilevel"/>
    <w:tmpl w:val="29028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3E2DA4"/>
    <w:multiLevelType w:val="hybridMultilevel"/>
    <w:tmpl w:val="F19A67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FD099C"/>
    <w:multiLevelType w:val="hybridMultilevel"/>
    <w:tmpl w:val="1F266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B743B4"/>
    <w:multiLevelType w:val="hybridMultilevel"/>
    <w:tmpl w:val="388A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7C3409"/>
    <w:multiLevelType w:val="hybridMultilevel"/>
    <w:tmpl w:val="8332BEA2"/>
    <w:lvl w:ilvl="0" w:tplc="FFFFFFFF">
      <w:start w:val="1"/>
      <w:numFmt w:val="decimal"/>
      <w:lvlText w:val="(%1)"/>
      <w:lvlJc w:val="left"/>
      <w:pPr>
        <w:ind w:left="1712" w:hanging="72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4" w15:restartNumberingAfterBreak="0">
    <w:nsid w:val="638B0F19"/>
    <w:multiLevelType w:val="hybridMultilevel"/>
    <w:tmpl w:val="8D7A19A0"/>
    <w:lvl w:ilvl="0" w:tplc="AFB083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FC7704"/>
    <w:multiLevelType w:val="hybridMultilevel"/>
    <w:tmpl w:val="ECF063DC"/>
    <w:lvl w:ilvl="0" w:tplc="27E62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5E17A7"/>
    <w:multiLevelType w:val="hybridMultilevel"/>
    <w:tmpl w:val="18246764"/>
    <w:lvl w:ilvl="0" w:tplc="72687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1A22729"/>
    <w:multiLevelType w:val="hybridMultilevel"/>
    <w:tmpl w:val="9D822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3D05BE"/>
    <w:multiLevelType w:val="hybridMultilevel"/>
    <w:tmpl w:val="26447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155392">
    <w:abstractNumId w:val="1"/>
  </w:num>
  <w:num w:numId="2" w16cid:durableId="56243106">
    <w:abstractNumId w:val="28"/>
  </w:num>
  <w:num w:numId="3" w16cid:durableId="185214004">
    <w:abstractNumId w:val="18"/>
  </w:num>
  <w:num w:numId="4" w16cid:durableId="1248033446">
    <w:abstractNumId w:val="6"/>
  </w:num>
  <w:num w:numId="5" w16cid:durableId="1498115183">
    <w:abstractNumId w:val="27"/>
  </w:num>
  <w:num w:numId="6" w16cid:durableId="1366563377">
    <w:abstractNumId w:val="16"/>
  </w:num>
  <w:num w:numId="7" w16cid:durableId="1655066447">
    <w:abstractNumId w:val="19"/>
  </w:num>
  <w:num w:numId="8" w16cid:durableId="1310329709">
    <w:abstractNumId w:val="15"/>
  </w:num>
  <w:num w:numId="9" w16cid:durableId="1203514191">
    <w:abstractNumId w:val="17"/>
  </w:num>
  <w:num w:numId="10" w16cid:durableId="692850810">
    <w:abstractNumId w:val="26"/>
  </w:num>
  <w:num w:numId="11" w16cid:durableId="1111901356">
    <w:abstractNumId w:val="25"/>
  </w:num>
  <w:num w:numId="12" w16cid:durableId="1351644978">
    <w:abstractNumId w:val="4"/>
  </w:num>
  <w:num w:numId="13" w16cid:durableId="74209239">
    <w:abstractNumId w:val="3"/>
  </w:num>
  <w:num w:numId="14" w16cid:durableId="1732459196">
    <w:abstractNumId w:val="12"/>
  </w:num>
  <w:num w:numId="15" w16cid:durableId="1426147492">
    <w:abstractNumId w:val="13"/>
  </w:num>
  <w:num w:numId="16" w16cid:durableId="1113282465">
    <w:abstractNumId w:val="9"/>
  </w:num>
  <w:num w:numId="17" w16cid:durableId="1355838343">
    <w:abstractNumId w:val="11"/>
  </w:num>
  <w:num w:numId="18" w16cid:durableId="1584412913">
    <w:abstractNumId w:val="23"/>
  </w:num>
  <w:num w:numId="19" w16cid:durableId="1871525540">
    <w:abstractNumId w:val="2"/>
  </w:num>
  <w:num w:numId="20" w16cid:durableId="1968272914">
    <w:abstractNumId w:val="22"/>
  </w:num>
  <w:num w:numId="21" w16cid:durableId="7455">
    <w:abstractNumId w:val="14"/>
  </w:num>
  <w:num w:numId="22" w16cid:durableId="1842163546">
    <w:abstractNumId w:val="10"/>
  </w:num>
  <w:num w:numId="23" w16cid:durableId="491412426">
    <w:abstractNumId w:val="5"/>
  </w:num>
  <w:num w:numId="24" w16cid:durableId="1799713129">
    <w:abstractNumId w:val="21"/>
  </w:num>
  <w:num w:numId="25" w16cid:durableId="1561206101">
    <w:abstractNumId w:val="20"/>
  </w:num>
  <w:num w:numId="26" w16cid:durableId="1169054432">
    <w:abstractNumId w:val="0"/>
  </w:num>
  <w:num w:numId="27" w16cid:durableId="696347979">
    <w:abstractNumId w:val="7"/>
  </w:num>
  <w:num w:numId="28" w16cid:durableId="1672218032">
    <w:abstractNumId w:val="24"/>
  </w:num>
  <w:num w:numId="29" w16cid:durableId="261647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xsjS0MDA3NjQwNzRX0lEKTi0uzszPAykwqQUARB9rXCwAAAA="/>
  </w:docVars>
  <w:rsids>
    <w:rsidRoot w:val="00C85745"/>
    <w:rsid w:val="000015CA"/>
    <w:rsid w:val="00003C63"/>
    <w:rsid w:val="00003D02"/>
    <w:rsid w:val="00006787"/>
    <w:rsid w:val="00006C4E"/>
    <w:rsid w:val="000115BB"/>
    <w:rsid w:val="0001192E"/>
    <w:rsid w:val="00011EBB"/>
    <w:rsid w:val="00012D13"/>
    <w:rsid w:val="00012FDA"/>
    <w:rsid w:val="00013648"/>
    <w:rsid w:val="00013C57"/>
    <w:rsid w:val="00014A7B"/>
    <w:rsid w:val="00016D3A"/>
    <w:rsid w:val="000177A7"/>
    <w:rsid w:val="00020D0C"/>
    <w:rsid w:val="000219DB"/>
    <w:rsid w:val="00021A86"/>
    <w:rsid w:val="000234DB"/>
    <w:rsid w:val="00023961"/>
    <w:rsid w:val="00024F29"/>
    <w:rsid w:val="0002507F"/>
    <w:rsid w:val="00026EB2"/>
    <w:rsid w:val="000274CC"/>
    <w:rsid w:val="00027C83"/>
    <w:rsid w:val="000305FC"/>
    <w:rsid w:val="00030A46"/>
    <w:rsid w:val="000341B4"/>
    <w:rsid w:val="00035FA4"/>
    <w:rsid w:val="00036F63"/>
    <w:rsid w:val="00040D61"/>
    <w:rsid w:val="00042B6A"/>
    <w:rsid w:val="00043CEC"/>
    <w:rsid w:val="000442E1"/>
    <w:rsid w:val="00044566"/>
    <w:rsid w:val="00045CCA"/>
    <w:rsid w:val="00047286"/>
    <w:rsid w:val="00050F2C"/>
    <w:rsid w:val="000518BA"/>
    <w:rsid w:val="00051A3A"/>
    <w:rsid w:val="000526FB"/>
    <w:rsid w:val="00053DBC"/>
    <w:rsid w:val="00055ADF"/>
    <w:rsid w:val="00057F9F"/>
    <w:rsid w:val="000601C9"/>
    <w:rsid w:val="00060529"/>
    <w:rsid w:val="00062538"/>
    <w:rsid w:val="00063877"/>
    <w:rsid w:val="000663C9"/>
    <w:rsid w:val="000667A5"/>
    <w:rsid w:val="000668CC"/>
    <w:rsid w:val="00067491"/>
    <w:rsid w:val="00071028"/>
    <w:rsid w:val="000718BF"/>
    <w:rsid w:val="000727CD"/>
    <w:rsid w:val="000741BF"/>
    <w:rsid w:val="00076804"/>
    <w:rsid w:val="000772F5"/>
    <w:rsid w:val="0008085B"/>
    <w:rsid w:val="0008165D"/>
    <w:rsid w:val="00084211"/>
    <w:rsid w:val="0008688B"/>
    <w:rsid w:val="00086A7E"/>
    <w:rsid w:val="00086B00"/>
    <w:rsid w:val="000871C3"/>
    <w:rsid w:val="00092166"/>
    <w:rsid w:val="0009254B"/>
    <w:rsid w:val="00092623"/>
    <w:rsid w:val="00094081"/>
    <w:rsid w:val="0009424F"/>
    <w:rsid w:val="00094FD9"/>
    <w:rsid w:val="000970DC"/>
    <w:rsid w:val="00097B80"/>
    <w:rsid w:val="00097E51"/>
    <w:rsid w:val="000A0917"/>
    <w:rsid w:val="000A0AC4"/>
    <w:rsid w:val="000A0BFC"/>
    <w:rsid w:val="000A2A41"/>
    <w:rsid w:val="000A39AD"/>
    <w:rsid w:val="000A479F"/>
    <w:rsid w:val="000A5826"/>
    <w:rsid w:val="000A653C"/>
    <w:rsid w:val="000A7B4D"/>
    <w:rsid w:val="000B1A3C"/>
    <w:rsid w:val="000B5145"/>
    <w:rsid w:val="000B6716"/>
    <w:rsid w:val="000C094D"/>
    <w:rsid w:val="000C1539"/>
    <w:rsid w:val="000C192D"/>
    <w:rsid w:val="000C1EC3"/>
    <w:rsid w:val="000C4714"/>
    <w:rsid w:val="000C5741"/>
    <w:rsid w:val="000C702B"/>
    <w:rsid w:val="000D1BFF"/>
    <w:rsid w:val="000D4833"/>
    <w:rsid w:val="000E0DB9"/>
    <w:rsid w:val="000E2C48"/>
    <w:rsid w:val="000E3874"/>
    <w:rsid w:val="000E7157"/>
    <w:rsid w:val="000E7C9A"/>
    <w:rsid w:val="000F25D0"/>
    <w:rsid w:val="000F31EE"/>
    <w:rsid w:val="000F4397"/>
    <w:rsid w:val="000F636D"/>
    <w:rsid w:val="000F741D"/>
    <w:rsid w:val="00100FE0"/>
    <w:rsid w:val="00102642"/>
    <w:rsid w:val="00102BDA"/>
    <w:rsid w:val="00102DD3"/>
    <w:rsid w:val="00103D6E"/>
    <w:rsid w:val="00103EA1"/>
    <w:rsid w:val="001061C3"/>
    <w:rsid w:val="00107183"/>
    <w:rsid w:val="00107A5C"/>
    <w:rsid w:val="00107A9D"/>
    <w:rsid w:val="00107C07"/>
    <w:rsid w:val="001117C6"/>
    <w:rsid w:val="00111D3A"/>
    <w:rsid w:val="0011210A"/>
    <w:rsid w:val="00112706"/>
    <w:rsid w:val="00112AD2"/>
    <w:rsid w:val="001139A9"/>
    <w:rsid w:val="00115329"/>
    <w:rsid w:val="0011566F"/>
    <w:rsid w:val="00117FEE"/>
    <w:rsid w:val="00121D66"/>
    <w:rsid w:val="001252CC"/>
    <w:rsid w:val="00125551"/>
    <w:rsid w:val="00127E5B"/>
    <w:rsid w:val="00131932"/>
    <w:rsid w:val="00133B3E"/>
    <w:rsid w:val="00133EEA"/>
    <w:rsid w:val="001344AC"/>
    <w:rsid w:val="00134BBA"/>
    <w:rsid w:val="00140B24"/>
    <w:rsid w:val="001419B5"/>
    <w:rsid w:val="00142381"/>
    <w:rsid w:val="00144F1F"/>
    <w:rsid w:val="00146F3C"/>
    <w:rsid w:val="00147AF3"/>
    <w:rsid w:val="00147CFA"/>
    <w:rsid w:val="00147D23"/>
    <w:rsid w:val="00150B39"/>
    <w:rsid w:val="001526E7"/>
    <w:rsid w:val="00155454"/>
    <w:rsid w:val="0015698B"/>
    <w:rsid w:val="00160746"/>
    <w:rsid w:val="00161C80"/>
    <w:rsid w:val="00162358"/>
    <w:rsid w:val="001636D3"/>
    <w:rsid w:val="0016616A"/>
    <w:rsid w:val="00166652"/>
    <w:rsid w:val="00166C86"/>
    <w:rsid w:val="00167727"/>
    <w:rsid w:val="0017044B"/>
    <w:rsid w:val="001716AC"/>
    <w:rsid w:val="00173300"/>
    <w:rsid w:val="00173588"/>
    <w:rsid w:val="0017368D"/>
    <w:rsid w:val="001736F1"/>
    <w:rsid w:val="001751EA"/>
    <w:rsid w:val="0017651B"/>
    <w:rsid w:val="00177CAC"/>
    <w:rsid w:val="0018018A"/>
    <w:rsid w:val="00180599"/>
    <w:rsid w:val="001805BE"/>
    <w:rsid w:val="00182ABD"/>
    <w:rsid w:val="00183943"/>
    <w:rsid w:val="0018428F"/>
    <w:rsid w:val="00184E0D"/>
    <w:rsid w:val="00185478"/>
    <w:rsid w:val="00186C64"/>
    <w:rsid w:val="001876FB"/>
    <w:rsid w:val="00192A04"/>
    <w:rsid w:val="001A1CD6"/>
    <w:rsid w:val="001A2DDD"/>
    <w:rsid w:val="001A4AC7"/>
    <w:rsid w:val="001A72A7"/>
    <w:rsid w:val="001A7502"/>
    <w:rsid w:val="001B0CA6"/>
    <w:rsid w:val="001B165F"/>
    <w:rsid w:val="001B1E3D"/>
    <w:rsid w:val="001B369E"/>
    <w:rsid w:val="001B532C"/>
    <w:rsid w:val="001B59C3"/>
    <w:rsid w:val="001B5F3B"/>
    <w:rsid w:val="001B7FC1"/>
    <w:rsid w:val="001C0B58"/>
    <w:rsid w:val="001C13EC"/>
    <w:rsid w:val="001C28FE"/>
    <w:rsid w:val="001C729B"/>
    <w:rsid w:val="001C7DC5"/>
    <w:rsid w:val="001D086B"/>
    <w:rsid w:val="001D0D0D"/>
    <w:rsid w:val="001D1834"/>
    <w:rsid w:val="001D473C"/>
    <w:rsid w:val="001D4F89"/>
    <w:rsid w:val="001E060E"/>
    <w:rsid w:val="001E0E08"/>
    <w:rsid w:val="001E1972"/>
    <w:rsid w:val="001E445C"/>
    <w:rsid w:val="001E6D7D"/>
    <w:rsid w:val="001F149B"/>
    <w:rsid w:val="001F3311"/>
    <w:rsid w:val="001F4118"/>
    <w:rsid w:val="001F59E2"/>
    <w:rsid w:val="002036C0"/>
    <w:rsid w:val="002043BF"/>
    <w:rsid w:val="002056F1"/>
    <w:rsid w:val="00207E2B"/>
    <w:rsid w:val="00211DCE"/>
    <w:rsid w:val="002139F8"/>
    <w:rsid w:val="00213E65"/>
    <w:rsid w:val="00214CF4"/>
    <w:rsid w:val="00215BA6"/>
    <w:rsid w:val="00223548"/>
    <w:rsid w:val="00223B95"/>
    <w:rsid w:val="002253AE"/>
    <w:rsid w:val="002255E0"/>
    <w:rsid w:val="002271AC"/>
    <w:rsid w:val="00227D06"/>
    <w:rsid w:val="00227FC4"/>
    <w:rsid w:val="002308B0"/>
    <w:rsid w:val="00231402"/>
    <w:rsid w:val="00232BD8"/>
    <w:rsid w:val="00232BF4"/>
    <w:rsid w:val="00232F1A"/>
    <w:rsid w:val="002335DB"/>
    <w:rsid w:val="00233788"/>
    <w:rsid w:val="002337C0"/>
    <w:rsid w:val="00233DBA"/>
    <w:rsid w:val="0023750B"/>
    <w:rsid w:val="00240007"/>
    <w:rsid w:val="00243291"/>
    <w:rsid w:val="00243E84"/>
    <w:rsid w:val="002448FF"/>
    <w:rsid w:val="00244952"/>
    <w:rsid w:val="002463AE"/>
    <w:rsid w:val="00246BF9"/>
    <w:rsid w:val="00252488"/>
    <w:rsid w:val="00253700"/>
    <w:rsid w:val="00260220"/>
    <w:rsid w:val="002604EB"/>
    <w:rsid w:val="00261A30"/>
    <w:rsid w:val="002622F2"/>
    <w:rsid w:val="0026310B"/>
    <w:rsid w:val="00265902"/>
    <w:rsid w:val="0026651C"/>
    <w:rsid w:val="00266FDB"/>
    <w:rsid w:val="002704FD"/>
    <w:rsid w:val="00270A3A"/>
    <w:rsid w:val="002753B9"/>
    <w:rsid w:val="00276402"/>
    <w:rsid w:val="00276D33"/>
    <w:rsid w:val="00277253"/>
    <w:rsid w:val="00277D3C"/>
    <w:rsid w:val="00280B0B"/>
    <w:rsid w:val="00282017"/>
    <w:rsid w:val="002826B1"/>
    <w:rsid w:val="00282F2F"/>
    <w:rsid w:val="0028339F"/>
    <w:rsid w:val="002840E2"/>
    <w:rsid w:val="00285185"/>
    <w:rsid w:val="00285B87"/>
    <w:rsid w:val="00286873"/>
    <w:rsid w:val="00286E72"/>
    <w:rsid w:val="002874BC"/>
    <w:rsid w:val="00287F57"/>
    <w:rsid w:val="00291730"/>
    <w:rsid w:val="00293078"/>
    <w:rsid w:val="00293209"/>
    <w:rsid w:val="0029334D"/>
    <w:rsid w:val="0029341E"/>
    <w:rsid w:val="00293739"/>
    <w:rsid w:val="002974F2"/>
    <w:rsid w:val="00297B49"/>
    <w:rsid w:val="002A117E"/>
    <w:rsid w:val="002A2F74"/>
    <w:rsid w:val="002A318B"/>
    <w:rsid w:val="002A32DD"/>
    <w:rsid w:val="002A3492"/>
    <w:rsid w:val="002A393D"/>
    <w:rsid w:val="002A404E"/>
    <w:rsid w:val="002A458A"/>
    <w:rsid w:val="002A657C"/>
    <w:rsid w:val="002A71BC"/>
    <w:rsid w:val="002B0007"/>
    <w:rsid w:val="002B0E3D"/>
    <w:rsid w:val="002B0E6A"/>
    <w:rsid w:val="002B2953"/>
    <w:rsid w:val="002B2D4A"/>
    <w:rsid w:val="002B5C28"/>
    <w:rsid w:val="002B6711"/>
    <w:rsid w:val="002C01B1"/>
    <w:rsid w:val="002C0209"/>
    <w:rsid w:val="002C06AB"/>
    <w:rsid w:val="002C1F0F"/>
    <w:rsid w:val="002C2B57"/>
    <w:rsid w:val="002C386B"/>
    <w:rsid w:val="002C4163"/>
    <w:rsid w:val="002C4DFF"/>
    <w:rsid w:val="002C54F7"/>
    <w:rsid w:val="002C5A3F"/>
    <w:rsid w:val="002C5FF9"/>
    <w:rsid w:val="002C768E"/>
    <w:rsid w:val="002D0FD4"/>
    <w:rsid w:val="002D2FCB"/>
    <w:rsid w:val="002D4776"/>
    <w:rsid w:val="002D4915"/>
    <w:rsid w:val="002D719E"/>
    <w:rsid w:val="002D7598"/>
    <w:rsid w:val="002E0255"/>
    <w:rsid w:val="002E04A4"/>
    <w:rsid w:val="002E04C6"/>
    <w:rsid w:val="002E0B08"/>
    <w:rsid w:val="002E0B79"/>
    <w:rsid w:val="002E1C00"/>
    <w:rsid w:val="002E1E5C"/>
    <w:rsid w:val="002E281D"/>
    <w:rsid w:val="002E424F"/>
    <w:rsid w:val="002E4D3B"/>
    <w:rsid w:val="002E6F88"/>
    <w:rsid w:val="002F051B"/>
    <w:rsid w:val="002F1CFC"/>
    <w:rsid w:val="002F2700"/>
    <w:rsid w:val="002F2886"/>
    <w:rsid w:val="002F40F1"/>
    <w:rsid w:val="002F458C"/>
    <w:rsid w:val="002F5EBE"/>
    <w:rsid w:val="002F615D"/>
    <w:rsid w:val="00300C8F"/>
    <w:rsid w:val="00302DBD"/>
    <w:rsid w:val="003050F9"/>
    <w:rsid w:val="0030569D"/>
    <w:rsid w:val="003057B9"/>
    <w:rsid w:val="00306252"/>
    <w:rsid w:val="0030633A"/>
    <w:rsid w:val="003069F8"/>
    <w:rsid w:val="00307E09"/>
    <w:rsid w:val="00307F6D"/>
    <w:rsid w:val="003107B8"/>
    <w:rsid w:val="003115AE"/>
    <w:rsid w:val="00315A32"/>
    <w:rsid w:val="00317261"/>
    <w:rsid w:val="003177A2"/>
    <w:rsid w:val="003179AD"/>
    <w:rsid w:val="00320430"/>
    <w:rsid w:val="00320FFA"/>
    <w:rsid w:val="00321A7A"/>
    <w:rsid w:val="0032400B"/>
    <w:rsid w:val="00325218"/>
    <w:rsid w:val="0032558D"/>
    <w:rsid w:val="00331F62"/>
    <w:rsid w:val="003362E3"/>
    <w:rsid w:val="00337421"/>
    <w:rsid w:val="003377AB"/>
    <w:rsid w:val="00342227"/>
    <w:rsid w:val="003434E2"/>
    <w:rsid w:val="00343B12"/>
    <w:rsid w:val="003445B2"/>
    <w:rsid w:val="0034465F"/>
    <w:rsid w:val="00346106"/>
    <w:rsid w:val="00346804"/>
    <w:rsid w:val="00350312"/>
    <w:rsid w:val="003510AF"/>
    <w:rsid w:val="0035134F"/>
    <w:rsid w:val="00351530"/>
    <w:rsid w:val="00354CB7"/>
    <w:rsid w:val="003560B6"/>
    <w:rsid w:val="00357B62"/>
    <w:rsid w:val="003617C4"/>
    <w:rsid w:val="003637D2"/>
    <w:rsid w:val="00366A24"/>
    <w:rsid w:val="003711B7"/>
    <w:rsid w:val="0037132B"/>
    <w:rsid w:val="00372D71"/>
    <w:rsid w:val="00377A5D"/>
    <w:rsid w:val="00377E46"/>
    <w:rsid w:val="00377EE2"/>
    <w:rsid w:val="00381EBE"/>
    <w:rsid w:val="0038332B"/>
    <w:rsid w:val="00383E6D"/>
    <w:rsid w:val="003872D7"/>
    <w:rsid w:val="00387DF4"/>
    <w:rsid w:val="0039146E"/>
    <w:rsid w:val="00392255"/>
    <w:rsid w:val="00397BD3"/>
    <w:rsid w:val="00397BDF"/>
    <w:rsid w:val="003A0037"/>
    <w:rsid w:val="003A01E3"/>
    <w:rsid w:val="003A02DF"/>
    <w:rsid w:val="003A1C55"/>
    <w:rsid w:val="003A2E2E"/>
    <w:rsid w:val="003A350C"/>
    <w:rsid w:val="003A3B75"/>
    <w:rsid w:val="003A3EFE"/>
    <w:rsid w:val="003A427D"/>
    <w:rsid w:val="003A4598"/>
    <w:rsid w:val="003A56B2"/>
    <w:rsid w:val="003A6F91"/>
    <w:rsid w:val="003A6FE7"/>
    <w:rsid w:val="003A7828"/>
    <w:rsid w:val="003A7BF5"/>
    <w:rsid w:val="003B5947"/>
    <w:rsid w:val="003B5C36"/>
    <w:rsid w:val="003B5FF2"/>
    <w:rsid w:val="003C1559"/>
    <w:rsid w:val="003C3F5A"/>
    <w:rsid w:val="003C7D66"/>
    <w:rsid w:val="003D2509"/>
    <w:rsid w:val="003D4049"/>
    <w:rsid w:val="003D4683"/>
    <w:rsid w:val="003D4C55"/>
    <w:rsid w:val="003D6930"/>
    <w:rsid w:val="003D6EC6"/>
    <w:rsid w:val="003D7275"/>
    <w:rsid w:val="003E1B07"/>
    <w:rsid w:val="003E36EB"/>
    <w:rsid w:val="003E3935"/>
    <w:rsid w:val="003E60D1"/>
    <w:rsid w:val="003E6454"/>
    <w:rsid w:val="003F08B3"/>
    <w:rsid w:val="003F0CBB"/>
    <w:rsid w:val="003F0CCC"/>
    <w:rsid w:val="003F14A9"/>
    <w:rsid w:val="003F2BD7"/>
    <w:rsid w:val="003F4479"/>
    <w:rsid w:val="003F5F5E"/>
    <w:rsid w:val="003F6A9D"/>
    <w:rsid w:val="004006A3"/>
    <w:rsid w:val="0040088F"/>
    <w:rsid w:val="004022EF"/>
    <w:rsid w:val="00402B61"/>
    <w:rsid w:val="00405AAC"/>
    <w:rsid w:val="00406334"/>
    <w:rsid w:val="0040633C"/>
    <w:rsid w:val="00407C41"/>
    <w:rsid w:val="004127C2"/>
    <w:rsid w:val="00412EC1"/>
    <w:rsid w:val="0041339F"/>
    <w:rsid w:val="00413DDF"/>
    <w:rsid w:val="00414C1E"/>
    <w:rsid w:val="00415A91"/>
    <w:rsid w:val="004174B0"/>
    <w:rsid w:val="00417706"/>
    <w:rsid w:val="00420644"/>
    <w:rsid w:val="0042071A"/>
    <w:rsid w:val="00421428"/>
    <w:rsid w:val="00424D4D"/>
    <w:rsid w:val="00427329"/>
    <w:rsid w:val="004308A8"/>
    <w:rsid w:val="00430E25"/>
    <w:rsid w:val="004315E5"/>
    <w:rsid w:val="0043191D"/>
    <w:rsid w:val="00432578"/>
    <w:rsid w:val="0043269A"/>
    <w:rsid w:val="0043310F"/>
    <w:rsid w:val="00434295"/>
    <w:rsid w:val="00434FE7"/>
    <w:rsid w:val="00436675"/>
    <w:rsid w:val="004370EB"/>
    <w:rsid w:val="00437279"/>
    <w:rsid w:val="00437C83"/>
    <w:rsid w:val="004417C6"/>
    <w:rsid w:val="00441B9F"/>
    <w:rsid w:val="0044338E"/>
    <w:rsid w:val="00444F7C"/>
    <w:rsid w:val="00445A6E"/>
    <w:rsid w:val="004504DB"/>
    <w:rsid w:val="0045452F"/>
    <w:rsid w:val="004546E8"/>
    <w:rsid w:val="00455735"/>
    <w:rsid w:val="00455A08"/>
    <w:rsid w:val="00456F3E"/>
    <w:rsid w:val="00460347"/>
    <w:rsid w:val="004614B7"/>
    <w:rsid w:val="00462284"/>
    <w:rsid w:val="004661AB"/>
    <w:rsid w:val="0046644A"/>
    <w:rsid w:val="00470289"/>
    <w:rsid w:val="00471F4D"/>
    <w:rsid w:val="00475EA4"/>
    <w:rsid w:val="00480368"/>
    <w:rsid w:val="00482153"/>
    <w:rsid w:val="0048451B"/>
    <w:rsid w:val="00485316"/>
    <w:rsid w:val="00487A7B"/>
    <w:rsid w:val="00490432"/>
    <w:rsid w:val="00491073"/>
    <w:rsid w:val="0049162A"/>
    <w:rsid w:val="0049191C"/>
    <w:rsid w:val="00492C68"/>
    <w:rsid w:val="00494C05"/>
    <w:rsid w:val="00494F49"/>
    <w:rsid w:val="0049641E"/>
    <w:rsid w:val="004975F1"/>
    <w:rsid w:val="004A3490"/>
    <w:rsid w:val="004A3551"/>
    <w:rsid w:val="004A7ED0"/>
    <w:rsid w:val="004B39E3"/>
    <w:rsid w:val="004B45CB"/>
    <w:rsid w:val="004B6AB7"/>
    <w:rsid w:val="004B74FC"/>
    <w:rsid w:val="004B7F0D"/>
    <w:rsid w:val="004C0065"/>
    <w:rsid w:val="004C03C7"/>
    <w:rsid w:val="004C16C1"/>
    <w:rsid w:val="004C19A8"/>
    <w:rsid w:val="004C49AE"/>
    <w:rsid w:val="004C4BFE"/>
    <w:rsid w:val="004C7B9B"/>
    <w:rsid w:val="004D1536"/>
    <w:rsid w:val="004D1798"/>
    <w:rsid w:val="004D1BC5"/>
    <w:rsid w:val="004D32AA"/>
    <w:rsid w:val="004D4FEB"/>
    <w:rsid w:val="004D6B6A"/>
    <w:rsid w:val="004D6FB4"/>
    <w:rsid w:val="004D7578"/>
    <w:rsid w:val="004E2233"/>
    <w:rsid w:val="004E270F"/>
    <w:rsid w:val="004E370D"/>
    <w:rsid w:val="004E6BA6"/>
    <w:rsid w:val="004E733E"/>
    <w:rsid w:val="004F0E4D"/>
    <w:rsid w:val="004F26E2"/>
    <w:rsid w:val="004F4DAD"/>
    <w:rsid w:val="004F4EF1"/>
    <w:rsid w:val="004F63C4"/>
    <w:rsid w:val="004F6416"/>
    <w:rsid w:val="0050009E"/>
    <w:rsid w:val="00501CC8"/>
    <w:rsid w:val="00502356"/>
    <w:rsid w:val="00502455"/>
    <w:rsid w:val="00502A81"/>
    <w:rsid w:val="005033A5"/>
    <w:rsid w:val="00503545"/>
    <w:rsid w:val="005038D7"/>
    <w:rsid w:val="005052A6"/>
    <w:rsid w:val="0050652A"/>
    <w:rsid w:val="00506DEE"/>
    <w:rsid w:val="00506E9C"/>
    <w:rsid w:val="00507DF5"/>
    <w:rsid w:val="005103E1"/>
    <w:rsid w:val="00511461"/>
    <w:rsid w:val="0051355B"/>
    <w:rsid w:val="005143C0"/>
    <w:rsid w:val="00514F5D"/>
    <w:rsid w:val="00514FF1"/>
    <w:rsid w:val="0051530D"/>
    <w:rsid w:val="00515B77"/>
    <w:rsid w:val="00516081"/>
    <w:rsid w:val="00520541"/>
    <w:rsid w:val="00522699"/>
    <w:rsid w:val="00523CBB"/>
    <w:rsid w:val="00524DE9"/>
    <w:rsid w:val="00525E4D"/>
    <w:rsid w:val="00530435"/>
    <w:rsid w:val="00533D7C"/>
    <w:rsid w:val="005349EE"/>
    <w:rsid w:val="005356FB"/>
    <w:rsid w:val="00536AFE"/>
    <w:rsid w:val="00536BAE"/>
    <w:rsid w:val="00537242"/>
    <w:rsid w:val="0054005D"/>
    <w:rsid w:val="00540835"/>
    <w:rsid w:val="00542C8E"/>
    <w:rsid w:val="00543B5A"/>
    <w:rsid w:val="005455C8"/>
    <w:rsid w:val="00546363"/>
    <w:rsid w:val="00546CEB"/>
    <w:rsid w:val="0055249F"/>
    <w:rsid w:val="00552ED1"/>
    <w:rsid w:val="00553471"/>
    <w:rsid w:val="0055584E"/>
    <w:rsid w:val="0055611F"/>
    <w:rsid w:val="00560277"/>
    <w:rsid w:val="0056060D"/>
    <w:rsid w:val="00560A41"/>
    <w:rsid w:val="0056104E"/>
    <w:rsid w:val="0056166B"/>
    <w:rsid w:val="00563997"/>
    <w:rsid w:val="00563B23"/>
    <w:rsid w:val="0056444D"/>
    <w:rsid w:val="00565088"/>
    <w:rsid w:val="00566AEC"/>
    <w:rsid w:val="005674A2"/>
    <w:rsid w:val="005709E8"/>
    <w:rsid w:val="00570EEF"/>
    <w:rsid w:val="00572298"/>
    <w:rsid w:val="005729AE"/>
    <w:rsid w:val="005735D3"/>
    <w:rsid w:val="005747EF"/>
    <w:rsid w:val="00576D70"/>
    <w:rsid w:val="00580114"/>
    <w:rsid w:val="00580348"/>
    <w:rsid w:val="00580B0D"/>
    <w:rsid w:val="00580E19"/>
    <w:rsid w:val="00581895"/>
    <w:rsid w:val="00582DB0"/>
    <w:rsid w:val="00584752"/>
    <w:rsid w:val="00586B3F"/>
    <w:rsid w:val="005915CF"/>
    <w:rsid w:val="00593B9E"/>
    <w:rsid w:val="005946C8"/>
    <w:rsid w:val="005962FB"/>
    <w:rsid w:val="005965D4"/>
    <w:rsid w:val="005975EE"/>
    <w:rsid w:val="00597999"/>
    <w:rsid w:val="005A0837"/>
    <w:rsid w:val="005A2C05"/>
    <w:rsid w:val="005A3065"/>
    <w:rsid w:val="005A3259"/>
    <w:rsid w:val="005A3B35"/>
    <w:rsid w:val="005A3F5F"/>
    <w:rsid w:val="005A52E4"/>
    <w:rsid w:val="005A78A8"/>
    <w:rsid w:val="005A7ADB"/>
    <w:rsid w:val="005A7F6D"/>
    <w:rsid w:val="005B00D0"/>
    <w:rsid w:val="005B1BF0"/>
    <w:rsid w:val="005B391B"/>
    <w:rsid w:val="005B46EF"/>
    <w:rsid w:val="005B5189"/>
    <w:rsid w:val="005B5457"/>
    <w:rsid w:val="005B55BF"/>
    <w:rsid w:val="005B5A8F"/>
    <w:rsid w:val="005B5EE4"/>
    <w:rsid w:val="005B7833"/>
    <w:rsid w:val="005C0E40"/>
    <w:rsid w:val="005C3B57"/>
    <w:rsid w:val="005C4ED4"/>
    <w:rsid w:val="005C607C"/>
    <w:rsid w:val="005D224A"/>
    <w:rsid w:val="005D69D9"/>
    <w:rsid w:val="005D6DD7"/>
    <w:rsid w:val="005D7008"/>
    <w:rsid w:val="005D78D0"/>
    <w:rsid w:val="005E0676"/>
    <w:rsid w:val="005E0D5F"/>
    <w:rsid w:val="005E0EE4"/>
    <w:rsid w:val="005E1212"/>
    <w:rsid w:val="005E17E0"/>
    <w:rsid w:val="005E18CA"/>
    <w:rsid w:val="005E1B70"/>
    <w:rsid w:val="005E1DB0"/>
    <w:rsid w:val="005E208B"/>
    <w:rsid w:val="005E25DA"/>
    <w:rsid w:val="005E46FF"/>
    <w:rsid w:val="005E56A0"/>
    <w:rsid w:val="005E5D04"/>
    <w:rsid w:val="005E5E1F"/>
    <w:rsid w:val="005E5E40"/>
    <w:rsid w:val="005E6218"/>
    <w:rsid w:val="005F22CB"/>
    <w:rsid w:val="005F3469"/>
    <w:rsid w:val="005F4EFE"/>
    <w:rsid w:val="005F6F1E"/>
    <w:rsid w:val="005F79FC"/>
    <w:rsid w:val="00600536"/>
    <w:rsid w:val="00601DF5"/>
    <w:rsid w:val="006025CA"/>
    <w:rsid w:val="00602627"/>
    <w:rsid w:val="006027C8"/>
    <w:rsid w:val="00603CAE"/>
    <w:rsid w:val="006040F3"/>
    <w:rsid w:val="00604C03"/>
    <w:rsid w:val="00605374"/>
    <w:rsid w:val="006053BC"/>
    <w:rsid w:val="006053F7"/>
    <w:rsid w:val="0060550D"/>
    <w:rsid w:val="0060617D"/>
    <w:rsid w:val="00607919"/>
    <w:rsid w:val="006116F2"/>
    <w:rsid w:val="0061454B"/>
    <w:rsid w:val="006171DC"/>
    <w:rsid w:val="00617272"/>
    <w:rsid w:val="006174D2"/>
    <w:rsid w:val="00620294"/>
    <w:rsid w:val="0062077A"/>
    <w:rsid w:val="00620CFC"/>
    <w:rsid w:val="00621101"/>
    <w:rsid w:val="00621832"/>
    <w:rsid w:val="0062293E"/>
    <w:rsid w:val="00623FA7"/>
    <w:rsid w:val="00624006"/>
    <w:rsid w:val="00625434"/>
    <w:rsid w:val="00626631"/>
    <w:rsid w:val="0062664B"/>
    <w:rsid w:val="006270AB"/>
    <w:rsid w:val="0063176C"/>
    <w:rsid w:val="00634864"/>
    <w:rsid w:val="00635847"/>
    <w:rsid w:val="00635DEA"/>
    <w:rsid w:val="00641869"/>
    <w:rsid w:val="00642009"/>
    <w:rsid w:val="006429FC"/>
    <w:rsid w:val="00643C32"/>
    <w:rsid w:val="00647171"/>
    <w:rsid w:val="006473C8"/>
    <w:rsid w:val="00650DAF"/>
    <w:rsid w:val="00651EE2"/>
    <w:rsid w:val="00653D8D"/>
    <w:rsid w:val="00655A22"/>
    <w:rsid w:val="00655BB9"/>
    <w:rsid w:val="0065635F"/>
    <w:rsid w:val="00657005"/>
    <w:rsid w:val="0066090A"/>
    <w:rsid w:val="00660B78"/>
    <w:rsid w:val="00662941"/>
    <w:rsid w:val="0066297B"/>
    <w:rsid w:val="0066332B"/>
    <w:rsid w:val="00666322"/>
    <w:rsid w:val="00667337"/>
    <w:rsid w:val="0066766C"/>
    <w:rsid w:val="00670423"/>
    <w:rsid w:val="00671319"/>
    <w:rsid w:val="00671CBE"/>
    <w:rsid w:val="006749EA"/>
    <w:rsid w:val="006754B3"/>
    <w:rsid w:val="00677FC0"/>
    <w:rsid w:val="00680CDE"/>
    <w:rsid w:val="006835B2"/>
    <w:rsid w:val="00683C22"/>
    <w:rsid w:val="0068498C"/>
    <w:rsid w:val="00685AFA"/>
    <w:rsid w:val="0068729F"/>
    <w:rsid w:val="00695263"/>
    <w:rsid w:val="00695550"/>
    <w:rsid w:val="006955E7"/>
    <w:rsid w:val="00696A90"/>
    <w:rsid w:val="00696B4D"/>
    <w:rsid w:val="006A1444"/>
    <w:rsid w:val="006A16A3"/>
    <w:rsid w:val="006A1FDF"/>
    <w:rsid w:val="006A201B"/>
    <w:rsid w:val="006A50FD"/>
    <w:rsid w:val="006A52ED"/>
    <w:rsid w:val="006A5F5F"/>
    <w:rsid w:val="006A6021"/>
    <w:rsid w:val="006A78B1"/>
    <w:rsid w:val="006B15E8"/>
    <w:rsid w:val="006B6B2D"/>
    <w:rsid w:val="006B6BA2"/>
    <w:rsid w:val="006C1E54"/>
    <w:rsid w:val="006C368C"/>
    <w:rsid w:val="006C45F1"/>
    <w:rsid w:val="006D1323"/>
    <w:rsid w:val="006D2C07"/>
    <w:rsid w:val="006D4D0E"/>
    <w:rsid w:val="006D4D32"/>
    <w:rsid w:val="006D6060"/>
    <w:rsid w:val="006D752C"/>
    <w:rsid w:val="006E15AA"/>
    <w:rsid w:val="006E330F"/>
    <w:rsid w:val="006E64D5"/>
    <w:rsid w:val="006E6858"/>
    <w:rsid w:val="006F02A0"/>
    <w:rsid w:val="007004EF"/>
    <w:rsid w:val="00700F21"/>
    <w:rsid w:val="00701B19"/>
    <w:rsid w:val="00701E2E"/>
    <w:rsid w:val="007020FA"/>
    <w:rsid w:val="00702140"/>
    <w:rsid w:val="00702406"/>
    <w:rsid w:val="00702E2C"/>
    <w:rsid w:val="00704F7D"/>
    <w:rsid w:val="0070632F"/>
    <w:rsid w:val="00707593"/>
    <w:rsid w:val="007101A0"/>
    <w:rsid w:val="00711388"/>
    <w:rsid w:val="00713C58"/>
    <w:rsid w:val="0071478E"/>
    <w:rsid w:val="007148D4"/>
    <w:rsid w:val="00722475"/>
    <w:rsid w:val="0072652E"/>
    <w:rsid w:val="00727FFB"/>
    <w:rsid w:val="00730342"/>
    <w:rsid w:val="00730459"/>
    <w:rsid w:val="00730E66"/>
    <w:rsid w:val="00732678"/>
    <w:rsid w:val="00735446"/>
    <w:rsid w:val="007357B1"/>
    <w:rsid w:val="00742194"/>
    <w:rsid w:val="007444E9"/>
    <w:rsid w:val="00745076"/>
    <w:rsid w:val="00746BFE"/>
    <w:rsid w:val="0074726F"/>
    <w:rsid w:val="007500FA"/>
    <w:rsid w:val="00751A27"/>
    <w:rsid w:val="00751C3D"/>
    <w:rsid w:val="00751F39"/>
    <w:rsid w:val="007523F3"/>
    <w:rsid w:val="00753606"/>
    <w:rsid w:val="00753FEF"/>
    <w:rsid w:val="00754486"/>
    <w:rsid w:val="00754A7B"/>
    <w:rsid w:val="007556A6"/>
    <w:rsid w:val="007565BA"/>
    <w:rsid w:val="00756C21"/>
    <w:rsid w:val="00756CE2"/>
    <w:rsid w:val="00757609"/>
    <w:rsid w:val="0076197B"/>
    <w:rsid w:val="0076244C"/>
    <w:rsid w:val="00763148"/>
    <w:rsid w:val="00764365"/>
    <w:rsid w:val="00765AE3"/>
    <w:rsid w:val="00766762"/>
    <w:rsid w:val="007668B1"/>
    <w:rsid w:val="00770C85"/>
    <w:rsid w:val="00770CC3"/>
    <w:rsid w:val="00771A98"/>
    <w:rsid w:val="00772136"/>
    <w:rsid w:val="00773C07"/>
    <w:rsid w:val="00774A3B"/>
    <w:rsid w:val="00777ACA"/>
    <w:rsid w:val="00777F68"/>
    <w:rsid w:val="007804CF"/>
    <w:rsid w:val="00780768"/>
    <w:rsid w:val="00780C04"/>
    <w:rsid w:val="007814BA"/>
    <w:rsid w:val="00782DF1"/>
    <w:rsid w:val="00783213"/>
    <w:rsid w:val="007856D6"/>
    <w:rsid w:val="00790852"/>
    <w:rsid w:val="00790F21"/>
    <w:rsid w:val="00791117"/>
    <w:rsid w:val="007912C5"/>
    <w:rsid w:val="00791A12"/>
    <w:rsid w:val="00792045"/>
    <w:rsid w:val="00792369"/>
    <w:rsid w:val="00792BF9"/>
    <w:rsid w:val="00792CD9"/>
    <w:rsid w:val="00792DD8"/>
    <w:rsid w:val="00793528"/>
    <w:rsid w:val="007A2425"/>
    <w:rsid w:val="007A2BC9"/>
    <w:rsid w:val="007A5A33"/>
    <w:rsid w:val="007A5DC4"/>
    <w:rsid w:val="007B1337"/>
    <w:rsid w:val="007B13B3"/>
    <w:rsid w:val="007B1ADD"/>
    <w:rsid w:val="007B2663"/>
    <w:rsid w:val="007B5189"/>
    <w:rsid w:val="007B547A"/>
    <w:rsid w:val="007B78B6"/>
    <w:rsid w:val="007C04BB"/>
    <w:rsid w:val="007C271A"/>
    <w:rsid w:val="007C310D"/>
    <w:rsid w:val="007C458C"/>
    <w:rsid w:val="007D098A"/>
    <w:rsid w:val="007D0E45"/>
    <w:rsid w:val="007D4ED5"/>
    <w:rsid w:val="007D7C53"/>
    <w:rsid w:val="007D7C77"/>
    <w:rsid w:val="007E1C5C"/>
    <w:rsid w:val="007E246E"/>
    <w:rsid w:val="007E30EF"/>
    <w:rsid w:val="007E41A1"/>
    <w:rsid w:val="007E5C5B"/>
    <w:rsid w:val="007E693E"/>
    <w:rsid w:val="007E7F35"/>
    <w:rsid w:val="007F1603"/>
    <w:rsid w:val="007F4088"/>
    <w:rsid w:val="007F5595"/>
    <w:rsid w:val="007F58F6"/>
    <w:rsid w:val="0080009B"/>
    <w:rsid w:val="00800279"/>
    <w:rsid w:val="00801E9A"/>
    <w:rsid w:val="00801EE6"/>
    <w:rsid w:val="00802321"/>
    <w:rsid w:val="00802882"/>
    <w:rsid w:val="00804B93"/>
    <w:rsid w:val="008063BC"/>
    <w:rsid w:val="0080653F"/>
    <w:rsid w:val="00810A40"/>
    <w:rsid w:val="00812A45"/>
    <w:rsid w:val="0081533B"/>
    <w:rsid w:val="008153EC"/>
    <w:rsid w:val="00816476"/>
    <w:rsid w:val="00820441"/>
    <w:rsid w:val="00821158"/>
    <w:rsid w:val="0082147D"/>
    <w:rsid w:val="00823271"/>
    <w:rsid w:val="00823391"/>
    <w:rsid w:val="00825713"/>
    <w:rsid w:val="0082608C"/>
    <w:rsid w:val="00826873"/>
    <w:rsid w:val="00826F74"/>
    <w:rsid w:val="0082752C"/>
    <w:rsid w:val="008301DC"/>
    <w:rsid w:val="00831787"/>
    <w:rsid w:val="008331C2"/>
    <w:rsid w:val="008332C1"/>
    <w:rsid w:val="008335A8"/>
    <w:rsid w:val="00833605"/>
    <w:rsid w:val="008343BA"/>
    <w:rsid w:val="00835894"/>
    <w:rsid w:val="00835BF7"/>
    <w:rsid w:val="00835D82"/>
    <w:rsid w:val="00836361"/>
    <w:rsid w:val="0083639D"/>
    <w:rsid w:val="00836861"/>
    <w:rsid w:val="00836B80"/>
    <w:rsid w:val="00837F81"/>
    <w:rsid w:val="00840D91"/>
    <w:rsid w:val="00840F46"/>
    <w:rsid w:val="00842988"/>
    <w:rsid w:val="008435BC"/>
    <w:rsid w:val="008452D7"/>
    <w:rsid w:val="0084663E"/>
    <w:rsid w:val="00847459"/>
    <w:rsid w:val="00847567"/>
    <w:rsid w:val="00847A9A"/>
    <w:rsid w:val="00851722"/>
    <w:rsid w:val="008526D7"/>
    <w:rsid w:val="00852853"/>
    <w:rsid w:val="00852A87"/>
    <w:rsid w:val="00854112"/>
    <w:rsid w:val="008542D1"/>
    <w:rsid w:val="008573A6"/>
    <w:rsid w:val="00863393"/>
    <w:rsid w:val="008636D1"/>
    <w:rsid w:val="008653F1"/>
    <w:rsid w:val="00866A5F"/>
    <w:rsid w:val="00866A68"/>
    <w:rsid w:val="00866F9D"/>
    <w:rsid w:val="00867353"/>
    <w:rsid w:val="0087099F"/>
    <w:rsid w:val="00872B76"/>
    <w:rsid w:val="008766EB"/>
    <w:rsid w:val="008776C1"/>
    <w:rsid w:val="008800D8"/>
    <w:rsid w:val="00880B4B"/>
    <w:rsid w:val="00880DDE"/>
    <w:rsid w:val="008824FA"/>
    <w:rsid w:val="008829B0"/>
    <w:rsid w:val="00882A2E"/>
    <w:rsid w:val="00885941"/>
    <w:rsid w:val="00886558"/>
    <w:rsid w:val="008866A7"/>
    <w:rsid w:val="00887739"/>
    <w:rsid w:val="00890743"/>
    <w:rsid w:val="008913AE"/>
    <w:rsid w:val="008921AE"/>
    <w:rsid w:val="0089240D"/>
    <w:rsid w:val="00892775"/>
    <w:rsid w:val="008929B3"/>
    <w:rsid w:val="00896944"/>
    <w:rsid w:val="00896982"/>
    <w:rsid w:val="008A16AE"/>
    <w:rsid w:val="008A26B7"/>
    <w:rsid w:val="008A4F39"/>
    <w:rsid w:val="008A57AD"/>
    <w:rsid w:val="008A601F"/>
    <w:rsid w:val="008A6FBC"/>
    <w:rsid w:val="008B071A"/>
    <w:rsid w:val="008B171D"/>
    <w:rsid w:val="008B3D2D"/>
    <w:rsid w:val="008B47E5"/>
    <w:rsid w:val="008B7DDA"/>
    <w:rsid w:val="008C052C"/>
    <w:rsid w:val="008C0A9B"/>
    <w:rsid w:val="008C14C4"/>
    <w:rsid w:val="008C23C8"/>
    <w:rsid w:val="008C3A26"/>
    <w:rsid w:val="008C4691"/>
    <w:rsid w:val="008C482B"/>
    <w:rsid w:val="008C50EC"/>
    <w:rsid w:val="008C564F"/>
    <w:rsid w:val="008D0257"/>
    <w:rsid w:val="008D062A"/>
    <w:rsid w:val="008D0953"/>
    <w:rsid w:val="008D2B88"/>
    <w:rsid w:val="008D5C9F"/>
    <w:rsid w:val="008D7DB1"/>
    <w:rsid w:val="008E4F71"/>
    <w:rsid w:val="008E72A2"/>
    <w:rsid w:val="008E7818"/>
    <w:rsid w:val="008E7C6B"/>
    <w:rsid w:val="008E7E3F"/>
    <w:rsid w:val="008E7EEC"/>
    <w:rsid w:val="008F0506"/>
    <w:rsid w:val="008F17EA"/>
    <w:rsid w:val="008F1AF0"/>
    <w:rsid w:val="008F293F"/>
    <w:rsid w:val="008F3A7A"/>
    <w:rsid w:val="008F495B"/>
    <w:rsid w:val="008F665C"/>
    <w:rsid w:val="008F766E"/>
    <w:rsid w:val="0090034C"/>
    <w:rsid w:val="009037DA"/>
    <w:rsid w:val="0090423D"/>
    <w:rsid w:val="00904A92"/>
    <w:rsid w:val="0090787D"/>
    <w:rsid w:val="00910860"/>
    <w:rsid w:val="00910D0D"/>
    <w:rsid w:val="009115E7"/>
    <w:rsid w:val="0091195E"/>
    <w:rsid w:val="00912370"/>
    <w:rsid w:val="0091339F"/>
    <w:rsid w:val="009136BF"/>
    <w:rsid w:val="0091394E"/>
    <w:rsid w:val="00914150"/>
    <w:rsid w:val="00915931"/>
    <w:rsid w:val="00915A59"/>
    <w:rsid w:val="00916855"/>
    <w:rsid w:val="009171AD"/>
    <w:rsid w:val="00920889"/>
    <w:rsid w:val="0092179E"/>
    <w:rsid w:val="00924432"/>
    <w:rsid w:val="00924E7A"/>
    <w:rsid w:val="00925F10"/>
    <w:rsid w:val="00926C1D"/>
    <w:rsid w:val="00927BFD"/>
    <w:rsid w:val="00927F75"/>
    <w:rsid w:val="00931BA0"/>
    <w:rsid w:val="00931C34"/>
    <w:rsid w:val="0093205B"/>
    <w:rsid w:val="00932B11"/>
    <w:rsid w:val="00932C1E"/>
    <w:rsid w:val="00936576"/>
    <w:rsid w:val="00936AAF"/>
    <w:rsid w:val="00936D8D"/>
    <w:rsid w:val="00937E60"/>
    <w:rsid w:val="00940B6A"/>
    <w:rsid w:val="00941A96"/>
    <w:rsid w:val="009426C7"/>
    <w:rsid w:val="0094297C"/>
    <w:rsid w:val="00942C9F"/>
    <w:rsid w:val="00942EFB"/>
    <w:rsid w:val="00943563"/>
    <w:rsid w:val="0094477E"/>
    <w:rsid w:val="00944A06"/>
    <w:rsid w:val="00944D6A"/>
    <w:rsid w:val="00946675"/>
    <w:rsid w:val="00952B36"/>
    <w:rsid w:val="00954042"/>
    <w:rsid w:val="0095509A"/>
    <w:rsid w:val="00955705"/>
    <w:rsid w:val="00956664"/>
    <w:rsid w:val="00961EAA"/>
    <w:rsid w:val="0096370B"/>
    <w:rsid w:val="00966893"/>
    <w:rsid w:val="009671EA"/>
    <w:rsid w:val="0096760A"/>
    <w:rsid w:val="00971C09"/>
    <w:rsid w:val="00974362"/>
    <w:rsid w:val="0097558A"/>
    <w:rsid w:val="00976403"/>
    <w:rsid w:val="00976475"/>
    <w:rsid w:val="00981182"/>
    <w:rsid w:val="00981F49"/>
    <w:rsid w:val="00982FCA"/>
    <w:rsid w:val="009843DD"/>
    <w:rsid w:val="009845D0"/>
    <w:rsid w:val="00984882"/>
    <w:rsid w:val="009859EA"/>
    <w:rsid w:val="00986151"/>
    <w:rsid w:val="00987A84"/>
    <w:rsid w:val="00987B42"/>
    <w:rsid w:val="00991599"/>
    <w:rsid w:val="00992650"/>
    <w:rsid w:val="00993AED"/>
    <w:rsid w:val="00993E2D"/>
    <w:rsid w:val="009943D5"/>
    <w:rsid w:val="009A0741"/>
    <w:rsid w:val="009A4DC2"/>
    <w:rsid w:val="009B0740"/>
    <w:rsid w:val="009B0A9E"/>
    <w:rsid w:val="009B184F"/>
    <w:rsid w:val="009B1FD6"/>
    <w:rsid w:val="009B3507"/>
    <w:rsid w:val="009B5826"/>
    <w:rsid w:val="009B69E1"/>
    <w:rsid w:val="009C3E4D"/>
    <w:rsid w:val="009C4113"/>
    <w:rsid w:val="009C6C66"/>
    <w:rsid w:val="009C7728"/>
    <w:rsid w:val="009D01BF"/>
    <w:rsid w:val="009D1366"/>
    <w:rsid w:val="009D18A1"/>
    <w:rsid w:val="009D1FD0"/>
    <w:rsid w:val="009E0A3B"/>
    <w:rsid w:val="009E38C8"/>
    <w:rsid w:val="009E6444"/>
    <w:rsid w:val="009E6734"/>
    <w:rsid w:val="009F04EC"/>
    <w:rsid w:val="009F0925"/>
    <w:rsid w:val="009F1ECF"/>
    <w:rsid w:val="009F3262"/>
    <w:rsid w:val="009F44C6"/>
    <w:rsid w:val="009F7FF8"/>
    <w:rsid w:val="00A0097A"/>
    <w:rsid w:val="00A012D5"/>
    <w:rsid w:val="00A01E24"/>
    <w:rsid w:val="00A02571"/>
    <w:rsid w:val="00A0326F"/>
    <w:rsid w:val="00A03B11"/>
    <w:rsid w:val="00A0489E"/>
    <w:rsid w:val="00A04DDF"/>
    <w:rsid w:val="00A06880"/>
    <w:rsid w:val="00A07211"/>
    <w:rsid w:val="00A111CF"/>
    <w:rsid w:val="00A147BD"/>
    <w:rsid w:val="00A20E84"/>
    <w:rsid w:val="00A2168E"/>
    <w:rsid w:val="00A22B4A"/>
    <w:rsid w:val="00A230A2"/>
    <w:rsid w:val="00A246A8"/>
    <w:rsid w:val="00A2492F"/>
    <w:rsid w:val="00A2598B"/>
    <w:rsid w:val="00A25E8B"/>
    <w:rsid w:val="00A2711B"/>
    <w:rsid w:val="00A27EB3"/>
    <w:rsid w:val="00A30536"/>
    <w:rsid w:val="00A3090E"/>
    <w:rsid w:val="00A31885"/>
    <w:rsid w:val="00A319AD"/>
    <w:rsid w:val="00A32519"/>
    <w:rsid w:val="00A34DAA"/>
    <w:rsid w:val="00A35805"/>
    <w:rsid w:val="00A3790C"/>
    <w:rsid w:val="00A400E7"/>
    <w:rsid w:val="00A4111E"/>
    <w:rsid w:val="00A416E6"/>
    <w:rsid w:val="00A43DEA"/>
    <w:rsid w:val="00A4497A"/>
    <w:rsid w:val="00A46086"/>
    <w:rsid w:val="00A47647"/>
    <w:rsid w:val="00A47EE8"/>
    <w:rsid w:val="00A5123F"/>
    <w:rsid w:val="00A531F9"/>
    <w:rsid w:val="00A5328F"/>
    <w:rsid w:val="00A537D4"/>
    <w:rsid w:val="00A53E1B"/>
    <w:rsid w:val="00A542F8"/>
    <w:rsid w:val="00A545A9"/>
    <w:rsid w:val="00A61489"/>
    <w:rsid w:val="00A63BDF"/>
    <w:rsid w:val="00A67DA7"/>
    <w:rsid w:val="00A701E8"/>
    <w:rsid w:val="00A709A0"/>
    <w:rsid w:val="00A7124D"/>
    <w:rsid w:val="00A72A0B"/>
    <w:rsid w:val="00A72F50"/>
    <w:rsid w:val="00A73ADE"/>
    <w:rsid w:val="00A752AF"/>
    <w:rsid w:val="00A827CD"/>
    <w:rsid w:val="00A83718"/>
    <w:rsid w:val="00A84B4E"/>
    <w:rsid w:val="00A86176"/>
    <w:rsid w:val="00A87248"/>
    <w:rsid w:val="00A87536"/>
    <w:rsid w:val="00A90001"/>
    <w:rsid w:val="00A9094D"/>
    <w:rsid w:val="00A90C8B"/>
    <w:rsid w:val="00A947E0"/>
    <w:rsid w:val="00A9558B"/>
    <w:rsid w:val="00A959B8"/>
    <w:rsid w:val="00A95BC9"/>
    <w:rsid w:val="00AA128E"/>
    <w:rsid w:val="00AA53AB"/>
    <w:rsid w:val="00AA55A5"/>
    <w:rsid w:val="00AA6F7E"/>
    <w:rsid w:val="00AA6FEC"/>
    <w:rsid w:val="00AA74A9"/>
    <w:rsid w:val="00AB2F1D"/>
    <w:rsid w:val="00AB3007"/>
    <w:rsid w:val="00AB3405"/>
    <w:rsid w:val="00AB7CEF"/>
    <w:rsid w:val="00AC15EA"/>
    <w:rsid w:val="00AC1C37"/>
    <w:rsid w:val="00AC44E0"/>
    <w:rsid w:val="00AC44FB"/>
    <w:rsid w:val="00AC6C2E"/>
    <w:rsid w:val="00AC740B"/>
    <w:rsid w:val="00AC788F"/>
    <w:rsid w:val="00AC7D34"/>
    <w:rsid w:val="00AD3A20"/>
    <w:rsid w:val="00AD6D7B"/>
    <w:rsid w:val="00AE0196"/>
    <w:rsid w:val="00AE1480"/>
    <w:rsid w:val="00AE26F8"/>
    <w:rsid w:val="00AE6B56"/>
    <w:rsid w:val="00AE7E38"/>
    <w:rsid w:val="00AF082A"/>
    <w:rsid w:val="00AF0A16"/>
    <w:rsid w:val="00AF23BA"/>
    <w:rsid w:val="00AF24BF"/>
    <w:rsid w:val="00AF3AA0"/>
    <w:rsid w:val="00AF717A"/>
    <w:rsid w:val="00AF72A3"/>
    <w:rsid w:val="00B01F8E"/>
    <w:rsid w:val="00B02719"/>
    <w:rsid w:val="00B1042A"/>
    <w:rsid w:val="00B1167D"/>
    <w:rsid w:val="00B121E1"/>
    <w:rsid w:val="00B12819"/>
    <w:rsid w:val="00B136AD"/>
    <w:rsid w:val="00B142AD"/>
    <w:rsid w:val="00B16307"/>
    <w:rsid w:val="00B163ED"/>
    <w:rsid w:val="00B164DF"/>
    <w:rsid w:val="00B20DDA"/>
    <w:rsid w:val="00B21748"/>
    <w:rsid w:val="00B22037"/>
    <w:rsid w:val="00B227DA"/>
    <w:rsid w:val="00B25708"/>
    <w:rsid w:val="00B2585C"/>
    <w:rsid w:val="00B25F2A"/>
    <w:rsid w:val="00B302A9"/>
    <w:rsid w:val="00B305E1"/>
    <w:rsid w:val="00B32069"/>
    <w:rsid w:val="00B3290B"/>
    <w:rsid w:val="00B34DC5"/>
    <w:rsid w:val="00B41089"/>
    <w:rsid w:val="00B41542"/>
    <w:rsid w:val="00B44A23"/>
    <w:rsid w:val="00B44B96"/>
    <w:rsid w:val="00B528C2"/>
    <w:rsid w:val="00B53880"/>
    <w:rsid w:val="00B56A9A"/>
    <w:rsid w:val="00B60818"/>
    <w:rsid w:val="00B60B8F"/>
    <w:rsid w:val="00B6234E"/>
    <w:rsid w:val="00B62D04"/>
    <w:rsid w:val="00B63F14"/>
    <w:rsid w:val="00B658D2"/>
    <w:rsid w:val="00B66F76"/>
    <w:rsid w:val="00B70E5C"/>
    <w:rsid w:val="00B71882"/>
    <w:rsid w:val="00B737C5"/>
    <w:rsid w:val="00B74530"/>
    <w:rsid w:val="00B7478F"/>
    <w:rsid w:val="00B74ABD"/>
    <w:rsid w:val="00B77300"/>
    <w:rsid w:val="00B80B0C"/>
    <w:rsid w:val="00B83015"/>
    <w:rsid w:val="00B8476A"/>
    <w:rsid w:val="00B85D63"/>
    <w:rsid w:val="00B92597"/>
    <w:rsid w:val="00B92F11"/>
    <w:rsid w:val="00B94A02"/>
    <w:rsid w:val="00B9695C"/>
    <w:rsid w:val="00B976C9"/>
    <w:rsid w:val="00B97933"/>
    <w:rsid w:val="00B97974"/>
    <w:rsid w:val="00B97E1A"/>
    <w:rsid w:val="00BA13B6"/>
    <w:rsid w:val="00BA36E7"/>
    <w:rsid w:val="00BA6A42"/>
    <w:rsid w:val="00BA7634"/>
    <w:rsid w:val="00BB1787"/>
    <w:rsid w:val="00BB4219"/>
    <w:rsid w:val="00BB5EA4"/>
    <w:rsid w:val="00BB5F21"/>
    <w:rsid w:val="00BC266C"/>
    <w:rsid w:val="00BC2B0F"/>
    <w:rsid w:val="00BC6434"/>
    <w:rsid w:val="00BD168B"/>
    <w:rsid w:val="00BD3898"/>
    <w:rsid w:val="00BD5B88"/>
    <w:rsid w:val="00BD68F8"/>
    <w:rsid w:val="00BD6AB2"/>
    <w:rsid w:val="00BE0B50"/>
    <w:rsid w:val="00BE21B2"/>
    <w:rsid w:val="00BE24D0"/>
    <w:rsid w:val="00BE30A0"/>
    <w:rsid w:val="00BE7575"/>
    <w:rsid w:val="00BF2DBC"/>
    <w:rsid w:val="00BF7268"/>
    <w:rsid w:val="00BF7AD2"/>
    <w:rsid w:val="00BF7B6E"/>
    <w:rsid w:val="00C018AC"/>
    <w:rsid w:val="00C023DC"/>
    <w:rsid w:val="00C02B2E"/>
    <w:rsid w:val="00C02B94"/>
    <w:rsid w:val="00C044BA"/>
    <w:rsid w:val="00C04DFD"/>
    <w:rsid w:val="00C0722A"/>
    <w:rsid w:val="00C07E24"/>
    <w:rsid w:val="00C11353"/>
    <w:rsid w:val="00C11671"/>
    <w:rsid w:val="00C11DF6"/>
    <w:rsid w:val="00C133DF"/>
    <w:rsid w:val="00C13D42"/>
    <w:rsid w:val="00C13F94"/>
    <w:rsid w:val="00C16B97"/>
    <w:rsid w:val="00C16D92"/>
    <w:rsid w:val="00C17758"/>
    <w:rsid w:val="00C2240E"/>
    <w:rsid w:val="00C227BB"/>
    <w:rsid w:val="00C23974"/>
    <w:rsid w:val="00C24DE2"/>
    <w:rsid w:val="00C25EE3"/>
    <w:rsid w:val="00C278BF"/>
    <w:rsid w:val="00C305EF"/>
    <w:rsid w:val="00C3450F"/>
    <w:rsid w:val="00C34571"/>
    <w:rsid w:val="00C363CE"/>
    <w:rsid w:val="00C36AF3"/>
    <w:rsid w:val="00C424DF"/>
    <w:rsid w:val="00C42C4B"/>
    <w:rsid w:val="00C430FC"/>
    <w:rsid w:val="00C44A1D"/>
    <w:rsid w:val="00C4730F"/>
    <w:rsid w:val="00C47FEA"/>
    <w:rsid w:val="00C50547"/>
    <w:rsid w:val="00C545B3"/>
    <w:rsid w:val="00C55597"/>
    <w:rsid w:val="00C561BC"/>
    <w:rsid w:val="00C5649C"/>
    <w:rsid w:val="00C57161"/>
    <w:rsid w:val="00C57257"/>
    <w:rsid w:val="00C5774C"/>
    <w:rsid w:val="00C62254"/>
    <w:rsid w:val="00C624BF"/>
    <w:rsid w:val="00C63E1F"/>
    <w:rsid w:val="00C66A80"/>
    <w:rsid w:val="00C66EA1"/>
    <w:rsid w:val="00C67565"/>
    <w:rsid w:val="00C71FDC"/>
    <w:rsid w:val="00C724FA"/>
    <w:rsid w:val="00C726B4"/>
    <w:rsid w:val="00C728F2"/>
    <w:rsid w:val="00C730CB"/>
    <w:rsid w:val="00C7415D"/>
    <w:rsid w:val="00C742E1"/>
    <w:rsid w:val="00C76F0C"/>
    <w:rsid w:val="00C80305"/>
    <w:rsid w:val="00C8195C"/>
    <w:rsid w:val="00C822E8"/>
    <w:rsid w:val="00C8230B"/>
    <w:rsid w:val="00C83B82"/>
    <w:rsid w:val="00C83E19"/>
    <w:rsid w:val="00C84C92"/>
    <w:rsid w:val="00C85745"/>
    <w:rsid w:val="00C876E5"/>
    <w:rsid w:val="00C91DE1"/>
    <w:rsid w:val="00C91EDB"/>
    <w:rsid w:val="00C921D8"/>
    <w:rsid w:val="00C93238"/>
    <w:rsid w:val="00C933E1"/>
    <w:rsid w:val="00C95BD0"/>
    <w:rsid w:val="00C95EB9"/>
    <w:rsid w:val="00C96400"/>
    <w:rsid w:val="00CA04F7"/>
    <w:rsid w:val="00CA42FE"/>
    <w:rsid w:val="00CB04BC"/>
    <w:rsid w:val="00CB0CA1"/>
    <w:rsid w:val="00CB3E02"/>
    <w:rsid w:val="00CB4542"/>
    <w:rsid w:val="00CB4D0F"/>
    <w:rsid w:val="00CB5A2E"/>
    <w:rsid w:val="00CB66AE"/>
    <w:rsid w:val="00CB75E5"/>
    <w:rsid w:val="00CC11F6"/>
    <w:rsid w:val="00CC121C"/>
    <w:rsid w:val="00CC200D"/>
    <w:rsid w:val="00CC2619"/>
    <w:rsid w:val="00CC44C3"/>
    <w:rsid w:val="00CC61BD"/>
    <w:rsid w:val="00CD021C"/>
    <w:rsid w:val="00CD03CE"/>
    <w:rsid w:val="00CD08AE"/>
    <w:rsid w:val="00CD1FB7"/>
    <w:rsid w:val="00CD2616"/>
    <w:rsid w:val="00CE02D5"/>
    <w:rsid w:val="00CE02FC"/>
    <w:rsid w:val="00CE0F41"/>
    <w:rsid w:val="00CE2359"/>
    <w:rsid w:val="00CE2E48"/>
    <w:rsid w:val="00CE40A3"/>
    <w:rsid w:val="00CE5C93"/>
    <w:rsid w:val="00CE79A5"/>
    <w:rsid w:val="00CF0174"/>
    <w:rsid w:val="00CF0EAF"/>
    <w:rsid w:val="00CF2E98"/>
    <w:rsid w:val="00CF30C1"/>
    <w:rsid w:val="00CF4025"/>
    <w:rsid w:val="00CF43C8"/>
    <w:rsid w:val="00CF6267"/>
    <w:rsid w:val="00D00816"/>
    <w:rsid w:val="00D00FAC"/>
    <w:rsid w:val="00D013DA"/>
    <w:rsid w:val="00D021C7"/>
    <w:rsid w:val="00D02A58"/>
    <w:rsid w:val="00D0394F"/>
    <w:rsid w:val="00D03EE8"/>
    <w:rsid w:val="00D04CCE"/>
    <w:rsid w:val="00D053B2"/>
    <w:rsid w:val="00D05778"/>
    <w:rsid w:val="00D057A2"/>
    <w:rsid w:val="00D05992"/>
    <w:rsid w:val="00D06CA4"/>
    <w:rsid w:val="00D072A7"/>
    <w:rsid w:val="00D10207"/>
    <w:rsid w:val="00D10D80"/>
    <w:rsid w:val="00D121F6"/>
    <w:rsid w:val="00D12869"/>
    <w:rsid w:val="00D12AC8"/>
    <w:rsid w:val="00D13637"/>
    <w:rsid w:val="00D13C48"/>
    <w:rsid w:val="00D14CCA"/>
    <w:rsid w:val="00D14E49"/>
    <w:rsid w:val="00D173B9"/>
    <w:rsid w:val="00D20EA2"/>
    <w:rsid w:val="00D20EC7"/>
    <w:rsid w:val="00D216AA"/>
    <w:rsid w:val="00D21C07"/>
    <w:rsid w:val="00D21E85"/>
    <w:rsid w:val="00D22793"/>
    <w:rsid w:val="00D23673"/>
    <w:rsid w:val="00D24451"/>
    <w:rsid w:val="00D30008"/>
    <w:rsid w:val="00D3034A"/>
    <w:rsid w:val="00D309D7"/>
    <w:rsid w:val="00D31C18"/>
    <w:rsid w:val="00D32E11"/>
    <w:rsid w:val="00D334D0"/>
    <w:rsid w:val="00D338C9"/>
    <w:rsid w:val="00D33956"/>
    <w:rsid w:val="00D3415A"/>
    <w:rsid w:val="00D342AA"/>
    <w:rsid w:val="00D35591"/>
    <w:rsid w:val="00D355F3"/>
    <w:rsid w:val="00D36DFE"/>
    <w:rsid w:val="00D37C84"/>
    <w:rsid w:val="00D4099E"/>
    <w:rsid w:val="00D413C6"/>
    <w:rsid w:val="00D41EE7"/>
    <w:rsid w:val="00D43825"/>
    <w:rsid w:val="00D449F9"/>
    <w:rsid w:val="00D44C3A"/>
    <w:rsid w:val="00D4648A"/>
    <w:rsid w:val="00D46E0B"/>
    <w:rsid w:val="00D51617"/>
    <w:rsid w:val="00D54630"/>
    <w:rsid w:val="00D54BE2"/>
    <w:rsid w:val="00D6017E"/>
    <w:rsid w:val="00D613EC"/>
    <w:rsid w:val="00D618E4"/>
    <w:rsid w:val="00D63B66"/>
    <w:rsid w:val="00D67554"/>
    <w:rsid w:val="00D70D3D"/>
    <w:rsid w:val="00D70EBA"/>
    <w:rsid w:val="00D73302"/>
    <w:rsid w:val="00D73E8E"/>
    <w:rsid w:val="00D7629B"/>
    <w:rsid w:val="00D807BC"/>
    <w:rsid w:val="00D81C7E"/>
    <w:rsid w:val="00D837C3"/>
    <w:rsid w:val="00D853C0"/>
    <w:rsid w:val="00D85466"/>
    <w:rsid w:val="00D85FFD"/>
    <w:rsid w:val="00D91495"/>
    <w:rsid w:val="00D9259E"/>
    <w:rsid w:val="00DA1195"/>
    <w:rsid w:val="00DA14C9"/>
    <w:rsid w:val="00DA1796"/>
    <w:rsid w:val="00DA1F9B"/>
    <w:rsid w:val="00DA229D"/>
    <w:rsid w:val="00DA4957"/>
    <w:rsid w:val="00DA68A8"/>
    <w:rsid w:val="00DA7070"/>
    <w:rsid w:val="00DB0123"/>
    <w:rsid w:val="00DB1490"/>
    <w:rsid w:val="00DB2F07"/>
    <w:rsid w:val="00DB359E"/>
    <w:rsid w:val="00DB464D"/>
    <w:rsid w:val="00DB4862"/>
    <w:rsid w:val="00DB62ED"/>
    <w:rsid w:val="00DC044A"/>
    <w:rsid w:val="00DC23B0"/>
    <w:rsid w:val="00DC645C"/>
    <w:rsid w:val="00DC6BC8"/>
    <w:rsid w:val="00DC7287"/>
    <w:rsid w:val="00DC7314"/>
    <w:rsid w:val="00DC7B27"/>
    <w:rsid w:val="00DD0E52"/>
    <w:rsid w:val="00DD2976"/>
    <w:rsid w:val="00DD5B03"/>
    <w:rsid w:val="00DE06B3"/>
    <w:rsid w:val="00DE0F5F"/>
    <w:rsid w:val="00DE1A32"/>
    <w:rsid w:val="00DE2841"/>
    <w:rsid w:val="00DE3045"/>
    <w:rsid w:val="00DE364F"/>
    <w:rsid w:val="00DE421F"/>
    <w:rsid w:val="00DE500D"/>
    <w:rsid w:val="00DE5211"/>
    <w:rsid w:val="00DE7961"/>
    <w:rsid w:val="00DF022F"/>
    <w:rsid w:val="00DF0844"/>
    <w:rsid w:val="00DF0A83"/>
    <w:rsid w:val="00DF2B7E"/>
    <w:rsid w:val="00DF32E0"/>
    <w:rsid w:val="00DF76A2"/>
    <w:rsid w:val="00E03336"/>
    <w:rsid w:val="00E03B10"/>
    <w:rsid w:val="00E04DC5"/>
    <w:rsid w:val="00E10269"/>
    <w:rsid w:val="00E10E5E"/>
    <w:rsid w:val="00E10F62"/>
    <w:rsid w:val="00E11D93"/>
    <w:rsid w:val="00E11E9C"/>
    <w:rsid w:val="00E12F14"/>
    <w:rsid w:val="00E133FD"/>
    <w:rsid w:val="00E13E44"/>
    <w:rsid w:val="00E14B62"/>
    <w:rsid w:val="00E14BC0"/>
    <w:rsid w:val="00E14E72"/>
    <w:rsid w:val="00E20B91"/>
    <w:rsid w:val="00E215BF"/>
    <w:rsid w:val="00E232F0"/>
    <w:rsid w:val="00E233DB"/>
    <w:rsid w:val="00E234E6"/>
    <w:rsid w:val="00E25F3E"/>
    <w:rsid w:val="00E268CF"/>
    <w:rsid w:val="00E26D6D"/>
    <w:rsid w:val="00E2753D"/>
    <w:rsid w:val="00E30B33"/>
    <w:rsid w:val="00E30F75"/>
    <w:rsid w:val="00E31BB5"/>
    <w:rsid w:val="00E332EF"/>
    <w:rsid w:val="00E34710"/>
    <w:rsid w:val="00E3533C"/>
    <w:rsid w:val="00E35600"/>
    <w:rsid w:val="00E3697F"/>
    <w:rsid w:val="00E36EBC"/>
    <w:rsid w:val="00E4029E"/>
    <w:rsid w:val="00E40BB1"/>
    <w:rsid w:val="00E41616"/>
    <w:rsid w:val="00E42AC3"/>
    <w:rsid w:val="00E43C0B"/>
    <w:rsid w:val="00E4412F"/>
    <w:rsid w:val="00E4437A"/>
    <w:rsid w:val="00E44E4A"/>
    <w:rsid w:val="00E457BE"/>
    <w:rsid w:val="00E506B6"/>
    <w:rsid w:val="00E520E4"/>
    <w:rsid w:val="00E52DF7"/>
    <w:rsid w:val="00E52F73"/>
    <w:rsid w:val="00E535DD"/>
    <w:rsid w:val="00E5619D"/>
    <w:rsid w:val="00E61142"/>
    <w:rsid w:val="00E62CCB"/>
    <w:rsid w:val="00E6476E"/>
    <w:rsid w:val="00E649C5"/>
    <w:rsid w:val="00E70F3F"/>
    <w:rsid w:val="00E710F0"/>
    <w:rsid w:val="00E722F7"/>
    <w:rsid w:val="00E72C6A"/>
    <w:rsid w:val="00E749F3"/>
    <w:rsid w:val="00E75651"/>
    <w:rsid w:val="00E76275"/>
    <w:rsid w:val="00E770CB"/>
    <w:rsid w:val="00E77DDB"/>
    <w:rsid w:val="00E80526"/>
    <w:rsid w:val="00E812FC"/>
    <w:rsid w:val="00E81486"/>
    <w:rsid w:val="00E81BFE"/>
    <w:rsid w:val="00E828CC"/>
    <w:rsid w:val="00E83D00"/>
    <w:rsid w:val="00E84405"/>
    <w:rsid w:val="00E91227"/>
    <w:rsid w:val="00E91EDE"/>
    <w:rsid w:val="00E954AC"/>
    <w:rsid w:val="00E968A3"/>
    <w:rsid w:val="00E96C59"/>
    <w:rsid w:val="00EA3099"/>
    <w:rsid w:val="00EA3695"/>
    <w:rsid w:val="00EA3BA7"/>
    <w:rsid w:val="00EA7C58"/>
    <w:rsid w:val="00EB0809"/>
    <w:rsid w:val="00EB2C1B"/>
    <w:rsid w:val="00EB2DB9"/>
    <w:rsid w:val="00EB5ED6"/>
    <w:rsid w:val="00EB7023"/>
    <w:rsid w:val="00EB7657"/>
    <w:rsid w:val="00EC07C6"/>
    <w:rsid w:val="00EC11B5"/>
    <w:rsid w:val="00EC2045"/>
    <w:rsid w:val="00EC3748"/>
    <w:rsid w:val="00EC5AE1"/>
    <w:rsid w:val="00EC644E"/>
    <w:rsid w:val="00EC6A54"/>
    <w:rsid w:val="00EC747A"/>
    <w:rsid w:val="00EC7B22"/>
    <w:rsid w:val="00ED54E2"/>
    <w:rsid w:val="00ED5574"/>
    <w:rsid w:val="00ED5EB6"/>
    <w:rsid w:val="00ED6BED"/>
    <w:rsid w:val="00EE135C"/>
    <w:rsid w:val="00EE233F"/>
    <w:rsid w:val="00EE28A6"/>
    <w:rsid w:val="00EE2D6A"/>
    <w:rsid w:val="00EE412D"/>
    <w:rsid w:val="00EE4397"/>
    <w:rsid w:val="00EE4AC1"/>
    <w:rsid w:val="00EE5312"/>
    <w:rsid w:val="00EE728B"/>
    <w:rsid w:val="00EF09C5"/>
    <w:rsid w:val="00EF1C55"/>
    <w:rsid w:val="00EF20D0"/>
    <w:rsid w:val="00EF2DDC"/>
    <w:rsid w:val="00EF4628"/>
    <w:rsid w:val="00EF4E50"/>
    <w:rsid w:val="00F001F0"/>
    <w:rsid w:val="00F0034F"/>
    <w:rsid w:val="00F03609"/>
    <w:rsid w:val="00F060C6"/>
    <w:rsid w:val="00F06E40"/>
    <w:rsid w:val="00F074AE"/>
    <w:rsid w:val="00F12851"/>
    <w:rsid w:val="00F15A79"/>
    <w:rsid w:val="00F205CD"/>
    <w:rsid w:val="00F21F1D"/>
    <w:rsid w:val="00F22822"/>
    <w:rsid w:val="00F23799"/>
    <w:rsid w:val="00F237E3"/>
    <w:rsid w:val="00F25039"/>
    <w:rsid w:val="00F25113"/>
    <w:rsid w:val="00F25FE8"/>
    <w:rsid w:val="00F360D9"/>
    <w:rsid w:val="00F36182"/>
    <w:rsid w:val="00F3722A"/>
    <w:rsid w:val="00F37858"/>
    <w:rsid w:val="00F4002C"/>
    <w:rsid w:val="00F42264"/>
    <w:rsid w:val="00F43975"/>
    <w:rsid w:val="00F50044"/>
    <w:rsid w:val="00F51433"/>
    <w:rsid w:val="00F514FB"/>
    <w:rsid w:val="00F52DCE"/>
    <w:rsid w:val="00F53021"/>
    <w:rsid w:val="00F53314"/>
    <w:rsid w:val="00F53C87"/>
    <w:rsid w:val="00F56807"/>
    <w:rsid w:val="00F5783C"/>
    <w:rsid w:val="00F57B8A"/>
    <w:rsid w:val="00F60714"/>
    <w:rsid w:val="00F61F4D"/>
    <w:rsid w:val="00F6238E"/>
    <w:rsid w:val="00F62C3A"/>
    <w:rsid w:val="00F664DD"/>
    <w:rsid w:val="00F70297"/>
    <w:rsid w:val="00F71804"/>
    <w:rsid w:val="00F73119"/>
    <w:rsid w:val="00F7612F"/>
    <w:rsid w:val="00F76E77"/>
    <w:rsid w:val="00F77136"/>
    <w:rsid w:val="00F77AA2"/>
    <w:rsid w:val="00F77D2E"/>
    <w:rsid w:val="00F77EAF"/>
    <w:rsid w:val="00F80BC9"/>
    <w:rsid w:val="00F81AB7"/>
    <w:rsid w:val="00F8242F"/>
    <w:rsid w:val="00F8257C"/>
    <w:rsid w:val="00F85E7A"/>
    <w:rsid w:val="00F865F4"/>
    <w:rsid w:val="00F872B2"/>
    <w:rsid w:val="00F9208B"/>
    <w:rsid w:val="00F93F71"/>
    <w:rsid w:val="00F9524C"/>
    <w:rsid w:val="00F97882"/>
    <w:rsid w:val="00FA2352"/>
    <w:rsid w:val="00FA25EB"/>
    <w:rsid w:val="00FA6A6B"/>
    <w:rsid w:val="00FA76BA"/>
    <w:rsid w:val="00FB1FC8"/>
    <w:rsid w:val="00FB227E"/>
    <w:rsid w:val="00FB24C4"/>
    <w:rsid w:val="00FB3251"/>
    <w:rsid w:val="00FB4A0F"/>
    <w:rsid w:val="00FB7F30"/>
    <w:rsid w:val="00FC0BB3"/>
    <w:rsid w:val="00FC1D2A"/>
    <w:rsid w:val="00FC2123"/>
    <w:rsid w:val="00FC398C"/>
    <w:rsid w:val="00FC407F"/>
    <w:rsid w:val="00FC46C9"/>
    <w:rsid w:val="00FC5B62"/>
    <w:rsid w:val="00FC5E03"/>
    <w:rsid w:val="00FC6986"/>
    <w:rsid w:val="00FD09ED"/>
    <w:rsid w:val="00FD1707"/>
    <w:rsid w:val="00FD3F68"/>
    <w:rsid w:val="00FD40F9"/>
    <w:rsid w:val="00FD41DD"/>
    <w:rsid w:val="00FD5705"/>
    <w:rsid w:val="00FE4F2D"/>
    <w:rsid w:val="00FE5FD7"/>
    <w:rsid w:val="00FE6D5A"/>
    <w:rsid w:val="00FE7500"/>
    <w:rsid w:val="00FE7A66"/>
    <w:rsid w:val="00FF0F23"/>
    <w:rsid w:val="00FF18EE"/>
    <w:rsid w:val="00FF1E54"/>
    <w:rsid w:val="00FF3702"/>
    <w:rsid w:val="00FF3D67"/>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F93BD"/>
  <w15:docId w15:val="{B7304858-DAE3-0441-BE07-8908FCF1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E4"/>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link w:val="Heading1Char"/>
    <w:uiPriority w:val="9"/>
    <w:qFormat/>
    <w:rsid w:val="004E270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A73A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0721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33742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4C3"/>
    <w:pPr>
      <w:tabs>
        <w:tab w:val="center" w:pos="4513"/>
        <w:tab w:val="right" w:pos="9026"/>
      </w:tabs>
    </w:pPr>
    <w:rPr>
      <w:rFonts w:ascii="Calibri" w:eastAsia="Calibri" w:hAnsi="Calibri"/>
      <w:sz w:val="22"/>
      <w:szCs w:val="22"/>
      <w:lang w:val="en-US"/>
    </w:rPr>
  </w:style>
  <w:style w:type="character" w:customStyle="1" w:styleId="HeaderChar">
    <w:name w:val="Header Char"/>
    <w:basedOn w:val="DefaultParagraphFont"/>
    <w:link w:val="Header"/>
    <w:uiPriority w:val="99"/>
    <w:rsid w:val="00CC44C3"/>
    <w:rPr>
      <w:rFonts w:ascii="Calibri" w:eastAsia="Calibri" w:hAnsi="Calibri" w:cs="Times New Roman"/>
      <w:lang w:val="en-US"/>
    </w:rPr>
  </w:style>
  <w:style w:type="paragraph" w:styleId="Footer">
    <w:name w:val="footer"/>
    <w:basedOn w:val="Normal"/>
    <w:link w:val="FooterChar"/>
    <w:uiPriority w:val="99"/>
    <w:unhideWhenUsed/>
    <w:rsid w:val="00CC44C3"/>
    <w:pPr>
      <w:tabs>
        <w:tab w:val="center" w:pos="4513"/>
        <w:tab w:val="right" w:pos="9026"/>
      </w:tabs>
    </w:pPr>
    <w:rPr>
      <w:rFonts w:ascii="Calibri" w:eastAsia="Calibri" w:hAnsi="Calibri"/>
      <w:sz w:val="22"/>
      <w:szCs w:val="22"/>
      <w:lang w:val="en-US"/>
    </w:rPr>
  </w:style>
  <w:style w:type="character" w:customStyle="1" w:styleId="FooterChar">
    <w:name w:val="Footer Char"/>
    <w:basedOn w:val="DefaultParagraphFont"/>
    <w:link w:val="Footer"/>
    <w:uiPriority w:val="99"/>
    <w:rsid w:val="00CC44C3"/>
    <w:rPr>
      <w:rFonts w:ascii="Calibri" w:eastAsia="Calibri" w:hAnsi="Calibri" w:cs="Times New Roman"/>
      <w:lang w:val="en-US"/>
    </w:rPr>
  </w:style>
  <w:style w:type="character" w:styleId="Strong">
    <w:name w:val="Strong"/>
    <w:basedOn w:val="DefaultParagraphFont"/>
    <w:uiPriority w:val="22"/>
    <w:qFormat/>
    <w:rsid w:val="00CC44C3"/>
    <w:rPr>
      <w:b/>
      <w:bCs/>
    </w:rPr>
  </w:style>
  <w:style w:type="paragraph" w:styleId="CommentText">
    <w:name w:val="annotation text"/>
    <w:basedOn w:val="Normal"/>
    <w:link w:val="CommentTextChar"/>
    <w:uiPriority w:val="99"/>
    <w:unhideWhenUsed/>
    <w:rsid w:val="008B071A"/>
    <w:pPr>
      <w:spacing w:after="20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rsid w:val="008B071A"/>
    <w:rPr>
      <w:rFonts w:ascii="Calibri" w:eastAsia="Calibri" w:hAnsi="Calibri" w:cs="Times New Roman"/>
      <w:sz w:val="20"/>
      <w:szCs w:val="20"/>
      <w:lang w:val="en-US"/>
    </w:rPr>
  </w:style>
  <w:style w:type="paragraph" w:customStyle="1" w:styleId="Default">
    <w:name w:val="Default"/>
    <w:rsid w:val="00FA76BA"/>
    <w:pPr>
      <w:autoSpaceDE w:val="0"/>
      <w:autoSpaceDN w:val="0"/>
      <w:adjustRightInd w:val="0"/>
      <w:spacing w:after="0" w:line="240" w:lineRule="auto"/>
    </w:pPr>
    <w:rPr>
      <w:rFonts w:ascii="Calibri" w:hAnsi="Calibri" w:cs="Calibri"/>
      <w:color w:val="000000"/>
      <w:sz w:val="24"/>
      <w:szCs w:val="24"/>
      <w:lang w:val="en-US"/>
    </w:rPr>
  </w:style>
  <w:style w:type="character" w:customStyle="1" w:styleId="Heading1Char">
    <w:name w:val="Heading 1 Char"/>
    <w:basedOn w:val="DefaultParagraphFont"/>
    <w:link w:val="Heading1"/>
    <w:uiPriority w:val="9"/>
    <w:rsid w:val="004E270F"/>
    <w:rPr>
      <w:rFonts w:ascii="Times New Roman" w:eastAsia="Times New Roman" w:hAnsi="Times New Roman" w:cs="Times New Roman"/>
      <w:b/>
      <w:bCs/>
      <w:kern w:val="36"/>
      <w:sz w:val="48"/>
      <w:szCs w:val="48"/>
      <w:lang w:val="en-CA"/>
    </w:rPr>
  </w:style>
  <w:style w:type="paragraph" w:customStyle="1" w:styleId="c-author-listitem">
    <w:name w:val="c-author-list__item"/>
    <w:basedOn w:val="Normal"/>
    <w:rsid w:val="004E270F"/>
    <w:pPr>
      <w:spacing w:before="100" w:beforeAutospacing="1" w:after="100" w:afterAutospacing="1"/>
    </w:pPr>
  </w:style>
  <w:style w:type="character" w:styleId="Hyperlink">
    <w:name w:val="Hyperlink"/>
    <w:basedOn w:val="DefaultParagraphFont"/>
    <w:uiPriority w:val="99"/>
    <w:unhideWhenUsed/>
    <w:rsid w:val="004E270F"/>
    <w:rPr>
      <w:color w:val="0000FF"/>
      <w:u w:val="single"/>
    </w:rPr>
  </w:style>
  <w:style w:type="paragraph" w:styleId="BalloonText">
    <w:name w:val="Balloon Text"/>
    <w:basedOn w:val="Normal"/>
    <w:link w:val="BalloonTextChar"/>
    <w:uiPriority w:val="99"/>
    <w:semiHidden/>
    <w:unhideWhenUsed/>
    <w:rsid w:val="006F02A0"/>
    <w:rPr>
      <w:sz w:val="18"/>
      <w:szCs w:val="18"/>
    </w:rPr>
  </w:style>
  <w:style w:type="character" w:customStyle="1" w:styleId="BalloonTextChar">
    <w:name w:val="Balloon Text Char"/>
    <w:basedOn w:val="DefaultParagraphFont"/>
    <w:link w:val="BalloonText"/>
    <w:uiPriority w:val="99"/>
    <w:semiHidden/>
    <w:rsid w:val="006F02A0"/>
    <w:rPr>
      <w:rFonts w:ascii="Times New Roman" w:eastAsia="Calibri" w:hAnsi="Times New Roman" w:cs="Times New Roman"/>
      <w:sz w:val="18"/>
      <w:szCs w:val="18"/>
      <w:lang w:val="en-US"/>
    </w:rPr>
  </w:style>
  <w:style w:type="character" w:styleId="UnresolvedMention">
    <w:name w:val="Unresolved Mention"/>
    <w:basedOn w:val="DefaultParagraphFont"/>
    <w:uiPriority w:val="99"/>
    <w:semiHidden/>
    <w:unhideWhenUsed/>
    <w:rsid w:val="00321A7A"/>
    <w:rPr>
      <w:color w:val="605E5C"/>
      <w:shd w:val="clear" w:color="auto" w:fill="E1DFDD"/>
    </w:rPr>
  </w:style>
  <w:style w:type="paragraph" w:styleId="NormalWeb">
    <w:name w:val="Normal (Web)"/>
    <w:basedOn w:val="Normal"/>
    <w:uiPriority w:val="99"/>
    <w:unhideWhenUsed/>
    <w:rsid w:val="003D6EC6"/>
    <w:pPr>
      <w:spacing w:before="100" w:beforeAutospacing="1" w:after="100" w:afterAutospacing="1"/>
    </w:pPr>
  </w:style>
  <w:style w:type="character" w:customStyle="1" w:styleId="Heading2Char">
    <w:name w:val="Heading 2 Char"/>
    <w:basedOn w:val="DefaultParagraphFont"/>
    <w:link w:val="Heading2"/>
    <w:uiPriority w:val="9"/>
    <w:rsid w:val="00A73ADE"/>
    <w:rPr>
      <w:rFonts w:asciiTheme="majorHAnsi" w:eastAsiaTheme="majorEastAsia" w:hAnsiTheme="majorHAnsi" w:cstheme="majorBidi"/>
      <w:color w:val="365F91" w:themeColor="accent1" w:themeShade="BF"/>
      <w:sz w:val="26"/>
      <w:szCs w:val="26"/>
      <w:lang w:val="en-CA"/>
    </w:rPr>
  </w:style>
  <w:style w:type="character" w:customStyle="1" w:styleId="hgkelc">
    <w:name w:val="hgkelc"/>
    <w:basedOn w:val="DefaultParagraphFont"/>
    <w:rsid w:val="00C561BC"/>
  </w:style>
  <w:style w:type="character" w:styleId="PageNumber">
    <w:name w:val="page number"/>
    <w:basedOn w:val="DefaultParagraphFont"/>
    <w:uiPriority w:val="99"/>
    <w:semiHidden/>
    <w:unhideWhenUsed/>
    <w:rsid w:val="00537242"/>
  </w:style>
  <w:style w:type="paragraph" w:styleId="ListParagraph">
    <w:name w:val="List Paragraph"/>
    <w:basedOn w:val="Normal"/>
    <w:uiPriority w:val="34"/>
    <w:qFormat/>
    <w:rsid w:val="004D32AA"/>
    <w:pPr>
      <w:ind w:left="720"/>
      <w:contextualSpacing/>
    </w:pPr>
  </w:style>
  <w:style w:type="character" w:customStyle="1" w:styleId="markedcontent">
    <w:name w:val="markedcontent"/>
    <w:basedOn w:val="DefaultParagraphFont"/>
    <w:rsid w:val="00624006"/>
  </w:style>
  <w:style w:type="character" w:styleId="CommentReference">
    <w:name w:val="annotation reference"/>
    <w:basedOn w:val="DefaultParagraphFont"/>
    <w:uiPriority w:val="99"/>
    <w:semiHidden/>
    <w:unhideWhenUsed/>
    <w:rsid w:val="00543B5A"/>
    <w:rPr>
      <w:sz w:val="16"/>
      <w:szCs w:val="16"/>
    </w:rPr>
  </w:style>
  <w:style w:type="paragraph" w:styleId="CommentSubject">
    <w:name w:val="annotation subject"/>
    <w:basedOn w:val="CommentText"/>
    <w:next w:val="CommentText"/>
    <w:link w:val="CommentSubjectChar"/>
    <w:uiPriority w:val="99"/>
    <w:semiHidden/>
    <w:unhideWhenUsed/>
    <w:rsid w:val="00543B5A"/>
    <w:pPr>
      <w:spacing w:after="0"/>
    </w:pPr>
    <w:rPr>
      <w:rFonts w:ascii="Times New Roman" w:eastAsia="Times New Roman" w:hAnsi="Times New Roman"/>
      <w:b/>
      <w:bCs/>
      <w:lang w:val="en-CA"/>
    </w:rPr>
  </w:style>
  <w:style w:type="character" w:customStyle="1" w:styleId="CommentSubjectChar">
    <w:name w:val="Comment Subject Char"/>
    <w:basedOn w:val="CommentTextChar"/>
    <w:link w:val="CommentSubject"/>
    <w:uiPriority w:val="99"/>
    <w:semiHidden/>
    <w:rsid w:val="00543B5A"/>
    <w:rPr>
      <w:rFonts w:ascii="Times New Roman" w:eastAsia="Times New Roman" w:hAnsi="Times New Roman" w:cs="Times New Roman"/>
      <w:b/>
      <w:bCs/>
      <w:sz w:val="20"/>
      <w:szCs w:val="20"/>
      <w:lang w:val="en-CA"/>
    </w:rPr>
  </w:style>
  <w:style w:type="paragraph" w:customStyle="1" w:styleId="Style1">
    <w:name w:val="Style1"/>
    <w:basedOn w:val="Heading1"/>
    <w:link w:val="Style1Char"/>
    <w:qFormat/>
    <w:rsid w:val="004D1536"/>
    <w:pPr>
      <w:keepNext/>
      <w:keepLines/>
      <w:spacing w:before="0" w:beforeAutospacing="0" w:after="240" w:afterAutospacing="0"/>
    </w:pPr>
    <w:rPr>
      <w:rFonts w:eastAsiaTheme="majorEastAsia" w:cstheme="majorBidi"/>
      <w:bCs w:val="0"/>
      <w:color w:val="365F91" w:themeColor="accent1" w:themeShade="BF"/>
      <w:sz w:val="24"/>
      <w:szCs w:val="32"/>
      <w:lang w:eastAsia="en-CA"/>
    </w:rPr>
  </w:style>
  <w:style w:type="character" w:customStyle="1" w:styleId="Style1Char">
    <w:name w:val="Style1 Char"/>
    <w:basedOn w:val="Heading1Char"/>
    <w:link w:val="Style1"/>
    <w:rsid w:val="004D1536"/>
    <w:rPr>
      <w:rFonts w:ascii="Times New Roman" w:eastAsiaTheme="majorEastAsia" w:hAnsi="Times New Roman" w:cstheme="majorBidi"/>
      <w:b/>
      <w:bCs w:val="0"/>
      <w:color w:val="365F91" w:themeColor="accent1" w:themeShade="BF"/>
      <w:kern w:val="36"/>
      <w:sz w:val="24"/>
      <w:szCs w:val="32"/>
      <w:lang w:val="en-CA" w:eastAsia="en-CA"/>
    </w:rPr>
  </w:style>
  <w:style w:type="table" w:customStyle="1" w:styleId="TableGrid1">
    <w:name w:val="Table Grid1"/>
    <w:basedOn w:val="TableNormal"/>
    <w:next w:val="TableGrid"/>
    <w:uiPriority w:val="59"/>
    <w:rsid w:val="004D1536"/>
    <w:pPr>
      <w:spacing w:after="0" w:line="240" w:lineRule="auto"/>
    </w:pPr>
    <w:rPr>
      <w:rFonts w:ascii="Times New Roman" w:eastAsia="Times New Roman" w:hAnsi="Times New Roman" w:cs="Times New Roman"/>
      <w:sz w:val="24"/>
      <w:szCs w:val="24"/>
      <w:lang w:val="en-US"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D1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87B42"/>
    <w:pPr>
      <w:spacing w:before="100" w:beforeAutospacing="1" w:after="100" w:afterAutospacing="1"/>
    </w:pPr>
  </w:style>
  <w:style w:type="paragraph" w:customStyle="1" w:styleId="Pa16">
    <w:name w:val="Pa16"/>
    <w:basedOn w:val="Normal"/>
    <w:next w:val="Normal"/>
    <w:uiPriority w:val="99"/>
    <w:rsid w:val="000442E1"/>
    <w:pPr>
      <w:autoSpaceDE w:val="0"/>
      <w:autoSpaceDN w:val="0"/>
      <w:adjustRightInd w:val="0"/>
      <w:spacing w:line="181" w:lineRule="atLeast"/>
    </w:pPr>
    <w:rPr>
      <w:rFonts w:ascii="Helvetica" w:hAnsi="Helvetica"/>
      <w:lang w:val="en-US" w:eastAsia="en-CA"/>
    </w:rPr>
  </w:style>
  <w:style w:type="paragraph" w:customStyle="1" w:styleId="Pa17">
    <w:name w:val="Pa17"/>
    <w:basedOn w:val="Normal"/>
    <w:next w:val="Normal"/>
    <w:uiPriority w:val="99"/>
    <w:rsid w:val="000442E1"/>
    <w:pPr>
      <w:autoSpaceDE w:val="0"/>
      <w:autoSpaceDN w:val="0"/>
      <w:adjustRightInd w:val="0"/>
      <w:spacing w:line="181" w:lineRule="atLeast"/>
    </w:pPr>
    <w:rPr>
      <w:rFonts w:ascii="Helvetica" w:hAnsi="Helvetica"/>
      <w:lang w:val="en-US" w:eastAsia="en-CA"/>
    </w:rPr>
  </w:style>
  <w:style w:type="paragraph" w:customStyle="1" w:styleId="Pa18">
    <w:name w:val="Pa18"/>
    <w:basedOn w:val="Normal"/>
    <w:next w:val="Normal"/>
    <w:uiPriority w:val="99"/>
    <w:rsid w:val="000442E1"/>
    <w:pPr>
      <w:autoSpaceDE w:val="0"/>
      <w:autoSpaceDN w:val="0"/>
      <w:adjustRightInd w:val="0"/>
      <w:spacing w:line="181" w:lineRule="atLeast"/>
    </w:pPr>
    <w:rPr>
      <w:rFonts w:ascii="Helvetica" w:hAnsi="Helvetica"/>
      <w:lang w:val="en-US" w:eastAsia="en-CA"/>
    </w:rPr>
  </w:style>
  <w:style w:type="character" w:customStyle="1" w:styleId="Heading4Char">
    <w:name w:val="Heading 4 Char"/>
    <w:basedOn w:val="DefaultParagraphFont"/>
    <w:link w:val="Heading4"/>
    <w:uiPriority w:val="9"/>
    <w:rsid w:val="00337421"/>
    <w:rPr>
      <w:rFonts w:asciiTheme="majorHAnsi" w:eastAsiaTheme="majorEastAsia" w:hAnsiTheme="majorHAnsi" w:cstheme="majorBidi"/>
      <w:i/>
      <w:iCs/>
      <w:color w:val="365F91" w:themeColor="accent1" w:themeShade="BF"/>
      <w:sz w:val="24"/>
      <w:szCs w:val="24"/>
      <w:lang w:val="en-CA"/>
    </w:rPr>
  </w:style>
  <w:style w:type="character" w:customStyle="1" w:styleId="fontstyle01">
    <w:name w:val="fontstyle01"/>
    <w:basedOn w:val="DefaultParagraphFont"/>
    <w:rsid w:val="00337421"/>
    <w:rPr>
      <w:rFonts w:ascii="TimesNewRomanPSMT" w:hAnsi="TimesNewRomanPSMT" w:hint="default"/>
      <w:b w:val="0"/>
      <w:bCs w:val="0"/>
      <w:i w:val="0"/>
      <w:iCs w:val="0"/>
      <w:color w:val="000000"/>
      <w:sz w:val="24"/>
      <w:szCs w:val="24"/>
    </w:rPr>
  </w:style>
  <w:style w:type="paragraph" w:styleId="Revision">
    <w:name w:val="Revision"/>
    <w:hidden/>
    <w:uiPriority w:val="99"/>
    <w:semiHidden/>
    <w:rsid w:val="008776C1"/>
    <w:pPr>
      <w:spacing w:after="0" w:line="240" w:lineRule="auto"/>
    </w:pPr>
    <w:rPr>
      <w:rFonts w:ascii="Times New Roman" w:eastAsia="Times New Roman" w:hAnsi="Times New Roman" w:cs="Times New Roman"/>
      <w:sz w:val="24"/>
      <w:szCs w:val="24"/>
      <w:lang w:val="en-CA"/>
    </w:rPr>
  </w:style>
  <w:style w:type="character" w:styleId="FollowedHyperlink">
    <w:name w:val="FollowedHyperlink"/>
    <w:basedOn w:val="DefaultParagraphFont"/>
    <w:uiPriority w:val="99"/>
    <w:semiHidden/>
    <w:unhideWhenUsed/>
    <w:rsid w:val="00524DE9"/>
    <w:rPr>
      <w:color w:val="800080" w:themeColor="followedHyperlink"/>
      <w:u w:val="single"/>
    </w:rPr>
  </w:style>
  <w:style w:type="paragraph" w:styleId="Title">
    <w:name w:val="Title"/>
    <w:basedOn w:val="Normal"/>
    <w:next w:val="Normal"/>
    <w:link w:val="TitleChar"/>
    <w:uiPriority w:val="10"/>
    <w:qFormat/>
    <w:rsid w:val="00DE1A3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A32"/>
    <w:rPr>
      <w:rFonts w:asciiTheme="majorHAnsi" w:eastAsiaTheme="majorEastAsia" w:hAnsiTheme="majorHAnsi" w:cstheme="majorBidi"/>
      <w:spacing w:val="-10"/>
      <w:kern w:val="28"/>
      <w:sz w:val="56"/>
      <w:szCs w:val="56"/>
      <w:lang w:val="en-CA"/>
    </w:rPr>
  </w:style>
  <w:style w:type="character" w:customStyle="1" w:styleId="Heading3Char">
    <w:name w:val="Heading 3 Char"/>
    <w:basedOn w:val="DefaultParagraphFont"/>
    <w:link w:val="Heading3"/>
    <w:uiPriority w:val="9"/>
    <w:rsid w:val="00A07211"/>
    <w:rPr>
      <w:rFonts w:asciiTheme="majorHAnsi" w:eastAsiaTheme="majorEastAsia" w:hAnsiTheme="majorHAnsi" w:cstheme="majorBidi"/>
      <w:color w:val="243F60" w:themeColor="accent1" w:themeShade="7F"/>
      <w:sz w:val="24"/>
      <w:szCs w:val="24"/>
      <w:lang w:val="en-CA"/>
    </w:rPr>
  </w:style>
  <w:style w:type="paragraph" w:styleId="NoSpacing">
    <w:name w:val="No Spacing"/>
    <w:uiPriority w:val="1"/>
    <w:qFormat/>
    <w:rsid w:val="00E77DDB"/>
    <w:pPr>
      <w:spacing w:after="0" w:line="240" w:lineRule="auto"/>
    </w:pPr>
    <w:rPr>
      <w:rFonts w:ascii="Times New Roman" w:eastAsia="Times New Roman" w:hAnsi="Times New Roman" w:cs="Times New Roman"/>
      <w:sz w:val="24"/>
      <w:szCs w:val="24"/>
      <w:lang w:val="en-CA"/>
    </w:rPr>
  </w:style>
  <w:style w:type="paragraph" w:customStyle="1" w:styleId="paragraph">
    <w:name w:val="paragraph"/>
    <w:basedOn w:val="Normal"/>
    <w:rsid w:val="003A6FE7"/>
    <w:pPr>
      <w:spacing w:before="100" w:beforeAutospacing="1" w:after="100" w:afterAutospacing="1"/>
    </w:pPr>
  </w:style>
  <w:style w:type="character" w:customStyle="1" w:styleId="normaltextrun">
    <w:name w:val="normaltextrun"/>
    <w:basedOn w:val="DefaultParagraphFont"/>
    <w:rsid w:val="003A6FE7"/>
  </w:style>
  <w:style w:type="character" w:customStyle="1" w:styleId="eop">
    <w:name w:val="eop"/>
    <w:basedOn w:val="DefaultParagraphFont"/>
    <w:rsid w:val="003A6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6448">
      <w:bodyDiv w:val="1"/>
      <w:marLeft w:val="0"/>
      <w:marRight w:val="0"/>
      <w:marTop w:val="0"/>
      <w:marBottom w:val="0"/>
      <w:divBdr>
        <w:top w:val="none" w:sz="0" w:space="0" w:color="auto"/>
        <w:left w:val="none" w:sz="0" w:space="0" w:color="auto"/>
        <w:bottom w:val="none" w:sz="0" w:space="0" w:color="auto"/>
        <w:right w:val="none" w:sz="0" w:space="0" w:color="auto"/>
      </w:divBdr>
    </w:div>
    <w:div w:id="88935233">
      <w:bodyDiv w:val="1"/>
      <w:marLeft w:val="0"/>
      <w:marRight w:val="0"/>
      <w:marTop w:val="0"/>
      <w:marBottom w:val="0"/>
      <w:divBdr>
        <w:top w:val="none" w:sz="0" w:space="0" w:color="auto"/>
        <w:left w:val="none" w:sz="0" w:space="0" w:color="auto"/>
        <w:bottom w:val="none" w:sz="0" w:space="0" w:color="auto"/>
        <w:right w:val="none" w:sz="0" w:space="0" w:color="auto"/>
      </w:divBdr>
    </w:div>
    <w:div w:id="93139059">
      <w:bodyDiv w:val="1"/>
      <w:marLeft w:val="0"/>
      <w:marRight w:val="0"/>
      <w:marTop w:val="0"/>
      <w:marBottom w:val="0"/>
      <w:divBdr>
        <w:top w:val="none" w:sz="0" w:space="0" w:color="auto"/>
        <w:left w:val="none" w:sz="0" w:space="0" w:color="auto"/>
        <w:bottom w:val="none" w:sz="0" w:space="0" w:color="auto"/>
        <w:right w:val="none" w:sz="0" w:space="0" w:color="auto"/>
      </w:divBdr>
    </w:div>
    <w:div w:id="127747882">
      <w:bodyDiv w:val="1"/>
      <w:marLeft w:val="0"/>
      <w:marRight w:val="0"/>
      <w:marTop w:val="0"/>
      <w:marBottom w:val="0"/>
      <w:divBdr>
        <w:top w:val="none" w:sz="0" w:space="0" w:color="auto"/>
        <w:left w:val="none" w:sz="0" w:space="0" w:color="auto"/>
        <w:bottom w:val="none" w:sz="0" w:space="0" w:color="auto"/>
        <w:right w:val="none" w:sz="0" w:space="0" w:color="auto"/>
      </w:divBdr>
    </w:div>
    <w:div w:id="157355269">
      <w:bodyDiv w:val="1"/>
      <w:marLeft w:val="0"/>
      <w:marRight w:val="0"/>
      <w:marTop w:val="0"/>
      <w:marBottom w:val="0"/>
      <w:divBdr>
        <w:top w:val="none" w:sz="0" w:space="0" w:color="auto"/>
        <w:left w:val="none" w:sz="0" w:space="0" w:color="auto"/>
        <w:bottom w:val="none" w:sz="0" w:space="0" w:color="auto"/>
        <w:right w:val="none" w:sz="0" w:space="0" w:color="auto"/>
      </w:divBdr>
    </w:div>
    <w:div w:id="162552350">
      <w:bodyDiv w:val="1"/>
      <w:marLeft w:val="0"/>
      <w:marRight w:val="0"/>
      <w:marTop w:val="0"/>
      <w:marBottom w:val="0"/>
      <w:divBdr>
        <w:top w:val="none" w:sz="0" w:space="0" w:color="auto"/>
        <w:left w:val="none" w:sz="0" w:space="0" w:color="auto"/>
        <w:bottom w:val="none" w:sz="0" w:space="0" w:color="auto"/>
        <w:right w:val="none" w:sz="0" w:space="0" w:color="auto"/>
      </w:divBdr>
    </w:div>
    <w:div w:id="203909659">
      <w:bodyDiv w:val="1"/>
      <w:marLeft w:val="0"/>
      <w:marRight w:val="0"/>
      <w:marTop w:val="0"/>
      <w:marBottom w:val="0"/>
      <w:divBdr>
        <w:top w:val="none" w:sz="0" w:space="0" w:color="auto"/>
        <w:left w:val="none" w:sz="0" w:space="0" w:color="auto"/>
        <w:bottom w:val="none" w:sz="0" w:space="0" w:color="auto"/>
        <w:right w:val="none" w:sz="0" w:space="0" w:color="auto"/>
      </w:divBdr>
      <w:divsChild>
        <w:div w:id="460999192">
          <w:marLeft w:val="0"/>
          <w:marRight w:val="0"/>
          <w:marTop w:val="0"/>
          <w:marBottom w:val="0"/>
          <w:divBdr>
            <w:top w:val="none" w:sz="0" w:space="0" w:color="auto"/>
            <w:left w:val="none" w:sz="0" w:space="0" w:color="auto"/>
            <w:bottom w:val="none" w:sz="0" w:space="0" w:color="auto"/>
            <w:right w:val="none" w:sz="0" w:space="0" w:color="auto"/>
          </w:divBdr>
        </w:div>
      </w:divsChild>
    </w:div>
    <w:div w:id="254479584">
      <w:bodyDiv w:val="1"/>
      <w:marLeft w:val="0"/>
      <w:marRight w:val="0"/>
      <w:marTop w:val="0"/>
      <w:marBottom w:val="0"/>
      <w:divBdr>
        <w:top w:val="none" w:sz="0" w:space="0" w:color="auto"/>
        <w:left w:val="none" w:sz="0" w:space="0" w:color="auto"/>
        <w:bottom w:val="none" w:sz="0" w:space="0" w:color="auto"/>
        <w:right w:val="none" w:sz="0" w:space="0" w:color="auto"/>
      </w:divBdr>
    </w:div>
    <w:div w:id="262613524">
      <w:bodyDiv w:val="1"/>
      <w:marLeft w:val="0"/>
      <w:marRight w:val="0"/>
      <w:marTop w:val="0"/>
      <w:marBottom w:val="0"/>
      <w:divBdr>
        <w:top w:val="none" w:sz="0" w:space="0" w:color="auto"/>
        <w:left w:val="none" w:sz="0" w:space="0" w:color="auto"/>
        <w:bottom w:val="none" w:sz="0" w:space="0" w:color="auto"/>
        <w:right w:val="none" w:sz="0" w:space="0" w:color="auto"/>
      </w:divBdr>
    </w:div>
    <w:div w:id="276108637">
      <w:bodyDiv w:val="1"/>
      <w:marLeft w:val="0"/>
      <w:marRight w:val="0"/>
      <w:marTop w:val="0"/>
      <w:marBottom w:val="0"/>
      <w:divBdr>
        <w:top w:val="none" w:sz="0" w:space="0" w:color="auto"/>
        <w:left w:val="none" w:sz="0" w:space="0" w:color="auto"/>
        <w:bottom w:val="none" w:sz="0" w:space="0" w:color="auto"/>
        <w:right w:val="none" w:sz="0" w:space="0" w:color="auto"/>
      </w:divBdr>
      <w:divsChild>
        <w:div w:id="1291323356">
          <w:marLeft w:val="0"/>
          <w:marRight w:val="0"/>
          <w:marTop w:val="0"/>
          <w:marBottom w:val="0"/>
          <w:divBdr>
            <w:top w:val="none" w:sz="0" w:space="0" w:color="auto"/>
            <w:left w:val="none" w:sz="0" w:space="0" w:color="auto"/>
            <w:bottom w:val="none" w:sz="0" w:space="0" w:color="auto"/>
            <w:right w:val="none" w:sz="0" w:space="0" w:color="auto"/>
          </w:divBdr>
        </w:div>
      </w:divsChild>
    </w:div>
    <w:div w:id="357124586">
      <w:bodyDiv w:val="1"/>
      <w:marLeft w:val="0"/>
      <w:marRight w:val="0"/>
      <w:marTop w:val="0"/>
      <w:marBottom w:val="0"/>
      <w:divBdr>
        <w:top w:val="none" w:sz="0" w:space="0" w:color="auto"/>
        <w:left w:val="none" w:sz="0" w:space="0" w:color="auto"/>
        <w:bottom w:val="none" w:sz="0" w:space="0" w:color="auto"/>
        <w:right w:val="none" w:sz="0" w:space="0" w:color="auto"/>
      </w:divBdr>
      <w:divsChild>
        <w:div w:id="1688285748">
          <w:marLeft w:val="0"/>
          <w:marRight w:val="0"/>
          <w:marTop w:val="0"/>
          <w:marBottom w:val="0"/>
          <w:divBdr>
            <w:top w:val="none" w:sz="0" w:space="0" w:color="auto"/>
            <w:left w:val="none" w:sz="0" w:space="0" w:color="auto"/>
            <w:bottom w:val="none" w:sz="0" w:space="0" w:color="auto"/>
            <w:right w:val="none" w:sz="0" w:space="0" w:color="auto"/>
          </w:divBdr>
        </w:div>
      </w:divsChild>
    </w:div>
    <w:div w:id="366951367">
      <w:bodyDiv w:val="1"/>
      <w:marLeft w:val="0"/>
      <w:marRight w:val="0"/>
      <w:marTop w:val="0"/>
      <w:marBottom w:val="0"/>
      <w:divBdr>
        <w:top w:val="none" w:sz="0" w:space="0" w:color="auto"/>
        <w:left w:val="none" w:sz="0" w:space="0" w:color="auto"/>
        <w:bottom w:val="none" w:sz="0" w:space="0" w:color="auto"/>
        <w:right w:val="none" w:sz="0" w:space="0" w:color="auto"/>
      </w:divBdr>
    </w:div>
    <w:div w:id="428702487">
      <w:bodyDiv w:val="1"/>
      <w:marLeft w:val="0"/>
      <w:marRight w:val="0"/>
      <w:marTop w:val="0"/>
      <w:marBottom w:val="0"/>
      <w:divBdr>
        <w:top w:val="none" w:sz="0" w:space="0" w:color="auto"/>
        <w:left w:val="none" w:sz="0" w:space="0" w:color="auto"/>
        <w:bottom w:val="none" w:sz="0" w:space="0" w:color="auto"/>
        <w:right w:val="none" w:sz="0" w:space="0" w:color="auto"/>
      </w:divBdr>
    </w:div>
    <w:div w:id="462964579">
      <w:bodyDiv w:val="1"/>
      <w:marLeft w:val="0"/>
      <w:marRight w:val="0"/>
      <w:marTop w:val="0"/>
      <w:marBottom w:val="0"/>
      <w:divBdr>
        <w:top w:val="none" w:sz="0" w:space="0" w:color="auto"/>
        <w:left w:val="none" w:sz="0" w:space="0" w:color="auto"/>
        <w:bottom w:val="none" w:sz="0" w:space="0" w:color="auto"/>
        <w:right w:val="none" w:sz="0" w:space="0" w:color="auto"/>
      </w:divBdr>
    </w:div>
    <w:div w:id="499195528">
      <w:bodyDiv w:val="1"/>
      <w:marLeft w:val="0"/>
      <w:marRight w:val="0"/>
      <w:marTop w:val="0"/>
      <w:marBottom w:val="0"/>
      <w:divBdr>
        <w:top w:val="none" w:sz="0" w:space="0" w:color="auto"/>
        <w:left w:val="none" w:sz="0" w:space="0" w:color="auto"/>
        <w:bottom w:val="none" w:sz="0" w:space="0" w:color="auto"/>
        <w:right w:val="none" w:sz="0" w:space="0" w:color="auto"/>
      </w:divBdr>
    </w:div>
    <w:div w:id="650408659">
      <w:bodyDiv w:val="1"/>
      <w:marLeft w:val="0"/>
      <w:marRight w:val="0"/>
      <w:marTop w:val="0"/>
      <w:marBottom w:val="0"/>
      <w:divBdr>
        <w:top w:val="none" w:sz="0" w:space="0" w:color="auto"/>
        <w:left w:val="none" w:sz="0" w:space="0" w:color="auto"/>
        <w:bottom w:val="none" w:sz="0" w:space="0" w:color="auto"/>
        <w:right w:val="none" w:sz="0" w:space="0" w:color="auto"/>
      </w:divBdr>
    </w:div>
    <w:div w:id="693001579">
      <w:bodyDiv w:val="1"/>
      <w:marLeft w:val="0"/>
      <w:marRight w:val="0"/>
      <w:marTop w:val="0"/>
      <w:marBottom w:val="0"/>
      <w:divBdr>
        <w:top w:val="none" w:sz="0" w:space="0" w:color="auto"/>
        <w:left w:val="none" w:sz="0" w:space="0" w:color="auto"/>
        <w:bottom w:val="none" w:sz="0" w:space="0" w:color="auto"/>
        <w:right w:val="none" w:sz="0" w:space="0" w:color="auto"/>
      </w:divBdr>
    </w:div>
    <w:div w:id="704865354">
      <w:bodyDiv w:val="1"/>
      <w:marLeft w:val="0"/>
      <w:marRight w:val="0"/>
      <w:marTop w:val="0"/>
      <w:marBottom w:val="0"/>
      <w:divBdr>
        <w:top w:val="none" w:sz="0" w:space="0" w:color="auto"/>
        <w:left w:val="none" w:sz="0" w:space="0" w:color="auto"/>
        <w:bottom w:val="none" w:sz="0" w:space="0" w:color="auto"/>
        <w:right w:val="none" w:sz="0" w:space="0" w:color="auto"/>
      </w:divBdr>
    </w:div>
    <w:div w:id="766656976">
      <w:bodyDiv w:val="1"/>
      <w:marLeft w:val="0"/>
      <w:marRight w:val="0"/>
      <w:marTop w:val="0"/>
      <w:marBottom w:val="0"/>
      <w:divBdr>
        <w:top w:val="none" w:sz="0" w:space="0" w:color="auto"/>
        <w:left w:val="none" w:sz="0" w:space="0" w:color="auto"/>
        <w:bottom w:val="none" w:sz="0" w:space="0" w:color="auto"/>
        <w:right w:val="none" w:sz="0" w:space="0" w:color="auto"/>
      </w:divBdr>
    </w:div>
    <w:div w:id="836649190">
      <w:bodyDiv w:val="1"/>
      <w:marLeft w:val="0"/>
      <w:marRight w:val="0"/>
      <w:marTop w:val="0"/>
      <w:marBottom w:val="0"/>
      <w:divBdr>
        <w:top w:val="none" w:sz="0" w:space="0" w:color="auto"/>
        <w:left w:val="none" w:sz="0" w:space="0" w:color="auto"/>
        <w:bottom w:val="none" w:sz="0" w:space="0" w:color="auto"/>
        <w:right w:val="none" w:sz="0" w:space="0" w:color="auto"/>
      </w:divBdr>
    </w:div>
    <w:div w:id="889072428">
      <w:bodyDiv w:val="1"/>
      <w:marLeft w:val="0"/>
      <w:marRight w:val="0"/>
      <w:marTop w:val="0"/>
      <w:marBottom w:val="0"/>
      <w:divBdr>
        <w:top w:val="none" w:sz="0" w:space="0" w:color="auto"/>
        <w:left w:val="none" w:sz="0" w:space="0" w:color="auto"/>
        <w:bottom w:val="none" w:sz="0" w:space="0" w:color="auto"/>
        <w:right w:val="none" w:sz="0" w:space="0" w:color="auto"/>
      </w:divBdr>
      <w:divsChild>
        <w:div w:id="230779118">
          <w:marLeft w:val="0"/>
          <w:marRight w:val="0"/>
          <w:marTop w:val="0"/>
          <w:marBottom w:val="0"/>
          <w:divBdr>
            <w:top w:val="none" w:sz="0" w:space="0" w:color="auto"/>
            <w:left w:val="none" w:sz="0" w:space="0" w:color="auto"/>
            <w:bottom w:val="none" w:sz="0" w:space="0" w:color="auto"/>
            <w:right w:val="none" w:sz="0" w:space="0" w:color="auto"/>
          </w:divBdr>
        </w:div>
        <w:div w:id="307589533">
          <w:marLeft w:val="0"/>
          <w:marRight w:val="0"/>
          <w:marTop w:val="0"/>
          <w:marBottom w:val="0"/>
          <w:divBdr>
            <w:top w:val="none" w:sz="0" w:space="0" w:color="auto"/>
            <w:left w:val="none" w:sz="0" w:space="0" w:color="auto"/>
            <w:bottom w:val="none" w:sz="0" w:space="0" w:color="auto"/>
            <w:right w:val="none" w:sz="0" w:space="0" w:color="auto"/>
          </w:divBdr>
        </w:div>
        <w:div w:id="567419084">
          <w:marLeft w:val="0"/>
          <w:marRight w:val="0"/>
          <w:marTop w:val="0"/>
          <w:marBottom w:val="0"/>
          <w:divBdr>
            <w:top w:val="none" w:sz="0" w:space="0" w:color="auto"/>
            <w:left w:val="none" w:sz="0" w:space="0" w:color="auto"/>
            <w:bottom w:val="none" w:sz="0" w:space="0" w:color="auto"/>
            <w:right w:val="none" w:sz="0" w:space="0" w:color="auto"/>
          </w:divBdr>
        </w:div>
        <w:div w:id="1350521749">
          <w:marLeft w:val="0"/>
          <w:marRight w:val="0"/>
          <w:marTop w:val="0"/>
          <w:marBottom w:val="0"/>
          <w:divBdr>
            <w:top w:val="none" w:sz="0" w:space="0" w:color="auto"/>
            <w:left w:val="none" w:sz="0" w:space="0" w:color="auto"/>
            <w:bottom w:val="none" w:sz="0" w:space="0" w:color="auto"/>
            <w:right w:val="none" w:sz="0" w:space="0" w:color="auto"/>
          </w:divBdr>
        </w:div>
      </w:divsChild>
    </w:div>
    <w:div w:id="915868457">
      <w:bodyDiv w:val="1"/>
      <w:marLeft w:val="0"/>
      <w:marRight w:val="0"/>
      <w:marTop w:val="0"/>
      <w:marBottom w:val="0"/>
      <w:divBdr>
        <w:top w:val="none" w:sz="0" w:space="0" w:color="auto"/>
        <w:left w:val="none" w:sz="0" w:space="0" w:color="auto"/>
        <w:bottom w:val="none" w:sz="0" w:space="0" w:color="auto"/>
        <w:right w:val="none" w:sz="0" w:space="0" w:color="auto"/>
      </w:divBdr>
    </w:div>
    <w:div w:id="938562934">
      <w:bodyDiv w:val="1"/>
      <w:marLeft w:val="0"/>
      <w:marRight w:val="0"/>
      <w:marTop w:val="0"/>
      <w:marBottom w:val="0"/>
      <w:divBdr>
        <w:top w:val="none" w:sz="0" w:space="0" w:color="auto"/>
        <w:left w:val="none" w:sz="0" w:space="0" w:color="auto"/>
        <w:bottom w:val="none" w:sz="0" w:space="0" w:color="auto"/>
        <w:right w:val="none" w:sz="0" w:space="0" w:color="auto"/>
      </w:divBdr>
    </w:div>
    <w:div w:id="989602314">
      <w:bodyDiv w:val="1"/>
      <w:marLeft w:val="0"/>
      <w:marRight w:val="0"/>
      <w:marTop w:val="0"/>
      <w:marBottom w:val="0"/>
      <w:divBdr>
        <w:top w:val="none" w:sz="0" w:space="0" w:color="auto"/>
        <w:left w:val="none" w:sz="0" w:space="0" w:color="auto"/>
        <w:bottom w:val="none" w:sz="0" w:space="0" w:color="auto"/>
        <w:right w:val="none" w:sz="0" w:space="0" w:color="auto"/>
      </w:divBdr>
    </w:div>
    <w:div w:id="1030959176">
      <w:bodyDiv w:val="1"/>
      <w:marLeft w:val="0"/>
      <w:marRight w:val="0"/>
      <w:marTop w:val="0"/>
      <w:marBottom w:val="0"/>
      <w:divBdr>
        <w:top w:val="none" w:sz="0" w:space="0" w:color="auto"/>
        <w:left w:val="none" w:sz="0" w:space="0" w:color="auto"/>
        <w:bottom w:val="none" w:sz="0" w:space="0" w:color="auto"/>
        <w:right w:val="none" w:sz="0" w:space="0" w:color="auto"/>
      </w:divBdr>
    </w:div>
    <w:div w:id="1060205287">
      <w:bodyDiv w:val="1"/>
      <w:marLeft w:val="0"/>
      <w:marRight w:val="0"/>
      <w:marTop w:val="0"/>
      <w:marBottom w:val="0"/>
      <w:divBdr>
        <w:top w:val="none" w:sz="0" w:space="0" w:color="auto"/>
        <w:left w:val="none" w:sz="0" w:space="0" w:color="auto"/>
        <w:bottom w:val="none" w:sz="0" w:space="0" w:color="auto"/>
        <w:right w:val="none" w:sz="0" w:space="0" w:color="auto"/>
      </w:divBdr>
    </w:div>
    <w:div w:id="1084455718">
      <w:bodyDiv w:val="1"/>
      <w:marLeft w:val="0"/>
      <w:marRight w:val="0"/>
      <w:marTop w:val="0"/>
      <w:marBottom w:val="0"/>
      <w:divBdr>
        <w:top w:val="none" w:sz="0" w:space="0" w:color="auto"/>
        <w:left w:val="none" w:sz="0" w:space="0" w:color="auto"/>
        <w:bottom w:val="none" w:sz="0" w:space="0" w:color="auto"/>
        <w:right w:val="none" w:sz="0" w:space="0" w:color="auto"/>
      </w:divBdr>
    </w:div>
    <w:div w:id="1176572149">
      <w:bodyDiv w:val="1"/>
      <w:marLeft w:val="0"/>
      <w:marRight w:val="0"/>
      <w:marTop w:val="0"/>
      <w:marBottom w:val="0"/>
      <w:divBdr>
        <w:top w:val="none" w:sz="0" w:space="0" w:color="auto"/>
        <w:left w:val="none" w:sz="0" w:space="0" w:color="auto"/>
        <w:bottom w:val="none" w:sz="0" w:space="0" w:color="auto"/>
        <w:right w:val="none" w:sz="0" w:space="0" w:color="auto"/>
      </w:divBdr>
    </w:div>
    <w:div w:id="1182471937">
      <w:bodyDiv w:val="1"/>
      <w:marLeft w:val="0"/>
      <w:marRight w:val="0"/>
      <w:marTop w:val="0"/>
      <w:marBottom w:val="0"/>
      <w:divBdr>
        <w:top w:val="none" w:sz="0" w:space="0" w:color="auto"/>
        <w:left w:val="none" w:sz="0" w:space="0" w:color="auto"/>
        <w:bottom w:val="none" w:sz="0" w:space="0" w:color="auto"/>
        <w:right w:val="none" w:sz="0" w:space="0" w:color="auto"/>
      </w:divBdr>
      <w:divsChild>
        <w:div w:id="1151021985">
          <w:marLeft w:val="0"/>
          <w:marRight w:val="0"/>
          <w:marTop w:val="0"/>
          <w:marBottom w:val="0"/>
          <w:divBdr>
            <w:top w:val="none" w:sz="0" w:space="0" w:color="auto"/>
            <w:left w:val="none" w:sz="0" w:space="0" w:color="auto"/>
            <w:bottom w:val="none" w:sz="0" w:space="0" w:color="auto"/>
            <w:right w:val="none" w:sz="0" w:space="0" w:color="auto"/>
          </w:divBdr>
        </w:div>
      </w:divsChild>
    </w:div>
    <w:div w:id="1197502779">
      <w:bodyDiv w:val="1"/>
      <w:marLeft w:val="0"/>
      <w:marRight w:val="0"/>
      <w:marTop w:val="0"/>
      <w:marBottom w:val="0"/>
      <w:divBdr>
        <w:top w:val="none" w:sz="0" w:space="0" w:color="auto"/>
        <w:left w:val="none" w:sz="0" w:space="0" w:color="auto"/>
        <w:bottom w:val="none" w:sz="0" w:space="0" w:color="auto"/>
        <w:right w:val="none" w:sz="0" w:space="0" w:color="auto"/>
      </w:divBdr>
    </w:div>
    <w:div w:id="1210608223">
      <w:bodyDiv w:val="1"/>
      <w:marLeft w:val="0"/>
      <w:marRight w:val="0"/>
      <w:marTop w:val="0"/>
      <w:marBottom w:val="0"/>
      <w:divBdr>
        <w:top w:val="none" w:sz="0" w:space="0" w:color="auto"/>
        <w:left w:val="none" w:sz="0" w:space="0" w:color="auto"/>
        <w:bottom w:val="none" w:sz="0" w:space="0" w:color="auto"/>
        <w:right w:val="none" w:sz="0" w:space="0" w:color="auto"/>
      </w:divBdr>
    </w:div>
    <w:div w:id="1232161022">
      <w:bodyDiv w:val="1"/>
      <w:marLeft w:val="0"/>
      <w:marRight w:val="0"/>
      <w:marTop w:val="0"/>
      <w:marBottom w:val="0"/>
      <w:divBdr>
        <w:top w:val="none" w:sz="0" w:space="0" w:color="auto"/>
        <w:left w:val="none" w:sz="0" w:space="0" w:color="auto"/>
        <w:bottom w:val="none" w:sz="0" w:space="0" w:color="auto"/>
        <w:right w:val="none" w:sz="0" w:space="0" w:color="auto"/>
      </w:divBdr>
    </w:div>
    <w:div w:id="1252274060">
      <w:bodyDiv w:val="1"/>
      <w:marLeft w:val="0"/>
      <w:marRight w:val="0"/>
      <w:marTop w:val="0"/>
      <w:marBottom w:val="0"/>
      <w:divBdr>
        <w:top w:val="none" w:sz="0" w:space="0" w:color="auto"/>
        <w:left w:val="none" w:sz="0" w:space="0" w:color="auto"/>
        <w:bottom w:val="none" w:sz="0" w:space="0" w:color="auto"/>
        <w:right w:val="none" w:sz="0" w:space="0" w:color="auto"/>
      </w:divBdr>
    </w:div>
    <w:div w:id="1276521759">
      <w:bodyDiv w:val="1"/>
      <w:marLeft w:val="0"/>
      <w:marRight w:val="0"/>
      <w:marTop w:val="0"/>
      <w:marBottom w:val="0"/>
      <w:divBdr>
        <w:top w:val="none" w:sz="0" w:space="0" w:color="auto"/>
        <w:left w:val="none" w:sz="0" w:space="0" w:color="auto"/>
        <w:bottom w:val="none" w:sz="0" w:space="0" w:color="auto"/>
        <w:right w:val="none" w:sz="0" w:space="0" w:color="auto"/>
      </w:divBdr>
    </w:div>
    <w:div w:id="1292589477">
      <w:bodyDiv w:val="1"/>
      <w:marLeft w:val="0"/>
      <w:marRight w:val="0"/>
      <w:marTop w:val="0"/>
      <w:marBottom w:val="0"/>
      <w:divBdr>
        <w:top w:val="none" w:sz="0" w:space="0" w:color="auto"/>
        <w:left w:val="none" w:sz="0" w:space="0" w:color="auto"/>
        <w:bottom w:val="none" w:sz="0" w:space="0" w:color="auto"/>
        <w:right w:val="none" w:sz="0" w:space="0" w:color="auto"/>
      </w:divBdr>
    </w:div>
    <w:div w:id="1336569723">
      <w:bodyDiv w:val="1"/>
      <w:marLeft w:val="0"/>
      <w:marRight w:val="0"/>
      <w:marTop w:val="0"/>
      <w:marBottom w:val="0"/>
      <w:divBdr>
        <w:top w:val="none" w:sz="0" w:space="0" w:color="auto"/>
        <w:left w:val="none" w:sz="0" w:space="0" w:color="auto"/>
        <w:bottom w:val="none" w:sz="0" w:space="0" w:color="auto"/>
        <w:right w:val="none" w:sz="0" w:space="0" w:color="auto"/>
      </w:divBdr>
      <w:divsChild>
        <w:div w:id="2116320937">
          <w:marLeft w:val="0"/>
          <w:marRight w:val="0"/>
          <w:marTop w:val="0"/>
          <w:marBottom w:val="0"/>
          <w:divBdr>
            <w:top w:val="none" w:sz="0" w:space="0" w:color="auto"/>
            <w:left w:val="none" w:sz="0" w:space="0" w:color="auto"/>
            <w:bottom w:val="none" w:sz="0" w:space="0" w:color="auto"/>
            <w:right w:val="none" w:sz="0" w:space="0" w:color="auto"/>
          </w:divBdr>
          <w:divsChild>
            <w:div w:id="5834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5413">
      <w:bodyDiv w:val="1"/>
      <w:marLeft w:val="0"/>
      <w:marRight w:val="0"/>
      <w:marTop w:val="0"/>
      <w:marBottom w:val="0"/>
      <w:divBdr>
        <w:top w:val="none" w:sz="0" w:space="0" w:color="auto"/>
        <w:left w:val="none" w:sz="0" w:space="0" w:color="auto"/>
        <w:bottom w:val="none" w:sz="0" w:space="0" w:color="auto"/>
        <w:right w:val="none" w:sz="0" w:space="0" w:color="auto"/>
      </w:divBdr>
    </w:div>
    <w:div w:id="1431008791">
      <w:bodyDiv w:val="1"/>
      <w:marLeft w:val="0"/>
      <w:marRight w:val="0"/>
      <w:marTop w:val="0"/>
      <w:marBottom w:val="0"/>
      <w:divBdr>
        <w:top w:val="none" w:sz="0" w:space="0" w:color="auto"/>
        <w:left w:val="none" w:sz="0" w:space="0" w:color="auto"/>
        <w:bottom w:val="none" w:sz="0" w:space="0" w:color="auto"/>
        <w:right w:val="none" w:sz="0" w:space="0" w:color="auto"/>
      </w:divBdr>
    </w:div>
    <w:div w:id="1491095168">
      <w:bodyDiv w:val="1"/>
      <w:marLeft w:val="0"/>
      <w:marRight w:val="0"/>
      <w:marTop w:val="0"/>
      <w:marBottom w:val="0"/>
      <w:divBdr>
        <w:top w:val="none" w:sz="0" w:space="0" w:color="auto"/>
        <w:left w:val="none" w:sz="0" w:space="0" w:color="auto"/>
        <w:bottom w:val="none" w:sz="0" w:space="0" w:color="auto"/>
        <w:right w:val="none" w:sz="0" w:space="0" w:color="auto"/>
      </w:divBdr>
    </w:div>
    <w:div w:id="1566377640">
      <w:bodyDiv w:val="1"/>
      <w:marLeft w:val="0"/>
      <w:marRight w:val="0"/>
      <w:marTop w:val="0"/>
      <w:marBottom w:val="0"/>
      <w:divBdr>
        <w:top w:val="none" w:sz="0" w:space="0" w:color="auto"/>
        <w:left w:val="none" w:sz="0" w:space="0" w:color="auto"/>
        <w:bottom w:val="none" w:sz="0" w:space="0" w:color="auto"/>
        <w:right w:val="none" w:sz="0" w:space="0" w:color="auto"/>
      </w:divBdr>
    </w:div>
    <w:div w:id="1691489746">
      <w:bodyDiv w:val="1"/>
      <w:marLeft w:val="0"/>
      <w:marRight w:val="0"/>
      <w:marTop w:val="0"/>
      <w:marBottom w:val="0"/>
      <w:divBdr>
        <w:top w:val="none" w:sz="0" w:space="0" w:color="auto"/>
        <w:left w:val="none" w:sz="0" w:space="0" w:color="auto"/>
        <w:bottom w:val="none" w:sz="0" w:space="0" w:color="auto"/>
        <w:right w:val="none" w:sz="0" w:space="0" w:color="auto"/>
      </w:divBdr>
      <w:divsChild>
        <w:div w:id="1563755993">
          <w:marLeft w:val="0"/>
          <w:marRight w:val="0"/>
          <w:marTop w:val="0"/>
          <w:marBottom w:val="0"/>
          <w:divBdr>
            <w:top w:val="none" w:sz="0" w:space="0" w:color="auto"/>
            <w:left w:val="none" w:sz="0" w:space="0" w:color="auto"/>
            <w:bottom w:val="none" w:sz="0" w:space="0" w:color="auto"/>
            <w:right w:val="none" w:sz="0" w:space="0" w:color="auto"/>
          </w:divBdr>
        </w:div>
      </w:divsChild>
    </w:div>
    <w:div w:id="1736972526">
      <w:bodyDiv w:val="1"/>
      <w:marLeft w:val="0"/>
      <w:marRight w:val="0"/>
      <w:marTop w:val="0"/>
      <w:marBottom w:val="0"/>
      <w:divBdr>
        <w:top w:val="none" w:sz="0" w:space="0" w:color="auto"/>
        <w:left w:val="none" w:sz="0" w:space="0" w:color="auto"/>
        <w:bottom w:val="none" w:sz="0" w:space="0" w:color="auto"/>
        <w:right w:val="none" w:sz="0" w:space="0" w:color="auto"/>
      </w:divBdr>
    </w:div>
    <w:div w:id="1753161068">
      <w:bodyDiv w:val="1"/>
      <w:marLeft w:val="0"/>
      <w:marRight w:val="0"/>
      <w:marTop w:val="0"/>
      <w:marBottom w:val="0"/>
      <w:divBdr>
        <w:top w:val="none" w:sz="0" w:space="0" w:color="auto"/>
        <w:left w:val="none" w:sz="0" w:space="0" w:color="auto"/>
        <w:bottom w:val="none" w:sz="0" w:space="0" w:color="auto"/>
        <w:right w:val="none" w:sz="0" w:space="0" w:color="auto"/>
      </w:divBdr>
    </w:div>
    <w:div w:id="1800536819">
      <w:bodyDiv w:val="1"/>
      <w:marLeft w:val="0"/>
      <w:marRight w:val="0"/>
      <w:marTop w:val="0"/>
      <w:marBottom w:val="0"/>
      <w:divBdr>
        <w:top w:val="none" w:sz="0" w:space="0" w:color="auto"/>
        <w:left w:val="none" w:sz="0" w:space="0" w:color="auto"/>
        <w:bottom w:val="none" w:sz="0" w:space="0" w:color="auto"/>
        <w:right w:val="none" w:sz="0" w:space="0" w:color="auto"/>
      </w:divBdr>
    </w:div>
    <w:div w:id="1817914731">
      <w:bodyDiv w:val="1"/>
      <w:marLeft w:val="0"/>
      <w:marRight w:val="0"/>
      <w:marTop w:val="0"/>
      <w:marBottom w:val="0"/>
      <w:divBdr>
        <w:top w:val="none" w:sz="0" w:space="0" w:color="auto"/>
        <w:left w:val="none" w:sz="0" w:space="0" w:color="auto"/>
        <w:bottom w:val="none" w:sz="0" w:space="0" w:color="auto"/>
        <w:right w:val="none" w:sz="0" w:space="0" w:color="auto"/>
      </w:divBdr>
    </w:div>
    <w:div w:id="1848404973">
      <w:bodyDiv w:val="1"/>
      <w:marLeft w:val="0"/>
      <w:marRight w:val="0"/>
      <w:marTop w:val="0"/>
      <w:marBottom w:val="0"/>
      <w:divBdr>
        <w:top w:val="none" w:sz="0" w:space="0" w:color="auto"/>
        <w:left w:val="none" w:sz="0" w:space="0" w:color="auto"/>
        <w:bottom w:val="none" w:sz="0" w:space="0" w:color="auto"/>
        <w:right w:val="none" w:sz="0" w:space="0" w:color="auto"/>
      </w:divBdr>
    </w:div>
    <w:div w:id="1894736200">
      <w:bodyDiv w:val="1"/>
      <w:marLeft w:val="0"/>
      <w:marRight w:val="0"/>
      <w:marTop w:val="0"/>
      <w:marBottom w:val="0"/>
      <w:divBdr>
        <w:top w:val="none" w:sz="0" w:space="0" w:color="auto"/>
        <w:left w:val="none" w:sz="0" w:space="0" w:color="auto"/>
        <w:bottom w:val="none" w:sz="0" w:space="0" w:color="auto"/>
        <w:right w:val="none" w:sz="0" w:space="0" w:color="auto"/>
      </w:divBdr>
    </w:div>
    <w:div w:id="2000158750">
      <w:bodyDiv w:val="1"/>
      <w:marLeft w:val="0"/>
      <w:marRight w:val="0"/>
      <w:marTop w:val="0"/>
      <w:marBottom w:val="0"/>
      <w:divBdr>
        <w:top w:val="none" w:sz="0" w:space="0" w:color="auto"/>
        <w:left w:val="none" w:sz="0" w:space="0" w:color="auto"/>
        <w:bottom w:val="none" w:sz="0" w:space="0" w:color="auto"/>
        <w:right w:val="none" w:sz="0" w:space="0" w:color="auto"/>
      </w:divBdr>
    </w:div>
    <w:div w:id="2023555215">
      <w:bodyDiv w:val="1"/>
      <w:marLeft w:val="0"/>
      <w:marRight w:val="0"/>
      <w:marTop w:val="0"/>
      <w:marBottom w:val="0"/>
      <w:divBdr>
        <w:top w:val="none" w:sz="0" w:space="0" w:color="auto"/>
        <w:left w:val="none" w:sz="0" w:space="0" w:color="auto"/>
        <w:bottom w:val="none" w:sz="0" w:space="0" w:color="auto"/>
        <w:right w:val="none" w:sz="0" w:space="0" w:color="auto"/>
      </w:divBdr>
    </w:div>
    <w:div w:id="2028211807">
      <w:bodyDiv w:val="1"/>
      <w:marLeft w:val="0"/>
      <w:marRight w:val="0"/>
      <w:marTop w:val="0"/>
      <w:marBottom w:val="0"/>
      <w:divBdr>
        <w:top w:val="none" w:sz="0" w:space="0" w:color="auto"/>
        <w:left w:val="none" w:sz="0" w:space="0" w:color="auto"/>
        <w:bottom w:val="none" w:sz="0" w:space="0" w:color="auto"/>
        <w:right w:val="none" w:sz="0" w:space="0" w:color="auto"/>
      </w:divBdr>
    </w:div>
    <w:div w:id="2062241537">
      <w:bodyDiv w:val="1"/>
      <w:marLeft w:val="0"/>
      <w:marRight w:val="0"/>
      <w:marTop w:val="0"/>
      <w:marBottom w:val="0"/>
      <w:divBdr>
        <w:top w:val="none" w:sz="0" w:space="0" w:color="auto"/>
        <w:left w:val="none" w:sz="0" w:space="0" w:color="auto"/>
        <w:bottom w:val="none" w:sz="0" w:space="0" w:color="auto"/>
        <w:right w:val="none" w:sz="0" w:space="0" w:color="auto"/>
      </w:divBdr>
    </w:div>
    <w:div w:id="2077390538">
      <w:bodyDiv w:val="1"/>
      <w:marLeft w:val="0"/>
      <w:marRight w:val="0"/>
      <w:marTop w:val="0"/>
      <w:marBottom w:val="0"/>
      <w:divBdr>
        <w:top w:val="none" w:sz="0" w:space="0" w:color="auto"/>
        <w:left w:val="none" w:sz="0" w:space="0" w:color="auto"/>
        <w:bottom w:val="none" w:sz="0" w:space="0" w:color="auto"/>
        <w:right w:val="none" w:sz="0" w:space="0" w:color="auto"/>
      </w:divBdr>
    </w:div>
    <w:div w:id="2107966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f.ca/en/documents/75/Digital_Equity_Part_1_Increasing_Digital_Equity_in_Ottawa_Final_202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cap.org/wp-content/uploads/2023/09/MASSCAP-Adapting-to-the-BigChange-IT_Guid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cd.org/en/publications/how-s-life-in-the-digital-age_9789264311800-en.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994d075-52c6-4b2e-83cd-63ca21aa5a8d" xsi:nil="true"/>
    <lcf76f155ced4ddcb4097134ff3c332f xmlns="f7043bbd-d320-4cfa-9845-60ed4295e4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6A640C48BA7C448A1D9A9BA419746B" ma:contentTypeVersion="16" ma:contentTypeDescription="Create a new document." ma:contentTypeScope="" ma:versionID="413d6388bd33f1cd96689edc0b1204e7">
  <xsd:schema xmlns:xsd="http://www.w3.org/2001/XMLSchema" xmlns:xs="http://www.w3.org/2001/XMLSchema" xmlns:p="http://schemas.microsoft.com/office/2006/metadata/properties" xmlns:ns2="f7043bbd-d320-4cfa-9845-60ed4295e4bd" xmlns:ns3="3994d075-52c6-4b2e-83cd-63ca21aa5a8d" targetNamespace="http://schemas.microsoft.com/office/2006/metadata/properties" ma:root="true" ma:fieldsID="fae3a0b0e61f342a620ee1d90ee332cb" ns2:_="" ns3:_="">
    <xsd:import namespace="f7043bbd-d320-4cfa-9845-60ed4295e4bd"/>
    <xsd:import namespace="3994d075-52c6-4b2e-83cd-63ca21aa5a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43bbd-d320-4cfa-9845-60ed4295e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1d824f-8fcb-403c-8eb0-24d834084a5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94d075-52c6-4b2e-83cd-63ca21aa5a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396a8e-16cb-4c4e-8297-816f652107ec}" ma:internalName="TaxCatchAll" ma:showField="CatchAllData" ma:web="3994d075-52c6-4b2e-83cd-63ca21aa5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96FD0-85F7-954C-8096-07295BD8ADB7}">
  <ds:schemaRefs>
    <ds:schemaRef ds:uri="http://schemas.openxmlformats.org/officeDocument/2006/bibliography"/>
  </ds:schemaRefs>
</ds:datastoreItem>
</file>

<file path=customXml/itemProps2.xml><?xml version="1.0" encoding="utf-8"?>
<ds:datastoreItem xmlns:ds="http://schemas.openxmlformats.org/officeDocument/2006/customXml" ds:itemID="{30F5FEA9-6C14-492D-BE4C-05175E039175}">
  <ds:schemaRefs>
    <ds:schemaRef ds:uri="http://schemas.microsoft.com/office/2006/metadata/properties"/>
    <ds:schemaRef ds:uri="http://schemas.microsoft.com/office/infopath/2007/PartnerControls"/>
    <ds:schemaRef ds:uri="3994d075-52c6-4b2e-83cd-63ca21aa5a8d"/>
    <ds:schemaRef ds:uri="f7043bbd-d320-4cfa-9845-60ed4295e4bd"/>
  </ds:schemaRefs>
</ds:datastoreItem>
</file>

<file path=customXml/itemProps3.xml><?xml version="1.0" encoding="utf-8"?>
<ds:datastoreItem xmlns:ds="http://schemas.openxmlformats.org/officeDocument/2006/customXml" ds:itemID="{CCFCD240-125A-4D21-9661-D66E19929396}">
  <ds:schemaRefs>
    <ds:schemaRef ds:uri="http://schemas.microsoft.com/sharepoint/v3/contenttype/forms"/>
  </ds:schemaRefs>
</ds:datastoreItem>
</file>

<file path=customXml/itemProps4.xml><?xml version="1.0" encoding="utf-8"?>
<ds:datastoreItem xmlns:ds="http://schemas.openxmlformats.org/officeDocument/2006/customXml" ds:itemID="{938A65CA-7B03-46C9-AEB3-33F46E96E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43bbd-d320-4cfa-9845-60ed4295e4bd"/>
    <ds:schemaRef ds:uri="3994d075-52c6-4b2e-83cd-63ca21aa5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17</Pages>
  <Words>12943</Words>
  <Characters>73778</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MYREEN</dc:creator>
  <cp:keywords/>
  <dc:description/>
  <cp:lastModifiedBy>Mohammad Raihan</cp:lastModifiedBy>
  <cp:revision>87</cp:revision>
  <cp:lastPrinted>2019-01-08T17:37:00Z</cp:lastPrinted>
  <dcterms:created xsi:type="dcterms:W3CDTF">2024-02-28T18:30:00Z</dcterms:created>
  <dcterms:modified xsi:type="dcterms:W3CDTF">2024-07-03T20:37:00Z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441b83ea-26c0-39a4-b35d-c18b591531aa</vt:lpwstr>
  </property>
  <property fmtid="{D5CDD505-2E9C-101B-9397-08002B2CF9AE}" pid="4" name="Mendeley Citation Style_1">
    <vt:lpwstr>http://www.zotero.org/styles/emerald-harvard</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http://www.zotero.org/styles/emerald-harvard</vt:lpwstr>
  </property>
  <property fmtid="{D5CDD505-2E9C-101B-9397-08002B2CF9AE}" pid="14" name="Mendeley Recent Style Name 4_1">
    <vt:lpwstr>Emerald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http://csl.mendeley.com/styles/590664261/sage-vancouver-Nash</vt:lpwstr>
  </property>
  <property fmtid="{D5CDD505-2E9C-101B-9397-08002B2CF9AE}" pid="22" name="Mendeley Recent Style Name 8_1">
    <vt:lpwstr>SAGE - Vancouver - Nashit Chowdhury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ContentTypeId">
    <vt:lpwstr>0x010100EC6A640C48BA7C448A1D9A9BA419746B</vt:lpwstr>
  </property>
  <property fmtid="{D5CDD505-2E9C-101B-9397-08002B2CF9AE}" pid="26" name="MediaServiceImageTags">
    <vt:lpwstr/>
  </property>
</Properties>
</file>