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4B0E" w14:textId="30E97481" w:rsidR="0008527B" w:rsidRPr="00795F70" w:rsidRDefault="006E5822">
      <w:pPr>
        <w:rPr>
          <w:rFonts w:ascii="Times New Roman" w:hAnsi="Times New Roman" w:cs="Times New Roman"/>
          <w:b/>
          <w:bCs/>
          <w:sz w:val="24"/>
          <w:szCs w:val="24"/>
        </w:rPr>
      </w:pPr>
      <w:r w:rsidRPr="00795F70">
        <w:rPr>
          <w:rFonts w:ascii="Times New Roman" w:hAnsi="Times New Roman" w:cs="Times New Roman"/>
          <w:b/>
          <w:bCs/>
          <w:sz w:val="24"/>
          <w:szCs w:val="24"/>
        </w:rPr>
        <w:t>Appendix</w:t>
      </w:r>
      <w:r w:rsidR="00AE16A5" w:rsidRPr="00795F70">
        <w:rPr>
          <w:rFonts w:ascii="Times New Roman" w:hAnsi="Times New Roman" w:cs="Times New Roman"/>
          <w:b/>
          <w:bCs/>
          <w:sz w:val="24"/>
          <w:szCs w:val="24"/>
        </w:rPr>
        <w:t>-1</w:t>
      </w:r>
    </w:p>
    <w:p w14:paraId="51DADB6F" w14:textId="168A1782" w:rsidR="006E5822" w:rsidRPr="006E5822" w:rsidRDefault="006E5822" w:rsidP="006E5822">
      <w:pPr>
        <w:jc w:val="center"/>
        <w:rPr>
          <w:rFonts w:ascii="Times New Roman" w:hAnsi="Times New Roman" w:cs="Times New Roman"/>
          <w:b/>
          <w:bCs/>
          <w:sz w:val="24"/>
          <w:szCs w:val="24"/>
        </w:rPr>
      </w:pPr>
      <w:r w:rsidRPr="006E5822">
        <w:rPr>
          <w:rFonts w:ascii="Times New Roman" w:hAnsi="Times New Roman" w:cs="Times New Roman"/>
          <w:b/>
          <w:bCs/>
          <w:sz w:val="24"/>
          <w:szCs w:val="24"/>
        </w:rPr>
        <w:t>Table A1</w:t>
      </w:r>
    </w:p>
    <w:p w14:paraId="0AA0953D" w14:textId="77777777" w:rsidR="006E5822" w:rsidRPr="008E377A" w:rsidRDefault="006E5822" w:rsidP="006E5822">
      <w:pPr>
        <w:spacing w:before="100" w:beforeAutospacing="1" w:after="100" w:afterAutospacing="1" w:line="240" w:lineRule="auto"/>
        <w:ind w:firstLine="720"/>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t>Summary of top 10 globally influential studies and sources based on citation number</w:t>
      </w:r>
    </w:p>
    <w:tbl>
      <w:tblPr>
        <w:tblStyle w:val="TableGrid"/>
        <w:tblW w:w="11097" w:type="dxa"/>
        <w:tblInd w:w="-792" w:type="dxa"/>
        <w:tblLook w:val="04A0" w:firstRow="1" w:lastRow="0" w:firstColumn="1" w:lastColumn="0" w:noHBand="0" w:noVBand="1"/>
      </w:tblPr>
      <w:tblGrid>
        <w:gridCol w:w="1256"/>
        <w:gridCol w:w="1150"/>
        <w:gridCol w:w="1443"/>
        <w:gridCol w:w="2380"/>
        <w:gridCol w:w="4868"/>
      </w:tblGrid>
      <w:tr w:rsidR="006E5822" w:rsidRPr="008E377A" w14:paraId="24CB0040" w14:textId="77777777" w:rsidTr="008B1B8E">
        <w:trPr>
          <w:trHeight w:val="448"/>
        </w:trPr>
        <w:tc>
          <w:tcPr>
            <w:tcW w:w="1167" w:type="dxa"/>
          </w:tcPr>
          <w:p w14:paraId="4D8A0393"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t>Author/s Name</w:t>
            </w:r>
          </w:p>
        </w:tc>
        <w:tc>
          <w:tcPr>
            <w:tcW w:w="994" w:type="dxa"/>
          </w:tcPr>
          <w:p w14:paraId="42B80401"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t>Total Citations</w:t>
            </w:r>
          </w:p>
        </w:tc>
        <w:tc>
          <w:tcPr>
            <w:tcW w:w="1238" w:type="dxa"/>
          </w:tcPr>
          <w:p w14:paraId="287E7FE5"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t>Source Title</w:t>
            </w:r>
          </w:p>
        </w:tc>
        <w:tc>
          <w:tcPr>
            <w:tcW w:w="2451" w:type="dxa"/>
          </w:tcPr>
          <w:p w14:paraId="17FD2C64"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t>Article Title</w:t>
            </w:r>
          </w:p>
        </w:tc>
        <w:tc>
          <w:tcPr>
            <w:tcW w:w="5247" w:type="dxa"/>
          </w:tcPr>
          <w:p w14:paraId="669CB4A5"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t>Theoretical Contribution</w:t>
            </w:r>
          </w:p>
        </w:tc>
      </w:tr>
      <w:tr w:rsidR="006E5822" w:rsidRPr="008E377A" w14:paraId="1C088C3C" w14:textId="77777777" w:rsidTr="008B1B8E">
        <w:trPr>
          <w:trHeight w:val="1142"/>
        </w:trPr>
        <w:tc>
          <w:tcPr>
            <w:tcW w:w="1167" w:type="dxa"/>
            <w:vAlign w:val="center"/>
          </w:tcPr>
          <w:p w14:paraId="1AD556B8"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{"citationID":"RoxfR1OZ","properties":{"formattedCitation":"(Ozili, 2018)","plainCitation":"(Ozili, 2018)","dontUpdate":true,"noteIndex":0},"citationItems":[{"id":146,"uris":["http://zotero.org/users/13310739/items/S62AUADK"],"itemData":{"id":146,"type":"article-journal","container-title":"Borsa Istanbul Review","DOI":"10.1016/j.bir.2017.12.003","ISSN":"22148450","issue":"4","journalAbbreviation":"Borsa Istanbul Review","language":"en","page":"329-340","source":"DOI.org (Crossref)","title":"Impact of digital finance on financial inclusion and stability","volume":"18","author":[{"family":"Ozili","given":"Peterson K."}],"issued":{"date-parts":[["2018",12]]}}}],"schema":"https://github.com/citation-style-language/schema/raw/master/csl-citation.json"}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Ozili (2018)</w:t>
            </w:r>
            <w:r w:rsidRPr="008E377A">
              <w:rPr>
                <w:rFonts w:ascii="Times New Roman" w:eastAsia="Times New Roman" w:hAnsi="Times New Roman" w:cs="Times New Roman"/>
                <w:b/>
                <w:bCs/>
                <w:sz w:val="24"/>
                <w:szCs w:val="24"/>
              </w:rPr>
              <w:fldChar w:fldCharType="end"/>
            </w:r>
          </w:p>
        </w:tc>
        <w:tc>
          <w:tcPr>
            <w:tcW w:w="994" w:type="dxa"/>
            <w:vAlign w:val="center"/>
          </w:tcPr>
          <w:p w14:paraId="056C7E8E" w14:textId="77777777" w:rsidR="006E5822" w:rsidRPr="008E377A" w:rsidRDefault="006E5822" w:rsidP="008B1B8E">
            <w:pPr>
              <w:spacing w:before="100" w:beforeAutospacing="1" w:after="100" w:afterAutospacing="1"/>
              <w:jc w:val="center"/>
              <w:rPr>
                <w:rFonts w:ascii="Times New Roman" w:hAnsi="Times New Roman" w:cs="Times New Roman"/>
                <w:sz w:val="24"/>
                <w:szCs w:val="24"/>
              </w:rPr>
            </w:pPr>
            <w:r w:rsidRPr="008E377A">
              <w:rPr>
                <w:rFonts w:ascii="Times New Roman" w:hAnsi="Times New Roman" w:cs="Times New Roman"/>
                <w:sz w:val="24"/>
                <w:szCs w:val="24"/>
              </w:rPr>
              <w:t>712</w:t>
            </w:r>
          </w:p>
        </w:tc>
        <w:tc>
          <w:tcPr>
            <w:tcW w:w="1238" w:type="dxa"/>
            <w:vAlign w:val="center"/>
          </w:tcPr>
          <w:p w14:paraId="2E3FB96C"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proofErr w:type="spellStart"/>
            <w:r w:rsidRPr="008E377A">
              <w:rPr>
                <w:rFonts w:ascii="Times New Roman" w:hAnsi="Times New Roman" w:cs="Times New Roman"/>
                <w:sz w:val="24"/>
                <w:szCs w:val="24"/>
              </w:rPr>
              <w:t>Borsa</w:t>
            </w:r>
            <w:proofErr w:type="spellEnd"/>
            <w:r w:rsidRPr="008E377A">
              <w:rPr>
                <w:rFonts w:ascii="Times New Roman" w:hAnsi="Times New Roman" w:cs="Times New Roman"/>
                <w:sz w:val="24"/>
                <w:szCs w:val="24"/>
              </w:rPr>
              <w:t xml:space="preserve"> Istanbul Review</w:t>
            </w:r>
          </w:p>
        </w:tc>
        <w:tc>
          <w:tcPr>
            <w:tcW w:w="2451" w:type="dxa"/>
            <w:vAlign w:val="center"/>
          </w:tcPr>
          <w:p w14:paraId="5DB921AD" w14:textId="77777777" w:rsidR="006E5822" w:rsidRPr="008E377A" w:rsidRDefault="006E5822" w:rsidP="008B1B8E">
            <w:pPr>
              <w:spacing w:before="100" w:beforeAutospacing="1" w:after="100" w:afterAutospacing="1"/>
              <w:rPr>
                <w:rFonts w:ascii="Times New Roman" w:eastAsia="Times New Roman" w:hAnsi="Times New Roman" w:cs="Times New Roman"/>
                <w:b/>
                <w:bCs/>
                <w:sz w:val="24"/>
                <w:szCs w:val="24"/>
              </w:rPr>
            </w:pPr>
            <w:r w:rsidRPr="008E377A">
              <w:rPr>
                <w:rFonts w:ascii="Times New Roman" w:hAnsi="Times New Roman" w:cs="Times New Roman"/>
                <w:sz w:val="24"/>
                <w:szCs w:val="24"/>
              </w:rPr>
              <w:t>“Impact of Digital Finance on Financial Inclusion and Stability”</w:t>
            </w:r>
          </w:p>
        </w:tc>
        <w:tc>
          <w:tcPr>
            <w:tcW w:w="5247" w:type="dxa"/>
          </w:tcPr>
          <w:p w14:paraId="224DC197"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Digital finance offers benefits for financial inclusion and stability, with few challenges, such as the risk of prioritizing financial data inclusion over true financial inclusion, its potential to favor higher-income individuals, and the need for financial literacy to build trust in digital finance.</w:t>
            </w:r>
          </w:p>
        </w:tc>
      </w:tr>
      <w:tr w:rsidR="006E5822" w:rsidRPr="008E377A" w14:paraId="6A46EAC2" w14:textId="77777777" w:rsidTr="008B1B8E">
        <w:trPr>
          <w:trHeight w:val="1135"/>
        </w:trPr>
        <w:tc>
          <w:tcPr>
            <w:tcW w:w="1167" w:type="dxa"/>
            <w:vAlign w:val="center"/>
          </w:tcPr>
          <w:p w14:paraId="0EF88D20"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{"citationID":"iHozvu4w","properties":{"formattedCitation":"(Gomber et al., 2017)","plainCitation":"(Gomber et al., 2017)","dontUpdate":true,"noteIndex":0},"citationItems":[{"id":6,"uris":["http://zotero.org/users/13310739/items/DDFXTBBY"],"itemData":{"id":6,"type":"article-journal","container-title":"Journal of Business Economics","DOI":"10.1007/s11573-017-0852-x","ISSN":"0044-2372, 1861-8928","issue":"5","journalAbbreviation":"J Bus Econ","language":"en","page":"537-580","source":"DOI.org (Crossref)","title":"Digital Finance and FinTech: current research and future research directions","title-short":"Digital Finance and FinTech","volume":"87","author":[{"family":"Gomber","given":"Peter"},{"family":"Koch","given":"Jascha-Alexander"},{"family":"Siering","given":"Michael"}],"issued":{"date-parts":[["2017",7]]}}}],"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Gomber et al. (2017)</w:t>
            </w:r>
            <w:r w:rsidRPr="008E377A">
              <w:rPr>
                <w:rFonts w:ascii="Times New Roman" w:eastAsia="Times New Roman" w:hAnsi="Times New Roman" w:cs="Times New Roman"/>
                <w:b/>
                <w:bCs/>
                <w:sz w:val="24"/>
                <w:szCs w:val="24"/>
              </w:rPr>
              <w:fldChar w:fldCharType="end"/>
            </w:r>
          </w:p>
        </w:tc>
        <w:tc>
          <w:tcPr>
            <w:tcW w:w="994" w:type="dxa"/>
            <w:vAlign w:val="center"/>
          </w:tcPr>
          <w:p w14:paraId="704AC85C"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672</w:t>
            </w:r>
          </w:p>
        </w:tc>
        <w:tc>
          <w:tcPr>
            <w:tcW w:w="1238" w:type="dxa"/>
            <w:vAlign w:val="center"/>
          </w:tcPr>
          <w:p w14:paraId="7FF5530D"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Journal of Business Economics</w:t>
            </w:r>
          </w:p>
        </w:tc>
        <w:tc>
          <w:tcPr>
            <w:tcW w:w="2451" w:type="dxa"/>
            <w:vAlign w:val="center"/>
          </w:tcPr>
          <w:p w14:paraId="01800DA4"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“Digital Finance and Fintech: current research and future research directions”</w:t>
            </w:r>
          </w:p>
        </w:tc>
        <w:tc>
          <w:tcPr>
            <w:tcW w:w="5247" w:type="dxa"/>
          </w:tcPr>
          <w:p w14:paraId="2898000E"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The discussion highlights untapped research areas in digital finance, such as underexplored business functions like digital insurance, emerging technologies like robo-advice, and the evolving relationship between FinTech and traditional financial institutions.</w:t>
            </w:r>
          </w:p>
        </w:tc>
      </w:tr>
      <w:tr w:rsidR="006E5822" w:rsidRPr="008E377A" w14:paraId="480E0A61" w14:textId="77777777" w:rsidTr="008B1B8E">
        <w:trPr>
          <w:trHeight w:val="1160"/>
        </w:trPr>
        <w:tc>
          <w:tcPr>
            <w:tcW w:w="1167" w:type="dxa"/>
            <w:vAlign w:val="center"/>
          </w:tcPr>
          <w:p w14:paraId="3DA8F95E"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{"citationID":"qdn9T609","properties":{"formattedCitation":"(J. Li et al., 2020)","plainCitation":"(J. Li et al., 2020)","dontUpdate":true,"noteIndex":0},"citationItems":[{"id":251,"uris":["http://zotero.org/users/13310739/items/PNQ55NME"],"itemData":{"id":251,"type":"article-journal","container-title":"Economic modelling","ISSN":"0264-9993","journalAbbreviation":"Economic modelling","note":"publisher: Elsevier","page":"317-326","title":"The impact of digital finance on household consumption: Evidence from China","volume":"86","author":[{"family":"Li","given":"Jie"},{"family":"Wu","given":"Yu"},{"family":"Xiao","given":"Jing Jian"}],"issued":{"date-parts":[["2020"]]}}}],"schema":"https://github.com/citation-style-language/schema/raw/master/csl-citation.json"}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J. Li et al. (2020)</w:t>
            </w:r>
            <w:r w:rsidRPr="008E377A">
              <w:rPr>
                <w:rFonts w:ascii="Times New Roman" w:eastAsia="Times New Roman" w:hAnsi="Times New Roman" w:cs="Times New Roman"/>
                <w:b/>
                <w:bCs/>
                <w:sz w:val="24"/>
                <w:szCs w:val="24"/>
              </w:rPr>
              <w:fldChar w:fldCharType="end"/>
            </w:r>
          </w:p>
        </w:tc>
        <w:tc>
          <w:tcPr>
            <w:tcW w:w="994" w:type="dxa"/>
            <w:vAlign w:val="center"/>
          </w:tcPr>
          <w:p w14:paraId="16736810"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398</w:t>
            </w:r>
          </w:p>
        </w:tc>
        <w:tc>
          <w:tcPr>
            <w:tcW w:w="1238" w:type="dxa"/>
            <w:vAlign w:val="center"/>
          </w:tcPr>
          <w:p w14:paraId="646BEA47"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Economic Modelling</w:t>
            </w:r>
          </w:p>
        </w:tc>
        <w:tc>
          <w:tcPr>
            <w:tcW w:w="2451" w:type="dxa"/>
            <w:vAlign w:val="center"/>
          </w:tcPr>
          <w:p w14:paraId="1B07960A"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“The impact of digital finance on household consumption: Evidence from China”</w:t>
            </w:r>
          </w:p>
        </w:tc>
        <w:tc>
          <w:tcPr>
            <w:tcW w:w="5247" w:type="dxa"/>
          </w:tcPr>
          <w:p w14:paraId="0D13B4DC" w14:textId="5BA5FA13" w:rsidR="006E5822" w:rsidRPr="008E377A" w:rsidRDefault="006E5822" w:rsidP="00950C33">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 xml:space="preserve">Digital finance </w:t>
            </w:r>
            <w:r w:rsidR="00950C33">
              <w:rPr>
                <w:rFonts w:ascii="Times New Roman" w:eastAsia="Times New Roman" w:hAnsi="Times New Roman" w:cs="Times New Roman"/>
                <w:sz w:val="24"/>
                <w:szCs w:val="24"/>
              </w:rPr>
              <w:t>has a positive impact on household consumption, particularly among</w:t>
            </w:r>
            <w:r w:rsidRPr="008E377A">
              <w:rPr>
                <w:rFonts w:ascii="Times New Roman" w:eastAsia="Times New Roman" w:hAnsi="Times New Roman" w:cs="Times New Roman"/>
                <w:sz w:val="24"/>
                <w:szCs w:val="24"/>
              </w:rPr>
              <w:t xml:space="preserve"> lower-income households with fewer assets and less financial literacy, primarily through online shopping, digital payments, online credit, and internet-based financial products.</w:t>
            </w:r>
          </w:p>
        </w:tc>
      </w:tr>
      <w:tr w:rsidR="006E5822" w:rsidRPr="008E377A" w14:paraId="33451EDC" w14:textId="77777777" w:rsidTr="008B1B8E">
        <w:trPr>
          <w:trHeight w:val="1430"/>
        </w:trPr>
        <w:tc>
          <w:tcPr>
            <w:tcW w:w="1167" w:type="dxa"/>
            <w:vAlign w:val="center"/>
          </w:tcPr>
          <w:p w14:paraId="5DB0F664"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{"citationID":"XHspoQOo","properties":{"formattedCitation":"(Cao et al., 2021)","plainCitation":"(Cao et al., 2021)","dontUpdate":true,"noteIndex":0},"citationItems":[{"id":256,"uris":["http://zotero.org/users/13310739/items/TDJQRZ2E"],"itemData":{"id":256,"type":"article-journal","container-title":"Journal of Cleaner Production","DOI":"10.1016/j.jclepro.2021.129458","ISSN":"09596526","journalAbbreviation":"Journal of Cleaner Production","language":"en","page":"129458","source":"DOI.org (Crossref)","title":"Digital finance, green technological innovation and energy-environmental performance: Evidence from China's regional economies","title-short":"Digital finance, green technological innovation and energy-environmental performance","volume":"327","author":[{"family":"Cao","given":"Shaopeng"},{"family":"Nie","given":"Liang"},{"family":"Sun","given":"Huaping"},{"family":"Sun","given":"Weifeng"},{"family":"Taghizadeh-Hesary","given":"Farhad"}],"issued":{"date-parts":[["2021",12]]}}}],"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Cao et al. (2021)</w:t>
            </w:r>
            <w:r w:rsidRPr="008E377A">
              <w:rPr>
                <w:rFonts w:ascii="Times New Roman" w:eastAsia="Times New Roman" w:hAnsi="Times New Roman" w:cs="Times New Roman"/>
                <w:b/>
                <w:bCs/>
                <w:sz w:val="24"/>
                <w:szCs w:val="24"/>
              </w:rPr>
              <w:fldChar w:fldCharType="end"/>
            </w:r>
          </w:p>
        </w:tc>
        <w:tc>
          <w:tcPr>
            <w:tcW w:w="994" w:type="dxa"/>
            <w:vAlign w:val="center"/>
          </w:tcPr>
          <w:p w14:paraId="68E93B48"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359</w:t>
            </w:r>
          </w:p>
        </w:tc>
        <w:tc>
          <w:tcPr>
            <w:tcW w:w="1238" w:type="dxa"/>
            <w:vAlign w:val="center"/>
          </w:tcPr>
          <w:p w14:paraId="56943B02"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Journal of Cleaner Production</w:t>
            </w:r>
          </w:p>
        </w:tc>
        <w:tc>
          <w:tcPr>
            <w:tcW w:w="2451" w:type="dxa"/>
            <w:vAlign w:val="center"/>
          </w:tcPr>
          <w:p w14:paraId="0FA88D40"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“Digital finance, green technological innovation and energy-environmental performance: Evidence from China's regional economies”</w:t>
            </w:r>
          </w:p>
        </w:tc>
        <w:tc>
          <w:tcPr>
            <w:tcW w:w="5247" w:type="dxa"/>
          </w:tcPr>
          <w:p w14:paraId="503F9BB4"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 xml:space="preserve">Several countries should advance digital finance and enhance financial as well as environmental regulation. The digital finance inclusiveness </w:t>
            </w:r>
            <w:r>
              <w:rPr>
                <w:rFonts w:ascii="Times New Roman" w:eastAsia="Times New Roman" w:hAnsi="Times New Roman" w:cs="Times New Roman"/>
                <w:sz w:val="24"/>
                <w:szCs w:val="24"/>
              </w:rPr>
              <w:t>can be leveraged to improve energy and environmental performance</w:t>
            </w:r>
            <w:r w:rsidRPr="008E377A">
              <w:rPr>
                <w:rFonts w:ascii="Times New Roman" w:eastAsia="Times New Roman" w:hAnsi="Times New Roman" w:cs="Times New Roman"/>
                <w:sz w:val="24"/>
                <w:szCs w:val="24"/>
              </w:rPr>
              <w:t>.</w:t>
            </w:r>
          </w:p>
        </w:tc>
      </w:tr>
      <w:tr w:rsidR="006E5822" w:rsidRPr="008E377A" w14:paraId="71AAF2F2" w14:textId="77777777" w:rsidTr="008B1B8E">
        <w:trPr>
          <w:trHeight w:val="911"/>
        </w:trPr>
        <w:tc>
          <w:tcPr>
            <w:tcW w:w="1167" w:type="dxa"/>
            <w:vAlign w:val="center"/>
          </w:tcPr>
          <w:p w14:paraId="7DBDA8EC"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CB6B10">
              <w:rPr>
                <w:rFonts w:ascii="Times New Roman" w:eastAsia="Times New Roman" w:hAnsi="Times New Roman" w:cs="Times New Roman"/>
                <w:b/>
                <w:bCs/>
                <w:sz w:val="24"/>
                <w:szCs w:val="24"/>
                <w:highlight w:val="cyan"/>
              </w:rPr>
              <w:fldChar w:fldCharType="begin"/>
            </w:r>
            <w:r w:rsidRPr="00CB6B10">
              <w:rPr>
                <w:rFonts w:ascii="Times New Roman" w:eastAsia="Times New Roman" w:hAnsi="Times New Roman" w:cs="Times New Roman"/>
                <w:b/>
                <w:bCs/>
                <w:sz w:val="24"/>
                <w:szCs w:val="24"/>
                <w:highlight w:val="cyan"/>
              </w:rPr>
              <w:instrText xml:space="preserve"> ADDIN ZOTERO_ITEM CSL_CITATION {"citationID":"L25D3xM6","properties":{"formattedCitation":"(Feng et al., 2022)","plainCitation":"(Feng et al., 2022)","dontUpdate":true,"noteIndex":0},"citationItems":[{"id":257,"uris":["http://zotero.org/users/13310739/items/ARDQ7U8X"],"itemData":{"id":257,"type":"article-journal","container-title":"Structural Change and Economic Dynamics","DOI":"10.1016/j.strueco.2022.02.008","ISSN":"0954349X","journalAbbreviation":"Structural Change and Economic Dynamics","language":"en","page":"70-83","source":"DOI.org (Crossref)","title":"Environmental decentralization, digital finance and green technology innovation","volume":"61","author":[{"family":"Feng","given":"Suling"},{"family":"Zhang","given":"Rong"},{"family":"Li","given":"Guoxiang"}],"issued":{"date-parts":[["2022",6]]}}}],"schema":"https://github.com/citation-style-language/schema/raw/master/csl-citation.json"} </w:instrText>
            </w:r>
            <w:r w:rsidRPr="00CB6B10">
              <w:rPr>
                <w:rFonts w:ascii="Times New Roman" w:eastAsia="Times New Roman" w:hAnsi="Times New Roman" w:cs="Times New Roman"/>
                <w:b/>
                <w:bCs/>
                <w:sz w:val="24"/>
                <w:szCs w:val="24"/>
                <w:highlight w:val="cyan"/>
              </w:rPr>
              <w:fldChar w:fldCharType="separate"/>
            </w:r>
            <w:r w:rsidRPr="00CB6B10">
              <w:rPr>
                <w:rFonts w:ascii="Times New Roman" w:hAnsi="Times New Roman" w:cs="Times New Roman"/>
                <w:sz w:val="24"/>
                <w:szCs w:val="24"/>
                <w:highlight w:val="cyan"/>
              </w:rPr>
              <w:t>Feng et al. (2022)</w:t>
            </w:r>
            <w:r w:rsidRPr="00CB6B10">
              <w:rPr>
                <w:rFonts w:ascii="Times New Roman" w:eastAsia="Times New Roman" w:hAnsi="Times New Roman" w:cs="Times New Roman"/>
                <w:b/>
                <w:bCs/>
                <w:sz w:val="24"/>
                <w:szCs w:val="24"/>
                <w:highlight w:val="cyan"/>
              </w:rPr>
              <w:fldChar w:fldCharType="end"/>
            </w:r>
          </w:p>
        </w:tc>
        <w:tc>
          <w:tcPr>
            <w:tcW w:w="994" w:type="dxa"/>
            <w:vAlign w:val="center"/>
          </w:tcPr>
          <w:p w14:paraId="70065F1E"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306</w:t>
            </w:r>
          </w:p>
        </w:tc>
        <w:tc>
          <w:tcPr>
            <w:tcW w:w="1238" w:type="dxa"/>
            <w:vAlign w:val="center"/>
          </w:tcPr>
          <w:p w14:paraId="3F7BE5A1"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Structural Change and Economic Dynamics</w:t>
            </w:r>
          </w:p>
        </w:tc>
        <w:tc>
          <w:tcPr>
            <w:tcW w:w="2451" w:type="dxa"/>
            <w:vAlign w:val="center"/>
          </w:tcPr>
          <w:p w14:paraId="0F252257"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“Environmental decentralization, digital finance and green technology innovation”</w:t>
            </w:r>
          </w:p>
        </w:tc>
        <w:tc>
          <w:tcPr>
            <w:tcW w:w="5247" w:type="dxa"/>
          </w:tcPr>
          <w:p w14:paraId="1EA316B5"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Digital finance significantly boosts green technology innovation, with its impact further enhanced by environmental decentralization that empowers local governments.</w:t>
            </w:r>
          </w:p>
        </w:tc>
      </w:tr>
      <w:tr w:rsidR="006E5822" w:rsidRPr="008E377A" w14:paraId="21A22C84" w14:textId="77777777" w:rsidTr="00950C33">
        <w:trPr>
          <w:trHeight w:val="440"/>
        </w:trPr>
        <w:tc>
          <w:tcPr>
            <w:tcW w:w="1167" w:type="dxa"/>
            <w:vAlign w:val="center"/>
          </w:tcPr>
          <w:p w14:paraId="46371BE9"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{"citationID":"JcDim1D7","properties":{"formattedCitation":"(Larios-Hern\\uc0\\u225{}ndez, 2017)","plainCitation":"(Larios-Hernández, 2017)","dontUpdate":true,"noteIndex":0},"citationItems":[{"id":258,"uris":["http://zotero.org/users/13310739/items/KZQQLADD"],"itemData":{"id":258,"type":"article-journal","container-title":"Business Horizons","DOI":"10.1016/j.bushor.2017.07.012","ISSN":"00076813","issue":"6","journalAbbreviation":"Business Horizons","language":"en","page":"865-874","source":"DOI.org (Crossref)","title":"Blockchain entrepreneurship opportunity in the practices of the unbanked","volume":"60","author":[{"family":"Larios-Hernández","given":"Guillermo Jesús"}],"issued":{"date-parts":[["2017",11]]}}}],"schema":"https://github.com/citation-style-language/schema/raw/master/csl-citation.json"}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Larios-Hernández (2017)</w:t>
            </w:r>
            <w:r w:rsidRPr="008E377A">
              <w:rPr>
                <w:rFonts w:ascii="Times New Roman" w:eastAsia="Times New Roman" w:hAnsi="Times New Roman" w:cs="Times New Roman"/>
                <w:b/>
                <w:bCs/>
                <w:sz w:val="24"/>
                <w:szCs w:val="24"/>
              </w:rPr>
              <w:fldChar w:fldCharType="end"/>
            </w:r>
          </w:p>
        </w:tc>
        <w:tc>
          <w:tcPr>
            <w:tcW w:w="994" w:type="dxa"/>
            <w:vAlign w:val="center"/>
          </w:tcPr>
          <w:p w14:paraId="4B3685FF"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143</w:t>
            </w:r>
          </w:p>
        </w:tc>
        <w:tc>
          <w:tcPr>
            <w:tcW w:w="1238" w:type="dxa"/>
            <w:vAlign w:val="center"/>
          </w:tcPr>
          <w:p w14:paraId="05BF6500"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Business Horizons</w:t>
            </w:r>
          </w:p>
        </w:tc>
        <w:tc>
          <w:tcPr>
            <w:tcW w:w="2451" w:type="dxa"/>
            <w:vAlign w:val="center"/>
          </w:tcPr>
          <w:p w14:paraId="1A9270EB"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“Blockchain entrepreneurship opportunity in the practices of the unbanked”</w:t>
            </w:r>
          </w:p>
        </w:tc>
        <w:tc>
          <w:tcPr>
            <w:tcW w:w="5247" w:type="dxa"/>
          </w:tcPr>
          <w:p w14:paraId="7F029885"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 xml:space="preserve">It highlights that blockchain-based entrepreneurship can create "semi-formal" financial services that cater to the informal financial practices and needs of the unbanked population, which could be more beneficial than </w:t>
            </w:r>
            <w:r w:rsidRPr="008E377A">
              <w:rPr>
                <w:rFonts w:ascii="Times New Roman" w:eastAsia="Times New Roman" w:hAnsi="Times New Roman" w:cs="Times New Roman"/>
                <w:sz w:val="24"/>
                <w:szCs w:val="24"/>
              </w:rPr>
              <w:lastRenderedPageBreak/>
              <w:t>the current formal financial system.</w:t>
            </w:r>
          </w:p>
        </w:tc>
      </w:tr>
      <w:tr w:rsidR="006E5822" w:rsidRPr="008E377A" w14:paraId="71F02A92" w14:textId="77777777" w:rsidTr="008B1B8E">
        <w:trPr>
          <w:trHeight w:val="1133"/>
        </w:trPr>
        <w:tc>
          <w:tcPr>
            <w:tcW w:w="1167" w:type="dxa"/>
            <w:vAlign w:val="center"/>
          </w:tcPr>
          <w:p w14:paraId="659283B7"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CB6B10">
              <w:rPr>
                <w:rFonts w:ascii="Times New Roman" w:eastAsia="Times New Roman" w:hAnsi="Times New Roman" w:cs="Times New Roman"/>
                <w:b/>
                <w:bCs/>
                <w:sz w:val="24"/>
                <w:szCs w:val="24"/>
                <w:highlight w:val="cyan"/>
              </w:rPr>
              <w:lastRenderedPageBreak/>
              <w:fldChar w:fldCharType="begin"/>
            </w:r>
            <w:r w:rsidRPr="00CB6B10">
              <w:rPr>
                <w:rFonts w:ascii="Times New Roman" w:eastAsia="Times New Roman" w:hAnsi="Times New Roman" w:cs="Times New Roman"/>
                <w:b/>
                <w:bCs/>
                <w:sz w:val="24"/>
                <w:szCs w:val="24"/>
                <w:highlight w:val="cyan"/>
              </w:rPr>
              <w:instrText xml:space="preserve"> ADDIN ZOTERO_ITEM CSL_CITATION {"citationID":"Q8HI8dpa","properties":{"formattedCitation":"(Greiner &amp; Wang, 2010)","plainCitation":"(Greiner &amp; Wang, 2010)","dontUpdate":true,"noteIndex":0},"citationItems":[{"id":259,"uris":["http://zotero.org/users/13310739/items/RP5BU8Z3"],"itemData":{"id":259,"type":"article-journal","container-title":"International Journal of Electronic Commerce","DOI":"10.2753/JEC1086-4415150204","ISSN":"1086-4415, 1557-9301","issue":"2","journalAbbreviation":"International Journal of Electronic Commerce","language":"en","page":"105-136","source":"DOI.org (Crossref)","title":"Building Consumer-to-Consumer Trust in E-Finance Marketplaces: An Empirical Analysis","title-short":"Building Consumer-to-Consumer Trust in E-Finance Marketplaces","volume":"15","author":[{"family":"Greiner","given":"Martina E."},{"family":"Wang","given":"Hui"}],"issued":{"date-parts":[["2010",12]]}}}],"schema":"https://github.com/citation-style-language/schema/raw/master/csl-citation.json"} </w:instrText>
            </w:r>
            <w:r w:rsidRPr="00CB6B10">
              <w:rPr>
                <w:rFonts w:ascii="Times New Roman" w:eastAsia="Times New Roman" w:hAnsi="Times New Roman" w:cs="Times New Roman"/>
                <w:b/>
                <w:bCs/>
                <w:sz w:val="24"/>
                <w:szCs w:val="24"/>
                <w:highlight w:val="cyan"/>
              </w:rPr>
              <w:fldChar w:fldCharType="separate"/>
            </w:r>
            <w:r w:rsidRPr="00CB6B10">
              <w:rPr>
                <w:rFonts w:ascii="Times New Roman" w:hAnsi="Times New Roman" w:cs="Times New Roman"/>
                <w:sz w:val="24"/>
                <w:szCs w:val="24"/>
                <w:highlight w:val="cyan"/>
              </w:rPr>
              <w:t>Greiner &amp; Wang (2010)</w:t>
            </w:r>
            <w:r w:rsidRPr="00CB6B10">
              <w:rPr>
                <w:rFonts w:ascii="Times New Roman" w:eastAsia="Times New Roman" w:hAnsi="Times New Roman" w:cs="Times New Roman"/>
                <w:b/>
                <w:bCs/>
                <w:sz w:val="24"/>
                <w:szCs w:val="24"/>
                <w:highlight w:val="cyan"/>
              </w:rPr>
              <w:fldChar w:fldCharType="end"/>
            </w:r>
          </w:p>
        </w:tc>
        <w:tc>
          <w:tcPr>
            <w:tcW w:w="994" w:type="dxa"/>
            <w:vAlign w:val="center"/>
          </w:tcPr>
          <w:p w14:paraId="40D3F36C"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143</w:t>
            </w:r>
          </w:p>
        </w:tc>
        <w:tc>
          <w:tcPr>
            <w:tcW w:w="1238" w:type="dxa"/>
            <w:vAlign w:val="center"/>
          </w:tcPr>
          <w:p w14:paraId="1E2E5E50"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International Journal of Electronic Commerce</w:t>
            </w:r>
          </w:p>
        </w:tc>
        <w:tc>
          <w:tcPr>
            <w:tcW w:w="2451" w:type="dxa"/>
            <w:vAlign w:val="center"/>
          </w:tcPr>
          <w:p w14:paraId="73E4E200"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“Building Consumer-to-Consumer Trust in E-Finance Marketplace: An Empirical Analysis”</w:t>
            </w:r>
          </w:p>
        </w:tc>
        <w:tc>
          <w:tcPr>
            <w:tcW w:w="5247" w:type="dxa"/>
          </w:tcPr>
          <w:p w14:paraId="2EBF0A05"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The trust is crucial for the success of P2P lending marketplaces, and the study found that both central route variables (such as the borrower's economic status) and peripheral cues (such as social capital and listing quality) influence lenders' trust behaviors and lending decisions.</w:t>
            </w:r>
          </w:p>
        </w:tc>
      </w:tr>
      <w:tr w:rsidR="006E5822" w:rsidRPr="008E377A" w14:paraId="49CFE72C" w14:textId="77777777" w:rsidTr="008B1B8E">
        <w:trPr>
          <w:trHeight w:val="1592"/>
        </w:trPr>
        <w:tc>
          <w:tcPr>
            <w:tcW w:w="1167" w:type="dxa"/>
            <w:vAlign w:val="center"/>
          </w:tcPr>
          <w:p w14:paraId="259E0B31"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{"citationID":"ByuR2LKc","properties":{"formattedCitation":"(S. Chen &amp; Zhang, 2021)","plainCitation":"(S. Chen &amp; Zhang, 2021)","dontUpdate":true,"noteIndex":0},"citationItems":[{"id":260,"uris":["http://zotero.org/users/13310739/items/B672J7W2"],"itemData":{"id":260,"type":"article-journal","container-title":"International Review of Economics &amp; Finance","DOI":"10.1016/j.iref.2021.07.018","ISSN":"10590560","journalAbbreviation":"International Review of Economics &amp; Finance","language":"en","page":"856-869","source":"DOI.org (Crossref)","title":"Does digital finance promote manufacturing servitization: Micro evidence from China","title-short":"Does digital finance promote manufacturing servitization","volume":"76","author":[{"family":"Chen","given":"Shengqi"},{"family":"Zhang","given":"Hong"}],"issued":{"date-parts":[["2021",11]]}}}],"schema":"https://github.com/citation-style-language/schema/raw/master/csl-citation.json"}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S. Chen &amp; Zhang (2021)</w:t>
            </w:r>
            <w:r w:rsidRPr="008E377A">
              <w:rPr>
                <w:rFonts w:ascii="Times New Roman" w:eastAsia="Times New Roman" w:hAnsi="Times New Roman" w:cs="Times New Roman"/>
                <w:b/>
                <w:bCs/>
                <w:sz w:val="24"/>
                <w:szCs w:val="24"/>
              </w:rPr>
              <w:fldChar w:fldCharType="end"/>
            </w:r>
          </w:p>
        </w:tc>
        <w:tc>
          <w:tcPr>
            <w:tcW w:w="994" w:type="dxa"/>
            <w:vAlign w:val="center"/>
          </w:tcPr>
          <w:p w14:paraId="3B201CDC"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124</w:t>
            </w:r>
          </w:p>
        </w:tc>
        <w:tc>
          <w:tcPr>
            <w:tcW w:w="1238" w:type="dxa"/>
            <w:vAlign w:val="center"/>
          </w:tcPr>
          <w:p w14:paraId="59FFF764"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International Review of Economics and Finance</w:t>
            </w:r>
          </w:p>
        </w:tc>
        <w:tc>
          <w:tcPr>
            <w:tcW w:w="2451" w:type="dxa"/>
            <w:vAlign w:val="center"/>
          </w:tcPr>
          <w:p w14:paraId="4BC29E81"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 xml:space="preserve">“Does Digital Finance promote manufacturing </w:t>
            </w:r>
            <w:proofErr w:type="spellStart"/>
            <w:r w:rsidRPr="008E377A">
              <w:rPr>
                <w:rFonts w:ascii="Times New Roman" w:eastAsia="Times New Roman" w:hAnsi="Times New Roman" w:cs="Times New Roman"/>
                <w:sz w:val="24"/>
                <w:szCs w:val="24"/>
              </w:rPr>
              <w:t>servitization</w:t>
            </w:r>
            <w:proofErr w:type="spellEnd"/>
            <w:r w:rsidRPr="008E377A">
              <w:rPr>
                <w:rFonts w:ascii="Times New Roman" w:eastAsia="Times New Roman" w:hAnsi="Times New Roman" w:cs="Times New Roman"/>
                <w:sz w:val="24"/>
                <w:szCs w:val="24"/>
              </w:rPr>
              <w:t>: Micro evidence from China”</w:t>
            </w:r>
          </w:p>
        </w:tc>
        <w:tc>
          <w:tcPr>
            <w:tcW w:w="5247" w:type="dxa"/>
          </w:tcPr>
          <w:p w14:paraId="04479947"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 xml:space="preserve">This reveals that digital finance has significantly promoted the </w:t>
            </w:r>
            <w:proofErr w:type="spellStart"/>
            <w:r w:rsidRPr="008E377A">
              <w:rPr>
                <w:rFonts w:ascii="Times New Roman" w:eastAsia="Times New Roman" w:hAnsi="Times New Roman" w:cs="Times New Roman"/>
                <w:sz w:val="24"/>
                <w:szCs w:val="24"/>
              </w:rPr>
              <w:t>servitization</w:t>
            </w:r>
            <w:proofErr w:type="spellEnd"/>
            <w:r w:rsidRPr="008E377A">
              <w:rPr>
                <w:rFonts w:ascii="Times New Roman" w:eastAsia="Times New Roman" w:hAnsi="Times New Roman" w:cs="Times New Roman"/>
                <w:sz w:val="24"/>
                <w:szCs w:val="24"/>
              </w:rPr>
              <w:t xml:space="preserve"> of the manufacturing industry in China, with heterogeneous effects across regions, industries, and ownership types, and that digital finance promotes </w:t>
            </w:r>
            <w:proofErr w:type="spellStart"/>
            <w:r w:rsidRPr="008E377A">
              <w:rPr>
                <w:rFonts w:ascii="Times New Roman" w:eastAsia="Times New Roman" w:hAnsi="Times New Roman" w:cs="Times New Roman"/>
                <w:sz w:val="24"/>
                <w:szCs w:val="24"/>
              </w:rPr>
              <w:t>servitization</w:t>
            </w:r>
            <w:proofErr w:type="spellEnd"/>
            <w:r w:rsidRPr="008E377A">
              <w:rPr>
                <w:rFonts w:ascii="Times New Roman" w:eastAsia="Times New Roman" w:hAnsi="Times New Roman" w:cs="Times New Roman"/>
                <w:sz w:val="24"/>
                <w:szCs w:val="24"/>
              </w:rPr>
              <w:t xml:space="preserve"> through two main mechanisms: enhancing enterprise innovation intensity and improving enterprise digitalization.</w:t>
            </w:r>
          </w:p>
        </w:tc>
      </w:tr>
      <w:tr w:rsidR="006E5822" w:rsidRPr="008E377A" w14:paraId="5B6F20A1" w14:textId="77777777" w:rsidTr="008B1B8E">
        <w:trPr>
          <w:trHeight w:val="679"/>
        </w:trPr>
        <w:tc>
          <w:tcPr>
            <w:tcW w:w="1167" w:type="dxa"/>
            <w:vAlign w:val="center"/>
          </w:tcPr>
          <w:p w14:paraId="47E46D88"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8E377A">
              <w:rPr>
                <w:rFonts w:ascii="Times New Roman" w:eastAsia="Times New Roman" w:hAnsi="Times New Roman" w:cs="Times New Roman"/>
                <w:b/>
                <w:bCs/>
                <w:sz w:val="24"/>
                <w:szCs w:val="24"/>
              </w:rPr>
              <w:fldChar w:fldCharType="begin"/>
            </w:r>
            <w:r w:rsidRPr="008E377A">
              <w:rPr>
                <w:rFonts w:ascii="Times New Roman" w:eastAsia="Times New Roman" w:hAnsi="Times New Roman" w:cs="Times New Roman"/>
                <w:b/>
                <w:bCs/>
                <w:sz w:val="24"/>
                <w:szCs w:val="24"/>
              </w:rPr>
              <w:instrText xml:space="preserve"> ADDIN ZOTERO_ITEM CSL_CITATION {"citationID":"dGWnBfF9","properties":{"formattedCitation":"(Aziz &amp; Naima, 2021)","plainCitation":"(Aziz &amp; Naima, 2021)","dontUpdate":true,"noteIndex":0},"citationItems":[{"id":261,"uris":["http://zotero.org/users/13310739/items/BZ3BWJWH"],"itemData":{"id":261,"type":"article-journal","container-title":"Technology in Society","DOI":"10.1016/j.techsoc.2020.101509","ISSN":"0160791X","journalAbbreviation":"Technology in Society","language":"en","page":"101509","source":"DOI.org (Crossref)","title":"Rethinking digital financial inclusion: Evidence from Bangladesh","title-short":"Rethinking digital financial inclusion","volume":"64","author":[{"family":"Aziz","given":"Abdul"},{"family":"Naima","given":"Umma"}],"issued":{"date-parts":[["2021",2]]}}}],"schema":"https://github.com/citation-style-language/schema/raw/master/csl-citation.json"} </w:instrText>
            </w:r>
            <w:r w:rsidRPr="008E377A">
              <w:rPr>
                <w:rFonts w:ascii="Times New Roman" w:eastAsia="Times New Roman" w:hAnsi="Times New Roman" w:cs="Times New Roman"/>
                <w:b/>
                <w:bCs/>
                <w:sz w:val="24"/>
                <w:szCs w:val="24"/>
              </w:rPr>
              <w:fldChar w:fldCharType="separate"/>
            </w:r>
            <w:r w:rsidRPr="008E377A">
              <w:rPr>
                <w:rFonts w:ascii="Times New Roman" w:hAnsi="Times New Roman" w:cs="Times New Roman"/>
                <w:sz w:val="24"/>
                <w:szCs w:val="24"/>
              </w:rPr>
              <w:t>Aziz &amp; Naima (2021)</w:t>
            </w:r>
            <w:r w:rsidRPr="008E377A">
              <w:rPr>
                <w:rFonts w:ascii="Times New Roman" w:eastAsia="Times New Roman" w:hAnsi="Times New Roman" w:cs="Times New Roman"/>
                <w:b/>
                <w:bCs/>
                <w:sz w:val="24"/>
                <w:szCs w:val="24"/>
              </w:rPr>
              <w:fldChar w:fldCharType="end"/>
            </w:r>
          </w:p>
        </w:tc>
        <w:tc>
          <w:tcPr>
            <w:tcW w:w="994" w:type="dxa"/>
            <w:vAlign w:val="center"/>
          </w:tcPr>
          <w:p w14:paraId="214ADF7D"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120</w:t>
            </w:r>
          </w:p>
        </w:tc>
        <w:tc>
          <w:tcPr>
            <w:tcW w:w="1238" w:type="dxa"/>
            <w:vAlign w:val="center"/>
          </w:tcPr>
          <w:p w14:paraId="506C7329"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Technology in Society</w:t>
            </w:r>
          </w:p>
        </w:tc>
        <w:tc>
          <w:tcPr>
            <w:tcW w:w="2451" w:type="dxa"/>
            <w:vAlign w:val="center"/>
          </w:tcPr>
          <w:p w14:paraId="6B8AC0F0"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“Rethinking digital financial inclusion: Evidence from Bangladesh”</w:t>
            </w:r>
          </w:p>
        </w:tc>
        <w:tc>
          <w:tcPr>
            <w:tcW w:w="5247" w:type="dxa"/>
          </w:tcPr>
          <w:p w14:paraId="4518973F"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It highlights a holistic framework for digital financial inclusion that integrates digital inclusion, social inclusion, and financial inclusion, and provides recommendations for government and financial institutions to address the barriers to digital financial inclusion in rural Bangladesh.</w:t>
            </w:r>
          </w:p>
        </w:tc>
      </w:tr>
      <w:tr w:rsidR="006E5822" w:rsidRPr="008E377A" w14:paraId="0873CCE9" w14:textId="77777777" w:rsidTr="008B1B8E">
        <w:trPr>
          <w:trHeight w:val="1430"/>
        </w:trPr>
        <w:tc>
          <w:tcPr>
            <w:tcW w:w="1167" w:type="dxa"/>
            <w:vAlign w:val="center"/>
          </w:tcPr>
          <w:p w14:paraId="5143AB09" w14:textId="77777777" w:rsidR="006E5822" w:rsidRPr="008E377A" w:rsidRDefault="006E5822" w:rsidP="008B1B8E">
            <w:pPr>
              <w:spacing w:before="100" w:beforeAutospacing="1" w:after="100" w:afterAutospacing="1"/>
              <w:jc w:val="center"/>
              <w:rPr>
                <w:rFonts w:ascii="Times New Roman" w:eastAsia="Times New Roman" w:hAnsi="Times New Roman" w:cs="Times New Roman"/>
                <w:b/>
                <w:bCs/>
                <w:sz w:val="24"/>
                <w:szCs w:val="24"/>
              </w:rPr>
            </w:pPr>
            <w:r w:rsidRPr="00CB6B10">
              <w:rPr>
                <w:rFonts w:ascii="Times New Roman" w:eastAsia="Times New Roman" w:hAnsi="Times New Roman" w:cs="Times New Roman"/>
                <w:b/>
                <w:bCs/>
                <w:sz w:val="24"/>
                <w:szCs w:val="24"/>
                <w:highlight w:val="cyan"/>
              </w:rPr>
              <w:fldChar w:fldCharType="begin"/>
            </w:r>
            <w:r w:rsidRPr="00CB6B10">
              <w:rPr>
                <w:rFonts w:ascii="Times New Roman" w:eastAsia="Times New Roman" w:hAnsi="Times New Roman" w:cs="Times New Roman"/>
                <w:b/>
                <w:bCs/>
                <w:sz w:val="24"/>
                <w:szCs w:val="24"/>
                <w:highlight w:val="cyan"/>
              </w:rPr>
              <w:instrText xml:space="preserve"> ADDIN ZOTERO_ITEM CSL_CITATION {"citationID":"CdNjyqrL","properties":{"formattedCitation":"(Yue et al., 2022)","plainCitation":"(Yue et al., 2022)","dontUpdate":true,"noteIndex":0},"citationItems":[{"id":263,"uris":["http://zotero.org/users/13310739/items/7HDQABH8"],"itemData":{"id":263,"type":"article-journal","container-title":"Finance Research Letters","DOI":"10.1016/j.frl.2021.102604","ISSN":"15446123","journalAbbreviation":"Finance Research Letters","language":"en","page":"102604","source":"DOI.org (Crossref)","title":"The rise of digital finance: Financial inclusion or debt trap?","title-short":"The rise of digital finance","volume":"47","author":[{"family":"Yue","given":"Pengpeng"},{"family":"Korkmaz","given":"Aslihan Gizem"},{"family":"Yin","given":"Zhichao"},{"family":"Zhou","given":"Haigang"}],"issued":{"date-parts":[["2022",6]]}}}],"schema":"https://github.com/citation-style-language/schema/raw/master/csl-citation.json"} </w:instrText>
            </w:r>
            <w:r w:rsidRPr="00CB6B10">
              <w:rPr>
                <w:rFonts w:ascii="Times New Roman" w:eastAsia="Times New Roman" w:hAnsi="Times New Roman" w:cs="Times New Roman"/>
                <w:b/>
                <w:bCs/>
                <w:sz w:val="24"/>
                <w:szCs w:val="24"/>
                <w:highlight w:val="cyan"/>
              </w:rPr>
              <w:fldChar w:fldCharType="separate"/>
            </w:r>
            <w:r w:rsidRPr="00CB6B10">
              <w:rPr>
                <w:rFonts w:ascii="Times New Roman" w:hAnsi="Times New Roman" w:cs="Times New Roman"/>
                <w:sz w:val="24"/>
                <w:szCs w:val="24"/>
                <w:highlight w:val="cyan"/>
              </w:rPr>
              <w:t>Yue et al. (2022)</w:t>
            </w:r>
            <w:r w:rsidRPr="00CB6B10">
              <w:rPr>
                <w:rFonts w:ascii="Times New Roman" w:eastAsia="Times New Roman" w:hAnsi="Times New Roman" w:cs="Times New Roman"/>
                <w:b/>
                <w:bCs/>
                <w:sz w:val="24"/>
                <w:szCs w:val="24"/>
                <w:highlight w:val="cyan"/>
              </w:rPr>
              <w:fldChar w:fldCharType="end"/>
            </w:r>
          </w:p>
        </w:tc>
        <w:tc>
          <w:tcPr>
            <w:tcW w:w="994" w:type="dxa"/>
            <w:vAlign w:val="center"/>
          </w:tcPr>
          <w:p w14:paraId="2C055D59"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114</w:t>
            </w:r>
          </w:p>
        </w:tc>
        <w:tc>
          <w:tcPr>
            <w:tcW w:w="1238" w:type="dxa"/>
            <w:vAlign w:val="center"/>
          </w:tcPr>
          <w:p w14:paraId="64DAFA71" w14:textId="77777777" w:rsidR="006E5822" w:rsidRPr="008E377A" w:rsidRDefault="006E5822" w:rsidP="008B1B8E">
            <w:pPr>
              <w:spacing w:before="100" w:beforeAutospacing="1" w:after="100" w:afterAutospacing="1"/>
              <w:jc w:val="center"/>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Finance Research Letters</w:t>
            </w:r>
          </w:p>
        </w:tc>
        <w:tc>
          <w:tcPr>
            <w:tcW w:w="2451" w:type="dxa"/>
            <w:vAlign w:val="center"/>
          </w:tcPr>
          <w:p w14:paraId="3FC6BC75" w14:textId="77777777" w:rsidR="006E5822" w:rsidRPr="008E377A" w:rsidRDefault="006E5822" w:rsidP="008B1B8E">
            <w:pPr>
              <w:spacing w:before="100" w:beforeAutospacing="1" w:after="100" w:afterAutospacing="1"/>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“The rise of digital finance: Financial inclusion or debt trap?”</w:t>
            </w:r>
          </w:p>
        </w:tc>
        <w:tc>
          <w:tcPr>
            <w:tcW w:w="5247" w:type="dxa"/>
          </w:tcPr>
          <w:p w14:paraId="4638B490" w14:textId="77777777" w:rsidR="006E5822" w:rsidRPr="008E377A" w:rsidRDefault="006E5822" w:rsidP="008B1B8E">
            <w:pPr>
              <w:spacing w:before="100" w:beforeAutospacing="1" w:after="100" w:afterAutospacing="1"/>
              <w:jc w:val="both"/>
              <w:rPr>
                <w:rFonts w:ascii="Times New Roman" w:eastAsia="Times New Roman" w:hAnsi="Times New Roman" w:cs="Times New Roman"/>
                <w:sz w:val="24"/>
                <w:szCs w:val="24"/>
              </w:rPr>
            </w:pPr>
            <w:r w:rsidRPr="008E377A">
              <w:rPr>
                <w:rFonts w:ascii="Times New Roman" w:eastAsia="Times New Roman" w:hAnsi="Times New Roman" w:cs="Times New Roman"/>
                <w:sz w:val="24"/>
                <w:szCs w:val="24"/>
              </w:rPr>
              <w:t>This summarizes that while digital finance has brought financial inclusion, it has also increased the risk of households falling into a debt trap, and the paper provides policy implications for addressing this issue, such as improving digital financial literacy, restricting credit availability, and improving customer protections and market transparency.</w:t>
            </w:r>
          </w:p>
        </w:tc>
      </w:tr>
    </w:tbl>
    <w:p w14:paraId="4AB486B4" w14:textId="6E274640" w:rsidR="006E5822" w:rsidRDefault="006E5822" w:rsidP="00795F70">
      <w:pPr>
        <w:spacing w:after="100" w:afterAutospacing="1" w:line="240" w:lineRule="auto"/>
        <w:rPr>
          <w:rFonts w:ascii="Times New Roman" w:eastAsia="Times New Roman" w:hAnsi="Times New Roman" w:cs="Times New Roman"/>
          <w:sz w:val="24"/>
          <w:szCs w:val="24"/>
        </w:rPr>
      </w:pPr>
      <w:r w:rsidRPr="008E377A">
        <w:rPr>
          <w:rFonts w:ascii="Times New Roman" w:eastAsia="Times New Roman" w:hAnsi="Times New Roman" w:cs="Times New Roman"/>
          <w:b/>
          <w:bCs/>
          <w:sz w:val="24"/>
          <w:szCs w:val="24"/>
        </w:rPr>
        <w:t>Source(s):</w:t>
      </w:r>
      <w:r w:rsidRPr="008E377A">
        <w:rPr>
          <w:rFonts w:ascii="Times New Roman" w:eastAsia="Times New Roman" w:hAnsi="Times New Roman" w:cs="Times New Roman"/>
          <w:sz w:val="24"/>
          <w:szCs w:val="24"/>
        </w:rPr>
        <w:t xml:space="preserve"> Author’s Compilation</w:t>
      </w:r>
    </w:p>
    <w:p w14:paraId="73BEFE68" w14:textId="50FC177A" w:rsidR="00795F70" w:rsidRDefault="00795F70" w:rsidP="00795F70">
      <w:pPr>
        <w:spacing w:after="100" w:afterAutospacing="1" w:line="240" w:lineRule="auto"/>
        <w:rPr>
          <w:rFonts w:ascii="Times New Roman" w:eastAsia="Times New Roman" w:hAnsi="Times New Roman" w:cs="Times New Roman"/>
          <w:sz w:val="24"/>
          <w:szCs w:val="24"/>
        </w:rPr>
      </w:pPr>
    </w:p>
    <w:p w14:paraId="721D89D2" w14:textId="723D29B5" w:rsidR="0079022B" w:rsidRDefault="0079022B" w:rsidP="00795F70">
      <w:pPr>
        <w:spacing w:after="100" w:afterAutospacing="1" w:line="240" w:lineRule="auto"/>
        <w:rPr>
          <w:rFonts w:ascii="Times New Roman" w:eastAsia="Times New Roman" w:hAnsi="Times New Roman" w:cs="Times New Roman"/>
          <w:sz w:val="24"/>
          <w:szCs w:val="24"/>
        </w:rPr>
      </w:pPr>
    </w:p>
    <w:p w14:paraId="2F75FEAA" w14:textId="5CB7879D" w:rsidR="0079022B" w:rsidRDefault="0079022B" w:rsidP="00795F70">
      <w:pPr>
        <w:spacing w:after="100" w:afterAutospacing="1" w:line="240" w:lineRule="auto"/>
        <w:rPr>
          <w:rFonts w:ascii="Times New Roman" w:eastAsia="Times New Roman" w:hAnsi="Times New Roman" w:cs="Times New Roman"/>
          <w:sz w:val="24"/>
          <w:szCs w:val="24"/>
        </w:rPr>
      </w:pPr>
    </w:p>
    <w:p w14:paraId="07DA734C" w14:textId="4F11E566" w:rsidR="0079022B" w:rsidRDefault="0079022B" w:rsidP="00795F70">
      <w:pPr>
        <w:spacing w:after="100" w:afterAutospacing="1" w:line="240" w:lineRule="auto"/>
        <w:rPr>
          <w:rFonts w:ascii="Times New Roman" w:eastAsia="Times New Roman" w:hAnsi="Times New Roman" w:cs="Times New Roman"/>
          <w:sz w:val="24"/>
          <w:szCs w:val="24"/>
        </w:rPr>
      </w:pPr>
    </w:p>
    <w:p w14:paraId="7C9A511E" w14:textId="77777777" w:rsidR="00950C33" w:rsidRDefault="00950C33" w:rsidP="00795F70">
      <w:pPr>
        <w:spacing w:after="100" w:afterAutospacing="1" w:line="240" w:lineRule="auto"/>
        <w:rPr>
          <w:rFonts w:ascii="Times New Roman" w:eastAsia="Times New Roman" w:hAnsi="Times New Roman" w:cs="Times New Roman"/>
          <w:sz w:val="24"/>
          <w:szCs w:val="24"/>
        </w:rPr>
      </w:pPr>
    </w:p>
    <w:p w14:paraId="435292ED" w14:textId="77777777" w:rsidR="0079022B" w:rsidRDefault="0079022B" w:rsidP="00795F70">
      <w:pPr>
        <w:spacing w:after="100" w:afterAutospacing="1" w:line="240" w:lineRule="auto"/>
        <w:rPr>
          <w:rFonts w:ascii="Times New Roman" w:eastAsia="Times New Roman" w:hAnsi="Times New Roman" w:cs="Times New Roman"/>
          <w:sz w:val="24"/>
          <w:szCs w:val="24"/>
        </w:rPr>
      </w:pPr>
    </w:p>
    <w:p w14:paraId="158A772E" w14:textId="6827EC9A" w:rsidR="00795F70" w:rsidRPr="00950C33" w:rsidRDefault="00795F70" w:rsidP="00795F70">
      <w:pPr>
        <w:spacing w:after="100" w:afterAutospacing="1" w:line="240" w:lineRule="auto"/>
        <w:rPr>
          <w:rFonts w:ascii="Times New Roman" w:eastAsia="Times New Roman" w:hAnsi="Times New Roman" w:cs="Times New Roman"/>
          <w:b/>
          <w:bCs/>
          <w:sz w:val="24"/>
          <w:szCs w:val="24"/>
        </w:rPr>
      </w:pPr>
      <w:r w:rsidRPr="00950C33">
        <w:rPr>
          <w:rFonts w:ascii="Times New Roman" w:eastAsia="Times New Roman" w:hAnsi="Times New Roman" w:cs="Times New Roman"/>
          <w:b/>
          <w:bCs/>
          <w:sz w:val="24"/>
          <w:szCs w:val="24"/>
        </w:rPr>
        <w:lastRenderedPageBreak/>
        <w:t xml:space="preserve">Appendix-2 </w:t>
      </w:r>
    </w:p>
    <w:p w14:paraId="5EACBF70" w14:textId="767CA2A3" w:rsidR="00795F70" w:rsidRPr="0079022B" w:rsidRDefault="00795F70" w:rsidP="00795F70">
      <w:pPr>
        <w:spacing w:after="100" w:afterAutospacing="1" w:line="240" w:lineRule="auto"/>
        <w:rPr>
          <w:rFonts w:ascii="Times New Roman" w:eastAsia="Times New Roman" w:hAnsi="Times New Roman" w:cs="Times New Roman"/>
          <w:b/>
          <w:bCs/>
          <w:sz w:val="24"/>
          <w:szCs w:val="24"/>
        </w:rPr>
      </w:pPr>
      <w:r w:rsidRPr="0079022B">
        <w:rPr>
          <w:rFonts w:ascii="Times New Roman" w:eastAsia="Times New Roman" w:hAnsi="Times New Roman" w:cs="Times New Roman"/>
          <w:b/>
          <w:bCs/>
          <w:sz w:val="24"/>
          <w:szCs w:val="24"/>
        </w:rPr>
        <w:t>Further Readings</w:t>
      </w:r>
    </w:p>
    <w:p w14:paraId="49892149" w14:textId="487DB14B" w:rsidR="0079022B" w:rsidRPr="0079022B" w:rsidRDefault="00795F70" w:rsidP="0079022B">
      <w:pPr>
        <w:pStyle w:val="Bibliography"/>
        <w:spacing w:line="276" w:lineRule="auto"/>
        <w:jc w:val="both"/>
        <w:rPr>
          <w:rFonts w:ascii="Times New Roman" w:hAnsi="Times New Roman" w:cs="Times New Roman"/>
          <w:sz w:val="24"/>
        </w:rPr>
      </w:pPr>
      <w:r w:rsidRPr="0079022B">
        <w:rPr>
          <w:b/>
          <w:bCs/>
          <w:color w:val="000000" w:themeColor="text1"/>
        </w:rPr>
        <w:fldChar w:fldCharType="begin"/>
      </w:r>
      <w:r w:rsidR="0079022B" w:rsidRPr="0079022B">
        <w:rPr>
          <w:b/>
          <w:bCs/>
          <w:color w:val="000000" w:themeColor="text1"/>
        </w:rPr>
        <w:instrText xml:space="preserve"> ADDIN ZOTERO_BIBL {"uncited":[],"omitted":[],"custom":[]} CSL_BIBLIOGRAPHY </w:instrText>
      </w:r>
      <w:r w:rsidRPr="0079022B">
        <w:rPr>
          <w:b/>
          <w:bCs/>
          <w:color w:val="000000" w:themeColor="text1"/>
        </w:rPr>
        <w:fldChar w:fldCharType="separate"/>
      </w:r>
      <w:bookmarkStart w:id="0" w:name="_Hlk207600993"/>
      <w:r w:rsidR="0079022B" w:rsidRPr="0079022B">
        <w:rPr>
          <w:rFonts w:ascii="Times New Roman" w:hAnsi="Times New Roman" w:cs="Times New Roman"/>
          <w:sz w:val="24"/>
        </w:rPr>
        <w:t xml:space="preserve">Feng, S., Zhang, R., &amp; Li, G. (2022). Environmental decentralization, digital finance and green technology innovation. </w:t>
      </w:r>
      <w:r w:rsidR="0079022B" w:rsidRPr="0079022B">
        <w:rPr>
          <w:rFonts w:ascii="Times New Roman" w:hAnsi="Times New Roman" w:cs="Times New Roman"/>
          <w:i/>
          <w:iCs/>
          <w:sz w:val="24"/>
        </w:rPr>
        <w:t>Structural Change and Economic Dynamics</w:t>
      </w:r>
      <w:r w:rsidR="0079022B" w:rsidRPr="0079022B">
        <w:rPr>
          <w:rFonts w:ascii="Times New Roman" w:hAnsi="Times New Roman" w:cs="Times New Roman"/>
          <w:sz w:val="24"/>
        </w:rPr>
        <w:t xml:space="preserve">, </w:t>
      </w:r>
      <w:r w:rsidR="0079022B" w:rsidRPr="0079022B">
        <w:rPr>
          <w:rFonts w:ascii="Times New Roman" w:hAnsi="Times New Roman" w:cs="Times New Roman"/>
          <w:i/>
          <w:iCs/>
          <w:sz w:val="24"/>
        </w:rPr>
        <w:t>61</w:t>
      </w:r>
      <w:r w:rsidR="0079022B" w:rsidRPr="0079022B">
        <w:rPr>
          <w:rFonts w:ascii="Times New Roman" w:hAnsi="Times New Roman" w:cs="Times New Roman"/>
          <w:sz w:val="24"/>
        </w:rPr>
        <w:t>, 70–83. https://doi.org/10.1016/j.strueco.2022.02.008</w:t>
      </w:r>
    </w:p>
    <w:p w14:paraId="127854F8" w14:textId="77777777" w:rsidR="0079022B" w:rsidRPr="0079022B" w:rsidRDefault="0079022B" w:rsidP="0079022B">
      <w:pPr>
        <w:pStyle w:val="Bibliography"/>
        <w:spacing w:line="276" w:lineRule="auto"/>
        <w:jc w:val="both"/>
        <w:rPr>
          <w:rFonts w:ascii="Times New Roman" w:hAnsi="Times New Roman" w:cs="Times New Roman"/>
          <w:sz w:val="24"/>
        </w:rPr>
      </w:pPr>
      <w:r w:rsidRPr="0079022B">
        <w:rPr>
          <w:rFonts w:ascii="Times New Roman" w:hAnsi="Times New Roman" w:cs="Times New Roman"/>
          <w:sz w:val="24"/>
        </w:rPr>
        <w:t xml:space="preserve">Greiner, M. E., &amp; Wang, H. (2010). Building Consumer-to-Consumer Trust in E-Finance Marketplaces: An Empirical Analysis. </w:t>
      </w:r>
      <w:r w:rsidRPr="0079022B">
        <w:rPr>
          <w:rFonts w:ascii="Times New Roman" w:hAnsi="Times New Roman" w:cs="Times New Roman"/>
          <w:i/>
          <w:iCs/>
          <w:sz w:val="24"/>
        </w:rPr>
        <w:t>International Journal of Electronic Commerce</w:t>
      </w:r>
      <w:r w:rsidRPr="0079022B">
        <w:rPr>
          <w:rFonts w:ascii="Times New Roman" w:hAnsi="Times New Roman" w:cs="Times New Roman"/>
          <w:sz w:val="24"/>
        </w:rPr>
        <w:t xml:space="preserve">, </w:t>
      </w:r>
      <w:r w:rsidRPr="0079022B">
        <w:rPr>
          <w:rFonts w:ascii="Times New Roman" w:hAnsi="Times New Roman" w:cs="Times New Roman"/>
          <w:i/>
          <w:iCs/>
          <w:sz w:val="24"/>
        </w:rPr>
        <w:t>15</w:t>
      </w:r>
      <w:r w:rsidRPr="0079022B">
        <w:rPr>
          <w:rFonts w:ascii="Times New Roman" w:hAnsi="Times New Roman" w:cs="Times New Roman"/>
          <w:sz w:val="24"/>
        </w:rPr>
        <w:t>(2), 105–136. https://doi.org/10.2753/JEC1086-4415150204</w:t>
      </w:r>
    </w:p>
    <w:p w14:paraId="09CA06F1" w14:textId="19076643" w:rsidR="0079022B" w:rsidRPr="0079022B" w:rsidRDefault="0079022B" w:rsidP="0079022B">
      <w:pPr>
        <w:pStyle w:val="Bibliography"/>
        <w:spacing w:line="276" w:lineRule="auto"/>
        <w:jc w:val="both"/>
        <w:rPr>
          <w:rFonts w:ascii="Times New Roman" w:hAnsi="Times New Roman" w:cs="Times New Roman"/>
          <w:sz w:val="24"/>
        </w:rPr>
      </w:pPr>
      <w:r w:rsidRPr="0079022B">
        <w:rPr>
          <w:rFonts w:ascii="Times New Roman" w:hAnsi="Times New Roman" w:cs="Times New Roman"/>
          <w:sz w:val="24"/>
        </w:rPr>
        <w:t xml:space="preserve">Yue, P., Korkmaz, A. G., Yin, Z., &amp; Zhou, H. (2022). The rise of digital finance: Financial inclusion or debt trap? </w:t>
      </w:r>
      <w:r w:rsidRPr="0079022B">
        <w:rPr>
          <w:rFonts w:ascii="Times New Roman" w:hAnsi="Times New Roman" w:cs="Times New Roman"/>
          <w:i/>
          <w:iCs/>
          <w:sz w:val="24"/>
        </w:rPr>
        <w:t>Finance Research Letters</w:t>
      </w:r>
      <w:r w:rsidRPr="0079022B">
        <w:rPr>
          <w:rFonts w:ascii="Times New Roman" w:hAnsi="Times New Roman" w:cs="Times New Roman"/>
          <w:sz w:val="24"/>
        </w:rPr>
        <w:t xml:space="preserve">, </w:t>
      </w:r>
      <w:r w:rsidRPr="0079022B">
        <w:rPr>
          <w:rFonts w:ascii="Times New Roman" w:hAnsi="Times New Roman" w:cs="Times New Roman"/>
          <w:i/>
          <w:iCs/>
          <w:sz w:val="24"/>
        </w:rPr>
        <w:t>47</w:t>
      </w:r>
      <w:r w:rsidRPr="0079022B">
        <w:rPr>
          <w:rFonts w:ascii="Times New Roman" w:hAnsi="Times New Roman" w:cs="Times New Roman"/>
          <w:sz w:val="24"/>
        </w:rPr>
        <w:t>, 102604. https://doi.org/10.1016/j.frl.2021.102604</w:t>
      </w:r>
    </w:p>
    <w:p w14:paraId="6826B960" w14:textId="77777777" w:rsidR="0079022B" w:rsidRPr="0079022B" w:rsidRDefault="0079022B" w:rsidP="0079022B">
      <w:pPr>
        <w:pStyle w:val="Bibliography"/>
        <w:spacing w:line="276" w:lineRule="auto"/>
        <w:jc w:val="both"/>
        <w:rPr>
          <w:rFonts w:ascii="Times New Roman" w:hAnsi="Times New Roman" w:cs="Times New Roman"/>
          <w:sz w:val="24"/>
          <w:szCs w:val="24"/>
        </w:rPr>
      </w:pPr>
      <w:bookmarkStart w:id="1" w:name="_Hlk207600928"/>
      <w:bookmarkEnd w:id="0"/>
      <w:r w:rsidRPr="0079022B">
        <w:rPr>
          <w:rFonts w:ascii="Times New Roman" w:hAnsi="Times New Roman" w:cs="Times New Roman"/>
          <w:sz w:val="24"/>
          <w:szCs w:val="24"/>
        </w:rPr>
        <w:t xml:space="preserve">Huang, C., Yang, C., Wang, S., Wu, W., Su, J., &amp; Liang, C. (2020). Evolution of topics in education research: A systematic review using bibliometric analysis. </w:t>
      </w:r>
      <w:r w:rsidRPr="0079022B">
        <w:rPr>
          <w:rFonts w:ascii="Times New Roman" w:hAnsi="Times New Roman" w:cs="Times New Roman"/>
          <w:i/>
          <w:iCs/>
          <w:sz w:val="24"/>
          <w:szCs w:val="24"/>
        </w:rPr>
        <w:t>Educational Review</w:t>
      </w:r>
      <w:r w:rsidRPr="0079022B">
        <w:rPr>
          <w:rFonts w:ascii="Times New Roman" w:hAnsi="Times New Roman" w:cs="Times New Roman"/>
          <w:sz w:val="24"/>
          <w:szCs w:val="24"/>
        </w:rPr>
        <w:t xml:space="preserve">, </w:t>
      </w:r>
      <w:r w:rsidRPr="0079022B">
        <w:rPr>
          <w:rFonts w:ascii="Times New Roman" w:hAnsi="Times New Roman" w:cs="Times New Roman"/>
          <w:i/>
          <w:iCs/>
          <w:sz w:val="24"/>
          <w:szCs w:val="24"/>
        </w:rPr>
        <w:t>72</w:t>
      </w:r>
      <w:r w:rsidRPr="0079022B">
        <w:rPr>
          <w:rFonts w:ascii="Times New Roman" w:hAnsi="Times New Roman" w:cs="Times New Roman"/>
          <w:sz w:val="24"/>
          <w:szCs w:val="24"/>
        </w:rPr>
        <w:t>(3), 281–297. https://doi.org/10.1080/00131911.2019.1566212</w:t>
      </w:r>
    </w:p>
    <w:p w14:paraId="30A277EF" w14:textId="77777777" w:rsidR="0079022B" w:rsidRPr="0079022B" w:rsidRDefault="0079022B" w:rsidP="0079022B">
      <w:pPr>
        <w:pStyle w:val="Bibliography"/>
        <w:spacing w:line="276" w:lineRule="auto"/>
        <w:jc w:val="both"/>
        <w:rPr>
          <w:rFonts w:ascii="Times New Roman" w:hAnsi="Times New Roman" w:cs="Times New Roman"/>
          <w:sz w:val="24"/>
          <w:szCs w:val="24"/>
        </w:rPr>
      </w:pPr>
      <w:r w:rsidRPr="0079022B">
        <w:rPr>
          <w:rFonts w:ascii="Times New Roman" w:hAnsi="Times New Roman" w:cs="Times New Roman"/>
          <w:sz w:val="24"/>
          <w:szCs w:val="24"/>
        </w:rPr>
        <w:t xml:space="preserve">Lyu, Y., Gu, B., &amp; Zhang, J. (2023). Does digital finance enhance industrial green total factor productivity? Theoretical mechanism and empirical test. </w:t>
      </w:r>
      <w:r w:rsidRPr="0079022B">
        <w:rPr>
          <w:rFonts w:ascii="Times New Roman" w:hAnsi="Times New Roman" w:cs="Times New Roman"/>
          <w:i/>
          <w:iCs/>
          <w:sz w:val="24"/>
          <w:szCs w:val="24"/>
        </w:rPr>
        <w:t>Environmental Science and Pollution Research</w:t>
      </w:r>
      <w:r w:rsidRPr="0079022B">
        <w:rPr>
          <w:rFonts w:ascii="Times New Roman" w:hAnsi="Times New Roman" w:cs="Times New Roman"/>
          <w:sz w:val="24"/>
          <w:szCs w:val="24"/>
        </w:rPr>
        <w:t xml:space="preserve">, </w:t>
      </w:r>
      <w:r w:rsidRPr="0079022B">
        <w:rPr>
          <w:rFonts w:ascii="Times New Roman" w:hAnsi="Times New Roman" w:cs="Times New Roman"/>
          <w:i/>
          <w:iCs/>
          <w:sz w:val="24"/>
          <w:szCs w:val="24"/>
        </w:rPr>
        <w:t>30</w:t>
      </w:r>
      <w:r w:rsidRPr="0079022B">
        <w:rPr>
          <w:rFonts w:ascii="Times New Roman" w:hAnsi="Times New Roman" w:cs="Times New Roman"/>
          <w:sz w:val="24"/>
          <w:szCs w:val="24"/>
        </w:rPr>
        <w:t>(18), 52858–52871.</w:t>
      </w:r>
    </w:p>
    <w:p w14:paraId="63DFE06B" w14:textId="77777777" w:rsidR="0079022B" w:rsidRPr="0079022B" w:rsidRDefault="0079022B" w:rsidP="0079022B">
      <w:pPr>
        <w:pStyle w:val="Bibliography"/>
        <w:spacing w:line="276" w:lineRule="auto"/>
        <w:jc w:val="both"/>
        <w:rPr>
          <w:rFonts w:ascii="Times New Roman" w:hAnsi="Times New Roman" w:cs="Times New Roman"/>
          <w:sz w:val="24"/>
          <w:szCs w:val="24"/>
        </w:rPr>
      </w:pPr>
      <w:r w:rsidRPr="0079022B">
        <w:rPr>
          <w:rFonts w:ascii="Times New Roman" w:hAnsi="Times New Roman" w:cs="Times New Roman"/>
          <w:sz w:val="24"/>
          <w:szCs w:val="24"/>
        </w:rPr>
        <w:t xml:space="preserve">Ogunmola, G. A., &amp; Das, U. (2024). Analyzing consumer perceptions and adoption intentions of central bank digital currency: A case of the digital rupee. </w:t>
      </w:r>
      <w:r w:rsidRPr="0079022B">
        <w:rPr>
          <w:rFonts w:ascii="Times New Roman" w:hAnsi="Times New Roman" w:cs="Times New Roman"/>
          <w:i/>
          <w:iCs/>
          <w:sz w:val="24"/>
          <w:szCs w:val="24"/>
        </w:rPr>
        <w:t>Digital Policy, Regulation and Governance</w:t>
      </w:r>
      <w:r w:rsidRPr="0079022B">
        <w:rPr>
          <w:rFonts w:ascii="Times New Roman" w:hAnsi="Times New Roman" w:cs="Times New Roman"/>
          <w:sz w:val="24"/>
          <w:szCs w:val="24"/>
        </w:rPr>
        <w:t xml:space="preserve">, </w:t>
      </w:r>
      <w:r w:rsidRPr="0079022B">
        <w:rPr>
          <w:rFonts w:ascii="Times New Roman" w:hAnsi="Times New Roman" w:cs="Times New Roman"/>
          <w:i/>
          <w:iCs/>
          <w:sz w:val="24"/>
          <w:szCs w:val="24"/>
        </w:rPr>
        <w:t>26</w:t>
      </w:r>
      <w:r w:rsidRPr="0079022B">
        <w:rPr>
          <w:rFonts w:ascii="Times New Roman" w:hAnsi="Times New Roman" w:cs="Times New Roman"/>
          <w:sz w:val="24"/>
          <w:szCs w:val="24"/>
        </w:rPr>
        <w:t>(4), 450–471. https://doi.org/10.1108/DPRG-09-2023-0136</w:t>
      </w:r>
    </w:p>
    <w:p w14:paraId="1EB1457C" w14:textId="77777777" w:rsidR="0079022B" w:rsidRPr="0079022B" w:rsidRDefault="0079022B" w:rsidP="0079022B">
      <w:pPr>
        <w:pStyle w:val="Bibliography"/>
        <w:spacing w:line="276" w:lineRule="auto"/>
        <w:jc w:val="both"/>
        <w:rPr>
          <w:rFonts w:ascii="Times New Roman" w:hAnsi="Times New Roman" w:cs="Times New Roman"/>
          <w:sz w:val="24"/>
          <w:szCs w:val="24"/>
        </w:rPr>
      </w:pPr>
      <w:r w:rsidRPr="0079022B">
        <w:rPr>
          <w:rFonts w:ascii="Times New Roman" w:hAnsi="Times New Roman" w:cs="Times New Roman"/>
          <w:sz w:val="24"/>
          <w:szCs w:val="24"/>
        </w:rPr>
        <w:t xml:space="preserve">Okyere, C. Y., Atta-Ankomah, R., &amp; Asante-Addo, C. (2024). Does Digital Financial Inclusion Improve Food Security and Household Resilience? Evidence from Northern Ghana. In </w:t>
      </w:r>
      <w:r w:rsidRPr="0079022B">
        <w:rPr>
          <w:rFonts w:ascii="Times New Roman" w:hAnsi="Times New Roman" w:cs="Times New Roman"/>
          <w:i/>
          <w:iCs/>
          <w:sz w:val="24"/>
          <w:szCs w:val="24"/>
        </w:rPr>
        <w:t>Financial Inclusion and Sustainable Rural Development</w:t>
      </w:r>
      <w:r w:rsidRPr="0079022B">
        <w:rPr>
          <w:rFonts w:ascii="Times New Roman" w:hAnsi="Times New Roman" w:cs="Times New Roman"/>
          <w:sz w:val="24"/>
          <w:szCs w:val="24"/>
        </w:rPr>
        <w:t xml:space="preserve"> (pp. 403–424). Springer.</w:t>
      </w:r>
    </w:p>
    <w:bookmarkEnd w:id="1"/>
    <w:p w14:paraId="41770C77" w14:textId="08613DCD" w:rsidR="00795F70" w:rsidRPr="00935E43" w:rsidRDefault="00795F70" w:rsidP="0079022B">
      <w:pPr>
        <w:spacing w:after="0"/>
        <w:jc w:val="both"/>
        <w:rPr>
          <w:rFonts w:ascii="Times New Roman" w:hAnsi="Times New Roman" w:cs="Times New Roman"/>
          <w:b/>
          <w:bCs/>
          <w:color w:val="000000" w:themeColor="text1"/>
          <w:sz w:val="24"/>
          <w:szCs w:val="24"/>
        </w:rPr>
      </w:pPr>
      <w:r w:rsidRPr="0079022B">
        <w:rPr>
          <w:rFonts w:ascii="Times New Roman" w:hAnsi="Times New Roman" w:cs="Times New Roman"/>
          <w:b/>
          <w:bCs/>
          <w:color w:val="000000" w:themeColor="text1"/>
          <w:sz w:val="24"/>
          <w:szCs w:val="24"/>
        </w:rPr>
        <w:fldChar w:fldCharType="end"/>
      </w:r>
    </w:p>
    <w:p w14:paraId="267850C9" w14:textId="77777777" w:rsidR="00795F70" w:rsidRPr="00795F70" w:rsidRDefault="00795F70" w:rsidP="00795F70">
      <w:pPr>
        <w:spacing w:after="100" w:afterAutospacing="1" w:line="240" w:lineRule="auto"/>
        <w:rPr>
          <w:rFonts w:ascii="Times New Roman" w:eastAsia="Times New Roman" w:hAnsi="Times New Roman" w:cs="Times New Roman"/>
          <w:sz w:val="24"/>
          <w:szCs w:val="24"/>
        </w:rPr>
      </w:pPr>
    </w:p>
    <w:sectPr w:rsidR="00795F70" w:rsidRPr="0079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E5822"/>
    <w:rsid w:val="00075229"/>
    <w:rsid w:val="0008527B"/>
    <w:rsid w:val="000E3ACA"/>
    <w:rsid w:val="004B297E"/>
    <w:rsid w:val="006E5822"/>
    <w:rsid w:val="00784ECA"/>
    <w:rsid w:val="0079022B"/>
    <w:rsid w:val="00795F70"/>
    <w:rsid w:val="00950C33"/>
    <w:rsid w:val="00AE16A5"/>
    <w:rsid w:val="00CB6B10"/>
    <w:rsid w:val="00D3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1C262"/>
  <w15:chartTrackingRefBased/>
  <w15:docId w15:val="{AA664B6E-BA4B-4EF3-9489-52621042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95F7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1998</Words>
  <Characters>13269</Characters>
  <Application>Microsoft Office Word</Application>
  <DocSecurity>0</DocSecurity>
  <Lines>576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 Gulati</dc:creator>
  <cp:keywords/>
  <dc:description/>
  <cp:lastModifiedBy>Tanvi Gulati</cp:lastModifiedBy>
  <cp:revision>6</cp:revision>
  <dcterms:created xsi:type="dcterms:W3CDTF">2025-08-19T09:02:00Z</dcterms:created>
  <dcterms:modified xsi:type="dcterms:W3CDTF">2025-09-01T10:38:00Z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9a8208b1-3473-4f57-8a6f-616e8bcf99ec</vt:lpwstr>
  </property>
  <property fmtid="{D5CDD505-2E9C-101B-9397-08002B2CF9AE}" pid="3" name="ZOTERO_PREF_1">
    <vt:lpwstr>&lt;data data-version="3" zotero-version="6.0.36"&gt;&lt;session id="NW3Lzack"/&gt;&lt;style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