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5F" w:rsidRPr="006E2ED7" w:rsidRDefault="007E495F" w:rsidP="007E495F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E2ED7">
        <w:rPr>
          <w:rFonts w:asciiTheme="majorBidi" w:hAnsiTheme="majorBidi" w:cstheme="majorBidi"/>
          <w:b/>
          <w:bCs/>
          <w:sz w:val="24"/>
          <w:szCs w:val="24"/>
          <w:lang w:val="en-US"/>
        </w:rPr>
        <w:t>Appendix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4755"/>
        <w:gridCol w:w="3006"/>
      </w:tblGrid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Code 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Construct /variables</w:t>
            </w:r>
          </w:p>
        </w:tc>
        <w:tc>
          <w:tcPr>
            <w:tcW w:w="3006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References</w:t>
            </w:r>
          </w:p>
        </w:tc>
      </w:tr>
      <w:tr w:rsidR="007E495F" w:rsidRPr="006E2ED7" w:rsidTr="00C0541E">
        <w:tc>
          <w:tcPr>
            <w:tcW w:w="6010" w:type="dxa"/>
            <w:gridSpan w:val="2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AI-Driven Social Media Recruitment (AI-</w:t>
            </w:r>
            <w:proofErr w:type="spellStart"/>
            <w:r w:rsidRPr="006E2ED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006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Our bank utilizes AI-powered tools, such as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chatbots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automated resume screening, to streamline the hiring process.</w:t>
            </w:r>
          </w:p>
        </w:tc>
        <w:tc>
          <w:tcPr>
            <w:tcW w:w="3006" w:type="dxa"/>
            <w:vMerge w:val="restart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Nguyen &amp; LeBlanc, 2024; Shen et al., 2024; Kaplan &amp;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Haenlein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2023; Ahmed et al., 2024; Rahman &amp;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</w:rPr>
              <w:t>Thirumaran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</w:rPr>
              <w:t xml:space="preserve">, 2020; Nguyen &amp; LeBlanc, 2024;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</w:rPr>
              <w:t>Koivunen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</w:rPr>
              <w:t xml:space="preserve"> et al., 2023</w:t>
            </w: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AI-driven social media platforms (e.g., LinkedIn, Facebook, </w:t>
            </w:r>
            <w:proofErr w:type="gram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Twitter</w:t>
            </w:r>
            <w:proofErr w:type="gram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 are actively used to attract top talent.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AI-driven recruitment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chatbots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assist in screening candidates and answering queries.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AI-enhanced job advertisements improve our ability to attract top talent.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AI-powered algorithms enhance candidate-job matching by analyzing skills and experience.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Implementing AI in recruitment has reduced hiring biases and increased workforce diversity.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AI-driven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chatbots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effectively engage with candidates by providing real-time responses and screening support.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AI-based hiring analytics generate valuable insights that optimize recruitment strategies.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9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 strengthens employer branding by ensuring consistent and seamless communication with potential hires.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AI-driven predictive analytics improve hiring efficiency and decision-making.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6010" w:type="dxa"/>
            <w:gridSpan w:val="2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Talent Acquisition Effectiveness (TAE)</w:t>
            </w:r>
          </w:p>
        </w:tc>
        <w:tc>
          <w:tcPr>
            <w:tcW w:w="3006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TAE1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AI-powered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solutions improve the quality of new hires.</w:t>
            </w:r>
          </w:p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AI-driven analytics help predict workforce needs more accurately</w:t>
            </w:r>
          </w:p>
        </w:tc>
        <w:tc>
          <w:tcPr>
            <w:tcW w:w="3006" w:type="dxa"/>
            <w:vMerge w:val="restart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Breaugh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2017; Al-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Dmour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et al., 2023; Hair et al., 2021</w:t>
            </w:r>
          </w:p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</w:rPr>
              <w:t xml:space="preserve"> Ahmed et al., 2024; Nguyen &amp; LeBlanc, 2024)</w:t>
            </w: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TAE2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AI-driven recruitment platforms reduce time-to-hire.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TAE3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 has reduced the time required to fill job vacancies.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TAE4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AI-driven recruitment has lowered overall hiring costs.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TAE5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 helps identify candidates with the best job fit.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TAE6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use of AI in recruitment has improved employee retention rates.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TAE7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 enables better decision-making in selecting the most suitable candidates.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6010" w:type="dxa"/>
            <w:gridSpan w:val="2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Employee Engagement (EE)</w:t>
            </w:r>
          </w:p>
        </w:tc>
        <w:tc>
          <w:tcPr>
            <w:tcW w:w="3006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EE1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AI-driven recruitment has enhanced employee motivation in my organization.</w:t>
            </w:r>
          </w:p>
        </w:tc>
        <w:tc>
          <w:tcPr>
            <w:tcW w:w="3006" w:type="dxa"/>
            <w:vMerge w:val="restart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Schaufeli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et al., 2006;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Alshurafat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et al., 2023; Hill, </w:t>
            </w: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2019,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</w:rPr>
              <w:t>UWES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</w:rPr>
              <w:t>Schaufeli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</w:rPr>
              <w:t xml:space="preserve"> et al., 2006; Al-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</w:rPr>
              <w:t>Dmour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</w:rPr>
              <w:t xml:space="preserve"> et al., 2024;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</w:rPr>
              <w:t>Soltani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</w:rPr>
              <w:t xml:space="preserve"> et al., 2020)</w:t>
            </w: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EE2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AI-driven career development tools help employees grow within the bank.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EE3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AI-powered personalized learning programs increase job satisfaction.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EE4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Employees hired through AI-driven social media recruitment feel more valued.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EE5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AI-based performance tracking encourages employees to be more productive.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EE6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AI improves workplace communication and collaboration.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EE7</w:t>
            </w:r>
            <w:proofErr w:type="spellEnd"/>
          </w:p>
        </w:tc>
        <w:tc>
          <w:tcPr>
            <w:tcW w:w="4755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AI facilitates better engagement between employees and management.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6010" w:type="dxa"/>
            <w:gridSpan w:val="2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Bank Performance </w:t>
            </w:r>
          </w:p>
        </w:tc>
        <w:tc>
          <w:tcPr>
            <w:tcW w:w="3006" w:type="dxa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BP1</w:t>
            </w:r>
            <w:proofErr w:type="spellEnd"/>
          </w:p>
        </w:tc>
        <w:tc>
          <w:tcPr>
            <w:tcW w:w="47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AI-driven recruitment enhances workforce diversity.</w:t>
            </w:r>
          </w:p>
        </w:tc>
        <w:tc>
          <w:tcPr>
            <w:tcW w:w="3006" w:type="dxa"/>
            <w:vMerge w:val="restart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Hunter, 2008; Al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Maaitah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et al., 2020; </w:t>
            </w:r>
            <w:r w:rsidRPr="006E2ED7">
              <w:rPr>
                <w:rFonts w:asciiTheme="majorBidi" w:hAnsiTheme="majorBidi" w:cstheme="majorBidi"/>
                <w:sz w:val="24"/>
                <w:szCs w:val="24"/>
              </w:rPr>
              <w:t>; Zhou et al., 2021; Popo-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</w:rPr>
              <w:t>Olaniyan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</w:rPr>
              <w:t xml:space="preserve"> et al., 2022</w:t>
            </w: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BP2</w:t>
            </w:r>
            <w:proofErr w:type="spellEnd"/>
          </w:p>
        </w:tc>
        <w:tc>
          <w:tcPr>
            <w:tcW w:w="47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AI-powered hiring improves our employer branding.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BP3</w:t>
            </w:r>
            <w:proofErr w:type="spellEnd"/>
          </w:p>
        </w:tc>
        <w:tc>
          <w:tcPr>
            <w:tcW w:w="47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AI-enhanced workforce analytics contribute to operational efficiency.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BP4</w:t>
            </w:r>
            <w:proofErr w:type="spellEnd"/>
          </w:p>
        </w:tc>
        <w:tc>
          <w:tcPr>
            <w:tcW w:w="47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AI-driven recruitment positively impacts our financial performance (e.g., ROE, </w:t>
            </w: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ROA</w:t>
            </w:r>
            <w:proofErr w:type="spellEnd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BP5</w:t>
            </w:r>
            <w:proofErr w:type="spellEnd"/>
          </w:p>
        </w:tc>
        <w:tc>
          <w:tcPr>
            <w:tcW w:w="47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AI-powered hiring improves overall customer satisfaction and engagement.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BP6</w:t>
            </w:r>
            <w:proofErr w:type="spellEnd"/>
          </w:p>
        </w:tc>
        <w:tc>
          <w:tcPr>
            <w:tcW w:w="47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2ED7">
              <w:rPr>
                <w:rFonts w:asciiTheme="majorBidi" w:hAnsiTheme="majorBidi" w:cstheme="majorBidi"/>
                <w:sz w:val="24"/>
                <w:szCs w:val="24"/>
              </w:rPr>
              <w:t>AI-enabled hiring has contributed to higher employee retention rates.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7E495F" w:rsidRPr="006E2ED7" w:rsidTr="00C0541E">
        <w:tc>
          <w:tcPr>
            <w:tcW w:w="1255" w:type="dxa"/>
            <w:vAlign w:val="center"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E2ED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BP7</w:t>
            </w:r>
            <w:proofErr w:type="spellEnd"/>
          </w:p>
        </w:tc>
        <w:tc>
          <w:tcPr>
            <w:tcW w:w="4755" w:type="dxa"/>
            <w:vAlign w:val="center"/>
          </w:tcPr>
          <w:p w:rsidR="007E495F" w:rsidRPr="006E2ED7" w:rsidRDefault="007E495F" w:rsidP="00C0541E">
            <w:pPr>
              <w:pStyle w:val="NormalWeb"/>
              <w:rPr>
                <w:rFonts w:asciiTheme="majorBidi" w:hAnsiTheme="majorBidi" w:cstheme="majorBidi"/>
              </w:rPr>
            </w:pPr>
            <w:r w:rsidRPr="006E2ED7">
              <w:rPr>
                <w:rFonts w:asciiTheme="majorBidi" w:hAnsiTheme="majorBidi" w:cstheme="majorBidi"/>
              </w:rPr>
              <w:t>-Driven recruitment strategies have improved my bank's competitiveness in the market</w:t>
            </w:r>
          </w:p>
        </w:tc>
        <w:tc>
          <w:tcPr>
            <w:tcW w:w="3006" w:type="dxa"/>
            <w:vMerge/>
          </w:tcPr>
          <w:p w:rsidR="007E495F" w:rsidRPr="006E2ED7" w:rsidRDefault="007E495F" w:rsidP="00C0541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7E495F" w:rsidRPr="006E2ED7" w:rsidRDefault="007E495F" w:rsidP="007E495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7E495F" w:rsidRPr="006E2ED7" w:rsidRDefault="007E495F" w:rsidP="007E495F">
      <w:pPr>
        <w:spacing w:after="0" w:line="240" w:lineRule="auto"/>
        <w:ind w:left="450" w:hanging="36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600D46" w:rsidRDefault="00600D46">
      <w:bookmarkStart w:id="0" w:name="_GoBack"/>
      <w:bookmarkEnd w:id="0"/>
    </w:p>
    <w:sectPr w:rsidR="00600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5F"/>
    <w:rsid w:val="000E39E9"/>
    <w:rsid w:val="00180336"/>
    <w:rsid w:val="003F0FAC"/>
    <w:rsid w:val="00522917"/>
    <w:rsid w:val="00565B59"/>
    <w:rsid w:val="00600D46"/>
    <w:rsid w:val="0064583E"/>
    <w:rsid w:val="007E495F"/>
    <w:rsid w:val="00955843"/>
    <w:rsid w:val="00971F83"/>
    <w:rsid w:val="00D53E3D"/>
    <w:rsid w:val="00F6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95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E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95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E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2885</Characters>
  <Application>Microsoft Office Word</Application>
  <DocSecurity>0</DocSecurity>
  <Lines>48</Lines>
  <Paragraphs>24</Paragraphs>
  <ScaleCrop>false</ScaleCrop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22144</dc:creator>
  <cp:lastModifiedBy>22144</cp:lastModifiedBy>
  <cp:revision>1</cp:revision>
  <dcterms:created xsi:type="dcterms:W3CDTF">2025-12-10T10:15:00Z</dcterms:created>
  <dcterms:modified xsi:type="dcterms:W3CDTF">2025-12-10T10:16:00Z</dcterms:modified>
</cp:coreProperties>
</file>