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E7" w:rsidRPr="00910D3C" w:rsidRDefault="00852CE7" w:rsidP="004B2DE4">
      <w:pPr>
        <w:pStyle w:val="Heading1"/>
        <w:rPr>
          <w:rFonts w:eastAsia="Times New Roman"/>
          <w:noProof/>
          <w:lang w:val="en-US" w:eastAsia="en-GB"/>
        </w:rPr>
      </w:pPr>
      <w:r w:rsidRPr="00910D3C">
        <w:rPr>
          <w:rFonts w:eastAsia="Times New Roman"/>
          <w:noProof/>
          <w:lang w:val="en-US" w:eastAsia="en-GB"/>
        </w:rPr>
        <w:t>Appendix A - Table 4: Interview questions (developed by the authors)</w:t>
      </w:r>
    </w:p>
    <w:p w:rsidR="00852CE7" w:rsidRPr="00910D3C" w:rsidRDefault="00852CE7" w:rsidP="00852CE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en-GB"/>
        </w:rPr>
      </w:pPr>
      <w:bookmarkStart w:id="0" w:name="_GoBack"/>
      <w:bookmarkEnd w:id="0"/>
    </w:p>
    <w:tbl>
      <w:tblPr>
        <w:tblStyle w:val="TableGrid"/>
        <w:tblW w:w="8885" w:type="dxa"/>
        <w:jc w:val="center"/>
        <w:tblLook w:val="04A0" w:firstRow="1" w:lastRow="0" w:firstColumn="1" w:lastColumn="0" w:noHBand="0" w:noVBand="1"/>
      </w:tblPr>
      <w:tblGrid>
        <w:gridCol w:w="1427"/>
        <w:gridCol w:w="1877"/>
        <w:gridCol w:w="5581"/>
      </w:tblGrid>
      <w:tr w:rsidR="00852CE7" w:rsidRPr="00910D3C" w:rsidTr="004F1EFC">
        <w:trPr>
          <w:trHeight w:val="132"/>
          <w:jc w:val="center"/>
        </w:trPr>
        <w:tc>
          <w:tcPr>
            <w:tcW w:w="1306" w:type="dxa"/>
          </w:tcPr>
          <w:p w:rsidR="00852CE7" w:rsidRPr="00910D3C" w:rsidRDefault="00852CE7" w:rsidP="00CE72EF">
            <w:pPr>
              <w:pStyle w:val="BodyA"/>
            </w:pPr>
            <w:bookmarkStart w:id="1" w:name="_Hlk76836903"/>
            <w:r w:rsidRPr="00910D3C">
              <w:t>Focus area</w:t>
            </w: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Sub</w:t>
            </w:r>
            <w:r w:rsidR="00DA6EA7">
              <w:t>-</w:t>
            </w:r>
            <w:r w:rsidRPr="00910D3C">
              <w:t>focus area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Interview guide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 w:val="restart"/>
          </w:tcPr>
          <w:p w:rsidR="00852CE7" w:rsidRPr="00910D3C" w:rsidRDefault="00852CE7" w:rsidP="00CE72EF">
            <w:pPr>
              <w:pStyle w:val="BodyA"/>
            </w:pPr>
            <w:r w:rsidRPr="00910D3C">
              <w:t>Introduction</w:t>
            </w: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Demographics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1. Gender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2. Age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3. Industry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4. Education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5. Marital status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Exposure to DT</w:t>
            </w:r>
          </w:p>
          <w:p w:rsidR="00852CE7" w:rsidRPr="00910D3C" w:rsidRDefault="00852CE7" w:rsidP="00CE72EF">
            <w:pPr>
              <w:pStyle w:val="NoSpacing"/>
              <w:rPr>
                <w:lang w:val="en-US"/>
              </w:rPr>
            </w:pPr>
            <w:r w:rsidRPr="00910D3C">
              <w:rPr>
                <w:lang w:val="en-US"/>
              </w:rPr>
              <w:t xml:space="preserve"> 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 xml:space="preserve">6. Describe your organisation pre-pandemic in terms of these </w:t>
            </w:r>
            <w:r w:rsidR="004B2DE4">
              <w:t>four</w:t>
            </w:r>
            <w:r w:rsidRPr="00910D3C">
              <w:t xml:space="preserve"> areas:</w:t>
            </w:r>
          </w:p>
          <w:p w:rsidR="00852CE7" w:rsidRPr="00910D3C" w:rsidRDefault="00852CE7" w:rsidP="00CE72EF">
            <w:pPr>
              <w:pStyle w:val="BodyA"/>
              <w:numPr>
                <w:ilvl w:val="0"/>
                <w:numId w:val="1"/>
              </w:numPr>
            </w:pPr>
            <w:r w:rsidRPr="00910D3C">
              <w:t>Ways of working</w:t>
            </w:r>
          </w:p>
          <w:p w:rsidR="00852CE7" w:rsidRPr="00910D3C" w:rsidRDefault="00852CE7" w:rsidP="00CE72EF">
            <w:pPr>
              <w:pStyle w:val="BodyA"/>
              <w:numPr>
                <w:ilvl w:val="0"/>
                <w:numId w:val="1"/>
              </w:numPr>
            </w:pPr>
            <w:r w:rsidRPr="00910D3C">
              <w:t>Operations</w:t>
            </w:r>
          </w:p>
          <w:p w:rsidR="00852CE7" w:rsidRPr="00910D3C" w:rsidRDefault="00852CE7" w:rsidP="00CE72EF">
            <w:pPr>
              <w:pStyle w:val="BodyA"/>
              <w:numPr>
                <w:ilvl w:val="0"/>
                <w:numId w:val="1"/>
              </w:numPr>
            </w:pPr>
            <w:r w:rsidRPr="00910D3C">
              <w:t>Business models</w:t>
            </w:r>
          </w:p>
          <w:p w:rsidR="00852CE7" w:rsidRPr="00910D3C" w:rsidRDefault="00852CE7" w:rsidP="00CE72EF">
            <w:pPr>
              <w:pStyle w:val="BodyA"/>
              <w:numPr>
                <w:ilvl w:val="0"/>
                <w:numId w:val="1"/>
              </w:numPr>
            </w:pPr>
            <w:r w:rsidRPr="00910D3C">
              <w:t>Technology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7. Which one of these areas was the most impacted, and how did it impact business continuity, if any?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8. Are they any other areas above the four described above, that were impacted by the pandemic?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 xml:space="preserve">9. What are the main aspects </w:t>
            </w:r>
            <w:proofErr w:type="gramStart"/>
            <w:r w:rsidRPr="00910D3C">
              <w:t xml:space="preserve">of </w:t>
            </w:r>
            <w:r w:rsidR="00D55B28">
              <w:t xml:space="preserve"> DT</w:t>
            </w:r>
            <w:proofErr w:type="gramEnd"/>
            <w:r w:rsidRPr="00910D3C">
              <w:t>, besides technology?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 w:val="restart"/>
          </w:tcPr>
          <w:p w:rsidR="00852CE7" w:rsidRPr="00910D3C" w:rsidRDefault="00852CE7" w:rsidP="00CE72EF">
            <w:pPr>
              <w:pStyle w:val="BodyA"/>
            </w:pPr>
            <w:r w:rsidRPr="00910D3C">
              <w:t>Plant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(Technological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infrastructure)</w:t>
            </w: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Technological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tools</w:t>
            </w:r>
          </w:p>
          <w:p w:rsidR="00852CE7" w:rsidRPr="00910D3C" w:rsidRDefault="00852CE7" w:rsidP="00BD0BC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10.What technology are you using in your organisation and is it delivering the expected value?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11. Has the use of this technology impacted you or your colleague’s well-being?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Tech adoption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12. How has technology adoption been?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13. What tech has been adopted by your organisation?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Training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14. Is training provided for new technological roll</w:t>
            </w:r>
            <w:r w:rsidR="00864A06">
              <w:t>-</w:t>
            </w:r>
            <w:r w:rsidRPr="00910D3C">
              <w:t>outs?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 w:val="restart"/>
          </w:tcPr>
          <w:p w:rsidR="00852CE7" w:rsidRPr="00910D3C" w:rsidRDefault="00852CE7" w:rsidP="00CE72EF">
            <w:pPr>
              <w:pStyle w:val="BodyA"/>
            </w:pPr>
            <w:r w:rsidRPr="00910D3C">
              <w:t>Process</w:t>
            </w: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Agility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15. Has your organisation adopted an agile approach?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Design thinking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16. Is the customer considered on the solution development?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 xml:space="preserve">Digital 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Governance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17. How is the organisation managing governance of digital roll</w:t>
            </w:r>
            <w:r w:rsidR="00260DE2">
              <w:t>-</w:t>
            </w:r>
            <w:r w:rsidRPr="00910D3C">
              <w:t xml:space="preserve">out? 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 w:val="restart"/>
          </w:tcPr>
          <w:p w:rsidR="00852CE7" w:rsidRPr="00910D3C" w:rsidRDefault="00852CE7" w:rsidP="00CE72EF">
            <w:pPr>
              <w:pStyle w:val="BodyA"/>
            </w:pPr>
            <w:r w:rsidRPr="00910D3C">
              <w:t>People</w:t>
            </w: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Organisational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Culture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 xml:space="preserve">18. What cultural environment has supported </w:t>
            </w:r>
            <w:r w:rsidR="00260DE2">
              <w:t>DT</w:t>
            </w:r>
            <w:r w:rsidRPr="00910D3C">
              <w:t>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Continuous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Learning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19. Does your organisation continuously upgrade employee’s skills?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Engagement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20. How has employee engagement been impacted by the use of digital platforms?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Technostress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21. How has DT impacted employee well</w:t>
            </w:r>
            <w:r w:rsidR="00EA24E5">
              <w:t>-</w:t>
            </w:r>
            <w:r w:rsidRPr="00910D3C">
              <w:t>being?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- Techno-overload, techno-invasion, techno-uncertainty</w:t>
            </w:r>
            <w:r w:rsidR="00EA24E5">
              <w:t xml:space="preserve"> and</w:t>
            </w:r>
            <w:r w:rsidRPr="00910D3C">
              <w:t xml:space="preserve"> depression 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 w:val="restart"/>
          </w:tcPr>
          <w:p w:rsidR="00852CE7" w:rsidRPr="00910D3C" w:rsidRDefault="00852CE7" w:rsidP="00CE72EF">
            <w:pPr>
              <w:pStyle w:val="BodyA"/>
            </w:pPr>
            <w:r w:rsidRPr="00910D3C">
              <w:t xml:space="preserve">General DT </w:t>
            </w: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DT strategy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 xml:space="preserve">22. Which elements have proven to be important towards the implementation of successful </w:t>
            </w:r>
            <w:r w:rsidR="00EA24E5">
              <w:t>DT</w:t>
            </w:r>
            <w:r w:rsidRPr="00910D3C">
              <w:t>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 xml:space="preserve">DT 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>implementation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23. Describe the digital maturity levels pre-pandemic, and what was the organisational culture toward</w:t>
            </w:r>
            <w:r w:rsidR="00EA24E5">
              <w:t xml:space="preserve"> DT</w:t>
            </w:r>
            <w:r w:rsidRPr="00910D3C">
              <w:t xml:space="preserve"> initiatives. Did these changes occur at the face of the pandemic?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 xml:space="preserve">24. What does success look like for your organisation if it takes advantage of the </w:t>
            </w:r>
            <w:r w:rsidR="00EA24E5">
              <w:t>DT</w:t>
            </w:r>
            <w:r w:rsidRPr="00910D3C">
              <w:t xml:space="preserve"> initiatives, what would be main enablers or limitations for success?</w:t>
            </w:r>
          </w:p>
        </w:tc>
      </w:tr>
      <w:tr w:rsidR="00852CE7" w:rsidRPr="00910D3C" w:rsidTr="004F1EFC">
        <w:trPr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Business</w:t>
            </w:r>
          </w:p>
          <w:p w:rsidR="00852CE7" w:rsidRPr="00910D3C" w:rsidRDefault="00852CE7" w:rsidP="00CE72EF">
            <w:pPr>
              <w:pStyle w:val="BodyA"/>
            </w:pPr>
            <w:r w:rsidRPr="00910D3C">
              <w:t xml:space="preserve">models 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>25. What shift in digital investments did you observe, comparing pre-disruptive risk (COVID</w:t>
            </w:r>
            <w:r w:rsidR="00AB35EE">
              <w:t>-19</w:t>
            </w:r>
            <w:r w:rsidRPr="00910D3C">
              <w:t xml:space="preserve"> pandemic) and during the pandemic?</w:t>
            </w:r>
          </w:p>
        </w:tc>
      </w:tr>
      <w:tr w:rsidR="00852CE7" w:rsidRPr="00910D3C" w:rsidTr="004F1EFC">
        <w:trPr>
          <w:trHeight w:val="125"/>
          <w:jc w:val="center"/>
        </w:trPr>
        <w:tc>
          <w:tcPr>
            <w:tcW w:w="1306" w:type="dxa"/>
            <w:vMerge/>
          </w:tcPr>
          <w:p w:rsidR="00852CE7" w:rsidRPr="00910D3C" w:rsidRDefault="00852CE7" w:rsidP="00CE72EF">
            <w:pPr>
              <w:pStyle w:val="BodyA"/>
            </w:pPr>
          </w:p>
        </w:tc>
        <w:tc>
          <w:tcPr>
            <w:tcW w:w="1888" w:type="dxa"/>
          </w:tcPr>
          <w:p w:rsidR="00852CE7" w:rsidRPr="00910D3C" w:rsidRDefault="00852CE7" w:rsidP="00CE72EF">
            <w:pPr>
              <w:pStyle w:val="BodyA"/>
            </w:pPr>
            <w:r w:rsidRPr="00910D3C">
              <w:t>Value creation</w:t>
            </w:r>
          </w:p>
        </w:tc>
        <w:tc>
          <w:tcPr>
            <w:tcW w:w="5691" w:type="dxa"/>
          </w:tcPr>
          <w:p w:rsidR="00852CE7" w:rsidRPr="00910D3C" w:rsidRDefault="00852CE7" w:rsidP="00CE72EF">
            <w:pPr>
              <w:pStyle w:val="BodyA"/>
            </w:pPr>
            <w:r w:rsidRPr="00910D3C">
              <w:t xml:space="preserve">26. What value are you aiming to create with your organisation </w:t>
            </w:r>
            <w:r w:rsidR="00E81373">
              <w:t>DT</w:t>
            </w:r>
            <w:r w:rsidRPr="00910D3C">
              <w:t xml:space="preserve"> investments, pre-pandemic and post-pandemic?</w:t>
            </w:r>
          </w:p>
        </w:tc>
      </w:tr>
      <w:bookmarkEnd w:id="1"/>
    </w:tbl>
    <w:p w:rsidR="00852CE7" w:rsidRPr="00910D3C" w:rsidRDefault="00852CE7" w:rsidP="00852CE7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en-GB"/>
        </w:rPr>
      </w:pPr>
    </w:p>
    <w:p w:rsidR="00852CE7" w:rsidRPr="00910D3C" w:rsidRDefault="00852CE7" w:rsidP="00852C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 w:eastAsia="en-GB"/>
        </w:rPr>
      </w:pPr>
    </w:p>
    <w:p w:rsidR="00936883" w:rsidRDefault="00CE72EF"/>
    <w:sectPr w:rsidR="00936883" w:rsidSect="00284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5071"/>
    <w:multiLevelType w:val="hybridMultilevel"/>
    <w:tmpl w:val="DF2EACAC"/>
    <w:lvl w:ilvl="0" w:tplc="0EA2D474">
      <w:start w:val="6"/>
      <w:numFmt w:val="bullet"/>
      <w:lvlText w:val="-"/>
      <w:lvlJc w:val="left"/>
      <w:pPr>
        <w:ind w:left="360" w:hanging="360"/>
      </w:pPr>
      <w:rPr>
        <w:rFonts w:ascii="Times" w:eastAsia="Times New Roman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CE7"/>
    <w:rsid w:val="00260DE2"/>
    <w:rsid w:val="004B2DE4"/>
    <w:rsid w:val="00852CE7"/>
    <w:rsid w:val="00864A06"/>
    <w:rsid w:val="00AB35EE"/>
    <w:rsid w:val="00BD0BCC"/>
    <w:rsid w:val="00C70FE3"/>
    <w:rsid w:val="00CE72EF"/>
    <w:rsid w:val="00D55B28"/>
    <w:rsid w:val="00DA6EA7"/>
    <w:rsid w:val="00DF518E"/>
    <w:rsid w:val="00E81373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F95C"/>
  <w15:docId w15:val="{F607057B-3094-4FB4-9F8B-A4DFDD02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CE7"/>
    <w:pPr>
      <w:spacing w:after="160" w:line="259" w:lineRule="auto"/>
    </w:pPr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autoRedefine/>
    <w:rsid w:val="00CE72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 w:hanging="360"/>
    </w:pPr>
    <w:rPr>
      <w:rFonts w:ascii="Times New Roman" w:eastAsia="Arial Unicode MS" w:hAnsi="Times New Roman" w:cs="Times New Roman"/>
      <w:color w:val="000000" w:themeColor="text1"/>
      <w:u w:color="000000"/>
      <w:bdr w:val="nil"/>
      <w:lang w:bidi="en-US"/>
    </w:rPr>
  </w:style>
  <w:style w:type="table" w:styleId="TableGrid">
    <w:name w:val="Table Grid"/>
    <w:basedOn w:val="TableNormal"/>
    <w:uiPriority w:val="39"/>
    <w:rsid w:val="00852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2D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paragraph" w:styleId="NoSpacing">
    <w:name w:val="No Spacing"/>
    <w:uiPriority w:val="1"/>
    <w:qFormat/>
    <w:rsid w:val="00CE72EF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Mariselvam V</dc:creator>
  <cp:lastModifiedBy>Amuthu Pandian P</cp:lastModifiedBy>
  <cp:revision>10</cp:revision>
  <dcterms:created xsi:type="dcterms:W3CDTF">2023-10-06T02:43:00Z</dcterms:created>
  <dcterms:modified xsi:type="dcterms:W3CDTF">2023-10-06T10:10:00Z</dcterms:modified>
</cp:coreProperties>
</file>