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8D12CF" w14:textId="77777777" w:rsidR="00BC3867" w:rsidRPr="009142EE" w:rsidRDefault="00BC3867" w:rsidP="00383F18">
      <w:pPr>
        <w:tabs>
          <w:tab w:val="left" w:pos="0"/>
        </w:tabs>
        <w:spacing w:line="240" w:lineRule="auto"/>
        <w:jc w:val="both"/>
      </w:pPr>
    </w:p>
    <w:p w14:paraId="27D27E9C" w14:textId="77777777" w:rsidR="00020216" w:rsidRPr="009142EE" w:rsidRDefault="00020216" w:rsidP="00F51D98">
      <w:pPr>
        <w:pStyle w:val="Tabletitle"/>
        <w:jc w:val="both"/>
      </w:pPr>
      <w:bookmarkStart w:id="0" w:name="_GoBack"/>
      <w:bookmarkEnd w:id="0"/>
      <w:r w:rsidRPr="009142EE">
        <w:t>Table A1. Profile of interviewees (structured interviews)</w:t>
      </w:r>
    </w:p>
    <w:p w14:paraId="78E12778" w14:textId="77777777" w:rsidR="00EE6752" w:rsidRPr="009142EE" w:rsidRDefault="00EE6752" w:rsidP="00F51D98">
      <w:pPr>
        <w:spacing w:line="360" w:lineRule="auto"/>
        <w:jc w:val="both"/>
        <w:rPr>
          <w:sz w:val="4"/>
          <w:szCs w:val="4"/>
        </w:rPr>
      </w:pPr>
    </w:p>
    <w:tbl>
      <w:tblPr>
        <w:tblStyle w:val="PlainTable23"/>
        <w:tblW w:w="9244" w:type="dxa"/>
        <w:tblBorders>
          <w:top w:val="none" w:sz="0" w:space="0" w:color="auto"/>
          <w:bottom w:val="none" w:sz="0" w:space="0" w:color="auto"/>
        </w:tblBorders>
        <w:tblLook w:val="04A0" w:firstRow="1" w:lastRow="0" w:firstColumn="1" w:lastColumn="0" w:noHBand="0" w:noVBand="1"/>
      </w:tblPr>
      <w:tblGrid>
        <w:gridCol w:w="702"/>
        <w:gridCol w:w="3618"/>
        <w:gridCol w:w="3752"/>
        <w:gridCol w:w="1172"/>
      </w:tblGrid>
      <w:tr w:rsidR="00020216" w:rsidRPr="009142EE" w14:paraId="18BD3A40" w14:textId="77777777" w:rsidTr="007070C3">
        <w:trPr>
          <w:cnfStyle w:val="100000000000" w:firstRow="1" w:lastRow="0" w:firstColumn="0" w:lastColumn="0" w:oddVBand="0" w:evenVBand="0" w:oddHBand="0"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702" w:type="dxa"/>
            <w:tcBorders>
              <w:top w:val="single" w:sz="4" w:space="0" w:color="auto"/>
              <w:bottom w:val="single" w:sz="4" w:space="0" w:color="auto"/>
            </w:tcBorders>
            <w:vAlign w:val="center"/>
          </w:tcPr>
          <w:p w14:paraId="514FDEA5" w14:textId="77777777" w:rsidR="00020216" w:rsidRPr="009142EE" w:rsidRDefault="00020216" w:rsidP="00F51D98">
            <w:pPr>
              <w:autoSpaceDE w:val="0"/>
              <w:autoSpaceDN w:val="0"/>
              <w:adjustRightInd w:val="0"/>
              <w:spacing w:line="360" w:lineRule="auto"/>
              <w:jc w:val="both"/>
              <w:rPr>
                <w:rFonts w:ascii="Times New Roman" w:hAnsi="Times New Roman"/>
                <w:sz w:val="20"/>
                <w:szCs w:val="20"/>
                <w:lang w:val="en-AU"/>
              </w:rPr>
            </w:pPr>
            <w:r w:rsidRPr="009142EE">
              <w:rPr>
                <w:rFonts w:ascii="Times New Roman" w:hAnsi="Times New Roman"/>
                <w:sz w:val="20"/>
                <w:szCs w:val="20"/>
                <w:lang w:val="en-AU"/>
              </w:rPr>
              <w:t>Code</w:t>
            </w:r>
          </w:p>
        </w:tc>
        <w:tc>
          <w:tcPr>
            <w:tcW w:w="3618" w:type="dxa"/>
            <w:tcBorders>
              <w:top w:val="single" w:sz="4" w:space="0" w:color="auto"/>
              <w:bottom w:val="single" w:sz="4" w:space="0" w:color="auto"/>
            </w:tcBorders>
            <w:vAlign w:val="center"/>
          </w:tcPr>
          <w:p w14:paraId="001D2DB9" w14:textId="77777777" w:rsidR="00020216" w:rsidRPr="009142EE" w:rsidRDefault="00020216" w:rsidP="00F51D98">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Designation</w:t>
            </w:r>
          </w:p>
        </w:tc>
        <w:tc>
          <w:tcPr>
            <w:tcW w:w="3752" w:type="dxa"/>
            <w:tcBorders>
              <w:top w:val="single" w:sz="4" w:space="0" w:color="auto"/>
              <w:bottom w:val="single" w:sz="4" w:space="0" w:color="auto"/>
            </w:tcBorders>
            <w:vAlign w:val="center"/>
          </w:tcPr>
          <w:p w14:paraId="7A6FB425" w14:textId="77777777" w:rsidR="00020216" w:rsidRPr="009142EE" w:rsidRDefault="00020216" w:rsidP="00F51D98">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CDW management sector</w:t>
            </w:r>
          </w:p>
        </w:tc>
        <w:tc>
          <w:tcPr>
            <w:tcW w:w="1172" w:type="dxa"/>
            <w:tcBorders>
              <w:top w:val="single" w:sz="4" w:space="0" w:color="auto"/>
              <w:bottom w:val="single" w:sz="4" w:space="0" w:color="auto"/>
            </w:tcBorders>
            <w:vAlign w:val="center"/>
          </w:tcPr>
          <w:p w14:paraId="2A5EFA83" w14:textId="77777777" w:rsidR="00020216" w:rsidRPr="009142EE" w:rsidRDefault="00020216" w:rsidP="00F51D98">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Experience (Years)</w:t>
            </w:r>
          </w:p>
        </w:tc>
      </w:tr>
      <w:tr w:rsidR="00020216" w:rsidRPr="009142EE" w14:paraId="71FA83CA" w14:textId="77777777" w:rsidTr="007070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2" w:type="dxa"/>
            <w:tcBorders>
              <w:top w:val="single" w:sz="4" w:space="0" w:color="auto"/>
            </w:tcBorders>
          </w:tcPr>
          <w:p w14:paraId="2E7067BE" w14:textId="77777777" w:rsidR="00020216" w:rsidRPr="009142EE" w:rsidRDefault="00020216" w:rsidP="00F51D98">
            <w:pPr>
              <w:autoSpaceDE w:val="0"/>
              <w:autoSpaceDN w:val="0"/>
              <w:adjustRightInd w:val="0"/>
              <w:spacing w:line="360" w:lineRule="auto"/>
              <w:jc w:val="both"/>
              <w:rPr>
                <w:rFonts w:ascii="Times New Roman" w:hAnsi="Times New Roman"/>
                <w:sz w:val="20"/>
                <w:szCs w:val="20"/>
                <w:lang w:val="en-AU"/>
              </w:rPr>
            </w:pPr>
            <w:r w:rsidRPr="009142EE">
              <w:rPr>
                <w:rFonts w:ascii="Times New Roman" w:hAnsi="Times New Roman"/>
                <w:sz w:val="20"/>
                <w:szCs w:val="20"/>
                <w:lang w:val="en-AU"/>
              </w:rPr>
              <w:t>SE1</w:t>
            </w:r>
          </w:p>
        </w:tc>
        <w:tc>
          <w:tcPr>
            <w:tcW w:w="3618" w:type="dxa"/>
            <w:tcBorders>
              <w:top w:val="single" w:sz="4" w:space="0" w:color="auto"/>
            </w:tcBorders>
          </w:tcPr>
          <w:p w14:paraId="2948AA3C" w14:textId="77777777" w:rsidR="00020216" w:rsidRPr="009142EE" w:rsidRDefault="00020216" w:rsidP="00F51D98">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Strategic Business Development Manager</w:t>
            </w:r>
          </w:p>
        </w:tc>
        <w:tc>
          <w:tcPr>
            <w:tcW w:w="3752" w:type="dxa"/>
            <w:tcBorders>
              <w:top w:val="single" w:sz="4" w:space="0" w:color="auto"/>
            </w:tcBorders>
          </w:tcPr>
          <w:p w14:paraId="63B77AD7" w14:textId="77777777" w:rsidR="00020216" w:rsidRPr="009142EE" w:rsidRDefault="00020216" w:rsidP="00F51D98">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 xml:space="preserve">Off-site waste processing </w:t>
            </w:r>
          </w:p>
        </w:tc>
        <w:tc>
          <w:tcPr>
            <w:tcW w:w="1172" w:type="dxa"/>
            <w:tcBorders>
              <w:top w:val="single" w:sz="4" w:space="0" w:color="auto"/>
            </w:tcBorders>
          </w:tcPr>
          <w:p w14:paraId="10F0690B" w14:textId="77777777" w:rsidR="00020216" w:rsidRPr="009142EE" w:rsidRDefault="00020216" w:rsidP="00F51D98">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11</w:t>
            </w:r>
          </w:p>
        </w:tc>
      </w:tr>
      <w:tr w:rsidR="00020216" w:rsidRPr="009142EE" w14:paraId="1E0AC596" w14:textId="77777777" w:rsidTr="007070C3">
        <w:tc>
          <w:tcPr>
            <w:cnfStyle w:val="001000000000" w:firstRow="0" w:lastRow="0" w:firstColumn="1" w:lastColumn="0" w:oddVBand="0" w:evenVBand="0" w:oddHBand="0" w:evenHBand="0" w:firstRowFirstColumn="0" w:firstRowLastColumn="0" w:lastRowFirstColumn="0" w:lastRowLastColumn="0"/>
            <w:tcW w:w="702" w:type="dxa"/>
          </w:tcPr>
          <w:p w14:paraId="329ED073" w14:textId="77777777" w:rsidR="00020216" w:rsidRPr="009142EE" w:rsidRDefault="00020216" w:rsidP="00F51D98">
            <w:pPr>
              <w:autoSpaceDE w:val="0"/>
              <w:autoSpaceDN w:val="0"/>
              <w:adjustRightInd w:val="0"/>
              <w:spacing w:line="360" w:lineRule="auto"/>
              <w:jc w:val="both"/>
              <w:rPr>
                <w:rFonts w:ascii="Times New Roman" w:hAnsi="Times New Roman"/>
                <w:sz w:val="20"/>
                <w:szCs w:val="20"/>
                <w:lang w:val="en-AU"/>
              </w:rPr>
            </w:pPr>
            <w:r w:rsidRPr="009142EE">
              <w:rPr>
                <w:rFonts w:ascii="Times New Roman" w:hAnsi="Times New Roman"/>
                <w:sz w:val="20"/>
                <w:szCs w:val="20"/>
                <w:lang w:val="en-AU"/>
              </w:rPr>
              <w:t>SE2</w:t>
            </w:r>
          </w:p>
        </w:tc>
        <w:tc>
          <w:tcPr>
            <w:tcW w:w="3618" w:type="dxa"/>
          </w:tcPr>
          <w:p w14:paraId="11AF8D31" w14:textId="77777777" w:rsidR="00020216" w:rsidRPr="009142EE" w:rsidRDefault="00020216" w:rsidP="00F51D98">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Environmental Officer</w:t>
            </w:r>
          </w:p>
        </w:tc>
        <w:tc>
          <w:tcPr>
            <w:tcW w:w="3752" w:type="dxa"/>
          </w:tcPr>
          <w:p w14:paraId="16C85A3C" w14:textId="77777777" w:rsidR="00020216" w:rsidRPr="009142EE" w:rsidRDefault="00020216" w:rsidP="00F51D98">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 xml:space="preserve">Off-site waste processing </w:t>
            </w:r>
          </w:p>
        </w:tc>
        <w:tc>
          <w:tcPr>
            <w:tcW w:w="1172" w:type="dxa"/>
          </w:tcPr>
          <w:p w14:paraId="1F3A6393" w14:textId="77777777" w:rsidR="00020216" w:rsidRPr="009142EE" w:rsidRDefault="00020216" w:rsidP="00F51D98">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21</w:t>
            </w:r>
          </w:p>
        </w:tc>
      </w:tr>
      <w:tr w:rsidR="00020216" w:rsidRPr="009142EE" w14:paraId="70E09AB2" w14:textId="77777777" w:rsidTr="007070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2" w:type="dxa"/>
          </w:tcPr>
          <w:p w14:paraId="1E4AD466" w14:textId="77777777" w:rsidR="00020216" w:rsidRPr="009142EE" w:rsidRDefault="00020216" w:rsidP="00F51D98">
            <w:pPr>
              <w:autoSpaceDE w:val="0"/>
              <w:autoSpaceDN w:val="0"/>
              <w:adjustRightInd w:val="0"/>
              <w:spacing w:line="360" w:lineRule="auto"/>
              <w:jc w:val="both"/>
              <w:rPr>
                <w:rFonts w:ascii="Times New Roman" w:hAnsi="Times New Roman"/>
                <w:sz w:val="20"/>
                <w:szCs w:val="20"/>
                <w:lang w:val="en-AU"/>
              </w:rPr>
            </w:pPr>
            <w:r w:rsidRPr="009142EE">
              <w:rPr>
                <w:rFonts w:ascii="Times New Roman" w:hAnsi="Times New Roman"/>
                <w:sz w:val="20"/>
                <w:szCs w:val="20"/>
                <w:lang w:val="en-AU"/>
              </w:rPr>
              <w:t>SE3</w:t>
            </w:r>
          </w:p>
        </w:tc>
        <w:tc>
          <w:tcPr>
            <w:tcW w:w="3618" w:type="dxa"/>
          </w:tcPr>
          <w:p w14:paraId="37C31CC7" w14:textId="77777777" w:rsidR="00020216" w:rsidRPr="009142EE" w:rsidRDefault="00020216" w:rsidP="00F51D98">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Logistics Manager</w:t>
            </w:r>
          </w:p>
        </w:tc>
        <w:tc>
          <w:tcPr>
            <w:tcW w:w="3752" w:type="dxa"/>
          </w:tcPr>
          <w:p w14:paraId="5333E252" w14:textId="77777777" w:rsidR="00020216" w:rsidRPr="009142EE" w:rsidRDefault="00020216" w:rsidP="00F51D98">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 xml:space="preserve">Off-site waste processing </w:t>
            </w:r>
          </w:p>
        </w:tc>
        <w:tc>
          <w:tcPr>
            <w:tcW w:w="1172" w:type="dxa"/>
          </w:tcPr>
          <w:p w14:paraId="087E5070" w14:textId="77777777" w:rsidR="00020216" w:rsidRPr="009142EE" w:rsidRDefault="00020216" w:rsidP="00F51D98">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16</w:t>
            </w:r>
          </w:p>
        </w:tc>
      </w:tr>
      <w:tr w:rsidR="00020216" w:rsidRPr="009142EE" w14:paraId="7E7DADC6" w14:textId="77777777" w:rsidTr="007070C3">
        <w:trPr>
          <w:trHeight w:val="70"/>
        </w:trPr>
        <w:tc>
          <w:tcPr>
            <w:cnfStyle w:val="001000000000" w:firstRow="0" w:lastRow="0" w:firstColumn="1" w:lastColumn="0" w:oddVBand="0" w:evenVBand="0" w:oddHBand="0" w:evenHBand="0" w:firstRowFirstColumn="0" w:firstRowLastColumn="0" w:lastRowFirstColumn="0" w:lastRowLastColumn="0"/>
            <w:tcW w:w="702" w:type="dxa"/>
          </w:tcPr>
          <w:p w14:paraId="739B9FD6" w14:textId="77777777" w:rsidR="00020216" w:rsidRPr="009142EE" w:rsidRDefault="00020216" w:rsidP="00F51D98">
            <w:pPr>
              <w:autoSpaceDE w:val="0"/>
              <w:autoSpaceDN w:val="0"/>
              <w:adjustRightInd w:val="0"/>
              <w:spacing w:line="360" w:lineRule="auto"/>
              <w:jc w:val="both"/>
              <w:rPr>
                <w:rFonts w:ascii="Times New Roman" w:hAnsi="Times New Roman"/>
                <w:sz w:val="20"/>
                <w:szCs w:val="20"/>
                <w:lang w:val="en-AU"/>
              </w:rPr>
            </w:pPr>
            <w:r w:rsidRPr="009142EE">
              <w:rPr>
                <w:rFonts w:ascii="Times New Roman" w:hAnsi="Times New Roman"/>
                <w:sz w:val="20"/>
                <w:szCs w:val="20"/>
                <w:lang w:val="en-AU"/>
              </w:rPr>
              <w:t>SE4</w:t>
            </w:r>
          </w:p>
        </w:tc>
        <w:tc>
          <w:tcPr>
            <w:tcW w:w="3618" w:type="dxa"/>
          </w:tcPr>
          <w:p w14:paraId="344FDAA4" w14:textId="77777777" w:rsidR="00020216" w:rsidRPr="009142EE" w:rsidRDefault="00020216" w:rsidP="00F51D98">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Accounts Manager</w:t>
            </w:r>
          </w:p>
        </w:tc>
        <w:tc>
          <w:tcPr>
            <w:tcW w:w="3752" w:type="dxa"/>
          </w:tcPr>
          <w:p w14:paraId="76838FD4" w14:textId="77777777" w:rsidR="00020216" w:rsidRPr="009142EE" w:rsidRDefault="00020216" w:rsidP="00F51D98">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 xml:space="preserve">Off-site waste processing </w:t>
            </w:r>
          </w:p>
        </w:tc>
        <w:tc>
          <w:tcPr>
            <w:tcW w:w="1172" w:type="dxa"/>
          </w:tcPr>
          <w:p w14:paraId="3031B872" w14:textId="77777777" w:rsidR="00020216" w:rsidRPr="009142EE" w:rsidRDefault="00020216" w:rsidP="00F51D98">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10</w:t>
            </w:r>
          </w:p>
        </w:tc>
      </w:tr>
      <w:tr w:rsidR="00020216" w:rsidRPr="009142EE" w14:paraId="241CAC37" w14:textId="77777777" w:rsidTr="007070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2" w:type="dxa"/>
          </w:tcPr>
          <w:p w14:paraId="36808642" w14:textId="77777777" w:rsidR="00020216" w:rsidRPr="009142EE" w:rsidRDefault="00020216" w:rsidP="00F51D98">
            <w:pPr>
              <w:autoSpaceDE w:val="0"/>
              <w:autoSpaceDN w:val="0"/>
              <w:adjustRightInd w:val="0"/>
              <w:spacing w:line="360" w:lineRule="auto"/>
              <w:jc w:val="both"/>
              <w:rPr>
                <w:rFonts w:ascii="Times New Roman" w:hAnsi="Times New Roman"/>
                <w:sz w:val="20"/>
                <w:szCs w:val="20"/>
                <w:lang w:val="en-AU"/>
              </w:rPr>
            </w:pPr>
            <w:r w:rsidRPr="009142EE">
              <w:rPr>
                <w:rFonts w:ascii="Times New Roman" w:hAnsi="Times New Roman"/>
                <w:sz w:val="20"/>
                <w:szCs w:val="20"/>
                <w:lang w:val="en-AU"/>
              </w:rPr>
              <w:t>SE5</w:t>
            </w:r>
          </w:p>
        </w:tc>
        <w:tc>
          <w:tcPr>
            <w:tcW w:w="3618" w:type="dxa"/>
          </w:tcPr>
          <w:p w14:paraId="7BAB593B" w14:textId="77777777" w:rsidR="00020216" w:rsidRPr="009142EE" w:rsidRDefault="00020216" w:rsidP="00F51D98">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20"/>
                <w:lang w:val="en-AU"/>
              </w:rPr>
            </w:pPr>
            <w:r w:rsidRPr="009142EE">
              <w:rPr>
                <w:rFonts w:ascii="Times New Roman" w:hAnsi="Times New Roman"/>
                <w:color w:val="000000"/>
                <w:sz w:val="20"/>
                <w:szCs w:val="20"/>
                <w:lang w:val="en-AU"/>
              </w:rPr>
              <w:t>Sales and Marketing Manager</w:t>
            </w:r>
          </w:p>
        </w:tc>
        <w:tc>
          <w:tcPr>
            <w:tcW w:w="3752" w:type="dxa"/>
          </w:tcPr>
          <w:p w14:paraId="778B22AB" w14:textId="77777777" w:rsidR="00020216" w:rsidRPr="009142EE" w:rsidRDefault="00020216" w:rsidP="00F51D98">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 xml:space="preserve">Off-site waste processing </w:t>
            </w:r>
          </w:p>
        </w:tc>
        <w:tc>
          <w:tcPr>
            <w:tcW w:w="1172" w:type="dxa"/>
          </w:tcPr>
          <w:p w14:paraId="2FBDEC3D" w14:textId="77777777" w:rsidR="00020216" w:rsidRPr="009142EE" w:rsidRDefault="00020216" w:rsidP="00F51D98">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12</w:t>
            </w:r>
          </w:p>
        </w:tc>
      </w:tr>
      <w:tr w:rsidR="00020216" w:rsidRPr="009142EE" w14:paraId="35527A1C" w14:textId="77777777" w:rsidTr="007070C3">
        <w:tc>
          <w:tcPr>
            <w:cnfStyle w:val="001000000000" w:firstRow="0" w:lastRow="0" w:firstColumn="1" w:lastColumn="0" w:oddVBand="0" w:evenVBand="0" w:oddHBand="0" w:evenHBand="0" w:firstRowFirstColumn="0" w:firstRowLastColumn="0" w:lastRowFirstColumn="0" w:lastRowLastColumn="0"/>
            <w:tcW w:w="702" w:type="dxa"/>
          </w:tcPr>
          <w:p w14:paraId="7B077B77" w14:textId="77777777" w:rsidR="00020216" w:rsidRPr="009142EE" w:rsidRDefault="00020216" w:rsidP="00F51D98">
            <w:pPr>
              <w:autoSpaceDE w:val="0"/>
              <w:autoSpaceDN w:val="0"/>
              <w:adjustRightInd w:val="0"/>
              <w:spacing w:line="360" w:lineRule="auto"/>
              <w:jc w:val="both"/>
              <w:rPr>
                <w:rFonts w:ascii="Times New Roman" w:hAnsi="Times New Roman"/>
                <w:sz w:val="20"/>
                <w:szCs w:val="20"/>
                <w:lang w:val="en-AU"/>
              </w:rPr>
            </w:pPr>
            <w:r w:rsidRPr="009142EE">
              <w:rPr>
                <w:rFonts w:ascii="Times New Roman" w:hAnsi="Times New Roman"/>
                <w:sz w:val="20"/>
                <w:szCs w:val="20"/>
                <w:lang w:val="en-AU"/>
              </w:rPr>
              <w:t>SE6</w:t>
            </w:r>
          </w:p>
        </w:tc>
        <w:tc>
          <w:tcPr>
            <w:tcW w:w="3618" w:type="dxa"/>
          </w:tcPr>
          <w:p w14:paraId="69187AFD" w14:textId="77777777" w:rsidR="00020216" w:rsidRPr="009142EE" w:rsidRDefault="00020216" w:rsidP="00F51D98">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0"/>
                <w:szCs w:val="20"/>
                <w:lang w:val="en-AU"/>
              </w:rPr>
            </w:pPr>
            <w:r w:rsidRPr="009142EE">
              <w:rPr>
                <w:rFonts w:ascii="Times New Roman" w:hAnsi="Times New Roman"/>
                <w:color w:val="000000"/>
                <w:sz w:val="20"/>
                <w:szCs w:val="20"/>
                <w:lang w:val="en-AU"/>
              </w:rPr>
              <w:t>Operations Manager</w:t>
            </w:r>
          </w:p>
        </w:tc>
        <w:tc>
          <w:tcPr>
            <w:tcW w:w="3752" w:type="dxa"/>
          </w:tcPr>
          <w:p w14:paraId="6B33385D" w14:textId="77777777" w:rsidR="00020216" w:rsidRPr="009142EE" w:rsidRDefault="00020216" w:rsidP="00F51D98">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 xml:space="preserve">Off-site waste processing </w:t>
            </w:r>
          </w:p>
        </w:tc>
        <w:tc>
          <w:tcPr>
            <w:tcW w:w="1172" w:type="dxa"/>
          </w:tcPr>
          <w:p w14:paraId="27063CAD" w14:textId="77777777" w:rsidR="00020216" w:rsidRPr="009142EE" w:rsidRDefault="00020216" w:rsidP="00F51D98">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24</w:t>
            </w:r>
          </w:p>
        </w:tc>
      </w:tr>
      <w:tr w:rsidR="00020216" w:rsidRPr="009142EE" w14:paraId="7F2148A0" w14:textId="77777777" w:rsidTr="007070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2" w:type="dxa"/>
          </w:tcPr>
          <w:p w14:paraId="38236607" w14:textId="77777777" w:rsidR="00020216" w:rsidRPr="009142EE" w:rsidRDefault="00020216" w:rsidP="00F51D98">
            <w:pPr>
              <w:autoSpaceDE w:val="0"/>
              <w:autoSpaceDN w:val="0"/>
              <w:adjustRightInd w:val="0"/>
              <w:spacing w:line="360" w:lineRule="auto"/>
              <w:jc w:val="both"/>
              <w:rPr>
                <w:rFonts w:ascii="Times New Roman" w:hAnsi="Times New Roman"/>
                <w:sz w:val="20"/>
                <w:szCs w:val="20"/>
                <w:lang w:val="en-AU"/>
              </w:rPr>
            </w:pPr>
            <w:r w:rsidRPr="009142EE">
              <w:rPr>
                <w:rFonts w:ascii="Times New Roman" w:hAnsi="Times New Roman"/>
                <w:sz w:val="20"/>
                <w:szCs w:val="20"/>
                <w:lang w:val="en-AU"/>
              </w:rPr>
              <w:t>SE7</w:t>
            </w:r>
          </w:p>
        </w:tc>
        <w:tc>
          <w:tcPr>
            <w:tcW w:w="3618" w:type="dxa"/>
          </w:tcPr>
          <w:p w14:paraId="410DFCED" w14:textId="77777777" w:rsidR="00020216" w:rsidRPr="009142EE" w:rsidRDefault="00020216" w:rsidP="00F51D98">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20"/>
                <w:lang w:val="en-AU"/>
              </w:rPr>
            </w:pPr>
            <w:r w:rsidRPr="009142EE">
              <w:rPr>
                <w:rFonts w:ascii="Times New Roman" w:hAnsi="Times New Roman"/>
                <w:color w:val="000000"/>
                <w:sz w:val="20"/>
                <w:szCs w:val="20"/>
                <w:lang w:val="en-AU"/>
              </w:rPr>
              <w:t>Accounts Manager</w:t>
            </w:r>
          </w:p>
        </w:tc>
        <w:tc>
          <w:tcPr>
            <w:tcW w:w="3752" w:type="dxa"/>
          </w:tcPr>
          <w:p w14:paraId="50ACD688" w14:textId="77777777" w:rsidR="00020216" w:rsidRPr="009142EE" w:rsidRDefault="00020216" w:rsidP="00F51D98">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 xml:space="preserve">Off-site waste processing </w:t>
            </w:r>
          </w:p>
        </w:tc>
        <w:tc>
          <w:tcPr>
            <w:tcW w:w="1172" w:type="dxa"/>
          </w:tcPr>
          <w:p w14:paraId="11AEEF5C" w14:textId="77777777" w:rsidR="00020216" w:rsidRPr="009142EE" w:rsidRDefault="00020216" w:rsidP="00F51D98">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16</w:t>
            </w:r>
          </w:p>
        </w:tc>
      </w:tr>
      <w:tr w:rsidR="00020216" w:rsidRPr="009142EE" w14:paraId="4EC0CB36" w14:textId="77777777" w:rsidTr="007070C3">
        <w:tc>
          <w:tcPr>
            <w:cnfStyle w:val="001000000000" w:firstRow="0" w:lastRow="0" w:firstColumn="1" w:lastColumn="0" w:oddVBand="0" w:evenVBand="0" w:oddHBand="0" w:evenHBand="0" w:firstRowFirstColumn="0" w:firstRowLastColumn="0" w:lastRowFirstColumn="0" w:lastRowLastColumn="0"/>
            <w:tcW w:w="702" w:type="dxa"/>
          </w:tcPr>
          <w:p w14:paraId="3AEC28C6" w14:textId="77777777" w:rsidR="00020216" w:rsidRPr="009142EE" w:rsidRDefault="00020216" w:rsidP="00F51D98">
            <w:pPr>
              <w:autoSpaceDE w:val="0"/>
              <w:autoSpaceDN w:val="0"/>
              <w:adjustRightInd w:val="0"/>
              <w:spacing w:line="360" w:lineRule="auto"/>
              <w:jc w:val="both"/>
              <w:rPr>
                <w:rFonts w:ascii="Times New Roman" w:hAnsi="Times New Roman"/>
                <w:sz w:val="20"/>
                <w:szCs w:val="20"/>
                <w:lang w:val="en-AU"/>
              </w:rPr>
            </w:pPr>
            <w:r w:rsidRPr="009142EE">
              <w:rPr>
                <w:rFonts w:ascii="Times New Roman" w:hAnsi="Times New Roman"/>
                <w:sz w:val="20"/>
                <w:szCs w:val="20"/>
                <w:lang w:val="en-AU"/>
              </w:rPr>
              <w:t>SE8</w:t>
            </w:r>
          </w:p>
        </w:tc>
        <w:tc>
          <w:tcPr>
            <w:tcW w:w="3618" w:type="dxa"/>
          </w:tcPr>
          <w:p w14:paraId="10E4F725" w14:textId="77777777" w:rsidR="00020216" w:rsidRPr="009142EE" w:rsidRDefault="00020216" w:rsidP="00F51D98">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0"/>
                <w:szCs w:val="20"/>
                <w:lang w:val="en-AU"/>
              </w:rPr>
            </w:pPr>
            <w:r w:rsidRPr="009142EE">
              <w:rPr>
                <w:rFonts w:ascii="Times New Roman" w:hAnsi="Times New Roman"/>
                <w:color w:val="000000"/>
                <w:sz w:val="20"/>
                <w:szCs w:val="20"/>
                <w:lang w:val="en-AU"/>
              </w:rPr>
              <w:t xml:space="preserve">Group Environment Manager </w:t>
            </w:r>
          </w:p>
        </w:tc>
        <w:tc>
          <w:tcPr>
            <w:tcW w:w="3752" w:type="dxa"/>
          </w:tcPr>
          <w:p w14:paraId="3AE9F74C" w14:textId="77777777" w:rsidR="00020216" w:rsidRPr="009142EE" w:rsidRDefault="00020216" w:rsidP="00F51D98">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 xml:space="preserve">Off-site waste processing </w:t>
            </w:r>
          </w:p>
        </w:tc>
        <w:tc>
          <w:tcPr>
            <w:tcW w:w="1172" w:type="dxa"/>
          </w:tcPr>
          <w:p w14:paraId="3CC0E292" w14:textId="77777777" w:rsidR="00020216" w:rsidRPr="009142EE" w:rsidRDefault="00020216" w:rsidP="00F51D98">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19</w:t>
            </w:r>
          </w:p>
        </w:tc>
      </w:tr>
      <w:tr w:rsidR="00020216" w:rsidRPr="009142EE" w14:paraId="389C8E60" w14:textId="77777777" w:rsidTr="007070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2" w:type="dxa"/>
          </w:tcPr>
          <w:p w14:paraId="5540BE18" w14:textId="77777777" w:rsidR="00020216" w:rsidRPr="009142EE" w:rsidRDefault="00020216" w:rsidP="00F51D98">
            <w:pPr>
              <w:autoSpaceDE w:val="0"/>
              <w:autoSpaceDN w:val="0"/>
              <w:adjustRightInd w:val="0"/>
              <w:spacing w:line="360" w:lineRule="auto"/>
              <w:jc w:val="both"/>
              <w:rPr>
                <w:rFonts w:ascii="Times New Roman" w:hAnsi="Times New Roman"/>
                <w:sz w:val="20"/>
                <w:szCs w:val="20"/>
                <w:lang w:val="en-AU"/>
              </w:rPr>
            </w:pPr>
            <w:r w:rsidRPr="009142EE">
              <w:rPr>
                <w:rFonts w:ascii="Times New Roman" w:hAnsi="Times New Roman"/>
                <w:sz w:val="20"/>
                <w:szCs w:val="20"/>
                <w:lang w:val="en-AU"/>
              </w:rPr>
              <w:t>SE9</w:t>
            </w:r>
          </w:p>
        </w:tc>
        <w:tc>
          <w:tcPr>
            <w:tcW w:w="3618" w:type="dxa"/>
          </w:tcPr>
          <w:p w14:paraId="2FC972A4" w14:textId="77777777" w:rsidR="00020216" w:rsidRPr="009142EE" w:rsidRDefault="00020216" w:rsidP="00F51D98">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20"/>
                <w:lang w:val="en-AU"/>
              </w:rPr>
            </w:pPr>
            <w:r w:rsidRPr="009142EE">
              <w:rPr>
                <w:rFonts w:ascii="Times New Roman" w:hAnsi="Times New Roman"/>
                <w:color w:val="000000"/>
                <w:sz w:val="20"/>
                <w:szCs w:val="20"/>
                <w:lang w:val="en-AU"/>
              </w:rPr>
              <w:t>Human Resource and Occupational Health and Safety Manager</w:t>
            </w:r>
          </w:p>
        </w:tc>
        <w:tc>
          <w:tcPr>
            <w:tcW w:w="3752" w:type="dxa"/>
          </w:tcPr>
          <w:p w14:paraId="5E3FC1D6" w14:textId="77777777" w:rsidR="00020216" w:rsidRPr="009142EE" w:rsidRDefault="00020216" w:rsidP="00F51D98">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 xml:space="preserve">Off-site waste processing </w:t>
            </w:r>
          </w:p>
        </w:tc>
        <w:tc>
          <w:tcPr>
            <w:tcW w:w="1172" w:type="dxa"/>
          </w:tcPr>
          <w:p w14:paraId="4EFC1ACA" w14:textId="77777777" w:rsidR="00020216" w:rsidRPr="009142EE" w:rsidRDefault="00020216" w:rsidP="00F51D98">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12</w:t>
            </w:r>
          </w:p>
        </w:tc>
      </w:tr>
      <w:tr w:rsidR="00020216" w:rsidRPr="009142EE" w14:paraId="2F8A1412" w14:textId="77777777" w:rsidTr="007070C3">
        <w:tc>
          <w:tcPr>
            <w:cnfStyle w:val="001000000000" w:firstRow="0" w:lastRow="0" w:firstColumn="1" w:lastColumn="0" w:oddVBand="0" w:evenVBand="0" w:oddHBand="0" w:evenHBand="0" w:firstRowFirstColumn="0" w:firstRowLastColumn="0" w:lastRowFirstColumn="0" w:lastRowLastColumn="0"/>
            <w:tcW w:w="702" w:type="dxa"/>
          </w:tcPr>
          <w:p w14:paraId="690ECE4B" w14:textId="77777777" w:rsidR="00020216" w:rsidRPr="009142EE" w:rsidRDefault="00020216" w:rsidP="00F51D98">
            <w:pPr>
              <w:autoSpaceDE w:val="0"/>
              <w:autoSpaceDN w:val="0"/>
              <w:adjustRightInd w:val="0"/>
              <w:spacing w:line="360" w:lineRule="auto"/>
              <w:jc w:val="both"/>
              <w:rPr>
                <w:rFonts w:ascii="Times New Roman" w:hAnsi="Times New Roman"/>
                <w:sz w:val="20"/>
                <w:szCs w:val="20"/>
                <w:lang w:val="en-AU"/>
              </w:rPr>
            </w:pPr>
            <w:r w:rsidRPr="009142EE">
              <w:rPr>
                <w:rFonts w:ascii="Times New Roman" w:hAnsi="Times New Roman"/>
                <w:sz w:val="20"/>
                <w:szCs w:val="20"/>
                <w:lang w:val="en-AU"/>
              </w:rPr>
              <w:t>SE10</w:t>
            </w:r>
          </w:p>
        </w:tc>
        <w:tc>
          <w:tcPr>
            <w:tcW w:w="3618" w:type="dxa"/>
          </w:tcPr>
          <w:p w14:paraId="780CEFC8" w14:textId="77777777" w:rsidR="00020216" w:rsidRPr="009142EE" w:rsidRDefault="00020216" w:rsidP="00F51D98">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0"/>
                <w:szCs w:val="20"/>
                <w:lang w:val="en-AU"/>
              </w:rPr>
            </w:pPr>
            <w:r w:rsidRPr="009142EE">
              <w:rPr>
                <w:rFonts w:ascii="Times New Roman" w:hAnsi="Times New Roman"/>
                <w:color w:val="000000"/>
                <w:sz w:val="20"/>
                <w:szCs w:val="20"/>
                <w:lang w:val="en-AU"/>
              </w:rPr>
              <w:t>State Operations Manager</w:t>
            </w:r>
          </w:p>
        </w:tc>
        <w:tc>
          <w:tcPr>
            <w:tcW w:w="3752" w:type="dxa"/>
          </w:tcPr>
          <w:p w14:paraId="2357B203" w14:textId="77777777" w:rsidR="00020216" w:rsidRPr="009142EE" w:rsidRDefault="00020216" w:rsidP="00F51D98">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 xml:space="preserve">Off-site waste processing </w:t>
            </w:r>
          </w:p>
        </w:tc>
        <w:tc>
          <w:tcPr>
            <w:tcW w:w="1172" w:type="dxa"/>
          </w:tcPr>
          <w:p w14:paraId="7654D55C" w14:textId="77777777" w:rsidR="00020216" w:rsidRPr="009142EE" w:rsidRDefault="00020216" w:rsidP="00F51D98">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11</w:t>
            </w:r>
          </w:p>
        </w:tc>
      </w:tr>
      <w:tr w:rsidR="00020216" w:rsidRPr="009142EE" w14:paraId="5D5ACEE6" w14:textId="77777777" w:rsidTr="007070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2" w:type="dxa"/>
          </w:tcPr>
          <w:p w14:paraId="5F30D4DF" w14:textId="77777777" w:rsidR="00020216" w:rsidRPr="009142EE" w:rsidRDefault="00020216" w:rsidP="00F51D98">
            <w:pPr>
              <w:autoSpaceDE w:val="0"/>
              <w:autoSpaceDN w:val="0"/>
              <w:adjustRightInd w:val="0"/>
              <w:spacing w:line="360" w:lineRule="auto"/>
              <w:jc w:val="both"/>
              <w:rPr>
                <w:rFonts w:ascii="Times New Roman" w:hAnsi="Times New Roman"/>
                <w:sz w:val="20"/>
                <w:szCs w:val="20"/>
                <w:lang w:val="en-AU"/>
              </w:rPr>
            </w:pPr>
            <w:r w:rsidRPr="009142EE">
              <w:rPr>
                <w:rFonts w:ascii="Times New Roman" w:hAnsi="Times New Roman"/>
                <w:sz w:val="20"/>
                <w:szCs w:val="20"/>
                <w:lang w:val="en-AU"/>
              </w:rPr>
              <w:t>SE11</w:t>
            </w:r>
          </w:p>
        </w:tc>
        <w:tc>
          <w:tcPr>
            <w:tcW w:w="3618" w:type="dxa"/>
          </w:tcPr>
          <w:p w14:paraId="6F636326" w14:textId="77777777" w:rsidR="00020216" w:rsidRPr="009142EE" w:rsidRDefault="00020216" w:rsidP="00F51D98">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20"/>
                <w:lang w:val="en-AU"/>
              </w:rPr>
            </w:pPr>
            <w:r w:rsidRPr="009142EE">
              <w:rPr>
                <w:rFonts w:ascii="Times New Roman" w:hAnsi="Times New Roman"/>
                <w:color w:val="000000"/>
                <w:sz w:val="20"/>
                <w:szCs w:val="20"/>
                <w:lang w:val="en-AU"/>
              </w:rPr>
              <w:t>Compliance Manager</w:t>
            </w:r>
          </w:p>
        </w:tc>
        <w:tc>
          <w:tcPr>
            <w:tcW w:w="3752" w:type="dxa"/>
          </w:tcPr>
          <w:p w14:paraId="52DF9779" w14:textId="77777777" w:rsidR="00020216" w:rsidRPr="009142EE" w:rsidRDefault="00020216" w:rsidP="00F51D98">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 xml:space="preserve">Off-site waste processing </w:t>
            </w:r>
          </w:p>
        </w:tc>
        <w:tc>
          <w:tcPr>
            <w:tcW w:w="1172" w:type="dxa"/>
          </w:tcPr>
          <w:p w14:paraId="66C2E1BC" w14:textId="77777777" w:rsidR="00020216" w:rsidRPr="009142EE" w:rsidRDefault="00020216" w:rsidP="00F51D98">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15</w:t>
            </w:r>
          </w:p>
        </w:tc>
      </w:tr>
      <w:tr w:rsidR="00020216" w:rsidRPr="009142EE" w14:paraId="39BE2C80" w14:textId="77777777" w:rsidTr="007070C3">
        <w:tc>
          <w:tcPr>
            <w:cnfStyle w:val="001000000000" w:firstRow="0" w:lastRow="0" w:firstColumn="1" w:lastColumn="0" w:oddVBand="0" w:evenVBand="0" w:oddHBand="0" w:evenHBand="0" w:firstRowFirstColumn="0" w:firstRowLastColumn="0" w:lastRowFirstColumn="0" w:lastRowLastColumn="0"/>
            <w:tcW w:w="702" w:type="dxa"/>
          </w:tcPr>
          <w:p w14:paraId="7FC03314" w14:textId="77777777" w:rsidR="00020216" w:rsidRPr="009142EE" w:rsidRDefault="00020216" w:rsidP="00F51D98">
            <w:pPr>
              <w:autoSpaceDE w:val="0"/>
              <w:autoSpaceDN w:val="0"/>
              <w:adjustRightInd w:val="0"/>
              <w:spacing w:line="360" w:lineRule="auto"/>
              <w:jc w:val="both"/>
              <w:rPr>
                <w:rFonts w:ascii="Times New Roman" w:hAnsi="Times New Roman"/>
                <w:sz w:val="20"/>
                <w:szCs w:val="20"/>
                <w:lang w:val="en-AU"/>
              </w:rPr>
            </w:pPr>
            <w:r w:rsidRPr="009142EE">
              <w:rPr>
                <w:rFonts w:ascii="Times New Roman" w:hAnsi="Times New Roman"/>
                <w:sz w:val="20"/>
                <w:szCs w:val="20"/>
                <w:lang w:val="en-AU"/>
              </w:rPr>
              <w:t>SE12</w:t>
            </w:r>
          </w:p>
        </w:tc>
        <w:tc>
          <w:tcPr>
            <w:tcW w:w="3618" w:type="dxa"/>
          </w:tcPr>
          <w:p w14:paraId="0B748B31" w14:textId="77777777" w:rsidR="00020216" w:rsidRPr="009142EE" w:rsidRDefault="00020216" w:rsidP="00F51D98">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0"/>
                <w:szCs w:val="20"/>
                <w:lang w:val="en-AU"/>
              </w:rPr>
            </w:pPr>
            <w:r w:rsidRPr="009142EE">
              <w:rPr>
                <w:rFonts w:ascii="Times New Roman" w:hAnsi="Times New Roman"/>
                <w:color w:val="000000"/>
                <w:sz w:val="20"/>
                <w:szCs w:val="20"/>
                <w:lang w:val="en-AU"/>
              </w:rPr>
              <w:t>Strategic Development and Business Improvement Manager</w:t>
            </w:r>
          </w:p>
        </w:tc>
        <w:tc>
          <w:tcPr>
            <w:tcW w:w="3752" w:type="dxa"/>
          </w:tcPr>
          <w:p w14:paraId="110C9345" w14:textId="77777777" w:rsidR="00020216" w:rsidRPr="009142EE" w:rsidRDefault="00020216" w:rsidP="00F51D98">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 xml:space="preserve">Off-site waste processing </w:t>
            </w:r>
          </w:p>
        </w:tc>
        <w:tc>
          <w:tcPr>
            <w:tcW w:w="1172" w:type="dxa"/>
          </w:tcPr>
          <w:p w14:paraId="2A7A87F3" w14:textId="77777777" w:rsidR="00020216" w:rsidRPr="009142EE" w:rsidRDefault="00020216" w:rsidP="00F51D98">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13</w:t>
            </w:r>
          </w:p>
        </w:tc>
      </w:tr>
      <w:tr w:rsidR="00020216" w:rsidRPr="009142EE" w14:paraId="507C7D00" w14:textId="77777777" w:rsidTr="007070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2" w:type="dxa"/>
          </w:tcPr>
          <w:p w14:paraId="4FBDFF51" w14:textId="77777777" w:rsidR="00020216" w:rsidRPr="009142EE" w:rsidRDefault="00020216" w:rsidP="00F51D98">
            <w:pPr>
              <w:autoSpaceDE w:val="0"/>
              <w:autoSpaceDN w:val="0"/>
              <w:adjustRightInd w:val="0"/>
              <w:spacing w:line="360" w:lineRule="auto"/>
              <w:jc w:val="both"/>
              <w:rPr>
                <w:rFonts w:ascii="Times New Roman" w:hAnsi="Times New Roman"/>
                <w:sz w:val="20"/>
                <w:szCs w:val="20"/>
                <w:lang w:val="en-AU"/>
              </w:rPr>
            </w:pPr>
            <w:r w:rsidRPr="009142EE">
              <w:rPr>
                <w:rFonts w:ascii="Times New Roman" w:hAnsi="Times New Roman"/>
                <w:sz w:val="20"/>
                <w:szCs w:val="20"/>
                <w:lang w:val="en-AU"/>
              </w:rPr>
              <w:t>SE13</w:t>
            </w:r>
          </w:p>
        </w:tc>
        <w:tc>
          <w:tcPr>
            <w:tcW w:w="3618" w:type="dxa"/>
          </w:tcPr>
          <w:p w14:paraId="46F8B7F1" w14:textId="77777777" w:rsidR="00020216" w:rsidRPr="009142EE" w:rsidRDefault="00020216" w:rsidP="00F51D98">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Managing Director</w:t>
            </w:r>
          </w:p>
        </w:tc>
        <w:tc>
          <w:tcPr>
            <w:tcW w:w="3752" w:type="dxa"/>
          </w:tcPr>
          <w:p w14:paraId="4EB57982" w14:textId="77777777" w:rsidR="00020216" w:rsidRPr="009142EE" w:rsidRDefault="00020216" w:rsidP="00F51D98">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Building dismantling and on-site processing</w:t>
            </w:r>
          </w:p>
        </w:tc>
        <w:tc>
          <w:tcPr>
            <w:tcW w:w="1172" w:type="dxa"/>
          </w:tcPr>
          <w:p w14:paraId="23034BB7" w14:textId="77777777" w:rsidR="00020216" w:rsidRPr="009142EE" w:rsidRDefault="00020216" w:rsidP="00F51D98">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28</w:t>
            </w:r>
          </w:p>
        </w:tc>
      </w:tr>
      <w:tr w:rsidR="00020216" w:rsidRPr="009142EE" w14:paraId="5DF0974D" w14:textId="77777777" w:rsidTr="007070C3">
        <w:tc>
          <w:tcPr>
            <w:cnfStyle w:val="001000000000" w:firstRow="0" w:lastRow="0" w:firstColumn="1" w:lastColumn="0" w:oddVBand="0" w:evenVBand="0" w:oddHBand="0" w:evenHBand="0" w:firstRowFirstColumn="0" w:firstRowLastColumn="0" w:lastRowFirstColumn="0" w:lastRowLastColumn="0"/>
            <w:tcW w:w="702" w:type="dxa"/>
          </w:tcPr>
          <w:p w14:paraId="52D45AD1" w14:textId="77777777" w:rsidR="00020216" w:rsidRPr="009142EE" w:rsidRDefault="00020216" w:rsidP="00F51D98">
            <w:pPr>
              <w:autoSpaceDE w:val="0"/>
              <w:autoSpaceDN w:val="0"/>
              <w:adjustRightInd w:val="0"/>
              <w:spacing w:line="360" w:lineRule="auto"/>
              <w:jc w:val="both"/>
              <w:rPr>
                <w:rFonts w:ascii="Times New Roman" w:hAnsi="Times New Roman"/>
                <w:sz w:val="20"/>
                <w:szCs w:val="20"/>
                <w:lang w:val="en-AU"/>
              </w:rPr>
            </w:pPr>
            <w:r w:rsidRPr="009142EE">
              <w:rPr>
                <w:rFonts w:ascii="Times New Roman" w:hAnsi="Times New Roman"/>
                <w:sz w:val="20"/>
                <w:szCs w:val="20"/>
                <w:lang w:val="en-AU"/>
              </w:rPr>
              <w:t>SE14</w:t>
            </w:r>
          </w:p>
        </w:tc>
        <w:tc>
          <w:tcPr>
            <w:tcW w:w="3618" w:type="dxa"/>
          </w:tcPr>
          <w:p w14:paraId="37ACDA65" w14:textId="77777777" w:rsidR="00020216" w:rsidRPr="009142EE" w:rsidRDefault="00020216" w:rsidP="00F51D98">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Sales and Marketing Manager</w:t>
            </w:r>
          </w:p>
        </w:tc>
        <w:tc>
          <w:tcPr>
            <w:tcW w:w="3752" w:type="dxa"/>
          </w:tcPr>
          <w:p w14:paraId="7D431FB1" w14:textId="77777777" w:rsidR="00020216" w:rsidRPr="009142EE" w:rsidRDefault="00020216" w:rsidP="00F51D98">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Building dismantling and on-site processing</w:t>
            </w:r>
          </w:p>
        </w:tc>
        <w:tc>
          <w:tcPr>
            <w:tcW w:w="1172" w:type="dxa"/>
          </w:tcPr>
          <w:p w14:paraId="1323C2B0" w14:textId="77777777" w:rsidR="00020216" w:rsidRPr="009142EE" w:rsidRDefault="00020216" w:rsidP="00F51D98">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18</w:t>
            </w:r>
          </w:p>
        </w:tc>
      </w:tr>
      <w:tr w:rsidR="00020216" w:rsidRPr="009142EE" w14:paraId="47F5A1AE" w14:textId="77777777" w:rsidTr="007070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2" w:type="dxa"/>
          </w:tcPr>
          <w:p w14:paraId="71E95C1B" w14:textId="77777777" w:rsidR="00020216" w:rsidRPr="009142EE" w:rsidRDefault="00020216" w:rsidP="00F51D98">
            <w:pPr>
              <w:autoSpaceDE w:val="0"/>
              <w:autoSpaceDN w:val="0"/>
              <w:adjustRightInd w:val="0"/>
              <w:spacing w:line="360" w:lineRule="auto"/>
              <w:jc w:val="both"/>
              <w:rPr>
                <w:rFonts w:ascii="Times New Roman" w:hAnsi="Times New Roman"/>
                <w:sz w:val="20"/>
                <w:szCs w:val="20"/>
                <w:lang w:val="en-AU"/>
              </w:rPr>
            </w:pPr>
            <w:r w:rsidRPr="009142EE">
              <w:rPr>
                <w:rFonts w:ascii="Times New Roman" w:hAnsi="Times New Roman"/>
                <w:sz w:val="20"/>
                <w:szCs w:val="20"/>
                <w:lang w:val="en-AU"/>
              </w:rPr>
              <w:t>SE15</w:t>
            </w:r>
          </w:p>
        </w:tc>
        <w:tc>
          <w:tcPr>
            <w:tcW w:w="3618" w:type="dxa"/>
          </w:tcPr>
          <w:p w14:paraId="207F70AC" w14:textId="77777777" w:rsidR="00020216" w:rsidRPr="009142EE" w:rsidRDefault="00020216" w:rsidP="00F51D98">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Human Resource and Occupational Health and Safety Manager</w:t>
            </w:r>
          </w:p>
        </w:tc>
        <w:tc>
          <w:tcPr>
            <w:tcW w:w="3752" w:type="dxa"/>
          </w:tcPr>
          <w:p w14:paraId="54122982" w14:textId="77777777" w:rsidR="00020216" w:rsidRPr="009142EE" w:rsidRDefault="00020216" w:rsidP="00F51D98">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Building dismantling and on-site processing</w:t>
            </w:r>
          </w:p>
        </w:tc>
        <w:tc>
          <w:tcPr>
            <w:tcW w:w="1172" w:type="dxa"/>
          </w:tcPr>
          <w:p w14:paraId="57CF54D0" w14:textId="77777777" w:rsidR="00020216" w:rsidRPr="009142EE" w:rsidRDefault="00020216" w:rsidP="00F51D98">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12</w:t>
            </w:r>
          </w:p>
        </w:tc>
      </w:tr>
      <w:tr w:rsidR="00020216" w:rsidRPr="009142EE" w14:paraId="79027B0B" w14:textId="77777777" w:rsidTr="007070C3">
        <w:tc>
          <w:tcPr>
            <w:cnfStyle w:val="001000000000" w:firstRow="0" w:lastRow="0" w:firstColumn="1" w:lastColumn="0" w:oddVBand="0" w:evenVBand="0" w:oddHBand="0" w:evenHBand="0" w:firstRowFirstColumn="0" w:firstRowLastColumn="0" w:lastRowFirstColumn="0" w:lastRowLastColumn="0"/>
            <w:tcW w:w="702" w:type="dxa"/>
          </w:tcPr>
          <w:p w14:paraId="35485C30" w14:textId="77777777" w:rsidR="00020216" w:rsidRPr="009142EE" w:rsidRDefault="00020216" w:rsidP="00F51D98">
            <w:pPr>
              <w:autoSpaceDE w:val="0"/>
              <w:autoSpaceDN w:val="0"/>
              <w:adjustRightInd w:val="0"/>
              <w:spacing w:line="360" w:lineRule="auto"/>
              <w:jc w:val="both"/>
              <w:rPr>
                <w:rFonts w:ascii="Times New Roman" w:hAnsi="Times New Roman"/>
                <w:sz w:val="20"/>
                <w:szCs w:val="20"/>
                <w:lang w:val="en-AU"/>
              </w:rPr>
            </w:pPr>
            <w:r w:rsidRPr="009142EE">
              <w:rPr>
                <w:rFonts w:ascii="Times New Roman" w:hAnsi="Times New Roman"/>
                <w:sz w:val="20"/>
                <w:szCs w:val="20"/>
                <w:lang w:val="en-AU"/>
              </w:rPr>
              <w:t>SE16</w:t>
            </w:r>
          </w:p>
        </w:tc>
        <w:tc>
          <w:tcPr>
            <w:tcW w:w="3618" w:type="dxa"/>
          </w:tcPr>
          <w:p w14:paraId="34057E52" w14:textId="77777777" w:rsidR="00020216" w:rsidRPr="009142EE" w:rsidRDefault="00020216" w:rsidP="00F51D98">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Managing Director</w:t>
            </w:r>
          </w:p>
        </w:tc>
        <w:tc>
          <w:tcPr>
            <w:tcW w:w="3752" w:type="dxa"/>
          </w:tcPr>
          <w:p w14:paraId="51CBE44F" w14:textId="77777777" w:rsidR="00020216" w:rsidRPr="009142EE" w:rsidRDefault="00020216" w:rsidP="00F51D98">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Building dismantling and on-site processing</w:t>
            </w:r>
          </w:p>
        </w:tc>
        <w:tc>
          <w:tcPr>
            <w:tcW w:w="1172" w:type="dxa"/>
          </w:tcPr>
          <w:p w14:paraId="16028058" w14:textId="77777777" w:rsidR="00020216" w:rsidRPr="009142EE" w:rsidRDefault="00020216" w:rsidP="00F51D98">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24</w:t>
            </w:r>
          </w:p>
        </w:tc>
      </w:tr>
      <w:tr w:rsidR="00020216" w:rsidRPr="009142EE" w14:paraId="367CCB2B" w14:textId="77777777" w:rsidTr="007070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2" w:type="dxa"/>
          </w:tcPr>
          <w:p w14:paraId="6F375559" w14:textId="77777777" w:rsidR="00020216" w:rsidRPr="009142EE" w:rsidRDefault="00020216" w:rsidP="00F51D98">
            <w:pPr>
              <w:autoSpaceDE w:val="0"/>
              <w:autoSpaceDN w:val="0"/>
              <w:adjustRightInd w:val="0"/>
              <w:spacing w:line="360" w:lineRule="auto"/>
              <w:jc w:val="both"/>
              <w:rPr>
                <w:rFonts w:ascii="Times New Roman" w:hAnsi="Times New Roman"/>
                <w:sz w:val="20"/>
                <w:szCs w:val="20"/>
                <w:lang w:val="en-AU"/>
              </w:rPr>
            </w:pPr>
            <w:r w:rsidRPr="009142EE">
              <w:rPr>
                <w:rFonts w:ascii="Times New Roman" w:hAnsi="Times New Roman"/>
                <w:sz w:val="20"/>
                <w:szCs w:val="20"/>
                <w:lang w:val="en-AU"/>
              </w:rPr>
              <w:t>SE17</w:t>
            </w:r>
          </w:p>
        </w:tc>
        <w:tc>
          <w:tcPr>
            <w:tcW w:w="3618" w:type="dxa"/>
          </w:tcPr>
          <w:p w14:paraId="38D21704" w14:textId="77777777" w:rsidR="00020216" w:rsidRPr="009142EE" w:rsidRDefault="00020216" w:rsidP="00F51D98">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 xml:space="preserve">Sales and Marketing Manager </w:t>
            </w:r>
          </w:p>
        </w:tc>
        <w:tc>
          <w:tcPr>
            <w:tcW w:w="3752" w:type="dxa"/>
          </w:tcPr>
          <w:p w14:paraId="6EC9CCA4" w14:textId="77777777" w:rsidR="00020216" w:rsidRPr="009142EE" w:rsidRDefault="00020216" w:rsidP="00F51D98">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Building dismantling and on-site processing</w:t>
            </w:r>
          </w:p>
        </w:tc>
        <w:tc>
          <w:tcPr>
            <w:tcW w:w="1172" w:type="dxa"/>
          </w:tcPr>
          <w:p w14:paraId="4EBCA7C3" w14:textId="77777777" w:rsidR="00020216" w:rsidRPr="009142EE" w:rsidRDefault="00020216" w:rsidP="00F51D98">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18</w:t>
            </w:r>
          </w:p>
        </w:tc>
      </w:tr>
      <w:tr w:rsidR="00020216" w:rsidRPr="009142EE" w14:paraId="5A94CC24" w14:textId="77777777" w:rsidTr="007070C3">
        <w:tc>
          <w:tcPr>
            <w:cnfStyle w:val="001000000000" w:firstRow="0" w:lastRow="0" w:firstColumn="1" w:lastColumn="0" w:oddVBand="0" w:evenVBand="0" w:oddHBand="0" w:evenHBand="0" w:firstRowFirstColumn="0" w:firstRowLastColumn="0" w:lastRowFirstColumn="0" w:lastRowLastColumn="0"/>
            <w:tcW w:w="702" w:type="dxa"/>
          </w:tcPr>
          <w:p w14:paraId="6C8AF69A" w14:textId="77777777" w:rsidR="00020216" w:rsidRPr="009142EE" w:rsidRDefault="00020216" w:rsidP="00F51D98">
            <w:pPr>
              <w:autoSpaceDE w:val="0"/>
              <w:autoSpaceDN w:val="0"/>
              <w:adjustRightInd w:val="0"/>
              <w:spacing w:line="360" w:lineRule="auto"/>
              <w:jc w:val="both"/>
              <w:rPr>
                <w:rFonts w:ascii="Times New Roman" w:hAnsi="Times New Roman"/>
                <w:sz w:val="20"/>
                <w:szCs w:val="20"/>
                <w:lang w:val="en-AU"/>
              </w:rPr>
            </w:pPr>
            <w:r w:rsidRPr="009142EE">
              <w:rPr>
                <w:rFonts w:ascii="Times New Roman" w:hAnsi="Times New Roman"/>
                <w:sz w:val="20"/>
                <w:szCs w:val="20"/>
                <w:lang w:val="en-AU"/>
              </w:rPr>
              <w:t>SE18</w:t>
            </w:r>
          </w:p>
        </w:tc>
        <w:tc>
          <w:tcPr>
            <w:tcW w:w="3618" w:type="dxa"/>
          </w:tcPr>
          <w:p w14:paraId="2A2364D0" w14:textId="77777777" w:rsidR="00020216" w:rsidRPr="009142EE" w:rsidRDefault="00020216" w:rsidP="00F51D98">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Project Manager</w:t>
            </w:r>
          </w:p>
        </w:tc>
        <w:tc>
          <w:tcPr>
            <w:tcW w:w="3752" w:type="dxa"/>
          </w:tcPr>
          <w:p w14:paraId="2ADF4493" w14:textId="77777777" w:rsidR="00020216" w:rsidRPr="009142EE" w:rsidRDefault="00020216" w:rsidP="00F51D98">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Building dismantling and on-site processing</w:t>
            </w:r>
          </w:p>
        </w:tc>
        <w:tc>
          <w:tcPr>
            <w:tcW w:w="1172" w:type="dxa"/>
          </w:tcPr>
          <w:p w14:paraId="52567A0B" w14:textId="77777777" w:rsidR="00020216" w:rsidRPr="009142EE" w:rsidRDefault="00020216" w:rsidP="00F51D98">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16</w:t>
            </w:r>
          </w:p>
        </w:tc>
      </w:tr>
      <w:tr w:rsidR="00020216" w:rsidRPr="009142EE" w14:paraId="7A53833B" w14:textId="77777777" w:rsidTr="007070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2" w:type="dxa"/>
          </w:tcPr>
          <w:p w14:paraId="19685A3F" w14:textId="77777777" w:rsidR="00020216" w:rsidRPr="009142EE" w:rsidRDefault="00020216" w:rsidP="00F51D98">
            <w:pPr>
              <w:autoSpaceDE w:val="0"/>
              <w:autoSpaceDN w:val="0"/>
              <w:adjustRightInd w:val="0"/>
              <w:spacing w:line="360" w:lineRule="auto"/>
              <w:jc w:val="both"/>
              <w:rPr>
                <w:rFonts w:ascii="Times New Roman" w:hAnsi="Times New Roman"/>
                <w:sz w:val="20"/>
                <w:szCs w:val="20"/>
                <w:lang w:val="en-AU"/>
              </w:rPr>
            </w:pPr>
            <w:r w:rsidRPr="009142EE">
              <w:rPr>
                <w:rFonts w:ascii="Times New Roman" w:hAnsi="Times New Roman"/>
                <w:sz w:val="20"/>
                <w:szCs w:val="20"/>
                <w:lang w:val="en-AU"/>
              </w:rPr>
              <w:t>SE19</w:t>
            </w:r>
          </w:p>
        </w:tc>
        <w:tc>
          <w:tcPr>
            <w:tcW w:w="3618" w:type="dxa"/>
          </w:tcPr>
          <w:p w14:paraId="535ADC35" w14:textId="77777777" w:rsidR="00020216" w:rsidRPr="009142EE" w:rsidRDefault="00020216" w:rsidP="00F51D98">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Project Engineer</w:t>
            </w:r>
          </w:p>
        </w:tc>
        <w:tc>
          <w:tcPr>
            <w:tcW w:w="3752" w:type="dxa"/>
          </w:tcPr>
          <w:p w14:paraId="5FBEB55E" w14:textId="77777777" w:rsidR="00020216" w:rsidRPr="009142EE" w:rsidRDefault="00020216" w:rsidP="00F51D98">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Building dismantling and on-site processing</w:t>
            </w:r>
          </w:p>
        </w:tc>
        <w:tc>
          <w:tcPr>
            <w:tcW w:w="1172" w:type="dxa"/>
          </w:tcPr>
          <w:p w14:paraId="3240C85E" w14:textId="77777777" w:rsidR="00020216" w:rsidRPr="009142EE" w:rsidRDefault="00020216" w:rsidP="00F51D98">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10</w:t>
            </w:r>
          </w:p>
        </w:tc>
      </w:tr>
      <w:tr w:rsidR="00020216" w:rsidRPr="009142EE" w14:paraId="263FCB3D" w14:textId="77777777" w:rsidTr="007070C3">
        <w:trPr>
          <w:trHeight w:val="105"/>
        </w:trPr>
        <w:tc>
          <w:tcPr>
            <w:cnfStyle w:val="001000000000" w:firstRow="0" w:lastRow="0" w:firstColumn="1" w:lastColumn="0" w:oddVBand="0" w:evenVBand="0" w:oddHBand="0" w:evenHBand="0" w:firstRowFirstColumn="0" w:firstRowLastColumn="0" w:lastRowFirstColumn="0" w:lastRowLastColumn="0"/>
            <w:tcW w:w="702" w:type="dxa"/>
            <w:tcBorders>
              <w:bottom w:val="single" w:sz="4" w:space="0" w:color="auto"/>
            </w:tcBorders>
          </w:tcPr>
          <w:p w14:paraId="70DE5A67" w14:textId="77777777" w:rsidR="00020216" w:rsidRPr="009142EE" w:rsidRDefault="00020216" w:rsidP="00F51D98">
            <w:pPr>
              <w:autoSpaceDE w:val="0"/>
              <w:autoSpaceDN w:val="0"/>
              <w:adjustRightInd w:val="0"/>
              <w:spacing w:line="360" w:lineRule="auto"/>
              <w:jc w:val="both"/>
              <w:rPr>
                <w:rFonts w:ascii="Times New Roman" w:hAnsi="Times New Roman"/>
                <w:sz w:val="20"/>
                <w:szCs w:val="20"/>
                <w:lang w:val="en-AU"/>
              </w:rPr>
            </w:pPr>
            <w:r w:rsidRPr="009142EE">
              <w:rPr>
                <w:rFonts w:ascii="Times New Roman" w:hAnsi="Times New Roman"/>
                <w:sz w:val="20"/>
                <w:szCs w:val="20"/>
                <w:lang w:val="en-AU"/>
              </w:rPr>
              <w:t>SE20</w:t>
            </w:r>
          </w:p>
        </w:tc>
        <w:tc>
          <w:tcPr>
            <w:tcW w:w="3618" w:type="dxa"/>
            <w:tcBorders>
              <w:bottom w:val="single" w:sz="4" w:space="0" w:color="auto"/>
            </w:tcBorders>
          </w:tcPr>
          <w:p w14:paraId="1D3F17E2" w14:textId="77777777" w:rsidR="00020216" w:rsidRPr="009142EE" w:rsidRDefault="00020216" w:rsidP="00F51D98">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Managing Director</w:t>
            </w:r>
          </w:p>
        </w:tc>
        <w:tc>
          <w:tcPr>
            <w:tcW w:w="3752" w:type="dxa"/>
            <w:tcBorders>
              <w:bottom w:val="single" w:sz="4" w:space="0" w:color="auto"/>
            </w:tcBorders>
          </w:tcPr>
          <w:p w14:paraId="1883F353" w14:textId="77777777" w:rsidR="00020216" w:rsidRPr="009142EE" w:rsidRDefault="00020216" w:rsidP="00F51D98">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Building dismantling and on-site processing</w:t>
            </w:r>
          </w:p>
        </w:tc>
        <w:tc>
          <w:tcPr>
            <w:tcW w:w="1172" w:type="dxa"/>
            <w:tcBorders>
              <w:bottom w:val="single" w:sz="4" w:space="0" w:color="auto"/>
            </w:tcBorders>
          </w:tcPr>
          <w:p w14:paraId="191A6FCD" w14:textId="77777777" w:rsidR="00020216" w:rsidRPr="009142EE" w:rsidRDefault="00020216" w:rsidP="00F51D98">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AU"/>
              </w:rPr>
            </w:pPr>
            <w:r w:rsidRPr="009142EE">
              <w:rPr>
                <w:rFonts w:ascii="Times New Roman" w:hAnsi="Times New Roman"/>
                <w:sz w:val="20"/>
                <w:szCs w:val="20"/>
                <w:lang w:val="en-AU"/>
              </w:rPr>
              <w:t>22</w:t>
            </w:r>
          </w:p>
        </w:tc>
      </w:tr>
    </w:tbl>
    <w:p w14:paraId="25429802" w14:textId="77777777" w:rsidR="00183CD3" w:rsidRPr="009142EE" w:rsidRDefault="00183CD3" w:rsidP="00F51D98">
      <w:pPr>
        <w:spacing w:line="360" w:lineRule="auto"/>
        <w:jc w:val="both"/>
      </w:pPr>
    </w:p>
    <w:p w14:paraId="7D0FDE26" w14:textId="77777777" w:rsidR="00020216" w:rsidRPr="009142EE" w:rsidRDefault="00020216" w:rsidP="00F51D98">
      <w:pPr>
        <w:spacing w:line="360" w:lineRule="auto"/>
        <w:jc w:val="both"/>
      </w:pPr>
    </w:p>
    <w:p w14:paraId="511ACC58" w14:textId="77777777" w:rsidR="00BD0516" w:rsidRPr="009142EE" w:rsidRDefault="00BD0516" w:rsidP="00F51D98">
      <w:pPr>
        <w:spacing w:line="360" w:lineRule="auto"/>
        <w:jc w:val="both"/>
      </w:pPr>
    </w:p>
    <w:p w14:paraId="7E82E680" w14:textId="77777777" w:rsidR="00BD0516" w:rsidRPr="009142EE" w:rsidRDefault="00BD0516" w:rsidP="00F51D98">
      <w:pPr>
        <w:spacing w:line="360" w:lineRule="auto"/>
        <w:jc w:val="both"/>
      </w:pPr>
    </w:p>
    <w:p w14:paraId="50D38508" w14:textId="77777777" w:rsidR="00BD0516" w:rsidRPr="009142EE" w:rsidRDefault="00BD0516" w:rsidP="00F51D98">
      <w:pPr>
        <w:spacing w:line="360" w:lineRule="auto"/>
        <w:jc w:val="both"/>
      </w:pPr>
    </w:p>
    <w:p w14:paraId="70E531FE" w14:textId="77777777" w:rsidR="00A950E4" w:rsidRPr="009142EE" w:rsidRDefault="00A950E4" w:rsidP="00F51D98">
      <w:pPr>
        <w:spacing w:line="360" w:lineRule="auto"/>
        <w:jc w:val="both"/>
      </w:pPr>
    </w:p>
    <w:p w14:paraId="75526F59" w14:textId="77777777" w:rsidR="00A950E4" w:rsidRPr="009142EE" w:rsidRDefault="00A950E4" w:rsidP="00F51D98">
      <w:pPr>
        <w:spacing w:line="360" w:lineRule="auto"/>
        <w:jc w:val="both"/>
      </w:pPr>
    </w:p>
    <w:p w14:paraId="262E6996" w14:textId="77777777" w:rsidR="00A950E4" w:rsidRPr="009142EE" w:rsidRDefault="00A950E4" w:rsidP="00F51D98">
      <w:pPr>
        <w:spacing w:line="360" w:lineRule="auto"/>
        <w:jc w:val="both"/>
      </w:pPr>
    </w:p>
    <w:p w14:paraId="58EEBDEB" w14:textId="77777777" w:rsidR="00BD0516" w:rsidRPr="009142EE" w:rsidRDefault="00BD0516" w:rsidP="00F51D98">
      <w:pPr>
        <w:spacing w:line="360" w:lineRule="auto"/>
        <w:jc w:val="both"/>
      </w:pPr>
    </w:p>
    <w:p w14:paraId="7C4F6714" w14:textId="77777777" w:rsidR="007F7778" w:rsidRPr="009142EE" w:rsidRDefault="007F7778" w:rsidP="00F51D98">
      <w:pPr>
        <w:pStyle w:val="Tabletitle"/>
        <w:jc w:val="both"/>
      </w:pPr>
      <w:r w:rsidRPr="009142EE">
        <w:lastRenderedPageBreak/>
        <w:t>Table A2.</w:t>
      </w:r>
      <w:r w:rsidRPr="009142EE">
        <w:rPr>
          <w:b/>
          <w:bCs/>
        </w:rPr>
        <w:t xml:space="preserve"> </w:t>
      </w:r>
      <w:r w:rsidRPr="009142EE">
        <w:t>Differences between a causal map and a BBN-based model</w:t>
      </w:r>
    </w:p>
    <w:p w14:paraId="0D3258F0" w14:textId="50E147B4" w:rsidR="007F7778" w:rsidRPr="009142EE" w:rsidRDefault="007F7778" w:rsidP="00F51D98">
      <w:pPr>
        <w:pStyle w:val="Tabletitle"/>
        <w:jc w:val="both"/>
      </w:pPr>
      <w:r w:rsidRPr="009142EE">
        <w:t>(Source: Adopted from Nadkarni and Shenoy 2004)</w:t>
      </w:r>
    </w:p>
    <w:p w14:paraId="22673E4A" w14:textId="77777777" w:rsidR="00EE6752" w:rsidRPr="009142EE" w:rsidRDefault="00EE6752" w:rsidP="00F51D98">
      <w:pPr>
        <w:spacing w:line="360" w:lineRule="auto"/>
        <w:jc w:val="both"/>
        <w:rPr>
          <w:sz w:val="4"/>
          <w:szCs w:val="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2977"/>
        <w:gridCol w:w="3260"/>
        <w:gridCol w:w="1583"/>
      </w:tblGrid>
      <w:tr w:rsidR="007F7778" w:rsidRPr="009142EE" w14:paraId="6E9AF686" w14:textId="77777777" w:rsidTr="007070C3">
        <w:tc>
          <w:tcPr>
            <w:tcW w:w="709" w:type="dxa"/>
            <w:vMerge w:val="restart"/>
            <w:tcBorders>
              <w:top w:val="single" w:sz="4" w:space="0" w:color="auto"/>
              <w:left w:val="nil"/>
              <w:right w:val="nil"/>
            </w:tcBorders>
            <w:vAlign w:val="center"/>
          </w:tcPr>
          <w:p w14:paraId="5F8AAD9A" w14:textId="77777777" w:rsidR="007F7778" w:rsidRPr="009142EE" w:rsidRDefault="007F7778" w:rsidP="00F51D98">
            <w:pPr>
              <w:pStyle w:val="Para"/>
              <w:spacing w:after="0"/>
              <w:rPr>
                <w:b/>
                <w:bCs/>
                <w:sz w:val="22"/>
                <w:szCs w:val="22"/>
              </w:rPr>
            </w:pPr>
          </w:p>
        </w:tc>
        <w:tc>
          <w:tcPr>
            <w:tcW w:w="6237" w:type="dxa"/>
            <w:gridSpan w:val="2"/>
            <w:tcBorders>
              <w:top w:val="single" w:sz="4" w:space="0" w:color="auto"/>
              <w:left w:val="nil"/>
              <w:right w:val="nil"/>
            </w:tcBorders>
            <w:vAlign w:val="center"/>
          </w:tcPr>
          <w:p w14:paraId="6632D28C" w14:textId="77777777" w:rsidR="007F7778" w:rsidRPr="009142EE" w:rsidRDefault="007F7778" w:rsidP="00F51D98">
            <w:pPr>
              <w:pStyle w:val="Para"/>
              <w:spacing w:after="0"/>
              <w:rPr>
                <w:rFonts w:ascii="Times New Roman" w:hAnsi="Times New Roman" w:cs="Times New Roman"/>
                <w:b/>
                <w:bCs/>
                <w:sz w:val="20"/>
                <w:szCs w:val="20"/>
              </w:rPr>
            </w:pPr>
            <w:r w:rsidRPr="009142EE">
              <w:rPr>
                <w:rFonts w:ascii="Times New Roman" w:hAnsi="Times New Roman" w:cs="Times New Roman"/>
                <w:b/>
                <w:bCs/>
                <w:sz w:val="20"/>
                <w:szCs w:val="20"/>
              </w:rPr>
              <w:t>Differences</w:t>
            </w:r>
          </w:p>
        </w:tc>
        <w:tc>
          <w:tcPr>
            <w:tcW w:w="1583" w:type="dxa"/>
            <w:vMerge w:val="restart"/>
            <w:tcBorders>
              <w:top w:val="single" w:sz="4" w:space="0" w:color="auto"/>
              <w:left w:val="nil"/>
              <w:right w:val="nil"/>
            </w:tcBorders>
          </w:tcPr>
          <w:p w14:paraId="46C42A63" w14:textId="77777777" w:rsidR="007F7778" w:rsidRPr="009142EE" w:rsidRDefault="007F7778" w:rsidP="00F51D98">
            <w:pPr>
              <w:pStyle w:val="Para"/>
              <w:spacing w:after="0"/>
              <w:rPr>
                <w:rFonts w:ascii="Times New Roman" w:hAnsi="Times New Roman" w:cs="Times New Roman"/>
                <w:b/>
                <w:bCs/>
                <w:sz w:val="20"/>
                <w:szCs w:val="20"/>
              </w:rPr>
            </w:pPr>
            <w:r w:rsidRPr="009142EE">
              <w:rPr>
                <w:rFonts w:ascii="Times New Roman" w:hAnsi="Times New Roman" w:cs="Times New Roman"/>
                <w:b/>
                <w:bCs/>
                <w:sz w:val="20"/>
                <w:szCs w:val="20"/>
              </w:rPr>
              <w:t>Transformation of a causal map into a BBN-based model</w:t>
            </w:r>
          </w:p>
        </w:tc>
      </w:tr>
      <w:tr w:rsidR="007F7778" w:rsidRPr="009142EE" w14:paraId="08DBE007" w14:textId="77777777" w:rsidTr="007070C3">
        <w:tc>
          <w:tcPr>
            <w:tcW w:w="709" w:type="dxa"/>
            <w:vMerge/>
            <w:tcBorders>
              <w:left w:val="nil"/>
              <w:bottom w:val="single" w:sz="4" w:space="0" w:color="auto"/>
              <w:right w:val="nil"/>
            </w:tcBorders>
            <w:vAlign w:val="center"/>
            <w:hideMark/>
          </w:tcPr>
          <w:p w14:paraId="49F0555C" w14:textId="77777777" w:rsidR="007F7778" w:rsidRPr="009142EE" w:rsidRDefault="007F7778" w:rsidP="00F51D98">
            <w:pPr>
              <w:pStyle w:val="Para"/>
              <w:spacing w:after="0"/>
              <w:rPr>
                <w:b/>
                <w:bCs/>
                <w:sz w:val="22"/>
                <w:szCs w:val="22"/>
              </w:rPr>
            </w:pPr>
          </w:p>
        </w:tc>
        <w:tc>
          <w:tcPr>
            <w:tcW w:w="2977" w:type="dxa"/>
            <w:tcBorders>
              <w:left w:val="nil"/>
              <w:bottom w:val="single" w:sz="4" w:space="0" w:color="auto"/>
              <w:right w:val="nil"/>
            </w:tcBorders>
            <w:vAlign w:val="center"/>
            <w:hideMark/>
          </w:tcPr>
          <w:p w14:paraId="24078CCE" w14:textId="77777777" w:rsidR="007F7778" w:rsidRPr="009142EE" w:rsidRDefault="007F7778" w:rsidP="00F51D98">
            <w:pPr>
              <w:pStyle w:val="Para"/>
              <w:spacing w:after="0"/>
              <w:rPr>
                <w:rFonts w:ascii="Times New Roman" w:hAnsi="Times New Roman" w:cs="Times New Roman"/>
                <w:b/>
                <w:bCs/>
                <w:sz w:val="20"/>
                <w:szCs w:val="20"/>
              </w:rPr>
            </w:pPr>
            <w:r w:rsidRPr="009142EE">
              <w:rPr>
                <w:rFonts w:ascii="Times New Roman" w:hAnsi="Times New Roman" w:cs="Times New Roman"/>
                <w:b/>
                <w:bCs/>
                <w:sz w:val="20"/>
                <w:szCs w:val="20"/>
              </w:rPr>
              <w:t>Causal map</w:t>
            </w:r>
          </w:p>
        </w:tc>
        <w:tc>
          <w:tcPr>
            <w:tcW w:w="3260" w:type="dxa"/>
            <w:tcBorders>
              <w:left w:val="nil"/>
              <w:bottom w:val="single" w:sz="4" w:space="0" w:color="auto"/>
              <w:right w:val="nil"/>
            </w:tcBorders>
            <w:vAlign w:val="center"/>
            <w:hideMark/>
          </w:tcPr>
          <w:p w14:paraId="50B18145" w14:textId="77777777" w:rsidR="007F7778" w:rsidRPr="009142EE" w:rsidRDefault="007F7778" w:rsidP="00F51D98">
            <w:pPr>
              <w:pStyle w:val="Para"/>
              <w:spacing w:after="0"/>
              <w:rPr>
                <w:rFonts w:ascii="Times New Roman" w:hAnsi="Times New Roman" w:cs="Times New Roman"/>
                <w:b/>
                <w:bCs/>
                <w:sz w:val="20"/>
                <w:szCs w:val="20"/>
              </w:rPr>
            </w:pPr>
            <w:r w:rsidRPr="009142EE">
              <w:rPr>
                <w:rFonts w:ascii="Times New Roman" w:hAnsi="Times New Roman" w:cs="Times New Roman"/>
                <w:b/>
                <w:bCs/>
                <w:sz w:val="20"/>
                <w:szCs w:val="20"/>
              </w:rPr>
              <w:t>BBN-based model</w:t>
            </w:r>
          </w:p>
        </w:tc>
        <w:tc>
          <w:tcPr>
            <w:tcW w:w="1583" w:type="dxa"/>
            <w:vMerge/>
            <w:tcBorders>
              <w:left w:val="nil"/>
              <w:bottom w:val="single" w:sz="4" w:space="0" w:color="auto"/>
              <w:right w:val="nil"/>
            </w:tcBorders>
          </w:tcPr>
          <w:p w14:paraId="44B90404" w14:textId="77777777" w:rsidR="007F7778" w:rsidRPr="009142EE" w:rsidRDefault="007F7778" w:rsidP="00F51D98">
            <w:pPr>
              <w:pStyle w:val="Para"/>
              <w:spacing w:after="0"/>
              <w:rPr>
                <w:rFonts w:ascii="Times New Roman" w:hAnsi="Times New Roman" w:cs="Times New Roman"/>
                <w:b/>
                <w:bCs/>
                <w:sz w:val="20"/>
                <w:szCs w:val="20"/>
              </w:rPr>
            </w:pPr>
          </w:p>
        </w:tc>
      </w:tr>
      <w:tr w:rsidR="007F7778" w:rsidRPr="009142EE" w14:paraId="6006CF83" w14:textId="77777777" w:rsidTr="007070C3">
        <w:tc>
          <w:tcPr>
            <w:tcW w:w="709" w:type="dxa"/>
            <w:tcBorders>
              <w:top w:val="single" w:sz="4" w:space="0" w:color="auto"/>
              <w:left w:val="nil"/>
              <w:bottom w:val="nil"/>
              <w:right w:val="nil"/>
            </w:tcBorders>
          </w:tcPr>
          <w:p w14:paraId="762E2676" w14:textId="77777777" w:rsidR="007F7778" w:rsidRPr="009142EE" w:rsidRDefault="007F7778" w:rsidP="00F51D98">
            <w:pPr>
              <w:pStyle w:val="Para"/>
              <w:numPr>
                <w:ilvl w:val="0"/>
                <w:numId w:val="31"/>
              </w:numPr>
              <w:ind w:left="462" w:hanging="283"/>
              <w:rPr>
                <w:sz w:val="20"/>
                <w:szCs w:val="20"/>
              </w:rPr>
            </w:pPr>
          </w:p>
        </w:tc>
        <w:tc>
          <w:tcPr>
            <w:tcW w:w="2977" w:type="dxa"/>
            <w:tcBorders>
              <w:top w:val="single" w:sz="4" w:space="0" w:color="auto"/>
              <w:left w:val="nil"/>
              <w:bottom w:val="nil"/>
              <w:right w:val="nil"/>
            </w:tcBorders>
            <w:hideMark/>
          </w:tcPr>
          <w:p w14:paraId="6386665D" w14:textId="77777777" w:rsidR="007F7778" w:rsidRPr="009142EE" w:rsidRDefault="007F7778" w:rsidP="00F51D98">
            <w:pPr>
              <w:pStyle w:val="Para"/>
              <w:rPr>
                <w:rFonts w:ascii="Times New Roman" w:hAnsi="Times New Roman" w:cs="Times New Roman"/>
                <w:sz w:val="20"/>
                <w:szCs w:val="20"/>
              </w:rPr>
            </w:pPr>
            <w:r w:rsidRPr="009142EE">
              <w:rPr>
                <w:rFonts w:ascii="Times New Roman" w:hAnsi="Times New Roman" w:cs="Times New Roman"/>
                <w:sz w:val="20"/>
                <w:szCs w:val="20"/>
              </w:rPr>
              <w:t>Circular relationships or causal loops exist</w:t>
            </w:r>
          </w:p>
        </w:tc>
        <w:tc>
          <w:tcPr>
            <w:tcW w:w="3260" w:type="dxa"/>
            <w:tcBorders>
              <w:top w:val="single" w:sz="4" w:space="0" w:color="auto"/>
              <w:left w:val="nil"/>
              <w:bottom w:val="nil"/>
              <w:right w:val="nil"/>
            </w:tcBorders>
            <w:hideMark/>
          </w:tcPr>
          <w:p w14:paraId="3611F466" w14:textId="77777777" w:rsidR="007F7778" w:rsidRPr="009142EE" w:rsidRDefault="007F7778" w:rsidP="00F51D98">
            <w:pPr>
              <w:pStyle w:val="Para"/>
              <w:rPr>
                <w:rFonts w:ascii="Times New Roman" w:hAnsi="Times New Roman" w:cs="Times New Roman"/>
                <w:sz w:val="20"/>
                <w:szCs w:val="20"/>
              </w:rPr>
            </w:pPr>
            <w:r w:rsidRPr="009142EE">
              <w:rPr>
                <w:rFonts w:ascii="Times New Roman" w:hAnsi="Times New Roman" w:cs="Times New Roman"/>
                <w:sz w:val="20"/>
                <w:szCs w:val="20"/>
              </w:rPr>
              <w:t>Circular relationships or causal loops cannot exist.</w:t>
            </w:r>
          </w:p>
        </w:tc>
        <w:tc>
          <w:tcPr>
            <w:tcW w:w="1583" w:type="dxa"/>
            <w:tcBorders>
              <w:top w:val="single" w:sz="4" w:space="0" w:color="auto"/>
              <w:left w:val="nil"/>
              <w:bottom w:val="nil"/>
              <w:right w:val="nil"/>
            </w:tcBorders>
          </w:tcPr>
          <w:p w14:paraId="69D9B522" w14:textId="2121FE3D" w:rsidR="007F7778" w:rsidRPr="009142EE" w:rsidRDefault="007F7778" w:rsidP="00F51D98">
            <w:pPr>
              <w:pStyle w:val="Para"/>
              <w:rPr>
                <w:rFonts w:ascii="Times New Roman" w:hAnsi="Times New Roman" w:cs="Times New Roman"/>
                <w:sz w:val="20"/>
                <w:szCs w:val="20"/>
              </w:rPr>
            </w:pPr>
            <w:r w:rsidRPr="009142EE">
              <w:rPr>
                <w:rFonts w:ascii="Times New Roman" w:hAnsi="Times New Roman" w:cs="Times New Roman"/>
                <w:sz w:val="20"/>
                <w:szCs w:val="20"/>
              </w:rPr>
              <w:t>Eliminati</w:t>
            </w:r>
            <w:r w:rsidR="000607BC" w:rsidRPr="009142EE">
              <w:rPr>
                <w:rFonts w:ascii="Times New Roman" w:hAnsi="Times New Roman" w:cs="Times New Roman"/>
                <w:sz w:val="20"/>
                <w:szCs w:val="20"/>
              </w:rPr>
              <w:t>on of</w:t>
            </w:r>
            <w:r w:rsidRPr="009142EE">
              <w:rPr>
                <w:rFonts w:ascii="Times New Roman" w:hAnsi="Times New Roman" w:cs="Times New Roman"/>
                <w:sz w:val="20"/>
                <w:szCs w:val="20"/>
              </w:rPr>
              <w:t xml:space="preserve"> circular relationships</w:t>
            </w:r>
          </w:p>
        </w:tc>
      </w:tr>
      <w:tr w:rsidR="007F7778" w:rsidRPr="009142EE" w14:paraId="549C872C" w14:textId="77777777" w:rsidTr="007070C3">
        <w:tc>
          <w:tcPr>
            <w:tcW w:w="709" w:type="dxa"/>
          </w:tcPr>
          <w:p w14:paraId="0053BF97" w14:textId="77777777" w:rsidR="007F7778" w:rsidRPr="009142EE" w:rsidRDefault="007F7778" w:rsidP="00F51D98">
            <w:pPr>
              <w:pStyle w:val="Para"/>
              <w:numPr>
                <w:ilvl w:val="0"/>
                <w:numId w:val="31"/>
              </w:numPr>
              <w:ind w:left="462" w:hanging="283"/>
              <w:rPr>
                <w:sz w:val="20"/>
                <w:szCs w:val="20"/>
              </w:rPr>
            </w:pPr>
          </w:p>
        </w:tc>
        <w:tc>
          <w:tcPr>
            <w:tcW w:w="2977" w:type="dxa"/>
            <w:hideMark/>
          </w:tcPr>
          <w:p w14:paraId="27E9C605" w14:textId="77777777" w:rsidR="007F7778" w:rsidRPr="009142EE" w:rsidRDefault="007F7778" w:rsidP="00F51D98">
            <w:pPr>
              <w:pStyle w:val="Para"/>
              <w:rPr>
                <w:rFonts w:ascii="Times New Roman" w:hAnsi="Times New Roman" w:cs="Times New Roman"/>
                <w:sz w:val="20"/>
                <w:szCs w:val="20"/>
              </w:rPr>
            </w:pPr>
            <w:r w:rsidRPr="009142EE">
              <w:rPr>
                <w:rFonts w:ascii="Times New Roman" w:hAnsi="Times New Roman" w:cs="Times New Roman"/>
                <w:sz w:val="20"/>
                <w:szCs w:val="20"/>
              </w:rPr>
              <w:t>Both direct and indirect relationships are included</w:t>
            </w:r>
          </w:p>
        </w:tc>
        <w:tc>
          <w:tcPr>
            <w:tcW w:w="3260" w:type="dxa"/>
            <w:hideMark/>
          </w:tcPr>
          <w:p w14:paraId="4E5E7034" w14:textId="77777777" w:rsidR="007F7778" w:rsidRPr="009142EE" w:rsidRDefault="007F7778" w:rsidP="00F51D98">
            <w:pPr>
              <w:pStyle w:val="Para"/>
              <w:rPr>
                <w:rFonts w:ascii="Times New Roman" w:hAnsi="Times New Roman" w:cs="Times New Roman"/>
                <w:sz w:val="20"/>
                <w:szCs w:val="20"/>
              </w:rPr>
            </w:pPr>
            <w:r w:rsidRPr="009142EE">
              <w:rPr>
                <w:rFonts w:ascii="Times New Roman" w:hAnsi="Times New Roman" w:cs="Times New Roman"/>
                <w:sz w:val="20"/>
                <w:szCs w:val="20"/>
              </w:rPr>
              <w:t xml:space="preserve">Direct relationships are redundant when an indirect relationship is found between two concepts given a third mediating concept. However, exemptions exist. </w:t>
            </w:r>
          </w:p>
        </w:tc>
        <w:tc>
          <w:tcPr>
            <w:tcW w:w="1583" w:type="dxa"/>
          </w:tcPr>
          <w:p w14:paraId="18036092" w14:textId="77777777" w:rsidR="007F7778" w:rsidRPr="009142EE" w:rsidRDefault="007F7778" w:rsidP="00F51D98">
            <w:pPr>
              <w:pStyle w:val="Para"/>
              <w:rPr>
                <w:rFonts w:ascii="Times New Roman" w:hAnsi="Times New Roman" w:cs="Times New Roman"/>
                <w:sz w:val="20"/>
                <w:szCs w:val="20"/>
              </w:rPr>
            </w:pPr>
            <w:r w:rsidRPr="009142EE">
              <w:rPr>
                <w:rFonts w:ascii="Times New Roman" w:hAnsi="Times New Roman" w:cs="Times New Roman"/>
                <w:sz w:val="20"/>
                <w:szCs w:val="20"/>
              </w:rPr>
              <w:t xml:space="preserve">Distinguishing between direct and indirect relationships </w:t>
            </w:r>
          </w:p>
        </w:tc>
      </w:tr>
      <w:tr w:rsidR="007F7778" w:rsidRPr="009142EE" w14:paraId="38F3D6EA" w14:textId="77777777" w:rsidTr="007070C3">
        <w:tc>
          <w:tcPr>
            <w:tcW w:w="709" w:type="dxa"/>
          </w:tcPr>
          <w:p w14:paraId="13FA7D6D" w14:textId="77777777" w:rsidR="007F7778" w:rsidRPr="009142EE" w:rsidRDefault="007F7778" w:rsidP="00F51D98">
            <w:pPr>
              <w:pStyle w:val="Para"/>
              <w:numPr>
                <w:ilvl w:val="0"/>
                <w:numId w:val="31"/>
              </w:numPr>
              <w:ind w:left="462" w:hanging="283"/>
              <w:rPr>
                <w:sz w:val="20"/>
                <w:szCs w:val="20"/>
              </w:rPr>
            </w:pPr>
          </w:p>
        </w:tc>
        <w:tc>
          <w:tcPr>
            <w:tcW w:w="2977" w:type="dxa"/>
            <w:hideMark/>
          </w:tcPr>
          <w:p w14:paraId="0BAA7B4B" w14:textId="77777777" w:rsidR="007F7778" w:rsidRPr="009142EE" w:rsidRDefault="007F7778" w:rsidP="00F51D98">
            <w:pPr>
              <w:pStyle w:val="Para"/>
              <w:rPr>
                <w:rFonts w:ascii="Times New Roman" w:hAnsi="Times New Roman" w:cs="Times New Roman"/>
                <w:sz w:val="20"/>
                <w:szCs w:val="20"/>
              </w:rPr>
            </w:pPr>
            <w:r w:rsidRPr="009142EE">
              <w:rPr>
                <w:rFonts w:ascii="Times New Roman" w:hAnsi="Times New Roman" w:cs="Times New Roman"/>
                <w:sz w:val="20"/>
                <w:szCs w:val="20"/>
              </w:rPr>
              <w:t>Causal relationships adhere to both deductive (reasoning in the direction of causation, that is, from causes to effects) and abductive reasoning (reasoning in the opposite direction to causation, that is, from effects to causes).</w:t>
            </w:r>
          </w:p>
        </w:tc>
        <w:tc>
          <w:tcPr>
            <w:tcW w:w="3260" w:type="dxa"/>
            <w:hideMark/>
          </w:tcPr>
          <w:p w14:paraId="2648A4AB" w14:textId="77777777" w:rsidR="007F7778" w:rsidRPr="009142EE" w:rsidRDefault="007F7778" w:rsidP="00F51D98">
            <w:pPr>
              <w:pStyle w:val="Para"/>
              <w:rPr>
                <w:rFonts w:ascii="Times New Roman" w:hAnsi="Times New Roman" w:cs="Times New Roman"/>
                <w:sz w:val="20"/>
                <w:szCs w:val="20"/>
              </w:rPr>
            </w:pPr>
            <w:r w:rsidRPr="009142EE">
              <w:rPr>
                <w:rFonts w:ascii="Times New Roman" w:hAnsi="Times New Roman" w:cs="Times New Roman"/>
                <w:sz w:val="20"/>
                <w:szCs w:val="20"/>
              </w:rPr>
              <w:t>Causal relationships adhere only to deductive reasoning.</w:t>
            </w:r>
          </w:p>
        </w:tc>
        <w:tc>
          <w:tcPr>
            <w:tcW w:w="1583" w:type="dxa"/>
          </w:tcPr>
          <w:p w14:paraId="4BE20558" w14:textId="77777777" w:rsidR="007F7778" w:rsidRPr="009142EE" w:rsidRDefault="007F7778" w:rsidP="00F51D98">
            <w:pPr>
              <w:pStyle w:val="Para"/>
              <w:rPr>
                <w:rFonts w:ascii="Times New Roman" w:hAnsi="Times New Roman" w:cs="Times New Roman"/>
                <w:sz w:val="20"/>
                <w:szCs w:val="20"/>
              </w:rPr>
            </w:pPr>
          </w:p>
        </w:tc>
      </w:tr>
      <w:tr w:rsidR="007F7778" w:rsidRPr="009142EE" w14:paraId="2D033D45" w14:textId="77777777" w:rsidTr="007070C3">
        <w:tc>
          <w:tcPr>
            <w:tcW w:w="709" w:type="dxa"/>
            <w:tcBorders>
              <w:top w:val="nil"/>
              <w:left w:val="nil"/>
              <w:bottom w:val="single" w:sz="4" w:space="0" w:color="auto"/>
              <w:right w:val="nil"/>
            </w:tcBorders>
          </w:tcPr>
          <w:p w14:paraId="7D888F98" w14:textId="77777777" w:rsidR="007F7778" w:rsidRPr="009142EE" w:rsidRDefault="007F7778" w:rsidP="00F51D98">
            <w:pPr>
              <w:pStyle w:val="Para"/>
              <w:numPr>
                <w:ilvl w:val="0"/>
                <w:numId w:val="31"/>
              </w:numPr>
              <w:ind w:left="462" w:hanging="283"/>
              <w:rPr>
                <w:sz w:val="20"/>
                <w:szCs w:val="20"/>
              </w:rPr>
            </w:pPr>
          </w:p>
        </w:tc>
        <w:tc>
          <w:tcPr>
            <w:tcW w:w="2977" w:type="dxa"/>
            <w:tcBorders>
              <w:top w:val="nil"/>
              <w:left w:val="nil"/>
              <w:bottom w:val="single" w:sz="4" w:space="0" w:color="auto"/>
              <w:right w:val="nil"/>
            </w:tcBorders>
            <w:hideMark/>
          </w:tcPr>
          <w:p w14:paraId="7AF9AA15" w14:textId="77777777" w:rsidR="007F7778" w:rsidRPr="009142EE" w:rsidRDefault="007F7778" w:rsidP="00F51D98">
            <w:pPr>
              <w:pStyle w:val="Para"/>
              <w:rPr>
                <w:rFonts w:ascii="Times New Roman" w:hAnsi="Times New Roman" w:cs="Times New Roman"/>
                <w:sz w:val="20"/>
                <w:szCs w:val="20"/>
              </w:rPr>
            </w:pPr>
            <w:r w:rsidRPr="009142EE">
              <w:rPr>
                <w:rFonts w:ascii="Times New Roman" w:hAnsi="Times New Roman" w:cs="Times New Roman"/>
                <w:sz w:val="20"/>
                <w:szCs w:val="20"/>
              </w:rPr>
              <w:t>Act as a dependence map (D-map) (The causal connections indicate that the connected concepts are related. The absence of an arrow does not indicate independence between the two concepts)</w:t>
            </w:r>
          </w:p>
        </w:tc>
        <w:tc>
          <w:tcPr>
            <w:tcW w:w="3260" w:type="dxa"/>
            <w:tcBorders>
              <w:top w:val="nil"/>
              <w:left w:val="nil"/>
              <w:bottom w:val="single" w:sz="4" w:space="0" w:color="auto"/>
              <w:right w:val="nil"/>
            </w:tcBorders>
            <w:hideMark/>
          </w:tcPr>
          <w:p w14:paraId="56FEEF2C" w14:textId="77777777" w:rsidR="007F7778" w:rsidRPr="009142EE" w:rsidRDefault="007F7778" w:rsidP="00F51D98">
            <w:pPr>
              <w:pStyle w:val="Para"/>
              <w:rPr>
                <w:rFonts w:ascii="Times New Roman" w:hAnsi="Times New Roman" w:cs="Times New Roman"/>
                <w:sz w:val="20"/>
                <w:szCs w:val="20"/>
              </w:rPr>
            </w:pPr>
            <w:r w:rsidRPr="009142EE">
              <w:rPr>
                <w:rFonts w:ascii="Times New Roman" w:hAnsi="Times New Roman" w:cs="Times New Roman"/>
                <w:sz w:val="20"/>
                <w:szCs w:val="20"/>
              </w:rPr>
              <w:t>Incorporate partial characteristics of both the D-map and the independence map (I-map) (The absence of a causal connector between two concepts indicates that they are independent, whereas the presence of a causal connector does not indicate that the two concepts are related)</w:t>
            </w:r>
          </w:p>
        </w:tc>
        <w:tc>
          <w:tcPr>
            <w:tcW w:w="1583" w:type="dxa"/>
            <w:tcBorders>
              <w:top w:val="nil"/>
              <w:left w:val="nil"/>
              <w:bottom w:val="single" w:sz="4" w:space="0" w:color="auto"/>
              <w:right w:val="nil"/>
            </w:tcBorders>
          </w:tcPr>
          <w:p w14:paraId="0D2A5B75" w14:textId="77777777" w:rsidR="007F7778" w:rsidRPr="009142EE" w:rsidRDefault="007F7778" w:rsidP="00F51D98">
            <w:pPr>
              <w:pStyle w:val="Para"/>
              <w:rPr>
                <w:rFonts w:ascii="Times New Roman" w:hAnsi="Times New Roman" w:cs="Times New Roman"/>
                <w:sz w:val="20"/>
                <w:szCs w:val="20"/>
              </w:rPr>
            </w:pPr>
          </w:p>
        </w:tc>
      </w:tr>
    </w:tbl>
    <w:p w14:paraId="70524885" w14:textId="77777777" w:rsidR="007F7778" w:rsidRPr="009142EE" w:rsidRDefault="007F7778" w:rsidP="00F51D98">
      <w:pPr>
        <w:spacing w:line="360" w:lineRule="auto"/>
        <w:jc w:val="both"/>
      </w:pPr>
    </w:p>
    <w:p w14:paraId="3EA8389E" w14:textId="77777777" w:rsidR="00020216" w:rsidRPr="009142EE" w:rsidRDefault="00020216" w:rsidP="00F51D98">
      <w:pPr>
        <w:spacing w:line="360" w:lineRule="auto"/>
        <w:jc w:val="both"/>
      </w:pPr>
    </w:p>
    <w:p w14:paraId="3012A70C" w14:textId="77777777" w:rsidR="002B024C" w:rsidRPr="009142EE" w:rsidRDefault="002B024C" w:rsidP="00F51D98">
      <w:pPr>
        <w:spacing w:line="360" w:lineRule="auto"/>
        <w:jc w:val="both"/>
      </w:pPr>
    </w:p>
    <w:p w14:paraId="36E71B20" w14:textId="77777777" w:rsidR="002B024C" w:rsidRPr="009142EE" w:rsidRDefault="002B024C" w:rsidP="00F51D98">
      <w:pPr>
        <w:spacing w:line="360" w:lineRule="auto"/>
        <w:jc w:val="both"/>
      </w:pPr>
    </w:p>
    <w:p w14:paraId="38AA3D28" w14:textId="77777777" w:rsidR="00BD0516" w:rsidRPr="009142EE" w:rsidRDefault="00BD0516" w:rsidP="00F51D98">
      <w:pPr>
        <w:spacing w:line="360" w:lineRule="auto"/>
        <w:jc w:val="both"/>
      </w:pPr>
    </w:p>
    <w:p w14:paraId="6C7A0DE6" w14:textId="77777777" w:rsidR="00BD0516" w:rsidRPr="009142EE" w:rsidRDefault="00BD0516" w:rsidP="00F51D98">
      <w:pPr>
        <w:spacing w:line="360" w:lineRule="auto"/>
        <w:jc w:val="both"/>
      </w:pPr>
    </w:p>
    <w:p w14:paraId="7D29C624" w14:textId="77777777" w:rsidR="00BD0516" w:rsidRPr="009142EE" w:rsidRDefault="00BD0516" w:rsidP="00F51D98">
      <w:pPr>
        <w:spacing w:line="360" w:lineRule="auto"/>
        <w:jc w:val="both"/>
      </w:pPr>
    </w:p>
    <w:p w14:paraId="2FB57B12" w14:textId="77777777" w:rsidR="002B024C" w:rsidRPr="009142EE" w:rsidRDefault="002B024C" w:rsidP="00F51D98">
      <w:pPr>
        <w:pStyle w:val="Tabletitle"/>
        <w:jc w:val="both"/>
      </w:pPr>
      <w:r w:rsidRPr="009142EE">
        <w:t>Table A3.</w:t>
      </w:r>
      <w:r w:rsidRPr="009142EE">
        <w:rPr>
          <w:b/>
          <w:bCs/>
        </w:rPr>
        <w:t xml:space="preserve"> </w:t>
      </w:r>
      <w:r w:rsidRPr="009142EE">
        <w:t>Profile of focus group participants</w:t>
      </w:r>
    </w:p>
    <w:p w14:paraId="15DDC7ED" w14:textId="77777777" w:rsidR="002B024C" w:rsidRPr="009142EE" w:rsidRDefault="002B024C" w:rsidP="00F51D98">
      <w:pPr>
        <w:spacing w:line="360" w:lineRule="auto"/>
        <w:jc w:val="both"/>
        <w:rPr>
          <w:sz w:val="16"/>
          <w:szCs w:val="16"/>
        </w:rPr>
      </w:pPr>
    </w:p>
    <w:tbl>
      <w:tblPr>
        <w:tblStyle w:val="TableGrid1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76"/>
        <w:gridCol w:w="2872"/>
        <w:gridCol w:w="1417"/>
        <w:gridCol w:w="3351"/>
      </w:tblGrid>
      <w:tr w:rsidR="002B024C" w:rsidRPr="009142EE" w14:paraId="73FE0D3C" w14:textId="77777777" w:rsidTr="007070C3">
        <w:trPr>
          <w:trHeight w:val="699"/>
        </w:trPr>
        <w:tc>
          <w:tcPr>
            <w:tcW w:w="1376" w:type="dxa"/>
            <w:tcBorders>
              <w:top w:val="single" w:sz="4" w:space="0" w:color="auto"/>
              <w:bottom w:val="single" w:sz="4" w:space="0" w:color="auto"/>
            </w:tcBorders>
            <w:vAlign w:val="center"/>
          </w:tcPr>
          <w:p w14:paraId="603F3BAD" w14:textId="77777777" w:rsidR="002B024C" w:rsidRPr="009142EE" w:rsidRDefault="002B024C" w:rsidP="00F51D98">
            <w:pPr>
              <w:autoSpaceDE w:val="0"/>
              <w:autoSpaceDN w:val="0"/>
              <w:adjustRightInd w:val="0"/>
              <w:spacing w:line="360" w:lineRule="auto"/>
              <w:jc w:val="both"/>
              <w:rPr>
                <w:rFonts w:ascii="Times New Roman" w:hAnsi="Times New Roman"/>
                <w:b/>
                <w:bCs/>
                <w:sz w:val="20"/>
                <w:szCs w:val="20"/>
                <w:lang w:val="en-AU"/>
              </w:rPr>
            </w:pPr>
            <w:bookmarkStart w:id="1" w:name="_Hlk110248253"/>
            <w:r w:rsidRPr="009142EE">
              <w:rPr>
                <w:rFonts w:ascii="Times New Roman" w:hAnsi="Times New Roman"/>
                <w:b/>
                <w:bCs/>
                <w:sz w:val="20"/>
                <w:szCs w:val="20"/>
                <w:lang w:val="en-AU"/>
              </w:rPr>
              <w:t>Participant code</w:t>
            </w:r>
          </w:p>
        </w:tc>
        <w:tc>
          <w:tcPr>
            <w:tcW w:w="2872" w:type="dxa"/>
            <w:tcBorders>
              <w:top w:val="single" w:sz="4" w:space="0" w:color="auto"/>
              <w:bottom w:val="single" w:sz="4" w:space="0" w:color="auto"/>
            </w:tcBorders>
            <w:vAlign w:val="center"/>
          </w:tcPr>
          <w:p w14:paraId="74E14964" w14:textId="77777777" w:rsidR="002B024C" w:rsidRPr="009142EE" w:rsidRDefault="002B024C" w:rsidP="00F51D98">
            <w:pPr>
              <w:autoSpaceDE w:val="0"/>
              <w:autoSpaceDN w:val="0"/>
              <w:adjustRightInd w:val="0"/>
              <w:spacing w:line="360" w:lineRule="auto"/>
              <w:jc w:val="both"/>
              <w:rPr>
                <w:rFonts w:ascii="Times New Roman" w:hAnsi="Times New Roman"/>
                <w:b/>
                <w:bCs/>
                <w:sz w:val="20"/>
                <w:szCs w:val="20"/>
                <w:lang w:val="en-AU"/>
              </w:rPr>
            </w:pPr>
            <w:r w:rsidRPr="009142EE">
              <w:rPr>
                <w:rFonts w:ascii="Times New Roman" w:hAnsi="Times New Roman"/>
                <w:b/>
                <w:bCs/>
                <w:sz w:val="20"/>
                <w:szCs w:val="20"/>
                <w:lang w:val="en-AU"/>
              </w:rPr>
              <w:t>Designation</w:t>
            </w:r>
          </w:p>
        </w:tc>
        <w:tc>
          <w:tcPr>
            <w:tcW w:w="1417" w:type="dxa"/>
            <w:tcBorders>
              <w:top w:val="single" w:sz="4" w:space="0" w:color="auto"/>
              <w:bottom w:val="single" w:sz="4" w:space="0" w:color="auto"/>
            </w:tcBorders>
            <w:vAlign w:val="center"/>
          </w:tcPr>
          <w:p w14:paraId="01C9709A" w14:textId="77777777" w:rsidR="002B024C" w:rsidRPr="009142EE" w:rsidRDefault="002B024C" w:rsidP="00F51D98">
            <w:pPr>
              <w:autoSpaceDE w:val="0"/>
              <w:autoSpaceDN w:val="0"/>
              <w:adjustRightInd w:val="0"/>
              <w:spacing w:line="360" w:lineRule="auto"/>
              <w:jc w:val="both"/>
              <w:rPr>
                <w:rFonts w:ascii="Times New Roman" w:hAnsi="Times New Roman"/>
                <w:b/>
                <w:bCs/>
                <w:sz w:val="20"/>
                <w:szCs w:val="20"/>
                <w:lang w:val="en-AU"/>
              </w:rPr>
            </w:pPr>
            <w:r w:rsidRPr="009142EE">
              <w:rPr>
                <w:rFonts w:ascii="Times New Roman" w:hAnsi="Times New Roman"/>
                <w:b/>
                <w:bCs/>
                <w:sz w:val="20"/>
                <w:szCs w:val="20"/>
                <w:lang w:val="en-AU"/>
              </w:rPr>
              <w:t>Years of experience</w:t>
            </w:r>
          </w:p>
        </w:tc>
        <w:tc>
          <w:tcPr>
            <w:tcW w:w="3351" w:type="dxa"/>
            <w:tcBorders>
              <w:top w:val="single" w:sz="4" w:space="0" w:color="auto"/>
              <w:bottom w:val="single" w:sz="4" w:space="0" w:color="auto"/>
            </w:tcBorders>
            <w:vAlign w:val="center"/>
          </w:tcPr>
          <w:p w14:paraId="27F16D62" w14:textId="77777777" w:rsidR="002B024C" w:rsidRPr="009142EE" w:rsidRDefault="002B024C" w:rsidP="00F51D98">
            <w:pPr>
              <w:autoSpaceDE w:val="0"/>
              <w:autoSpaceDN w:val="0"/>
              <w:adjustRightInd w:val="0"/>
              <w:spacing w:line="360" w:lineRule="auto"/>
              <w:jc w:val="both"/>
              <w:rPr>
                <w:rFonts w:ascii="Times New Roman" w:hAnsi="Times New Roman"/>
                <w:b/>
                <w:bCs/>
                <w:sz w:val="20"/>
                <w:szCs w:val="20"/>
                <w:lang w:val="en-AU"/>
              </w:rPr>
            </w:pPr>
            <w:r w:rsidRPr="009142EE">
              <w:rPr>
                <w:rFonts w:ascii="Times New Roman" w:hAnsi="Times New Roman"/>
                <w:b/>
                <w:bCs/>
                <w:sz w:val="20"/>
                <w:szCs w:val="20"/>
                <w:lang w:val="en-AU"/>
              </w:rPr>
              <w:t>CDW management subsector</w:t>
            </w:r>
          </w:p>
        </w:tc>
      </w:tr>
      <w:tr w:rsidR="002B024C" w:rsidRPr="009142EE" w14:paraId="59702DD2" w14:textId="77777777" w:rsidTr="007070C3">
        <w:trPr>
          <w:trHeight w:val="574"/>
        </w:trPr>
        <w:tc>
          <w:tcPr>
            <w:tcW w:w="1376" w:type="dxa"/>
            <w:tcBorders>
              <w:top w:val="single" w:sz="4" w:space="0" w:color="auto"/>
            </w:tcBorders>
          </w:tcPr>
          <w:p w14:paraId="744EB652" w14:textId="77777777" w:rsidR="002B024C" w:rsidRPr="009142EE" w:rsidRDefault="002B024C" w:rsidP="00F51D98">
            <w:pPr>
              <w:autoSpaceDE w:val="0"/>
              <w:autoSpaceDN w:val="0"/>
              <w:adjustRightInd w:val="0"/>
              <w:spacing w:line="360" w:lineRule="auto"/>
              <w:jc w:val="both"/>
              <w:rPr>
                <w:rFonts w:ascii="Times New Roman" w:hAnsi="Times New Roman"/>
                <w:sz w:val="20"/>
                <w:szCs w:val="20"/>
                <w:lang w:val="en-AU"/>
              </w:rPr>
            </w:pPr>
            <w:r w:rsidRPr="009142EE">
              <w:rPr>
                <w:rFonts w:ascii="Times New Roman" w:hAnsi="Times New Roman"/>
                <w:sz w:val="20"/>
                <w:szCs w:val="20"/>
                <w:lang w:val="en-AU"/>
              </w:rPr>
              <w:t>FGP1</w:t>
            </w:r>
          </w:p>
        </w:tc>
        <w:tc>
          <w:tcPr>
            <w:tcW w:w="2872" w:type="dxa"/>
            <w:tcBorders>
              <w:top w:val="single" w:sz="4" w:space="0" w:color="auto"/>
            </w:tcBorders>
          </w:tcPr>
          <w:p w14:paraId="0AB56DFD" w14:textId="77777777" w:rsidR="002B024C" w:rsidRPr="009142EE" w:rsidRDefault="002B024C" w:rsidP="00F51D98">
            <w:pPr>
              <w:autoSpaceDE w:val="0"/>
              <w:autoSpaceDN w:val="0"/>
              <w:adjustRightInd w:val="0"/>
              <w:spacing w:line="360" w:lineRule="auto"/>
              <w:jc w:val="both"/>
              <w:rPr>
                <w:rFonts w:ascii="Times New Roman" w:hAnsi="Times New Roman"/>
                <w:sz w:val="20"/>
                <w:szCs w:val="20"/>
                <w:lang w:val="en-AU"/>
              </w:rPr>
            </w:pPr>
            <w:r w:rsidRPr="009142EE">
              <w:rPr>
                <w:rFonts w:ascii="Times New Roman" w:hAnsi="Times New Roman"/>
                <w:sz w:val="20"/>
                <w:szCs w:val="20"/>
                <w:lang w:val="en-AU"/>
              </w:rPr>
              <w:t>Environmental Officer</w:t>
            </w:r>
          </w:p>
        </w:tc>
        <w:tc>
          <w:tcPr>
            <w:tcW w:w="1417" w:type="dxa"/>
            <w:tcBorders>
              <w:top w:val="single" w:sz="4" w:space="0" w:color="auto"/>
            </w:tcBorders>
          </w:tcPr>
          <w:p w14:paraId="6D4942AC" w14:textId="77777777" w:rsidR="002B024C" w:rsidRPr="009142EE" w:rsidRDefault="002B024C" w:rsidP="00F51D98">
            <w:pPr>
              <w:autoSpaceDE w:val="0"/>
              <w:autoSpaceDN w:val="0"/>
              <w:adjustRightInd w:val="0"/>
              <w:spacing w:line="360" w:lineRule="auto"/>
              <w:jc w:val="both"/>
              <w:rPr>
                <w:rFonts w:ascii="Times New Roman" w:hAnsi="Times New Roman"/>
                <w:sz w:val="20"/>
                <w:szCs w:val="20"/>
                <w:lang w:val="en-AU"/>
              </w:rPr>
            </w:pPr>
            <w:r w:rsidRPr="009142EE">
              <w:rPr>
                <w:rFonts w:ascii="Times New Roman" w:hAnsi="Times New Roman"/>
                <w:sz w:val="20"/>
                <w:szCs w:val="20"/>
                <w:lang w:val="en-AU"/>
              </w:rPr>
              <w:t>22</w:t>
            </w:r>
          </w:p>
        </w:tc>
        <w:tc>
          <w:tcPr>
            <w:tcW w:w="3351" w:type="dxa"/>
            <w:tcBorders>
              <w:top w:val="single" w:sz="4" w:space="0" w:color="auto"/>
            </w:tcBorders>
          </w:tcPr>
          <w:p w14:paraId="2E8FB06E" w14:textId="77777777" w:rsidR="002B024C" w:rsidRPr="009142EE" w:rsidRDefault="002B024C" w:rsidP="00F51D98">
            <w:pPr>
              <w:autoSpaceDE w:val="0"/>
              <w:autoSpaceDN w:val="0"/>
              <w:adjustRightInd w:val="0"/>
              <w:spacing w:line="360" w:lineRule="auto"/>
              <w:jc w:val="both"/>
              <w:rPr>
                <w:rFonts w:ascii="Times New Roman" w:hAnsi="Times New Roman"/>
                <w:sz w:val="20"/>
                <w:szCs w:val="20"/>
                <w:lang w:val="en-AU"/>
              </w:rPr>
            </w:pPr>
            <w:r w:rsidRPr="009142EE">
              <w:rPr>
                <w:rFonts w:ascii="Times New Roman" w:hAnsi="Times New Roman"/>
                <w:sz w:val="20"/>
                <w:szCs w:val="20"/>
                <w:lang w:val="en-AU"/>
              </w:rPr>
              <w:t xml:space="preserve">Off-site waste processing and building dismantling, and on-site waste processing </w:t>
            </w:r>
          </w:p>
        </w:tc>
      </w:tr>
      <w:tr w:rsidR="002B024C" w:rsidRPr="009142EE" w14:paraId="1C117DBB" w14:textId="77777777" w:rsidTr="007070C3">
        <w:trPr>
          <w:trHeight w:val="351"/>
        </w:trPr>
        <w:tc>
          <w:tcPr>
            <w:tcW w:w="1376" w:type="dxa"/>
          </w:tcPr>
          <w:p w14:paraId="3F9AC487" w14:textId="77777777" w:rsidR="002B024C" w:rsidRPr="009142EE" w:rsidRDefault="002B024C" w:rsidP="00F51D98">
            <w:pPr>
              <w:autoSpaceDE w:val="0"/>
              <w:autoSpaceDN w:val="0"/>
              <w:adjustRightInd w:val="0"/>
              <w:spacing w:line="360" w:lineRule="auto"/>
              <w:jc w:val="both"/>
              <w:rPr>
                <w:rFonts w:ascii="Times New Roman" w:hAnsi="Times New Roman"/>
                <w:sz w:val="20"/>
                <w:szCs w:val="20"/>
                <w:lang w:val="en-AU"/>
              </w:rPr>
            </w:pPr>
            <w:r w:rsidRPr="009142EE">
              <w:rPr>
                <w:rFonts w:ascii="Times New Roman" w:hAnsi="Times New Roman"/>
                <w:sz w:val="20"/>
                <w:szCs w:val="20"/>
                <w:lang w:val="en-AU"/>
              </w:rPr>
              <w:t>FGP2</w:t>
            </w:r>
          </w:p>
        </w:tc>
        <w:tc>
          <w:tcPr>
            <w:tcW w:w="2872" w:type="dxa"/>
          </w:tcPr>
          <w:p w14:paraId="2F7256D2" w14:textId="77777777" w:rsidR="002B024C" w:rsidRPr="009142EE" w:rsidRDefault="002B024C" w:rsidP="00F51D98">
            <w:pPr>
              <w:autoSpaceDE w:val="0"/>
              <w:autoSpaceDN w:val="0"/>
              <w:adjustRightInd w:val="0"/>
              <w:spacing w:line="360" w:lineRule="auto"/>
              <w:jc w:val="both"/>
              <w:rPr>
                <w:rFonts w:ascii="Times New Roman" w:hAnsi="Times New Roman"/>
                <w:sz w:val="20"/>
                <w:szCs w:val="20"/>
                <w:lang w:val="en-AU"/>
              </w:rPr>
            </w:pPr>
            <w:r w:rsidRPr="009142EE">
              <w:rPr>
                <w:rFonts w:ascii="Times New Roman" w:hAnsi="Times New Roman"/>
                <w:sz w:val="20"/>
                <w:szCs w:val="20"/>
                <w:lang w:val="en-AU"/>
              </w:rPr>
              <w:t>Accounts Manager</w:t>
            </w:r>
          </w:p>
        </w:tc>
        <w:tc>
          <w:tcPr>
            <w:tcW w:w="1417" w:type="dxa"/>
          </w:tcPr>
          <w:p w14:paraId="50797FB8" w14:textId="77777777" w:rsidR="002B024C" w:rsidRPr="009142EE" w:rsidRDefault="002B024C" w:rsidP="00F51D98">
            <w:pPr>
              <w:autoSpaceDE w:val="0"/>
              <w:autoSpaceDN w:val="0"/>
              <w:adjustRightInd w:val="0"/>
              <w:spacing w:line="360" w:lineRule="auto"/>
              <w:jc w:val="both"/>
              <w:rPr>
                <w:rFonts w:ascii="Times New Roman" w:hAnsi="Times New Roman"/>
                <w:sz w:val="20"/>
                <w:szCs w:val="20"/>
                <w:lang w:val="en-AU"/>
              </w:rPr>
            </w:pPr>
            <w:r w:rsidRPr="009142EE">
              <w:rPr>
                <w:rFonts w:ascii="Times New Roman" w:hAnsi="Times New Roman"/>
                <w:sz w:val="20"/>
                <w:szCs w:val="20"/>
                <w:lang w:val="en-AU"/>
              </w:rPr>
              <w:t>13</w:t>
            </w:r>
          </w:p>
        </w:tc>
        <w:tc>
          <w:tcPr>
            <w:tcW w:w="3351" w:type="dxa"/>
          </w:tcPr>
          <w:p w14:paraId="60258FFB" w14:textId="77777777" w:rsidR="002B024C" w:rsidRPr="009142EE" w:rsidRDefault="002B024C" w:rsidP="00F51D98">
            <w:pPr>
              <w:autoSpaceDE w:val="0"/>
              <w:autoSpaceDN w:val="0"/>
              <w:adjustRightInd w:val="0"/>
              <w:spacing w:line="360" w:lineRule="auto"/>
              <w:jc w:val="both"/>
              <w:rPr>
                <w:rFonts w:ascii="Times New Roman" w:hAnsi="Times New Roman"/>
                <w:sz w:val="20"/>
                <w:szCs w:val="20"/>
                <w:lang w:val="en-AU"/>
              </w:rPr>
            </w:pPr>
            <w:r w:rsidRPr="009142EE">
              <w:rPr>
                <w:rFonts w:ascii="Times New Roman" w:hAnsi="Times New Roman"/>
                <w:sz w:val="20"/>
                <w:szCs w:val="20"/>
                <w:lang w:val="en-AU"/>
              </w:rPr>
              <w:t>Off-site waste processing</w:t>
            </w:r>
          </w:p>
        </w:tc>
      </w:tr>
      <w:tr w:rsidR="002B024C" w:rsidRPr="009142EE" w14:paraId="1A7A40F5" w14:textId="77777777" w:rsidTr="007070C3">
        <w:trPr>
          <w:trHeight w:val="269"/>
        </w:trPr>
        <w:tc>
          <w:tcPr>
            <w:tcW w:w="1376" w:type="dxa"/>
          </w:tcPr>
          <w:p w14:paraId="661137D6" w14:textId="77777777" w:rsidR="002B024C" w:rsidRPr="009142EE" w:rsidRDefault="002B024C" w:rsidP="00F51D98">
            <w:pPr>
              <w:autoSpaceDE w:val="0"/>
              <w:autoSpaceDN w:val="0"/>
              <w:adjustRightInd w:val="0"/>
              <w:spacing w:line="360" w:lineRule="auto"/>
              <w:jc w:val="both"/>
              <w:rPr>
                <w:rFonts w:ascii="Times New Roman" w:hAnsi="Times New Roman"/>
                <w:sz w:val="20"/>
                <w:szCs w:val="20"/>
                <w:lang w:val="en-AU"/>
              </w:rPr>
            </w:pPr>
            <w:r w:rsidRPr="009142EE">
              <w:rPr>
                <w:rFonts w:ascii="Times New Roman" w:hAnsi="Times New Roman"/>
                <w:sz w:val="20"/>
                <w:szCs w:val="20"/>
                <w:lang w:val="en-AU"/>
              </w:rPr>
              <w:t>FGP3</w:t>
            </w:r>
          </w:p>
        </w:tc>
        <w:tc>
          <w:tcPr>
            <w:tcW w:w="2872" w:type="dxa"/>
          </w:tcPr>
          <w:p w14:paraId="3D9802D4" w14:textId="77777777" w:rsidR="002B024C" w:rsidRPr="009142EE" w:rsidRDefault="002B024C" w:rsidP="00F51D98">
            <w:pPr>
              <w:autoSpaceDE w:val="0"/>
              <w:autoSpaceDN w:val="0"/>
              <w:adjustRightInd w:val="0"/>
              <w:spacing w:line="360" w:lineRule="auto"/>
              <w:jc w:val="both"/>
              <w:rPr>
                <w:rFonts w:ascii="Times New Roman" w:hAnsi="Times New Roman"/>
                <w:sz w:val="20"/>
                <w:szCs w:val="20"/>
                <w:lang w:val="en-AU"/>
              </w:rPr>
            </w:pPr>
            <w:r w:rsidRPr="009142EE">
              <w:rPr>
                <w:rFonts w:ascii="Times New Roman" w:hAnsi="Times New Roman"/>
                <w:sz w:val="20"/>
                <w:szCs w:val="20"/>
                <w:lang w:val="en-AU"/>
              </w:rPr>
              <w:t>Operations Manager</w:t>
            </w:r>
          </w:p>
        </w:tc>
        <w:tc>
          <w:tcPr>
            <w:tcW w:w="1417" w:type="dxa"/>
          </w:tcPr>
          <w:p w14:paraId="0BB1630C" w14:textId="77777777" w:rsidR="002B024C" w:rsidRPr="009142EE" w:rsidRDefault="002B024C" w:rsidP="00F51D98">
            <w:pPr>
              <w:autoSpaceDE w:val="0"/>
              <w:autoSpaceDN w:val="0"/>
              <w:adjustRightInd w:val="0"/>
              <w:spacing w:line="360" w:lineRule="auto"/>
              <w:jc w:val="both"/>
              <w:rPr>
                <w:rFonts w:ascii="Times New Roman" w:hAnsi="Times New Roman"/>
                <w:sz w:val="20"/>
                <w:szCs w:val="20"/>
                <w:lang w:val="en-AU"/>
              </w:rPr>
            </w:pPr>
            <w:r w:rsidRPr="009142EE">
              <w:rPr>
                <w:rFonts w:ascii="Times New Roman" w:hAnsi="Times New Roman"/>
                <w:sz w:val="20"/>
                <w:szCs w:val="20"/>
                <w:lang w:val="en-AU"/>
              </w:rPr>
              <w:t>13</w:t>
            </w:r>
          </w:p>
        </w:tc>
        <w:tc>
          <w:tcPr>
            <w:tcW w:w="3351" w:type="dxa"/>
          </w:tcPr>
          <w:p w14:paraId="2F3189A5" w14:textId="77777777" w:rsidR="002B024C" w:rsidRPr="009142EE" w:rsidRDefault="002B024C" w:rsidP="00F51D98">
            <w:pPr>
              <w:autoSpaceDE w:val="0"/>
              <w:autoSpaceDN w:val="0"/>
              <w:adjustRightInd w:val="0"/>
              <w:spacing w:line="360" w:lineRule="auto"/>
              <w:jc w:val="both"/>
              <w:rPr>
                <w:rFonts w:ascii="Times New Roman" w:hAnsi="Times New Roman"/>
                <w:sz w:val="20"/>
                <w:szCs w:val="20"/>
                <w:lang w:val="en-AU"/>
              </w:rPr>
            </w:pPr>
            <w:r w:rsidRPr="009142EE">
              <w:rPr>
                <w:rFonts w:ascii="Times New Roman" w:hAnsi="Times New Roman"/>
                <w:sz w:val="20"/>
                <w:szCs w:val="20"/>
                <w:lang w:val="en-AU"/>
              </w:rPr>
              <w:t>Off-site waste processing</w:t>
            </w:r>
          </w:p>
        </w:tc>
      </w:tr>
      <w:tr w:rsidR="002B024C" w:rsidRPr="009142EE" w14:paraId="6ABBE9E9" w14:textId="77777777" w:rsidTr="007070C3">
        <w:trPr>
          <w:trHeight w:val="517"/>
        </w:trPr>
        <w:tc>
          <w:tcPr>
            <w:tcW w:w="1376" w:type="dxa"/>
          </w:tcPr>
          <w:p w14:paraId="5F1AAB74" w14:textId="77777777" w:rsidR="002B024C" w:rsidRPr="009142EE" w:rsidRDefault="002B024C" w:rsidP="00F51D98">
            <w:pPr>
              <w:autoSpaceDE w:val="0"/>
              <w:autoSpaceDN w:val="0"/>
              <w:adjustRightInd w:val="0"/>
              <w:spacing w:line="360" w:lineRule="auto"/>
              <w:jc w:val="both"/>
              <w:rPr>
                <w:rFonts w:ascii="Times New Roman" w:hAnsi="Times New Roman"/>
                <w:sz w:val="20"/>
                <w:szCs w:val="20"/>
                <w:lang w:val="en-AU"/>
              </w:rPr>
            </w:pPr>
            <w:r w:rsidRPr="009142EE">
              <w:rPr>
                <w:rFonts w:ascii="Times New Roman" w:hAnsi="Times New Roman"/>
                <w:sz w:val="20"/>
                <w:szCs w:val="20"/>
                <w:lang w:val="en-AU"/>
              </w:rPr>
              <w:t>FGP4</w:t>
            </w:r>
          </w:p>
        </w:tc>
        <w:tc>
          <w:tcPr>
            <w:tcW w:w="2872" w:type="dxa"/>
          </w:tcPr>
          <w:p w14:paraId="1D3060AD" w14:textId="77777777" w:rsidR="002B024C" w:rsidRPr="009142EE" w:rsidRDefault="002B024C" w:rsidP="00F51D98">
            <w:pPr>
              <w:autoSpaceDE w:val="0"/>
              <w:autoSpaceDN w:val="0"/>
              <w:adjustRightInd w:val="0"/>
              <w:spacing w:line="360" w:lineRule="auto"/>
              <w:jc w:val="both"/>
              <w:rPr>
                <w:rFonts w:ascii="Times New Roman" w:hAnsi="Times New Roman"/>
                <w:sz w:val="20"/>
                <w:szCs w:val="20"/>
                <w:lang w:val="en-AU"/>
              </w:rPr>
            </w:pPr>
            <w:r w:rsidRPr="009142EE">
              <w:rPr>
                <w:rFonts w:ascii="Times New Roman" w:hAnsi="Times New Roman"/>
                <w:sz w:val="20"/>
                <w:szCs w:val="20"/>
                <w:lang w:val="en-AU"/>
              </w:rPr>
              <w:t>Managing Director</w:t>
            </w:r>
          </w:p>
        </w:tc>
        <w:tc>
          <w:tcPr>
            <w:tcW w:w="1417" w:type="dxa"/>
          </w:tcPr>
          <w:p w14:paraId="63F99706" w14:textId="77777777" w:rsidR="002B024C" w:rsidRPr="009142EE" w:rsidRDefault="002B024C" w:rsidP="00F51D98">
            <w:pPr>
              <w:autoSpaceDE w:val="0"/>
              <w:autoSpaceDN w:val="0"/>
              <w:adjustRightInd w:val="0"/>
              <w:spacing w:line="360" w:lineRule="auto"/>
              <w:jc w:val="both"/>
              <w:rPr>
                <w:rFonts w:ascii="Times New Roman" w:hAnsi="Times New Roman"/>
                <w:sz w:val="20"/>
                <w:szCs w:val="20"/>
                <w:lang w:val="en-AU"/>
              </w:rPr>
            </w:pPr>
            <w:r w:rsidRPr="009142EE">
              <w:rPr>
                <w:rFonts w:ascii="Times New Roman" w:hAnsi="Times New Roman"/>
                <w:sz w:val="20"/>
                <w:szCs w:val="20"/>
                <w:lang w:val="en-AU"/>
              </w:rPr>
              <w:t>28</w:t>
            </w:r>
          </w:p>
        </w:tc>
        <w:tc>
          <w:tcPr>
            <w:tcW w:w="3351" w:type="dxa"/>
          </w:tcPr>
          <w:p w14:paraId="7923BAA3" w14:textId="77777777" w:rsidR="002B024C" w:rsidRPr="009142EE" w:rsidRDefault="002B024C" w:rsidP="00F51D98">
            <w:pPr>
              <w:autoSpaceDE w:val="0"/>
              <w:autoSpaceDN w:val="0"/>
              <w:adjustRightInd w:val="0"/>
              <w:spacing w:line="360" w:lineRule="auto"/>
              <w:jc w:val="both"/>
              <w:rPr>
                <w:rFonts w:ascii="Times New Roman" w:hAnsi="Times New Roman"/>
                <w:sz w:val="20"/>
                <w:szCs w:val="20"/>
                <w:lang w:val="en-AU"/>
              </w:rPr>
            </w:pPr>
            <w:r w:rsidRPr="009142EE">
              <w:rPr>
                <w:rFonts w:ascii="Times New Roman" w:hAnsi="Times New Roman"/>
                <w:sz w:val="20"/>
                <w:szCs w:val="20"/>
                <w:lang w:val="en-AU"/>
              </w:rPr>
              <w:t>Building dismantling and on-site processing</w:t>
            </w:r>
          </w:p>
        </w:tc>
      </w:tr>
      <w:tr w:rsidR="002B024C" w:rsidRPr="009142EE" w14:paraId="5811DCC9" w14:textId="77777777" w:rsidTr="007070C3">
        <w:tc>
          <w:tcPr>
            <w:tcW w:w="1376" w:type="dxa"/>
            <w:tcBorders>
              <w:bottom w:val="single" w:sz="4" w:space="0" w:color="auto"/>
            </w:tcBorders>
          </w:tcPr>
          <w:p w14:paraId="460982A9" w14:textId="77777777" w:rsidR="002B024C" w:rsidRPr="009142EE" w:rsidRDefault="002B024C" w:rsidP="00F51D98">
            <w:pPr>
              <w:autoSpaceDE w:val="0"/>
              <w:autoSpaceDN w:val="0"/>
              <w:adjustRightInd w:val="0"/>
              <w:spacing w:line="360" w:lineRule="auto"/>
              <w:jc w:val="both"/>
              <w:rPr>
                <w:rFonts w:ascii="Times New Roman" w:hAnsi="Times New Roman"/>
                <w:sz w:val="20"/>
                <w:szCs w:val="20"/>
                <w:lang w:val="en-AU"/>
              </w:rPr>
            </w:pPr>
            <w:r w:rsidRPr="009142EE">
              <w:rPr>
                <w:rFonts w:ascii="Times New Roman" w:hAnsi="Times New Roman"/>
                <w:sz w:val="20"/>
                <w:szCs w:val="20"/>
                <w:lang w:val="en-AU"/>
              </w:rPr>
              <w:t>FGP5</w:t>
            </w:r>
          </w:p>
        </w:tc>
        <w:tc>
          <w:tcPr>
            <w:tcW w:w="2872" w:type="dxa"/>
            <w:tcBorders>
              <w:bottom w:val="single" w:sz="4" w:space="0" w:color="auto"/>
            </w:tcBorders>
          </w:tcPr>
          <w:p w14:paraId="75E66043" w14:textId="77777777" w:rsidR="002B024C" w:rsidRPr="009142EE" w:rsidRDefault="002B024C" w:rsidP="00F51D98">
            <w:pPr>
              <w:autoSpaceDE w:val="0"/>
              <w:autoSpaceDN w:val="0"/>
              <w:adjustRightInd w:val="0"/>
              <w:spacing w:line="360" w:lineRule="auto"/>
              <w:jc w:val="both"/>
              <w:rPr>
                <w:rFonts w:ascii="Times New Roman" w:hAnsi="Times New Roman"/>
                <w:sz w:val="20"/>
                <w:szCs w:val="20"/>
                <w:lang w:val="en-AU"/>
              </w:rPr>
            </w:pPr>
            <w:r w:rsidRPr="009142EE">
              <w:rPr>
                <w:rFonts w:ascii="Times New Roman" w:hAnsi="Times New Roman"/>
                <w:sz w:val="20"/>
                <w:szCs w:val="20"/>
                <w:lang w:val="en-AU"/>
              </w:rPr>
              <w:t>Human Resource and Occupational Health and Safety Manager</w:t>
            </w:r>
          </w:p>
        </w:tc>
        <w:tc>
          <w:tcPr>
            <w:tcW w:w="1417" w:type="dxa"/>
            <w:tcBorders>
              <w:bottom w:val="single" w:sz="4" w:space="0" w:color="auto"/>
            </w:tcBorders>
          </w:tcPr>
          <w:p w14:paraId="2207E680" w14:textId="77777777" w:rsidR="002B024C" w:rsidRPr="009142EE" w:rsidRDefault="002B024C" w:rsidP="00F51D98">
            <w:pPr>
              <w:autoSpaceDE w:val="0"/>
              <w:autoSpaceDN w:val="0"/>
              <w:adjustRightInd w:val="0"/>
              <w:spacing w:line="360" w:lineRule="auto"/>
              <w:jc w:val="both"/>
              <w:rPr>
                <w:rFonts w:ascii="Times New Roman" w:hAnsi="Times New Roman"/>
                <w:sz w:val="20"/>
                <w:szCs w:val="20"/>
                <w:lang w:val="en-AU"/>
              </w:rPr>
            </w:pPr>
            <w:r w:rsidRPr="009142EE">
              <w:rPr>
                <w:rFonts w:ascii="Times New Roman" w:hAnsi="Times New Roman"/>
                <w:sz w:val="20"/>
                <w:szCs w:val="20"/>
                <w:lang w:val="en-AU"/>
              </w:rPr>
              <w:t>11</w:t>
            </w:r>
          </w:p>
        </w:tc>
        <w:tc>
          <w:tcPr>
            <w:tcW w:w="3351" w:type="dxa"/>
            <w:tcBorders>
              <w:bottom w:val="single" w:sz="4" w:space="0" w:color="auto"/>
            </w:tcBorders>
          </w:tcPr>
          <w:p w14:paraId="24226F3A" w14:textId="77777777" w:rsidR="002B024C" w:rsidRPr="009142EE" w:rsidRDefault="002B024C" w:rsidP="00F51D98">
            <w:pPr>
              <w:autoSpaceDE w:val="0"/>
              <w:autoSpaceDN w:val="0"/>
              <w:adjustRightInd w:val="0"/>
              <w:spacing w:line="360" w:lineRule="auto"/>
              <w:jc w:val="both"/>
              <w:rPr>
                <w:rFonts w:ascii="Times New Roman" w:hAnsi="Times New Roman"/>
                <w:sz w:val="20"/>
                <w:szCs w:val="20"/>
                <w:lang w:val="en-AU"/>
              </w:rPr>
            </w:pPr>
            <w:r w:rsidRPr="009142EE">
              <w:rPr>
                <w:rFonts w:ascii="Times New Roman" w:hAnsi="Times New Roman"/>
                <w:sz w:val="20"/>
                <w:szCs w:val="20"/>
                <w:lang w:val="en-AU"/>
              </w:rPr>
              <w:t>Building dismantling and on-site processing</w:t>
            </w:r>
          </w:p>
        </w:tc>
      </w:tr>
      <w:bookmarkEnd w:id="1"/>
    </w:tbl>
    <w:p w14:paraId="6D9CB415" w14:textId="77777777" w:rsidR="002B024C" w:rsidRPr="009142EE" w:rsidRDefault="002B024C" w:rsidP="00F51D98">
      <w:pPr>
        <w:spacing w:line="360" w:lineRule="auto"/>
        <w:jc w:val="both"/>
      </w:pPr>
    </w:p>
    <w:p w14:paraId="30557EC4" w14:textId="77777777" w:rsidR="00EE6752" w:rsidRPr="009142EE" w:rsidRDefault="00EE6752" w:rsidP="00F51D98">
      <w:pPr>
        <w:spacing w:line="360" w:lineRule="auto"/>
        <w:jc w:val="both"/>
      </w:pPr>
    </w:p>
    <w:p w14:paraId="102C790A" w14:textId="77777777" w:rsidR="00AF746B" w:rsidRPr="009142EE" w:rsidRDefault="00AF746B" w:rsidP="00F51D98">
      <w:pPr>
        <w:spacing w:line="360" w:lineRule="auto"/>
        <w:jc w:val="both"/>
      </w:pPr>
    </w:p>
    <w:p w14:paraId="5A56487B" w14:textId="77777777" w:rsidR="00AF746B" w:rsidRPr="009142EE" w:rsidRDefault="00AF746B" w:rsidP="00F51D98">
      <w:pPr>
        <w:spacing w:line="360" w:lineRule="auto"/>
        <w:jc w:val="both"/>
      </w:pPr>
    </w:p>
    <w:p w14:paraId="7434096B" w14:textId="77777777" w:rsidR="00AF746B" w:rsidRPr="009142EE" w:rsidRDefault="00AF746B" w:rsidP="00F51D98">
      <w:pPr>
        <w:spacing w:line="360" w:lineRule="auto"/>
        <w:jc w:val="both"/>
      </w:pPr>
    </w:p>
    <w:p w14:paraId="1E1C7292" w14:textId="77777777" w:rsidR="00AF746B" w:rsidRPr="009142EE" w:rsidRDefault="00AF746B" w:rsidP="00F51D98">
      <w:pPr>
        <w:spacing w:line="360" w:lineRule="auto"/>
        <w:jc w:val="both"/>
      </w:pPr>
    </w:p>
    <w:p w14:paraId="4ECE1598" w14:textId="77777777" w:rsidR="00AF746B" w:rsidRPr="009142EE" w:rsidRDefault="00AF746B" w:rsidP="00F51D98">
      <w:pPr>
        <w:spacing w:line="360" w:lineRule="auto"/>
        <w:jc w:val="both"/>
      </w:pPr>
    </w:p>
    <w:p w14:paraId="71A62613" w14:textId="77777777" w:rsidR="00AF746B" w:rsidRPr="009142EE" w:rsidRDefault="00AF746B" w:rsidP="00F51D98">
      <w:pPr>
        <w:spacing w:line="360" w:lineRule="auto"/>
        <w:jc w:val="both"/>
      </w:pPr>
    </w:p>
    <w:p w14:paraId="086275CE" w14:textId="77777777" w:rsidR="00AF746B" w:rsidRPr="009142EE" w:rsidRDefault="00AF746B" w:rsidP="00F51D98">
      <w:pPr>
        <w:spacing w:line="360" w:lineRule="auto"/>
        <w:jc w:val="both"/>
      </w:pPr>
    </w:p>
    <w:p w14:paraId="0295523F" w14:textId="77777777" w:rsidR="00AF746B" w:rsidRPr="009142EE" w:rsidRDefault="00AF746B" w:rsidP="00F51D98">
      <w:pPr>
        <w:spacing w:line="360" w:lineRule="auto"/>
        <w:jc w:val="both"/>
      </w:pPr>
    </w:p>
    <w:p w14:paraId="2EC691A4" w14:textId="77777777" w:rsidR="00AF746B" w:rsidRPr="009142EE" w:rsidRDefault="00AF746B" w:rsidP="00F51D98">
      <w:pPr>
        <w:spacing w:line="360" w:lineRule="auto"/>
        <w:jc w:val="both"/>
      </w:pPr>
    </w:p>
    <w:p w14:paraId="066E1CD8" w14:textId="77777777" w:rsidR="00AF746B" w:rsidRPr="009142EE" w:rsidRDefault="00AF746B" w:rsidP="00F51D98">
      <w:pPr>
        <w:spacing w:line="360" w:lineRule="auto"/>
        <w:jc w:val="both"/>
      </w:pPr>
    </w:p>
    <w:p w14:paraId="6378DE24" w14:textId="77777777" w:rsidR="00AF746B" w:rsidRPr="009142EE" w:rsidRDefault="00AF746B" w:rsidP="00F51D98">
      <w:pPr>
        <w:spacing w:line="360" w:lineRule="auto"/>
        <w:jc w:val="both"/>
      </w:pPr>
    </w:p>
    <w:p w14:paraId="1EF60FDB" w14:textId="77777777" w:rsidR="00AF746B" w:rsidRPr="009142EE" w:rsidRDefault="00AF746B" w:rsidP="00F51D98">
      <w:pPr>
        <w:spacing w:line="360" w:lineRule="auto"/>
        <w:jc w:val="both"/>
      </w:pPr>
    </w:p>
    <w:p w14:paraId="65C840DF" w14:textId="77777777" w:rsidR="00AF746B" w:rsidRPr="009142EE" w:rsidRDefault="00AF746B" w:rsidP="00F51D98">
      <w:pPr>
        <w:spacing w:line="360" w:lineRule="auto"/>
        <w:jc w:val="both"/>
      </w:pPr>
    </w:p>
    <w:p w14:paraId="00A53B04" w14:textId="77777777" w:rsidR="00BD0516" w:rsidRPr="009142EE" w:rsidRDefault="00BD0516" w:rsidP="00F51D98">
      <w:pPr>
        <w:spacing w:line="360" w:lineRule="auto"/>
        <w:jc w:val="both"/>
      </w:pPr>
    </w:p>
    <w:p w14:paraId="6C078616" w14:textId="77777777" w:rsidR="00BD0516" w:rsidRPr="009142EE" w:rsidRDefault="00BD0516" w:rsidP="00F51D98">
      <w:pPr>
        <w:spacing w:line="360" w:lineRule="auto"/>
        <w:jc w:val="both"/>
      </w:pPr>
    </w:p>
    <w:p w14:paraId="35ADDB72" w14:textId="77777777" w:rsidR="00BD0516" w:rsidRPr="009142EE" w:rsidRDefault="00BD0516" w:rsidP="00F51D98">
      <w:pPr>
        <w:spacing w:line="360" w:lineRule="auto"/>
        <w:jc w:val="both"/>
      </w:pPr>
    </w:p>
    <w:p w14:paraId="4A7B227A" w14:textId="77777777" w:rsidR="00BD0516" w:rsidRPr="009142EE" w:rsidRDefault="00BD0516" w:rsidP="00F51D98">
      <w:pPr>
        <w:spacing w:line="360" w:lineRule="auto"/>
        <w:jc w:val="both"/>
      </w:pPr>
    </w:p>
    <w:p w14:paraId="54E58630" w14:textId="77777777" w:rsidR="00BD0516" w:rsidRPr="009142EE" w:rsidRDefault="00BD0516" w:rsidP="00F51D98">
      <w:pPr>
        <w:spacing w:line="360" w:lineRule="auto"/>
        <w:jc w:val="both"/>
      </w:pPr>
    </w:p>
    <w:p w14:paraId="5C1B1F05" w14:textId="77777777" w:rsidR="00AF746B" w:rsidRPr="009142EE" w:rsidRDefault="00AF746B" w:rsidP="00F51D98">
      <w:pPr>
        <w:spacing w:line="360" w:lineRule="auto"/>
        <w:jc w:val="both"/>
      </w:pPr>
    </w:p>
    <w:p w14:paraId="6CEC5FD6" w14:textId="642D71D4" w:rsidR="00AF746B" w:rsidRPr="009142EE" w:rsidRDefault="00AF746B" w:rsidP="00F51D98">
      <w:pPr>
        <w:pStyle w:val="Tabletitle"/>
        <w:jc w:val="both"/>
      </w:pPr>
      <w:r w:rsidRPr="009142EE">
        <w:t>Table A4.</w:t>
      </w:r>
      <w:r w:rsidRPr="009142EE">
        <w:rPr>
          <w:b/>
          <w:bCs/>
        </w:rPr>
        <w:t xml:space="preserve"> </w:t>
      </w:r>
      <w:r w:rsidRPr="009142EE">
        <w:t>Profile of focus group participants</w:t>
      </w:r>
    </w:p>
    <w:p w14:paraId="5CCF5DF4" w14:textId="77777777" w:rsidR="00AF746B" w:rsidRPr="009142EE" w:rsidRDefault="00AF746B" w:rsidP="00F51D98">
      <w:pPr>
        <w:spacing w:line="360" w:lineRule="auto"/>
        <w:jc w:val="both"/>
        <w:rPr>
          <w:sz w:val="16"/>
          <w:szCs w:val="16"/>
        </w:rPr>
      </w:pPr>
    </w:p>
    <w:tbl>
      <w:tblPr>
        <w:tblStyle w:val="TableGrid"/>
        <w:tblW w:w="0" w:type="auto"/>
        <w:tblLook w:val="04A0" w:firstRow="1" w:lastRow="0" w:firstColumn="1" w:lastColumn="0" w:noHBand="0" w:noVBand="1"/>
      </w:tblPr>
      <w:tblGrid>
        <w:gridCol w:w="684"/>
        <w:gridCol w:w="961"/>
        <w:gridCol w:w="3322"/>
        <w:gridCol w:w="912"/>
        <w:gridCol w:w="1028"/>
        <w:gridCol w:w="652"/>
        <w:gridCol w:w="1156"/>
      </w:tblGrid>
      <w:tr w:rsidR="00AF746B" w:rsidRPr="009142EE" w14:paraId="145E6D8E" w14:textId="77777777" w:rsidTr="00002C2F">
        <w:tc>
          <w:tcPr>
            <w:tcW w:w="684" w:type="dxa"/>
            <w:vAlign w:val="center"/>
          </w:tcPr>
          <w:p w14:paraId="1A544816" w14:textId="77777777" w:rsidR="00AF746B" w:rsidRPr="009142EE" w:rsidRDefault="00AF746B" w:rsidP="00F51D98">
            <w:pPr>
              <w:spacing w:line="360" w:lineRule="auto"/>
              <w:jc w:val="both"/>
              <w:rPr>
                <w:rFonts w:ascii="Times New Roman" w:hAnsi="Times New Roman" w:cs="Times New Roman"/>
                <w:b/>
                <w:bCs/>
                <w:sz w:val="20"/>
                <w:szCs w:val="20"/>
              </w:rPr>
            </w:pPr>
            <w:r w:rsidRPr="009142EE">
              <w:rPr>
                <w:rFonts w:ascii="Times New Roman" w:hAnsi="Times New Roman" w:cs="Times New Roman"/>
                <w:b/>
                <w:bCs/>
                <w:sz w:val="20"/>
                <w:szCs w:val="20"/>
              </w:rPr>
              <w:t>Rank</w:t>
            </w:r>
          </w:p>
        </w:tc>
        <w:tc>
          <w:tcPr>
            <w:tcW w:w="871" w:type="dxa"/>
            <w:vAlign w:val="center"/>
          </w:tcPr>
          <w:p w14:paraId="2E5E43CB" w14:textId="77777777" w:rsidR="00AF746B" w:rsidRPr="009142EE" w:rsidRDefault="00AF746B" w:rsidP="00F51D98">
            <w:pPr>
              <w:spacing w:line="360" w:lineRule="auto"/>
              <w:jc w:val="both"/>
              <w:rPr>
                <w:rFonts w:ascii="Times New Roman" w:hAnsi="Times New Roman" w:cs="Times New Roman"/>
                <w:b/>
                <w:bCs/>
                <w:sz w:val="20"/>
                <w:szCs w:val="20"/>
              </w:rPr>
            </w:pPr>
            <w:r w:rsidRPr="009142EE">
              <w:rPr>
                <w:rFonts w:ascii="Times New Roman" w:hAnsi="Times New Roman" w:cs="Times New Roman"/>
                <w:b/>
                <w:bCs/>
                <w:sz w:val="20"/>
                <w:szCs w:val="20"/>
              </w:rPr>
              <w:t>Notation</w:t>
            </w:r>
          </w:p>
        </w:tc>
        <w:tc>
          <w:tcPr>
            <w:tcW w:w="3638" w:type="dxa"/>
            <w:vAlign w:val="center"/>
          </w:tcPr>
          <w:p w14:paraId="715B8761" w14:textId="77777777" w:rsidR="00AF746B" w:rsidRPr="009142EE" w:rsidRDefault="00AF746B" w:rsidP="00F51D98">
            <w:pPr>
              <w:spacing w:line="360" w:lineRule="auto"/>
              <w:jc w:val="both"/>
              <w:rPr>
                <w:rFonts w:ascii="Times New Roman" w:hAnsi="Times New Roman" w:cs="Times New Roman"/>
                <w:b/>
                <w:bCs/>
                <w:sz w:val="20"/>
                <w:szCs w:val="20"/>
              </w:rPr>
            </w:pPr>
            <w:r w:rsidRPr="009142EE">
              <w:rPr>
                <w:rFonts w:ascii="Times New Roman" w:hAnsi="Times New Roman" w:cs="Times New Roman"/>
                <w:b/>
                <w:bCs/>
                <w:sz w:val="20"/>
                <w:szCs w:val="20"/>
              </w:rPr>
              <w:t>Cause-and-effect relationship</w:t>
            </w:r>
          </w:p>
        </w:tc>
        <w:tc>
          <w:tcPr>
            <w:tcW w:w="912" w:type="dxa"/>
            <w:vAlign w:val="center"/>
          </w:tcPr>
          <w:p w14:paraId="5F657CC3" w14:textId="77777777" w:rsidR="00AF746B" w:rsidRPr="009142EE" w:rsidRDefault="00AF746B" w:rsidP="00F51D98">
            <w:pPr>
              <w:spacing w:line="360" w:lineRule="auto"/>
              <w:jc w:val="both"/>
              <w:rPr>
                <w:rFonts w:ascii="Times New Roman" w:hAnsi="Times New Roman" w:cs="Times New Roman"/>
                <w:b/>
                <w:bCs/>
                <w:sz w:val="20"/>
                <w:szCs w:val="20"/>
              </w:rPr>
            </w:pPr>
            <w:r w:rsidRPr="009142EE">
              <w:rPr>
                <w:rFonts w:ascii="Times New Roman" w:hAnsi="Times New Roman" w:cs="Times New Roman"/>
                <w:b/>
                <w:bCs/>
                <w:sz w:val="20"/>
                <w:szCs w:val="20"/>
              </w:rPr>
              <w:t>Average</w:t>
            </w:r>
          </w:p>
        </w:tc>
        <w:tc>
          <w:tcPr>
            <w:tcW w:w="1028" w:type="dxa"/>
            <w:vAlign w:val="center"/>
          </w:tcPr>
          <w:p w14:paraId="53702DAA" w14:textId="77777777" w:rsidR="00AF746B" w:rsidRPr="009142EE" w:rsidRDefault="00AF746B" w:rsidP="00F51D98">
            <w:pPr>
              <w:spacing w:line="360" w:lineRule="auto"/>
              <w:jc w:val="both"/>
              <w:rPr>
                <w:rFonts w:ascii="Times New Roman" w:hAnsi="Times New Roman" w:cs="Times New Roman"/>
                <w:b/>
                <w:bCs/>
                <w:sz w:val="20"/>
                <w:szCs w:val="20"/>
              </w:rPr>
            </w:pPr>
            <w:r w:rsidRPr="009142EE">
              <w:rPr>
                <w:rFonts w:ascii="Times New Roman" w:hAnsi="Times New Roman" w:cs="Times New Roman"/>
                <w:b/>
                <w:bCs/>
                <w:sz w:val="20"/>
                <w:szCs w:val="20"/>
              </w:rPr>
              <w:t>Skewness Value</w:t>
            </w:r>
          </w:p>
        </w:tc>
        <w:tc>
          <w:tcPr>
            <w:tcW w:w="686" w:type="dxa"/>
            <w:vAlign w:val="center"/>
          </w:tcPr>
          <w:p w14:paraId="1194B105" w14:textId="77777777" w:rsidR="00AF746B" w:rsidRPr="009142EE" w:rsidRDefault="00AF746B" w:rsidP="00F51D98">
            <w:pPr>
              <w:spacing w:line="360" w:lineRule="auto"/>
              <w:jc w:val="both"/>
              <w:rPr>
                <w:rFonts w:ascii="Times New Roman" w:hAnsi="Times New Roman" w:cs="Times New Roman"/>
                <w:b/>
                <w:bCs/>
                <w:sz w:val="20"/>
                <w:szCs w:val="20"/>
              </w:rPr>
            </w:pPr>
            <w:r w:rsidRPr="009142EE">
              <w:rPr>
                <w:rFonts w:ascii="Times New Roman" w:hAnsi="Times New Roman" w:cs="Times New Roman"/>
                <w:b/>
                <w:bCs/>
                <w:sz w:val="20"/>
                <w:szCs w:val="20"/>
              </w:rPr>
              <w:t>|W-S|</w:t>
            </w:r>
          </w:p>
        </w:tc>
        <w:tc>
          <w:tcPr>
            <w:tcW w:w="1197" w:type="dxa"/>
            <w:vAlign w:val="center"/>
          </w:tcPr>
          <w:p w14:paraId="1057D3A0" w14:textId="77777777" w:rsidR="00AF746B" w:rsidRPr="009142EE" w:rsidRDefault="00AF746B" w:rsidP="00F51D98">
            <w:pPr>
              <w:spacing w:line="360" w:lineRule="auto"/>
              <w:jc w:val="both"/>
              <w:rPr>
                <w:rFonts w:ascii="Times New Roman" w:hAnsi="Times New Roman" w:cs="Times New Roman"/>
                <w:b/>
                <w:bCs/>
                <w:sz w:val="20"/>
                <w:szCs w:val="20"/>
              </w:rPr>
            </w:pPr>
            <w:r w:rsidRPr="009142EE">
              <w:rPr>
                <w:rFonts w:ascii="Times New Roman" w:hAnsi="Times New Roman" w:cs="Times New Roman"/>
                <w:b/>
                <w:bCs/>
                <w:sz w:val="20"/>
                <w:szCs w:val="20"/>
              </w:rPr>
              <w:t>Accepted logical test</w:t>
            </w:r>
          </w:p>
        </w:tc>
      </w:tr>
      <w:tr w:rsidR="00AF746B" w:rsidRPr="009142EE" w14:paraId="1520D3F5" w14:textId="77777777" w:rsidTr="00002C2F">
        <w:trPr>
          <w:trHeight w:val="494"/>
        </w:trPr>
        <w:tc>
          <w:tcPr>
            <w:tcW w:w="684" w:type="dxa"/>
          </w:tcPr>
          <w:p w14:paraId="059D9E8E"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1</w:t>
            </w:r>
          </w:p>
        </w:tc>
        <w:tc>
          <w:tcPr>
            <w:tcW w:w="871" w:type="dxa"/>
          </w:tcPr>
          <w:p w14:paraId="0AD86962"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X</w:t>
            </w:r>
            <w:r w:rsidRPr="009142EE">
              <w:rPr>
                <w:rFonts w:ascii="Times New Roman" w:hAnsi="Times New Roman" w:cs="Times New Roman"/>
                <w:sz w:val="20"/>
                <w:szCs w:val="20"/>
                <w:vertAlign w:val="subscript"/>
              </w:rPr>
              <w:t>12</w:t>
            </w:r>
            <w:r w:rsidRPr="009142EE">
              <w:rPr>
                <w:rFonts w:ascii="Times New Roman" w:hAnsi="Times New Roman" w:cs="Times New Roman"/>
                <w:sz w:val="20"/>
                <w:szCs w:val="20"/>
              </w:rPr>
              <w:t>-Y</w:t>
            </w:r>
          </w:p>
        </w:tc>
        <w:tc>
          <w:tcPr>
            <w:tcW w:w="3638" w:type="dxa"/>
          </w:tcPr>
          <w:p w14:paraId="2B4F8621"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Mixed waste received from the demolishers - QA in RLSCs of DW</w:t>
            </w:r>
          </w:p>
        </w:tc>
        <w:tc>
          <w:tcPr>
            <w:tcW w:w="912" w:type="dxa"/>
          </w:tcPr>
          <w:p w14:paraId="24D97C4D"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2.70</w:t>
            </w:r>
          </w:p>
        </w:tc>
        <w:tc>
          <w:tcPr>
            <w:tcW w:w="1028" w:type="dxa"/>
          </w:tcPr>
          <w:p w14:paraId="4682676B"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-0.9453</w:t>
            </w:r>
          </w:p>
        </w:tc>
        <w:tc>
          <w:tcPr>
            <w:tcW w:w="686" w:type="dxa"/>
          </w:tcPr>
          <w:p w14:paraId="13C65EB9"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20</w:t>
            </w:r>
          </w:p>
        </w:tc>
        <w:tc>
          <w:tcPr>
            <w:tcW w:w="1197" w:type="dxa"/>
          </w:tcPr>
          <w:p w14:paraId="3C2C936F"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F4</w:t>
            </w:r>
          </w:p>
        </w:tc>
      </w:tr>
      <w:tr w:rsidR="00AF746B" w:rsidRPr="009142EE" w14:paraId="3554D8E1" w14:textId="77777777" w:rsidTr="00002C2F">
        <w:trPr>
          <w:trHeight w:val="703"/>
        </w:trPr>
        <w:tc>
          <w:tcPr>
            <w:tcW w:w="684" w:type="dxa"/>
          </w:tcPr>
          <w:p w14:paraId="27700E2F"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2</w:t>
            </w:r>
          </w:p>
        </w:tc>
        <w:tc>
          <w:tcPr>
            <w:tcW w:w="871" w:type="dxa"/>
          </w:tcPr>
          <w:p w14:paraId="10DCF30D"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X</w:t>
            </w:r>
            <w:r w:rsidRPr="009142EE">
              <w:rPr>
                <w:rFonts w:ascii="Times New Roman" w:hAnsi="Times New Roman" w:cs="Times New Roman"/>
                <w:sz w:val="20"/>
                <w:szCs w:val="20"/>
                <w:vertAlign w:val="subscript"/>
              </w:rPr>
              <w:t>6</w:t>
            </w:r>
            <w:r w:rsidRPr="009142EE">
              <w:rPr>
                <w:rFonts w:ascii="Times New Roman" w:hAnsi="Times New Roman" w:cs="Times New Roman"/>
                <w:sz w:val="20"/>
                <w:szCs w:val="20"/>
              </w:rPr>
              <w:t>-X</w:t>
            </w:r>
            <w:r w:rsidRPr="009142EE">
              <w:rPr>
                <w:rFonts w:ascii="Times New Roman" w:hAnsi="Times New Roman" w:cs="Times New Roman"/>
                <w:sz w:val="20"/>
                <w:szCs w:val="20"/>
                <w:vertAlign w:val="subscript"/>
              </w:rPr>
              <w:t>7</w:t>
            </w:r>
          </w:p>
        </w:tc>
        <w:tc>
          <w:tcPr>
            <w:tcW w:w="3638" w:type="dxa"/>
          </w:tcPr>
          <w:p w14:paraId="0764E243"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Management of contaminated/hazardous substances - Health and safety concerns of the demolisher</w:t>
            </w:r>
          </w:p>
        </w:tc>
        <w:tc>
          <w:tcPr>
            <w:tcW w:w="912" w:type="dxa"/>
          </w:tcPr>
          <w:p w14:paraId="4448E215"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2.65</w:t>
            </w:r>
          </w:p>
        </w:tc>
        <w:tc>
          <w:tcPr>
            <w:tcW w:w="1028" w:type="dxa"/>
          </w:tcPr>
          <w:p w14:paraId="3B160CE1"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-0.6812</w:t>
            </w:r>
          </w:p>
        </w:tc>
        <w:tc>
          <w:tcPr>
            <w:tcW w:w="686" w:type="dxa"/>
          </w:tcPr>
          <w:p w14:paraId="57F8F7FE"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20</w:t>
            </w:r>
          </w:p>
        </w:tc>
        <w:tc>
          <w:tcPr>
            <w:tcW w:w="1197" w:type="dxa"/>
          </w:tcPr>
          <w:p w14:paraId="054EA677"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F4</w:t>
            </w:r>
          </w:p>
        </w:tc>
      </w:tr>
      <w:tr w:rsidR="00AF746B" w:rsidRPr="009142EE" w14:paraId="60018C64" w14:textId="77777777" w:rsidTr="00002C2F">
        <w:trPr>
          <w:trHeight w:val="684"/>
        </w:trPr>
        <w:tc>
          <w:tcPr>
            <w:tcW w:w="684" w:type="dxa"/>
          </w:tcPr>
          <w:p w14:paraId="13110BAE"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3</w:t>
            </w:r>
          </w:p>
        </w:tc>
        <w:tc>
          <w:tcPr>
            <w:tcW w:w="871" w:type="dxa"/>
          </w:tcPr>
          <w:p w14:paraId="0FF9C0D2"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X</w:t>
            </w:r>
            <w:r w:rsidRPr="009142EE">
              <w:rPr>
                <w:rFonts w:ascii="Times New Roman" w:hAnsi="Times New Roman" w:cs="Times New Roman"/>
                <w:sz w:val="20"/>
                <w:szCs w:val="20"/>
                <w:vertAlign w:val="subscript"/>
              </w:rPr>
              <w:t>5</w:t>
            </w:r>
            <w:r w:rsidRPr="009142EE">
              <w:rPr>
                <w:rFonts w:ascii="Times New Roman" w:hAnsi="Times New Roman" w:cs="Times New Roman"/>
                <w:sz w:val="20"/>
                <w:szCs w:val="20"/>
              </w:rPr>
              <w:t>-X</w:t>
            </w:r>
            <w:r w:rsidRPr="009142EE">
              <w:rPr>
                <w:rFonts w:ascii="Times New Roman" w:hAnsi="Times New Roman" w:cs="Times New Roman"/>
                <w:sz w:val="20"/>
                <w:szCs w:val="20"/>
                <w:vertAlign w:val="subscript"/>
              </w:rPr>
              <w:t>6</w:t>
            </w:r>
          </w:p>
        </w:tc>
        <w:tc>
          <w:tcPr>
            <w:tcW w:w="3638" w:type="dxa"/>
          </w:tcPr>
          <w:p w14:paraId="7B66EB03"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‘As-is’ condition of the building - Management of contaminated/hazardous substances</w:t>
            </w:r>
          </w:p>
        </w:tc>
        <w:tc>
          <w:tcPr>
            <w:tcW w:w="912" w:type="dxa"/>
          </w:tcPr>
          <w:p w14:paraId="3652D12B"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2.60</w:t>
            </w:r>
          </w:p>
        </w:tc>
        <w:tc>
          <w:tcPr>
            <w:tcW w:w="1028" w:type="dxa"/>
          </w:tcPr>
          <w:p w14:paraId="222F3ADC"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-0.4421</w:t>
            </w:r>
          </w:p>
        </w:tc>
        <w:tc>
          <w:tcPr>
            <w:tcW w:w="686" w:type="dxa"/>
          </w:tcPr>
          <w:p w14:paraId="08F1D467"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20</w:t>
            </w:r>
          </w:p>
        </w:tc>
        <w:tc>
          <w:tcPr>
            <w:tcW w:w="1197" w:type="dxa"/>
          </w:tcPr>
          <w:p w14:paraId="406E3C06"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F4</w:t>
            </w:r>
          </w:p>
        </w:tc>
      </w:tr>
      <w:tr w:rsidR="00AF746B" w:rsidRPr="009142EE" w14:paraId="5FB588A2" w14:textId="77777777" w:rsidTr="00002C2F">
        <w:trPr>
          <w:trHeight w:val="695"/>
        </w:trPr>
        <w:tc>
          <w:tcPr>
            <w:tcW w:w="684" w:type="dxa"/>
          </w:tcPr>
          <w:p w14:paraId="3673CCD8"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4</w:t>
            </w:r>
          </w:p>
        </w:tc>
        <w:tc>
          <w:tcPr>
            <w:tcW w:w="871" w:type="dxa"/>
          </w:tcPr>
          <w:p w14:paraId="13863F42"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X</w:t>
            </w:r>
            <w:r w:rsidRPr="009142EE">
              <w:rPr>
                <w:rFonts w:ascii="Times New Roman" w:hAnsi="Times New Roman" w:cs="Times New Roman"/>
                <w:sz w:val="20"/>
                <w:szCs w:val="20"/>
                <w:vertAlign w:val="subscript"/>
              </w:rPr>
              <w:t>12</w:t>
            </w:r>
            <w:r w:rsidRPr="009142EE">
              <w:rPr>
                <w:rFonts w:ascii="Times New Roman" w:hAnsi="Times New Roman" w:cs="Times New Roman"/>
                <w:sz w:val="20"/>
                <w:szCs w:val="20"/>
              </w:rPr>
              <w:t>-X</w:t>
            </w:r>
            <w:r w:rsidRPr="009142EE">
              <w:rPr>
                <w:rFonts w:ascii="Times New Roman" w:hAnsi="Times New Roman" w:cs="Times New Roman"/>
                <w:sz w:val="20"/>
                <w:szCs w:val="20"/>
                <w:vertAlign w:val="subscript"/>
              </w:rPr>
              <w:t>16</w:t>
            </w:r>
          </w:p>
        </w:tc>
        <w:tc>
          <w:tcPr>
            <w:tcW w:w="3638" w:type="dxa"/>
          </w:tcPr>
          <w:p w14:paraId="203570B7"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Mixed waste received from the demolishers - Workflow uncertainties of the waste processor</w:t>
            </w:r>
          </w:p>
        </w:tc>
        <w:tc>
          <w:tcPr>
            <w:tcW w:w="912" w:type="dxa"/>
          </w:tcPr>
          <w:p w14:paraId="3D31D6A0"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2.60</w:t>
            </w:r>
          </w:p>
        </w:tc>
        <w:tc>
          <w:tcPr>
            <w:tcW w:w="1028" w:type="dxa"/>
          </w:tcPr>
          <w:p w14:paraId="3C03902B"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-0.4421</w:t>
            </w:r>
          </w:p>
        </w:tc>
        <w:tc>
          <w:tcPr>
            <w:tcW w:w="686" w:type="dxa"/>
          </w:tcPr>
          <w:p w14:paraId="6FBE8581"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20</w:t>
            </w:r>
          </w:p>
        </w:tc>
        <w:tc>
          <w:tcPr>
            <w:tcW w:w="1197" w:type="dxa"/>
          </w:tcPr>
          <w:p w14:paraId="7B14956E"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F4</w:t>
            </w:r>
          </w:p>
        </w:tc>
      </w:tr>
      <w:tr w:rsidR="00AF746B" w:rsidRPr="009142EE" w14:paraId="41F8CE74" w14:textId="77777777" w:rsidTr="00002C2F">
        <w:trPr>
          <w:trHeight w:val="718"/>
        </w:trPr>
        <w:tc>
          <w:tcPr>
            <w:tcW w:w="684" w:type="dxa"/>
          </w:tcPr>
          <w:p w14:paraId="52478970"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5</w:t>
            </w:r>
          </w:p>
        </w:tc>
        <w:tc>
          <w:tcPr>
            <w:tcW w:w="871" w:type="dxa"/>
          </w:tcPr>
          <w:p w14:paraId="1D707EAF"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X</w:t>
            </w:r>
            <w:r w:rsidRPr="009142EE">
              <w:rPr>
                <w:rFonts w:ascii="Times New Roman" w:hAnsi="Times New Roman" w:cs="Times New Roman"/>
                <w:sz w:val="20"/>
                <w:szCs w:val="20"/>
                <w:vertAlign w:val="subscript"/>
              </w:rPr>
              <w:t>3</w:t>
            </w:r>
            <w:r w:rsidRPr="009142EE">
              <w:rPr>
                <w:rFonts w:ascii="Times New Roman" w:hAnsi="Times New Roman" w:cs="Times New Roman"/>
                <w:sz w:val="20"/>
                <w:szCs w:val="20"/>
              </w:rPr>
              <w:t>-X</w:t>
            </w:r>
            <w:r w:rsidRPr="009142EE">
              <w:rPr>
                <w:rFonts w:ascii="Times New Roman" w:hAnsi="Times New Roman" w:cs="Times New Roman"/>
                <w:sz w:val="20"/>
                <w:szCs w:val="20"/>
                <w:vertAlign w:val="subscript"/>
              </w:rPr>
              <w:t>5</w:t>
            </w:r>
          </w:p>
        </w:tc>
        <w:tc>
          <w:tcPr>
            <w:tcW w:w="3638" w:type="dxa"/>
          </w:tcPr>
          <w:p w14:paraId="7FB8AFC0"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Contractual uncertainties from FSC-upstream actors - ‘As-is’ condition of the building</w:t>
            </w:r>
          </w:p>
        </w:tc>
        <w:tc>
          <w:tcPr>
            <w:tcW w:w="912" w:type="dxa"/>
          </w:tcPr>
          <w:p w14:paraId="6B3B5115"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2.60</w:t>
            </w:r>
          </w:p>
        </w:tc>
        <w:tc>
          <w:tcPr>
            <w:tcW w:w="1028" w:type="dxa"/>
          </w:tcPr>
          <w:p w14:paraId="5DA2880A"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-0.4421</w:t>
            </w:r>
          </w:p>
        </w:tc>
        <w:tc>
          <w:tcPr>
            <w:tcW w:w="686" w:type="dxa"/>
          </w:tcPr>
          <w:p w14:paraId="3F49D9C0"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20</w:t>
            </w:r>
          </w:p>
        </w:tc>
        <w:tc>
          <w:tcPr>
            <w:tcW w:w="1197" w:type="dxa"/>
          </w:tcPr>
          <w:p w14:paraId="0F3366BB"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F4</w:t>
            </w:r>
          </w:p>
        </w:tc>
      </w:tr>
      <w:tr w:rsidR="00AF746B" w:rsidRPr="009142EE" w14:paraId="7D0B0BA9" w14:textId="77777777" w:rsidTr="00002C2F">
        <w:trPr>
          <w:trHeight w:val="686"/>
        </w:trPr>
        <w:tc>
          <w:tcPr>
            <w:tcW w:w="684" w:type="dxa"/>
          </w:tcPr>
          <w:p w14:paraId="01150CAA"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6</w:t>
            </w:r>
          </w:p>
        </w:tc>
        <w:tc>
          <w:tcPr>
            <w:tcW w:w="871" w:type="dxa"/>
          </w:tcPr>
          <w:p w14:paraId="1F93850A"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X</w:t>
            </w:r>
            <w:r w:rsidRPr="009142EE">
              <w:rPr>
                <w:rFonts w:ascii="Times New Roman" w:hAnsi="Times New Roman" w:cs="Times New Roman"/>
                <w:sz w:val="20"/>
                <w:szCs w:val="20"/>
                <w:vertAlign w:val="subscript"/>
              </w:rPr>
              <w:t>1</w:t>
            </w:r>
            <w:r w:rsidRPr="009142EE">
              <w:rPr>
                <w:rFonts w:ascii="Times New Roman" w:hAnsi="Times New Roman" w:cs="Times New Roman"/>
                <w:sz w:val="20"/>
                <w:szCs w:val="20"/>
              </w:rPr>
              <w:t>-X</w:t>
            </w:r>
            <w:r w:rsidRPr="009142EE">
              <w:rPr>
                <w:rFonts w:ascii="Times New Roman" w:hAnsi="Times New Roman" w:cs="Times New Roman"/>
                <w:sz w:val="20"/>
                <w:szCs w:val="20"/>
                <w:vertAlign w:val="subscript"/>
              </w:rPr>
              <w:t>3</w:t>
            </w:r>
          </w:p>
        </w:tc>
        <w:tc>
          <w:tcPr>
            <w:tcW w:w="3638" w:type="dxa"/>
          </w:tcPr>
          <w:p w14:paraId="79639BB5"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Regulatory uncertainties of the demolisher - Contractual uncertainties from FSC-upstream actors</w:t>
            </w:r>
          </w:p>
        </w:tc>
        <w:tc>
          <w:tcPr>
            <w:tcW w:w="912" w:type="dxa"/>
          </w:tcPr>
          <w:p w14:paraId="7D597A9B"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2.60</w:t>
            </w:r>
          </w:p>
        </w:tc>
        <w:tc>
          <w:tcPr>
            <w:tcW w:w="1028" w:type="dxa"/>
          </w:tcPr>
          <w:p w14:paraId="6CC17AAD"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-1.2455</w:t>
            </w:r>
          </w:p>
        </w:tc>
        <w:tc>
          <w:tcPr>
            <w:tcW w:w="686" w:type="dxa"/>
          </w:tcPr>
          <w:p w14:paraId="558C2E1D"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18</w:t>
            </w:r>
          </w:p>
        </w:tc>
        <w:tc>
          <w:tcPr>
            <w:tcW w:w="1197" w:type="dxa"/>
          </w:tcPr>
          <w:p w14:paraId="7DD204B2"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F4</w:t>
            </w:r>
          </w:p>
        </w:tc>
      </w:tr>
      <w:tr w:rsidR="00AF746B" w:rsidRPr="009142EE" w14:paraId="51595748" w14:textId="77777777" w:rsidTr="00002C2F">
        <w:trPr>
          <w:trHeight w:val="403"/>
        </w:trPr>
        <w:tc>
          <w:tcPr>
            <w:tcW w:w="684" w:type="dxa"/>
          </w:tcPr>
          <w:p w14:paraId="2BCB3AEC"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7</w:t>
            </w:r>
          </w:p>
        </w:tc>
        <w:tc>
          <w:tcPr>
            <w:tcW w:w="871" w:type="dxa"/>
          </w:tcPr>
          <w:p w14:paraId="2EA03232"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X</w:t>
            </w:r>
            <w:r w:rsidRPr="009142EE">
              <w:rPr>
                <w:rFonts w:ascii="Times New Roman" w:hAnsi="Times New Roman" w:cs="Times New Roman"/>
                <w:sz w:val="20"/>
                <w:szCs w:val="20"/>
                <w:vertAlign w:val="subscript"/>
              </w:rPr>
              <w:t>8</w:t>
            </w:r>
            <w:r w:rsidRPr="009142EE">
              <w:rPr>
                <w:rFonts w:ascii="Times New Roman" w:hAnsi="Times New Roman" w:cs="Times New Roman"/>
                <w:sz w:val="20"/>
                <w:szCs w:val="20"/>
              </w:rPr>
              <w:t>-Y</w:t>
            </w:r>
          </w:p>
        </w:tc>
        <w:tc>
          <w:tcPr>
            <w:tcW w:w="3638" w:type="dxa"/>
          </w:tcPr>
          <w:p w14:paraId="52B2866C"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Workflow uncertainties of the demolisher - QA in RLSCs of DW</w:t>
            </w:r>
          </w:p>
        </w:tc>
        <w:tc>
          <w:tcPr>
            <w:tcW w:w="912" w:type="dxa"/>
          </w:tcPr>
          <w:p w14:paraId="25DBCA68"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2.55</w:t>
            </w:r>
          </w:p>
        </w:tc>
        <w:tc>
          <w:tcPr>
            <w:tcW w:w="1028" w:type="dxa"/>
          </w:tcPr>
          <w:p w14:paraId="7BF0C434"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-0.2177</w:t>
            </w:r>
          </w:p>
        </w:tc>
        <w:tc>
          <w:tcPr>
            <w:tcW w:w="686" w:type="dxa"/>
          </w:tcPr>
          <w:p w14:paraId="5EA40995"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20</w:t>
            </w:r>
          </w:p>
        </w:tc>
        <w:tc>
          <w:tcPr>
            <w:tcW w:w="1197" w:type="dxa"/>
          </w:tcPr>
          <w:p w14:paraId="56107B5C"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F4</w:t>
            </w:r>
          </w:p>
        </w:tc>
      </w:tr>
      <w:tr w:rsidR="00AF746B" w:rsidRPr="009142EE" w14:paraId="0B3B2D05" w14:textId="77777777" w:rsidTr="00002C2F">
        <w:trPr>
          <w:trHeight w:val="693"/>
        </w:trPr>
        <w:tc>
          <w:tcPr>
            <w:tcW w:w="684" w:type="dxa"/>
          </w:tcPr>
          <w:p w14:paraId="6B763D58"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8</w:t>
            </w:r>
          </w:p>
        </w:tc>
        <w:tc>
          <w:tcPr>
            <w:tcW w:w="871" w:type="dxa"/>
          </w:tcPr>
          <w:p w14:paraId="321C5128"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X</w:t>
            </w:r>
            <w:r w:rsidRPr="009142EE">
              <w:rPr>
                <w:rFonts w:ascii="Times New Roman" w:hAnsi="Times New Roman" w:cs="Times New Roman"/>
                <w:sz w:val="20"/>
                <w:szCs w:val="20"/>
                <w:vertAlign w:val="subscript"/>
              </w:rPr>
              <w:t>9</w:t>
            </w:r>
            <w:r w:rsidRPr="009142EE">
              <w:rPr>
                <w:rFonts w:ascii="Times New Roman" w:hAnsi="Times New Roman" w:cs="Times New Roman"/>
                <w:sz w:val="20"/>
                <w:szCs w:val="20"/>
              </w:rPr>
              <w:t>-X</w:t>
            </w:r>
            <w:r w:rsidRPr="009142EE">
              <w:rPr>
                <w:rFonts w:ascii="Times New Roman" w:hAnsi="Times New Roman" w:cs="Times New Roman"/>
                <w:sz w:val="20"/>
                <w:szCs w:val="20"/>
                <w:vertAlign w:val="subscript"/>
              </w:rPr>
              <w:t>11</w:t>
            </w:r>
          </w:p>
        </w:tc>
        <w:tc>
          <w:tcPr>
            <w:tcW w:w="3638" w:type="dxa"/>
          </w:tcPr>
          <w:p w14:paraId="03622C80"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Regulatory uncertainties of the waste processor - Contractual uncertainties from FSC-downstream actors</w:t>
            </w:r>
          </w:p>
        </w:tc>
        <w:tc>
          <w:tcPr>
            <w:tcW w:w="912" w:type="dxa"/>
          </w:tcPr>
          <w:p w14:paraId="6851CA1E"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2.55</w:t>
            </w:r>
          </w:p>
        </w:tc>
        <w:tc>
          <w:tcPr>
            <w:tcW w:w="1028" w:type="dxa"/>
          </w:tcPr>
          <w:p w14:paraId="24C3D3C4"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-0.2177</w:t>
            </w:r>
          </w:p>
        </w:tc>
        <w:tc>
          <w:tcPr>
            <w:tcW w:w="686" w:type="dxa"/>
          </w:tcPr>
          <w:p w14:paraId="079FCB24"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20</w:t>
            </w:r>
          </w:p>
        </w:tc>
        <w:tc>
          <w:tcPr>
            <w:tcW w:w="1197" w:type="dxa"/>
          </w:tcPr>
          <w:p w14:paraId="1840DBC1"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F4</w:t>
            </w:r>
          </w:p>
        </w:tc>
      </w:tr>
      <w:tr w:rsidR="00AF746B" w:rsidRPr="009142EE" w14:paraId="61431E16" w14:textId="77777777" w:rsidTr="00002C2F">
        <w:trPr>
          <w:trHeight w:val="702"/>
        </w:trPr>
        <w:tc>
          <w:tcPr>
            <w:tcW w:w="684" w:type="dxa"/>
          </w:tcPr>
          <w:p w14:paraId="783ACB3D"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9</w:t>
            </w:r>
          </w:p>
        </w:tc>
        <w:tc>
          <w:tcPr>
            <w:tcW w:w="871" w:type="dxa"/>
          </w:tcPr>
          <w:p w14:paraId="0293ECBC"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X</w:t>
            </w:r>
            <w:r w:rsidRPr="009142EE">
              <w:rPr>
                <w:rFonts w:ascii="Times New Roman" w:hAnsi="Times New Roman" w:cs="Times New Roman"/>
                <w:sz w:val="20"/>
                <w:szCs w:val="20"/>
                <w:vertAlign w:val="subscript"/>
              </w:rPr>
              <w:t>1</w:t>
            </w:r>
            <w:r w:rsidRPr="009142EE">
              <w:rPr>
                <w:rFonts w:ascii="Times New Roman" w:hAnsi="Times New Roman" w:cs="Times New Roman"/>
                <w:sz w:val="20"/>
                <w:szCs w:val="20"/>
              </w:rPr>
              <w:t>-X</w:t>
            </w:r>
            <w:r w:rsidRPr="009142EE">
              <w:rPr>
                <w:rFonts w:ascii="Times New Roman" w:hAnsi="Times New Roman" w:cs="Times New Roman"/>
                <w:sz w:val="20"/>
                <w:szCs w:val="20"/>
                <w:vertAlign w:val="subscript"/>
              </w:rPr>
              <w:t>2</w:t>
            </w:r>
          </w:p>
        </w:tc>
        <w:tc>
          <w:tcPr>
            <w:tcW w:w="3638" w:type="dxa"/>
          </w:tcPr>
          <w:p w14:paraId="7FED884A" w14:textId="65651AFA"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Regulatory uncertainties of the demolisher - Incentivi</w:t>
            </w:r>
            <w:r w:rsidR="00B30916" w:rsidRPr="009142EE">
              <w:rPr>
                <w:rFonts w:ascii="Times New Roman" w:hAnsi="Times New Roman" w:cs="Times New Roman"/>
                <w:sz w:val="20"/>
                <w:szCs w:val="20"/>
              </w:rPr>
              <w:t>s</w:t>
            </w:r>
            <w:r w:rsidRPr="009142EE">
              <w:rPr>
                <w:rFonts w:ascii="Times New Roman" w:hAnsi="Times New Roman" w:cs="Times New Roman"/>
                <w:sz w:val="20"/>
                <w:szCs w:val="20"/>
              </w:rPr>
              <w:t xml:space="preserve">ing uncertainties of the demolisher </w:t>
            </w:r>
          </w:p>
        </w:tc>
        <w:tc>
          <w:tcPr>
            <w:tcW w:w="912" w:type="dxa"/>
          </w:tcPr>
          <w:p w14:paraId="56926E3A"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2.55</w:t>
            </w:r>
          </w:p>
        </w:tc>
        <w:tc>
          <w:tcPr>
            <w:tcW w:w="1028" w:type="dxa"/>
          </w:tcPr>
          <w:p w14:paraId="4A9B94D7"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-0.2177</w:t>
            </w:r>
          </w:p>
        </w:tc>
        <w:tc>
          <w:tcPr>
            <w:tcW w:w="686" w:type="dxa"/>
          </w:tcPr>
          <w:p w14:paraId="4DA9D9EA"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20</w:t>
            </w:r>
          </w:p>
        </w:tc>
        <w:tc>
          <w:tcPr>
            <w:tcW w:w="1197" w:type="dxa"/>
          </w:tcPr>
          <w:p w14:paraId="0819CFBC"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F4</w:t>
            </w:r>
          </w:p>
        </w:tc>
      </w:tr>
      <w:tr w:rsidR="00AF746B" w:rsidRPr="009142EE" w14:paraId="10B22E6C" w14:textId="77777777" w:rsidTr="00002C2F">
        <w:trPr>
          <w:trHeight w:val="415"/>
        </w:trPr>
        <w:tc>
          <w:tcPr>
            <w:tcW w:w="684" w:type="dxa"/>
          </w:tcPr>
          <w:p w14:paraId="66E61412"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10</w:t>
            </w:r>
          </w:p>
        </w:tc>
        <w:tc>
          <w:tcPr>
            <w:tcW w:w="871" w:type="dxa"/>
          </w:tcPr>
          <w:p w14:paraId="239CEDD4"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X</w:t>
            </w:r>
            <w:r w:rsidRPr="009142EE">
              <w:rPr>
                <w:rFonts w:ascii="Times New Roman" w:hAnsi="Times New Roman" w:cs="Times New Roman"/>
                <w:sz w:val="20"/>
                <w:szCs w:val="20"/>
                <w:vertAlign w:val="subscript"/>
              </w:rPr>
              <w:t>13</w:t>
            </w:r>
            <w:r w:rsidRPr="009142EE">
              <w:rPr>
                <w:rFonts w:ascii="Times New Roman" w:hAnsi="Times New Roman" w:cs="Times New Roman"/>
                <w:sz w:val="20"/>
                <w:szCs w:val="20"/>
              </w:rPr>
              <w:t>-Y</w:t>
            </w:r>
          </w:p>
        </w:tc>
        <w:tc>
          <w:tcPr>
            <w:tcW w:w="3638" w:type="dxa"/>
          </w:tcPr>
          <w:p w14:paraId="565C9816"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Product description complexities - QA in RLSCs of DW</w:t>
            </w:r>
          </w:p>
        </w:tc>
        <w:tc>
          <w:tcPr>
            <w:tcW w:w="912" w:type="dxa"/>
          </w:tcPr>
          <w:p w14:paraId="39435511"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2.55</w:t>
            </w:r>
          </w:p>
        </w:tc>
        <w:tc>
          <w:tcPr>
            <w:tcW w:w="1028" w:type="dxa"/>
          </w:tcPr>
          <w:p w14:paraId="6723352E"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-0.2177</w:t>
            </w:r>
          </w:p>
        </w:tc>
        <w:tc>
          <w:tcPr>
            <w:tcW w:w="686" w:type="dxa"/>
          </w:tcPr>
          <w:p w14:paraId="4CBC14E7"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20</w:t>
            </w:r>
          </w:p>
        </w:tc>
        <w:tc>
          <w:tcPr>
            <w:tcW w:w="1197" w:type="dxa"/>
          </w:tcPr>
          <w:p w14:paraId="667AD109" w14:textId="77777777" w:rsidR="00AF746B" w:rsidRPr="009142EE" w:rsidRDefault="00AF746B" w:rsidP="00F51D98">
            <w:pPr>
              <w:spacing w:line="360" w:lineRule="auto"/>
              <w:jc w:val="both"/>
              <w:rPr>
                <w:rFonts w:ascii="Times New Roman" w:hAnsi="Times New Roman" w:cs="Times New Roman"/>
                <w:sz w:val="20"/>
                <w:szCs w:val="20"/>
              </w:rPr>
            </w:pPr>
            <w:r w:rsidRPr="009142EE">
              <w:rPr>
                <w:rFonts w:ascii="Times New Roman" w:hAnsi="Times New Roman" w:cs="Times New Roman"/>
                <w:sz w:val="20"/>
                <w:szCs w:val="20"/>
              </w:rPr>
              <w:t>F4</w:t>
            </w:r>
          </w:p>
        </w:tc>
      </w:tr>
    </w:tbl>
    <w:p w14:paraId="33061870" w14:textId="12B658D8" w:rsidR="00C00955" w:rsidRPr="009142EE" w:rsidRDefault="00C00955" w:rsidP="002C0286">
      <w:pPr>
        <w:pStyle w:val="Figurecaption"/>
        <w:spacing w:before="0" w:line="240" w:lineRule="auto"/>
        <w:jc w:val="both"/>
        <w:sectPr w:rsidR="00C00955" w:rsidRPr="009142EE" w:rsidSect="001437F6">
          <w:headerReference w:type="default" r:id="rId11"/>
          <w:pgSz w:w="11901" w:h="16840" w:code="9"/>
          <w:pgMar w:top="1418" w:right="1701" w:bottom="1418" w:left="1701" w:header="709" w:footer="709" w:gutter="0"/>
          <w:cols w:space="708"/>
          <w:docGrid w:linePitch="360"/>
        </w:sectPr>
      </w:pPr>
    </w:p>
    <w:tbl>
      <w:tblPr>
        <w:tblStyle w:val="TableGrid"/>
        <w:tblpPr w:leftFromText="180" w:rightFromText="180" w:vertAnchor="text" w:horzAnchor="page" w:tblpX="13429" w:tblpY="-1100"/>
        <w:tblW w:w="29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2410"/>
      </w:tblGrid>
      <w:tr w:rsidR="008C0C86" w:rsidRPr="009142EE" w14:paraId="14FD4BF8" w14:textId="77777777" w:rsidTr="008C0C86">
        <w:trPr>
          <w:trHeight w:hRule="exact" w:val="300"/>
        </w:trPr>
        <w:tc>
          <w:tcPr>
            <w:tcW w:w="2972" w:type="dxa"/>
            <w:gridSpan w:val="2"/>
            <w:tcBorders>
              <w:top w:val="single" w:sz="4" w:space="0" w:color="auto"/>
              <w:bottom w:val="single" w:sz="4" w:space="0" w:color="auto"/>
            </w:tcBorders>
            <w:vAlign w:val="bottom"/>
          </w:tcPr>
          <w:p w14:paraId="02DA8A6E" w14:textId="77777777" w:rsidR="008C0C86" w:rsidRPr="009142EE" w:rsidRDefault="008C0C86" w:rsidP="008C0C86">
            <w:pPr>
              <w:spacing w:line="360" w:lineRule="auto"/>
              <w:jc w:val="both"/>
              <w:rPr>
                <w:rFonts w:ascii="Times New Roman" w:hAnsi="Times New Roman" w:cs="Times New Roman"/>
                <w:b/>
                <w:bCs/>
                <w:sz w:val="18"/>
                <w:szCs w:val="18"/>
              </w:rPr>
            </w:pPr>
            <w:r w:rsidRPr="009142EE">
              <w:rPr>
                <w:rFonts w:ascii="Times New Roman" w:hAnsi="Times New Roman" w:cs="Times New Roman"/>
                <w:b/>
                <w:bCs/>
                <w:sz w:val="18"/>
                <w:szCs w:val="18"/>
              </w:rPr>
              <w:lastRenderedPageBreak/>
              <w:t>Legend</w:t>
            </w:r>
          </w:p>
        </w:tc>
      </w:tr>
      <w:tr w:rsidR="008C0C86" w:rsidRPr="009142EE" w14:paraId="18BEEC49" w14:textId="77777777" w:rsidTr="008C0C86">
        <w:trPr>
          <w:trHeight w:hRule="exact" w:val="227"/>
        </w:trPr>
        <w:tc>
          <w:tcPr>
            <w:tcW w:w="562" w:type="dxa"/>
            <w:tcBorders>
              <w:top w:val="single" w:sz="4" w:space="0" w:color="auto"/>
              <w:right w:val="single" w:sz="4" w:space="0" w:color="auto"/>
            </w:tcBorders>
          </w:tcPr>
          <w:p w14:paraId="545830CD" w14:textId="77777777" w:rsidR="008C0C86" w:rsidRPr="009142EE" w:rsidRDefault="008C0C86" w:rsidP="008C0C86">
            <w:pPr>
              <w:spacing w:line="360" w:lineRule="auto"/>
              <w:jc w:val="both"/>
              <w:rPr>
                <w:rFonts w:ascii="Times New Roman" w:hAnsi="Times New Roman" w:cs="Times New Roman"/>
                <w:sz w:val="20"/>
              </w:rPr>
            </w:pPr>
          </w:p>
        </w:tc>
        <w:tc>
          <w:tcPr>
            <w:tcW w:w="2410" w:type="dxa"/>
            <w:tcBorders>
              <w:top w:val="single" w:sz="4" w:space="0" w:color="auto"/>
              <w:left w:val="single" w:sz="4" w:space="0" w:color="auto"/>
            </w:tcBorders>
          </w:tcPr>
          <w:p w14:paraId="565512CB" w14:textId="77777777" w:rsidR="008C0C86" w:rsidRPr="009142EE" w:rsidRDefault="008C0C86" w:rsidP="008C0C86">
            <w:pPr>
              <w:spacing w:line="360" w:lineRule="auto"/>
              <w:jc w:val="both"/>
              <w:rPr>
                <w:rFonts w:ascii="Times New Roman" w:hAnsi="Times New Roman" w:cs="Times New Roman"/>
                <w:b/>
                <w:bCs/>
                <w:sz w:val="18"/>
                <w:szCs w:val="18"/>
              </w:rPr>
            </w:pPr>
            <w:r w:rsidRPr="009142EE">
              <w:rPr>
                <w:rFonts w:ascii="Times New Roman" w:hAnsi="Times New Roman" w:cs="Times New Roman"/>
                <w:b/>
                <w:bCs/>
                <w:sz w:val="18"/>
                <w:szCs w:val="18"/>
              </w:rPr>
              <w:t>Demolisher’s</w:t>
            </w:r>
          </w:p>
        </w:tc>
      </w:tr>
      <w:tr w:rsidR="008C0C86" w:rsidRPr="009142EE" w14:paraId="73E27730" w14:textId="77777777" w:rsidTr="008C0C86">
        <w:trPr>
          <w:trHeight w:hRule="exact" w:val="227"/>
        </w:trPr>
        <w:tc>
          <w:tcPr>
            <w:tcW w:w="562" w:type="dxa"/>
            <w:tcBorders>
              <w:right w:val="single" w:sz="4" w:space="0" w:color="auto"/>
            </w:tcBorders>
          </w:tcPr>
          <w:p w14:paraId="6F7B6DA1" w14:textId="77777777" w:rsidR="008C0C86" w:rsidRPr="009142EE" w:rsidRDefault="008C0C86" w:rsidP="008C0C86">
            <w:pPr>
              <w:spacing w:line="360" w:lineRule="auto"/>
              <w:jc w:val="both"/>
              <w:rPr>
                <w:rFonts w:ascii="Times New Roman" w:hAnsi="Times New Roman" w:cs="Times New Roman"/>
                <w:sz w:val="20"/>
              </w:rPr>
            </w:pPr>
            <w:r w:rsidRPr="009142EE">
              <w:rPr>
                <w:noProof/>
                <w:sz w:val="20"/>
              </w:rPr>
              <mc:AlternateContent>
                <mc:Choice Requires="wps">
                  <w:drawing>
                    <wp:anchor distT="0" distB="0" distL="114300" distR="114300" simplePos="0" relativeHeight="251703296" behindDoc="0" locked="0" layoutInCell="1" allowOverlap="1" wp14:anchorId="6B12B9F2" wp14:editId="48746988">
                      <wp:simplePos x="0" y="0"/>
                      <wp:positionH relativeFrom="column">
                        <wp:posOffset>6147</wp:posOffset>
                      </wp:positionH>
                      <wp:positionV relativeFrom="paragraph">
                        <wp:posOffset>22225</wp:posOffset>
                      </wp:positionV>
                      <wp:extent cx="174625" cy="86995"/>
                      <wp:effectExtent l="0" t="0" r="15875" b="27305"/>
                      <wp:wrapNone/>
                      <wp:docPr id="377253106" name="Oval 377253106"/>
                      <wp:cNvGraphicFramePr/>
                      <a:graphic xmlns:a="http://schemas.openxmlformats.org/drawingml/2006/main">
                        <a:graphicData uri="http://schemas.microsoft.com/office/word/2010/wordprocessingShape">
                          <wps:wsp>
                            <wps:cNvSpPr/>
                            <wps:spPr>
                              <a:xfrm>
                                <a:off x="0" y="0"/>
                                <a:ext cx="174625" cy="86995"/>
                              </a:xfrm>
                              <a:prstGeom prst="ellipse">
                                <a:avLst/>
                              </a:prstGeom>
                              <a:solidFill>
                                <a:srgbClr val="5B9BD5">
                                  <a:lumMod val="20000"/>
                                  <a:lumOff val="80000"/>
                                </a:srgbClr>
                              </a:solidFill>
                              <a:ln w="12700" cap="flat" cmpd="sng" algn="ctr">
                                <a:solidFill>
                                  <a:sysClr val="windowText" lastClr="000000"/>
                                </a:solidFill>
                                <a:prstDash val="solid"/>
                                <a:miter lim="800000"/>
                              </a:ln>
                              <a:effectLst/>
                            </wps:spPr>
                            <wps:txbx>
                              <w:txbxContent>
                                <w:p w14:paraId="39187431" w14:textId="77777777" w:rsidR="008C0C86" w:rsidRDefault="008C0C86" w:rsidP="008C0C86">
                                  <w:pPr>
                                    <w:jc w:val="center"/>
                                  </w:pPr>
                                  <w:r>
                                    <w:t>CCCCCCCCCCCCCCCCCCCCCCCCCCCCCCCCCCCCCCCCC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B12B9F2" id="Oval 377253106" o:spid="_x0000_s1026" style="position:absolute;left:0;text-align:left;margin-left:.5pt;margin-top:1.75pt;width:13.75pt;height:6.8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" fillcolor="#deebf7" strokecolor="windowText" strokeweight="1pt">
                      <v:stroke joinstyle="miter"/>
                      <v:textbox>
                        <w:txbxContent>
                          <w:p w14:paraId="39187431" w14:textId="77777777" w:rsidR="008C0C86" w:rsidRDefault="008C0C86" w:rsidP="008C0C86">
                            <w:pPr>
                              <w:jc w:val="center"/>
                            </w:pPr>
                            <w:r>
                              <w:t>CCCCCCCCCCCCCCCCCCCCCCCCCCCCCCCCCCCCCCCCC</w:t>
                            </w:r>
                          </w:p>
                        </w:txbxContent>
                      </v:textbox>
                    </v:oval>
                  </w:pict>
                </mc:Fallback>
              </mc:AlternateContent>
            </w:r>
          </w:p>
        </w:tc>
        <w:tc>
          <w:tcPr>
            <w:tcW w:w="2410" w:type="dxa"/>
            <w:tcBorders>
              <w:left w:val="single" w:sz="4" w:space="0" w:color="auto"/>
            </w:tcBorders>
          </w:tcPr>
          <w:p w14:paraId="6D29B3C5" w14:textId="77777777" w:rsidR="008C0C86" w:rsidRPr="009142EE" w:rsidRDefault="008C0C86" w:rsidP="008C0C86">
            <w:pPr>
              <w:pStyle w:val="ListParagraph"/>
              <w:numPr>
                <w:ilvl w:val="0"/>
                <w:numId w:val="32"/>
              </w:numPr>
              <w:spacing w:after="160" w:line="360" w:lineRule="auto"/>
              <w:ind w:left="324" w:hanging="141"/>
              <w:jc w:val="both"/>
              <w:rPr>
                <w:rFonts w:ascii="Times New Roman" w:hAnsi="Times New Roman" w:cs="Times New Roman"/>
                <w:sz w:val="18"/>
                <w:szCs w:val="18"/>
              </w:rPr>
            </w:pPr>
            <w:r w:rsidRPr="009142EE">
              <w:rPr>
                <w:rFonts w:ascii="Times New Roman" w:hAnsi="Times New Roman" w:cs="Times New Roman"/>
                <w:sz w:val="18"/>
                <w:szCs w:val="18"/>
              </w:rPr>
              <w:t>Macro-level uncertainties</w:t>
            </w:r>
          </w:p>
        </w:tc>
      </w:tr>
      <w:tr w:rsidR="008C0C86" w:rsidRPr="009142EE" w14:paraId="1261F2D1" w14:textId="77777777" w:rsidTr="008C0C86">
        <w:trPr>
          <w:trHeight w:hRule="exact" w:val="227"/>
        </w:trPr>
        <w:tc>
          <w:tcPr>
            <w:tcW w:w="562" w:type="dxa"/>
            <w:tcBorders>
              <w:right w:val="single" w:sz="4" w:space="0" w:color="auto"/>
            </w:tcBorders>
          </w:tcPr>
          <w:p w14:paraId="5203588F" w14:textId="77777777" w:rsidR="008C0C86" w:rsidRPr="009142EE" w:rsidRDefault="008C0C86" w:rsidP="008C0C86">
            <w:pPr>
              <w:spacing w:line="360" w:lineRule="auto"/>
              <w:jc w:val="both"/>
              <w:rPr>
                <w:rFonts w:ascii="Times New Roman" w:hAnsi="Times New Roman" w:cs="Times New Roman"/>
                <w:sz w:val="20"/>
              </w:rPr>
            </w:pPr>
            <w:r w:rsidRPr="009142EE">
              <w:rPr>
                <w:noProof/>
                <w:sz w:val="20"/>
              </w:rPr>
              <mc:AlternateContent>
                <mc:Choice Requires="wps">
                  <w:drawing>
                    <wp:anchor distT="0" distB="0" distL="114300" distR="114300" simplePos="0" relativeHeight="251704320" behindDoc="0" locked="0" layoutInCell="1" allowOverlap="1" wp14:anchorId="3501608C" wp14:editId="10E1A20B">
                      <wp:simplePos x="0" y="0"/>
                      <wp:positionH relativeFrom="column">
                        <wp:posOffset>6336</wp:posOffset>
                      </wp:positionH>
                      <wp:positionV relativeFrom="paragraph">
                        <wp:posOffset>26062</wp:posOffset>
                      </wp:positionV>
                      <wp:extent cx="174625" cy="86995"/>
                      <wp:effectExtent l="0" t="0" r="15875" b="27305"/>
                      <wp:wrapNone/>
                      <wp:docPr id="1427981086" name="Oval 1427981086"/>
                      <wp:cNvGraphicFramePr/>
                      <a:graphic xmlns:a="http://schemas.openxmlformats.org/drawingml/2006/main">
                        <a:graphicData uri="http://schemas.microsoft.com/office/word/2010/wordprocessingShape">
                          <wps:wsp>
                            <wps:cNvSpPr/>
                            <wps:spPr>
                              <a:xfrm>
                                <a:off x="0" y="0"/>
                                <a:ext cx="174625" cy="86995"/>
                              </a:xfrm>
                              <a:prstGeom prst="ellipse">
                                <a:avLst/>
                              </a:prstGeom>
                              <a:solidFill>
                                <a:srgbClr val="4472C4">
                                  <a:lumMod val="60000"/>
                                  <a:lumOff val="40000"/>
                                </a:srgbClr>
                              </a:solidFill>
                              <a:ln w="12700" cap="flat" cmpd="sng" algn="ctr">
                                <a:solidFill>
                                  <a:sysClr val="windowText" lastClr="000000"/>
                                </a:solidFill>
                                <a:prstDash val="solid"/>
                                <a:miter lim="800000"/>
                              </a:ln>
                              <a:effectLst/>
                            </wps:spPr>
                            <wps:txbx>
                              <w:txbxContent>
                                <w:p w14:paraId="5D0B9818" w14:textId="77777777" w:rsidR="008C0C86" w:rsidRDefault="008C0C86" w:rsidP="008C0C86">
                                  <w:pPr>
                                    <w:jc w:val="center"/>
                                  </w:pPr>
                                  <w:r>
                                    <w:t>CCCCCCCCCCCCCCCCCCCCCCCCCCCCCCCCCCCCCCCCC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501608C" id="Oval 1427981086" o:spid="_x0000_s1027" style="position:absolute;left:0;text-align:left;margin-left:.5pt;margin-top:2.05pt;width:13.75pt;height:6.8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" fillcolor="#8faadc" strokecolor="windowText" strokeweight="1pt">
                      <v:stroke joinstyle="miter"/>
                      <v:textbox>
                        <w:txbxContent>
                          <w:p w14:paraId="5D0B9818" w14:textId="77777777" w:rsidR="008C0C86" w:rsidRDefault="008C0C86" w:rsidP="008C0C86">
                            <w:pPr>
                              <w:jc w:val="center"/>
                            </w:pPr>
                            <w:r>
                              <w:t>CCCCCCCCCCCCCCCCCCCCCCCCCCCCCCCCCCCCCCCCC</w:t>
                            </w:r>
                          </w:p>
                        </w:txbxContent>
                      </v:textbox>
                    </v:oval>
                  </w:pict>
                </mc:Fallback>
              </mc:AlternateContent>
            </w:r>
          </w:p>
        </w:tc>
        <w:tc>
          <w:tcPr>
            <w:tcW w:w="2410" w:type="dxa"/>
            <w:tcBorders>
              <w:left w:val="single" w:sz="4" w:space="0" w:color="auto"/>
            </w:tcBorders>
          </w:tcPr>
          <w:p w14:paraId="656943FB" w14:textId="77777777" w:rsidR="008C0C86" w:rsidRPr="009142EE" w:rsidRDefault="008C0C86" w:rsidP="008C0C86">
            <w:pPr>
              <w:pStyle w:val="ListParagraph"/>
              <w:numPr>
                <w:ilvl w:val="0"/>
                <w:numId w:val="32"/>
              </w:numPr>
              <w:spacing w:after="160" w:line="360" w:lineRule="auto"/>
              <w:ind w:left="324" w:hanging="141"/>
              <w:jc w:val="both"/>
              <w:rPr>
                <w:rFonts w:ascii="Times New Roman" w:hAnsi="Times New Roman" w:cs="Times New Roman"/>
                <w:sz w:val="18"/>
                <w:szCs w:val="18"/>
              </w:rPr>
            </w:pPr>
            <w:r w:rsidRPr="009142EE">
              <w:rPr>
                <w:rFonts w:ascii="Times New Roman" w:hAnsi="Times New Roman" w:cs="Times New Roman"/>
                <w:sz w:val="18"/>
                <w:szCs w:val="18"/>
              </w:rPr>
              <w:t>Meso-level uncertainty</w:t>
            </w:r>
          </w:p>
        </w:tc>
      </w:tr>
      <w:tr w:rsidR="008C0C86" w:rsidRPr="009142EE" w14:paraId="055AC548" w14:textId="77777777" w:rsidTr="008C0C86">
        <w:trPr>
          <w:trHeight w:hRule="exact" w:val="227"/>
        </w:trPr>
        <w:tc>
          <w:tcPr>
            <w:tcW w:w="562" w:type="dxa"/>
            <w:tcBorders>
              <w:bottom w:val="single" w:sz="4" w:space="0" w:color="auto"/>
              <w:right w:val="single" w:sz="4" w:space="0" w:color="auto"/>
            </w:tcBorders>
          </w:tcPr>
          <w:p w14:paraId="52ACEE5A" w14:textId="77777777" w:rsidR="008C0C86" w:rsidRPr="009142EE" w:rsidRDefault="008C0C86" w:rsidP="008C0C86">
            <w:pPr>
              <w:spacing w:line="360" w:lineRule="auto"/>
              <w:jc w:val="both"/>
              <w:rPr>
                <w:rFonts w:ascii="Times New Roman" w:hAnsi="Times New Roman" w:cs="Times New Roman"/>
                <w:sz w:val="20"/>
              </w:rPr>
            </w:pPr>
            <w:r w:rsidRPr="009142EE">
              <w:rPr>
                <w:noProof/>
                <w:sz w:val="20"/>
              </w:rPr>
              <mc:AlternateContent>
                <mc:Choice Requires="wps">
                  <w:drawing>
                    <wp:anchor distT="0" distB="0" distL="114300" distR="114300" simplePos="0" relativeHeight="251705344" behindDoc="0" locked="0" layoutInCell="1" allowOverlap="1" wp14:anchorId="3B1248E7" wp14:editId="478395A4">
                      <wp:simplePos x="0" y="0"/>
                      <wp:positionH relativeFrom="column">
                        <wp:posOffset>6336</wp:posOffset>
                      </wp:positionH>
                      <wp:positionV relativeFrom="paragraph">
                        <wp:posOffset>18104</wp:posOffset>
                      </wp:positionV>
                      <wp:extent cx="174625" cy="86995"/>
                      <wp:effectExtent l="0" t="0" r="15875" b="27305"/>
                      <wp:wrapNone/>
                      <wp:docPr id="1858343653" name="Oval 1858343653"/>
                      <wp:cNvGraphicFramePr/>
                      <a:graphic xmlns:a="http://schemas.openxmlformats.org/drawingml/2006/main">
                        <a:graphicData uri="http://schemas.microsoft.com/office/word/2010/wordprocessingShape">
                          <wps:wsp>
                            <wps:cNvSpPr/>
                            <wps:spPr>
                              <a:xfrm>
                                <a:off x="0" y="0"/>
                                <a:ext cx="174625" cy="86995"/>
                              </a:xfrm>
                              <a:prstGeom prst="ellipse">
                                <a:avLst/>
                              </a:prstGeom>
                              <a:solidFill>
                                <a:srgbClr val="4472C4">
                                  <a:lumMod val="75000"/>
                                </a:srgbClr>
                              </a:solidFill>
                              <a:ln w="12700" cap="flat" cmpd="sng" algn="ctr">
                                <a:solidFill>
                                  <a:sysClr val="windowText" lastClr="000000"/>
                                </a:solidFill>
                                <a:prstDash val="solid"/>
                                <a:miter lim="800000"/>
                              </a:ln>
                              <a:effectLst/>
                            </wps:spPr>
                            <wps:txbx>
                              <w:txbxContent>
                                <w:p w14:paraId="6B05CBD2" w14:textId="77777777" w:rsidR="008C0C86" w:rsidRDefault="008C0C86" w:rsidP="008C0C86">
                                  <w:pPr>
                                    <w:jc w:val="center"/>
                                  </w:pPr>
                                  <w:r>
                                    <w:t>CCCCCCCCCCCCCCCCCCCCCCCCCCCCCCCCCCCCCCCCC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B1248E7" id="Oval 1858343653" o:spid="_x0000_s1028" style="position:absolute;left:0;text-align:left;margin-left:.5pt;margin-top:1.45pt;width:13.75pt;height:6.8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" fillcolor="#2f5597" strokecolor="windowText" strokeweight="1pt">
                      <v:stroke joinstyle="miter"/>
                      <v:textbox>
                        <w:txbxContent>
                          <w:p w14:paraId="6B05CBD2" w14:textId="77777777" w:rsidR="008C0C86" w:rsidRDefault="008C0C86" w:rsidP="008C0C86">
                            <w:pPr>
                              <w:jc w:val="center"/>
                            </w:pPr>
                            <w:r>
                              <w:t>CCCCCCCCCCCCCCCCCCCCCCCCCCCCCCCCCCCCCCCCC</w:t>
                            </w:r>
                          </w:p>
                        </w:txbxContent>
                      </v:textbox>
                    </v:oval>
                  </w:pict>
                </mc:Fallback>
              </mc:AlternateContent>
            </w:r>
          </w:p>
        </w:tc>
        <w:tc>
          <w:tcPr>
            <w:tcW w:w="2410" w:type="dxa"/>
            <w:tcBorders>
              <w:left w:val="single" w:sz="4" w:space="0" w:color="auto"/>
              <w:bottom w:val="single" w:sz="4" w:space="0" w:color="auto"/>
            </w:tcBorders>
          </w:tcPr>
          <w:p w14:paraId="4F40D5E6" w14:textId="77777777" w:rsidR="008C0C86" w:rsidRPr="009142EE" w:rsidRDefault="008C0C86" w:rsidP="008C0C86">
            <w:pPr>
              <w:pStyle w:val="ListParagraph"/>
              <w:numPr>
                <w:ilvl w:val="0"/>
                <w:numId w:val="32"/>
              </w:numPr>
              <w:spacing w:after="160" w:line="360" w:lineRule="auto"/>
              <w:ind w:left="324" w:hanging="141"/>
              <w:jc w:val="both"/>
              <w:rPr>
                <w:rFonts w:ascii="Times New Roman" w:hAnsi="Times New Roman" w:cs="Times New Roman"/>
                <w:sz w:val="18"/>
                <w:szCs w:val="18"/>
              </w:rPr>
            </w:pPr>
            <w:r w:rsidRPr="009142EE">
              <w:rPr>
                <w:rFonts w:ascii="Times New Roman" w:hAnsi="Times New Roman" w:cs="Times New Roman"/>
                <w:sz w:val="18"/>
                <w:szCs w:val="18"/>
              </w:rPr>
              <w:t>Micro-level uncertainties</w:t>
            </w:r>
          </w:p>
        </w:tc>
      </w:tr>
      <w:tr w:rsidR="008C0C86" w:rsidRPr="009142EE" w14:paraId="50AF92AB" w14:textId="77777777" w:rsidTr="008C0C86">
        <w:trPr>
          <w:trHeight w:hRule="exact" w:val="227"/>
        </w:trPr>
        <w:tc>
          <w:tcPr>
            <w:tcW w:w="562" w:type="dxa"/>
            <w:tcBorders>
              <w:top w:val="single" w:sz="4" w:space="0" w:color="auto"/>
              <w:right w:val="single" w:sz="4" w:space="0" w:color="auto"/>
            </w:tcBorders>
          </w:tcPr>
          <w:p w14:paraId="064EFDC7" w14:textId="77777777" w:rsidR="008C0C86" w:rsidRPr="009142EE" w:rsidRDefault="008C0C86" w:rsidP="008C0C86">
            <w:pPr>
              <w:spacing w:line="360" w:lineRule="auto"/>
              <w:jc w:val="both"/>
              <w:rPr>
                <w:rFonts w:ascii="Times New Roman" w:hAnsi="Times New Roman" w:cs="Times New Roman"/>
                <w:sz w:val="20"/>
              </w:rPr>
            </w:pPr>
          </w:p>
        </w:tc>
        <w:tc>
          <w:tcPr>
            <w:tcW w:w="2410" w:type="dxa"/>
            <w:tcBorders>
              <w:top w:val="single" w:sz="4" w:space="0" w:color="auto"/>
              <w:left w:val="single" w:sz="4" w:space="0" w:color="auto"/>
            </w:tcBorders>
          </w:tcPr>
          <w:p w14:paraId="1F6A6BA0" w14:textId="77777777" w:rsidR="008C0C86" w:rsidRPr="009142EE" w:rsidRDefault="008C0C86" w:rsidP="008C0C86">
            <w:pPr>
              <w:spacing w:line="360" w:lineRule="auto"/>
              <w:jc w:val="both"/>
              <w:rPr>
                <w:rFonts w:ascii="Times New Roman" w:hAnsi="Times New Roman" w:cs="Times New Roman"/>
                <w:b/>
                <w:bCs/>
                <w:sz w:val="18"/>
                <w:szCs w:val="18"/>
              </w:rPr>
            </w:pPr>
            <w:r w:rsidRPr="009142EE">
              <w:rPr>
                <w:rFonts w:ascii="Times New Roman" w:hAnsi="Times New Roman" w:cs="Times New Roman"/>
                <w:b/>
                <w:bCs/>
                <w:sz w:val="18"/>
                <w:szCs w:val="18"/>
              </w:rPr>
              <w:t>Waste processor’s</w:t>
            </w:r>
          </w:p>
        </w:tc>
      </w:tr>
      <w:tr w:rsidR="008C0C86" w:rsidRPr="009142EE" w14:paraId="3586AB2F" w14:textId="77777777" w:rsidTr="008C0C86">
        <w:trPr>
          <w:trHeight w:hRule="exact" w:val="227"/>
        </w:trPr>
        <w:tc>
          <w:tcPr>
            <w:tcW w:w="562" w:type="dxa"/>
            <w:tcBorders>
              <w:right w:val="single" w:sz="4" w:space="0" w:color="auto"/>
            </w:tcBorders>
          </w:tcPr>
          <w:p w14:paraId="7A9A9723" w14:textId="77777777" w:rsidR="008C0C86" w:rsidRPr="009142EE" w:rsidRDefault="008C0C86" w:rsidP="008C0C86">
            <w:pPr>
              <w:spacing w:line="360" w:lineRule="auto"/>
              <w:jc w:val="both"/>
              <w:rPr>
                <w:rFonts w:ascii="Times New Roman" w:hAnsi="Times New Roman" w:cs="Times New Roman"/>
                <w:sz w:val="20"/>
              </w:rPr>
            </w:pPr>
            <w:r w:rsidRPr="009142EE">
              <w:rPr>
                <w:noProof/>
                <w:sz w:val="20"/>
              </w:rPr>
              <mc:AlternateContent>
                <mc:Choice Requires="wps">
                  <w:drawing>
                    <wp:anchor distT="0" distB="0" distL="114300" distR="114300" simplePos="0" relativeHeight="251706368" behindDoc="0" locked="0" layoutInCell="1" allowOverlap="1" wp14:anchorId="1E10989C" wp14:editId="7DBB5EF4">
                      <wp:simplePos x="0" y="0"/>
                      <wp:positionH relativeFrom="column">
                        <wp:posOffset>6336</wp:posOffset>
                      </wp:positionH>
                      <wp:positionV relativeFrom="paragraph">
                        <wp:posOffset>21644</wp:posOffset>
                      </wp:positionV>
                      <wp:extent cx="174625" cy="86995"/>
                      <wp:effectExtent l="0" t="0" r="15875" b="27305"/>
                      <wp:wrapNone/>
                      <wp:docPr id="574043885" name="Oval 574043885"/>
                      <wp:cNvGraphicFramePr/>
                      <a:graphic xmlns:a="http://schemas.openxmlformats.org/drawingml/2006/main">
                        <a:graphicData uri="http://schemas.microsoft.com/office/word/2010/wordprocessingShape">
                          <wps:wsp>
                            <wps:cNvSpPr/>
                            <wps:spPr>
                              <a:xfrm>
                                <a:off x="0" y="0"/>
                                <a:ext cx="174625" cy="86995"/>
                              </a:xfrm>
                              <a:prstGeom prst="ellipse">
                                <a:avLst/>
                              </a:prstGeom>
                              <a:solidFill>
                                <a:srgbClr val="70AD47">
                                  <a:lumMod val="20000"/>
                                  <a:lumOff val="80000"/>
                                </a:srgbClr>
                              </a:solidFill>
                              <a:ln w="12700" cap="flat" cmpd="sng" algn="ctr">
                                <a:solidFill>
                                  <a:sysClr val="windowText" lastClr="000000"/>
                                </a:solidFill>
                                <a:prstDash val="solid"/>
                                <a:miter lim="800000"/>
                              </a:ln>
                              <a:effectLst/>
                            </wps:spPr>
                            <wps:txbx>
                              <w:txbxContent>
                                <w:p w14:paraId="537D9CD1" w14:textId="77777777" w:rsidR="008C0C86" w:rsidRDefault="008C0C86" w:rsidP="008C0C86">
                                  <w:pPr>
                                    <w:jc w:val="center"/>
                                  </w:pPr>
                                  <w:r>
                                    <w:t>CCCCCCCCCCCCCCCCCCCCCCCCCCCCCCCCCCCCCCCCC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E10989C" id="Oval 574043885" o:spid="_x0000_s1029" style="position:absolute;left:0;text-align:left;margin-left:.5pt;margin-top:1.7pt;width:13.75pt;height:6.8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" fillcolor="#e2f0d9" strokecolor="windowText" strokeweight="1pt">
                      <v:stroke joinstyle="miter"/>
                      <v:textbox>
                        <w:txbxContent>
                          <w:p w14:paraId="537D9CD1" w14:textId="77777777" w:rsidR="008C0C86" w:rsidRDefault="008C0C86" w:rsidP="008C0C86">
                            <w:pPr>
                              <w:jc w:val="center"/>
                            </w:pPr>
                            <w:r>
                              <w:t>CCCCCCCCCCCCCCCCCCCCCCCCCCCCCCCCCCCCCCCCC</w:t>
                            </w:r>
                          </w:p>
                        </w:txbxContent>
                      </v:textbox>
                    </v:oval>
                  </w:pict>
                </mc:Fallback>
              </mc:AlternateContent>
            </w:r>
          </w:p>
        </w:tc>
        <w:tc>
          <w:tcPr>
            <w:tcW w:w="2410" w:type="dxa"/>
            <w:tcBorders>
              <w:left w:val="single" w:sz="4" w:space="0" w:color="auto"/>
            </w:tcBorders>
          </w:tcPr>
          <w:p w14:paraId="17A524EF" w14:textId="77777777" w:rsidR="008C0C86" w:rsidRPr="009142EE" w:rsidRDefault="008C0C86" w:rsidP="008C0C86">
            <w:pPr>
              <w:pStyle w:val="ListParagraph"/>
              <w:numPr>
                <w:ilvl w:val="0"/>
                <w:numId w:val="32"/>
              </w:numPr>
              <w:spacing w:after="160" w:line="360" w:lineRule="auto"/>
              <w:ind w:left="324" w:hanging="141"/>
              <w:jc w:val="both"/>
              <w:rPr>
                <w:rFonts w:ascii="Times New Roman" w:hAnsi="Times New Roman" w:cs="Times New Roman"/>
                <w:sz w:val="18"/>
                <w:szCs w:val="18"/>
              </w:rPr>
            </w:pPr>
            <w:r w:rsidRPr="009142EE">
              <w:rPr>
                <w:rFonts w:ascii="Times New Roman" w:hAnsi="Times New Roman" w:cs="Times New Roman"/>
                <w:sz w:val="18"/>
                <w:szCs w:val="18"/>
              </w:rPr>
              <w:t>Macro-level uncertainties</w:t>
            </w:r>
          </w:p>
        </w:tc>
      </w:tr>
      <w:tr w:rsidR="008C0C86" w:rsidRPr="009142EE" w14:paraId="6B605033" w14:textId="77777777" w:rsidTr="008C0C86">
        <w:trPr>
          <w:trHeight w:hRule="exact" w:val="227"/>
        </w:trPr>
        <w:tc>
          <w:tcPr>
            <w:tcW w:w="562" w:type="dxa"/>
            <w:tcBorders>
              <w:right w:val="single" w:sz="4" w:space="0" w:color="auto"/>
            </w:tcBorders>
          </w:tcPr>
          <w:p w14:paraId="0A61F30F" w14:textId="77777777" w:rsidR="008C0C86" w:rsidRPr="009142EE" w:rsidRDefault="008C0C86" w:rsidP="008C0C86">
            <w:pPr>
              <w:spacing w:line="360" w:lineRule="auto"/>
              <w:jc w:val="both"/>
              <w:rPr>
                <w:rFonts w:ascii="Times New Roman" w:hAnsi="Times New Roman" w:cs="Times New Roman"/>
                <w:sz w:val="20"/>
              </w:rPr>
            </w:pPr>
            <w:r w:rsidRPr="009142EE">
              <w:rPr>
                <w:noProof/>
                <w:sz w:val="20"/>
              </w:rPr>
              <mc:AlternateContent>
                <mc:Choice Requires="wps">
                  <w:drawing>
                    <wp:anchor distT="0" distB="0" distL="114300" distR="114300" simplePos="0" relativeHeight="251707392" behindDoc="0" locked="0" layoutInCell="1" allowOverlap="1" wp14:anchorId="18369F05" wp14:editId="027F3758">
                      <wp:simplePos x="0" y="0"/>
                      <wp:positionH relativeFrom="column">
                        <wp:posOffset>6336</wp:posOffset>
                      </wp:positionH>
                      <wp:positionV relativeFrom="paragraph">
                        <wp:posOffset>13686</wp:posOffset>
                      </wp:positionV>
                      <wp:extent cx="174625" cy="86995"/>
                      <wp:effectExtent l="0" t="0" r="15875" b="27305"/>
                      <wp:wrapNone/>
                      <wp:docPr id="2048589724" name="Oval 2048589724"/>
                      <wp:cNvGraphicFramePr/>
                      <a:graphic xmlns:a="http://schemas.openxmlformats.org/drawingml/2006/main">
                        <a:graphicData uri="http://schemas.microsoft.com/office/word/2010/wordprocessingShape">
                          <wps:wsp>
                            <wps:cNvSpPr/>
                            <wps:spPr>
                              <a:xfrm>
                                <a:off x="0" y="0"/>
                                <a:ext cx="174625" cy="86995"/>
                              </a:xfrm>
                              <a:prstGeom prst="ellipse">
                                <a:avLst/>
                              </a:prstGeom>
                              <a:solidFill>
                                <a:srgbClr val="70AD47">
                                  <a:lumMod val="60000"/>
                                  <a:lumOff val="40000"/>
                                </a:srgbClr>
                              </a:solidFill>
                              <a:ln w="12700" cap="flat" cmpd="sng" algn="ctr">
                                <a:solidFill>
                                  <a:sysClr val="windowText" lastClr="000000"/>
                                </a:solidFill>
                                <a:prstDash val="solid"/>
                                <a:miter lim="800000"/>
                              </a:ln>
                              <a:effectLst/>
                            </wps:spPr>
                            <wps:txbx>
                              <w:txbxContent>
                                <w:p w14:paraId="39FE025D" w14:textId="77777777" w:rsidR="008C0C86" w:rsidRDefault="008C0C86" w:rsidP="008C0C86">
                                  <w:pPr>
                                    <w:spacing w:line="252" w:lineRule="auto"/>
                                    <w:jc w:val="center"/>
                                  </w:pPr>
                                  <w:r>
                                    <w:t>CCCCCCCCCCCCCCCCCCCCCCCCCCCCCCCCCCCCCCCCC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8369F05" id="Oval 2048589724" o:spid="_x0000_s1030" style="position:absolute;left:0;text-align:left;margin-left:.5pt;margin-top:1.1pt;width:13.75pt;height:6.8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" fillcolor="#a9d18e" strokecolor="windowText" strokeweight="1pt">
                      <v:stroke joinstyle="miter"/>
                      <v:textbox>
                        <w:txbxContent>
                          <w:p w14:paraId="39FE025D" w14:textId="77777777" w:rsidR="008C0C86" w:rsidRDefault="008C0C86" w:rsidP="008C0C86">
                            <w:pPr>
                              <w:spacing w:line="252" w:lineRule="auto"/>
                              <w:jc w:val="center"/>
                            </w:pPr>
                            <w:r>
                              <w:t>CCCCCCCCCCCCCCCCCCCCCCCCCCCCCCCCCCCCCCCCC</w:t>
                            </w:r>
                          </w:p>
                        </w:txbxContent>
                      </v:textbox>
                    </v:oval>
                  </w:pict>
                </mc:Fallback>
              </mc:AlternateContent>
            </w:r>
          </w:p>
        </w:tc>
        <w:tc>
          <w:tcPr>
            <w:tcW w:w="2410" w:type="dxa"/>
            <w:tcBorders>
              <w:left w:val="single" w:sz="4" w:space="0" w:color="auto"/>
            </w:tcBorders>
          </w:tcPr>
          <w:p w14:paraId="6AB636C7" w14:textId="77777777" w:rsidR="008C0C86" w:rsidRPr="009142EE" w:rsidRDefault="008C0C86" w:rsidP="008C0C86">
            <w:pPr>
              <w:pStyle w:val="ListParagraph"/>
              <w:numPr>
                <w:ilvl w:val="0"/>
                <w:numId w:val="32"/>
              </w:numPr>
              <w:spacing w:after="160" w:line="360" w:lineRule="auto"/>
              <w:ind w:left="324" w:hanging="141"/>
              <w:jc w:val="both"/>
              <w:rPr>
                <w:rFonts w:ascii="Times New Roman" w:hAnsi="Times New Roman" w:cs="Times New Roman"/>
                <w:sz w:val="18"/>
                <w:szCs w:val="18"/>
              </w:rPr>
            </w:pPr>
            <w:r w:rsidRPr="009142EE">
              <w:rPr>
                <w:rFonts w:ascii="Times New Roman" w:hAnsi="Times New Roman" w:cs="Times New Roman"/>
                <w:sz w:val="18"/>
                <w:szCs w:val="18"/>
              </w:rPr>
              <w:t>Meso-level uncertainty</w:t>
            </w:r>
          </w:p>
        </w:tc>
      </w:tr>
      <w:tr w:rsidR="008C0C86" w:rsidRPr="009142EE" w14:paraId="66277E8F" w14:textId="77777777" w:rsidTr="008C0C86">
        <w:trPr>
          <w:trHeight w:hRule="exact" w:val="227"/>
        </w:trPr>
        <w:tc>
          <w:tcPr>
            <w:tcW w:w="562" w:type="dxa"/>
            <w:tcBorders>
              <w:right w:val="single" w:sz="4" w:space="0" w:color="auto"/>
            </w:tcBorders>
          </w:tcPr>
          <w:p w14:paraId="68F1A18C" w14:textId="77777777" w:rsidR="008C0C86" w:rsidRPr="009142EE" w:rsidRDefault="008C0C86" w:rsidP="008C0C86">
            <w:pPr>
              <w:spacing w:line="360" w:lineRule="auto"/>
              <w:jc w:val="both"/>
              <w:rPr>
                <w:rFonts w:ascii="Times New Roman" w:hAnsi="Times New Roman" w:cs="Times New Roman"/>
                <w:sz w:val="20"/>
              </w:rPr>
            </w:pPr>
            <w:r w:rsidRPr="009142EE">
              <w:rPr>
                <w:noProof/>
                <w:sz w:val="20"/>
              </w:rPr>
              <mc:AlternateContent>
                <mc:Choice Requires="wps">
                  <w:drawing>
                    <wp:anchor distT="0" distB="0" distL="114300" distR="114300" simplePos="0" relativeHeight="251708416" behindDoc="0" locked="0" layoutInCell="1" allowOverlap="1" wp14:anchorId="657AEB1B" wp14:editId="379A573C">
                      <wp:simplePos x="0" y="0"/>
                      <wp:positionH relativeFrom="column">
                        <wp:posOffset>6147</wp:posOffset>
                      </wp:positionH>
                      <wp:positionV relativeFrom="paragraph">
                        <wp:posOffset>15240</wp:posOffset>
                      </wp:positionV>
                      <wp:extent cx="174625" cy="86995"/>
                      <wp:effectExtent l="0" t="0" r="15875" b="27305"/>
                      <wp:wrapNone/>
                      <wp:docPr id="1860495" name="Oval 1860495"/>
                      <wp:cNvGraphicFramePr/>
                      <a:graphic xmlns:a="http://schemas.openxmlformats.org/drawingml/2006/main">
                        <a:graphicData uri="http://schemas.microsoft.com/office/word/2010/wordprocessingShape">
                          <wps:wsp>
                            <wps:cNvSpPr/>
                            <wps:spPr>
                              <a:xfrm>
                                <a:off x="0" y="0"/>
                                <a:ext cx="174625" cy="86995"/>
                              </a:xfrm>
                              <a:prstGeom prst="ellipse">
                                <a:avLst/>
                              </a:prstGeom>
                              <a:solidFill>
                                <a:srgbClr val="4D7731"/>
                              </a:solidFill>
                              <a:ln w="9525"/>
                            </wps:spPr>
                            <wps:style>
                              <a:lnRef idx="2">
                                <a:schemeClr val="dk1"/>
                              </a:lnRef>
                              <a:fillRef idx="1">
                                <a:schemeClr val="lt1"/>
                              </a:fillRef>
                              <a:effectRef idx="0">
                                <a:schemeClr val="dk1"/>
                              </a:effectRef>
                              <a:fontRef idx="minor">
                                <a:schemeClr val="dk1"/>
                              </a:fontRef>
                            </wps:style>
                            <wps:txbx>
                              <w:txbxContent>
                                <w:p w14:paraId="78C82383" w14:textId="77777777" w:rsidR="008C0C86" w:rsidRDefault="008C0C86" w:rsidP="008C0C86">
                                  <w:pPr>
                                    <w:jc w:val="center"/>
                                  </w:pPr>
                                  <w:r>
                                    <w:t>CCCCCCCCCCCCCCCCCCCCCCCCCCCCCCCCCCCCCCCCC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57AEB1B" id="Oval 1860495" o:spid="_x0000_s1031" style="position:absolute;left:0;text-align:left;margin-left:.5pt;margin-top:1.2pt;width:13.75pt;height:6.8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" fillcolor="#4d7731" strokecolor="black [3200]">
                      <v:textbox>
                        <w:txbxContent>
                          <w:p w14:paraId="78C82383" w14:textId="77777777" w:rsidR="008C0C86" w:rsidRDefault="008C0C86" w:rsidP="008C0C86">
                            <w:pPr>
                              <w:jc w:val="center"/>
                            </w:pPr>
                            <w:r>
                              <w:t>CCCCCCCCCCCCCCCCCCCCCCCCCCCCCCCCCCCCCCCCC</w:t>
                            </w:r>
                          </w:p>
                        </w:txbxContent>
                      </v:textbox>
                    </v:oval>
                  </w:pict>
                </mc:Fallback>
              </mc:AlternateContent>
            </w:r>
          </w:p>
        </w:tc>
        <w:tc>
          <w:tcPr>
            <w:tcW w:w="2410" w:type="dxa"/>
            <w:tcBorders>
              <w:left w:val="single" w:sz="4" w:space="0" w:color="auto"/>
            </w:tcBorders>
          </w:tcPr>
          <w:p w14:paraId="18CF5CCA" w14:textId="77777777" w:rsidR="008C0C86" w:rsidRPr="009142EE" w:rsidRDefault="008C0C86" w:rsidP="008C0C86">
            <w:pPr>
              <w:pStyle w:val="ListParagraph"/>
              <w:numPr>
                <w:ilvl w:val="0"/>
                <w:numId w:val="32"/>
              </w:numPr>
              <w:spacing w:after="160" w:line="360" w:lineRule="auto"/>
              <w:ind w:left="324" w:hanging="141"/>
              <w:jc w:val="both"/>
              <w:rPr>
                <w:rFonts w:ascii="Times New Roman" w:hAnsi="Times New Roman" w:cs="Times New Roman"/>
                <w:sz w:val="18"/>
                <w:szCs w:val="18"/>
              </w:rPr>
            </w:pPr>
            <w:r w:rsidRPr="009142EE">
              <w:rPr>
                <w:rFonts w:ascii="Times New Roman" w:hAnsi="Times New Roman" w:cs="Times New Roman"/>
                <w:sz w:val="18"/>
                <w:szCs w:val="18"/>
              </w:rPr>
              <w:t>Micro-level uncertainties</w:t>
            </w:r>
          </w:p>
        </w:tc>
      </w:tr>
      <w:tr w:rsidR="008C0C86" w:rsidRPr="009142EE" w14:paraId="78518971" w14:textId="77777777" w:rsidTr="008C0C86">
        <w:trPr>
          <w:trHeight w:hRule="exact" w:val="227"/>
        </w:trPr>
        <w:tc>
          <w:tcPr>
            <w:tcW w:w="562" w:type="dxa"/>
            <w:tcBorders>
              <w:bottom w:val="single" w:sz="4" w:space="0" w:color="auto"/>
              <w:right w:val="single" w:sz="4" w:space="0" w:color="auto"/>
            </w:tcBorders>
          </w:tcPr>
          <w:p w14:paraId="142F113D" w14:textId="77777777" w:rsidR="008C0C86" w:rsidRPr="009142EE" w:rsidRDefault="008C0C86" w:rsidP="008C0C86">
            <w:pPr>
              <w:spacing w:line="360" w:lineRule="auto"/>
              <w:jc w:val="both"/>
              <w:rPr>
                <w:rFonts w:ascii="Times New Roman" w:hAnsi="Times New Roman" w:cs="Times New Roman"/>
                <w:noProof/>
                <w:sz w:val="20"/>
              </w:rPr>
            </w:pPr>
            <w:r w:rsidRPr="009142EE">
              <w:rPr>
                <w:noProof/>
                <w:sz w:val="20"/>
              </w:rPr>
              <mc:AlternateContent>
                <mc:Choice Requires="wps">
                  <w:drawing>
                    <wp:anchor distT="0" distB="0" distL="114300" distR="114300" simplePos="0" relativeHeight="251709440" behindDoc="0" locked="0" layoutInCell="1" allowOverlap="1" wp14:anchorId="37115CE8" wp14:editId="30260E64">
                      <wp:simplePos x="0" y="0"/>
                      <wp:positionH relativeFrom="column">
                        <wp:posOffset>-838</wp:posOffset>
                      </wp:positionH>
                      <wp:positionV relativeFrom="paragraph">
                        <wp:posOffset>65405</wp:posOffset>
                      </wp:positionV>
                      <wp:extent cx="252920" cy="0"/>
                      <wp:effectExtent l="0" t="76200" r="13970" b="95250"/>
                      <wp:wrapNone/>
                      <wp:docPr id="1819609719" name="Straight Arrow Connector 1819609719"/>
                      <wp:cNvGraphicFramePr/>
                      <a:graphic xmlns:a="http://schemas.openxmlformats.org/drawingml/2006/main">
                        <a:graphicData uri="http://schemas.microsoft.com/office/word/2010/wordprocessingShape">
                          <wps:wsp>
                            <wps:cNvCnPr/>
                            <wps:spPr>
                              <a:xfrm>
                                <a:off x="0" y="0"/>
                                <a:ext cx="25292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A942D08" id="_x0000_t32" coordsize="21600,21600" o:spt="32" o:oned="t" path="m,l21600,21600e" filled="f">
                      <v:path arrowok="t" fillok="f" o:connecttype="none"/>
                      <o:lock v:ext="edit" shapetype="t"/>
                    </v:shapetype>
                    <v:shape id="Straight Arrow Connector 1819609719" o:spid="_x0000_s1026" type="#_x0000_t32" style="position:absolute;margin-left:-.05pt;margin-top:5.15pt;width:19.9pt;height:0;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" strokecolor="black [3213]">
                      <v:stroke endarrow="block"/>
                    </v:shape>
                  </w:pict>
                </mc:Fallback>
              </mc:AlternateContent>
            </w:r>
          </w:p>
        </w:tc>
        <w:tc>
          <w:tcPr>
            <w:tcW w:w="2410" w:type="dxa"/>
            <w:tcBorders>
              <w:left w:val="single" w:sz="4" w:space="0" w:color="auto"/>
              <w:bottom w:val="single" w:sz="4" w:space="0" w:color="auto"/>
            </w:tcBorders>
          </w:tcPr>
          <w:p w14:paraId="6CB50A1A" w14:textId="77777777" w:rsidR="008C0C86" w:rsidRPr="009142EE" w:rsidRDefault="008C0C86" w:rsidP="008C0C86">
            <w:pPr>
              <w:spacing w:line="360" w:lineRule="auto"/>
              <w:jc w:val="both"/>
              <w:rPr>
                <w:rFonts w:ascii="Times New Roman" w:hAnsi="Times New Roman" w:cs="Times New Roman"/>
                <w:sz w:val="18"/>
                <w:szCs w:val="18"/>
              </w:rPr>
            </w:pPr>
            <w:r w:rsidRPr="009142EE">
              <w:rPr>
                <w:rFonts w:ascii="Times New Roman" w:hAnsi="Times New Roman" w:cs="Times New Roman"/>
                <w:sz w:val="18"/>
                <w:szCs w:val="18"/>
              </w:rPr>
              <w:t>Cause-and-effect relationships</w:t>
            </w:r>
          </w:p>
        </w:tc>
      </w:tr>
    </w:tbl>
    <w:p w14:paraId="36F19CC6" w14:textId="36F38DE0" w:rsidR="00DD503F" w:rsidRPr="009142EE" w:rsidRDefault="00CB22DF" w:rsidP="00F51D98">
      <w:pPr>
        <w:pStyle w:val="Figurecaption"/>
        <w:jc w:val="both"/>
      </w:pPr>
      <w:r w:rsidRPr="009142EE">
        <w:rPr>
          <w:noProof/>
          <w:lang w:eastAsia="en-US"/>
        </w:rPr>
        <mc:AlternateContent>
          <mc:Choice Requires="wpg">
            <w:drawing>
              <wp:anchor distT="0" distB="0" distL="114300" distR="114300" simplePos="0" relativeHeight="251661312" behindDoc="0" locked="0" layoutInCell="1" allowOverlap="1" wp14:anchorId="2871FD52" wp14:editId="756F12AB">
                <wp:simplePos x="0" y="0"/>
                <wp:positionH relativeFrom="margin">
                  <wp:align>center</wp:align>
                </wp:positionH>
                <wp:positionV relativeFrom="paragraph">
                  <wp:posOffset>-693420</wp:posOffset>
                </wp:positionV>
                <wp:extent cx="9189720" cy="5753100"/>
                <wp:effectExtent l="0" t="0" r="11430" b="19050"/>
                <wp:wrapNone/>
                <wp:docPr id="201" name="Group 201"/>
                <wp:cNvGraphicFramePr/>
                <a:graphic xmlns:a="http://schemas.openxmlformats.org/drawingml/2006/main">
                  <a:graphicData uri="http://schemas.microsoft.com/office/word/2010/wordprocessingGroup">
                    <wpg:wgp>
                      <wpg:cNvGrpSpPr/>
                      <wpg:grpSpPr>
                        <a:xfrm>
                          <a:off x="0" y="0"/>
                          <a:ext cx="9189720" cy="5753100"/>
                          <a:chOff x="0" y="0"/>
                          <a:chExt cx="9093835" cy="6243294"/>
                        </a:xfrm>
                      </wpg:grpSpPr>
                      <wpg:grpSp>
                        <wpg:cNvPr id="202" name="Group 202"/>
                        <wpg:cNvGrpSpPr/>
                        <wpg:grpSpPr>
                          <a:xfrm>
                            <a:off x="0" y="0"/>
                            <a:ext cx="9093835" cy="6243294"/>
                            <a:chOff x="0" y="0"/>
                            <a:chExt cx="9093835" cy="6243294"/>
                          </a:xfrm>
                        </wpg:grpSpPr>
                        <wpg:grpSp>
                          <wpg:cNvPr id="203" name="Group 203"/>
                          <wpg:cNvGrpSpPr/>
                          <wpg:grpSpPr>
                            <a:xfrm>
                              <a:off x="0" y="0"/>
                              <a:ext cx="9093835" cy="6243294"/>
                              <a:chOff x="0" y="0"/>
                              <a:chExt cx="9093835" cy="6243294"/>
                            </a:xfrm>
                          </wpg:grpSpPr>
                          <wpg:grpSp>
                            <wpg:cNvPr id="204" name="Group 204"/>
                            <wpg:cNvGrpSpPr/>
                            <wpg:grpSpPr>
                              <a:xfrm>
                                <a:off x="0" y="0"/>
                                <a:ext cx="9093835" cy="6243294"/>
                                <a:chOff x="0" y="0"/>
                                <a:chExt cx="9093835" cy="6243294"/>
                              </a:xfrm>
                            </wpg:grpSpPr>
                            <wpg:grpSp>
                              <wpg:cNvPr id="205" name="Group 205"/>
                              <wpg:cNvGrpSpPr/>
                              <wpg:grpSpPr>
                                <a:xfrm>
                                  <a:off x="0" y="0"/>
                                  <a:ext cx="9093835" cy="6243294"/>
                                  <a:chOff x="0" y="0"/>
                                  <a:chExt cx="9093835" cy="6243294"/>
                                </a:xfrm>
                              </wpg:grpSpPr>
                              <wpg:grpSp>
                                <wpg:cNvPr id="206" name="Group 206"/>
                                <wpg:cNvGrpSpPr/>
                                <wpg:grpSpPr>
                                  <a:xfrm>
                                    <a:off x="0" y="0"/>
                                    <a:ext cx="9093835" cy="6243294"/>
                                    <a:chOff x="0" y="0"/>
                                    <a:chExt cx="9093835" cy="6243294"/>
                                  </a:xfrm>
                                </wpg:grpSpPr>
                                <wpg:grpSp>
                                  <wpg:cNvPr id="207" name="Group 207"/>
                                  <wpg:cNvGrpSpPr/>
                                  <wpg:grpSpPr>
                                    <a:xfrm>
                                      <a:off x="0" y="0"/>
                                      <a:ext cx="9093835" cy="6243294"/>
                                      <a:chOff x="0" y="8741"/>
                                      <a:chExt cx="9094470" cy="6209680"/>
                                    </a:xfrm>
                                  </wpg:grpSpPr>
                                  <wps:wsp>
                                    <wps:cNvPr id="208" name="Flowchart: Connector 208"/>
                                    <wps:cNvSpPr/>
                                    <wps:spPr>
                                      <a:xfrm>
                                        <a:off x="6126338" y="732518"/>
                                        <a:ext cx="1197653" cy="896240"/>
                                      </a:xfrm>
                                      <a:prstGeom prst="flowChartConnector">
                                        <a:avLst/>
                                      </a:prstGeom>
                                      <a:solidFill>
                                        <a:srgbClr val="4D7731"/>
                                      </a:solidFill>
                                      <a:ln w="12700" cap="flat" cmpd="sng" algn="ctr">
                                        <a:solidFill>
                                          <a:sysClr val="windowText" lastClr="000000"/>
                                        </a:solidFill>
                                        <a:prstDash val="solid"/>
                                        <a:miter lim="800000"/>
                                      </a:ln>
                                      <a:effectLst/>
                                    </wps:spPr>
                                    <wps:txbx>
                                      <w:txbxContent>
                                        <w:p w14:paraId="0987DBD8" w14:textId="77777777" w:rsidR="00CB22DF" w:rsidRPr="004B0883" w:rsidRDefault="00CB22DF" w:rsidP="00CB22DF">
                                          <w:pPr>
                                            <w:spacing w:line="252" w:lineRule="auto"/>
                                            <w:jc w:val="center"/>
                                            <w:rPr>
                                              <w:rFonts w:eastAsia="Calibri"/>
                                              <w:b/>
                                              <w:bCs/>
                                              <w:sz w:val="16"/>
                                              <w:szCs w:val="16"/>
                                            </w:rPr>
                                          </w:pPr>
                                          <w:r w:rsidRPr="004B0883">
                                            <w:rPr>
                                              <w:rFonts w:eastAsia="Calibri"/>
                                              <w:b/>
                                              <w:bCs/>
                                              <w:sz w:val="16"/>
                                              <w:szCs w:val="16"/>
                                            </w:rPr>
                                            <w:t>X</w:t>
                                          </w:r>
                                          <w:r w:rsidRPr="004B0883">
                                            <w:rPr>
                                              <w:rFonts w:eastAsia="Calibri"/>
                                              <w:b/>
                                              <w:bCs/>
                                              <w:sz w:val="16"/>
                                              <w:szCs w:val="16"/>
                                              <w:vertAlign w:val="subscript"/>
                                            </w:rPr>
                                            <w:t>16</w:t>
                                          </w:r>
                                          <w:r w:rsidRPr="004B0883">
                                            <w:rPr>
                                              <w:rFonts w:eastAsia="Calibri"/>
                                              <w:b/>
                                              <w:bCs/>
                                              <w:sz w:val="16"/>
                                              <w:szCs w:val="16"/>
                                            </w:rPr>
                                            <w:t>. Workflow uncertainties of the waste processor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 name="Flowchart: Connector 209"/>
                                    <wps:cNvSpPr/>
                                    <wps:spPr>
                                      <a:xfrm>
                                        <a:off x="7660005" y="1579667"/>
                                        <a:ext cx="1290564" cy="861270"/>
                                      </a:xfrm>
                                      <a:prstGeom prst="flowChartConnector">
                                        <a:avLst/>
                                      </a:prstGeom>
                                      <a:solidFill>
                                        <a:srgbClr val="4D7731"/>
                                      </a:solidFill>
                                      <a:ln w="12700" cap="flat" cmpd="sng" algn="ctr">
                                        <a:solidFill>
                                          <a:sysClr val="windowText" lastClr="000000"/>
                                        </a:solidFill>
                                        <a:prstDash val="solid"/>
                                        <a:miter lim="800000"/>
                                      </a:ln>
                                      <a:effectLst/>
                                    </wps:spPr>
                                    <wps:txbx>
                                      <w:txbxContent>
                                        <w:p w14:paraId="3C09B0C1" w14:textId="77777777" w:rsidR="00CB22DF" w:rsidRPr="004B0883" w:rsidRDefault="00CB22DF" w:rsidP="00CB22DF">
                                          <w:pPr>
                                            <w:spacing w:line="252" w:lineRule="auto"/>
                                            <w:jc w:val="center"/>
                                            <w:rPr>
                                              <w:rFonts w:eastAsia="Calibri"/>
                                              <w:b/>
                                              <w:bCs/>
                                              <w:sz w:val="16"/>
                                              <w:szCs w:val="16"/>
                                            </w:rPr>
                                          </w:pPr>
                                          <w:r w:rsidRPr="004B0883">
                                            <w:rPr>
                                              <w:rFonts w:eastAsia="Calibri"/>
                                              <w:b/>
                                              <w:bCs/>
                                              <w:sz w:val="16"/>
                                              <w:szCs w:val="16"/>
                                            </w:rPr>
                                            <w:t>X</w:t>
                                          </w:r>
                                          <w:r w:rsidRPr="004B0883">
                                            <w:rPr>
                                              <w:rFonts w:eastAsia="Calibri"/>
                                              <w:b/>
                                              <w:bCs/>
                                              <w:sz w:val="16"/>
                                              <w:szCs w:val="16"/>
                                              <w:vertAlign w:val="subscript"/>
                                            </w:rPr>
                                            <w:t>15</w:t>
                                          </w:r>
                                          <w:r w:rsidRPr="004B0883">
                                            <w:rPr>
                                              <w:rFonts w:eastAsia="Calibri"/>
                                              <w:b/>
                                              <w:bCs/>
                                              <w:sz w:val="16"/>
                                              <w:szCs w:val="16"/>
                                            </w:rPr>
                                            <w:t>. Health and safety concerns of the waste processor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0" name="Flowchart: Connector 210"/>
                                    <wps:cNvSpPr/>
                                    <wps:spPr>
                                      <a:xfrm>
                                        <a:off x="8249286" y="3080433"/>
                                        <a:ext cx="845184" cy="731560"/>
                                      </a:xfrm>
                                      <a:prstGeom prst="flowChartConnector">
                                        <a:avLst/>
                                      </a:prstGeom>
                                      <a:solidFill>
                                        <a:srgbClr val="4D7731"/>
                                      </a:solidFill>
                                      <a:ln w="12700" cap="flat" cmpd="sng" algn="ctr">
                                        <a:solidFill>
                                          <a:sysClr val="windowText" lastClr="000000"/>
                                        </a:solidFill>
                                        <a:prstDash val="solid"/>
                                        <a:miter lim="800000"/>
                                      </a:ln>
                                      <a:effectLst/>
                                    </wps:spPr>
                                    <wps:txbx>
                                      <w:txbxContent>
                                        <w:p w14:paraId="5ACEBA4C" w14:textId="77777777" w:rsidR="00CB22DF" w:rsidRPr="004B0883" w:rsidRDefault="00CB22DF" w:rsidP="00CB22DF">
                                          <w:pPr>
                                            <w:spacing w:line="252" w:lineRule="auto"/>
                                            <w:jc w:val="center"/>
                                            <w:rPr>
                                              <w:rFonts w:eastAsia="Calibri"/>
                                              <w:b/>
                                              <w:bCs/>
                                              <w:sz w:val="16"/>
                                              <w:szCs w:val="16"/>
                                            </w:rPr>
                                          </w:pPr>
                                          <w:r w:rsidRPr="004B0883">
                                            <w:rPr>
                                              <w:rFonts w:eastAsia="Calibri"/>
                                              <w:b/>
                                              <w:bCs/>
                                              <w:sz w:val="16"/>
                                              <w:szCs w:val="16"/>
                                            </w:rPr>
                                            <w:t>X</w:t>
                                          </w:r>
                                          <w:r w:rsidRPr="004B0883">
                                            <w:rPr>
                                              <w:rFonts w:eastAsia="Calibri"/>
                                              <w:b/>
                                              <w:bCs/>
                                              <w:sz w:val="16"/>
                                              <w:szCs w:val="16"/>
                                              <w:vertAlign w:val="subscript"/>
                                            </w:rPr>
                                            <w:t>14</w:t>
                                          </w:r>
                                          <w:r w:rsidRPr="004B0883">
                                            <w:rPr>
                                              <w:rFonts w:eastAsia="Calibri"/>
                                              <w:b/>
                                              <w:bCs/>
                                              <w:sz w:val="16"/>
                                              <w:szCs w:val="16"/>
                                            </w:rPr>
                                            <w:t>. Human errors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1" name="Flowchart: Connector 211"/>
                                    <wps:cNvSpPr/>
                                    <wps:spPr>
                                      <a:xfrm>
                                        <a:off x="4900140" y="2944423"/>
                                        <a:ext cx="1298438" cy="929946"/>
                                      </a:xfrm>
                                      <a:prstGeom prst="flowChartConnector">
                                        <a:avLst/>
                                      </a:prstGeom>
                                      <a:solidFill>
                                        <a:srgbClr val="70AD47">
                                          <a:lumMod val="20000"/>
                                          <a:lumOff val="80000"/>
                                        </a:srgbClr>
                                      </a:solidFill>
                                      <a:ln w="12700" cap="flat" cmpd="sng" algn="ctr">
                                        <a:solidFill>
                                          <a:sysClr val="windowText" lastClr="000000"/>
                                        </a:solidFill>
                                        <a:prstDash val="solid"/>
                                        <a:miter lim="800000"/>
                                      </a:ln>
                                      <a:effectLst/>
                                    </wps:spPr>
                                    <wps:txbx>
                                      <w:txbxContent>
                                        <w:p w14:paraId="47CDDBD0" w14:textId="77777777" w:rsidR="00CB22DF" w:rsidRPr="004B0883" w:rsidRDefault="00CB22DF" w:rsidP="00CB22DF">
                                          <w:pPr>
                                            <w:spacing w:line="252" w:lineRule="auto"/>
                                            <w:jc w:val="center"/>
                                            <w:rPr>
                                              <w:rFonts w:eastAsia="Calibri"/>
                                              <w:b/>
                                              <w:bCs/>
                                              <w:sz w:val="16"/>
                                              <w:szCs w:val="16"/>
                                            </w:rPr>
                                          </w:pPr>
                                          <w:r w:rsidRPr="004B0883">
                                            <w:rPr>
                                              <w:rFonts w:eastAsia="Calibri"/>
                                              <w:b/>
                                              <w:bCs/>
                                              <w:sz w:val="16"/>
                                              <w:szCs w:val="16"/>
                                            </w:rPr>
                                            <w:t>X</w:t>
                                          </w:r>
                                          <w:r w:rsidRPr="004B0883">
                                            <w:rPr>
                                              <w:rFonts w:eastAsia="Calibri"/>
                                              <w:b/>
                                              <w:bCs/>
                                              <w:sz w:val="16"/>
                                              <w:szCs w:val="16"/>
                                              <w:vertAlign w:val="subscript"/>
                                            </w:rPr>
                                            <w:t>9</w:t>
                                          </w:r>
                                          <w:r w:rsidRPr="004B0883">
                                            <w:rPr>
                                              <w:rFonts w:eastAsia="Calibri"/>
                                              <w:b/>
                                              <w:bCs/>
                                              <w:sz w:val="16"/>
                                              <w:szCs w:val="16"/>
                                            </w:rPr>
                                            <w:t>. Regulatory uncertainties of the waste processor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2" name="Flowchart: Connector 212"/>
                                    <wps:cNvSpPr/>
                                    <wps:spPr>
                                      <a:xfrm>
                                        <a:off x="8011551" y="4170461"/>
                                        <a:ext cx="1082919" cy="735646"/>
                                      </a:xfrm>
                                      <a:prstGeom prst="flowChartConnector">
                                        <a:avLst/>
                                      </a:prstGeom>
                                      <a:solidFill>
                                        <a:srgbClr val="4D7731"/>
                                      </a:solidFill>
                                      <a:ln w="12700" cap="flat" cmpd="sng" algn="ctr">
                                        <a:solidFill>
                                          <a:sysClr val="windowText" lastClr="000000"/>
                                        </a:solidFill>
                                        <a:prstDash val="solid"/>
                                        <a:miter lim="800000"/>
                                      </a:ln>
                                      <a:effectLst/>
                                    </wps:spPr>
                                    <wps:txbx>
                                      <w:txbxContent>
                                        <w:p w14:paraId="3F768B1C" w14:textId="77777777" w:rsidR="00CB22DF" w:rsidRPr="004B0883" w:rsidRDefault="00CB22DF" w:rsidP="00CB22DF">
                                          <w:pPr>
                                            <w:spacing w:line="252" w:lineRule="auto"/>
                                            <w:jc w:val="center"/>
                                            <w:rPr>
                                              <w:rFonts w:eastAsia="Calibri"/>
                                              <w:b/>
                                              <w:bCs/>
                                              <w:sz w:val="16"/>
                                              <w:szCs w:val="16"/>
                                            </w:rPr>
                                          </w:pPr>
                                          <w:r w:rsidRPr="004B0883">
                                            <w:rPr>
                                              <w:rFonts w:eastAsia="Calibri"/>
                                              <w:b/>
                                              <w:bCs/>
                                              <w:sz w:val="16"/>
                                              <w:szCs w:val="16"/>
                                            </w:rPr>
                                            <w:t>X</w:t>
                                          </w:r>
                                          <w:r w:rsidRPr="004B0883">
                                            <w:rPr>
                                              <w:rFonts w:eastAsia="Calibri"/>
                                              <w:b/>
                                              <w:bCs/>
                                              <w:sz w:val="16"/>
                                              <w:szCs w:val="16"/>
                                              <w:vertAlign w:val="subscript"/>
                                            </w:rPr>
                                            <w:t>13</w:t>
                                          </w:r>
                                          <w:r w:rsidRPr="004B0883">
                                            <w:rPr>
                                              <w:rFonts w:eastAsia="Calibri"/>
                                              <w:b/>
                                              <w:bCs/>
                                              <w:sz w:val="16"/>
                                              <w:szCs w:val="16"/>
                                            </w:rPr>
                                            <w:t xml:space="preserve">. Product description complexities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3" name="Flowchart: Connector 213"/>
                                    <wps:cNvSpPr/>
                                    <wps:spPr>
                                      <a:xfrm>
                                        <a:off x="6355359" y="5350384"/>
                                        <a:ext cx="1636847" cy="868037"/>
                                      </a:xfrm>
                                      <a:prstGeom prst="flowChartConnector">
                                        <a:avLst/>
                                      </a:prstGeom>
                                      <a:solidFill>
                                        <a:srgbClr val="70AD47">
                                          <a:lumMod val="20000"/>
                                          <a:lumOff val="80000"/>
                                        </a:srgbClr>
                                      </a:solidFill>
                                      <a:ln w="12700" cap="flat" cmpd="sng" algn="ctr">
                                        <a:solidFill>
                                          <a:sysClr val="windowText" lastClr="000000"/>
                                        </a:solidFill>
                                        <a:prstDash val="solid"/>
                                        <a:miter lim="800000"/>
                                      </a:ln>
                                      <a:effectLst/>
                                    </wps:spPr>
                                    <wps:txbx>
                                      <w:txbxContent>
                                        <w:p w14:paraId="41C39520" w14:textId="77777777" w:rsidR="00CB22DF" w:rsidRPr="004B0883" w:rsidRDefault="00CB22DF" w:rsidP="00CB22DF">
                                          <w:pPr>
                                            <w:spacing w:line="252" w:lineRule="auto"/>
                                            <w:jc w:val="center"/>
                                            <w:rPr>
                                              <w:rFonts w:eastAsia="Calibri"/>
                                              <w:b/>
                                              <w:bCs/>
                                              <w:sz w:val="16"/>
                                              <w:szCs w:val="16"/>
                                            </w:rPr>
                                          </w:pPr>
                                          <w:r w:rsidRPr="004B0883">
                                            <w:rPr>
                                              <w:rFonts w:eastAsia="Calibri"/>
                                              <w:b/>
                                              <w:bCs/>
                                              <w:sz w:val="16"/>
                                              <w:szCs w:val="16"/>
                                            </w:rPr>
                                            <w:t>X</w:t>
                                          </w:r>
                                          <w:r w:rsidRPr="004B0883">
                                            <w:rPr>
                                              <w:rFonts w:eastAsia="Calibri"/>
                                              <w:b/>
                                              <w:bCs/>
                                              <w:sz w:val="16"/>
                                              <w:szCs w:val="16"/>
                                              <w:vertAlign w:val="subscript"/>
                                            </w:rPr>
                                            <w:t>11</w:t>
                                          </w:r>
                                          <w:r w:rsidRPr="004B0883">
                                            <w:rPr>
                                              <w:rFonts w:eastAsia="Calibri"/>
                                              <w:b/>
                                              <w:bCs/>
                                              <w:sz w:val="16"/>
                                              <w:szCs w:val="16"/>
                                            </w:rPr>
                                            <w:t>. Contractual uncertainties from FSC-downstream actors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4" name="Flowchart: Connector 214"/>
                                    <wps:cNvSpPr/>
                                    <wps:spPr>
                                      <a:xfrm>
                                        <a:off x="5023234" y="4320036"/>
                                        <a:ext cx="1113798" cy="1092359"/>
                                      </a:xfrm>
                                      <a:prstGeom prst="flowChartConnector">
                                        <a:avLst/>
                                      </a:prstGeom>
                                      <a:solidFill>
                                        <a:srgbClr val="70AD47">
                                          <a:lumMod val="20000"/>
                                          <a:lumOff val="80000"/>
                                        </a:srgbClr>
                                      </a:solidFill>
                                      <a:ln w="12700" cap="flat" cmpd="sng" algn="ctr">
                                        <a:solidFill>
                                          <a:sysClr val="windowText" lastClr="000000"/>
                                        </a:solidFill>
                                        <a:prstDash val="solid"/>
                                        <a:miter lim="800000"/>
                                      </a:ln>
                                      <a:effectLst/>
                                    </wps:spPr>
                                    <wps:txbx>
                                      <w:txbxContent>
                                        <w:p w14:paraId="073CD24E" w14:textId="6C201964" w:rsidR="00CB22DF" w:rsidRPr="004B0883" w:rsidRDefault="00CB22DF" w:rsidP="00CB22DF">
                                          <w:pPr>
                                            <w:spacing w:line="252" w:lineRule="auto"/>
                                            <w:jc w:val="center"/>
                                            <w:rPr>
                                              <w:rFonts w:eastAsia="Calibri"/>
                                              <w:b/>
                                              <w:bCs/>
                                              <w:sz w:val="16"/>
                                              <w:szCs w:val="16"/>
                                            </w:rPr>
                                          </w:pPr>
                                          <w:r w:rsidRPr="004B0883">
                                            <w:rPr>
                                              <w:rFonts w:eastAsia="Calibri"/>
                                              <w:b/>
                                              <w:bCs/>
                                              <w:sz w:val="16"/>
                                              <w:szCs w:val="16"/>
                                            </w:rPr>
                                            <w:t>X</w:t>
                                          </w:r>
                                          <w:r w:rsidRPr="004B0883">
                                            <w:rPr>
                                              <w:rFonts w:eastAsia="Calibri"/>
                                              <w:b/>
                                              <w:bCs/>
                                              <w:sz w:val="16"/>
                                              <w:szCs w:val="16"/>
                                              <w:vertAlign w:val="subscript"/>
                                            </w:rPr>
                                            <w:t>10</w:t>
                                          </w:r>
                                          <w:r w:rsidRPr="004B0883">
                                            <w:rPr>
                                              <w:rFonts w:eastAsia="Calibri"/>
                                              <w:b/>
                                              <w:bCs/>
                                              <w:sz w:val="16"/>
                                              <w:szCs w:val="16"/>
                                            </w:rPr>
                                            <w:t>. Incentivi</w:t>
                                          </w:r>
                                          <w:r w:rsidR="00B30916">
                                            <w:rPr>
                                              <w:rFonts w:eastAsia="Calibri"/>
                                              <w:b/>
                                              <w:bCs/>
                                              <w:sz w:val="16"/>
                                              <w:szCs w:val="16"/>
                                            </w:rPr>
                                            <w:t>s</w:t>
                                          </w:r>
                                          <w:r w:rsidRPr="004B0883">
                                            <w:rPr>
                                              <w:rFonts w:eastAsia="Calibri"/>
                                              <w:b/>
                                              <w:bCs/>
                                              <w:sz w:val="16"/>
                                              <w:szCs w:val="16"/>
                                            </w:rPr>
                                            <w:t>ing uncertainties of the waste processor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5" name="Flowchart: Connector 215"/>
                                    <wps:cNvSpPr/>
                                    <wps:spPr>
                                      <a:xfrm>
                                        <a:off x="3499339" y="2994459"/>
                                        <a:ext cx="1266092" cy="817534"/>
                                      </a:xfrm>
                                      <a:prstGeom prst="flowChartConnector">
                                        <a:avLst/>
                                      </a:prstGeom>
                                      <a:solidFill>
                                        <a:srgbClr val="5B9BD5">
                                          <a:lumMod val="20000"/>
                                          <a:lumOff val="80000"/>
                                        </a:srgbClr>
                                      </a:solidFill>
                                      <a:ln w="12700" cap="flat" cmpd="sng" algn="ctr">
                                        <a:solidFill>
                                          <a:sysClr val="windowText" lastClr="000000"/>
                                        </a:solidFill>
                                        <a:prstDash val="solid"/>
                                        <a:miter lim="800000"/>
                                      </a:ln>
                                      <a:effectLst/>
                                    </wps:spPr>
                                    <wps:txbx>
                                      <w:txbxContent>
                                        <w:p w14:paraId="435CC078" w14:textId="77777777" w:rsidR="00CB22DF" w:rsidRPr="004B0883" w:rsidRDefault="00CB22DF" w:rsidP="00CB22DF">
                                          <w:pPr>
                                            <w:spacing w:line="252" w:lineRule="auto"/>
                                            <w:jc w:val="center"/>
                                            <w:rPr>
                                              <w:rFonts w:eastAsia="Calibri"/>
                                              <w:b/>
                                              <w:bCs/>
                                              <w:sz w:val="16"/>
                                              <w:szCs w:val="16"/>
                                            </w:rPr>
                                          </w:pPr>
                                          <w:r w:rsidRPr="004B0883">
                                            <w:rPr>
                                              <w:rFonts w:eastAsia="Calibri"/>
                                              <w:b/>
                                              <w:bCs/>
                                              <w:sz w:val="16"/>
                                              <w:szCs w:val="16"/>
                                            </w:rPr>
                                            <w:t>X</w:t>
                                          </w:r>
                                          <w:r w:rsidRPr="004B0883">
                                            <w:rPr>
                                              <w:rFonts w:eastAsia="Calibri"/>
                                              <w:b/>
                                              <w:bCs/>
                                              <w:sz w:val="16"/>
                                              <w:szCs w:val="16"/>
                                              <w:vertAlign w:val="subscript"/>
                                            </w:rPr>
                                            <w:t>1</w:t>
                                          </w:r>
                                          <w:r w:rsidRPr="004B0883">
                                            <w:rPr>
                                              <w:rFonts w:eastAsia="Calibri"/>
                                              <w:b/>
                                              <w:bCs/>
                                              <w:sz w:val="16"/>
                                              <w:szCs w:val="16"/>
                                            </w:rPr>
                                            <w:t>. Regulatory uncertainties of the demolisher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6" name="Flowchart: Connector 216"/>
                                    <wps:cNvSpPr/>
                                    <wps:spPr>
                                      <a:xfrm>
                                        <a:off x="3595543" y="4321547"/>
                                        <a:ext cx="1125417" cy="1063480"/>
                                      </a:xfrm>
                                      <a:prstGeom prst="flowChartConnector">
                                        <a:avLst/>
                                      </a:prstGeom>
                                      <a:solidFill>
                                        <a:srgbClr val="5B9BD5">
                                          <a:lumMod val="20000"/>
                                          <a:lumOff val="80000"/>
                                        </a:srgbClr>
                                      </a:solidFill>
                                      <a:ln w="12700" cap="flat" cmpd="sng" algn="ctr">
                                        <a:solidFill>
                                          <a:sysClr val="windowText" lastClr="000000"/>
                                        </a:solidFill>
                                        <a:prstDash val="solid"/>
                                        <a:miter lim="800000"/>
                                      </a:ln>
                                      <a:effectLst/>
                                    </wps:spPr>
                                    <wps:txbx>
                                      <w:txbxContent>
                                        <w:p w14:paraId="58509608" w14:textId="267B0266" w:rsidR="00CB22DF" w:rsidRPr="004B0883" w:rsidRDefault="00CB22DF" w:rsidP="00CB22DF">
                                          <w:pPr>
                                            <w:spacing w:line="252" w:lineRule="auto"/>
                                            <w:jc w:val="center"/>
                                            <w:rPr>
                                              <w:rFonts w:eastAsia="Calibri"/>
                                              <w:b/>
                                              <w:bCs/>
                                              <w:sz w:val="16"/>
                                              <w:szCs w:val="16"/>
                                            </w:rPr>
                                          </w:pPr>
                                          <w:r w:rsidRPr="004B0883">
                                            <w:rPr>
                                              <w:rFonts w:eastAsia="Calibri"/>
                                              <w:b/>
                                              <w:bCs/>
                                              <w:sz w:val="16"/>
                                              <w:szCs w:val="16"/>
                                            </w:rPr>
                                            <w:t>X</w:t>
                                          </w:r>
                                          <w:r w:rsidRPr="004B0883">
                                            <w:rPr>
                                              <w:rFonts w:eastAsia="Calibri"/>
                                              <w:b/>
                                              <w:bCs/>
                                              <w:sz w:val="16"/>
                                              <w:szCs w:val="16"/>
                                              <w:vertAlign w:val="subscript"/>
                                            </w:rPr>
                                            <w:t>2</w:t>
                                          </w:r>
                                          <w:r w:rsidRPr="004B0883">
                                            <w:rPr>
                                              <w:rFonts w:eastAsia="Calibri"/>
                                              <w:b/>
                                              <w:bCs/>
                                              <w:sz w:val="16"/>
                                              <w:szCs w:val="16"/>
                                            </w:rPr>
                                            <w:t>. Incentivi</w:t>
                                          </w:r>
                                          <w:r w:rsidR="00B30916">
                                            <w:rPr>
                                              <w:rFonts w:eastAsia="Calibri"/>
                                              <w:b/>
                                              <w:bCs/>
                                              <w:sz w:val="16"/>
                                              <w:szCs w:val="16"/>
                                            </w:rPr>
                                            <w:t>s</w:t>
                                          </w:r>
                                          <w:r w:rsidRPr="004B0883">
                                            <w:rPr>
                                              <w:rFonts w:eastAsia="Calibri"/>
                                              <w:b/>
                                              <w:bCs/>
                                              <w:sz w:val="16"/>
                                              <w:szCs w:val="16"/>
                                            </w:rPr>
                                            <w:t>ing uncertainties of the demolisher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7" name="Flowchart: Connector 217"/>
                                    <wps:cNvSpPr/>
                                    <wps:spPr>
                                      <a:xfrm>
                                        <a:off x="308384" y="4598604"/>
                                        <a:ext cx="1115969" cy="697602"/>
                                      </a:xfrm>
                                      <a:prstGeom prst="flowChartConnector">
                                        <a:avLst/>
                                      </a:prstGeom>
                                      <a:solidFill>
                                        <a:srgbClr val="4472C4">
                                          <a:lumMod val="75000"/>
                                        </a:srgbClr>
                                      </a:solidFill>
                                      <a:ln w="12700" cap="flat" cmpd="sng" algn="ctr">
                                        <a:solidFill>
                                          <a:sysClr val="windowText" lastClr="000000"/>
                                        </a:solidFill>
                                        <a:prstDash val="solid"/>
                                        <a:miter lim="800000"/>
                                      </a:ln>
                                      <a:effectLst/>
                                    </wps:spPr>
                                    <wps:txbx>
                                      <w:txbxContent>
                                        <w:p w14:paraId="269893F7" w14:textId="77777777" w:rsidR="00CB22DF" w:rsidRPr="004B0883" w:rsidRDefault="00CB22DF" w:rsidP="00CB22DF">
                                          <w:pPr>
                                            <w:spacing w:line="252" w:lineRule="auto"/>
                                            <w:jc w:val="center"/>
                                            <w:rPr>
                                              <w:rFonts w:eastAsia="Calibri"/>
                                              <w:b/>
                                              <w:bCs/>
                                              <w:sz w:val="16"/>
                                              <w:szCs w:val="16"/>
                                            </w:rPr>
                                          </w:pPr>
                                          <w:r w:rsidRPr="004B0883">
                                            <w:rPr>
                                              <w:rFonts w:eastAsia="Calibri"/>
                                              <w:b/>
                                              <w:bCs/>
                                              <w:sz w:val="16"/>
                                              <w:szCs w:val="16"/>
                                            </w:rPr>
                                            <w:t>X</w:t>
                                          </w:r>
                                          <w:r w:rsidRPr="004B0883">
                                            <w:rPr>
                                              <w:rFonts w:eastAsia="Calibri"/>
                                              <w:b/>
                                              <w:bCs/>
                                              <w:sz w:val="16"/>
                                              <w:szCs w:val="16"/>
                                              <w:vertAlign w:val="subscript"/>
                                            </w:rPr>
                                            <w:t>5</w:t>
                                          </w:r>
                                          <w:r w:rsidRPr="004B0883">
                                            <w:rPr>
                                              <w:rFonts w:eastAsia="Calibri"/>
                                              <w:b/>
                                              <w:bCs/>
                                              <w:sz w:val="16"/>
                                              <w:szCs w:val="16"/>
                                            </w:rPr>
                                            <w:t>. ‘As-is’ condition of the building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8" name="Flowchart: Connector 218"/>
                                    <wps:cNvSpPr/>
                                    <wps:spPr>
                                      <a:xfrm>
                                        <a:off x="1748949" y="5371861"/>
                                        <a:ext cx="1599446" cy="838336"/>
                                      </a:xfrm>
                                      <a:prstGeom prst="flowChartConnector">
                                        <a:avLst/>
                                      </a:prstGeom>
                                      <a:solidFill>
                                        <a:srgbClr val="5B9BD5">
                                          <a:lumMod val="20000"/>
                                          <a:lumOff val="80000"/>
                                        </a:srgbClr>
                                      </a:solidFill>
                                      <a:ln w="12700" cap="flat" cmpd="sng" algn="ctr">
                                        <a:solidFill>
                                          <a:sysClr val="windowText" lastClr="000000"/>
                                        </a:solidFill>
                                        <a:prstDash val="solid"/>
                                        <a:miter lim="800000"/>
                                      </a:ln>
                                      <a:effectLst/>
                                    </wps:spPr>
                                    <wps:txbx>
                                      <w:txbxContent>
                                        <w:p w14:paraId="46712327" w14:textId="77777777" w:rsidR="00CB22DF" w:rsidRPr="004B0883" w:rsidRDefault="00CB22DF" w:rsidP="00CB22DF">
                                          <w:pPr>
                                            <w:spacing w:line="252" w:lineRule="auto"/>
                                            <w:jc w:val="center"/>
                                            <w:rPr>
                                              <w:rFonts w:eastAsia="Calibri"/>
                                              <w:b/>
                                              <w:bCs/>
                                              <w:sz w:val="16"/>
                                              <w:szCs w:val="16"/>
                                            </w:rPr>
                                          </w:pPr>
                                          <w:r w:rsidRPr="004B0883">
                                            <w:rPr>
                                              <w:rFonts w:eastAsia="Calibri"/>
                                              <w:b/>
                                              <w:bCs/>
                                              <w:sz w:val="16"/>
                                              <w:szCs w:val="16"/>
                                            </w:rPr>
                                            <w:t>X</w:t>
                                          </w:r>
                                          <w:r w:rsidRPr="004B0883">
                                            <w:rPr>
                                              <w:rFonts w:eastAsia="Calibri"/>
                                              <w:b/>
                                              <w:bCs/>
                                              <w:sz w:val="16"/>
                                              <w:szCs w:val="16"/>
                                              <w:vertAlign w:val="subscript"/>
                                            </w:rPr>
                                            <w:t>3</w:t>
                                          </w:r>
                                          <w:r w:rsidRPr="004B0883">
                                            <w:rPr>
                                              <w:rFonts w:eastAsia="Calibri"/>
                                              <w:b/>
                                              <w:bCs/>
                                              <w:sz w:val="16"/>
                                              <w:szCs w:val="16"/>
                                            </w:rPr>
                                            <w:t xml:space="preserve">. Contractual uncertainties from FSC-upstream actors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9" name="Flowchart: Connector 219"/>
                                    <wps:cNvSpPr/>
                                    <wps:spPr>
                                      <a:xfrm>
                                        <a:off x="430823" y="1520661"/>
                                        <a:ext cx="1206767" cy="844469"/>
                                      </a:xfrm>
                                      <a:prstGeom prst="flowChartConnector">
                                        <a:avLst/>
                                      </a:prstGeom>
                                      <a:solidFill>
                                        <a:srgbClr val="4472C4">
                                          <a:lumMod val="75000"/>
                                        </a:srgbClr>
                                      </a:solidFill>
                                      <a:ln w="12700" cap="flat" cmpd="sng" algn="ctr">
                                        <a:solidFill>
                                          <a:sysClr val="windowText" lastClr="000000"/>
                                        </a:solidFill>
                                        <a:prstDash val="solid"/>
                                        <a:miter lim="800000"/>
                                      </a:ln>
                                      <a:effectLst/>
                                    </wps:spPr>
                                    <wps:txbx>
                                      <w:txbxContent>
                                        <w:p w14:paraId="7D5E6063" w14:textId="77777777" w:rsidR="00CB22DF" w:rsidRPr="004B0883" w:rsidRDefault="00CB22DF" w:rsidP="00CB22DF">
                                          <w:pPr>
                                            <w:spacing w:line="252" w:lineRule="auto"/>
                                            <w:jc w:val="center"/>
                                            <w:rPr>
                                              <w:rFonts w:eastAsia="Calibri"/>
                                              <w:b/>
                                              <w:bCs/>
                                              <w:sz w:val="16"/>
                                              <w:szCs w:val="16"/>
                                            </w:rPr>
                                          </w:pPr>
                                          <w:r w:rsidRPr="004B0883">
                                            <w:rPr>
                                              <w:rFonts w:eastAsia="Calibri"/>
                                              <w:b/>
                                              <w:bCs/>
                                              <w:sz w:val="16"/>
                                              <w:szCs w:val="16"/>
                                            </w:rPr>
                                            <w:t>X</w:t>
                                          </w:r>
                                          <w:r w:rsidRPr="004B0883">
                                            <w:rPr>
                                              <w:rFonts w:eastAsia="Calibri"/>
                                              <w:b/>
                                              <w:bCs/>
                                              <w:sz w:val="16"/>
                                              <w:szCs w:val="16"/>
                                              <w:vertAlign w:val="subscript"/>
                                            </w:rPr>
                                            <w:t>7</w:t>
                                          </w:r>
                                          <w:r w:rsidRPr="004B0883">
                                            <w:rPr>
                                              <w:rFonts w:eastAsia="Calibri"/>
                                              <w:b/>
                                              <w:bCs/>
                                              <w:sz w:val="16"/>
                                              <w:szCs w:val="16"/>
                                            </w:rPr>
                                            <w:t>. Health and safety concerns of the demolisher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20" name="Flowchart: Connector 220"/>
                                    <wps:cNvSpPr/>
                                    <wps:spPr>
                                      <a:xfrm>
                                        <a:off x="2031024" y="741014"/>
                                        <a:ext cx="1160584" cy="887745"/>
                                      </a:xfrm>
                                      <a:prstGeom prst="flowChartConnector">
                                        <a:avLst/>
                                      </a:prstGeom>
                                      <a:solidFill>
                                        <a:srgbClr val="4472C4">
                                          <a:lumMod val="75000"/>
                                        </a:srgbClr>
                                      </a:solidFill>
                                      <a:ln w="12700" cap="flat" cmpd="sng" algn="ctr">
                                        <a:solidFill>
                                          <a:sysClr val="windowText" lastClr="000000"/>
                                        </a:solidFill>
                                        <a:prstDash val="solid"/>
                                        <a:miter lim="800000"/>
                                      </a:ln>
                                      <a:effectLst/>
                                    </wps:spPr>
                                    <wps:txbx>
                                      <w:txbxContent>
                                        <w:p w14:paraId="28A4B246" w14:textId="77777777" w:rsidR="00CB22DF" w:rsidRPr="004B0883" w:rsidRDefault="00CB22DF" w:rsidP="00CB22DF">
                                          <w:pPr>
                                            <w:spacing w:line="252" w:lineRule="auto"/>
                                            <w:jc w:val="center"/>
                                            <w:rPr>
                                              <w:rFonts w:eastAsia="Calibri"/>
                                              <w:b/>
                                              <w:bCs/>
                                              <w:sz w:val="16"/>
                                              <w:szCs w:val="16"/>
                                            </w:rPr>
                                          </w:pPr>
                                          <w:r w:rsidRPr="004B0883">
                                            <w:rPr>
                                              <w:rFonts w:eastAsia="Calibri"/>
                                              <w:b/>
                                              <w:bCs/>
                                              <w:sz w:val="16"/>
                                              <w:szCs w:val="16"/>
                                            </w:rPr>
                                            <w:t>X</w:t>
                                          </w:r>
                                          <w:r w:rsidRPr="004B0883">
                                            <w:rPr>
                                              <w:rFonts w:eastAsia="Calibri"/>
                                              <w:b/>
                                              <w:bCs/>
                                              <w:sz w:val="16"/>
                                              <w:szCs w:val="16"/>
                                              <w:vertAlign w:val="subscript"/>
                                            </w:rPr>
                                            <w:t>8</w:t>
                                          </w:r>
                                          <w:r w:rsidRPr="004B0883">
                                            <w:rPr>
                                              <w:rFonts w:eastAsia="Calibri"/>
                                              <w:b/>
                                              <w:bCs/>
                                              <w:sz w:val="16"/>
                                              <w:szCs w:val="16"/>
                                            </w:rPr>
                                            <w:t>. Workflow uncertainties of the demolisher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21" name="Flowchart: Connector 221"/>
                                    <wps:cNvSpPr/>
                                    <wps:spPr>
                                      <a:xfrm>
                                        <a:off x="0" y="2994460"/>
                                        <a:ext cx="1283677" cy="1052629"/>
                                      </a:xfrm>
                                      <a:prstGeom prst="flowChartConnector">
                                        <a:avLst/>
                                      </a:prstGeom>
                                      <a:solidFill>
                                        <a:srgbClr val="4472C4">
                                          <a:lumMod val="75000"/>
                                        </a:srgbClr>
                                      </a:solidFill>
                                      <a:ln w="12700" cap="flat" cmpd="sng" algn="ctr">
                                        <a:solidFill>
                                          <a:sysClr val="windowText" lastClr="000000"/>
                                        </a:solidFill>
                                        <a:prstDash val="solid"/>
                                        <a:miter lim="800000"/>
                                      </a:ln>
                                      <a:effectLst/>
                                    </wps:spPr>
                                    <wps:txbx>
                                      <w:txbxContent>
                                        <w:p w14:paraId="5157E818" w14:textId="77777777" w:rsidR="00CB22DF" w:rsidRPr="004B0883" w:rsidRDefault="00CB22DF" w:rsidP="00CB22DF">
                                          <w:pPr>
                                            <w:spacing w:line="252" w:lineRule="auto"/>
                                            <w:jc w:val="center"/>
                                            <w:rPr>
                                              <w:rFonts w:eastAsia="Calibri"/>
                                              <w:b/>
                                              <w:bCs/>
                                              <w:sz w:val="16"/>
                                              <w:szCs w:val="16"/>
                                            </w:rPr>
                                          </w:pPr>
                                          <w:r w:rsidRPr="004B0883">
                                            <w:rPr>
                                              <w:rFonts w:eastAsia="Calibri"/>
                                              <w:b/>
                                              <w:bCs/>
                                              <w:sz w:val="16"/>
                                              <w:szCs w:val="16"/>
                                            </w:rPr>
                                            <w:t>X</w:t>
                                          </w:r>
                                          <w:r w:rsidRPr="004B0883">
                                            <w:rPr>
                                              <w:rFonts w:eastAsia="Calibri"/>
                                              <w:b/>
                                              <w:bCs/>
                                              <w:sz w:val="16"/>
                                              <w:szCs w:val="16"/>
                                              <w:vertAlign w:val="subscript"/>
                                            </w:rPr>
                                            <w:t>6</w:t>
                                          </w:r>
                                          <w:r w:rsidRPr="004B0883">
                                            <w:rPr>
                                              <w:rFonts w:eastAsia="Calibri"/>
                                              <w:b/>
                                              <w:bCs/>
                                              <w:sz w:val="16"/>
                                              <w:szCs w:val="16"/>
                                            </w:rPr>
                                            <w:t>. Management of contaminated/ hazardous substances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22" name="Flowchart: Connector 222"/>
                                    <wps:cNvSpPr/>
                                    <wps:spPr>
                                      <a:xfrm>
                                        <a:off x="1848249" y="3888080"/>
                                        <a:ext cx="1290606" cy="920527"/>
                                      </a:xfrm>
                                      <a:prstGeom prst="flowChartConnector">
                                        <a:avLst/>
                                      </a:prstGeom>
                                      <a:solidFill>
                                        <a:srgbClr val="4472C4">
                                          <a:lumMod val="60000"/>
                                          <a:lumOff val="40000"/>
                                        </a:srgbClr>
                                      </a:solidFill>
                                      <a:ln w="12700" cap="flat" cmpd="sng" algn="ctr">
                                        <a:solidFill>
                                          <a:sysClr val="windowText" lastClr="000000"/>
                                        </a:solidFill>
                                        <a:prstDash val="solid"/>
                                        <a:miter lim="800000"/>
                                      </a:ln>
                                      <a:effectLst/>
                                    </wps:spPr>
                                    <wps:txbx>
                                      <w:txbxContent>
                                        <w:p w14:paraId="346FB131" w14:textId="77777777" w:rsidR="00CB22DF" w:rsidRPr="004B0883" w:rsidRDefault="00CB22DF" w:rsidP="00CB22DF">
                                          <w:pPr>
                                            <w:spacing w:line="252" w:lineRule="auto"/>
                                            <w:jc w:val="center"/>
                                            <w:rPr>
                                              <w:rFonts w:eastAsia="Calibri"/>
                                              <w:b/>
                                              <w:bCs/>
                                              <w:sz w:val="16"/>
                                              <w:szCs w:val="16"/>
                                            </w:rPr>
                                          </w:pPr>
                                          <w:r w:rsidRPr="004B0883">
                                            <w:rPr>
                                              <w:rFonts w:eastAsia="Calibri"/>
                                              <w:b/>
                                              <w:bCs/>
                                              <w:sz w:val="16"/>
                                              <w:szCs w:val="16"/>
                                            </w:rPr>
                                            <w:t>X</w:t>
                                          </w:r>
                                          <w:r w:rsidRPr="004B0883">
                                            <w:rPr>
                                              <w:rFonts w:eastAsia="Calibri"/>
                                              <w:b/>
                                              <w:bCs/>
                                              <w:sz w:val="16"/>
                                              <w:szCs w:val="16"/>
                                              <w:vertAlign w:val="subscript"/>
                                            </w:rPr>
                                            <w:t>4</w:t>
                                          </w:r>
                                          <w:r w:rsidRPr="004B0883">
                                            <w:rPr>
                                              <w:rFonts w:eastAsia="Calibri"/>
                                              <w:b/>
                                              <w:bCs/>
                                              <w:sz w:val="16"/>
                                              <w:szCs w:val="16"/>
                                            </w:rPr>
                                            <w:t xml:space="preserve">. </w:t>
                                          </w:r>
                                          <w:r w:rsidRPr="004B0883">
                                            <w:rPr>
                                              <w:b/>
                                              <w:bCs/>
                                              <w:sz w:val="16"/>
                                              <w:szCs w:val="16"/>
                                            </w:rPr>
                                            <w:t>Management of demolisher’s</w:t>
                                          </w:r>
                                          <w:r w:rsidRPr="004B0883">
                                            <w:rPr>
                                              <w:sz w:val="20"/>
                                            </w:rPr>
                                            <w:t xml:space="preserve"> </w:t>
                                          </w:r>
                                          <w:r w:rsidRPr="004B0883">
                                            <w:rPr>
                                              <w:b/>
                                              <w:bCs/>
                                              <w:sz w:val="16"/>
                                              <w:szCs w:val="16"/>
                                            </w:rPr>
                                            <w:t>sub-contractors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23" name="Straight Arrow Connector 223"/>
                                    <wps:cNvCnPr/>
                                    <wps:spPr>
                                      <a:xfrm>
                                        <a:off x="4132386" y="3811629"/>
                                        <a:ext cx="25866" cy="509505"/>
                                      </a:xfrm>
                                      <a:prstGeom prst="straightConnector1">
                                        <a:avLst/>
                                      </a:prstGeom>
                                      <a:noFill/>
                                      <a:ln w="6350" cap="flat" cmpd="sng" algn="ctr">
                                        <a:solidFill>
                                          <a:sysClr val="windowText" lastClr="000000"/>
                                        </a:solidFill>
                                        <a:prstDash val="solid"/>
                                        <a:miter lim="800000"/>
                                        <a:tailEnd type="triangle"/>
                                      </a:ln>
                                      <a:effectLst/>
                                    </wps:spPr>
                                    <wps:bodyPr/>
                                  </wps:wsp>
                                  <wps:wsp>
                                    <wps:cNvPr id="248" name="Straight Arrow Connector 248"/>
                                    <wps:cNvCnPr>
                                      <a:stCxn id="214" idx="4"/>
                                    </wps:cNvCnPr>
                                    <wps:spPr>
                                      <a:xfrm>
                                        <a:off x="5580133" y="5412395"/>
                                        <a:ext cx="775226" cy="348747"/>
                                      </a:xfrm>
                                      <a:prstGeom prst="straightConnector1">
                                        <a:avLst/>
                                      </a:prstGeom>
                                      <a:noFill/>
                                      <a:ln w="6350" cap="flat" cmpd="sng" algn="ctr">
                                        <a:solidFill>
                                          <a:sysClr val="windowText" lastClr="000000"/>
                                        </a:solidFill>
                                        <a:prstDash val="solid"/>
                                        <a:miter lim="800000"/>
                                        <a:tailEnd type="triangle"/>
                                      </a:ln>
                                      <a:effectLst/>
                                    </wps:spPr>
                                    <wps:bodyPr/>
                                  </wps:wsp>
                                  <wps:wsp>
                                    <wps:cNvPr id="2955" name="Straight Arrow Connector 2955"/>
                                    <wps:cNvCnPr/>
                                    <wps:spPr>
                                      <a:xfrm flipH="1">
                                        <a:off x="2548672" y="3811630"/>
                                        <a:ext cx="1583714" cy="1559719"/>
                                      </a:xfrm>
                                      <a:prstGeom prst="straightConnector1">
                                        <a:avLst/>
                                      </a:prstGeom>
                                      <a:noFill/>
                                      <a:ln w="9525" cap="flat" cmpd="sng" algn="ctr">
                                        <a:solidFill>
                                          <a:sysClr val="windowText" lastClr="000000"/>
                                        </a:solidFill>
                                        <a:prstDash val="solid"/>
                                        <a:miter lim="800000"/>
                                        <a:tailEnd type="triangle"/>
                                      </a:ln>
                                      <a:effectLst/>
                                    </wps:spPr>
                                    <wps:bodyPr/>
                                  </wps:wsp>
                                  <wps:wsp>
                                    <wps:cNvPr id="2956" name="Straight Arrow Connector 2956"/>
                                    <wps:cNvCnPr/>
                                    <wps:spPr>
                                      <a:xfrm flipV="1">
                                        <a:off x="3012852" y="720941"/>
                                        <a:ext cx="1651468" cy="184196"/>
                                      </a:xfrm>
                                      <a:prstGeom prst="straightConnector1">
                                        <a:avLst/>
                                      </a:prstGeom>
                                      <a:noFill/>
                                      <a:ln w="9525" cap="flat" cmpd="sng" algn="ctr">
                                        <a:solidFill>
                                          <a:sysClr val="windowText" lastClr="000000"/>
                                        </a:solidFill>
                                        <a:prstDash val="solid"/>
                                        <a:miter lim="800000"/>
                                        <a:tailEnd type="triangle"/>
                                      </a:ln>
                                      <a:effectLst/>
                                    </wps:spPr>
                                    <wps:bodyPr/>
                                  </wps:wsp>
                                  <wps:wsp>
                                    <wps:cNvPr id="2957" name="Straight Arrow Connector 2957"/>
                                    <wps:cNvCnPr>
                                      <a:stCxn id="208" idx="1"/>
                                    </wps:cNvCnPr>
                                    <wps:spPr>
                                      <a:xfrm flipH="1" flipV="1">
                                        <a:off x="4664320" y="720941"/>
                                        <a:ext cx="1637411" cy="142829"/>
                                      </a:xfrm>
                                      <a:prstGeom prst="straightConnector1">
                                        <a:avLst/>
                                      </a:prstGeom>
                                      <a:noFill/>
                                      <a:ln w="6350" cap="flat" cmpd="sng" algn="ctr">
                                        <a:solidFill>
                                          <a:sysClr val="windowText" lastClr="000000"/>
                                        </a:solidFill>
                                        <a:prstDash val="solid"/>
                                        <a:miter lim="800000"/>
                                        <a:tailEnd type="triangle"/>
                                      </a:ln>
                                      <a:effectLst/>
                                    </wps:spPr>
                                    <wps:bodyPr/>
                                  </wps:wsp>
                                  <wps:wsp>
                                    <wps:cNvPr id="2958" name="Straight Arrow Connector 2958"/>
                                    <wps:cNvCnPr>
                                      <a:stCxn id="209" idx="1"/>
                                    </wps:cNvCnPr>
                                    <wps:spPr>
                                      <a:xfrm flipH="1" flipV="1">
                                        <a:off x="7323991" y="1203089"/>
                                        <a:ext cx="525012" cy="502708"/>
                                      </a:xfrm>
                                      <a:prstGeom prst="straightConnector1">
                                        <a:avLst/>
                                      </a:prstGeom>
                                      <a:noFill/>
                                      <a:ln w="6350" cap="flat" cmpd="sng" algn="ctr">
                                        <a:solidFill>
                                          <a:sysClr val="windowText" lastClr="000000"/>
                                        </a:solidFill>
                                        <a:prstDash val="solid"/>
                                        <a:miter lim="800000"/>
                                        <a:tailEnd type="triangle"/>
                                      </a:ln>
                                      <a:effectLst/>
                                    </wps:spPr>
                                    <wps:bodyPr/>
                                  </wps:wsp>
                                  <wps:wsp>
                                    <wps:cNvPr id="2959" name="Straight Arrow Connector 2959"/>
                                    <wps:cNvCnPr/>
                                    <wps:spPr>
                                      <a:xfrm flipH="1" flipV="1">
                                        <a:off x="8305287" y="2440840"/>
                                        <a:ext cx="366591" cy="639472"/>
                                      </a:xfrm>
                                      <a:prstGeom prst="straightConnector1">
                                        <a:avLst/>
                                      </a:prstGeom>
                                      <a:noFill/>
                                      <a:ln w="6350" cap="flat" cmpd="sng" algn="ctr">
                                        <a:solidFill>
                                          <a:sysClr val="windowText" lastClr="000000"/>
                                        </a:solidFill>
                                        <a:prstDash val="solid"/>
                                        <a:miter lim="800000"/>
                                        <a:tailEnd type="triangle"/>
                                      </a:ln>
                                      <a:effectLst/>
                                    </wps:spPr>
                                    <wps:bodyPr/>
                                  </wps:wsp>
                                  <wps:wsp>
                                    <wps:cNvPr id="2960" name="Straight Arrow Connector 2960"/>
                                    <wps:cNvCnPr/>
                                    <wps:spPr>
                                      <a:xfrm flipV="1">
                                        <a:off x="7752495" y="4906106"/>
                                        <a:ext cx="800516" cy="564586"/>
                                      </a:xfrm>
                                      <a:prstGeom prst="straightConnector1">
                                        <a:avLst/>
                                      </a:prstGeom>
                                      <a:noFill/>
                                      <a:ln w="6350" cap="flat" cmpd="sng" algn="ctr">
                                        <a:solidFill>
                                          <a:sysClr val="windowText" lastClr="000000"/>
                                        </a:solidFill>
                                        <a:prstDash val="solid"/>
                                        <a:miter lim="800000"/>
                                        <a:tailEnd type="triangle"/>
                                      </a:ln>
                                      <a:effectLst/>
                                    </wps:spPr>
                                    <wps:bodyPr/>
                                  </wps:wsp>
                                  <wps:wsp>
                                    <wps:cNvPr id="2961" name="Straight Arrow Connector 2961"/>
                                    <wps:cNvCnPr/>
                                    <wps:spPr>
                                      <a:xfrm flipV="1">
                                        <a:off x="5973920" y="3408582"/>
                                        <a:ext cx="2275366" cy="1062315"/>
                                      </a:xfrm>
                                      <a:prstGeom prst="straightConnector1">
                                        <a:avLst/>
                                      </a:prstGeom>
                                      <a:noFill/>
                                      <a:ln w="6350" cap="flat" cmpd="sng" algn="ctr">
                                        <a:solidFill>
                                          <a:sysClr val="windowText" lastClr="000000"/>
                                        </a:solidFill>
                                        <a:prstDash val="solid"/>
                                        <a:miter lim="800000"/>
                                        <a:tailEnd type="triangle"/>
                                      </a:ln>
                                      <a:effectLst/>
                                    </wps:spPr>
                                    <wps:bodyPr/>
                                  </wps:wsp>
                                  <wps:wsp>
                                    <wps:cNvPr id="2962" name="Straight Arrow Connector 2962"/>
                                    <wps:cNvCnPr/>
                                    <wps:spPr>
                                      <a:xfrm flipV="1">
                                        <a:off x="5549359" y="1628759"/>
                                        <a:ext cx="1175806" cy="1315665"/>
                                      </a:xfrm>
                                      <a:prstGeom prst="straightConnector1">
                                        <a:avLst/>
                                      </a:prstGeom>
                                      <a:noFill/>
                                      <a:ln w="9525" cap="flat" cmpd="sng" algn="ctr">
                                        <a:solidFill>
                                          <a:sysClr val="windowText" lastClr="000000"/>
                                        </a:solidFill>
                                        <a:prstDash val="solid"/>
                                        <a:miter lim="800000"/>
                                        <a:tailEnd type="triangle"/>
                                      </a:ln>
                                      <a:effectLst/>
                                    </wps:spPr>
                                    <wps:bodyPr/>
                                  </wps:wsp>
                                  <wps:wsp>
                                    <wps:cNvPr id="2963" name="Straight Arrow Connector 2963"/>
                                    <wps:cNvCnPr/>
                                    <wps:spPr>
                                      <a:xfrm flipH="1" flipV="1">
                                        <a:off x="5259266" y="2088071"/>
                                        <a:ext cx="2990020" cy="1320511"/>
                                      </a:xfrm>
                                      <a:prstGeom prst="straightConnector1">
                                        <a:avLst/>
                                      </a:prstGeom>
                                      <a:noFill/>
                                      <a:ln w="6350" cap="flat" cmpd="sng" algn="ctr">
                                        <a:solidFill>
                                          <a:sysClr val="windowText" lastClr="000000"/>
                                        </a:solidFill>
                                        <a:prstDash val="solid"/>
                                        <a:miter lim="800000"/>
                                        <a:tailEnd type="triangle"/>
                                      </a:ln>
                                      <a:effectLst/>
                                    </wps:spPr>
                                    <wps:bodyPr/>
                                  </wps:wsp>
                                  <wps:wsp>
                                    <wps:cNvPr id="2964" name="Straight Arrow Connector 2964"/>
                                    <wps:cNvCnPr/>
                                    <wps:spPr>
                                      <a:xfrm>
                                        <a:off x="3182816" y="1201466"/>
                                        <a:ext cx="999837" cy="886605"/>
                                      </a:xfrm>
                                      <a:prstGeom prst="straightConnector1">
                                        <a:avLst/>
                                      </a:prstGeom>
                                      <a:noFill/>
                                      <a:ln w="6350" cap="flat" cmpd="sng" algn="ctr">
                                        <a:solidFill>
                                          <a:sysClr val="windowText" lastClr="000000"/>
                                        </a:solidFill>
                                        <a:prstDash val="solid"/>
                                        <a:miter lim="800000"/>
                                        <a:tailEnd type="triangle"/>
                                      </a:ln>
                                      <a:effectLst/>
                                    </wps:spPr>
                                    <wps:bodyPr/>
                                  </wps:wsp>
                                  <wps:wsp>
                                    <wps:cNvPr id="2965" name="Straight Arrow Connector 2965"/>
                                    <wps:cNvCnPr/>
                                    <wps:spPr>
                                      <a:xfrm flipH="1" flipV="1">
                                        <a:off x="2493552" y="4808148"/>
                                        <a:ext cx="55120" cy="563200"/>
                                      </a:xfrm>
                                      <a:prstGeom prst="straightConnector1">
                                        <a:avLst/>
                                      </a:prstGeom>
                                      <a:noFill/>
                                      <a:ln w="6350" cap="flat" cmpd="sng" algn="ctr">
                                        <a:solidFill>
                                          <a:sysClr val="windowText" lastClr="000000"/>
                                        </a:solidFill>
                                        <a:prstDash val="solid"/>
                                        <a:miter lim="800000"/>
                                        <a:tailEnd type="triangle"/>
                                      </a:ln>
                                      <a:effectLst/>
                                    </wps:spPr>
                                    <wps:bodyPr/>
                                  </wps:wsp>
                                  <wps:wsp>
                                    <wps:cNvPr id="2966" name="Straight Arrow Connector 2966"/>
                                    <wps:cNvCnPr/>
                                    <wps:spPr>
                                      <a:xfrm flipH="1" flipV="1">
                                        <a:off x="866369" y="5295701"/>
                                        <a:ext cx="882580" cy="494776"/>
                                      </a:xfrm>
                                      <a:prstGeom prst="straightConnector1">
                                        <a:avLst/>
                                      </a:prstGeom>
                                      <a:noFill/>
                                      <a:ln w="6350" cap="flat" cmpd="sng" algn="ctr">
                                        <a:solidFill>
                                          <a:sysClr val="windowText" lastClr="000000"/>
                                        </a:solidFill>
                                        <a:prstDash val="solid"/>
                                        <a:miter lim="800000"/>
                                        <a:tailEnd type="triangle"/>
                                      </a:ln>
                                      <a:effectLst/>
                                    </wps:spPr>
                                    <wps:bodyPr/>
                                  </wps:wsp>
                                  <wps:wsp>
                                    <wps:cNvPr id="2967" name="Straight Arrow Connector 2967"/>
                                    <wps:cNvCnPr/>
                                    <wps:spPr>
                                      <a:xfrm flipH="1" flipV="1">
                                        <a:off x="641839" y="4003951"/>
                                        <a:ext cx="224530" cy="594653"/>
                                      </a:xfrm>
                                      <a:prstGeom prst="straightConnector1">
                                        <a:avLst/>
                                      </a:prstGeom>
                                      <a:noFill/>
                                      <a:ln w="6350" cap="flat" cmpd="sng" algn="ctr">
                                        <a:solidFill>
                                          <a:sysClr val="windowText" lastClr="000000"/>
                                        </a:solidFill>
                                        <a:prstDash val="solid"/>
                                        <a:miter lim="800000"/>
                                        <a:tailEnd type="triangle"/>
                                      </a:ln>
                                      <a:effectLst/>
                                    </wps:spPr>
                                    <wps:bodyPr/>
                                  </wps:wsp>
                                  <wps:wsp>
                                    <wps:cNvPr id="2968" name="Straight Arrow Connector 2968"/>
                                    <wps:cNvCnPr/>
                                    <wps:spPr>
                                      <a:xfrm flipV="1">
                                        <a:off x="641839" y="2365130"/>
                                        <a:ext cx="392368" cy="629330"/>
                                      </a:xfrm>
                                      <a:prstGeom prst="straightConnector1">
                                        <a:avLst/>
                                      </a:prstGeom>
                                      <a:noFill/>
                                      <a:ln w="6350" cap="flat" cmpd="sng" algn="ctr">
                                        <a:solidFill>
                                          <a:sysClr val="windowText" lastClr="000000"/>
                                        </a:solidFill>
                                        <a:prstDash val="solid"/>
                                        <a:miter lim="800000"/>
                                        <a:tailEnd type="triangle"/>
                                      </a:ln>
                                      <a:effectLst/>
                                    </wps:spPr>
                                    <wps:bodyPr/>
                                  </wps:wsp>
                                  <wps:wsp>
                                    <wps:cNvPr id="2969" name="Straight Arrow Connector 2969"/>
                                    <wps:cNvCnPr/>
                                    <wps:spPr>
                                      <a:xfrm flipV="1">
                                        <a:off x="1460863" y="1201418"/>
                                        <a:ext cx="561369" cy="442848"/>
                                      </a:xfrm>
                                      <a:prstGeom prst="straightConnector1">
                                        <a:avLst/>
                                      </a:prstGeom>
                                      <a:noFill/>
                                      <a:ln w="9525" cap="flat" cmpd="sng" algn="ctr">
                                        <a:solidFill>
                                          <a:sysClr val="windowText" lastClr="000000"/>
                                        </a:solidFill>
                                        <a:prstDash val="solid"/>
                                        <a:miter lim="800000"/>
                                        <a:tailEnd type="triangle"/>
                                      </a:ln>
                                      <a:effectLst/>
                                    </wps:spPr>
                                    <wps:bodyPr/>
                                  </wps:wsp>
                                  <wps:wsp>
                                    <wps:cNvPr id="2970" name="Straight Arrow Connector 2970"/>
                                    <wps:cNvCnPr/>
                                    <wps:spPr>
                                      <a:xfrm flipV="1">
                                        <a:off x="2493552" y="1620537"/>
                                        <a:ext cx="108972" cy="2267543"/>
                                      </a:xfrm>
                                      <a:prstGeom prst="straightConnector1">
                                        <a:avLst/>
                                      </a:prstGeom>
                                      <a:noFill/>
                                      <a:ln w="9525" cap="flat" cmpd="sng" algn="ctr">
                                        <a:solidFill>
                                          <a:sysClr val="windowText" lastClr="000000"/>
                                        </a:solidFill>
                                        <a:prstDash val="solid"/>
                                        <a:miter lim="800000"/>
                                        <a:tailEnd type="triangle"/>
                                      </a:ln>
                                      <a:effectLst/>
                                    </wps:spPr>
                                    <wps:bodyPr/>
                                  </wps:wsp>
                                  <wps:wsp>
                                    <wps:cNvPr id="2971" name="Straight Arrow Connector 2971"/>
                                    <wps:cNvCnPr>
                                      <a:stCxn id="211" idx="4"/>
                                    </wps:cNvCnPr>
                                    <wps:spPr>
                                      <a:xfrm>
                                        <a:off x="5549359" y="3874370"/>
                                        <a:ext cx="1624424" cy="1475805"/>
                                      </a:xfrm>
                                      <a:prstGeom prst="straightConnector1">
                                        <a:avLst/>
                                      </a:prstGeom>
                                      <a:noFill/>
                                      <a:ln w="9525" cap="flat" cmpd="sng" algn="ctr">
                                        <a:solidFill>
                                          <a:sysClr val="windowText" lastClr="000000"/>
                                        </a:solidFill>
                                        <a:prstDash val="solid"/>
                                        <a:miter lim="800000"/>
                                        <a:tailEnd type="triangle"/>
                                      </a:ln>
                                      <a:effectLst/>
                                    </wps:spPr>
                                    <wps:bodyPr/>
                                  </wps:wsp>
                                  <wps:wsp>
                                    <wps:cNvPr id="2972" name="Straight Arrow Connector 2972"/>
                                    <wps:cNvCnPr/>
                                    <wps:spPr>
                                      <a:xfrm flipV="1">
                                        <a:off x="5259266" y="2030625"/>
                                        <a:ext cx="2400739" cy="57364"/>
                                      </a:xfrm>
                                      <a:prstGeom prst="straightConnector1">
                                        <a:avLst/>
                                      </a:prstGeom>
                                      <a:noFill/>
                                      <a:ln w="9525" cap="flat" cmpd="sng" algn="ctr">
                                        <a:solidFill>
                                          <a:sysClr val="windowText" lastClr="000000"/>
                                        </a:solidFill>
                                        <a:prstDash val="solid"/>
                                        <a:miter lim="800000"/>
                                        <a:tailEnd type="triangle"/>
                                      </a:ln>
                                      <a:effectLst/>
                                    </wps:spPr>
                                    <wps:bodyPr/>
                                  </wps:wsp>
                                  <wps:wsp>
                                    <wps:cNvPr id="2973" name="Straight Arrow Connector 2973"/>
                                    <wps:cNvCnPr/>
                                    <wps:spPr>
                                      <a:xfrm flipV="1">
                                        <a:off x="5259266" y="1203089"/>
                                        <a:ext cx="867072" cy="884982"/>
                                      </a:xfrm>
                                      <a:prstGeom prst="straightConnector1">
                                        <a:avLst/>
                                      </a:prstGeom>
                                      <a:noFill/>
                                      <a:ln w="6350" cap="flat" cmpd="sng" algn="ctr">
                                        <a:solidFill>
                                          <a:sysClr val="windowText" lastClr="000000"/>
                                        </a:solidFill>
                                        <a:prstDash val="solid"/>
                                        <a:miter lim="800000"/>
                                        <a:tailEnd type="triangle"/>
                                      </a:ln>
                                      <a:effectLst/>
                                    </wps:spPr>
                                    <wps:bodyPr/>
                                  </wps:wsp>
                                  <wps:wsp>
                                    <wps:cNvPr id="2974" name="Straight Arrow Connector 2974"/>
                                    <wps:cNvCnPr/>
                                    <wps:spPr>
                                      <a:xfrm flipH="1" flipV="1">
                                        <a:off x="1637590" y="1942896"/>
                                        <a:ext cx="855962" cy="1945184"/>
                                      </a:xfrm>
                                      <a:prstGeom prst="straightConnector1">
                                        <a:avLst/>
                                      </a:prstGeom>
                                      <a:noFill/>
                                      <a:ln w="6350" cap="flat" cmpd="sng" algn="ctr">
                                        <a:solidFill>
                                          <a:sysClr val="windowText" lastClr="000000"/>
                                        </a:solidFill>
                                        <a:prstDash val="solid"/>
                                        <a:miter lim="800000"/>
                                        <a:tailEnd type="triangle"/>
                                      </a:ln>
                                      <a:effectLst/>
                                    </wps:spPr>
                                    <wps:bodyPr/>
                                  </wps:wsp>
                                  <wps:wsp>
                                    <wps:cNvPr id="2975" name="Straight Arrow Connector 2975"/>
                                    <wps:cNvCnPr/>
                                    <wps:spPr>
                                      <a:xfrm flipV="1">
                                        <a:off x="2548672" y="1620383"/>
                                        <a:ext cx="53852" cy="3750966"/>
                                      </a:xfrm>
                                      <a:prstGeom prst="straightConnector1">
                                        <a:avLst/>
                                      </a:prstGeom>
                                      <a:noFill/>
                                      <a:ln w="9525" cap="flat" cmpd="sng" algn="ctr">
                                        <a:solidFill>
                                          <a:sysClr val="windowText" lastClr="000000"/>
                                        </a:solidFill>
                                        <a:prstDash val="solid"/>
                                        <a:miter lim="800000"/>
                                        <a:tailEnd type="triangle"/>
                                      </a:ln>
                                      <a:effectLst/>
                                    </wps:spPr>
                                    <wps:bodyPr/>
                                  </wps:wsp>
                                  <wps:wsp>
                                    <wps:cNvPr id="2976" name="Straight Arrow Connector 2976"/>
                                    <wps:cNvCnPr/>
                                    <wps:spPr>
                                      <a:xfrm flipH="1" flipV="1">
                                        <a:off x="2602524" y="1620537"/>
                                        <a:ext cx="1529861" cy="1373922"/>
                                      </a:xfrm>
                                      <a:prstGeom prst="straightConnector1">
                                        <a:avLst/>
                                      </a:prstGeom>
                                      <a:noFill/>
                                      <a:ln w="9525" cap="flat" cmpd="sng" algn="ctr">
                                        <a:solidFill>
                                          <a:sysClr val="windowText" lastClr="000000"/>
                                        </a:solidFill>
                                        <a:prstDash val="solid"/>
                                        <a:miter lim="800000"/>
                                        <a:tailEnd type="triangle"/>
                                      </a:ln>
                                      <a:effectLst/>
                                    </wps:spPr>
                                    <wps:bodyPr/>
                                  </wps:wsp>
                                  <wps:wsp>
                                    <wps:cNvPr id="2977" name="Straight Arrow Connector 2977"/>
                                    <wps:cNvCnPr/>
                                    <wps:spPr>
                                      <a:xfrm flipH="1">
                                        <a:off x="1283677" y="2994459"/>
                                        <a:ext cx="2848708" cy="504747"/>
                                      </a:xfrm>
                                      <a:prstGeom prst="straightConnector1">
                                        <a:avLst/>
                                      </a:prstGeom>
                                      <a:noFill/>
                                      <a:ln w="9525" cap="flat" cmpd="sng" algn="ctr">
                                        <a:solidFill>
                                          <a:sysClr val="windowText" lastClr="000000"/>
                                        </a:solidFill>
                                        <a:prstDash val="solid"/>
                                        <a:miter lim="800000"/>
                                        <a:tailEnd type="triangle"/>
                                      </a:ln>
                                      <a:effectLst/>
                                    </wps:spPr>
                                    <wps:bodyPr/>
                                  </wps:wsp>
                                  <wps:wsp>
                                    <wps:cNvPr id="2978" name="Straight Arrow Connector 2978"/>
                                    <wps:cNvCnPr/>
                                    <wps:spPr>
                                      <a:xfrm flipV="1">
                                        <a:off x="5549359" y="2030625"/>
                                        <a:ext cx="2110646" cy="913683"/>
                                      </a:xfrm>
                                      <a:prstGeom prst="straightConnector1">
                                        <a:avLst/>
                                      </a:prstGeom>
                                      <a:noFill/>
                                      <a:ln w="9525" cap="flat" cmpd="sng" algn="ctr">
                                        <a:solidFill>
                                          <a:sysClr val="windowText" lastClr="000000"/>
                                        </a:solidFill>
                                        <a:prstDash val="solid"/>
                                        <a:miter lim="800000"/>
                                        <a:tailEnd type="triangle"/>
                                      </a:ln>
                                      <a:effectLst/>
                                    </wps:spPr>
                                    <wps:bodyPr/>
                                  </wps:wsp>
                                  <wps:wsp>
                                    <wps:cNvPr id="2979" name="Straight Arrow Connector 2979"/>
                                    <wps:cNvCnPr/>
                                    <wps:spPr>
                                      <a:xfrm flipV="1">
                                        <a:off x="641839" y="1620537"/>
                                        <a:ext cx="1960685" cy="1373923"/>
                                      </a:xfrm>
                                      <a:prstGeom prst="straightConnector1">
                                        <a:avLst/>
                                      </a:prstGeom>
                                      <a:noFill/>
                                      <a:ln w="9525" cap="flat" cmpd="sng" algn="ctr">
                                        <a:solidFill>
                                          <a:sysClr val="windowText" lastClr="000000"/>
                                        </a:solidFill>
                                        <a:prstDash val="solid"/>
                                        <a:miter lim="800000"/>
                                        <a:tailEnd type="triangle"/>
                                      </a:ln>
                                      <a:effectLst/>
                                    </wps:spPr>
                                    <wps:bodyPr/>
                                  </wps:wsp>
                                  <wps:wsp>
                                    <wps:cNvPr id="2980" name="Straight Arrow Connector 2980"/>
                                    <wps:cNvCnPr>
                                      <a:stCxn id="212" idx="0"/>
                                    </wps:cNvCnPr>
                                    <wps:spPr>
                                      <a:xfrm flipH="1" flipV="1">
                                        <a:off x="6725165" y="1628759"/>
                                        <a:ext cx="1827846" cy="2541702"/>
                                      </a:xfrm>
                                      <a:prstGeom prst="straightConnector1">
                                        <a:avLst/>
                                      </a:prstGeom>
                                      <a:noFill/>
                                      <a:ln w="6350" cap="flat" cmpd="sng" algn="ctr">
                                        <a:solidFill>
                                          <a:sysClr val="windowText" lastClr="000000"/>
                                        </a:solidFill>
                                        <a:prstDash val="solid"/>
                                        <a:miter lim="800000"/>
                                        <a:tailEnd type="triangle"/>
                                      </a:ln>
                                      <a:effectLst/>
                                    </wps:spPr>
                                    <wps:bodyPr/>
                                  </wps:wsp>
                                  <wps:wsp>
                                    <wps:cNvPr id="2981" name="Straight Arrow Connector 2981"/>
                                    <wps:cNvCnPr/>
                                    <wps:spPr>
                                      <a:xfrm flipH="1" flipV="1">
                                        <a:off x="6725165" y="1628759"/>
                                        <a:ext cx="1946713" cy="1451674"/>
                                      </a:xfrm>
                                      <a:prstGeom prst="straightConnector1">
                                        <a:avLst/>
                                      </a:prstGeom>
                                      <a:noFill/>
                                      <a:ln w="9525" cap="flat" cmpd="sng" algn="ctr">
                                        <a:solidFill>
                                          <a:sysClr val="windowText" lastClr="000000"/>
                                        </a:solidFill>
                                        <a:prstDash val="solid"/>
                                        <a:miter lim="800000"/>
                                        <a:tailEnd type="triangle"/>
                                      </a:ln>
                                      <a:effectLst/>
                                    </wps:spPr>
                                    <wps:bodyPr/>
                                  </wps:wsp>
                                  <wps:wsp>
                                    <wps:cNvPr id="2982" name="Straight Arrow Connector 2982"/>
                                    <wps:cNvCnPr/>
                                    <wps:spPr>
                                      <a:xfrm flipV="1">
                                        <a:off x="866369" y="2365130"/>
                                        <a:ext cx="167838" cy="2233474"/>
                                      </a:xfrm>
                                      <a:prstGeom prst="straightConnector1">
                                        <a:avLst/>
                                      </a:prstGeom>
                                      <a:noFill/>
                                      <a:ln w="9525" cap="flat" cmpd="sng" algn="ctr">
                                        <a:solidFill>
                                          <a:sysClr val="windowText" lastClr="000000"/>
                                        </a:solidFill>
                                        <a:prstDash val="solid"/>
                                        <a:miter lim="800000"/>
                                        <a:tailEnd type="triangle"/>
                                      </a:ln>
                                      <a:effectLst/>
                                    </wps:spPr>
                                    <wps:bodyPr/>
                                  </wps:wsp>
                                  <wps:wsp>
                                    <wps:cNvPr id="2983" name="Straight Arrow Connector 2983"/>
                                    <wps:cNvCnPr/>
                                    <wps:spPr>
                                      <a:xfrm flipH="1" flipV="1">
                                        <a:off x="1034207" y="2365130"/>
                                        <a:ext cx="3098178" cy="629329"/>
                                      </a:xfrm>
                                      <a:prstGeom prst="straightConnector1">
                                        <a:avLst/>
                                      </a:prstGeom>
                                      <a:noFill/>
                                      <a:ln w="9525" cap="flat" cmpd="sng" algn="ctr">
                                        <a:solidFill>
                                          <a:sysClr val="windowText" lastClr="000000"/>
                                        </a:solidFill>
                                        <a:prstDash val="solid"/>
                                        <a:miter lim="800000"/>
                                        <a:tailEnd type="triangle"/>
                                      </a:ln>
                                      <a:effectLst/>
                                    </wps:spPr>
                                    <wps:bodyPr/>
                                  </wps:wsp>
                                  <wps:wsp>
                                    <wps:cNvPr id="2984" name="Straight Arrow Connector 2984"/>
                                    <wps:cNvCnPr/>
                                    <wps:spPr>
                                      <a:xfrm flipV="1">
                                        <a:off x="4132385" y="2409024"/>
                                        <a:ext cx="588575" cy="585435"/>
                                      </a:xfrm>
                                      <a:prstGeom prst="straightConnector1">
                                        <a:avLst/>
                                      </a:prstGeom>
                                      <a:noFill/>
                                      <a:ln w="9525" cap="flat" cmpd="sng" algn="ctr">
                                        <a:solidFill>
                                          <a:sysClr val="windowText" lastClr="000000"/>
                                        </a:solidFill>
                                        <a:prstDash val="solid"/>
                                        <a:miter lim="800000"/>
                                        <a:tailEnd type="triangle"/>
                                      </a:ln>
                                      <a:effectLst/>
                                    </wps:spPr>
                                    <wps:bodyPr/>
                                  </wps:wsp>
                                  <wps:wsp>
                                    <wps:cNvPr id="2985" name="Straight Arrow Connector 2985"/>
                                    <wps:cNvCnPr/>
                                    <wps:spPr>
                                      <a:xfrm flipH="1" flipV="1">
                                        <a:off x="1283677" y="3498539"/>
                                        <a:ext cx="1264995" cy="1872809"/>
                                      </a:xfrm>
                                      <a:prstGeom prst="straightConnector1">
                                        <a:avLst/>
                                      </a:prstGeom>
                                      <a:noFill/>
                                      <a:ln w="9525" cap="flat" cmpd="sng" algn="ctr">
                                        <a:solidFill>
                                          <a:sysClr val="windowText" lastClr="000000"/>
                                        </a:solidFill>
                                        <a:prstDash val="solid"/>
                                        <a:miter lim="800000"/>
                                        <a:tailEnd type="triangle"/>
                                      </a:ln>
                                      <a:effectLst/>
                                    </wps:spPr>
                                    <wps:bodyPr/>
                                  </wps:wsp>
                                  <wps:wsp>
                                    <wps:cNvPr id="2986" name="Straight Arrow Connector 2986"/>
                                    <wps:cNvCnPr/>
                                    <wps:spPr>
                                      <a:xfrm flipH="1" flipV="1">
                                        <a:off x="1637590" y="1942711"/>
                                        <a:ext cx="911082" cy="3428637"/>
                                      </a:xfrm>
                                      <a:prstGeom prst="straightConnector1">
                                        <a:avLst/>
                                      </a:prstGeom>
                                      <a:noFill/>
                                      <a:ln w="9525" cap="flat" cmpd="sng" algn="ctr">
                                        <a:solidFill>
                                          <a:sysClr val="windowText" lastClr="000000"/>
                                        </a:solidFill>
                                        <a:prstDash val="solid"/>
                                        <a:miter lim="800000"/>
                                        <a:tailEnd type="triangle"/>
                                      </a:ln>
                                      <a:effectLst/>
                                    </wps:spPr>
                                    <wps:bodyPr/>
                                  </wps:wsp>
                                  <wps:wsp>
                                    <wps:cNvPr id="2987" name="Straight Arrow Connector 2987"/>
                                    <wps:cNvCnPr/>
                                    <wps:spPr>
                                      <a:xfrm flipV="1">
                                        <a:off x="2493552" y="2088071"/>
                                        <a:ext cx="1689101" cy="1800009"/>
                                      </a:xfrm>
                                      <a:prstGeom prst="straightConnector1">
                                        <a:avLst/>
                                      </a:prstGeom>
                                      <a:noFill/>
                                      <a:ln w="9525" cap="flat" cmpd="sng" algn="ctr">
                                        <a:solidFill>
                                          <a:sysClr val="windowText" lastClr="000000"/>
                                        </a:solidFill>
                                        <a:prstDash val="solid"/>
                                        <a:miter lim="800000"/>
                                        <a:tailEnd type="triangle"/>
                                      </a:ln>
                                      <a:effectLst/>
                                    </wps:spPr>
                                    <wps:bodyPr/>
                                  </wps:wsp>
                                  <wps:wsp>
                                    <wps:cNvPr id="276" name="Straight Arrow Connector 276"/>
                                    <wps:cNvCnPr/>
                                    <wps:spPr>
                                      <a:xfrm flipV="1">
                                        <a:off x="866369" y="1620537"/>
                                        <a:ext cx="1736155" cy="2978067"/>
                                      </a:xfrm>
                                      <a:prstGeom prst="straightConnector1">
                                        <a:avLst/>
                                      </a:prstGeom>
                                      <a:noFill/>
                                      <a:ln w="9525" cap="flat" cmpd="sng" algn="ctr">
                                        <a:solidFill>
                                          <a:sysClr val="windowText" lastClr="000000"/>
                                        </a:solidFill>
                                        <a:prstDash val="solid"/>
                                        <a:miter lim="800000"/>
                                        <a:tailEnd type="triangle"/>
                                      </a:ln>
                                      <a:effectLst/>
                                    </wps:spPr>
                                    <wps:bodyPr/>
                                  </wps:wsp>
                                  <wps:wsp>
                                    <wps:cNvPr id="278" name="Straight Arrow Connector 278"/>
                                    <wps:cNvCnPr/>
                                    <wps:spPr>
                                      <a:xfrm flipV="1">
                                        <a:off x="866369" y="2088071"/>
                                        <a:ext cx="3316284" cy="2510533"/>
                                      </a:xfrm>
                                      <a:prstGeom prst="straightConnector1">
                                        <a:avLst/>
                                      </a:prstGeom>
                                      <a:noFill/>
                                      <a:ln w="9525" cap="flat" cmpd="sng" algn="ctr">
                                        <a:solidFill>
                                          <a:sysClr val="windowText" lastClr="000000"/>
                                        </a:solidFill>
                                        <a:prstDash val="solid"/>
                                        <a:miter lim="800000"/>
                                        <a:tailEnd type="triangle"/>
                                      </a:ln>
                                      <a:effectLst/>
                                    </wps:spPr>
                                    <wps:bodyPr/>
                                  </wps:wsp>
                                  <wps:wsp>
                                    <wps:cNvPr id="3094" name="Straight Arrow Connector 3094"/>
                                    <wps:cNvCnPr/>
                                    <wps:spPr>
                                      <a:xfrm flipV="1">
                                        <a:off x="866369" y="720941"/>
                                        <a:ext cx="3797951" cy="3877663"/>
                                      </a:xfrm>
                                      <a:prstGeom prst="straightConnector1">
                                        <a:avLst/>
                                      </a:prstGeom>
                                      <a:noFill/>
                                      <a:ln w="9525" cap="flat" cmpd="sng" algn="ctr">
                                        <a:solidFill>
                                          <a:sysClr val="windowText" lastClr="000000"/>
                                        </a:solidFill>
                                        <a:prstDash val="solid"/>
                                        <a:miter lim="800000"/>
                                        <a:tailEnd type="triangle"/>
                                      </a:ln>
                                      <a:effectLst/>
                                    </wps:spPr>
                                    <wps:bodyPr/>
                                  </wps:wsp>
                                  <wps:wsp>
                                    <wps:cNvPr id="3096" name="Oval 3096"/>
                                    <wps:cNvSpPr/>
                                    <wps:spPr>
                                      <a:xfrm>
                                        <a:off x="3191608" y="8741"/>
                                        <a:ext cx="2945424" cy="712200"/>
                                      </a:xfrm>
                                      <a:prstGeom prst="ellipse">
                                        <a:avLst/>
                                      </a:prstGeom>
                                      <a:solidFill>
                                        <a:sysClr val="windowText" lastClr="000000"/>
                                      </a:solidFill>
                                      <a:ln w="12700" cap="flat" cmpd="sng" algn="ctr">
                                        <a:solidFill>
                                          <a:sysClr val="windowText" lastClr="000000">
                                            <a:shade val="50000"/>
                                          </a:sysClr>
                                        </a:solidFill>
                                        <a:prstDash val="solid"/>
                                        <a:miter lim="800000"/>
                                      </a:ln>
                                      <a:effectLst/>
                                    </wps:spPr>
                                    <wps:txbx>
                                      <w:txbxContent>
                                        <w:p w14:paraId="3BED81CA" w14:textId="77777777" w:rsidR="00CB22DF" w:rsidRPr="004B0883" w:rsidRDefault="00CB22DF" w:rsidP="00CB22DF">
                                          <w:pPr>
                                            <w:jc w:val="center"/>
                                            <w:rPr>
                                              <w:b/>
                                              <w:bCs/>
                                              <w:sz w:val="18"/>
                                              <w:szCs w:val="18"/>
                                            </w:rPr>
                                          </w:pPr>
                                          <w:r w:rsidRPr="004B0883">
                                            <w:rPr>
                                              <w:b/>
                                              <w:bCs/>
                                              <w:sz w:val="18"/>
                                              <w:szCs w:val="18"/>
                                            </w:rPr>
                                            <w:t>Y. QA in RLSC</w:t>
                                          </w:r>
                                          <w:r>
                                            <w:rPr>
                                              <w:b/>
                                              <w:bCs/>
                                              <w:sz w:val="18"/>
                                              <w:szCs w:val="18"/>
                                            </w:rPr>
                                            <w:t>s</w:t>
                                          </w:r>
                                          <w:r w:rsidRPr="004B0883">
                                            <w:rPr>
                                              <w:b/>
                                              <w:bCs/>
                                              <w:sz w:val="18"/>
                                              <w:szCs w:val="18"/>
                                            </w:rPr>
                                            <w:t xml:space="preserve"> of DW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6" name="Straight Arrow Connector 436"/>
                                    <wps:cNvCnPr/>
                                    <wps:spPr>
                                      <a:xfrm flipV="1">
                                        <a:off x="641839" y="2088071"/>
                                        <a:ext cx="3540814" cy="906389"/>
                                      </a:xfrm>
                                      <a:prstGeom prst="straightConnector1">
                                        <a:avLst/>
                                      </a:prstGeom>
                                      <a:noFill/>
                                      <a:ln w="9525" cap="flat" cmpd="sng" algn="ctr">
                                        <a:solidFill>
                                          <a:sysClr val="windowText" lastClr="000000"/>
                                        </a:solidFill>
                                        <a:prstDash val="solid"/>
                                        <a:miter lim="800000"/>
                                        <a:tailEnd type="triangle"/>
                                      </a:ln>
                                      <a:effectLst/>
                                    </wps:spPr>
                                    <wps:bodyPr/>
                                  </wps:wsp>
                                  <wps:wsp>
                                    <wps:cNvPr id="437" name="Straight Arrow Connector 437"/>
                                    <wps:cNvCnPr/>
                                    <wps:spPr>
                                      <a:xfrm flipV="1">
                                        <a:off x="641839" y="720941"/>
                                        <a:ext cx="4022481" cy="2273519"/>
                                      </a:xfrm>
                                      <a:prstGeom prst="straightConnector1">
                                        <a:avLst/>
                                      </a:prstGeom>
                                      <a:noFill/>
                                      <a:ln w="9525" cap="flat" cmpd="sng" algn="ctr">
                                        <a:solidFill>
                                          <a:sysClr val="windowText" lastClr="000000"/>
                                        </a:solidFill>
                                        <a:prstDash val="solid"/>
                                        <a:miter lim="800000"/>
                                        <a:tailEnd type="triangle"/>
                                      </a:ln>
                                      <a:effectLst/>
                                    </wps:spPr>
                                    <wps:bodyPr/>
                                  </wps:wsp>
                                  <wps:wsp>
                                    <wps:cNvPr id="438" name="Straight Arrow Connector 438"/>
                                    <wps:cNvCnPr/>
                                    <wps:spPr>
                                      <a:xfrm flipV="1">
                                        <a:off x="641839" y="1203089"/>
                                        <a:ext cx="5484499" cy="1791371"/>
                                      </a:xfrm>
                                      <a:prstGeom prst="straightConnector1">
                                        <a:avLst/>
                                      </a:prstGeom>
                                      <a:noFill/>
                                      <a:ln w="9525" cap="flat" cmpd="sng" algn="ctr">
                                        <a:solidFill>
                                          <a:sysClr val="windowText" lastClr="000000"/>
                                        </a:solidFill>
                                        <a:prstDash val="solid"/>
                                        <a:miter lim="800000"/>
                                        <a:tailEnd type="triangle"/>
                                      </a:ln>
                                      <a:effectLst/>
                                    </wps:spPr>
                                    <wps:bodyPr/>
                                  </wps:wsp>
                                  <wps:wsp>
                                    <wps:cNvPr id="439" name="Straight Arrow Connector 439"/>
                                    <wps:cNvCnPr/>
                                    <wps:spPr>
                                      <a:xfrm flipV="1">
                                        <a:off x="641839" y="2030625"/>
                                        <a:ext cx="7018166" cy="963717"/>
                                      </a:xfrm>
                                      <a:prstGeom prst="straightConnector1">
                                        <a:avLst/>
                                      </a:prstGeom>
                                      <a:noFill/>
                                      <a:ln w="9525" cap="flat" cmpd="sng" algn="ctr">
                                        <a:solidFill>
                                          <a:sysClr val="windowText" lastClr="000000"/>
                                        </a:solidFill>
                                        <a:prstDash val="solid"/>
                                        <a:miter lim="800000"/>
                                        <a:tailEnd type="triangle"/>
                                      </a:ln>
                                      <a:effectLst/>
                                    </wps:spPr>
                                    <wps:bodyPr/>
                                  </wps:wsp>
                                  <wps:wsp>
                                    <wps:cNvPr id="440" name="Straight Arrow Connector 440"/>
                                    <wps:cNvCnPr/>
                                    <wps:spPr>
                                      <a:xfrm flipV="1">
                                        <a:off x="1460863" y="720941"/>
                                        <a:ext cx="3203457" cy="923390"/>
                                      </a:xfrm>
                                      <a:prstGeom prst="straightConnector1">
                                        <a:avLst/>
                                      </a:prstGeom>
                                      <a:noFill/>
                                      <a:ln w="9525" cap="flat" cmpd="sng" algn="ctr">
                                        <a:solidFill>
                                          <a:sysClr val="windowText" lastClr="000000"/>
                                        </a:solidFill>
                                        <a:prstDash val="solid"/>
                                        <a:miter lim="800000"/>
                                        <a:tailEnd type="triangle"/>
                                      </a:ln>
                                      <a:effectLst/>
                                    </wps:spPr>
                                    <wps:bodyPr/>
                                  </wps:wsp>
                                  <wps:wsp>
                                    <wps:cNvPr id="441" name="Straight Arrow Connector 441"/>
                                    <wps:cNvCnPr/>
                                    <wps:spPr>
                                      <a:xfrm>
                                        <a:off x="3182816" y="1201466"/>
                                        <a:ext cx="2943522" cy="1623"/>
                                      </a:xfrm>
                                      <a:prstGeom prst="straightConnector1">
                                        <a:avLst/>
                                      </a:prstGeom>
                                      <a:noFill/>
                                      <a:ln w="9525" cap="flat" cmpd="sng" algn="ctr">
                                        <a:solidFill>
                                          <a:sysClr val="windowText" lastClr="000000"/>
                                        </a:solidFill>
                                        <a:prstDash val="solid"/>
                                        <a:miter lim="800000"/>
                                        <a:tailEnd type="triangle"/>
                                      </a:ln>
                                      <a:effectLst/>
                                    </wps:spPr>
                                    <wps:bodyPr/>
                                  </wps:wsp>
                                  <wps:wsp>
                                    <wps:cNvPr id="442" name="Straight Arrow Connector 442"/>
                                    <wps:cNvCnPr/>
                                    <wps:spPr>
                                      <a:xfrm>
                                        <a:off x="1034207" y="2365130"/>
                                        <a:ext cx="1459345" cy="1522950"/>
                                      </a:xfrm>
                                      <a:prstGeom prst="straightConnector1">
                                        <a:avLst/>
                                      </a:prstGeom>
                                      <a:noFill/>
                                      <a:ln w="9525" cap="flat" cmpd="sng" algn="ctr">
                                        <a:solidFill>
                                          <a:sysClr val="windowText" lastClr="000000"/>
                                        </a:solidFill>
                                        <a:prstDash val="solid"/>
                                        <a:miter lim="800000"/>
                                        <a:tailEnd type="triangle"/>
                                      </a:ln>
                                      <a:effectLst/>
                                    </wps:spPr>
                                    <wps:bodyPr/>
                                  </wps:wsp>
                                  <wps:wsp>
                                    <wps:cNvPr id="445" name="Straight Arrow Connector 445"/>
                                    <wps:cNvCnPr/>
                                    <wps:spPr>
                                      <a:xfrm flipH="1">
                                        <a:off x="1637590" y="1620537"/>
                                        <a:ext cx="964934" cy="322359"/>
                                      </a:xfrm>
                                      <a:prstGeom prst="straightConnector1">
                                        <a:avLst/>
                                      </a:prstGeom>
                                      <a:noFill/>
                                      <a:ln w="9525" cap="flat" cmpd="sng" algn="ctr">
                                        <a:solidFill>
                                          <a:sysClr val="windowText" lastClr="000000"/>
                                        </a:solidFill>
                                        <a:prstDash val="solid"/>
                                        <a:miter lim="800000"/>
                                        <a:tailEnd type="triangle"/>
                                      </a:ln>
                                      <a:effectLst/>
                                    </wps:spPr>
                                    <wps:bodyPr/>
                                  </wps:wsp>
                                  <wps:wsp>
                                    <wps:cNvPr id="446" name="Straight Arrow Connector 446"/>
                                    <wps:cNvCnPr/>
                                    <wps:spPr>
                                      <a:xfrm flipH="1">
                                        <a:off x="2493552" y="1201466"/>
                                        <a:ext cx="689264" cy="2686614"/>
                                      </a:xfrm>
                                      <a:prstGeom prst="straightConnector1">
                                        <a:avLst/>
                                      </a:prstGeom>
                                      <a:noFill/>
                                      <a:ln w="9525" cap="flat" cmpd="sng" algn="ctr">
                                        <a:solidFill>
                                          <a:sysClr val="windowText" lastClr="000000"/>
                                        </a:solidFill>
                                        <a:prstDash val="solid"/>
                                        <a:miter lim="800000"/>
                                        <a:tailEnd type="triangle"/>
                                      </a:ln>
                                      <a:effectLst/>
                                    </wps:spPr>
                                    <wps:bodyPr/>
                                  </wps:wsp>
                                  <wps:wsp>
                                    <wps:cNvPr id="447" name="Straight Arrow Connector 447"/>
                                    <wps:cNvCnPr>
                                      <a:stCxn id="211" idx="5"/>
                                    </wps:cNvCnPr>
                                    <wps:spPr>
                                      <a:xfrm>
                                        <a:off x="6008426" y="3738182"/>
                                        <a:ext cx="2003125" cy="836679"/>
                                      </a:xfrm>
                                      <a:prstGeom prst="straightConnector1">
                                        <a:avLst/>
                                      </a:prstGeom>
                                      <a:noFill/>
                                      <a:ln w="9525" cap="flat" cmpd="sng" algn="ctr">
                                        <a:solidFill>
                                          <a:sysClr val="windowText" lastClr="000000"/>
                                        </a:solidFill>
                                        <a:prstDash val="solid"/>
                                        <a:miter lim="800000"/>
                                        <a:tailEnd type="triangle"/>
                                      </a:ln>
                                      <a:effectLst/>
                                    </wps:spPr>
                                    <wps:bodyPr/>
                                  </wps:wsp>
                                  <wps:wsp>
                                    <wps:cNvPr id="3200" name="Straight Arrow Connector 3200"/>
                                    <wps:cNvCnPr/>
                                    <wps:spPr>
                                      <a:xfrm flipH="1" flipV="1">
                                        <a:off x="4720960" y="2409024"/>
                                        <a:ext cx="828399" cy="535400"/>
                                      </a:xfrm>
                                      <a:prstGeom prst="straightConnector1">
                                        <a:avLst/>
                                      </a:prstGeom>
                                      <a:noFill/>
                                      <a:ln w="9525" cap="flat" cmpd="sng" algn="ctr">
                                        <a:solidFill>
                                          <a:sysClr val="windowText" lastClr="000000"/>
                                        </a:solidFill>
                                        <a:prstDash val="solid"/>
                                        <a:miter lim="800000"/>
                                        <a:tailEnd type="triangle"/>
                                      </a:ln>
                                      <a:effectLst/>
                                    </wps:spPr>
                                    <wps:bodyPr/>
                                  </wps:wsp>
                                  <wps:wsp>
                                    <wps:cNvPr id="3203" name="Straight Arrow Connector 3203"/>
                                    <wps:cNvCnPr>
                                      <a:stCxn id="211" idx="5"/>
                                    </wps:cNvCnPr>
                                    <wps:spPr>
                                      <a:xfrm flipV="1">
                                        <a:off x="6008426" y="3408582"/>
                                        <a:ext cx="2240860" cy="329601"/>
                                      </a:xfrm>
                                      <a:prstGeom prst="straightConnector1">
                                        <a:avLst/>
                                      </a:prstGeom>
                                      <a:noFill/>
                                      <a:ln w="9525" cap="flat" cmpd="sng" algn="ctr">
                                        <a:solidFill>
                                          <a:sysClr val="windowText" lastClr="000000"/>
                                        </a:solidFill>
                                        <a:prstDash val="solid"/>
                                        <a:miter lim="800000"/>
                                        <a:tailEnd type="triangle"/>
                                      </a:ln>
                                      <a:effectLst/>
                                    </wps:spPr>
                                    <wps:bodyPr/>
                                  </wps:wsp>
                                  <wps:wsp>
                                    <wps:cNvPr id="3204" name="Straight Arrow Connector 3204"/>
                                    <wps:cNvCnPr/>
                                    <wps:spPr>
                                      <a:xfrm>
                                        <a:off x="5973920" y="4470897"/>
                                        <a:ext cx="2037631" cy="103963"/>
                                      </a:xfrm>
                                      <a:prstGeom prst="straightConnector1">
                                        <a:avLst/>
                                      </a:prstGeom>
                                      <a:noFill/>
                                      <a:ln w="9525" cap="flat" cmpd="sng" algn="ctr">
                                        <a:solidFill>
                                          <a:sysClr val="windowText" lastClr="000000"/>
                                        </a:solidFill>
                                        <a:prstDash val="solid"/>
                                        <a:miter lim="800000"/>
                                        <a:tailEnd type="triangle"/>
                                      </a:ln>
                                      <a:effectLst/>
                                    </wps:spPr>
                                    <wps:bodyPr/>
                                  </wps:wsp>
                                  <wps:wsp>
                                    <wps:cNvPr id="3205" name="Straight Arrow Connector 3205"/>
                                    <wps:cNvCnPr/>
                                    <wps:spPr>
                                      <a:xfrm flipV="1">
                                        <a:off x="5973920" y="2030705"/>
                                        <a:ext cx="1686085" cy="2440192"/>
                                      </a:xfrm>
                                      <a:prstGeom prst="straightConnector1">
                                        <a:avLst/>
                                      </a:prstGeom>
                                      <a:noFill/>
                                      <a:ln w="9525" cap="flat" cmpd="sng" algn="ctr">
                                        <a:solidFill>
                                          <a:sysClr val="windowText" lastClr="000000"/>
                                        </a:solidFill>
                                        <a:prstDash val="solid"/>
                                        <a:miter lim="800000"/>
                                        <a:tailEnd type="triangle"/>
                                      </a:ln>
                                      <a:effectLst/>
                                    </wps:spPr>
                                    <wps:bodyPr/>
                                  </wps:wsp>
                                  <wps:wsp>
                                    <wps:cNvPr id="3209" name="Straight Arrow Connector 3209"/>
                                    <wps:cNvCnPr/>
                                    <wps:spPr>
                                      <a:xfrm flipV="1">
                                        <a:off x="5973920" y="1628759"/>
                                        <a:ext cx="751245" cy="2842138"/>
                                      </a:xfrm>
                                      <a:prstGeom prst="straightConnector1">
                                        <a:avLst/>
                                      </a:prstGeom>
                                      <a:noFill/>
                                      <a:ln w="9525" cap="flat" cmpd="sng" algn="ctr">
                                        <a:solidFill>
                                          <a:sysClr val="windowText" lastClr="000000"/>
                                        </a:solidFill>
                                        <a:prstDash val="solid"/>
                                        <a:miter lim="800000"/>
                                        <a:tailEnd type="triangle"/>
                                      </a:ln>
                                      <a:effectLst/>
                                    </wps:spPr>
                                    <wps:bodyPr/>
                                  </wps:wsp>
                                  <wps:wsp>
                                    <wps:cNvPr id="3215" name="Straight Arrow Connector 3215"/>
                                    <wps:cNvCnPr/>
                                    <wps:spPr>
                                      <a:xfrm flipH="1" flipV="1">
                                        <a:off x="4720960" y="2409024"/>
                                        <a:ext cx="859173" cy="1911013"/>
                                      </a:xfrm>
                                      <a:prstGeom prst="straightConnector1">
                                        <a:avLst/>
                                      </a:prstGeom>
                                      <a:noFill/>
                                      <a:ln w="9525" cap="flat" cmpd="sng" algn="ctr">
                                        <a:solidFill>
                                          <a:sysClr val="windowText" lastClr="000000"/>
                                        </a:solidFill>
                                        <a:prstDash val="solid"/>
                                        <a:miter lim="800000"/>
                                        <a:tailEnd type="triangle"/>
                                      </a:ln>
                                      <a:effectLst/>
                                    </wps:spPr>
                                    <wps:bodyPr/>
                                  </wps:wsp>
                                  <wps:wsp>
                                    <wps:cNvPr id="3216" name="Straight Arrow Connector 3216"/>
                                    <wps:cNvCnPr/>
                                    <wps:spPr>
                                      <a:xfrm flipH="1" flipV="1">
                                        <a:off x="4664320" y="720941"/>
                                        <a:ext cx="2509463" cy="4629443"/>
                                      </a:xfrm>
                                      <a:prstGeom prst="straightConnector1">
                                        <a:avLst/>
                                      </a:prstGeom>
                                      <a:noFill/>
                                      <a:ln w="9525" cap="flat" cmpd="sng" algn="ctr">
                                        <a:solidFill>
                                          <a:sysClr val="windowText" lastClr="000000"/>
                                        </a:solidFill>
                                        <a:prstDash val="solid"/>
                                        <a:miter lim="800000"/>
                                        <a:tailEnd type="triangle"/>
                                      </a:ln>
                                      <a:effectLst/>
                                    </wps:spPr>
                                    <wps:bodyPr/>
                                  </wps:wsp>
                                  <wps:wsp>
                                    <wps:cNvPr id="3217" name="Straight Arrow Connector 3217"/>
                                    <wps:cNvCnPr/>
                                    <wps:spPr>
                                      <a:xfrm flipV="1">
                                        <a:off x="2548672" y="720873"/>
                                        <a:ext cx="2115649" cy="4650476"/>
                                      </a:xfrm>
                                      <a:prstGeom prst="straightConnector1">
                                        <a:avLst/>
                                      </a:prstGeom>
                                      <a:noFill/>
                                      <a:ln w="9525" cap="flat" cmpd="sng" algn="ctr">
                                        <a:solidFill>
                                          <a:sysClr val="windowText" lastClr="000000"/>
                                        </a:solidFill>
                                        <a:prstDash val="solid"/>
                                        <a:miter lim="800000"/>
                                        <a:tailEnd type="triangle"/>
                                      </a:ln>
                                      <a:effectLst/>
                                    </wps:spPr>
                                    <wps:bodyPr/>
                                  </wps:wsp>
                                  <wps:wsp>
                                    <wps:cNvPr id="3218" name="Straight Arrow Connector 3218"/>
                                    <wps:cNvCnPr/>
                                    <wps:spPr>
                                      <a:xfrm flipH="1" flipV="1">
                                        <a:off x="6725165" y="1628759"/>
                                        <a:ext cx="448618" cy="3721625"/>
                                      </a:xfrm>
                                      <a:prstGeom prst="straightConnector1">
                                        <a:avLst/>
                                      </a:prstGeom>
                                      <a:noFill/>
                                      <a:ln w="9525" cap="flat" cmpd="sng" algn="ctr">
                                        <a:solidFill>
                                          <a:sysClr val="windowText" lastClr="000000"/>
                                        </a:solidFill>
                                        <a:prstDash val="solid"/>
                                        <a:miter lim="800000"/>
                                        <a:tailEnd type="triangle"/>
                                      </a:ln>
                                      <a:effectLst/>
                                    </wps:spPr>
                                    <wps:bodyPr/>
                                  </wps:wsp>
                                  <wps:wsp>
                                    <wps:cNvPr id="3219" name="Straight Arrow Connector 3219"/>
                                    <wps:cNvCnPr/>
                                    <wps:spPr>
                                      <a:xfrm flipH="1" flipV="1">
                                        <a:off x="4664320" y="720941"/>
                                        <a:ext cx="56640" cy="1046176"/>
                                      </a:xfrm>
                                      <a:prstGeom prst="straightConnector1">
                                        <a:avLst/>
                                      </a:prstGeom>
                                      <a:noFill/>
                                      <a:ln w="9525" cap="flat" cmpd="sng" algn="ctr">
                                        <a:solidFill>
                                          <a:sysClr val="windowText" lastClr="000000"/>
                                        </a:solidFill>
                                        <a:prstDash val="solid"/>
                                        <a:miter lim="800000"/>
                                        <a:tailEnd type="triangle"/>
                                      </a:ln>
                                      <a:effectLst/>
                                    </wps:spPr>
                                    <wps:bodyPr/>
                                  </wps:wsp>
                                  <wps:wsp>
                                    <wps:cNvPr id="3220" name="Straight Arrow Connector 3220"/>
                                    <wps:cNvCnPr/>
                                    <wps:spPr>
                                      <a:xfrm>
                                        <a:off x="5101600" y="2315019"/>
                                        <a:ext cx="3147686" cy="1093563"/>
                                      </a:xfrm>
                                      <a:prstGeom prst="straightConnector1">
                                        <a:avLst/>
                                      </a:prstGeom>
                                      <a:noFill/>
                                      <a:ln w="9525" cap="flat" cmpd="sng" algn="ctr">
                                        <a:solidFill>
                                          <a:sysClr val="windowText" lastClr="000000"/>
                                        </a:solidFill>
                                        <a:prstDash val="solid"/>
                                        <a:miter lim="800000"/>
                                        <a:tailEnd type="triangle"/>
                                      </a:ln>
                                      <a:effectLst/>
                                    </wps:spPr>
                                    <wps:bodyPr/>
                                  </wps:wsp>
                                  <wps:wsp>
                                    <wps:cNvPr id="3221" name="Straight Arrow Connector 3221"/>
                                    <wps:cNvCnPr>
                                      <a:stCxn id="212" idx="0"/>
                                    </wps:cNvCnPr>
                                    <wps:spPr>
                                      <a:xfrm flipH="1" flipV="1">
                                        <a:off x="4664320" y="720941"/>
                                        <a:ext cx="3888691" cy="3449520"/>
                                      </a:xfrm>
                                      <a:prstGeom prst="straightConnector1">
                                        <a:avLst/>
                                      </a:prstGeom>
                                      <a:noFill/>
                                      <a:ln w="9525" cap="flat" cmpd="sng" algn="ctr">
                                        <a:solidFill>
                                          <a:sysClr val="windowText" lastClr="000000"/>
                                        </a:solidFill>
                                        <a:prstDash val="solid"/>
                                        <a:miter lim="800000"/>
                                        <a:tailEnd type="triangle"/>
                                      </a:ln>
                                      <a:effectLst/>
                                    </wps:spPr>
                                    <wps:bodyPr/>
                                  </wps:wsp>
                                  <wps:wsp>
                                    <wps:cNvPr id="3222" name="Straight Arrow Connector 3222"/>
                                    <wps:cNvCnPr/>
                                    <wps:spPr>
                                      <a:xfrm>
                                        <a:off x="7323991" y="1203089"/>
                                        <a:ext cx="1347887" cy="1877344"/>
                                      </a:xfrm>
                                      <a:prstGeom prst="straightConnector1">
                                        <a:avLst/>
                                      </a:prstGeom>
                                      <a:noFill/>
                                      <a:ln w="9525" cap="flat" cmpd="sng" algn="ctr">
                                        <a:solidFill>
                                          <a:sysClr val="windowText" lastClr="000000"/>
                                        </a:solidFill>
                                        <a:prstDash val="solid"/>
                                        <a:miter lim="800000"/>
                                        <a:tailEnd type="triangle"/>
                                      </a:ln>
                                      <a:effectLst/>
                                    </wps:spPr>
                                    <wps:bodyPr/>
                                  </wps:wsp>
                                  <wps:wsp>
                                    <wps:cNvPr id="3223" name="Straight Arrow Connector 3223"/>
                                    <wps:cNvCnPr/>
                                    <wps:spPr>
                                      <a:xfrm flipH="1" flipV="1">
                                        <a:off x="4664320" y="720941"/>
                                        <a:ext cx="4007558" cy="2359492"/>
                                      </a:xfrm>
                                      <a:prstGeom prst="straightConnector1">
                                        <a:avLst/>
                                      </a:prstGeom>
                                      <a:noFill/>
                                      <a:ln w="9525" cap="flat" cmpd="sng" algn="ctr">
                                        <a:solidFill>
                                          <a:sysClr val="windowText" lastClr="000000"/>
                                        </a:solidFill>
                                        <a:prstDash val="solid"/>
                                        <a:miter lim="800000"/>
                                        <a:tailEnd type="triangle"/>
                                      </a:ln>
                                      <a:effectLst/>
                                    </wps:spPr>
                                    <wps:bodyPr/>
                                  </wps:wsp>
                                  <wps:wsp>
                                    <wps:cNvPr id="3224" name="Straight Arrow Connector 3224"/>
                                    <wps:cNvCnPr/>
                                    <wps:spPr>
                                      <a:xfrm flipH="1" flipV="1">
                                        <a:off x="4664320" y="720941"/>
                                        <a:ext cx="2995685" cy="1309764"/>
                                      </a:xfrm>
                                      <a:prstGeom prst="straightConnector1">
                                        <a:avLst/>
                                      </a:prstGeom>
                                      <a:noFill/>
                                      <a:ln w="9525" cap="flat" cmpd="sng" algn="ctr">
                                        <a:solidFill>
                                          <a:sysClr val="windowText" lastClr="000000"/>
                                        </a:solidFill>
                                        <a:prstDash val="solid"/>
                                        <a:miter lim="800000"/>
                                        <a:tailEnd type="triangle"/>
                                      </a:ln>
                                      <a:effectLst/>
                                    </wps:spPr>
                                    <wps:bodyPr/>
                                  </wps:wsp>
                                  <wps:wsp>
                                    <wps:cNvPr id="3225" name="Straight Arrow Connector 3225"/>
                                    <wps:cNvCnPr/>
                                    <wps:spPr>
                                      <a:xfrm>
                                        <a:off x="4720960" y="1685590"/>
                                        <a:ext cx="1" cy="723204"/>
                                      </a:xfrm>
                                      <a:prstGeom prst="straightConnector1">
                                        <a:avLst/>
                                      </a:prstGeom>
                                      <a:noFill/>
                                      <a:ln w="9525" cap="flat" cmpd="sng" algn="ctr">
                                        <a:solidFill>
                                          <a:sysClr val="windowText" lastClr="000000"/>
                                        </a:solidFill>
                                        <a:prstDash val="solid"/>
                                        <a:miter lim="800000"/>
                                        <a:tailEnd type="triangle"/>
                                      </a:ln>
                                      <a:effectLst/>
                                    </wps:spPr>
                                    <wps:bodyPr/>
                                  </wps:wsp>
                                  <wps:wsp>
                                    <wps:cNvPr id="3226" name="Flowchart: Connector 3226"/>
                                    <wps:cNvSpPr/>
                                    <wps:spPr>
                                      <a:xfrm>
                                        <a:off x="4182653" y="1628760"/>
                                        <a:ext cx="1076613" cy="780036"/>
                                      </a:xfrm>
                                      <a:prstGeom prst="flowChartConnector">
                                        <a:avLst/>
                                      </a:prstGeom>
                                      <a:solidFill>
                                        <a:srgbClr val="70AD47">
                                          <a:lumMod val="60000"/>
                                          <a:lumOff val="40000"/>
                                        </a:srgbClr>
                                      </a:solidFill>
                                      <a:ln w="12700" cap="flat" cmpd="sng" algn="ctr">
                                        <a:solidFill>
                                          <a:sysClr val="windowText" lastClr="000000"/>
                                        </a:solidFill>
                                        <a:prstDash val="solid"/>
                                        <a:miter lim="800000"/>
                                      </a:ln>
                                      <a:effectLst/>
                                    </wps:spPr>
                                    <wps:txbx>
                                      <w:txbxContent>
                                        <w:p w14:paraId="2198E5D2" w14:textId="77777777" w:rsidR="00CB22DF" w:rsidRPr="004B0883" w:rsidRDefault="00CB22DF" w:rsidP="00CB22DF">
                                          <w:pPr>
                                            <w:spacing w:line="252" w:lineRule="auto"/>
                                            <w:jc w:val="center"/>
                                            <w:rPr>
                                              <w:rFonts w:eastAsia="Calibri"/>
                                              <w:b/>
                                              <w:bCs/>
                                              <w:sz w:val="14"/>
                                              <w:szCs w:val="14"/>
                                            </w:rPr>
                                          </w:pPr>
                                          <w:r w:rsidRPr="004B0883">
                                            <w:rPr>
                                              <w:rFonts w:eastAsia="Calibri"/>
                                              <w:b/>
                                              <w:bCs/>
                                              <w:sz w:val="14"/>
                                              <w:szCs w:val="14"/>
                                            </w:rPr>
                                            <w:t>X</w:t>
                                          </w:r>
                                          <w:r w:rsidRPr="004B0883">
                                            <w:rPr>
                                              <w:rFonts w:eastAsia="Calibri"/>
                                              <w:b/>
                                              <w:bCs/>
                                              <w:sz w:val="14"/>
                                              <w:szCs w:val="14"/>
                                              <w:vertAlign w:val="subscript"/>
                                            </w:rPr>
                                            <w:t>12</w:t>
                                          </w:r>
                                          <w:r w:rsidRPr="004B0883">
                                            <w:rPr>
                                              <w:rFonts w:eastAsia="Calibri"/>
                                              <w:b/>
                                              <w:bCs/>
                                              <w:sz w:val="14"/>
                                              <w:szCs w:val="14"/>
                                            </w:rPr>
                                            <w:t>. Mixed waste received from demolishers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s:wsp>
                                  <wps:cNvPr id="3227" name="Straight Arrow Connector 3227"/>
                                  <wps:cNvCnPr>
                                    <a:stCxn id="211" idx="4"/>
                                  </wps:cNvCnPr>
                                  <wps:spPr>
                                    <a:xfrm>
                                      <a:off x="5548972" y="3886554"/>
                                      <a:ext cx="30771" cy="447665"/>
                                    </a:xfrm>
                                    <a:prstGeom prst="straightConnector1">
                                      <a:avLst/>
                                    </a:prstGeom>
                                    <a:noFill/>
                                    <a:ln w="6350" cap="flat" cmpd="sng" algn="ctr">
                                      <a:solidFill>
                                        <a:sysClr val="windowText" lastClr="000000"/>
                                      </a:solidFill>
                                      <a:prstDash val="solid"/>
                                      <a:miter lim="800000"/>
                                      <a:tailEnd type="triangle"/>
                                    </a:ln>
                                    <a:effectLst/>
                                  </wps:spPr>
                                  <wps:bodyPr/>
                                </wps:wsp>
                              </wpg:grpSp>
                              <wps:wsp>
                                <wps:cNvPr id="3228" name="Straight Arrow Connector 3228"/>
                                <wps:cNvCnPr/>
                                <wps:spPr>
                                  <a:xfrm flipH="1">
                                    <a:off x="3348161" y="5405389"/>
                                    <a:ext cx="809800" cy="408199"/>
                                  </a:xfrm>
                                  <a:prstGeom prst="straightConnector1">
                                    <a:avLst/>
                                  </a:prstGeom>
                                  <a:noFill/>
                                  <a:ln w="6350" cap="flat" cmpd="sng" algn="ctr">
                                    <a:solidFill>
                                      <a:sysClr val="windowText" lastClr="000000"/>
                                    </a:solidFill>
                                    <a:prstDash val="solid"/>
                                    <a:miter lim="800000"/>
                                    <a:tailEnd type="triangle"/>
                                  </a:ln>
                                  <a:effectLst/>
                                </wps:spPr>
                                <wps:bodyPr/>
                              </wps:wsp>
                            </wpg:grpSp>
                            <wps:wsp>
                              <wps:cNvPr id="3229" name="Straight Arrow Connector 3229"/>
                              <wps:cNvCnPr/>
                              <wps:spPr>
                                <a:xfrm flipH="1" flipV="1">
                                  <a:off x="2602343" y="1620367"/>
                                  <a:ext cx="1157751" cy="2871942"/>
                                </a:xfrm>
                                <a:prstGeom prst="straightConnector1">
                                  <a:avLst/>
                                </a:prstGeom>
                                <a:noFill/>
                                <a:ln w="6350" cap="flat" cmpd="sng" algn="ctr">
                                  <a:solidFill>
                                    <a:sysClr val="windowText" lastClr="000000"/>
                                  </a:solidFill>
                                  <a:prstDash val="solid"/>
                                  <a:miter lim="800000"/>
                                  <a:tailEnd type="triangle"/>
                                </a:ln>
                                <a:effectLst/>
                              </wps:spPr>
                              <wps:bodyPr/>
                            </wps:wsp>
                          </wpg:grpSp>
                          <wps:wsp>
                            <wps:cNvPr id="3230" name="Straight Arrow Connector 3230"/>
                            <wps:cNvCnPr/>
                            <wps:spPr>
                              <a:xfrm flipV="1">
                                <a:off x="4157961" y="2412816"/>
                                <a:ext cx="562669" cy="1922922"/>
                              </a:xfrm>
                              <a:prstGeom prst="straightConnector1">
                                <a:avLst/>
                              </a:prstGeom>
                              <a:noFill/>
                              <a:ln w="6350" cap="flat" cmpd="sng" algn="ctr">
                                <a:solidFill>
                                  <a:sysClr val="windowText" lastClr="000000"/>
                                </a:solidFill>
                                <a:prstDash val="solid"/>
                                <a:miter lim="800000"/>
                                <a:tailEnd type="triangle"/>
                              </a:ln>
                              <a:effectLst/>
                            </wps:spPr>
                            <wps:bodyPr/>
                          </wps:wsp>
                        </wpg:grpSp>
                        <wps:wsp>
                          <wps:cNvPr id="3231" name="Straight Arrow Connector 3231"/>
                          <wps:cNvCnPr/>
                          <wps:spPr>
                            <a:xfrm flipH="1" flipV="1">
                              <a:off x="1283587" y="3509024"/>
                              <a:ext cx="2476507" cy="983285"/>
                            </a:xfrm>
                            <a:prstGeom prst="straightConnector1">
                              <a:avLst/>
                            </a:prstGeom>
                            <a:noFill/>
                            <a:ln w="6350" cap="flat" cmpd="sng" algn="ctr">
                              <a:solidFill>
                                <a:sysClr val="windowText" lastClr="000000"/>
                              </a:solidFill>
                              <a:prstDash val="solid"/>
                              <a:miter lim="800000"/>
                              <a:tailEnd type="triangle"/>
                            </a:ln>
                            <a:effectLst/>
                          </wps:spPr>
                          <wps:bodyPr/>
                        </wps:wsp>
                      </wpg:grpSp>
                      <wps:wsp>
                        <wps:cNvPr id="3232" name="Straight Arrow Connector 3232"/>
                        <wps:cNvCnPr/>
                        <wps:spPr>
                          <a:xfrm flipH="1" flipV="1">
                            <a:off x="1637476" y="1944439"/>
                            <a:ext cx="2122618" cy="2547870"/>
                          </a:xfrm>
                          <a:prstGeom prst="straightConnector1">
                            <a:avLst/>
                          </a:prstGeom>
                          <a:noFill/>
                          <a:ln w="6350" cap="flat" cmpd="sng" algn="ctr">
                            <a:solidFill>
                              <a:sysClr val="windowText" lastClr="000000"/>
                            </a:solidFill>
                            <a:prstDash val="solid"/>
                            <a:miter lim="800000"/>
                            <a:tailEnd type="triangle"/>
                          </a:ln>
                          <a:effectLst/>
                        </wps:spPr>
                        <wps:bodyPr/>
                      </wps:wsp>
                    </wpg:wgp>
                  </a:graphicData>
                </a:graphic>
                <wp14:sizeRelH relativeFrom="margin">
                  <wp14:pctWidth>0</wp14:pctWidth>
                </wp14:sizeRelH>
                <wp14:sizeRelV relativeFrom="margin">
                  <wp14:pctHeight>0</wp14:pctHeight>
                </wp14:sizeRelV>
              </wp:anchor>
            </w:drawing>
          </mc:Choice>
          <mc:Fallback>
            <w:pict>
              <v:group w14:anchorId="2871FD52" id="Group 201" o:spid="_x0000_s1032" style="position:absolute;left:0;text-align:left;margin-left:0;margin-top:-54.6pt;width:723.6pt;height:453pt;z-index:251661312;mso-position-horizontal:center;mso-position-horizontal-relative:margin;mso-width-relative:margin;mso-height-relative:margin" coordsize="90938,62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">
                <v:group id="Group 202" o:spid="_x0000_s1033" style="position:absolute;width:90938;height:62432" coordsize="90938,6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">
                  <v:group id="Group 203" o:spid="_x0000_s1034" style="position:absolute;width:90938;height:62432" coordsize="90938,6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">
                    <v:group id="Group 204" o:spid="_x0000_s1035" style="position:absolute;width:90938;height:62432" coordsize="90938,6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">
                      <v:group id="Group 205" o:spid="_x0000_s1036" style="position:absolute;width:90938;height:62432" coordsize="90938,6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">
                        <v:group id="Group 206" o:spid="_x0000_s1037" style="position:absolute;width:90938;height:62432" coordsize="90938,6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">
                          <v:group id="Group 207" o:spid="_x0000_s1038" style="position:absolute;width:90938;height:62432" coordorigin=",87" coordsize="90944,62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">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208" o:spid="_x0000_s1039" type="#_x0000_t120" style="position:absolute;left:61263;top:7325;width:11976;height:89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" fillcolor="#4d7731" strokecolor="windowText" strokeweight="1pt">
                              <v:stroke joinstyle="miter"/>
                              <v:textbox>
                                <w:txbxContent>
                                  <w:p w14:paraId="0987DBD8" w14:textId="77777777" w:rsidR="00CB22DF" w:rsidRPr="004B0883" w:rsidRDefault="00CB22DF" w:rsidP="00CB22DF">
                                    <w:pPr>
                                      <w:spacing w:line="252" w:lineRule="auto"/>
                                      <w:jc w:val="center"/>
                                      <w:rPr>
                                        <w:rFonts w:eastAsia="Calibri"/>
                                        <w:b/>
                                        <w:bCs/>
                                        <w:sz w:val="16"/>
                                        <w:szCs w:val="16"/>
                                      </w:rPr>
                                    </w:pPr>
                                    <w:r w:rsidRPr="004B0883">
                                      <w:rPr>
                                        <w:rFonts w:eastAsia="Calibri"/>
                                        <w:b/>
                                        <w:bCs/>
                                        <w:sz w:val="16"/>
                                        <w:szCs w:val="16"/>
                                      </w:rPr>
                                      <w:t>X</w:t>
                                    </w:r>
                                    <w:r w:rsidRPr="004B0883">
                                      <w:rPr>
                                        <w:rFonts w:eastAsia="Calibri"/>
                                        <w:b/>
                                        <w:bCs/>
                                        <w:sz w:val="16"/>
                                        <w:szCs w:val="16"/>
                                        <w:vertAlign w:val="subscript"/>
                                      </w:rPr>
                                      <w:t>16</w:t>
                                    </w:r>
                                    <w:r w:rsidRPr="004B0883">
                                      <w:rPr>
                                        <w:rFonts w:eastAsia="Calibri"/>
                                        <w:b/>
                                        <w:bCs/>
                                        <w:sz w:val="16"/>
                                        <w:szCs w:val="16"/>
                                      </w:rPr>
                                      <w:t>. Workflow uncertainties of the waste processor</w:t>
                                    </w:r>
                                  </w:p>
                                </w:txbxContent>
                              </v:textbox>
                            </v:shape>
                            <v:shape id="Flowchart: Connector 209" o:spid="_x0000_s1040" type="#_x0000_t120" style="position:absolute;left:76600;top:15796;width:12905;height:86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" fillcolor="#4d7731" strokecolor="windowText" strokeweight="1pt">
                              <v:stroke joinstyle="miter"/>
                              <v:textbox>
                                <w:txbxContent>
                                  <w:p w14:paraId="3C09B0C1" w14:textId="77777777" w:rsidR="00CB22DF" w:rsidRPr="004B0883" w:rsidRDefault="00CB22DF" w:rsidP="00CB22DF">
                                    <w:pPr>
                                      <w:spacing w:line="252" w:lineRule="auto"/>
                                      <w:jc w:val="center"/>
                                      <w:rPr>
                                        <w:rFonts w:eastAsia="Calibri"/>
                                        <w:b/>
                                        <w:bCs/>
                                        <w:sz w:val="16"/>
                                        <w:szCs w:val="16"/>
                                      </w:rPr>
                                    </w:pPr>
                                    <w:r w:rsidRPr="004B0883">
                                      <w:rPr>
                                        <w:rFonts w:eastAsia="Calibri"/>
                                        <w:b/>
                                        <w:bCs/>
                                        <w:sz w:val="16"/>
                                        <w:szCs w:val="16"/>
                                      </w:rPr>
                                      <w:t>X</w:t>
                                    </w:r>
                                    <w:r w:rsidRPr="004B0883">
                                      <w:rPr>
                                        <w:rFonts w:eastAsia="Calibri"/>
                                        <w:b/>
                                        <w:bCs/>
                                        <w:sz w:val="16"/>
                                        <w:szCs w:val="16"/>
                                        <w:vertAlign w:val="subscript"/>
                                      </w:rPr>
                                      <w:t>15</w:t>
                                    </w:r>
                                    <w:r w:rsidRPr="004B0883">
                                      <w:rPr>
                                        <w:rFonts w:eastAsia="Calibri"/>
                                        <w:b/>
                                        <w:bCs/>
                                        <w:sz w:val="16"/>
                                        <w:szCs w:val="16"/>
                                      </w:rPr>
                                      <w:t>. Health and safety concerns of the waste processor</w:t>
                                    </w:r>
                                  </w:p>
                                </w:txbxContent>
                              </v:textbox>
                            </v:shape>
                            <v:shape id="Flowchart: Connector 210" o:spid="_x0000_s1041" type="#_x0000_t120" style="position:absolute;left:82492;top:30804;width:8452;height:73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" fillcolor="#4d7731" strokecolor="windowText" strokeweight="1pt">
                              <v:stroke joinstyle="miter"/>
                              <v:textbox>
                                <w:txbxContent>
                                  <w:p w14:paraId="5ACEBA4C" w14:textId="77777777" w:rsidR="00CB22DF" w:rsidRPr="004B0883" w:rsidRDefault="00CB22DF" w:rsidP="00CB22DF">
                                    <w:pPr>
                                      <w:spacing w:line="252" w:lineRule="auto"/>
                                      <w:jc w:val="center"/>
                                      <w:rPr>
                                        <w:rFonts w:eastAsia="Calibri"/>
                                        <w:b/>
                                        <w:bCs/>
                                        <w:sz w:val="16"/>
                                        <w:szCs w:val="16"/>
                                      </w:rPr>
                                    </w:pPr>
                                    <w:r w:rsidRPr="004B0883">
                                      <w:rPr>
                                        <w:rFonts w:eastAsia="Calibri"/>
                                        <w:b/>
                                        <w:bCs/>
                                        <w:sz w:val="16"/>
                                        <w:szCs w:val="16"/>
                                      </w:rPr>
                                      <w:t>X</w:t>
                                    </w:r>
                                    <w:r w:rsidRPr="004B0883">
                                      <w:rPr>
                                        <w:rFonts w:eastAsia="Calibri"/>
                                        <w:b/>
                                        <w:bCs/>
                                        <w:sz w:val="16"/>
                                        <w:szCs w:val="16"/>
                                        <w:vertAlign w:val="subscript"/>
                                      </w:rPr>
                                      <w:t>14</w:t>
                                    </w:r>
                                    <w:r w:rsidRPr="004B0883">
                                      <w:rPr>
                                        <w:rFonts w:eastAsia="Calibri"/>
                                        <w:b/>
                                        <w:bCs/>
                                        <w:sz w:val="16"/>
                                        <w:szCs w:val="16"/>
                                      </w:rPr>
                                      <w:t>. Human errors</w:t>
                                    </w:r>
                                  </w:p>
                                </w:txbxContent>
                              </v:textbox>
                            </v:shape>
                            <v:shape id="Flowchart: Connector 211" o:spid="_x0000_s1042" type="#_x0000_t120" style="position:absolute;left:49001;top:29444;width:12984;height:92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" fillcolor="#e2f0d9" strokecolor="windowText" strokeweight="1pt">
                              <v:stroke joinstyle="miter"/>
                              <v:textbox>
                                <w:txbxContent>
                                  <w:p w14:paraId="47CDDBD0" w14:textId="77777777" w:rsidR="00CB22DF" w:rsidRPr="004B0883" w:rsidRDefault="00CB22DF" w:rsidP="00CB22DF">
                                    <w:pPr>
                                      <w:spacing w:line="252" w:lineRule="auto"/>
                                      <w:jc w:val="center"/>
                                      <w:rPr>
                                        <w:rFonts w:eastAsia="Calibri"/>
                                        <w:b/>
                                        <w:bCs/>
                                        <w:sz w:val="16"/>
                                        <w:szCs w:val="16"/>
                                      </w:rPr>
                                    </w:pPr>
                                    <w:r w:rsidRPr="004B0883">
                                      <w:rPr>
                                        <w:rFonts w:eastAsia="Calibri"/>
                                        <w:b/>
                                        <w:bCs/>
                                        <w:sz w:val="16"/>
                                        <w:szCs w:val="16"/>
                                      </w:rPr>
                                      <w:t>X</w:t>
                                    </w:r>
                                    <w:r w:rsidRPr="004B0883">
                                      <w:rPr>
                                        <w:rFonts w:eastAsia="Calibri"/>
                                        <w:b/>
                                        <w:bCs/>
                                        <w:sz w:val="16"/>
                                        <w:szCs w:val="16"/>
                                        <w:vertAlign w:val="subscript"/>
                                      </w:rPr>
                                      <w:t>9</w:t>
                                    </w:r>
                                    <w:r w:rsidRPr="004B0883">
                                      <w:rPr>
                                        <w:rFonts w:eastAsia="Calibri"/>
                                        <w:b/>
                                        <w:bCs/>
                                        <w:sz w:val="16"/>
                                        <w:szCs w:val="16"/>
                                      </w:rPr>
                                      <w:t>. Regulatory uncertainties of the waste processor</w:t>
                                    </w:r>
                                  </w:p>
                                </w:txbxContent>
                              </v:textbox>
                            </v:shape>
                            <v:shape id="Flowchart: Connector 212" o:spid="_x0000_s1043" type="#_x0000_t120" style="position:absolute;left:80115;top:41704;width:10829;height:73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" fillcolor="#4d7731" strokecolor="windowText" strokeweight="1pt">
                              <v:stroke joinstyle="miter"/>
                              <v:textbox>
                                <w:txbxContent>
                                  <w:p w14:paraId="3F768B1C" w14:textId="77777777" w:rsidR="00CB22DF" w:rsidRPr="004B0883" w:rsidRDefault="00CB22DF" w:rsidP="00CB22DF">
                                    <w:pPr>
                                      <w:spacing w:line="252" w:lineRule="auto"/>
                                      <w:jc w:val="center"/>
                                      <w:rPr>
                                        <w:rFonts w:eastAsia="Calibri"/>
                                        <w:b/>
                                        <w:bCs/>
                                        <w:sz w:val="16"/>
                                        <w:szCs w:val="16"/>
                                      </w:rPr>
                                    </w:pPr>
                                    <w:r w:rsidRPr="004B0883">
                                      <w:rPr>
                                        <w:rFonts w:eastAsia="Calibri"/>
                                        <w:b/>
                                        <w:bCs/>
                                        <w:sz w:val="16"/>
                                        <w:szCs w:val="16"/>
                                      </w:rPr>
                                      <w:t>X</w:t>
                                    </w:r>
                                    <w:r w:rsidRPr="004B0883">
                                      <w:rPr>
                                        <w:rFonts w:eastAsia="Calibri"/>
                                        <w:b/>
                                        <w:bCs/>
                                        <w:sz w:val="16"/>
                                        <w:szCs w:val="16"/>
                                        <w:vertAlign w:val="subscript"/>
                                      </w:rPr>
                                      <w:t>13</w:t>
                                    </w:r>
                                    <w:r w:rsidRPr="004B0883">
                                      <w:rPr>
                                        <w:rFonts w:eastAsia="Calibri"/>
                                        <w:b/>
                                        <w:bCs/>
                                        <w:sz w:val="16"/>
                                        <w:szCs w:val="16"/>
                                      </w:rPr>
                                      <w:t xml:space="preserve">. Product description complexities </w:t>
                                    </w:r>
                                  </w:p>
                                </w:txbxContent>
                              </v:textbox>
                            </v:shape>
                            <v:shape id="Flowchart: Connector 213" o:spid="_x0000_s1044" type="#_x0000_t120" style="position:absolute;left:63553;top:53503;width:16369;height:86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" fillcolor="#e2f0d9" strokecolor="windowText" strokeweight="1pt">
                              <v:stroke joinstyle="miter"/>
                              <v:textbox>
                                <w:txbxContent>
                                  <w:p w14:paraId="41C39520" w14:textId="77777777" w:rsidR="00CB22DF" w:rsidRPr="004B0883" w:rsidRDefault="00CB22DF" w:rsidP="00CB22DF">
                                    <w:pPr>
                                      <w:spacing w:line="252" w:lineRule="auto"/>
                                      <w:jc w:val="center"/>
                                      <w:rPr>
                                        <w:rFonts w:eastAsia="Calibri"/>
                                        <w:b/>
                                        <w:bCs/>
                                        <w:sz w:val="16"/>
                                        <w:szCs w:val="16"/>
                                      </w:rPr>
                                    </w:pPr>
                                    <w:r w:rsidRPr="004B0883">
                                      <w:rPr>
                                        <w:rFonts w:eastAsia="Calibri"/>
                                        <w:b/>
                                        <w:bCs/>
                                        <w:sz w:val="16"/>
                                        <w:szCs w:val="16"/>
                                      </w:rPr>
                                      <w:t>X</w:t>
                                    </w:r>
                                    <w:r w:rsidRPr="004B0883">
                                      <w:rPr>
                                        <w:rFonts w:eastAsia="Calibri"/>
                                        <w:b/>
                                        <w:bCs/>
                                        <w:sz w:val="16"/>
                                        <w:szCs w:val="16"/>
                                        <w:vertAlign w:val="subscript"/>
                                      </w:rPr>
                                      <w:t>11</w:t>
                                    </w:r>
                                    <w:r w:rsidRPr="004B0883">
                                      <w:rPr>
                                        <w:rFonts w:eastAsia="Calibri"/>
                                        <w:b/>
                                        <w:bCs/>
                                        <w:sz w:val="16"/>
                                        <w:szCs w:val="16"/>
                                      </w:rPr>
                                      <w:t>. Contractual uncertainties from FSC-downstream actors</w:t>
                                    </w:r>
                                  </w:p>
                                </w:txbxContent>
                              </v:textbox>
                            </v:shape>
                            <v:shape id="Flowchart: Connector 214" o:spid="_x0000_s1045" type="#_x0000_t120" style="position:absolute;left:50232;top:43200;width:11138;height:109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" fillcolor="#e2f0d9" strokecolor="windowText" strokeweight="1pt">
                              <v:stroke joinstyle="miter"/>
                              <v:textbox>
                                <w:txbxContent>
                                  <w:p w14:paraId="073CD24E" w14:textId="6C201964" w:rsidR="00CB22DF" w:rsidRPr="004B0883" w:rsidRDefault="00CB22DF" w:rsidP="00CB22DF">
                                    <w:pPr>
                                      <w:spacing w:line="252" w:lineRule="auto"/>
                                      <w:jc w:val="center"/>
                                      <w:rPr>
                                        <w:rFonts w:eastAsia="Calibri"/>
                                        <w:b/>
                                        <w:bCs/>
                                        <w:sz w:val="16"/>
                                        <w:szCs w:val="16"/>
                                      </w:rPr>
                                    </w:pPr>
                                    <w:r w:rsidRPr="004B0883">
                                      <w:rPr>
                                        <w:rFonts w:eastAsia="Calibri"/>
                                        <w:b/>
                                        <w:bCs/>
                                        <w:sz w:val="16"/>
                                        <w:szCs w:val="16"/>
                                      </w:rPr>
                                      <w:t>X</w:t>
                                    </w:r>
                                    <w:r w:rsidRPr="004B0883">
                                      <w:rPr>
                                        <w:rFonts w:eastAsia="Calibri"/>
                                        <w:b/>
                                        <w:bCs/>
                                        <w:sz w:val="16"/>
                                        <w:szCs w:val="16"/>
                                        <w:vertAlign w:val="subscript"/>
                                      </w:rPr>
                                      <w:t>10</w:t>
                                    </w:r>
                                    <w:r w:rsidRPr="004B0883">
                                      <w:rPr>
                                        <w:rFonts w:eastAsia="Calibri"/>
                                        <w:b/>
                                        <w:bCs/>
                                        <w:sz w:val="16"/>
                                        <w:szCs w:val="16"/>
                                      </w:rPr>
                                      <w:t>. Incentivi</w:t>
                                    </w:r>
                                    <w:r w:rsidR="00B30916">
                                      <w:rPr>
                                        <w:rFonts w:eastAsia="Calibri"/>
                                        <w:b/>
                                        <w:bCs/>
                                        <w:sz w:val="16"/>
                                        <w:szCs w:val="16"/>
                                      </w:rPr>
                                      <w:t>s</w:t>
                                    </w:r>
                                    <w:r w:rsidRPr="004B0883">
                                      <w:rPr>
                                        <w:rFonts w:eastAsia="Calibri"/>
                                        <w:b/>
                                        <w:bCs/>
                                        <w:sz w:val="16"/>
                                        <w:szCs w:val="16"/>
                                      </w:rPr>
                                      <w:t>ing uncertainties of the waste processor</w:t>
                                    </w:r>
                                  </w:p>
                                </w:txbxContent>
                              </v:textbox>
                            </v:shape>
                            <v:shape id="Flowchart: Connector 215" o:spid="_x0000_s1046" type="#_x0000_t120" style="position:absolute;left:34993;top:29944;width:12661;height:81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" fillcolor="#deebf7" strokecolor="windowText" strokeweight="1pt">
                              <v:stroke joinstyle="miter"/>
                              <v:textbox>
                                <w:txbxContent>
                                  <w:p w14:paraId="435CC078" w14:textId="77777777" w:rsidR="00CB22DF" w:rsidRPr="004B0883" w:rsidRDefault="00CB22DF" w:rsidP="00CB22DF">
                                    <w:pPr>
                                      <w:spacing w:line="252" w:lineRule="auto"/>
                                      <w:jc w:val="center"/>
                                      <w:rPr>
                                        <w:rFonts w:eastAsia="Calibri"/>
                                        <w:b/>
                                        <w:bCs/>
                                        <w:sz w:val="16"/>
                                        <w:szCs w:val="16"/>
                                      </w:rPr>
                                    </w:pPr>
                                    <w:r w:rsidRPr="004B0883">
                                      <w:rPr>
                                        <w:rFonts w:eastAsia="Calibri"/>
                                        <w:b/>
                                        <w:bCs/>
                                        <w:sz w:val="16"/>
                                        <w:szCs w:val="16"/>
                                      </w:rPr>
                                      <w:t>X</w:t>
                                    </w:r>
                                    <w:r w:rsidRPr="004B0883">
                                      <w:rPr>
                                        <w:rFonts w:eastAsia="Calibri"/>
                                        <w:b/>
                                        <w:bCs/>
                                        <w:sz w:val="16"/>
                                        <w:szCs w:val="16"/>
                                        <w:vertAlign w:val="subscript"/>
                                      </w:rPr>
                                      <w:t>1</w:t>
                                    </w:r>
                                    <w:r w:rsidRPr="004B0883">
                                      <w:rPr>
                                        <w:rFonts w:eastAsia="Calibri"/>
                                        <w:b/>
                                        <w:bCs/>
                                        <w:sz w:val="16"/>
                                        <w:szCs w:val="16"/>
                                      </w:rPr>
                                      <w:t>. Regulatory uncertainties of the demolisher</w:t>
                                    </w:r>
                                  </w:p>
                                </w:txbxContent>
                              </v:textbox>
                            </v:shape>
                            <v:shape id="Flowchart: Connector 216" o:spid="_x0000_s1047" type="#_x0000_t120" style="position:absolute;left:35955;top:43215;width:11254;height:106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" fillcolor="#deebf7" strokecolor="windowText" strokeweight="1pt">
                              <v:stroke joinstyle="miter"/>
                              <v:textbox>
                                <w:txbxContent>
                                  <w:p w14:paraId="58509608" w14:textId="267B0266" w:rsidR="00CB22DF" w:rsidRPr="004B0883" w:rsidRDefault="00CB22DF" w:rsidP="00CB22DF">
                                    <w:pPr>
                                      <w:spacing w:line="252" w:lineRule="auto"/>
                                      <w:jc w:val="center"/>
                                      <w:rPr>
                                        <w:rFonts w:eastAsia="Calibri"/>
                                        <w:b/>
                                        <w:bCs/>
                                        <w:sz w:val="16"/>
                                        <w:szCs w:val="16"/>
                                      </w:rPr>
                                    </w:pPr>
                                    <w:r w:rsidRPr="004B0883">
                                      <w:rPr>
                                        <w:rFonts w:eastAsia="Calibri"/>
                                        <w:b/>
                                        <w:bCs/>
                                        <w:sz w:val="16"/>
                                        <w:szCs w:val="16"/>
                                      </w:rPr>
                                      <w:t>X</w:t>
                                    </w:r>
                                    <w:r w:rsidRPr="004B0883">
                                      <w:rPr>
                                        <w:rFonts w:eastAsia="Calibri"/>
                                        <w:b/>
                                        <w:bCs/>
                                        <w:sz w:val="16"/>
                                        <w:szCs w:val="16"/>
                                        <w:vertAlign w:val="subscript"/>
                                      </w:rPr>
                                      <w:t>2</w:t>
                                    </w:r>
                                    <w:r w:rsidRPr="004B0883">
                                      <w:rPr>
                                        <w:rFonts w:eastAsia="Calibri"/>
                                        <w:b/>
                                        <w:bCs/>
                                        <w:sz w:val="16"/>
                                        <w:szCs w:val="16"/>
                                      </w:rPr>
                                      <w:t>. Incentivi</w:t>
                                    </w:r>
                                    <w:r w:rsidR="00B30916">
                                      <w:rPr>
                                        <w:rFonts w:eastAsia="Calibri"/>
                                        <w:b/>
                                        <w:bCs/>
                                        <w:sz w:val="16"/>
                                        <w:szCs w:val="16"/>
                                      </w:rPr>
                                      <w:t>s</w:t>
                                    </w:r>
                                    <w:r w:rsidRPr="004B0883">
                                      <w:rPr>
                                        <w:rFonts w:eastAsia="Calibri"/>
                                        <w:b/>
                                        <w:bCs/>
                                        <w:sz w:val="16"/>
                                        <w:szCs w:val="16"/>
                                      </w:rPr>
                                      <w:t>ing uncertainties of the demolisher</w:t>
                                    </w:r>
                                  </w:p>
                                </w:txbxContent>
                              </v:textbox>
                            </v:shape>
                            <v:shape id="Flowchart: Connector 217" o:spid="_x0000_s1048" type="#_x0000_t120" style="position:absolute;left:3083;top:45986;width:11160;height:69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" fillcolor="#2f5597" strokecolor="windowText" strokeweight="1pt">
                              <v:stroke joinstyle="miter"/>
                              <v:textbox>
                                <w:txbxContent>
                                  <w:p w14:paraId="269893F7" w14:textId="77777777" w:rsidR="00CB22DF" w:rsidRPr="004B0883" w:rsidRDefault="00CB22DF" w:rsidP="00CB22DF">
                                    <w:pPr>
                                      <w:spacing w:line="252" w:lineRule="auto"/>
                                      <w:jc w:val="center"/>
                                      <w:rPr>
                                        <w:rFonts w:eastAsia="Calibri"/>
                                        <w:b/>
                                        <w:bCs/>
                                        <w:sz w:val="16"/>
                                        <w:szCs w:val="16"/>
                                      </w:rPr>
                                    </w:pPr>
                                    <w:r w:rsidRPr="004B0883">
                                      <w:rPr>
                                        <w:rFonts w:eastAsia="Calibri"/>
                                        <w:b/>
                                        <w:bCs/>
                                        <w:sz w:val="16"/>
                                        <w:szCs w:val="16"/>
                                      </w:rPr>
                                      <w:t>X</w:t>
                                    </w:r>
                                    <w:r w:rsidRPr="004B0883">
                                      <w:rPr>
                                        <w:rFonts w:eastAsia="Calibri"/>
                                        <w:b/>
                                        <w:bCs/>
                                        <w:sz w:val="16"/>
                                        <w:szCs w:val="16"/>
                                        <w:vertAlign w:val="subscript"/>
                                      </w:rPr>
                                      <w:t>5</w:t>
                                    </w:r>
                                    <w:r w:rsidRPr="004B0883">
                                      <w:rPr>
                                        <w:rFonts w:eastAsia="Calibri"/>
                                        <w:b/>
                                        <w:bCs/>
                                        <w:sz w:val="16"/>
                                        <w:szCs w:val="16"/>
                                      </w:rPr>
                                      <w:t>. ‘As-is’ condition of the building</w:t>
                                    </w:r>
                                  </w:p>
                                </w:txbxContent>
                              </v:textbox>
                            </v:shape>
                            <v:shape id="Flowchart: Connector 218" o:spid="_x0000_s1049" type="#_x0000_t120" style="position:absolute;left:17489;top:53718;width:15994;height:83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" fillcolor="#deebf7" strokecolor="windowText" strokeweight="1pt">
                              <v:stroke joinstyle="miter"/>
                              <v:textbox>
                                <w:txbxContent>
                                  <w:p w14:paraId="46712327" w14:textId="77777777" w:rsidR="00CB22DF" w:rsidRPr="004B0883" w:rsidRDefault="00CB22DF" w:rsidP="00CB22DF">
                                    <w:pPr>
                                      <w:spacing w:line="252" w:lineRule="auto"/>
                                      <w:jc w:val="center"/>
                                      <w:rPr>
                                        <w:rFonts w:eastAsia="Calibri"/>
                                        <w:b/>
                                        <w:bCs/>
                                        <w:sz w:val="16"/>
                                        <w:szCs w:val="16"/>
                                      </w:rPr>
                                    </w:pPr>
                                    <w:r w:rsidRPr="004B0883">
                                      <w:rPr>
                                        <w:rFonts w:eastAsia="Calibri"/>
                                        <w:b/>
                                        <w:bCs/>
                                        <w:sz w:val="16"/>
                                        <w:szCs w:val="16"/>
                                      </w:rPr>
                                      <w:t>X</w:t>
                                    </w:r>
                                    <w:r w:rsidRPr="004B0883">
                                      <w:rPr>
                                        <w:rFonts w:eastAsia="Calibri"/>
                                        <w:b/>
                                        <w:bCs/>
                                        <w:sz w:val="16"/>
                                        <w:szCs w:val="16"/>
                                        <w:vertAlign w:val="subscript"/>
                                      </w:rPr>
                                      <w:t>3</w:t>
                                    </w:r>
                                    <w:r w:rsidRPr="004B0883">
                                      <w:rPr>
                                        <w:rFonts w:eastAsia="Calibri"/>
                                        <w:b/>
                                        <w:bCs/>
                                        <w:sz w:val="16"/>
                                        <w:szCs w:val="16"/>
                                      </w:rPr>
                                      <w:t xml:space="preserve">. Contractual uncertainties from FSC-upstream actors </w:t>
                                    </w:r>
                                  </w:p>
                                </w:txbxContent>
                              </v:textbox>
                            </v:shape>
                            <v:shape id="Flowchart: Connector 219" o:spid="_x0000_s1050" type="#_x0000_t120" style="position:absolute;left:4308;top:15206;width:12067;height:84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" fillcolor="#2f5597" strokecolor="windowText" strokeweight="1pt">
                              <v:stroke joinstyle="miter"/>
                              <v:textbox>
                                <w:txbxContent>
                                  <w:p w14:paraId="7D5E6063" w14:textId="77777777" w:rsidR="00CB22DF" w:rsidRPr="004B0883" w:rsidRDefault="00CB22DF" w:rsidP="00CB22DF">
                                    <w:pPr>
                                      <w:spacing w:line="252" w:lineRule="auto"/>
                                      <w:jc w:val="center"/>
                                      <w:rPr>
                                        <w:rFonts w:eastAsia="Calibri"/>
                                        <w:b/>
                                        <w:bCs/>
                                        <w:sz w:val="16"/>
                                        <w:szCs w:val="16"/>
                                      </w:rPr>
                                    </w:pPr>
                                    <w:r w:rsidRPr="004B0883">
                                      <w:rPr>
                                        <w:rFonts w:eastAsia="Calibri"/>
                                        <w:b/>
                                        <w:bCs/>
                                        <w:sz w:val="16"/>
                                        <w:szCs w:val="16"/>
                                      </w:rPr>
                                      <w:t>X</w:t>
                                    </w:r>
                                    <w:r w:rsidRPr="004B0883">
                                      <w:rPr>
                                        <w:rFonts w:eastAsia="Calibri"/>
                                        <w:b/>
                                        <w:bCs/>
                                        <w:sz w:val="16"/>
                                        <w:szCs w:val="16"/>
                                        <w:vertAlign w:val="subscript"/>
                                      </w:rPr>
                                      <w:t>7</w:t>
                                    </w:r>
                                    <w:r w:rsidRPr="004B0883">
                                      <w:rPr>
                                        <w:rFonts w:eastAsia="Calibri"/>
                                        <w:b/>
                                        <w:bCs/>
                                        <w:sz w:val="16"/>
                                        <w:szCs w:val="16"/>
                                      </w:rPr>
                                      <w:t>. Health and safety concerns of the demolisher</w:t>
                                    </w:r>
                                  </w:p>
                                </w:txbxContent>
                              </v:textbox>
                            </v:shape>
                            <v:shape id="Flowchart: Connector 220" o:spid="_x0000_s1051" type="#_x0000_t120" style="position:absolute;left:20310;top:7410;width:11606;height:88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" fillcolor="#2f5597" strokecolor="windowText" strokeweight="1pt">
                              <v:stroke joinstyle="miter"/>
                              <v:textbox>
                                <w:txbxContent>
                                  <w:p w14:paraId="28A4B246" w14:textId="77777777" w:rsidR="00CB22DF" w:rsidRPr="004B0883" w:rsidRDefault="00CB22DF" w:rsidP="00CB22DF">
                                    <w:pPr>
                                      <w:spacing w:line="252" w:lineRule="auto"/>
                                      <w:jc w:val="center"/>
                                      <w:rPr>
                                        <w:rFonts w:eastAsia="Calibri"/>
                                        <w:b/>
                                        <w:bCs/>
                                        <w:sz w:val="16"/>
                                        <w:szCs w:val="16"/>
                                      </w:rPr>
                                    </w:pPr>
                                    <w:r w:rsidRPr="004B0883">
                                      <w:rPr>
                                        <w:rFonts w:eastAsia="Calibri"/>
                                        <w:b/>
                                        <w:bCs/>
                                        <w:sz w:val="16"/>
                                        <w:szCs w:val="16"/>
                                      </w:rPr>
                                      <w:t>X</w:t>
                                    </w:r>
                                    <w:r w:rsidRPr="004B0883">
                                      <w:rPr>
                                        <w:rFonts w:eastAsia="Calibri"/>
                                        <w:b/>
                                        <w:bCs/>
                                        <w:sz w:val="16"/>
                                        <w:szCs w:val="16"/>
                                        <w:vertAlign w:val="subscript"/>
                                      </w:rPr>
                                      <w:t>8</w:t>
                                    </w:r>
                                    <w:r w:rsidRPr="004B0883">
                                      <w:rPr>
                                        <w:rFonts w:eastAsia="Calibri"/>
                                        <w:b/>
                                        <w:bCs/>
                                        <w:sz w:val="16"/>
                                        <w:szCs w:val="16"/>
                                      </w:rPr>
                                      <w:t>. Workflow uncertainties of the demolisher</w:t>
                                    </w:r>
                                  </w:p>
                                </w:txbxContent>
                              </v:textbox>
                            </v:shape>
                            <v:shape id="Flowchart: Connector 221" o:spid="_x0000_s1052" type="#_x0000_t120" style="position:absolute;top:29944;width:12836;height:105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" fillcolor="#2f5597" strokecolor="windowText" strokeweight="1pt">
                              <v:stroke joinstyle="miter"/>
                              <v:textbox>
                                <w:txbxContent>
                                  <w:p w14:paraId="5157E818" w14:textId="77777777" w:rsidR="00CB22DF" w:rsidRPr="004B0883" w:rsidRDefault="00CB22DF" w:rsidP="00CB22DF">
                                    <w:pPr>
                                      <w:spacing w:line="252" w:lineRule="auto"/>
                                      <w:jc w:val="center"/>
                                      <w:rPr>
                                        <w:rFonts w:eastAsia="Calibri"/>
                                        <w:b/>
                                        <w:bCs/>
                                        <w:sz w:val="16"/>
                                        <w:szCs w:val="16"/>
                                      </w:rPr>
                                    </w:pPr>
                                    <w:r w:rsidRPr="004B0883">
                                      <w:rPr>
                                        <w:rFonts w:eastAsia="Calibri"/>
                                        <w:b/>
                                        <w:bCs/>
                                        <w:sz w:val="16"/>
                                        <w:szCs w:val="16"/>
                                      </w:rPr>
                                      <w:t>X</w:t>
                                    </w:r>
                                    <w:r w:rsidRPr="004B0883">
                                      <w:rPr>
                                        <w:rFonts w:eastAsia="Calibri"/>
                                        <w:b/>
                                        <w:bCs/>
                                        <w:sz w:val="16"/>
                                        <w:szCs w:val="16"/>
                                        <w:vertAlign w:val="subscript"/>
                                      </w:rPr>
                                      <w:t>6</w:t>
                                    </w:r>
                                    <w:r w:rsidRPr="004B0883">
                                      <w:rPr>
                                        <w:rFonts w:eastAsia="Calibri"/>
                                        <w:b/>
                                        <w:bCs/>
                                        <w:sz w:val="16"/>
                                        <w:szCs w:val="16"/>
                                      </w:rPr>
                                      <w:t>. Management of contaminated/ hazardous substances</w:t>
                                    </w:r>
                                  </w:p>
                                </w:txbxContent>
                              </v:textbox>
                            </v:shape>
                            <v:shape id="Flowchart: Connector 222" o:spid="_x0000_s1053" type="#_x0000_t120" style="position:absolute;left:18482;top:38880;width:12906;height:92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" fillcolor="#8faadc" strokecolor="windowText" strokeweight="1pt">
                              <v:stroke joinstyle="miter"/>
                              <v:textbox>
                                <w:txbxContent>
                                  <w:p w14:paraId="346FB131" w14:textId="77777777" w:rsidR="00CB22DF" w:rsidRPr="004B0883" w:rsidRDefault="00CB22DF" w:rsidP="00CB22DF">
                                    <w:pPr>
                                      <w:spacing w:line="252" w:lineRule="auto"/>
                                      <w:jc w:val="center"/>
                                      <w:rPr>
                                        <w:rFonts w:eastAsia="Calibri"/>
                                        <w:b/>
                                        <w:bCs/>
                                        <w:sz w:val="16"/>
                                        <w:szCs w:val="16"/>
                                      </w:rPr>
                                    </w:pPr>
                                    <w:r w:rsidRPr="004B0883">
                                      <w:rPr>
                                        <w:rFonts w:eastAsia="Calibri"/>
                                        <w:b/>
                                        <w:bCs/>
                                        <w:sz w:val="16"/>
                                        <w:szCs w:val="16"/>
                                      </w:rPr>
                                      <w:t>X</w:t>
                                    </w:r>
                                    <w:r w:rsidRPr="004B0883">
                                      <w:rPr>
                                        <w:rFonts w:eastAsia="Calibri"/>
                                        <w:b/>
                                        <w:bCs/>
                                        <w:sz w:val="16"/>
                                        <w:szCs w:val="16"/>
                                        <w:vertAlign w:val="subscript"/>
                                      </w:rPr>
                                      <w:t>4</w:t>
                                    </w:r>
                                    <w:r w:rsidRPr="004B0883">
                                      <w:rPr>
                                        <w:rFonts w:eastAsia="Calibri"/>
                                        <w:b/>
                                        <w:bCs/>
                                        <w:sz w:val="16"/>
                                        <w:szCs w:val="16"/>
                                      </w:rPr>
                                      <w:t xml:space="preserve">. </w:t>
                                    </w:r>
                                    <w:r w:rsidRPr="004B0883">
                                      <w:rPr>
                                        <w:b/>
                                        <w:bCs/>
                                        <w:sz w:val="16"/>
                                        <w:szCs w:val="16"/>
                                      </w:rPr>
                                      <w:t>Management of demolisher’s</w:t>
                                    </w:r>
                                    <w:r w:rsidRPr="004B0883">
                                      <w:rPr>
                                        <w:sz w:val="20"/>
                                      </w:rPr>
                                      <w:t xml:space="preserve"> </w:t>
                                    </w:r>
                                    <w:r w:rsidRPr="004B0883">
                                      <w:rPr>
                                        <w:b/>
                                        <w:bCs/>
                                        <w:sz w:val="16"/>
                                        <w:szCs w:val="16"/>
                                      </w:rPr>
                                      <w:t>sub-contractors</w:t>
                                    </w:r>
                                  </w:p>
                                </w:txbxContent>
                              </v:textbox>
                            </v:shape>
                            <v:shape id="Straight Arrow Connector 223" o:spid="_x0000_s1054" type="#_x0000_t32" style="position:absolute;left:41323;top:38116;width:259;height:50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" strokecolor="windowText" strokeweight=".5pt">
                              <v:stroke endarrow="block" joinstyle="miter"/>
                            </v:shape>
                            <v:shape id="Straight Arrow Connector 248" o:spid="_x0000_s1055" type="#_x0000_t32" style="position:absolute;left:55801;top:54123;width:7752;height:34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" strokecolor="windowText" strokeweight=".5pt">
                              <v:stroke endarrow="block" joinstyle="miter"/>
                            </v:shape>
                            <v:shape id="Straight Arrow Connector 2955" o:spid="_x0000_s1056" type="#_x0000_t32" style="position:absolute;left:25486;top:38116;width:15837;height:1559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" strokecolor="windowText">
                              <v:stroke endarrow="block" joinstyle="miter"/>
                            </v:shape>
                            <v:shape id="Straight Arrow Connector 2956" o:spid="_x0000_s1057" type="#_x0000_t32" style="position:absolute;left:30128;top:7209;width:16515;height:18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" strokecolor="windowText">
                              <v:stroke endarrow="block" joinstyle="miter"/>
                            </v:shape>
                            <v:shape id="Straight Arrow Connector 2957" o:spid="_x0000_s1058" type="#_x0000_t32" style="position:absolute;left:46643;top:7209;width:16374;height:142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" strokecolor="windowText" strokeweight=".5pt">
                              <v:stroke endarrow="block" joinstyle="miter"/>
                            </v:shape>
                            <v:shape id="Straight Arrow Connector 2958" o:spid="_x0000_s1059" type="#_x0000_t32" style="position:absolute;left:73239;top:12030;width:5251;height:502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" strokecolor="windowText" strokeweight=".5pt">
                              <v:stroke endarrow="block" joinstyle="miter"/>
                            </v:shape>
                            <v:shape id="Straight Arrow Connector 2959" o:spid="_x0000_s1060" type="#_x0000_t32" style="position:absolute;left:83052;top:24408;width:3666;height:639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" strokecolor="windowText" strokeweight=".5pt">
                              <v:stroke endarrow="block" joinstyle="miter"/>
                            </v:shape>
                            <v:shape id="Straight Arrow Connector 2960" o:spid="_x0000_s1061" type="#_x0000_t32" style="position:absolute;left:77524;top:49061;width:8006;height:564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" strokecolor="windowText" strokeweight=".5pt">
                              <v:stroke endarrow="block" joinstyle="miter"/>
                            </v:shape>
                            <v:shape id="Straight Arrow Connector 2961" o:spid="_x0000_s1062" type="#_x0000_t32" style="position:absolute;left:59739;top:34085;width:22753;height:106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" strokecolor="windowText" strokeweight=".5pt">
                              <v:stroke endarrow="block" joinstyle="miter"/>
                            </v:shape>
                            <v:shape id="Straight Arrow Connector 2962" o:spid="_x0000_s1063" type="#_x0000_t32" style="position:absolute;left:55493;top:16287;width:11758;height:1315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" strokecolor="windowText">
                              <v:stroke endarrow="block" joinstyle="miter"/>
                            </v:shape>
                            <v:shape id="Straight Arrow Connector 2963" o:spid="_x0000_s1064" type="#_x0000_t32" style="position:absolute;left:52592;top:20880;width:29900;height:1320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" strokecolor="windowText" strokeweight=".5pt">
                              <v:stroke endarrow="block" joinstyle="miter"/>
                            </v:shape>
                            <v:shape id="Straight Arrow Connector 2964" o:spid="_x0000_s1065" type="#_x0000_t32" style="position:absolute;left:31828;top:12014;width:9998;height:886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" strokecolor="windowText" strokeweight=".5pt">
                              <v:stroke endarrow="block" joinstyle="miter"/>
                            </v:shape>
                            <v:shape id="Straight Arrow Connector 2965" o:spid="_x0000_s1066" type="#_x0000_t32" style="position:absolute;left:24935;top:48081;width:551;height:563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" strokecolor="windowText" strokeweight=".5pt">
                              <v:stroke endarrow="block" joinstyle="miter"/>
                            </v:shape>
                            <v:shape id="Straight Arrow Connector 2966" o:spid="_x0000_s1067" type="#_x0000_t32" style="position:absolute;left:8663;top:52957;width:8826;height:494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" strokecolor="windowText" strokeweight=".5pt">
                              <v:stroke endarrow="block" joinstyle="miter"/>
                            </v:shape>
                            <v:shape id="Straight Arrow Connector 2967" o:spid="_x0000_s1068" type="#_x0000_t32" style="position:absolute;left:6418;top:40039;width:2245;height:594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" strokecolor="windowText" strokeweight=".5pt">
                              <v:stroke endarrow="block" joinstyle="miter"/>
                            </v:shape>
                            <v:shape id="Straight Arrow Connector 2968" o:spid="_x0000_s1069" type="#_x0000_t32" style="position:absolute;left:6418;top:23651;width:3924;height:629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" strokecolor="windowText" strokeweight=".5pt">
                              <v:stroke endarrow="block" joinstyle="miter"/>
                            </v:shape>
                            <v:shape id="Straight Arrow Connector 2969" o:spid="_x0000_s1070" type="#_x0000_t32" style="position:absolute;left:14608;top:12014;width:5614;height:442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" strokecolor="windowText">
                              <v:stroke endarrow="block" joinstyle="miter"/>
                            </v:shape>
                            <v:shape id="Straight Arrow Connector 2970" o:spid="_x0000_s1071" type="#_x0000_t32" style="position:absolute;left:24935;top:16205;width:1090;height:2267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" strokecolor="windowText">
                              <v:stroke endarrow="block" joinstyle="miter"/>
                            </v:shape>
                            <v:shape id="Straight Arrow Connector 2971" o:spid="_x0000_s1072" type="#_x0000_t32" style="position:absolute;left:55493;top:38743;width:16244;height:147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" strokecolor="windowText">
                              <v:stroke endarrow="block" joinstyle="miter"/>
                            </v:shape>
                            <v:shape id="Straight Arrow Connector 2972" o:spid="_x0000_s1073" type="#_x0000_t32" style="position:absolute;left:52592;top:20306;width:24008;height:57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" strokecolor="windowText">
                              <v:stroke endarrow="block" joinstyle="miter"/>
                            </v:shape>
                            <v:shape id="Straight Arrow Connector 2973" o:spid="_x0000_s1074" type="#_x0000_t32" style="position:absolute;left:52592;top:12030;width:8671;height:885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" strokecolor="windowText" strokeweight=".5pt">
                              <v:stroke endarrow="block" joinstyle="miter"/>
                            </v:shape>
                            <v:shape id="Straight Arrow Connector 2974" o:spid="_x0000_s1075" type="#_x0000_t32" style="position:absolute;left:16375;top:19428;width:8560;height:1945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" strokecolor="windowText" strokeweight=".5pt">
                              <v:stroke endarrow="block" joinstyle="miter"/>
                            </v:shape>
                            <v:shape id="Straight Arrow Connector 2975" o:spid="_x0000_s1076" type="#_x0000_t32" style="position:absolute;left:25486;top:16203;width:539;height:3751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" strokecolor="windowText">
                              <v:stroke endarrow="block" joinstyle="miter"/>
                            </v:shape>
                            <v:shape id="Straight Arrow Connector 2976" o:spid="_x0000_s1077" type="#_x0000_t32" style="position:absolute;left:26025;top:16205;width:15298;height:1373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" strokecolor="windowText">
                              <v:stroke endarrow="block" joinstyle="miter"/>
                            </v:shape>
                            <v:shape id="Straight Arrow Connector 2977" o:spid="_x0000_s1078" type="#_x0000_t32" style="position:absolute;left:12836;top:29944;width:28487;height:504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" strokecolor="windowText">
                              <v:stroke endarrow="block" joinstyle="miter"/>
                            </v:shape>
                            <v:shape id="Straight Arrow Connector 2978" o:spid="_x0000_s1079" type="#_x0000_t32" style="position:absolute;left:55493;top:20306;width:21107;height:91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" strokecolor="windowText">
                              <v:stroke endarrow="block" joinstyle="miter"/>
                            </v:shape>
                            <v:shape id="Straight Arrow Connector 2979" o:spid="_x0000_s1080" type="#_x0000_t32" style="position:absolute;left:6418;top:16205;width:19607;height:1373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" strokecolor="windowText">
                              <v:stroke endarrow="block" joinstyle="miter"/>
                            </v:shape>
                            <v:shape id="Straight Arrow Connector 2980" o:spid="_x0000_s1081" type="#_x0000_t32" style="position:absolute;left:67251;top:16287;width:18279;height:2541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" strokecolor="windowText" strokeweight=".5pt">
                              <v:stroke endarrow="block" joinstyle="miter"/>
                            </v:shape>
                            <v:shape id="Straight Arrow Connector 2981" o:spid="_x0000_s1082" type="#_x0000_t32" style="position:absolute;left:67251;top:16287;width:19467;height:1451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" strokecolor="windowText">
                              <v:stroke endarrow="block" joinstyle="miter"/>
                            </v:shape>
                            <v:shape id="Straight Arrow Connector 2982" o:spid="_x0000_s1083" type="#_x0000_t32" style="position:absolute;left:8663;top:23651;width:1679;height:2233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" strokecolor="windowText">
                              <v:stroke endarrow="block" joinstyle="miter"/>
                            </v:shape>
                            <v:shape id="Straight Arrow Connector 2983" o:spid="_x0000_s1084" type="#_x0000_t32" style="position:absolute;left:10342;top:23651;width:30981;height:629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" strokecolor="windowText">
                              <v:stroke endarrow="block" joinstyle="miter"/>
                            </v:shape>
                            <v:shape id="Straight Arrow Connector 2984" o:spid="_x0000_s1085" type="#_x0000_t32" style="position:absolute;left:41323;top:24090;width:5886;height:585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" strokecolor="windowText">
                              <v:stroke endarrow="block" joinstyle="miter"/>
                            </v:shape>
                            <v:shape id="Straight Arrow Connector 2985" o:spid="_x0000_s1086" type="#_x0000_t32" style="position:absolute;left:12836;top:34985;width:12650;height:1872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" strokecolor="windowText">
                              <v:stroke endarrow="block" joinstyle="miter"/>
                            </v:shape>
                            <v:shape id="Straight Arrow Connector 2986" o:spid="_x0000_s1087" type="#_x0000_t32" style="position:absolute;left:16375;top:19427;width:9111;height:3428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" strokecolor="windowText">
                              <v:stroke endarrow="block" joinstyle="miter"/>
                            </v:shape>
                            <v:shape id="Straight Arrow Connector 2987" o:spid="_x0000_s1088" type="#_x0000_t32" style="position:absolute;left:24935;top:20880;width:16891;height:1800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" strokecolor="windowText">
                              <v:stroke endarrow="block" joinstyle="miter"/>
                            </v:shape>
                            <v:shape id="Straight Arrow Connector 276" o:spid="_x0000_s1089" type="#_x0000_t32" style="position:absolute;left:8663;top:16205;width:17362;height:297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" strokecolor="windowText">
                              <v:stroke endarrow="block" joinstyle="miter"/>
                            </v:shape>
                            <v:shape id="Straight Arrow Connector 278" o:spid="_x0000_s1090" type="#_x0000_t32" style="position:absolute;left:8663;top:20880;width:33163;height:2510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" strokecolor="windowText">
                              <v:stroke endarrow="block" joinstyle="miter"/>
                            </v:shape>
                            <v:shape id="Straight Arrow Connector 3094" o:spid="_x0000_s1091" type="#_x0000_t32" style="position:absolute;left:8663;top:7209;width:37980;height:3877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" strokecolor="windowText">
                              <v:stroke endarrow="block" joinstyle="miter"/>
                            </v:shape>
                            <v:oval id="Oval 3096" o:spid="_x0000_s1092" style="position:absolute;left:31916;top:87;width:29454;height:71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" fillcolor="windowText" strokeweight="1pt">
                              <v:stroke joinstyle="miter"/>
                              <v:textbox>
                                <w:txbxContent>
                                  <w:p w14:paraId="3BED81CA" w14:textId="77777777" w:rsidR="00CB22DF" w:rsidRPr="004B0883" w:rsidRDefault="00CB22DF" w:rsidP="00CB22DF">
                                    <w:pPr>
                                      <w:jc w:val="center"/>
                                      <w:rPr>
                                        <w:b/>
                                        <w:bCs/>
                                        <w:sz w:val="18"/>
                                        <w:szCs w:val="18"/>
                                      </w:rPr>
                                    </w:pPr>
                                    <w:r w:rsidRPr="004B0883">
                                      <w:rPr>
                                        <w:b/>
                                        <w:bCs/>
                                        <w:sz w:val="18"/>
                                        <w:szCs w:val="18"/>
                                      </w:rPr>
                                      <w:t>Y. QA in RLSC</w:t>
                                    </w:r>
                                    <w:r>
                                      <w:rPr>
                                        <w:b/>
                                        <w:bCs/>
                                        <w:sz w:val="18"/>
                                        <w:szCs w:val="18"/>
                                      </w:rPr>
                                      <w:t>s</w:t>
                                    </w:r>
                                    <w:r w:rsidRPr="004B0883">
                                      <w:rPr>
                                        <w:b/>
                                        <w:bCs/>
                                        <w:sz w:val="18"/>
                                        <w:szCs w:val="18"/>
                                      </w:rPr>
                                      <w:t xml:space="preserve"> of DW</w:t>
                                    </w:r>
                                  </w:p>
                                </w:txbxContent>
                              </v:textbox>
                            </v:oval>
                            <v:shape id="Straight Arrow Connector 436" o:spid="_x0000_s1093" type="#_x0000_t32" style="position:absolute;left:6418;top:20880;width:35408;height:906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" strokecolor="windowText">
                              <v:stroke endarrow="block" joinstyle="miter"/>
                            </v:shape>
                            <v:shape id="Straight Arrow Connector 437" o:spid="_x0000_s1094" type="#_x0000_t32" style="position:absolute;left:6418;top:7209;width:40225;height:2273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" strokecolor="windowText">
                              <v:stroke endarrow="block" joinstyle="miter"/>
                            </v:shape>
                            <v:shape id="Straight Arrow Connector 438" o:spid="_x0000_s1095" type="#_x0000_t32" style="position:absolute;left:6418;top:12030;width:54845;height:1791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" strokecolor="windowText">
                              <v:stroke endarrow="block" joinstyle="miter"/>
                            </v:shape>
                            <v:shape id="Straight Arrow Connector 439" o:spid="_x0000_s1096" type="#_x0000_t32" style="position:absolute;left:6418;top:20306;width:70182;height:96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" strokecolor="windowText">
                              <v:stroke endarrow="block" joinstyle="miter"/>
                            </v:shape>
                            <v:shape id="Straight Arrow Connector 440" o:spid="_x0000_s1097" type="#_x0000_t32" style="position:absolute;left:14608;top:7209;width:32035;height:923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" strokecolor="windowText">
                              <v:stroke endarrow="block" joinstyle="miter"/>
                            </v:shape>
                            <v:shape id="Straight Arrow Connector 441" o:spid="_x0000_s1098" type="#_x0000_t32" style="position:absolute;left:31828;top:12014;width:29435;height: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" strokecolor="windowText">
                              <v:stroke endarrow="block" joinstyle="miter"/>
                            </v:shape>
                            <v:shape id="Straight Arrow Connector 442" o:spid="_x0000_s1099" type="#_x0000_t32" style="position:absolute;left:10342;top:23651;width:14593;height:152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" strokecolor="windowText">
                              <v:stroke endarrow="block" joinstyle="miter"/>
                            </v:shape>
                            <v:shape id="Straight Arrow Connector 445" o:spid="_x0000_s1100" type="#_x0000_t32" style="position:absolute;left:16375;top:16205;width:9650;height:322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" strokecolor="windowText">
                              <v:stroke endarrow="block" joinstyle="miter"/>
                            </v:shape>
                            <v:shape id="Straight Arrow Connector 446" o:spid="_x0000_s1101" type="#_x0000_t32" style="position:absolute;left:24935;top:12014;width:6893;height:2686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" strokecolor="windowText">
                              <v:stroke endarrow="block" joinstyle="miter"/>
                            </v:shape>
                            <v:shape id="Straight Arrow Connector 447" o:spid="_x0000_s1102" type="#_x0000_t32" style="position:absolute;left:60084;top:37381;width:20031;height:83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" strokecolor="windowText">
                              <v:stroke endarrow="block" joinstyle="miter"/>
                            </v:shape>
                            <v:shape id="Straight Arrow Connector 3200" o:spid="_x0000_s1103" type="#_x0000_t32" style="position:absolute;left:47209;top:24090;width:8284;height:535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" strokecolor="windowText">
                              <v:stroke endarrow="block" joinstyle="miter"/>
                            </v:shape>
                            <v:shape id="Straight Arrow Connector 3203" o:spid="_x0000_s1104" type="#_x0000_t32" style="position:absolute;left:60084;top:34085;width:22408;height:329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" strokecolor="windowText">
                              <v:stroke endarrow="block" joinstyle="miter"/>
                            </v:shape>
                            <v:shape id="Straight Arrow Connector 3204" o:spid="_x0000_s1105" type="#_x0000_t32" style="position:absolute;left:59739;top:44708;width:20376;height:10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" strokecolor="windowText">
                              <v:stroke endarrow="block" joinstyle="miter"/>
                            </v:shape>
                            <v:shape id="Straight Arrow Connector 3205" o:spid="_x0000_s1106" type="#_x0000_t32" style="position:absolute;left:59739;top:20307;width:16861;height:244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" strokecolor="windowText">
                              <v:stroke endarrow="block" joinstyle="miter"/>
                            </v:shape>
                            <v:shape id="Straight Arrow Connector 3209" o:spid="_x0000_s1107" type="#_x0000_t32" style="position:absolute;left:59739;top:16287;width:7512;height:2842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" strokecolor="windowText">
                              <v:stroke endarrow="block" joinstyle="miter"/>
                            </v:shape>
                            <v:shape id="Straight Arrow Connector 3215" o:spid="_x0000_s1108" type="#_x0000_t32" style="position:absolute;left:47209;top:24090;width:8592;height:1911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" strokecolor="windowText">
                              <v:stroke endarrow="block" joinstyle="miter"/>
                            </v:shape>
                            <v:shape id="Straight Arrow Connector 3216" o:spid="_x0000_s1109" type="#_x0000_t32" style="position:absolute;left:46643;top:7209;width:25094;height:4629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" strokecolor="windowText">
                              <v:stroke endarrow="block" joinstyle="miter"/>
                            </v:shape>
                            <v:shape id="Straight Arrow Connector 3217" o:spid="_x0000_s1110" type="#_x0000_t32" style="position:absolute;left:25486;top:7208;width:21157;height:4650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" strokecolor="windowText">
                              <v:stroke endarrow="block" joinstyle="miter"/>
                            </v:shape>
                            <v:shape id="Straight Arrow Connector 3218" o:spid="_x0000_s1111" type="#_x0000_t32" style="position:absolute;left:67251;top:16287;width:4486;height:3721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" strokecolor="windowText">
                              <v:stroke endarrow="block" joinstyle="miter"/>
                            </v:shape>
                            <v:shape id="Straight Arrow Connector 3219" o:spid="_x0000_s1112" type="#_x0000_t32" style="position:absolute;left:46643;top:7209;width:566;height:1046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" strokecolor="windowText">
                              <v:stroke endarrow="block" joinstyle="miter"/>
                            </v:shape>
                            <v:shape id="Straight Arrow Connector 3220" o:spid="_x0000_s1113" type="#_x0000_t32" style="position:absolute;left:51016;top:23150;width:31476;height:109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" strokecolor="windowText">
                              <v:stroke endarrow="block" joinstyle="miter"/>
                            </v:shape>
                            <v:shape id="Straight Arrow Connector 3221" o:spid="_x0000_s1114" type="#_x0000_t32" style="position:absolute;left:46643;top:7209;width:38887;height:3449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" strokecolor="windowText">
                              <v:stroke endarrow="block" joinstyle="miter"/>
                            </v:shape>
                            <v:shape id="Straight Arrow Connector 3222" o:spid="_x0000_s1115" type="#_x0000_t32" style="position:absolute;left:73239;top:12030;width:13479;height:187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" strokecolor="windowText">
                              <v:stroke endarrow="block" joinstyle="miter"/>
                            </v:shape>
                            <v:shape id="Straight Arrow Connector 3223" o:spid="_x0000_s1116" type="#_x0000_t32" style="position:absolute;left:46643;top:7209;width:40075;height:2359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" strokecolor="windowText">
                              <v:stroke endarrow="block" joinstyle="miter"/>
                            </v:shape>
                            <v:shape id="Straight Arrow Connector 3224" o:spid="_x0000_s1117" type="#_x0000_t32" style="position:absolute;left:46643;top:7209;width:29957;height:1309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" strokecolor="windowText">
                              <v:stroke endarrow="block" joinstyle="miter"/>
                            </v:shape>
                            <v:shape id="Straight Arrow Connector 3225" o:spid="_x0000_s1118" type="#_x0000_t32" style="position:absolute;left:47209;top:16855;width:0;height:72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" strokecolor="windowText">
                              <v:stroke endarrow="block" joinstyle="miter"/>
                            </v:shape>
                            <v:shape id="Flowchart: Connector 3226" o:spid="_x0000_s1119" type="#_x0000_t120" style="position:absolute;left:41826;top:16287;width:10766;height:7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" fillcolor="#a9d18e" strokecolor="windowText" strokeweight="1pt">
                              <v:stroke joinstyle="miter"/>
                              <v:textbox>
                                <w:txbxContent>
                                  <w:p w14:paraId="2198E5D2" w14:textId="77777777" w:rsidR="00CB22DF" w:rsidRPr="004B0883" w:rsidRDefault="00CB22DF" w:rsidP="00CB22DF">
                                    <w:pPr>
                                      <w:spacing w:line="252" w:lineRule="auto"/>
                                      <w:jc w:val="center"/>
                                      <w:rPr>
                                        <w:rFonts w:eastAsia="Calibri"/>
                                        <w:b/>
                                        <w:bCs/>
                                        <w:sz w:val="14"/>
                                        <w:szCs w:val="14"/>
                                      </w:rPr>
                                    </w:pPr>
                                    <w:r w:rsidRPr="004B0883">
                                      <w:rPr>
                                        <w:rFonts w:eastAsia="Calibri"/>
                                        <w:b/>
                                        <w:bCs/>
                                        <w:sz w:val="14"/>
                                        <w:szCs w:val="14"/>
                                      </w:rPr>
                                      <w:t>X</w:t>
                                    </w:r>
                                    <w:r w:rsidRPr="004B0883">
                                      <w:rPr>
                                        <w:rFonts w:eastAsia="Calibri"/>
                                        <w:b/>
                                        <w:bCs/>
                                        <w:sz w:val="14"/>
                                        <w:szCs w:val="14"/>
                                        <w:vertAlign w:val="subscript"/>
                                      </w:rPr>
                                      <w:t>12</w:t>
                                    </w:r>
                                    <w:r w:rsidRPr="004B0883">
                                      <w:rPr>
                                        <w:rFonts w:eastAsia="Calibri"/>
                                        <w:b/>
                                        <w:bCs/>
                                        <w:sz w:val="14"/>
                                        <w:szCs w:val="14"/>
                                      </w:rPr>
                                      <w:t>. Mixed waste received from demolishers</w:t>
                                    </w:r>
                                  </w:p>
                                </w:txbxContent>
                              </v:textbox>
                            </v:shape>
                          </v:group>
                          <v:shape id="Straight Arrow Connector 3227" o:spid="_x0000_s1120" type="#_x0000_t32" style="position:absolute;left:55489;top:38865;width:308;height:44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" strokecolor="windowText" strokeweight=".5pt">
                            <v:stroke endarrow="block" joinstyle="miter"/>
                          </v:shape>
                        </v:group>
                        <v:shape id="Straight Arrow Connector 3228" o:spid="_x0000_s1121" type="#_x0000_t32" style="position:absolute;left:33481;top:54053;width:8098;height:408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" strokecolor="windowText" strokeweight=".5pt">
                          <v:stroke endarrow="block" joinstyle="miter"/>
                        </v:shape>
                      </v:group>
                      <v:shape id="Straight Arrow Connector 3229" o:spid="_x0000_s1122" type="#_x0000_t32" style="position:absolute;left:26023;top:16203;width:11577;height:2872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" strokecolor="windowText" strokeweight=".5pt">
                        <v:stroke endarrow="block" joinstyle="miter"/>
                      </v:shape>
                    </v:group>
                    <v:shape id="Straight Arrow Connector 3230" o:spid="_x0000_s1123" type="#_x0000_t32" style="position:absolute;left:41579;top:24128;width:5627;height:1922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" strokecolor="windowText" strokeweight=".5pt">
                      <v:stroke endarrow="block" joinstyle="miter"/>
                    </v:shape>
                  </v:group>
                  <v:shape id="Straight Arrow Connector 3231" o:spid="_x0000_s1124" type="#_x0000_t32" style="position:absolute;left:12835;top:35090;width:24765;height:983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" strokecolor="windowText" strokeweight=".5pt">
                    <v:stroke endarrow="block" joinstyle="miter"/>
                  </v:shape>
                </v:group>
                <v:shape id="Straight Arrow Connector 3232" o:spid="_x0000_s1125" type="#_x0000_t32" style="position:absolute;left:16374;top:19444;width:21226;height:2547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" strokecolor="windowText" strokeweight=".5pt">
                  <v:stroke endarrow="block" joinstyle="miter"/>
                </v:shape>
                <w10:wrap anchorx="margin"/>
              </v:group>
            </w:pict>
          </mc:Fallback>
        </mc:AlternateContent>
      </w:r>
    </w:p>
    <w:p w14:paraId="67302A8A" w14:textId="21E0CB2E" w:rsidR="00EE6752" w:rsidRPr="009142EE" w:rsidRDefault="00EE6752" w:rsidP="00F51D98">
      <w:pPr>
        <w:spacing w:line="360" w:lineRule="auto"/>
        <w:jc w:val="both"/>
      </w:pPr>
    </w:p>
    <w:p w14:paraId="63F5E966" w14:textId="77777777" w:rsidR="00505458" w:rsidRPr="009142EE" w:rsidRDefault="00505458" w:rsidP="00F51D98">
      <w:pPr>
        <w:spacing w:line="360" w:lineRule="auto"/>
        <w:jc w:val="both"/>
      </w:pPr>
    </w:p>
    <w:p w14:paraId="01F10957" w14:textId="77777777" w:rsidR="00505458" w:rsidRPr="009142EE" w:rsidRDefault="00505458" w:rsidP="00F51D98">
      <w:pPr>
        <w:spacing w:line="360" w:lineRule="auto"/>
        <w:jc w:val="both"/>
      </w:pPr>
    </w:p>
    <w:p w14:paraId="30C106F8" w14:textId="77777777" w:rsidR="00383F18" w:rsidRPr="009142EE" w:rsidRDefault="00383F18" w:rsidP="00F51D98">
      <w:pPr>
        <w:spacing w:line="360" w:lineRule="auto"/>
        <w:jc w:val="both"/>
      </w:pPr>
    </w:p>
    <w:p w14:paraId="294E2C14" w14:textId="77777777" w:rsidR="00383F18" w:rsidRPr="009142EE" w:rsidRDefault="00383F18" w:rsidP="00F51D98">
      <w:pPr>
        <w:spacing w:line="360" w:lineRule="auto"/>
        <w:jc w:val="both"/>
      </w:pPr>
    </w:p>
    <w:p w14:paraId="41589054" w14:textId="77777777" w:rsidR="00383F18" w:rsidRPr="009142EE" w:rsidRDefault="00383F18" w:rsidP="00F51D98">
      <w:pPr>
        <w:spacing w:line="360" w:lineRule="auto"/>
        <w:jc w:val="both"/>
      </w:pPr>
    </w:p>
    <w:p w14:paraId="5B19C1A7" w14:textId="77777777" w:rsidR="00383F18" w:rsidRPr="009142EE" w:rsidRDefault="00383F18" w:rsidP="00F51D98">
      <w:pPr>
        <w:spacing w:line="360" w:lineRule="auto"/>
        <w:jc w:val="both"/>
        <w:rPr>
          <w:sz w:val="36"/>
          <w:szCs w:val="36"/>
        </w:rPr>
      </w:pPr>
    </w:p>
    <w:p w14:paraId="77AFE20A" w14:textId="77777777" w:rsidR="00505458" w:rsidRPr="009142EE" w:rsidRDefault="00505458" w:rsidP="00F51D98">
      <w:pPr>
        <w:spacing w:line="360" w:lineRule="auto"/>
        <w:jc w:val="both"/>
      </w:pPr>
    </w:p>
    <w:p w14:paraId="06BC1E63" w14:textId="77777777" w:rsidR="00505458" w:rsidRPr="009142EE" w:rsidRDefault="00505458" w:rsidP="00F51D98">
      <w:pPr>
        <w:spacing w:line="360" w:lineRule="auto"/>
        <w:jc w:val="both"/>
      </w:pPr>
    </w:p>
    <w:p w14:paraId="195F2770" w14:textId="77777777" w:rsidR="00505458" w:rsidRPr="009142EE" w:rsidRDefault="00505458" w:rsidP="00F51D98">
      <w:pPr>
        <w:spacing w:line="360" w:lineRule="auto"/>
        <w:jc w:val="both"/>
      </w:pPr>
    </w:p>
    <w:p w14:paraId="1E3553F1" w14:textId="77777777" w:rsidR="00505458" w:rsidRPr="009142EE" w:rsidRDefault="00505458" w:rsidP="00F51D98">
      <w:pPr>
        <w:spacing w:line="360" w:lineRule="auto"/>
        <w:jc w:val="both"/>
      </w:pPr>
    </w:p>
    <w:p w14:paraId="429540EF" w14:textId="77777777" w:rsidR="00505458" w:rsidRPr="009142EE" w:rsidRDefault="00505458" w:rsidP="00F51D98">
      <w:pPr>
        <w:spacing w:line="360" w:lineRule="auto"/>
        <w:jc w:val="both"/>
      </w:pPr>
    </w:p>
    <w:p w14:paraId="6AF85F04" w14:textId="77777777" w:rsidR="00505458" w:rsidRPr="009142EE" w:rsidRDefault="00505458" w:rsidP="00F51D98">
      <w:pPr>
        <w:spacing w:line="360" w:lineRule="auto"/>
        <w:jc w:val="both"/>
      </w:pPr>
    </w:p>
    <w:p w14:paraId="2DA7C529" w14:textId="77777777" w:rsidR="00505458" w:rsidRPr="009142EE" w:rsidRDefault="00505458" w:rsidP="00F51D98">
      <w:pPr>
        <w:spacing w:line="360" w:lineRule="auto"/>
        <w:jc w:val="both"/>
      </w:pPr>
    </w:p>
    <w:p w14:paraId="73698B68" w14:textId="77777777" w:rsidR="00505458" w:rsidRPr="009142EE" w:rsidRDefault="00505458" w:rsidP="00F51D98">
      <w:pPr>
        <w:spacing w:line="360" w:lineRule="auto"/>
        <w:jc w:val="both"/>
      </w:pPr>
    </w:p>
    <w:p w14:paraId="6D8F62FD" w14:textId="77777777" w:rsidR="00505458" w:rsidRPr="009142EE" w:rsidRDefault="00505458" w:rsidP="00F51D98">
      <w:pPr>
        <w:spacing w:line="360" w:lineRule="auto"/>
        <w:jc w:val="both"/>
      </w:pPr>
    </w:p>
    <w:p w14:paraId="086B532F" w14:textId="37DDD37E" w:rsidR="00505458" w:rsidRPr="009142EE" w:rsidRDefault="00505458" w:rsidP="00F51D98">
      <w:pPr>
        <w:spacing w:line="360" w:lineRule="auto"/>
        <w:jc w:val="both"/>
      </w:pPr>
    </w:p>
    <w:p w14:paraId="2304DB4E" w14:textId="15830AC4" w:rsidR="00505458" w:rsidRPr="009142EE" w:rsidRDefault="008C0C86" w:rsidP="00F51D98">
      <w:pPr>
        <w:spacing w:line="360" w:lineRule="auto"/>
        <w:jc w:val="both"/>
      </w:pPr>
      <w:r w:rsidRPr="009142EE">
        <w:rPr>
          <w:noProof/>
          <w:lang w:eastAsia="en-US"/>
        </w:rPr>
        <mc:AlternateContent>
          <mc:Choice Requires="wps">
            <w:drawing>
              <wp:anchor distT="0" distB="0" distL="114300" distR="114300" simplePos="0" relativeHeight="251663360" behindDoc="0" locked="0" layoutInCell="1" allowOverlap="1" wp14:anchorId="0457FD29" wp14:editId="52B657EB">
                <wp:simplePos x="0" y="0"/>
                <wp:positionH relativeFrom="margin">
                  <wp:posOffset>1832610</wp:posOffset>
                </wp:positionH>
                <wp:positionV relativeFrom="paragraph">
                  <wp:posOffset>22225</wp:posOffset>
                </wp:positionV>
                <wp:extent cx="5646420" cy="489585"/>
                <wp:effectExtent l="0" t="0" r="0" b="5715"/>
                <wp:wrapNone/>
                <wp:docPr id="97" name="Text Box 97"/>
                <wp:cNvGraphicFramePr/>
                <a:graphic xmlns:a="http://schemas.openxmlformats.org/drawingml/2006/main">
                  <a:graphicData uri="http://schemas.microsoft.com/office/word/2010/wordprocessingShape">
                    <wps:wsp>
                      <wps:cNvSpPr txBox="1"/>
                      <wps:spPr>
                        <a:xfrm>
                          <a:off x="0" y="0"/>
                          <a:ext cx="5646420" cy="489585"/>
                        </a:xfrm>
                        <a:prstGeom prst="rect">
                          <a:avLst/>
                        </a:prstGeom>
                        <a:noFill/>
                        <a:ln w="6350">
                          <a:noFill/>
                        </a:ln>
                      </wps:spPr>
                      <wps:txbx>
                        <w:txbxContent>
                          <w:p w14:paraId="077F213C" w14:textId="5817BA47" w:rsidR="000D40BA" w:rsidRPr="00505458" w:rsidRDefault="000D40BA" w:rsidP="00505458">
                            <w:pPr>
                              <w:pStyle w:val="Figurecaption"/>
                            </w:pPr>
                            <w:bookmarkStart w:id="2" w:name="_Toc117081815"/>
                            <w:bookmarkStart w:id="3" w:name="_Toc127828038"/>
                            <w:r w:rsidRPr="00505458">
                              <w:t>Figure A</w:t>
                            </w:r>
                            <w:r w:rsidR="00AC7680">
                              <w:t>1</w:t>
                            </w:r>
                            <w:r w:rsidRPr="00505458">
                              <w:t xml:space="preserve">. Preliminary causal map </w:t>
                            </w:r>
                            <w:bookmarkEnd w:id="2"/>
                            <w:bookmarkEnd w:id="3"/>
                            <w:r w:rsidRPr="00505458">
                              <w:t>of information processing for QA in RLSCs of DW</w:t>
                            </w:r>
                          </w:p>
                          <w:p w14:paraId="332AC08E" w14:textId="77777777" w:rsidR="000D40BA" w:rsidRDefault="000D40BA" w:rsidP="000D40B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57FD29" id="_x0000_t202" coordsize="21600,21600" o:spt="202" path="m,l,21600r21600,l21600,xe">
                <v:stroke joinstyle="miter"/>
                <v:path gradientshapeok="t" o:connecttype="rect"/>
              </v:shapetype>
              <v:shape id="Text Box 97" o:spid="_x0000_s1126" type="#_x0000_t202" style="position:absolute;left:0;text-align:left;margin-left:144.3pt;margin-top:1.75pt;width:444.6pt;height:38.5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" filled="f" stroked="f" strokeweight=".5pt">
                <v:textbox>
                  <w:txbxContent>
                    <w:p w14:paraId="077F213C" w14:textId="5817BA47" w:rsidR="000D40BA" w:rsidRPr="00505458" w:rsidRDefault="000D40BA" w:rsidP="00505458">
                      <w:pPr>
                        <w:pStyle w:val="Figurecaption"/>
                      </w:pPr>
                      <w:bookmarkStart w:id="4" w:name="_Toc117081815"/>
                      <w:bookmarkStart w:id="5" w:name="_Toc127828038"/>
                      <w:r w:rsidRPr="00505458">
                        <w:t>Figure A</w:t>
                      </w:r>
                      <w:r w:rsidR="00AC7680">
                        <w:t>1</w:t>
                      </w:r>
                      <w:r w:rsidRPr="00505458">
                        <w:t xml:space="preserve">. Preliminary causal map </w:t>
                      </w:r>
                      <w:bookmarkEnd w:id="4"/>
                      <w:bookmarkEnd w:id="5"/>
                      <w:r w:rsidRPr="00505458">
                        <w:t>of information processing for QA in RLSCs of DW</w:t>
                      </w:r>
                    </w:p>
                    <w:p w14:paraId="332AC08E" w14:textId="77777777" w:rsidR="000D40BA" w:rsidRDefault="000D40BA" w:rsidP="000D40BA"/>
                  </w:txbxContent>
                </v:textbox>
                <w10:wrap anchorx="margin"/>
              </v:shape>
            </w:pict>
          </mc:Fallback>
        </mc:AlternateContent>
      </w:r>
    </w:p>
    <w:p w14:paraId="0DB42AA8" w14:textId="11A8D86A" w:rsidR="00505458" w:rsidRPr="009142EE" w:rsidRDefault="00505458" w:rsidP="00F51D98">
      <w:pPr>
        <w:spacing w:line="360" w:lineRule="auto"/>
        <w:jc w:val="both"/>
      </w:pPr>
    </w:p>
    <w:tbl>
      <w:tblPr>
        <w:tblStyle w:val="TableGrid"/>
        <w:tblpPr w:leftFromText="180" w:rightFromText="180" w:vertAnchor="text" w:horzAnchor="page" w:tblpX="13090" w:tblpY="-764"/>
        <w:tblW w:w="29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2410"/>
      </w:tblGrid>
      <w:tr w:rsidR="00CD5213" w:rsidRPr="009142EE" w14:paraId="6238E6AF" w14:textId="77777777" w:rsidTr="007070C3">
        <w:trPr>
          <w:trHeight w:hRule="exact" w:val="300"/>
        </w:trPr>
        <w:tc>
          <w:tcPr>
            <w:tcW w:w="2972" w:type="dxa"/>
            <w:gridSpan w:val="2"/>
            <w:tcBorders>
              <w:top w:val="single" w:sz="4" w:space="0" w:color="auto"/>
              <w:bottom w:val="single" w:sz="4" w:space="0" w:color="auto"/>
            </w:tcBorders>
            <w:vAlign w:val="bottom"/>
          </w:tcPr>
          <w:p w14:paraId="214B5642" w14:textId="77777777" w:rsidR="00CD5213" w:rsidRPr="009142EE" w:rsidRDefault="00CD5213" w:rsidP="00F51D98">
            <w:pPr>
              <w:spacing w:line="360" w:lineRule="auto"/>
              <w:jc w:val="both"/>
              <w:rPr>
                <w:rFonts w:ascii="Times New Roman" w:hAnsi="Times New Roman" w:cs="Times New Roman"/>
                <w:b/>
                <w:bCs/>
                <w:sz w:val="18"/>
                <w:szCs w:val="18"/>
              </w:rPr>
            </w:pPr>
            <w:r w:rsidRPr="009142EE">
              <w:rPr>
                <w:rFonts w:ascii="Times New Roman" w:hAnsi="Times New Roman" w:cs="Times New Roman"/>
                <w:b/>
                <w:bCs/>
                <w:sz w:val="18"/>
                <w:szCs w:val="18"/>
              </w:rPr>
              <w:lastRenderedPageBreak/>
              <w:t>Legend</w:t>
            </w:r>
          </w:p>
        </w:tc>
      </w:tr>
      <w:tr w:rsidR="00CD5213" w:rsidRPr="009142EE" w14:paraId="7D381580" w14:textId="77777777" w:rsidTr="007070C3">
        <w:trPr>
          <w:trHeight w:hRule="exact" w:val="227"/>
        </w:trPr>
        <w:tc>
          <w:tcPr>
            <w:tcW w:w="562" w:type="dxa"/>
            <w:tcBorders>
              <w:top w:val="single" w:sz="4" w:space="0" w:color="auto"/>
              <w:right w:val="single" w:sz="4" w:space="0" w:color="auto"/>
            </w:tcBorders>
          </w:tcPr>
          <w:p w14:paraId="3BF6B711" w14:textId="77777777" w:rsidR="00CD5213" w:rsidRPr="009142EE" w:rsidRDefault="00CD5213" w:rsidP="00F51D98">
            <w:pPr>
              <w:spacing w:line="360" w:lineRule="auto"/>
              <w:jc w:val="both"/>
              <w:rPr>
                <w:rFonts w:ascii="Times New Roman" w:hAnsi="Times New Roman" w:cs="Times New Roman"/>
                <w:sz w:val="20"/>
              </w:rPr>
            </w:pPr>
          </w:p>
        </w:tc>
        <w:tc>
          <w:tcPr>
            <w:tcW w:w="2410" w:type="dxa"/>
            <w:tcBorders>
              <w:top w:val="single" w:sz="4" w:space="0" w:color="auto"/>
              <w:left w:val="single" w:sz="4" w:space="0" w:color="auto"/>
            </w:tcBorders>
          </w:tcPr>
          <w:p w14:paraId="02D9EBCF" w14:textId="77777777" w:rsidR="00CD5213" w:rsidRPr="009142EE" w:rsidRDefault="00CD5213" w:rsidP="00F51D98">
            <w:pPr>
              <w:spacing w:line="360" w:lineRule="auto"/>
              <w:jc w:val="both"/>
              <w:rPr>
                <w:rFonts w:ascii="Times New Roman" w:hAnsi="Times New Roman" w:cs="Times New Roman"/>
                <w:b/>
                <w:bCs/>
                <w:sz w:val="18"/>
                <w:szCs w:val="18"/>
              </w:rPr>
            </w:pPr>
            <w:r w:rsidRPr="009142EE">
              <w:rPr>
                <w:rFonts w:ascii="Times New Roman" w:hAnsi="Times New Roman" w:cs="Times New Roman"/>
                <w:b/>
                <w:bCs/>
                <w:sz w:val="18"/>
                <w:szCs w:val="18"/>
              </w:rPr>
              <w:t>Demolisher’s</w:t>
            </w:r>
          </w:p>
        </w:tc>
      </w:tr>
      <w:tr w:rsidR="00CD5213" w:rsidRPr="009142EE" w14:paraId="5E293C78" w14:textId="77777777" w:rsidTr="007070C3">
        <w:trPr>
          <w:trHeight w:hRule="exact" w:val="227"/>
        </w:trPr>
        <w:tc>
          <w:tcPr>
            <w:tcW w:w="562" w:type="dxa"/>
            <w:tcBorders>
              <w:right w:val="single" w:sz="4" w:space="0" w:color="auto"/>
            </w:tcBorders>
          </w:tcPr>
          <w:p w14:paraId="6B9DBD45" w14:textId="77777777" w:rsidR="00CD5213" w:rsidRPr="009142EE" w:rsidRDefault="00CD5213" w:rsidP="00F51D98">
            <w:pPr>
              <w:spacing w:line="360" w:lineRule="auto"/>
              <w:jc w:val="both"/>
              <w:rPr>
                <w:rFonts w:ascii="Times New Roman" w:hAnsi="Times New Roman" w:cs="Times New Roman"/>
                <w:sz w:val="20"/>
              </w:rPr>
            </w:pPr>
            <w:r w:rsidRPr="009142EE">
              <w:rPr>
                <w:noProof/>
                <w:sz w:val="20"/>
              </w:rPr>
              <mc:AlternateContent>
                <mc:Choice Requires="wps">
                  <w:drawing>
                    <wp:anchor distT="0" distB="0" distL="114300" distR="114300" simplePos="0" relativeHeight="251675648" behindDoc="0" locked="0" layoutInCell="1" allowOverlap="1" wp14:anchorId="546D3E25" wp14:editId="7DF5EC40">
                      <wp:simplePos x="0" y="0"/>
                      <wp:positionH relativeFrom="column">
                        <wp:posOffset>6147</wp:posOffset>
                      </wp:positionH>
                      <wp:positionV relativeFrom="paragraph">
                        <wp:posOffset>22225</wp:posOffset>
                      </wp:positionV>
                      <wp:extent cx="174625" cy="86995"/>
                      <wp:effectExtent l="0" t="0" r="15875" b="27305"/>
                      <wp:wrapNone/>
                      <wp:docPr id="988624891" name="Oval 988624891"/>
                      <wp:cNvGraphicFramePr/>
                      <a:graphic xmlns:a="http://schemas.openxmlformats.org/drawingml/2006/main">
                        <a:graphicData uri="http://schemas.microsoft.com/office/word/2010/wordprocessingShape">
                          <wps:wsp>
                            <wps:cNvSpPr/>
                            <wps:spPr>
                              <a:xfrm>
                                <a:off x="0" y="0"/>
                                <a:ext cx="174625" cy="86995"/>
                              </a:xfrm>
                              <a:prstGeom prst="ellipse">
                                <a:avLst/>
                              </a:prstGeom>
                              <a:solidFill>
                                <a:srgbClr val="5B9BD5">
                                  <a:lumMod val="20000"/>
                                  <a:lumOff val="80000"/>
                                </a:srgbClr>
                              </a:solidFill>
                              <a:ln w="12700" cap="flat" cmpd="sng" algn="ctr">
                                <a:solidFill>
                                  <a:sysClr val="windowText" lastClr="000000"/>
                                </a:solidFill>
                                <a:prstDash val="solid"/>
                                <a:miter lim="800000"/>
                              </a:ln>
                              <a:effectLst/>
                            </wps:spPr>
                            <wps:txbx>
                              <w:txbxContent>
                                <w:p w14:paraId="5026A541" w14:textId="77777777" w:rsidR="00CD5213" w:rsidRDefault="00CD5213" w:rsidP="00CD5213">
                                  <w:pPr>
                                    <w:jc w:val="center"/>
                                  </w:pPr>
                                  <w:r>
                                    <w:t>CCCCCCCCCCCCCCCCCCCCCCCCCCCCCCCCCCCCCCCCC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46D3E25" id="Oval 988624891" o:spid="_x0000_s1127" style="position:absolute;left:0;text-align:left;margin-left:.5pt;margin-top:1.75pt;width:13.75pt;height:6.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" fillcolor="#deebf7" strokecolor="windowText" strokeweight="1pt">
                      <v:stroke joinstyle="miter"/>
                      <v:textbox>
                        <w:txbxContent>
                          <w:p w14:paraId="5026A541" w14:textId="77777777" w:rsidR="00CD5213" w:rsidRDefault="00CD5213" w:rsidP="00CD5213">
                            <w:pPr>
                              <w:jc w:val="center"/>
                            </w:pPr>
                            <w:r>
                              <w:t>CCCCCCCCCCCCCCCCCCCCCCCCCCCCCCCCCCCCCCCCC</w:t>
                            </w:r>
                          </w:p>
                        </w:txbxContent>
                      </v:textbox>
                    </v:oval>
                  </w:pict>
                </mc:Fallback>
              </mc:AlternateContent>
            </w:r>
          </w:p>
        </w:tc>
        <w:tc>
          <w:tcPr>
            <w:tcW w:w="2410" w:type="dxa"/>
            <w:tcBorders>
              <w:left w:val="single" w:sz="4" w:space="0" w:color="auto"/>
            </w:tcBorders>
          </w:tcPr>
          <w:p w14:paraId="1D72F4E2" w14:textId="77777777" w:rsidR="00CD5213" w:rsidRPr="009142EE" w:rsidRDefault="00CD5213" w:rsidP="00F51D98">
            <w:pPr>
              <w:pStyle w:val="ListParagraph"/>
              <w:numPr>
                <w:ilvl w:val="0"/>
                <w:numId w:val="32"/>
              </w:numPr>
              <w:spacing w:after="160" w:line="360" w:lineRule="auto"/>
              <w:ind w:left="324" w:hanging="141"/>
              <w:jc w:val="both"/>
              <w:rPr>
                <w:rFonts w:ascii="Times New Roman" w:hAnsi="Times New Roman" w:cs="Times New Roman"/>
                <w:sz w:val="18"/>
                <w:szCs w:val="18"/>
              </w:rPr>
            </w:pPr>
            <w:r w:rsidRPr="009142EE">
              <w:rPr>
                <w:rFonts w:ascii="Times New Roman" w:hAnsi="Times New Roman" w:cs="Times New Roman"/>
                <w:sz w:val="18"/>
                <w:szCs w:val="18"/>
              </w:rPr>
              <w:t>Macro-level uncertainties</w:t>
            </w:r>
          </w:p>
        </w:tc>
      </w:tr>
      <w:tr w:rsidR="00CD5213" w:rsidRPr="009142EE" w14:paraId="273FBA39" w14:textId="77777777" w:rsidTr="007070C3">
        <w:trPr>
          <w:trHeight w:hRule="exact" w:val="227"/>
        </w:trPr>
        <w:tc>
          <w:tcPr>
            <w:tcW w:w="562" w:type="dxa"/>
            <w:tcBorders>
              <w:right w:val="single" w:sz="4" w:space="0" w:color="auto"/>
            </w:tcBorders>
          </w:tcPr>
          <w:p w14:paraId="6F01B489" w14:textId="77777777" w:rsidR="00CD5213" w:rsidRPr="009142EE" w:rsidRDefault="00CD5213" w:rsidP="00F51D98">
            <w:pPr>
              <w:spacing w:line="360" w:lineRule="auto"/>
              <w:jc w:val="both"/>
              <w:rPr>
                <w:rFonts w:ascii="Times New Roman" w:hAnsi="Times New Roman" w:cs="Times New Roman"/>
                <w:sz w:val="20"/>
              </w:rPr>
            </w:pPr>
            <w:r w:rsidRPr="009142EE">
              <w:rPr>
                <w:noProof/>
                <w:sz w:val="20"/>
              </w:rPr>
              <mc:AlternateContent>
                <mc:Choice Requires="wps">
                  <w:drawing>
                    <wp:anchor distT="0" distB="0" distL="114300" distR="114300" simplePos="0" relativeHeight="251676672" behindDoc="0" locked="0" layoutInCell="1" allowOverlap="1" wp14:anchorId="5E755925" wp14:editId="56E9D10F">
                      <wp:simplePos x="0" y="0"/>
                      <wp:positionH relativeFrom="column">
                        <wp:posOffset>6336</wp:posOffset>
                      </wp:positionH>
                      <wp:positionV relativeFrom="paragraph">
                        <wp:posOffset>26062</wp:posOffset>
                      </wp:positionV>
                      <wp:extent cx="174625" cy="86995"/>
                      <wp:effectExtent l="0" t="0" r="15875" b="27305"/>
                      <wp:wrapNone/>
                      <wp:docPr id="246287783" name="Oval 246287783"/>
                      <wp:cNvGraphicFramePr/>
                      <a:graphic xmlns:a="http://schemas.openxmlformats.org/drawingml/2006/main">
                        <a:graphicData uri="http://schemas.microsoft.com/office/word/2010/wordprocessingShape">
                          <wps:wsp>
                            <wps:cNvSpPr/>
                            <wps:spPr>
                              <a:xfrm>
                                <a:off x="0" y="0"/>
                                <a:ext cx="174625" cy="86995"/>
                              </a:xfrm>
                              <a:prstGeom prst="ellipse">
                                <a:avLst/>
                              </a:prstGeom>
                              <a:solidFill>
                                <a:srgbClr val="4472C4">
                                  <a:lumMod val="60000"/>
                                  <a:lumOff val="40000"/>
                                </a:srgbClr>
                              </a:solidFill>
                              <a:ln w="12700" cap="flat" cmpd="sng" algn="ctr">
                                <a:solidFill>
                                  <a:sysClr val="windowText" lastClr="000000"/>
                                </a:solidFill>
                                <a:prstDash val="solid"/>
                                <a:miter lim="800000"/>
                              </a:ln>
                              <a:effectLst/>
                            </wps:spPr>
                            <wps:txbx>
                              <w:txbxContent>
                                <w:p w14:paraId="759EA18D" w14:textId="77777777" w:rsidR="00CD5213" w:rsidRDefault="00CD5213" w:rsidP="00CD5213">
                                  <w:pPr>
                                    <w:jc w:val="center"/>
                                  </w:pPr>
                                  <w:r>
                                    <w:t>CCCCCCCCCCCCCCCCCCCCCCCCCCCCCCCCCCCCCCCCC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E755925" id="Oval 246287783" o:spid="_x0000_s1128" style="position:absolute;left:0;text-align:left;margin-left:.5pt;margin-top:2.05pt;width:13.75pt;height:6.8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" fillcolor="#8faadc" strokecolor="windowText" strokeweight="1pt">
                      <v:stroke joinstyle="miter"/>
                      <v:textbox>
                        <w:txbxContent>
                          <w:p w14:paraId="759EA18D" w14:textId="77777777" w:rsidR="00CD5213" w:rsidRDefault="00CD5213" w:rsidP="00CD5213">
                            <w:pPr>
                              <w:jc w:val="center"/>
                            </w:pPr>
                            <w:r>
                              <w:t>CCCCCCCCCCCCCCCCCCCCCCCCCCCCCCCCCCCCCCCCC</w:t>
                            </w:r>
                          </w:p>
                        </w:txbxContent>
                      </v:textbox>
                    </v:oval>
                  </w:pict>
                </mc:Fallback>
              </mc:AlternateContent>
            </w:r>
          </w:p>
        </w:tc>
        <w:tc>
          <w:tcPr>
            <w:tcW w:w="2410" w:type="dxa"/>
            <w:tcBorders>
              <w:left w:val="single" w:sz="4" w:space="0" w:color="auto"/>
            </w:tcBorders>
          </w:tcPr>
          <w:p w14:paraId="2F77F005" w14:textId="77777777" w:rsidR="00CD5213" w:rsidRPr="009142EE" w:rsidRDefault="00CD5213" w:rsidP="00F51D98">
            <w:pPr>
              <w:pStyle w:val="ListParagraph"/>
              <w:numPr>
                <w:ilvl w:val="0"/>
                <w:numId w:val="32"/>
              </w:numPr>
              <w:spacing w:after="160" w:line="360" w:lineRule="auto"/>
              <w:ind w:left="324" w:hanging="141"/>
              <w:jc w:val="both"/>
              <w:rPr>
                <w:rFonts w:ascii="Times New Roman" w:hAnsi="Times New Roman" w:cs="Times New Roman"/>
                <w:sz w:val="18"/>
                <w:szCs w:val="18"/>
              </w:rPr>
            </w:pPr>
            <w:r w:rsidRPr="009142EE">
              <w:rPr>
                <w:rFonts w:ascii="Times New Roman" w:hAnsi="Times New Roman" w:cs="Times New Roman"/>
                <w:sz w:val="18"/>
                <w:szCs w:val="18"/>
              </w:rPr>
              <w:t>Meso-level uncertainty</w:t>
            </w:r>
          </w:p>
        </w:tc>
      </w:tr>
      <w:tr w:rsidR="00CD5213" w:rsidRPr="009142EE" w14:paraId="5E06E21C" w14:textId="77777777" w:rsidTr="007070C3">
        <w:trPr>
          <w:trHeight w:hRule="exact" w:val="227"/>
        </w:trPr>
        <w:tc>
          <w:tcPr>
            <w:tcW w:w="562" w:type="dxa"/>
            <w:tcBorders>
              <w:bottom w:val="single" w:sz="4" w:space="0" w:color="auto"/>
              <w:right w:val="single" w:sz="4" w:space="0" w:color="auto"/>
            </w:tcBorders>
          </w:tcPr>
          <w:p w14:paraId="52D7DE58" w14:textId="77777777" w:rsidR="00CD5213" w:rsidRPr="009142EE" w:rsidRDefault="00CD5213" w:rsidP="00F51D98">
            <w:pPr>
              <w:spacing w:line="360" w:lineRule="auto"/>
              <w:jc w:val="both"/>
              <w:rPr>
                <w:rFonts w:ascii="Times New Roman" w:hAnsi="Times New Roman" w:cs="Times New Roman"/>
                <w:sz w:val="20"/>
              </w:rPr>
            </w:pPr>
            <w:r w:rsidRPr="009142EE">
              <w:rPr>
                <w:noProof/>
                <w:sz w:val="20"/>
              </w:rPr>
              <mc:AlternateContent>
                <mc:Choice Requires="wps">
                  <w:drawing>
                    <wp:anchor distT="0" distB="0" distL="114300" distR="114300" simplePos="0" relativeHeight="251677696" behindDoc="0" locked="0" layoutInCell="1" allowOverlap="1" wp14:anchorId="63060683" wp14:editId="7934B62A">
                      <wp:simplePos x="0" y="0"/>
                      <wp:positionH relativeFrom="column">
                        <wp:posOffset>6336</wp:posOffset>
                      </wp:positionH>
                      <wp:positionV relativeFrom="paragraph">
                        <wp:posOffset>18104</wp:posOffset>
                      </wp:positionV>
                      <wp:extent cx="174625" cy="86995"/>
                      <wp:effectExtent l="0" t="0" r="15875" b="27305"/>
                      <wp:wrapNone/>
                      <wp:docPr id="421294301" name="Oval 421294301"/>
                      <wp:cNvGraphicFramePr/>
                      <a:graphic xmlns:a="http://schemas.openxmlformats.org/drawingml/2006/main">
                        <a:graphicData uri="http://schemas.microsoft.com/office/word/2010/wordprocessingShape">
                          <wps:wsp>
                            <wps:cNvSpPr/>
                            <wps:spPr>
                              <a:xfrm>
                                <a:off x="0" y="0"/>
                                <a:ext cx="174625" cy="86995"/>
                              </a:xfrm>
                              <a:prstGeom prst="ellipse">
                                <a:avLst/>
                              </a:prstGeom>
                              <a:solidFill>
                                <a:srgbClr val="4472C4">
                                  <a:lumMod val="75000"/>
                                </a:srgbClr>
                              </a:solidFill>
                              <a:ln w="12700" cap="flat" cmpd="sng" algn="ctr">
                                <a:solidFill>
                                  <a:sysClr val="windowText" lastClr="000000"/>
                                </a:solidFill>
                                <a:prstDash val="solid"/>
                                <a:miter lim="800000"/>
                              </a:ln>
                              <a:effectLst/>
                            </wps:spPr>
                            <wps:txbx>
                              <w:txbxContent>
                                <w:p w14:paraId="61A8907D" w14:textId="77777777" w:rsidR="00CD5213" w:rsidRDefault="00CD5213" w:rsidP="00CD5213">
                                  <w:pPr>
                                    <w:jc w:val="center"/>
                                  </w:pPr>
                                  <w:r>
                                    <w:t>CCCCCCCCCCCCCCCCCCCCCCCCCCCCCCCCCCCCCCCCC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3060683" id="Oval 421294301" o:spid="_x0000_s1129" style="position:absolute;left:0;text-align:left;margin-left:.5pt;margin-top:1.45pt;width:13.75pt;height:6.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" fillcolor="#2f5597" strokecolor="windowText" strokeweight="1pt">
                      <v:stroke joinstyle="miter"/>
                      <v:textbox>
                        <w:txbxContent>
                          <w:p w14:paraId="61A8907D" w14:textId="77777777" w:rsidR="00CD5213" w:rsidRDefault="00CD5213" w:rsidP="00CD5213">
                            <w:pPr>
                              <w:jc w:val="center"/>
                            </w:pPr>
                            <w:r>
                              <w:t>CCCCCCCCCCCCCCCCCCCCCCCCCCCCCCCCCCCCCCCCC</w:t>
                            </w:r>
                          </w:p>
                        </w:txbxContent>
                      </v:textbox>
                    </v:oval>
                  </w:pict>
                </mc:Fallback>
              </mc:AlternateContent>
            </w:r>
          </w:p>
        </w:tc>
        <w:tc>
          <w:tcPr>
            <w:tcW w:w="2410" w:type="dxa"/>
            <w:tcBorders>
              <w:left w:val="single" w:sz="4" w:space="0" w:color="auto"/>
              <w:bottom w:val="single" w:sz="4" w:space="0" w:color="auto"/>
            </w:tcBorders>
          </w:tcPr>
          <w:p w14:paraId="3E79B44E" w14:textId="77777777" w:rsidR="00CD5213" w:rsidRPr="009142EE" w:rsidRDefault="00CD5213" w:rsidP="00F51D98">
            <w:pPr>
              <w:pStyle w:val="ListParagraph"/>
              <w:numPr>
                <w:ilvl w:val="0"/>
                <w:numId w:val="32"/>
              </w:numPr>
              <w:spacing w:after="160" w:line="360" w:lineRule="auto"/>
              <w:ind w:left="324" w:hanging="141"/>
              <w:jc w:val="both"/>
              <w:rPr>
                <w:rFonts w:ascii="Times New Roman" w:hAnsi="Times New Roman" w:cs="Times New Roman"/>
                <w:sz w:val="18"/>
                <w:szCs w:val="18"/>
              </w:rPr>
            </w:pPr>
            <w:r w:rsidRPr="009142EE">
              <w:rPr>
                <w:rFonts w:ascii="Times New Roman" w:hAnsi="Times New Roman" w:cs="Times New Roman"/>
                <w:sz w:val="18"/>
                <w:szCs w:val="18"/>
              </w:rPr>
              <w:t>Micro-level uncertainties</w:t>
            </w:r>
          </w:p>
        </w:tc>
      </w:tr>
      <w:tr w:rsidR="00CD5213" w:rsidRPr="009142EE" w14:paraId="6E7B99D5" w14:textId="77777777" w:rsidTr="007070C3">
        <w:trPr>
          <w:trHeight w:hRule="exact" w:val="227"/>
        </w:trPr>
        <w:tc>
          <w:tcPr>
            <w:tcW w:w="562" w:type="dxa"/>
            <w:tcBorders>
              <w:top w:val="single" w:sz="4" w:space="0" w:color="auto"/>
              <w:right w:val="single" w:sz="4" w:space="0" w:color="auto"/>
            </w:tcBorders>
          </w:tcPr>
          <w:p w14:paraId="491D3AD7" w14:textId="77777777" w:rsidR="00CD5213" w:rsidRPr="009142EE" w:rsidRDefault="00CD5213" w:rsidP="00F51D98">
            <w:pPr>
              <w:spacing w:line="360" w:lineRule="auto"/>
              <w:jc w:val="both"/>
              <w:rPr>
                <w:rFonts w:ascii="Times New Roman" w:hAnsi="Times New Roman" w:cs="Times New Roman"/>
                <w:sz w:val="20"/>
              </w:rPr>
            </w:pPr>
          </w:p>
        </w:tc>
        <w:tc>
          <w:tcPr>
            <w:tcW w:w="2410" w:type="dxa"/>
            <w:tcBorders>
              <w:top w:val="single" w:sz="4" w:space="0" w:color="auto"/>
              <w:left w:val="single" w:sz="4" w:space="0" w:color="auto"/>
            </w:tcBorders>
          </w:tcPr>
          <w:p w14:paraId="01672ED0" w14:textId="77777777" w:rsidR="00CD5213" w:rsidRPr="009142EE" w:rsidRDefault="00CD5213" w:rsidP="00F51D98">
            <w:pPr>
              <w:spacing w:line="360" w:lineRule="auto"/>
              <w:jc w:val="both"/>
              <w:rPr>
                <w:rFonts w:ascii="Times New Roman" w:hAnsi="Times New Roman" w:cs="Times New Roman"/>
                <w:b/>
                <w:bCs/>
                <w:sz w:val="18"/>
                <w:szCs w:val="18"/>
              </w:rPr>
            </w:pPr>
            <w:r w:rsidRPr="009142EE">
              <w:rPr>
                <w:rFonts w:ascii="Times New Roman" w:hAnsi="Times New Roman" w:cs="Times New Roman"/>
                <w:b/>
                <w:bCs/>
                <w:sz w:val="18"/>
                <w:szCs w:val="18"/>
              </w:rPr>
              <w:t>Waste processor’s</w:t>
            </w:r>
          </w:p>
        </w:tc>
      </w:tr>
      <w:tr w:rsidR="00CD5213" w:rsidRPr="009142EE" w14:paraId="2F13ADDC" w14:textId="77777777" w:rsidTr="007070C3">
        <w:trPr>
          <w:trHeight w:hRule="exact" w:val="227"/>
        </w:trPr>
        <w:tc>
          <w:tcPr>
            <w:tcW w:w="562" w:type="dxa"/>
            <w:tcBorders>
              <w:right w:val="single" w:sz="4" w:space="0" w:color="auto"/>
            </w:tcBorders>
          </w:tcPr>
          <w:p w14:paraId="16C96A08" w14:textId="77777777" w:rsidR="00CD5213" w:rsidRPr="009142EE" w:rsidRDefault="00CD5213" w:rsidP="00F51D98">
            <w:pPr>
              <w:spacing w:line="360" w:lineRule="auto"/>
              <w:jc w:val="both"/>
              <w:rPr>
                <w:rFonts w:ascii="Times New Roman" w:hAnsi="Times New Roman" w:cs="Times New Roman"/>
                <w:sz w:val="20"/>
              </w:rPr>
            </w:pPr>
            <w:r w:rsidRPr="009142EE">
              <w:rPr>
                <w:noProof/>
                <w:sz w:val="20"/>
              </w:rPr>
              <mc:AlternateContent>
                <mc:Choice Requires="wps">
                  <w:drawing>
                    <wp:anchor distT="0" distB="0" distL="114300" distR="114300" simplePos="0" relativeHeight="251678720" behindDoc="0" locked="0" layoutInCell="1" allowOverlap="1" wp14:anchorId="763D5CA5" wp14:editId="2B181BA8">
                      <wp:simplePos x="0" y="0"/>
                      <wp:positionH relativeFrom="column">
                        <wp:posOffset>6336</wp:posOffset>
                      </wp:positionH>
                      <wp:positionV relativeFrom="paragraph">
                        <wp:posOffset>21644</wp:posOffset>
                      </wp:positionV>
                      <wp:extent cx="174625" cy="86995"/>
                      <wp:effectExtent l="0" t="0" r="15875" b="27305"/>
                      <wp:wrapNone/>
                      <wp:docPr id="963377957" name="Oval 963377957"/>
                      <wp:cNvGraphicFramePr/>
                      <a:graphic xmlns:a="http://schemas.openxmlformats.org/drawingml/2006/main">
                        <a:graphicData uri="http://schemas.microsoft.com/office/word/2010/wordprocessingShape">
                          <wps:wsp>
                            <wps:cNvSpPr/>
                            <wps:spPr>
                              <a:xfrm>
                                <a:off x="0" y="0"/>
                                <a:ext cx="174625" cy="86995"/>
                              </a:xfrm>
                              <a:prstGeom prst="ellipse">
                                <a:avLst/>
                              </a:prstGeom>
                              <a:solidFill>
                                <a:srgbClr val="70AD47">
                                  <a:lumMod val="20000"/>
                                  <a:lumOff val="80000"/>
                                </a:srgbClr>
                              </a:solidFill>
                              <a:ln w="12700" cap="flat" cmpd="sng" algn="ctr">
                                <a:solidFill>
                                  <a:sysClr val="windowText" lastClr="000000"/>
                                </a:solidFill>
                                <a:prstDash val="solid"/>
                                <a:miter lim="800000"/>
                              </a:ln>
                              <a:effectLst/>
                            </wps:spPr>
                            <wps:txbx>
                              <w:txbxContent>
                                <w:p w14:paraId="1ABBE567" w14:textId="77777777" w:rsidR="00CD5213" w:rsidRDefault="00CD5213" w:rsidP="00CD5213">
                                  <w:pPr>
                                    <w:jc w:val="center"/>
                                  </w:pPr>
                                  <w:r>
                                    <w:t>CCCCCCCCCCCCCCCCCCCCCCCCCCCCCCCCCCCCCCCCC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63D5CA5" id="Oval 963377957" o:spid="_x0000_s1130" style="position:absolute;left:0;text-align:left;margin-left:.5pt;margin-top:1.7pt;width:13.75pt;height:6.8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" fillcolor="#e2f0d9" strokecolor="windowText" strokeweight="1pt">
                      <v:stroke joinstyle="miter"/>
                      <v:textbox>
                        <w:txbxContent>
                          <w:p w14:paraId="1ABBE567" w14:textId="77777777" w:rsidR="00CD5213" w:rsidRDefault="00CD5213" w:rsidP="00CD5213">
                            <w:pPr>
                              <w:jc w:val="center"/>
                            </w:pPr>
                            <w:r>
                              <w:t>CCCCCCCCCCCCCCCCCCCCCCCCCCCCCCCCCCCCCCCCC</w:t>
                            </w:r>
                          </w:p>
                        </w:txbxContent>
                      </v:textbox>
                    </v:oval>
                  </w:pict>
                </mc:Fallback>
              </mc:AlternateContent>
            </w:r>
          </w:p>
        </w:tc>
        <w:tc>
          <w:tcPr>
            <w:tcW w:w="2410" w:type="dxa"/>
            <w:tcBorders>
              <w:left w:val="single" w:sz="4" w:space="0" w:color="auto"/>
            </w:tcBorders>
          </w:tcPr>
          <w:p w14:paraId="47F57844" w14:textId="77777777" w:rsidR="00CD5213" w:rsidRPr="009142EE" w:rsidRDefault="00CD5213" w:rsidP="00F51D98">
            <w:pPr>
              <w:pStyle w:val="ListParagraph"/>
              <w:numPr>
                <w:ilvl w:val="0"/>
                <w:numId w:val="32"/>
              </w:numPr>
              <w:spacing w:after="160" w:line="360" w:lineRule="auto"/>
              <w:ind w:left="324" w:hanging="141"/>
              <w:jc w:val="both"/>
              <w:rPr>
                <w:rFonts w:ascii="Times New Roman" w:hAnsi="Times New Roman" w:cs="Times New Roman"/>
                <w:sz w:val="18"/>
                <w:szCs w:val="18"/>
              </w:rPr>
            </w:pPr>
            <w:r w:rsidRPr="009142EE">
              <w:rPr>
                <w:rFonts w:ascii="Times New Roman" w:hAnsi="Times New Roman" w:cs="Times New Roman"/>
                <w:sz w:val="18"/>
                <w:szCs w:val="18"/>
              </w:rPr>
              <w:t>Macro-level uncertainties</w:t>
            </w:r>
          </w:p>
        </w:tc>
      </w:tr>
      <w:tr w:rsidR="00CD5213" w:rsidRPr="009142EE" w14:paraId="07204EF0" w14:textId="77777777" w:rsidTr="007070C3">
        <w:trPr>
          <w:trHeight w:hRule="exact" w:val="227"/>
        </w:trPr>
        <w:tc>
          <w:tcPr>
            <w:tcW w:w="562" w:type="dxa"/>
            <w:tcBorders>
              <w:right w:val="single" w:sz="4" w:space="0" w:color="auto"/>
            </w:tcBorders>
          </w:tcPr>
          <w:p w14:paraId="21018CA4" w14:textId="77777777" w:rsidR="00CD5213" w:rsidRPr="009142EE" w:rsidRDefault="00CD5213" w:rsidP="00F51D98">
            <w:pPr>
              <w:spacing w:line="360" w:lineRule="auto"/>
              <w:jc w:val="both"/>
              <w:rPr>
                <w:rFonts w:ascii="Times New Roman" w:hAnsi="Times New Roman" w:cs="Times New Roman"/>
                <w:sz w:val="20"/>
              </w:rPr>
            </w:pPr>
            <w:r w:rsidRPr="009142EE">
              <w:rPr>
                <w:noProof/>
                <w:sz w:val="20"/>
              </w:rPr>
              <mc:AlternateContent>
                <mc:Choice Requires="wps">
                  <w:drawing>
                    <wp:anchor distT="0" distB="0" distL="114300" distR="114300" simplePos="0" relativeHeight="251679744" behindDoc="0" locked="0" layoutInCell="1" allowOverlap="1" wp14:anchorId="56E9BD4B" wp14:editId="600FC81A">
                      <wp:simplePos x="0" y="0"/>
                      <wp:positionH relativeFrom="column">
                        <wp:posOffset>6336</wp:posOffset>
                      </wp:positionH>
                      <wp:positionV relativeFrom="paragraph">
                        <wp:posOffset>13686</wp:posOffset>
                      </wp:positionV>
                      <wp:extent cx="174625" cy="86995"/>
                      <wp:effectExtent l="0" t="0" r="15875" b="27305"/>
                      <wp:wrapNone/>
                      <wp:docPr id="1308825339" name="Oval 1308825339"/>
                      <wp:cNvGraphicFramePr/>
                      <a:graphic xmlns:a="http://schemas.openxmlformats.org/drawingml/2006/main">
                        <a:graphicData uri="http://schemas.microsoft.com/office/word/2010/wordprocessingShape">
                          <wps:wsp>
                            <wps:cNvSpPr/>
                            <wps:spPr>
                              <a:xfrm>
                                <a:off x="0" y="0"/>
                                <a:ext cx="174625" cy="86995"/>
                              </a:xfrm>
                              <a:prstGeom prst="ellipse">
                                <a:avLst/>
                              </a:prstGeom>
                              <a:solidFill>
                                <a:srgbClr val="70AD47">
                                  <a:lumMod val="60000"/>
                                  <a:lumOff val="40000"/>
                                </a:srgbClr>
                              </a:solidFill>
                              <a:ln w="12700" cap="flat" cmpd="sng" algn="ctr">
                                <a:solidFill>
                                  <a:sysClr val="windowText" lastClr="000000"/>
                                </a:solidFill>
                                <a:prstDash val="solid"/>
                                <a:miter lim="800000"/>
                              </a:ln>
                              <a:effectLst/>
                            </wps:spPr>
                            <wps:txbx>
                              <w:txbxContent>
                                <w:p w14:paraId="355C59AA" w14:textId="77777777" w:rsidR="00CD5213" w:rsidRDefault="00CD5213" w:rsidP="00CD5213">
                                  <w:pPr>
                                    <w:spacing w:line="252" w:lineRule="auto"/>
                                    <w:jc w:val="center"/>
                                  </w:pPr>
                                  <w:r>
                                    <w:t>CCCCCCCCCCCCCCCCCCCCCCCCCCCCCCCCCCCCCCCCC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6E9BD4B" id="Oval 1308825339" o:spid="_x0000_s1131" style="position:absolute;left:0;text-align:left;margin-left:.5pt;margin-top:1.1pt;width:13.75pt;height:6.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" fillcolor="#a9d18e" strokecolor="windowText" strokeweight="1pt">
                      <v:stroke joinstyle="miter"/>
                      <v:textbox>
                        <w:txbxContent>
                          <w:p w14:paraId="355C59AA" w14:textId="77777777" w:rsidR="00CD5213" w:rsidRDefault="00CD5213" w:rsidP="00CD5213">
                            <w:pPr>
                              <w:spacing w:line="252" w:lineRule="auto"/>
                              <w:jc w:val="center"/>
                            </w:pPr>
                            <w:r>
                              <w:t>CCCCCCCCCCCCCCCCCCCCCCCCCCCCCCCCCCCCCCCCC</w:t>
                            </w:r>
                          </w:p>
                        </w:txbxContent>
                      </v:textbox>
                    </v:oval>
                  </w:pict>
                </mc:Fallback>
              </mc:AlternateContent>
            </w:r>
          </w:p>
        </w:tc>
        <w:tc>
          <w:tcPr>
            <w:tcW w:w="2410" w:type="dxa"/>
            <w:tcBorders>
              <w:left w:val="single" w:sz="4" w:space="0" w:color="auto"/>
            </w:tcBorders>
          </w:tcPr>
          <w:p w14:paraId="537D4080" w14:textId="77777777" w:rsidR="00CD5213" w:rsidRPr="009142EE" w:rsidRDefault="00CD5213" w:rsidP="00F51D98">
            <w:pPr>
              <w:pStyle w:val="ListParagraph"/>
              <w:numPr>
                <w:ilvl w:val="0"/>
                <w:numId w:val="32"/>
              </w:numPr>
              <w:spacing w:after="160" w:line="360" w:lineRule="auto"/>
              <w:ind w:left="324" w:hanging="141"/>
              <w:jc w:val="both"/>
              <w:rPr>
                <w:rFonts w:ascii="Times New Roman" w:hAnsi="Times New Roman" w:cs="Times New Roman"/>
                <w:sz w:val="18"/>
                <w:szCs w:val="18"/>
              </w:rPr>
            </w:pPr>
            <w:r w:rsidRPr="009142EE">
              <w:rPr>
                <w:rFonts w:ascii="Times New Roman" w:hAnsi="Times New Roman" w:cs="Times New Roman"/>
                <w:sz w:val="18"/>
                <w:szCs w:val="18"/>
              </w:rPr>
              <w:t>Meso-level uncertainty</w:t>
            </w:r>
          </w:p>
        </w:tc>
      </w:tr>
      <w:tr w:rsidR="00CD5213" w:rsidRPr="009142EE" w14:paraId="08432F39" w14:textId="77777777" w:rsidTr="007070C3">
        <w:trPr>
          <w:trHeight w:hRule="exact" w:val="227"/>
        </w:trPr>
        <w:tc>
          <w:tcPr>
            <w:tcW w:w="562" w:type="dxa"/>
            <w:tcBorders>
              <w:right w:val="single" w:sz="4" w:space="0" w:color="auto"/>
            </w:tcBorders>
          </w:tcPr>
          <w:p w14:paraId="7D80F7E5" w14:textId="77777777" w:rsidR="00CD5213" w:rsidRPr="009142EE" w:rsidRDefault="00CD5213" w:rsidP="00F51D98">
            <w:pPr>
              <w:spacing w:line="360" w:lineRule="auto"/>
              <w:jc w:val="both"/>
              <w:rPr>
                <w:rFonts w:ascii="Times New Roman" w:hAnsi="Times New Roman" w:cs="Times New Roman"/>
                <w:sz w:val="20"/>
              </w:rPr>
            </w:pPr>
            <w:r w:rsidRPr="009142EE">
              <w:rPr>
                <w:noProof/>
                <w:sz w:val="20"/>
              </w:rPr>
              <mc:AlternateContent>
                <mc:Choice Requires="wps">
                  <w:drawing>
                    <wp:anchor distT="0" distB="0" distL="114300" distR="114300" simplePos="0" relativeHeight="251680768" behindDoc="0" locked="0" layoutInCell="1" allowOverlap="1" wp14:anchorId="587C6FD3" wp14:editId="38DADE73">
                      <wp:simplePos x="0" y="0"/>
                      <wp:positionH relativeFrom="column">
                        <wp:posOffset>6147</wp:posOffset>
                      </wp:positionH>
                      <wp:positionV relativeFrom="paragraph">
                        <wp:posOffset>15240</wp:posOffset>
                      </wp:positionV>
                      <wp:extent cx="174625" cy="86995"/>
                      <wp:effectExtent l="0" t="0" r="15875" b="27305"/>
                      <wp:wrapNone/>
                      <wp:docPr id="740517568" name="Oval 740517568"/>
                      <wp:cNvGraphicFramePr/>
                      <a:graphic xmlns:a="http://schemas.openxmlformats.org/drawingml/2006/main">
                        <a:graphicData uri="http://schemas.microsoft.com/office/word/2010/wordprocessingShape">
                          <wps:wsp>
                            <wps:cNvSpPr/>
                            <wps:spPr>
                              <a:xfrm>
                                <a:off x="0" y="0"/>
                                <a:ext cx="174625" cy="86995"/>
                              </a:xfrm>
                              <a:prstGeom prst="ellipse">
                                <a:avLst/>
                              </a:prstGeom>
                              <a:solidFill>
                                <a:srgbClr val="4D7731"/>
                              </a:solidFill>
                              <a:ln w="9525"/>
                            </wps:spPr>
                            <wps:style>
                              <a:lnRef idx="2">
                                <a:schemeClr val="dk1"/>
                              </a:lnRef>
                              <a:fillRef idx="1">
                                <a:schemeClr val="lt1"/>
                              </a:fillRef>
                              <a:effectRef idx="0">
                                <a:schemeClr val="dk1"/>
                              </a:effectRef>
                              <a:fontRef idx="minor">
                                <a:schemeClr val="dk1"/>
                              </a:fontRef>
                            </wps:style>
                            <wps:txbx>
                              <w:txbxContent>
                                <w:p w14:paraId="32E89FE8" w14:textId="77777777" w:rsidR="00CD5213" w:rsidRDefault="00CD5213" w:rsidP="00CD5213">
                                  <w:pPr>
                                    <w:jc w:val="center"/>
                                  </w:pPr>
                                  <w:r>
                                    <w:t>CCCCCCCCCCCCCCCCCCCCCCCCCCCCCCCCCCCCCCCCC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87C6FD3" id="Oval 740517568" o:spid="_x0000_s1132" style="position:absolute;left:0;text-align:left;margin-left:.5pt;margin-top:1.2pt;width:13.75pt;height:6.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" fillcolor="#4d7731" strokecolor="black [3200]">
                      <v:textbox>
                        <w:txbxContent>
                          <w:p w14:paraId="32E89FE8" w14:textId="77777777" w:rsidR="00CD5213" w:rsidRDefault="00CD5213" w:rsidP="00CD5213">
                            <w:pPr>
                              <w:jc w:val="center"/>
                            </w:pPr>
                            <w:r>
                              <w:t>CCCCCCCCCCCCCCCCCCCCCCCCCCCCCCCCCCCCCCCCC</w:t>
                            </w:r>
                          </w:p>
                        </w:txbxContent>
                      </v:textbox>
                    </v:oval>
                  </w:pict>
                </mc:Fallback>
              </mc:AlternateContent>
            </w:r>
          </w:p>
        </w:tc>
        <w:tc>
          <w:tcPr>
            <w:tcW w:w="2410" w:type="dxa"/>
            <w:tcBorders>
              <w:left w:val="single" w:sz="4" w:space="0" w:color="auto"/>
            </w:tcBorders>
          </w:tcPr>
          <w:p w14:paraId="57B2FA8F" w14:textId="77777777" w:rsidR="00CD5213" w:rsidRPr="009142EE" w:rsidRDefault="00CD5213" w:rsidP="00F51D98">
            <w:pPr>
              <w:pStyle w:val="ListParagraph"/>
              <w:numPr>
                <w:ilvl w:val="0"/>
                <w:numId w:val="32"/>
              </w:numPr>
              <w:spacing w:after="160" w:line="360" w:lineRule="auto"/>
              <w:ind w:left="324" w:hanging="141"/>
              <w:jc w:val="both"/>
              <w:rPr>
                <w:rFonts w:ascii="Times New Roman" w:hAnsi="Times New Roman" w:cs="Times New Roman"/>
                <w:sz w:val="18"/>
                <w:szCs w:val="18"/>
              </w:rPr>
            </w:pPr>
            <w:r w:rsidRPr="009142EE">
              <w:rPr>
                <w:rFonts w:ascii="Times New Roman" w:hAnsi="Times New Roman" w:cs="Times New Roman"/>
                <w:sz w:val="18"/>
                <w:szCs w:val="18"/>
              </w:rPr>
              <w:t>Micro-level uncertainties</w:t>
            </w:r>
          </w:p>
        </w:tc>
      </w:tr>
      <w:tr w:rsidR="00CD5213" w:rsidRPr="009142EE" w14:paraId="54622689" w14:textId="77777777" w:rsidTr="007070C3">
        <w:trPr>
          <w:trHeight w:hRule="exact" w:val="227"/>
        </w:trPr>
        <w:tc>
          <w:tcPr>
            <w:tcW w:w="562" w:type="dxa"/>
            <w:tcBorders>
              <w:bottom w:val="single" w:sz="4" w:space="0" w:color="auto"/>
              <w:right w:val="single" w:sz="4" w:space="0" w:color="auto"/>
            </w:tcBorders>
          </w:tcPr>
          <w:p w14:paraId="14774712" w14:textId="77777777" w:rsidR="00CD5213" w:rsidRPr="009142EE" w:rsidRDefault="00CD5213" w:rsidP="00F51D98">
            <w:pPr>
              <w:spacing w:line="360" w:lineRule="auto"/>
              <w:jc w:val="both"/>
              <w:rPr>
                <w:rFonts w:ascii="Times New Roman" w:hAnsi="Times New Roman" w:cs="Times New Roman"/>
                <w:noProof/>
                <w:sz w:val="20"/>
              </w:rPr>
            </w:pPr>
            <w:r w:rsidRPr="009142EE">
              <w:rPr>
                <w:noProof/>
                <w:sz w:val="20"/>
              </w:rPr>
              <mc:AlternateContent>
                <mc:Choice Requires="wps">
                  <w:drawing>
                    <wp:anchor distT="0" distB="0" distL="114300" distR="114300" simplePos="0" relativeHeight="251681792" behindDoc="0" locked="0" layoutInCell="1" allowOverlap="1" wp14:anchorId="3F94B1BA" wp14:editId="4672FF24">
                      <wp:simplePos x="0" y="0"/>
                      <wp:positionH relativeFrom="column">
                        <wp:posOffset>-838</wp:posOffset>
                      </wp:positionH>
                      <wp:positionV relativeFrom="paragraph">
                        <wp:posOffset>65405</wp:posOffset>
                      </wp:positionV>
                      <wp:extent cx="252920" cy="0"/>
                      <wp:effectExtent l="0" t="76200" r="13970" b="95250"/>
                      <wp:wrapNone/>
                      <wp:docPr id="1909881507" name="Straight Arrow Connector 1909881507"/>
                      <wp:cNvGraphicFramePr/>
                      <a:graphic xmlns:a="http://schemas.openxmlformats.org/drawingml/2006/main">
                        <a:graphicData uri="http://schemas.microsoft.com/office/word/2010/wordprocessingShape">
                          <wps:wsp>
                            <wps:cNvCnPr/>
                            <wps:spPr>
                              <a:xfrm>
                                <a:off x="0" y="0"/>
                                <a:ext cx="25292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19A380A" id="Straight Arrow Connector 1909881507" o:spid="_x0000_s1026" type="#_x0000_t32" style="position:absolute;margin-left:-.05pt;margin-top:5.15pt;width:19.9pt;height:0;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" strokecolor="black [3213]">
                      <v:stroke endarrow="block"/>
                    </v:shape>
                  </w:pict>
                </mc:Fallback>
              </mc:AlternateContent>
            </w:r>
          </w:p>
        </w:tc>
        <w:tc>
          <w:tcPr>
            <w:tcW w:w="2410" w:type="dxa"/>
            <w:tcBorders>
              <w:left w:val="single" w:sz="4" w:space="0" w:color="auto"/>
              <w:bottom w:val="single" w:sz="4" w:space="0" w:color="auto"/>
            </w:tcBorders>
          </w:tcPr>
          <w:p w14:paraId="3EEE3B35" w14:textId="77777777" w:rsidR="00CD5213" w:rsidRPr="009142EE" w:rsidRDefault="00CD5213" w:rsidP="00F51D98">
            <w:pPr>
              <w:spacing w:line="360" w:lineRule="auto"/>
              <w:jc w:val="both"/>
              <w:rPr>
                <w:rFonts w:ascii="Times New Roman" w:hAnsi="Times New Roman" w:cs="Times New Roman"/>
                <w:sz w:val="18"/>
                <w:szCs w:val="18"/>
              </w:rPr>
            </w:pPr>
            <w:r w:rsidRPr="009142EE">
              <w:rPr>
                <w:rFonts w:ascii="Times New Roman" w:hAnsi="Times New Roman" w:cs="Times New Roman"/>
                <w:sz w:val="18"/>
                <w:szCs w:val="18"/>
              </w:rPr>
              <w:t>Cause-and-effect relationships</w:t>
            </w:r>
          </w:p>
        </w:tc>
      </w:tr>
    </w:tbl>
    <w:p w14:paraId="3406B67A" w14:textId="6DAA9BE1" w:rsidR="00505458" w:rsidRPr="00505458" w:rsidRDefault="002C0286" w:rsidP="00F51D98">
      <w:pPr>
        <w:spacing w:line="360" w:lineRule="auto"/>
        <w:jc w:val="both"/>
      </w:pPr>
      <w:r w:rsidRPr="009142EE">
        <w:rPr>
          <w:noProof/>
          <w:lang w:eastAsia="en-US"/>
        </w:rPr>
        <mc:AlternateContent>
          <mc:Choice Requires="wps">
            <w:drawing>
              <wp:anchor distT="0" distB="0" distL="114300" distR="114300" simplePos="0" relativeHeight="251683840" behindDoc="0" locked="0" layoutInCell="1" allowOverlap="1" wp14:anchorId="394652FE" wp14:editId="71DF44F2">
                <wp:simplePos x="0" y="0"/>
                <wp:positionH relativeFrom="margin">
                  <wp:posOffset>1586230</wp:posOffset>
                </wp:positionH>
                <wp:positionV relativeFrom="paragraph">
                  <wp:posOffset>5276215</wp:posOffset>
                </wp:positionV>
                <wp:extent cx="6104238" cy="436880"/>
                <wp:effectExtent l="0" t="0" r="0" b="1270"/>
                <wp:wrapNone/>
                <wp:docPr id="1624370832" name="Text Box 1624370832"/>
                <wp:cNvGraphicFramePr/>
                <a:graphic xmlns:a="http://schemas.openxmlformats.org/drawingml/2006/main">
                  <a:graphicData uri="http://schemas.microsoft.com/office/word/2010/wordprocessingShape">
                    <wps:wsp>
                      <wps:cNvSpPr txBox="1"/>
                      <wps:spPr>
                        <a:xfrm>
                          <a:off x="0" y="0"/>
                          <a:ext cx="6104238" cy="436880"/>
                        </a:xfrm>
                        <a:prstGeom prst="rect">
                          <a:avLst/>
                        </a:prstGeom>
                        <a:noFill/>
                        <a:ln w="6350">
                          <a:noFill/>
                        </a:ln>
                      </wps:spPr>
                      <wps:txbx>
                        <w:txbxContent>
                          <w:p w14:paraId="52C5E99D" w14:textId="21520A9D" w:rsidR="00FD3EB1" w:rsidRPr="00850B65" w:rsidRDefault="00FD3EB1" w:rsidP="00850B65">
                            <w:pPr>
                              <w:pStyle w:val="Figurecaption"/>
                            </w:pPr>
                            <w:r w:rsidRPr="00850B65">
                              <w:t>Figure A</w:t>
                            </w:r>
                            <w:r w:rsidR="00AC7680">
                              <w:t>2</w:t>
                            </w:r>
                            <w:r w:rsidRPr="00850B65">
                              <w:t>. BBN-based conceptual information processing model before empirical validation</w:t>
                            </w:r>
                          </w:p>
                          <w:p w14:paraId="0DA01995" w14:textId="77777777" w:rsidR="00FD3EB1" w:rsidRDefault="00FD3EB1" w:rsidP="00FD3EB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4652FE" id="Text Box 1624370832" o:spid="_x0000_s1133" type="#_x0000_t202" style="position:absolute;left:0;text-align:left;margin-left:124.9pt;margin-top:415.45pt;width:480.65pt;height:34.4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" filled="f" stroked="f" strokeweight=".5pt">
                <v:textbox>
                  <w:txbxContent>
                    <w:p w14:paraId="52C5E99D" w14:textId="21520A9D" w:rsidR="00FD3EB1" w:rsidRPr="00850B65" w:rsidRDefault="00FD3EB1" w:rsidP="00850B65">
                      <w:pPr>
                        <w:pStyle w:val="Figurecaption"/>
                      </w:pPr>
                      <w:r w:rsidRPr="00850B65">
                        <w:t>Figure A</w:t>
                      </w:r>
                      <w:r w:rsidR="00AC7680">
                        <w:t>2</w:t>
                      </w:r>
                      <w:r w:rsidRPr="00850B65">
                        <w:t>. BBN-based conceptual information processing model before empirical validation</w:t>
                      </w:r>
                    </w:p>
                    <w:p w14:paraId="0DA01995" w14:textId="77777777" w:rsidR="00FD3EB1" w:rsidRDefault="00FD3EB1" w:rsidP="00FD3EB1"/>
                  </w:txbxContent>
                </v:textbox>
                <w10:wrap anchorx="margin"/>
              </v:shape>
            </w:pict>
          </mc:Fallback>
        </mc:AlternateContent>
      </w:r>
      <w:r w:rsidRPr="009142EE">
        <w:rPr>
          <w:noProof/>
          <w:lang w:eastAsia="en-US"/>
        </w:rPr>
        <mc:AlternateContent>
          <mc:Choice Requires="wpg">
            <w:drawing>
              <wp:anchor distT="0" distB="0" distL="114300" distR="114300" simplePos="0" relativeHeight="251673600" behindDoc="0" locked="0" layoutInCell="1" allowOverlap="1" wp14:anchorId="094D5421" wp14:editId="467F76EE">
                <wp:simplePos x="0" y="0"/>
                <wp:positionH relativeFrom="margin">
                  <wp:align>left</wp:align>
                </wp:positionH>
                <wp:positionV relativeFrom="paragraph">
                  <wp:posOffset>-655320</wp:posOffset>
                </wp:positionV>
                <wp:extent cx="8192607" cy="6072819"/>
                <wp:effectExtent l="0" t="0" r="18415" b="23495"/>
                <wp:wrapNone/>
                <wp:docPr id="929" name="Group 2"/>
                <wp:cNvGraphicFramePr/>
                <a:graphic xmlns:a="http://schemas.openxmlformats.org/drawingml/2006/main">
                  <a:graphicData uri="http://schemas.microsoft.com/office/word/2010/wordprocessingGroup">
                    <wpg:wgp>
                      <wpg:cNvGrpSpPr/>
                      <wpg:grpSpPr>
                        <a:xfrm>
                          <a:off x="0" y="0"/>
                          <a:ext cx="8192607" cy="6072819"/>
                          <a:chOff x="892039" y="0"/>
                          <a:chExt cx="11126439" cy="8511921"/>
                        </a:xfrm>
                      </wpg:grpSpPr>
                      <wps:wsp>
                        <wps:cNvPr id="930" name="Flowchart: Connector 930"/>
                        <wps:cNvSpPr/>
                        <wps:spPr>
                          <a:xfrm>
                            <a:off x="6994816" y="916363"/>
                            <a:ext cx="2084857" cy="1017682"/>
                          </a:xfrm>
                          <a:prstGeom prst="flowChartConnector">
                            <a:avLst/>
                          </a:prstGeom>
                          <a:solidFill>
                            <a:srgbClr val="4D7731"/>
                          </a:solidFill>
                          <a:ln w="12700" cap="flat" cmpd="sng" algn="ctr">
                            <a:solidFill>
                              <a:sysClr val="windowText" lastClr="000000"/>
                            </a:solidFill>
                            <a:prstDash val="solid"/>
                            <a:miter lim="800000"/>
                          </a:ln>
                          <a:effectLst/>
                        </wps:spPr>
                        <wps:txbx>
                          <w:txbxContent>
                            <w:p w14:paraId="34655F2E" w14:textId="77777777" w:rsidR="00A76E3A" w:rsidRPr="0001732C" w:rsidRDefault="00A76E3A" w:rsidP="00A76E3A">
                              <w:pPr>
                                <w:spacing w:line="252" w:lineRule="auto"/>
                                <w:jc w:val="center"/>
                                <w:rPr>
                                  <w:b/>
                                  <w:bCs/>
                                  <w:sz w:val="16"/>
                                  <w:szCs w:val="16"/>
                                </w:rPr>
                              </w:pPr>
                              <w:r w:rsidRPr="0001732C">
                                <w:rPr>
                                  <w:b/>
                                  <w:bCs/>
                                  <w:sz w:val="16"/>
                                  <w:szCs w:val="16"/>
                                </w:rPr>
                                <w:t>X</w:t>
                              </w:r>
                              <w:r w:rsidRPr="0001732C">
                                <w:rPr>
                                  <w:b/>
                                  <w:bCs/>
                                  <w:sz w:val="16"/>
                                  <w:szCs w:val="16"/>
                                  <w:vertAlign w:val="subscript"/>
                                </w:rPr>
                                <w:t>16</w:t>
                              </w:r>
                              <w:r w:rsidRPr="0001732C">
                                <w:rPr>
                                  <w:b/>
                                  <w:bCs/>
                                  <w:sz w:val="16"/>
                                  <w:szCs w:val="16"/>
                                </w:rPr>
                                <w:t>. Workflow uncertainties of the waste processor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31" name="Flowchart: Connector 931"/>
                        <wps:cNvSpPr/>
                        <wps:spPr>
                          <a:xfrm>
                            <a:off x="9242904" y="2012771"/>
                            <a:ext cx="1845966" cy="1157556"/>
                          </a:xfrm>
                          <a:prstGeom prst="flowChartConnector">
                            <a:avLst/>
                          </a:prstGeom>
                          <a:solidFill>
                            <a:srgbClr val="4D7731"/>
                          </a:solidFill>
                          <a:ln w="12700" cap="flat" cmpd="sng" algn="ctr">
                            <a:solidFill>
                              <a:sysClr val="windowText" lastClr="000000"/>
                            </a:solidFill>
                            <a:prstDash val="solid"/>
                            <a:miter lim="800000"/>
                          </a:ln>
                          <a:effectLst/>
                        </wps:spPr>
                        <wps:txbx>
                          <w:txbxContent>
                            <w:p w14:paraId="300129B9" w14:textId="77777777" w:rsidR="00A76E3A" w:rsidRPr="0001732C" w:rsidRDefault="00A76E3A" w:rsidP="00A76E3A">
                              <w:pPr>
                                <w:spacing w:line="252" w:lineRule="auto"/>
                                <w:jc w:val="center"/>
                                <w:rPr>
                                  <w:b/>
                                  <w:bCs/>
                                  <w:sz w:val="16"/>
                                  <w:szCs w:val="16"/>
                                </w:rPr>
                              </w:pPr>
                              <w:r w:rsidRPr="0001732C">
                                <w:rPr>
                                  <w:b/>
                                  <w:bCs/>
                                  <w:sz w:val="16"/>
                                  <w:szCs w:val="16"/>
                                </w:rPr>
                                <w:t>X</w:t>
                              </w:r>
                              <w:r w:rsidRPr="0001732C">
                                <w:rPr>
                                  <w:b/>
                                  <w:bCs/>
                                  <w:sz w:val="16"/>
                                  <w:szCs w:val="16"/>
                                  <w:vertAlign w:val="subscript"/>
                                </w:rPr>
                                <w:t>15</w:t>
                              </w:r>
                              <w:r w:rsidRPr="0001732C">
                                <w:rPr>
                                  <w:b/>
                                  <w:bCs/>
                                  <w:sz w:val="16"/>
                                  <w:szCs w:val="16"/>
                                </w:rPr>
                                <w:t>. Health and safety concerns of the waste processor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32" name="Flowchart: Connector 932"/>
                        <wps:cNvSpPr/>
                        <wps:spPr>
                          <a:xfrm>
                            <a:off x="10607734" y="3743085"/>
                            <a:ext cx="1410744" cy="868583"/>
                          </a:xfrm>
                          <a:prstGeom prst="flowChartConnector">
                            <a:avLst/>
                          </a:prstGeom>
                          <a:solidFill>
                            <a:srgbClr val="4D7731"/>
                          </a:solidFill>
                          <a:ln w="12700" cap="flat" cmpd="sng" algn="ctr">
                            <a:solidFill>
                              <a:sysClr val="windowText" lastClr="000000"/>
                            </a:solidFill>
                            <a:prstDash val="solid"/>
                            <a:miter lim="800000"/>
                          </a:ln>
                          <a:effectLst/>
                        </wps:spPr>
                        <wps:txbx>
                          <w:txbxContent>
                            <w:p w14:paraId="37AA7905" w14:textId="77777777" w:rsidR="00A76E3A" w:rsidRPr="0001732C" w:rsidRDefault="00A76E3A" w:rsidP="00A76E3A">
                              <w:pPr>
                                <w:spacing w:line="252" w:lineRule="auto"/>
                                <w:jc w:val="center"/>
                                <w:rPr>
                                  <w:b/>
                                  <w:bCs/>
                                  <w:sz w:val="16"/>
                                  <w:szCs w:val="16"/>
                                </w:rPr>
                              </w:pPr>
                              <w:r w:rsidRPr="0001732C">
                                <w:rPr>
                                  <w:b/>
                                  <w:bCs/>
                                  <w:sz w:val="16"/>
                                  <w:szCs w:val="16"/>
                                </w:rPr>
                                <w:t>X</w:t>
                              </w:r>
                              <w:r w:rsidRPr="0001732C">
                                <w:rPr>
                                  <w:b/>
                                  <w:bCs/>
                                  <w:sz w:val="16"/>
                                  <w:szCs w:val="16"/>
                                  <w:vertAlign w:val="subscript"/>
                                </w:rPr>
                                <w:t>14</w:t>
                              </w:r>
                              <w:r w:rsidRPr="0001732C">
                                <w:rPr>
                                  <w:b/>
                                  <w:bCs/>
                                  <w:sz w:val="16"/>
                                  <w:szCs w:val="16"/>
                                </w:rPr>
                                <w:t>. Human errors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33" name="Flowchart: Connector 933"/>
                        <wps:cNvSpPr/>
                        <wps:spPr>
                          <a:xfrm>
                            <a:off x="6793704" y="4587829"/>
                            <a:ext cx="2014130" cy="916773"/>
                          </a:xfrm>
                          <a:prstGeom prst="flowChartConnector">
                            <a:avLst/>
                          </a:prstGeom>
                          <a:solidFill>
                            <a:srgbClr val="70AD47">
                              <a:lumMod val="20000"/>
                              <a:lumOff val="80000"/>
                            </a:srgbClr>
                          </a:solidFill>
                          <a:ln w="12700" cap="flat" cmpd="sng" algn="ctr">
                            <a:solidFill>
                              <a:sysClr val="windowText" lastClr="000000"/>
                            </a:solidFill>
                            <a:prstDash val="solid"/>
                            <a:miter lim="800000"/>
                          </a:ln>
                          <a:effectLst/>
                        </wps:spPr>
                        <wps:txbx>
                          <w:txbxContent>
                            <w:p w14:paraId="21F1945A" w14:textId="77777777" w:rsidR="00A76E3A" w:rsidRPr="0001732C" w:rsidRDefault="00A76E3A" w:rsidP="00A76E3A">
                              <w:pPr>
                                <w:spacing w:line="252" w:lineRule="auto"/>
                                <w:jc w:val="center"/>
                                <w:rPr>
                                  <w:b/>
                                  <w:bCs/>
                                  <w:sz w:val="16"/>
                                  <w:szCs w:val="16"/>
                                </w:rPr>
                              </w:pPr>
                              <w:r w:rsidRPr="0001732C">
                                <w:rPr>
                                  <w:b/>
                                  <w:bCs/>
                                  <w:sz w:val="16"/>
                                  <w:szCs w:val="16"/>
                                </w:rPr>
                                <w:t>X</w:t>
                              </w:r>
                              <w:r w:rsidRPr="0001732C">
                                <w:rPr>
                                  <w:b/>
                                  <w:bCs/>
                                  <w:sz w:val="16"/>
                                  <w:szCs w:val="16"/>
                                  <w:vertAlign w:val="subscript"/>
                                </w:rPr>
                                <w:t>9</w:t>
                              </w:r>
                              <w:r w:rsidRPr="0001732C">
                                <w:rPr>
                                  <w:b/>
                                  <w:bCs/>
                                  <w:sz w:val="16"/>
                                  <w:szCs w:val="16"/>
                                </w:rPr>
                                <w:t>. Regulatory uncertainties of the waste processor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34" name="Flowchart: Connector 934"/>
                        <wps:cNvSpPr/>
                        <wps:spPr>
                          <a:xfrm>
                            <a:off x="10454266" y="5593698"/>
                            <a:ext cx="1547946" cy="1094609"/>
                          </a:xfrm>
                          <a:prstGeom prst="flowChartConnector">
                            <a:avLst/>
                          </a:prstGeom>
                          <a:solidFill>
                            <a:srgbClr val="4D7731"/>
                          </a:solidFill>
                          <a:ln w="12700" cap="flat" cmpd="sng" algn="ctr">
                            <a:solidFill>
                              <a:sysClr val="windowText" lastClr="000000"/>
                            </a:solidFill>
                            <a:prstDash val="solid"/>
                            <a:miter lim="800000"/>
                          </a:ln>
                          <a:effectLst/>
                        </wps:spPr>
                        <wps:txbx>
                          <w:txbxContent>
                            <w:p w14:paraId="4BD50AE0" w14:textId="77777777" w:rsidR="00A76E3A" w:rsidRPr="0001732C" w:rsidRDefault="00A76E3A" w:rsidP="00A76E3A">
                              <w:pPr>
                                <w:spacing w:line="252" w:lineRule="auto"/>
                                <w:jc w:val="center"/>
                                <w:rPr>
                                  <w:b/>
                                  <w:bCs/>
                                  <w:sz w:val="16"/>
                                  <w:szCs w:val="16"/>
                                </w:rPr>
                              </w:pPr>
                              <w:r w:rsidRPr="0001732C">
                                <w:rPr>
                                  <w:b/>
                                  <w:bCs/>
                                  <w:sz w:val="16"/>
                                  <w:szCs w:val="16"/>
                                </w:rPr>
                                <w:t>X</w:t>
                              </w:r>
                              <w:r w:rsidRPr="0001732C">
                                <w:rPr>
                                  <w:b/>
                                  <w:bCs/>
                                  <w:sz w:val="16"/>
                                  <w:szCs w:val="16"/>
                                  <w:vertAlign w:val="subscript"/>
                                </w:rPr>
                                <w:t>13</w:t>
                              </w:r>
                              <w:r w:rsidRPr="0001732C">
                                <w:rPr>
                                  <w:b/>
                                  <w:bCs/>
                                  <w:sz w:val="16"/>
                                  <w:szCs w:val="16"/>
                                </w:rPr>
                                <w:t xml:space="preserve">. Product description complexities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35" name="Flowchart: Connector 935"/>
                        <wps:cNvSpPr/>
                        <wps:spPr>
                          <a:xfrm>
                            <a:off x="8399927" y="7087980"/>
                            <a:ext cx="2017989" cy="1365083"/>
                          </a:xfrm>
                          <a:prstGeom prst="flowChartConnector">
                            <a:avLst/>
                          </a:prstGeom>
                          <a:solidFill>
                            <a:srgbClr val="70AD47">
                              <a:lumMod val="20000"/>
                              <a:lumOff val="80000"/>
                            </a:srgbClr>
                          </a:solidFill>
                          <a:ln w="12700" cap="flat" cmpd="sng" algn="ctr">
                            <a:solidFill>
                              <a:sysClr val="windowText" lastClr="000000"/>
                            </a:solidFill>
                            <a:prstDash val="solid"/>
                            <a:miter lim="800000"/>
                          </a:ln>
                          <a:effectLst/>
                        </wps:spPr>
                        <wps:txbx>
                          <w:txbxContent>
                            <w:p w14:paraId="470F0678" w14:textId="77777777" w:rsidR="00A76E3A" w:rsidRPr="0001732C" w:rsidRDefault="00A76E3A" w:rsidP="00A76E3A">
                              <w:pPr>
                                <w:spacing w:line="252" w:lineRule="auto"/>
                                <w:jc w:val="center"/>
                                <w:rPr>
                                  <w:b/>
                                  <w:bCs/>
                                  <w:sz w:val="16"/>
                                  <w:szCs w:val="16"/>
                                </w:rPr>
                              </w:pPr>
                              <w:r w:rsidRPr="0001732C">
                                <w:rPr>
                                  <w:b/>
                                  <w:bCs/>
                                  <w:sz w:val="16"/>
                                  <w:szCs w:val="16"/>
                                </w:rPr>
                                <w:t>X</w:t>
                              </w:r>
                              <w:r w:rsidRPr="0001732C">
                                <w:rPr>
                                  <w:b/>
                                  <w:bCs/>
                                  <w:sz w:val="16"/>
                                  <w:szCs w:val="16"/>
                                  <w:vertAlign w:val="subscript"/>
                                </w:rPr>
                                <w:t>11</w:t>
                              </w:r>
                              <w:r w:rsidRPr="0001732C">
                                <w:rPr>
                                  <w:b/>
                                  <w:bCs/>
                                  <w:sz w:val="16"/>
                                  <w:szCs w:val="16"/>
                                </w:rPr>
                                <w:t>. Contractual uncertainties from FSC-downstream actors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36" name="Flowchart: Connector 936"/>
                        <wps:cNvSpPr/>
                        <wps:spPr>
                          <a:xfrm>
                            <a:off x="6884348" y="6037316"/>
                            <a:ext cx="1837688" cy="1147953"/>
                          </a:xfrm>
                          <a:prstGeom prst="flowChartConnector">
                            <a:avLst/>
                          </a:prstGeom>
                          <a:solidFill>
                            <a:srgbClr val="70AD47">
                              <a:lumMod val="20000"/>
                              <a:lumOff val="80000"/>
                            </a:srgbClr>
                          </a:solidFill>
                          <a:ln w="12700" cap="flat" cmpd="sng" algn="ctr">
                            <a:solidFill>
                              <a:sysClr val="windowText" lastClr="000000"/>
                            </a:solidFill>
                            <a:prstDash val="solid"/>
                            <a:miter lim="800000"/>
                          </a:ln>
                          <a:effectLst/>
                        </wps:spPr>
                        <wps:txbx>
                          <w:txbxContent>
                            <w:p w14:paraId="2678144B" w14:textId="636DF430" w:rsidR="00A76E3A" w:rsidRPr="0001732C" w:rsidRDefault="00A76E3A" w:rsidP="00A76E3A">
                              <w:pPr>
                                <w:spacing w:line="252" w:lineRule="auto"/>
                                <w:jc w:val="center"/>
                                <w:rPr>
                                  <w:b/>
                                  <w:bCs/>
                                  <w:sz w:val="16"/>
                                  <w:szCs w:val="16"/>
                                </w:rPr>
                              </w:pPr>
                              <w:r w:rsidRPr="0001732C">
                                <w:rPr>
                                  <w:b/>
                                  <w:bCs/>
                                  <w:sz w:val="16"/>
                                  <w:szCs w:val="16"/>
                                </w:rPr>
                                <w:t>X</w:t>
                              </w:r>
                              <w:r w:rsidRPr="0001732C">
                                <w:rPr>
                                  <w:b/>
                                  <w:bCs/>
                                  <w:sz w:val="16"/>
                                  <w:szCs w:val="16"/>
                                  <w:vertAlign w:val="subscript"/>
                                </w:rPr>
                                <w:t>10</w:t>
                              </w:r>
                              <w:r w:rsidRPr="0001732C">
                                <w:rPr>
                                  <w:b/>
                                  <w:bCs/>
                                  <w:sz w:val="16"/>
                                  <w:szCs w:val="16"/>
                                </w:rPr>
                                <w:t>. Incentivi</w:t>
                              </w:r>
                              <w:r w:rsidR="00B30916">
                                <w:rPr>
                                  <w:b/>
                                  <w:bCs/>
                                  <w:sz w:val="16"/>
                                  <w:szCs w:val="16"/>
                                </w:rPr>
                                <w:t>s</w:t>
                              </w:r>
                              <w:r w:rsidRPr="0001732C">
                                <w:rPr>
                                  <w:b/>
                                  <w:bCs/>
                                  <w:sz w:val="16"/>
                                  <w:szCs w:val="16"/>
                                </w:rPr>
                                <w:t>ing uncertainties of the waste processor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37" name="Flowchart: Connector 937"/>
                        <wps:cNvSpPr/>
                        <wps:spPr>
                          <a:xfrm>
                            <a:off x="4830619" y="4587829"/>
                            <a:ext cx="1702022" cy="963284"/>
                          </a:xfrm>
                          <a:prstGeom prst="flowChartConnector">
                            <a:avLst/>
                          </a:prstGeom>
                          <a:solidFill>
                            <a:srgbClr val="5B9BD5">
                              <a:lumMod val="20000"/>
                              <a:lumOff val="80000"/>
                            </a:srgbClr>
                          </a:solidFill>
                          <a:ln w="12700" cap="flat" cmpd="sng" algn="ctr">
                            <a:solidFill>
                              <a:sysClr val="windowText" lastClr="000000"/>
                            </a:solidFill>
                            <a:prstDash val="solid"/>
                            <a:miter lim="800000"/>
                          </a:ln>
                          <a:effectLst/>
                        </wps:spPr>
                        <wps:txbx>
                          <w:txbxContent>
                            <w:p w14:paraId="67AF4DE5" w14:textId="77777777" w:rsidR="00A76E3A" w:rsidRPr="0001732C" w:rsidRDefault="00A76E3A" w:rsidP="00A76E3A">
                              <w:pPr>
                                <w:spacing w:line="252" w:lineRule="auto"/>
                                <w:jc w:val="center"/>
                                <w:rPr>
                                  <w:b/>
                                  <w:bCs/>
                                  <w:sz w:val="16"/>
                                  <w:szCs w:val="16"/>
                                </w:rPr>
                              </w:pPr>
                              <w:r w:rsidRPr="0001732C">
                                <w:rPr>
                                  <w:b/>
                                  <w:bCs/>
                                  <w:sz w:val="16"/>
                                  <w:szCs w:val="16"/>
                                </w:rPr>
                                <w:t>X</w:t>
                              </w:r>
                              <w:r w:rsidRPr="0001732C">
                                <w:rPr>
                                  <w:b/>
                                  <w:bCs/>
                                  <w:sz w:val="16"/>
                                  <w:szCs w:val="16"/>
                                  <w:vertAlign w:val="subscript"/>
                                </w:rPr>
                                <w:t>1</w:t>
                              </w:r>
                              <w:r w:rsidRPr="0001732C">
                                <w:rPr>
                                  <w:b/>
                                  <w:bCs/>
                                  <w:sz w:val="16"/>
                                  <w:szCs w:val="16"/>
                                </w:rPr>
                                <w:t>. Regulatory uncertainties of the demolisher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38" name="Flowchart: Connector 938"/>
                        <wps:cNvSpPr/>
                        <wps:spPr>
                          <a:xfrm>
                            <a:off x="4786362" y="6083398"/>
                            <a:ext cx="1793524" cy="1063480"/>
                          </a:xfrm>
                          <a:prstGeom prst="flowChartConnector">
                            <a:avLst/>
                          </a:prstGeom>
                          <a:solidFill>
                            <a:srgbClr val="5B9BD5">
                              <a:lumMod val="20000"/>
                              <a:lumOff val="80000"/>
                            </a:srgbClr>
                          </a:solidFill>
                          <a:ln w="12700" cap="flat" cmpd="sng" algn="ctr">
                            <a:solidFill>
                              <a:sysClr val="windowText" lastClr="000000"/>
                            </a:solidFill>
                            <a:prstDash val="solid"/>
                            <a:miter lim="800000"/>
                          </a:ln>
                          <a:effectLst/>
                        </wps:spPr>
                        <wps:txbx>
                          <w:txbxContent>
                            <w:p w14:paraId="4B4C436D" w14:textId="0C3DB666" w:rsidR="00A76E3A" w:rsidRPr="0001732C" w:rsidRDefault="00A76E3A" w:rsidP="00A76E3A">
                              <w:pPr>
                                <w:spacing w:line="252" w:lineRule="auto"/>
                                <w:jc w:val="center"/>
                                <w:rPr>
                                  <w:b/>
                                  <w:bCs/>
                                  <w:sz w:val="16"/>
                                  <w:szCs w:val="16"/>
                                </w:rPr>
                              </w:pPr>
                              <w:r w:rsidRPr="0001732C">
                                <w:rPr>
                                  <w:b/>
                                  <w:bCs/>
                                  <w:sz w:val="16"/>
                                  <w:szCs w:val="16"/>
                                </w:rPr>
                                <w:t>X</w:t>
                              </w:r>
                              <w:r w:rsidRPr="0001732C">
                                <w:rPr>
                                  <w:b/>
                                  <w:bCs/>
                                  <w:sz w:val="16"/>
                                  <w:szCs w:val="16"/>
                                  <w:vertAlign w:val="subscript"/>
                                </w:rPr>
                                <w:t>2</w:t>
                              </w:r>
                              <w:r w:rsidRPr="0001732C">
                                <w:rPr>
                                  <w:b/>
                                  <w:bCs/>
                                  <w:sz w:val="16"/>
                                  <w:szCs w:val="16"/>
                                </w:rPr>
                                <w:t>. Incentivi</w:t>
                              </w:r>
                              <w:r w:rsidR="00B30916">
                                <w:rPr>
                                  <w:b/>
                                  <w:bCs/>
                                  <w:sz w:val="16"/>
                                  <w:szCs w:val="16"/>
                                </w:rPr>
                                <w:t>s</w:t>
                              </w:r>
                              <w:r w:rsidRPr="0001732C">
                                <w:rPr>
                                  <w:b/>
                                  <w:bCs/>
                                  <w:sz w:val="16"/>
                                  <w:szCs w:val="16"/>
                                </w:rPr>
                                <w:t>ing uncertainties of the demolisher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39" name="Flowchart: Connector 939"/>
                        <wps:cNvSpPr/>
                        <wps:spPr>
                          <a:xfrm>
                            <a:off x="1031550" y="4898860"/>
                            <a:ext cx="1595110" cy="995649"/>
                          </a:xfrm>
                          <a:prstGeom prst="flowChartConnector">
                            <a:avLst/>
                          </a:prstGeom>
                          <a:solidFill>
                            <a:srgbClr val="4472C4">
                              <a:lumMod val="75000"/>
                            </a:srgbClr>
                          </a:solidFill>
                          <a:ln w="12700" cap="flat" cmpd="sng" algn="ctr">
                            <a:solidFill>
                              <a:sysClr val="windowText" lastClr="000000"/>
                            </a:solidFill>
                            <a:prstDash val="solid"/>
                            <a:miter lim="800000"/>
                          </a:ln>
                          <a:effectLst/>
                        </wps:spPr>
                        <wps:txbx>
                          <w:txbxContent>
                            <w:p w14:paraId="47C38264" w14:textId="77777777" w:rsidR="00A76E3A" w:rsidRPr="0001732C" w:rsidRDefault="00A76E3A" w:rsidP="00A76E3A">
                              <w:pPr>
                                <w:spacing w:line="252" w:lineRule="auto"/>
                                <w:jc w:val="center"/>
                                <w:rPr>
                                  <w:b/>
                                  <w:bCs/>
                                  <w:sz w:val="16"/>
                                  <w:szCs w:val="16"/>
                                </w:rPr>
                              </w:pPr>
                              <w:r w:rsidRPr="0001732C">
                                <w:rPr>
                                  <w:b/>
                                  <w:bCs/>
                                  <w:sz w:val="16"/>
                                  <w:szCs w:val="16"/>
                                </w:rPr>
                                <w:t>X</w:t>
                              </w:r>
                              <w:r w:rsidRPr="0001732C">
                                <w:rPr>
                                  <w:b/>
                                  <w:bCs/>
                                  <w:sz w:val="16"/>
                                  <w:szCs w:val="16"/>
                                  <w:vertAlign w:val="subscript"/>
                                </w:rPr>
                                <w:t>5</w:t>
                              </w:r>
                              <w:r w:rsidRPr="0001732C">
                                <w:rPr>
                                  <w:b/>
                                  <w:bCs/>
                                  <w:sz w:val="16"/>
                                  <w:szCs w:val="16"/>
                                </w:rPr>
                                <w:t>. ‘As-is‘ condition of the building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40" name="Flowchart: Connector 940"/>
                        <wps:cNvSpPr/>
                        <wps:spPr>
                          <a:xfrm>
                            <a:off x="3298715" y="7087998"/>
                            <a:ext cx="2132025" cy="1423923"/>
                          </a:xfrm>
                          <a:prstGeom prst="flowChartConnector">
                            <a:avLst/>
                          </a:prstGeom>
                          <a:solidFill>
                            <a:srgbClr val="5B9BD5">
                              <a:lumMod val="20000"/>
                              <a:lumOff val="80000"/>
                            </a:srgbClr>
                          </a:solidFill>
                          <a:ln w="12700" cap="flat" cmpd="sng" algn="ctr">
                            <a:solidFill>
                              <a:sysClr val="windowText" lastClr="000000"/>
                            </a:solidFill>
                            <a:prstDash val="solid"/>
                            <a:miter lim="800000"/>
                          </a:ln>
                          <a:effectLst/>
                        </wps:spPr>
                        <wps:txbx>
                          <w:txbxContent>
                            <w:p w14:paraId="326E0F58" w14:textId="77777777" w:rsidR="00A76E3A" w:rsidRPr="0001732C" w:rsidRDefault="00A76E3A" w:rsidP="00A76E3A">
                              <w:pPr>
                                <w:spacing w:line="252" w:lineRule="auto"/>
                                <w:jc w:val="center"/>
                                <w:rPr>
                                  <w:b/>
                                  <w:bCs/>
                                  <w:sz w:val="16"/>
                                  <w:szCs w:val="16"/>
                                </w:rPr>
                              </w:pPr>
                              <w:r w:rsidRPr="0001732C">
                                <w:rPr>
                                  <w:b/>
                                  <w:bCs/>
                                  <w:sz w:val="16"/>
                                  <w:szCs w:val="16"/>
                                </w:rPr>
                                <w:t>X</w:t>
                              </w:r>
                              <w:r w:rsidRPr="0001732C">
                                <w:rPr>
                                  <w:b/>
                                  <w:bCs/>
                                  <w:sz w:val="16"/>
                                  <w:szCs w:val="16"/>
                                  <w:vertAlign w:val="subscript"/>
                                </w:rPr>
                                <w:t>3</w:t>
                              </w:r>
                              <w:r w:rsidRPr="0001732C">
                                <w:rPr>
                                  <w:b/>
                                  <w:bCs/>
                                  <w:sz w:val="16"/>
                                  <w:szCs w:val="16"/>
                                </w:rPr>
                                <w:t xml:space="preserve">. Contractual uncertainties from FSC-upstream actors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41" name="Flowchart: Connector 941"/>
                        <wps:cNvSpPr/>
                        <wps:spPr>
                          <a:xfrm>
                            <a:off x="1674753" y="2325660"/>
                            <a:ext cx="1839841" cy="1009501"/>
                          </a:xfrm>
                          <a:prstGeom prst="flowChartConnector">
                            <a:avLst/>
                          </a:prstGeom>
                          <a:solidFill>
                            <a:srgbClr val="4472C4">
                              <a:lumMod val="75000"/>
                            </a:srgbClr>
                          </a:solidFill>
                          <a:ln w="12700" cap="flat" cmpd="sng" algn="ctr">
                            <a:solidFill>
                              <a:sysClr val="windowText" lastClr="000000"/>
                            </a:solidFill>
                            <a:prstDash val="solid"/>
                            <a:miter lim="800000"/>
                          </a:ln>
                          <a:effectLst/>
                        </wps:spPr>
                        <wps:txbx>
                          <w:txbxContent>
                            <w:p w14:paraId="434F74B7" w14:textId="77777777" w:rsidR="00A76E3A" w:rsidRPr="0001732C" w:rsidRDefault="00A76E3A" w:rsidP="00A76E3A">
                              <w:pPr>
                                <w:spacing w:line="252" w:lineRule="auto"/>
                                <w:jc w:val="center"/>
                                <w:rPr>
                                  <w:b/>
                                  <w:bCs/>
                                  <w:sz w:val="16"/>
                                  <w:szCs w:val="16"/>
                                </w:rPr>
                              </w:pPr>
                              <w:r w:rsidRPr="0001732C">
                                <w:rPr>
                                  <w:b/>
                                  <w:bCs/>
                                  <w:sz w:val="16"/>
                                  <w:szCs w:val="16"/>
                                </w:rPr>
                                <w:t>X</w:t>
                              </w:r>
                              <w:r w:rsidRPr="0001732C">
                                <w:rPr>
                                  <w:b/>
                                  <w:bCs/>
                                  <w:sz w:val="16"/>
                                  <w:szCs w:val="16"/>
                                  <w:vertAlign w:val="subscript"/>
                                </w:rPr>
                                <w:t>7</w:t>
                              </w:r>
                              <w:r w:rsidRPr="0001732C">
                                <w:rPr>
                                  <w:b/>
                                  <w:bCs/>
                                  <w:sz w:val="16"/>
                                  <w:szCs w:val="16"/>
                                </w:rPr>
                                <w:t>. Health and safety concerns of the demolisher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42" name="Flowchart: Connector 942"/>
                        <wps:cNvSpPr/>
                        <wps:spPr>
                          <a:xfrm>
                            <a:off x="3015127" y="1076365"/>
                            <a:ext cx="1962245" cy="1123317"/>
                          </a:xfrm>
                          <a:prstGeom prst="flowChartConnector">
                            <a:avLst/>
                          </a:prstGeom>
                          <a:solidFill>
                            <a:srgbClr val="4472C4">
                              <a:lumMod val="75000"/>
                            </a:srgbClr>
                          </a:solidFill>
                          <a:ln w="12700" cap="flat" cmpd="sng" algn="ctr">
                            <a:solidFill>
                              <a:sysClr val="windowText" lastClr="000000"/>
                            </a:solidFill>
                            <a:prstDash val="solid"/>
                            <a:miter lim="800000"/>
                          </a:ln>
                          <a:effectLst/>
                        </wps:spPr>
                        <wps:txbx>
                          <w:txbxContent>
                            <w:p w14:paraId="5A3D70D6" w14:textId="77777777" w:rsidR="00A76E3A" w:rsidRPr="0001732C" w:rsidRDefault="00A76E3A" w:rsidP="00A76E3A">
                              <w:pPr>
                                <w:spacing w:line="252" w:lineRule="auto"/>
                                <w:jc w:val="center"/>
                                <w:rPr>
                                  <w:b/>
                                  <w:bCs/>
                                  <w:sz w:val="16"/>
                                  <w:szCs w:val="16"/>
                                </w:rPr>
                              </w:pPr>
                              <w:r w:rsidRPr="0001732C">
                                <w:rPr>
                                  <w:b/>
                                  <w:bCs/>
                                  <w:sz w:val="16"/>
                                  <w:szCs w:val="16"/>
                                </w:rPr>
                                <w:t>X</w:t>
                              </w:r>
                              <w:r w:rsidRPr="0001732C">
                                <w:rPr>
                                  <w:b/>
                                  <w:bCs/>
                                  <w:sz w:val="16"/>
                                  <w:szCs w:val="16"/>
                                  <w:vertAlign w:val="subscript"/>
                                </w:rPr>
                                <w:t>8</w:t>
                              </w:r>
                              <w:r w:rsidRPr="0001732C">
                                <w:rPr>
                                  <w:b/>
                                  <w:bCs/>
                                  <w:sz w:val="16"/>
                                  <w:szCs w:val="16"/>
                                </w:rPr>
                                <w:t>. Workflow uncertainties of the demolisher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43" name="Flowchart: Connector 943"/>
                        <wps:cNvSpPr/>
                        <wps:spPr>
                          <a:xfrm>
                            <a:off x="892039" y="3531639"/>
                            <a:ext cx="1881535" cy="1144354"/>
                          </a:xfrm>
                          <a:prstGeom prst="flowChartConnector">
                            <a:avLst/>
                          </a:prstGeom>
                          <a:solidFill>
                            <a:srgbClr val="4472C4">
                              <a:lumMod val="75000"/>
                            </a:srgbClr>
                          </a:solidFill>
                          <a:ln w="12700" cap="flat" cmpd="sng" algn="ctr">
                            <a:solidFill>
                              <a:sysClr val="windowText" lastClr="000000"/>
                            </a:solidFill>
                            <a:prstDash val="solid"/>
                            <a:miter lim="800000"/>
                          </a:ln>
                          <a:effectLst/>
                        </wps:spPr>
                        <wps:txbx>
                          <w:txbxContent>
                            <w:p w14:paraId="021EB237" w14:textId="77777777" w:rsidR="00A76E3A" w:rsidRPr="0001732C" w:rsidRDefault="00A76E3A" w:rsidP="00A76E3A">
                              <w:pPr>
                                <w:spacing w:line="252" w:lineRule="auto"/>
                                <w:jc w:val="center"/>
                                <w:rPr>
                                  <w:b/>
                                  <w:bCs/>
                                  <w:sz w:val="16"/>
                                  <w:szCs w:val="16"/>
                                </w:rPr>
                              </w:pPr>
                              <w:r w:rsidRPr="0001732C">
                                <w:rPr>
                                  <w:b/>
                                  <w:bCs/>
                                  <w:sz w:val="16"/>
                                  <w:szCs w:val="16"/>
                                </w:rPr>
                                <w:t>X</w:t>
                              </w:r>
                              <w:r w:rsidRPr="0001732C">
                                <w:rPr>
                                  <w:b/>
                                  <w:bCs/>
                                  <w:sz w:val="16"/>
                                  <w:szCs w:val="16"/>
                                  <w:vertAlign w:val="subscript"/>
                                </w:rPr>
                                <w:t>6</w:t>
                              </w:r>
                              <w:r w:rsidRPr="0001732C">
                                <w:rPr>
                                  <w:b/>
                                  <w:bCs/>
                                  <w:sz w:val="16"/>
                                  <w:szCs w:val="16"/>
                                </w:rPr>
                                <w:t>. Management of contaminated/ hazardous substances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44" name="Flowchart: Connector 944"/>
                        <wps:cNvSpPr/>
                        <wps:spPr>
                          <a:xfrm>
                            <a:off x="5473843" y="2954679"/>
                            <a:ext cx="1816991" cy="941704"/>
                          </a:xfrm>
                          <a:prstGeom prst="flowChartConnector">
                            <a:avLst/>
                          </a:prstGeom>
                          <a:solidFill>
                            <a:srgbClr val="A8D08C"/>
                          </a:solidFill>
                          <a:ln w="12700" cap="flat" cmpd="sng" algn="ctr">
                            <a:solidFill>
                              <a:sysClr val="windowText" lastClr="000000"/>
                            </a:solidFill>
                            <a:prstDash val="solid"/>
                            <a:miter lim="800000"/>
                          </a:ln>
                          <a:effectLst/>
                        </wps:spPr>
                        <wps:txbx>
                          <w:txbxContent>
                            <w:p w14:paraId="6EA78DBE" w14:textId="77777777" w:rsidR="00A76E3A" w:rsidRPr="0001732C" w:rsidRDefault="00A76E3A" w:rsidP="00A76E3A">
                              <w:pPr>
                                <w:spacing w:line="252" w:lineRule="auto"/>
                                <w:jc w:val="center"/>
                                <w:rPr>
                                  <w:b/>
                                  <w:bCs/>
                                  <w:sz w:val="16"/>
                                  <w:szCs w:val="16"/>
                                </w:rPr>
                              </w:pPr>
                              <w:r w:rsidRPr="0001732C">
                                <w:rPr>
                                  <w:b/>
                                  <w:bCs/>
                                  <w:sz w:val="16"/>
                                  <w:szCs w:val="16"/>
                                </w:rPr>
                                <w:t>X</w:t>
                              </w:r>
                              <w:r w:rsidRPr="0001732C">
                                <w:rPr>
                                  <w:b/>
                                  <w:bCs/>
                                  <w:sz w:val="16"/>
                                  <w:szCs w:val="16"/>
                                  <w:vertAlign w:val="subscript"/>
                                </w:rPr>
                                <w:t>12</w:t>
                              </w:r>
                              <w:r w:rsidRPr="0001732C">
                                <w:rPr>
                                  <w:b/>
                                  <w:bCs/>
                                  <w:sz w:val="16"/>
                                  <w:szCs w:val="16"/>
                                </w:rPr>
                                <w:t>. Mixed waste received from demolishers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45" name="Flowchart: Connector 945"/>
                        <wps:cNvSpPr/>
                        <wps:spPr>
                          <a:xfrm>
                            <a:off x="1599593" y="6204032"/>
                            <a:ext cx="1899002" cy="1152907"/>
                          </a:xfrm>
                          <a:prstGeom prst="flowChartConnector">
                            <a:avLst/>
                          </a:prstGeom>
                          <a:solidFill>
                            <a:srgbClr val="4472C4">
                              <a:lumMod val="60000"/>
                              <a:lumOff val="40000"/>
                            </a:srgbClr>
                          </a:solidFill>
                          <a:ln w="12700" cap="flat" cmpd="sng" algn="ctr">
                            <a:solidFill>
                              <a:sysClr val="windowText" lastClr="000000"/>
                            </a:solidFill>
                            <a:prstDash val="solid"/>
                            <a:miter lim="800000"/>
                          </a:ln>
                          <a:effectLst/>
                        </wps:spPr>
                        <wps:txbx>
                          <w:txbxContent>
                            <w:p w14:paraId="2CF5A0D9" w14:textId="77777777" w:rsidR="00A76E3A" w:rsidRPr="0001732C" w:rsidRDefault="00A76E3A" w:rsidP="00A76E3A">
                              <w:pPr>
                                <w:spacing w:line="252" w:lineRule="auto"/>
                                <w:jc w:val="center"/>
                                <w:rPr>
                                  <w:b/>
                                  <w:bCs/>
                                  <w:sz w:val="16"/>
                                  <w:szCs w:val="16"/>
                                </w:rPr>
                              </w:pPr>
                              <w:r w:rsidRPr="0001732C">
                                <w:rPr>
                                  <w:b/>
                                  <w:bCs/>
                                  <w:sz w:val="16"/>
                                  <w:szCs w:val="16"/>
                                </w:rPr>
                                <w:t>X</w:t>
                              </w:r>
                              <w:r w:rsidRPr="0001732C">
                                <w:rPr>
                                  <w:b/>
                                  <w:bCs/>
                                  <w:sz w:val="16"/>
                                  <w:szCs w:val="16"/>
                                  <w:vertAlign w:val="subscript"/>
                                </w:rPr>
                                <w:t>4</w:t>
                              </w:r>
                              <w:r w:rsidRPr="0001732C">
                                <w:rPr>
                                  <w:b/>
                                  <w:bCs/>
                                  <w:sz w:val="16"/>
                                  <w:szCs w:val="16"/>
                                </w:rPr>
                                <w:t>. Management of demolisher’s sub-contractors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46" name="Straight Arrow Connector 946"/>
                        <wps:cNvCnPr/>
                        <wps:spPr>
                          <a:xfrm>
                            <a:off x="5681630" y="5551113"/>
                            <a:ext cx="1494" cy="532285"/>
                          </a:xfrm>
                          <a:prstGeom prst="straightConnector1">
                            <a:avLst/>
                          </a:prstGeom>
                          <a:noFill/>
                          <a:ln w="19050" cap="flat" cmpd="sng" algn="ctr">
                            <a:solidFill>
                              <a:sysClr val="windowText" lastClr="000000"/>
                            </a:solidFill>
                            <a:prstDash val="solid"/>
                            <a:miter lim="800000"/>
                            <a:tailEnd type="triangle"/>
                          </a:ln>
                          <a:effectLst/>
                        </wps:spPr>
                        <wps:bodyPr/>
                      </wps:wsp>
                      <wps:wsp>
                        <wps:cNvPr id="947" name="Straight Arrow Connector 947"/>
                        <wps:cNvCnPr/>
                        <wps:spPr>
                          <a:xfrm>
                            <a:off x="7800769" y="5504601"/>
                            <a:ext cx="2424" cy="532714"/>
                          </a:xfrm>
                          <a:prstGeom prst="straightConnector1">
                            <a:avLst/>
                          </a:prstGeom>
                          <a:noFill/>
                          <a:ln w="19050" cap="flat" cmpd="sng" algn="ctr">
                            <a:solidFill>
                              <a:sysClr val="windowText" lastClr="000000"/>
                            </a:solidFill>
                            <a:prstDash val="solid"/>
                            <a:miter lim="800000"/>
                            <a:tailEnd type="triangle"/>
                          </a:ln>
                          <a:effectLst/>
                        </wps:spPr>
                        <wps:bodyPr/>
                      </wps:wsp>
                      <wps:wsp>
                        <wps:cNvPr id="948" name="Straight Arrow Connector 948"/>
                        <wps:cNvCnPr/>
                        <wps:spPr>
                          <a:xfrm flipH="1">
                            <a:off x="5430740" y="7146878"/>
                            <a:ext cx="252384" cy="653082"/>
                          </a:xfrm>
                          <a:prstGeom prst="straightConnector1">
                            <a:avLst/>
                          </a:prstGeom>
                          <a:noFill/>
                          <a:ln w="19050" cap="flat" cmpd="sng" algn="ctr">
                            <a:solidFill>
                              <a:sysClr val="windowText" lastClr="000000"/>
                            </a:solidFill>
                            <a:prstDash val="solid"/>
                            <a:miter lim="800000"/>
                            <a:tailEnd type="triangle"/>
                          </a:ln>
                          <a:effectLst/>
                        </wps:spPr>
                        <wps:bodyPr/>
                      </wps:wsp>
                      <wps:wsp>
                        <wps:cNvPr id="949" name="Straight Arrow Connector 949"/>
                        <wps:cNvCnPr/>
                        <wps:spPr>
                          <a:xfrm>
                            <a:off x="7803193" y="7185268"/>
                            <a:ext cx="596735" cy="585253"/>
                          </a:xfrm>
                          <a:prstGeom prst="straightConnector1">
                            <a:avLst/>
                          </a:prstGeom>
                          <a:noFill/>
                          <a:ln w="19050" cap="flat" cmpd="sng" algn="ctr">
                            <a:solidFill>
                              <a:sysClr val="windowText" lastClr="000000"/>
                            </a:solidFill>
                            <a:prstDash val="solid"/>
                            <a:miter lim="800000"/>
                            <a:tailEnd type="triangle"/>
                          </a:ln>
                          <a:effectLst/>
                        </wps:spPr>
                        <wps:bodyPr/>
                      </wps:wsp>
                      <wps:wsp>
                        <wps:cNvPr id="950" name="Straight Arrow Connector 950"/>
                        <wps:cNvCnPr/>
                        <wps:spPr>
                          <a:xfrm flipH="1" flipV="1">
                            <a:off x="6201555" y="712200"/>
                            <a:ext cx="1098581" cy="353200"/>
                          </a:xfrm>
                          <a:prstGeom prst="straightConnector1">
                            <a:avLst/>
                          </a:prstGeom>
                          <a:noFill/>
                          <a:ln w="19050" cap="flat" cmpd="sng" algn="ctr">
                            <a:solidFill>
                              <a:sysClr val="windowText" lastClr="000000"/>
                            </a:solidFill>
                            <a:prstDash val="solid"/>
                            <a:miter lim="800000"/>
                            <a:tailEnd type="triangle"/>
                          </a:ln>
                          <a:effectLst/>
                        </wps:spPr>
                        <wps:bodyPr/>
                      </wps:wsp>
                      <wps:wsp>
                        <wps:cNvPr id="961" name="Straight Arrow Connector 961"/>
                        <wps:cNvCnPr/>
                        <wps:spPr>
                          <a:xfrm flipH="1" flipV="1">
                            <a:off x="8774353" y="1785009"/>
                            <a:ext cx="738886" cy="397283"/>
                          </a:xfrm>
                          <a:prstGeom prst="straightConnector1">
                            <a:avLst/>
                          </a:prstGeom>
                          <a:noFill/>
                          <a:ln w="19050" cap="flat" cmpd="sng" algn="ctr">
                            <a:solidFill>
                              <a:sysClr val="windowText" lastClr="000000"/>
                            </a:solidFill>
                            <a:prstDash val="solid"/>
                            <a:miter lim="800000"/>
                            <a:tailEnd type="triangle"/>
                          </a:ln>
                          <a:effectLst/>
                        </wps:spPr>
                        <wps:bodyPr/>
                      </wps:wsp>
                      <wps:wsp>
                        <wps:cNvPr id="972" name="Straight Arrow Connector 972"/>
                        <wps:cNvCnPr/>
                        <wps:spPr>
                          <a:xfrm flipV="1">
                            <a:off x="10122389" y="6688306"/>
                            <a:ext cx="1105851" cy="599585"/>
                          </a:xfrm>
                          <a:prstGeom prst="straightConnector1">
                            <a:avLst/>
                          </a:prstGeom>
                          <a:noFill/>
                          <a:ln w="19050" cap="flat" cmpd="sng" algn="ctr">
                            <a:solidFill>
                              <a:sysClr val="windowText" lastClr="000000"/>
                            </a:solidFill>
                            <a:prstDash val="solid"/>
                            <a:miter lim="800000"/>
                            <a:tailEnd type="triangle"/>
                          </a:ln>
                          <a:effectLst/>
                        </wps:spPr>
                        <wps:bodyPr/>
                      </wps:wsp>
                      <wps:wsp>
                        <wps:cNvPr id="973" name="Straight Arrow Connector 973"/>
                        <wps:cNvCnPr/>
                        <wps:spPr>
                          <a:xfrm flipV="1">
                            <a:off x="8452913" y="4484467"/>
                            <a:ext cx="2361421" cy="1720963"/>
                          </a:xfrm>
                          <a:prstGeom prst="straightConnector1">
                            <a:avLst/>
                          </a:prstGeom>
                          <a:noFill/>
                          <a:ln w="19050" cap="flat" cmpd="sng" algn="ctr">
                            <a:solidFill>
                              <a:sysClr val="windowText" lastClr="000000"/>
                            </a:solidFill>
                            <a:prstDash val="solid"/>
                            <a:miter lim="800000"/>
                            <a:tailEnd type="triangle"/>
                          </a:ln>
                          <a:effectLst/>
                        </wps:spPr>
                        <wps:bodyPr/>
                      </wps:wsp>
                      <wps:wsp>
                        <wps:cNvPr id="984" name="Straight Arrow Connector 984"/>
                        <wps:cNvCnPr/>
                        <wps:spPr>
                          <a:xfrm flipH="1" flipV="1">
                            <a:off x="7290833" y="3425530"/>
                            <a:ext cx="3316900" cy="751847"/>
                          </a:xfrm>
                          <a:prstGeom prst="straightConnector1">
                            <a:avLst/>
                          </a:prstGeom>
                          <a:noFill/>
                          <a:ln w="19050" cap="flat" cmpd="sng" algn="ctr">
                            <a:solidFill>
                              <a:sysClr val="windowText" lastClr="000000"/>
                            </a:solidFill>
                            <a:prstDash val="solid"/>
                            <a:miter lim="800000"/>
                            <a:tailEnd type="triangle"/>
                          </a:ln>
                          <a:effectLst/>
                        </wps:spPr>
                        <wps:bodyPr/>
                      </wps:wsp>
                      <wps:wsp>
                        <wps:cNvPr id="985" name="Straight Arrow Connector 985"/>
                        <wps:cNvCnPr/>
                        <wps:spPr>
                          <a:xfrm>
                            <a:off x="4690007" y="2035175"/>
                            <a:ext cx="1049929" cy="1057413"/>
                          </a:xfrm>
                          <a:prstGeom prst="straightConnector1">
                            <a:avLst/>
                          </a:prstGeom>
                          <a:noFill/>
                          <a:ln w="19050" cap="flat" cmpd="sng" algn="ctr">
                            <a:solidFill>
                              <a:sysClr val="windowText" lastClr="000000"/>
                            </a:solidFill>
                            <a:prstDash val="solid"/>
                            <a:miter lim="800000"/>
                            <a:tailEnd type="triangle"/>
                          </a:ln>
                          <a:effectLst/>
                        </wps:spPr>
                        <wps:bodyPr/>
                      </wps:wsp>
                      <wps:wsp>
                        <wps:cNvPr id="1120" name="Straight Arrow Connector 1120"/>
                        <wps:cNvCnPr/>
                        <wps:spPr>
                          <a:xfrm flipH="1" flipV="1">
                            <a:off x="3498594" y="6780485"/>
                            <a:ext cx="866134" cy="307513"/>
                          </a:xfrm>
                          <a:prstGeom prst="straightConnector1">
                            <a:avLst/>
                          </a:prstGeom>
                          <a:noFill/>
                          <a:ln w="19050" cap="flat" cmpd="sng" algn="ctr">
                            <a:solidFill>
                              <a:sysClr val="windowText" lastClr="000000"/>
                            </a:solidFill>
                            <a:prstDash val="solid"/>
                            <a:miter lim="800000"/>
                            <a:tailEnd type="triangle"/>
                          </a:ln>
                          <a:effectLst/>
                        </wps:spPr>
                        <wps:bodyPr/>
                      </wps:wsp>
                      <wps:wsp>
                        <wps:cNvPr id="1121" name="Straight Arrow Connector 1121"/>
                        <wps:cNvCnPr/>
                        <wps:spPr>
                          <a:xfrm flipH="1" flipV="1">
                            <a:off x="2393062" y="5748700"/>
                            <a:ext cx="1217881" cy="1547827"/>
                          </a:xfrm>
                          <a:prstGeom prst="straightConnector1">
                            <a:avLst/>
                          </a:prstGeom>
                          <a:noFill/>
                          <a:ln w="19050" cap="flat" cmpd="sng" algn="ctr">
                            <a:solidFill>
                              <a:sysClr val="windowText" lastClr="000000"/>
                            </a:solidFill>
                            <a:prstDash val="solid"/>
                            <a:miter lim="800000"/>
                            <a:tailEnd type="triangle"/>
                          </a:ln>
                          <a:effectLst/>
                        </wps:spPr>
                        <wps:bodyPr/>
                      </wps:wsp>
                      <wps:wsp>
                        <wps:cNvPr id="1128" name="Straight Arrow Connector 1128"/>
                        <wps:cNvCnPr/>
                        <wps:spPr>
                          <a:xfrm flipV="1">
                            <a:off x="1829105" y="4675992"/>
                            <a:ext cx="3701" cy="222868"/>
                          </a:xfrm>
                          <a:prstGeom prst="straightConnector1">
                            <a:avLst/>
                          </a:prstGeom>
                          <a:noFill/>
                          <a:ln w="19050" cap="flat" cmpd="sng" algn="ctr">
                            <a:solidFill>
                              <a:sysClr val="windowText" lastClr="000000"/>
                            </a:solidFill>
                            <a:prstDash val="solid"/>
                            <a:miter lim="800000"/>
                            <a:tailEnd type="triangle"/>
                          </a:ln>
                          <a:effectLst/>
                        </wps:spPr>
                        <wps:bodyPr/>
                      </wps:wsp>
                      <wps:wsp>
                        <wps:cNvPr id="1129" name="Straight Arrow Connector 1129"/>
                        <wps:cNvCnPr/>
                        <wps:spPr>
                          <a:xfrm flipV="1">
                            <a:off x="1832807" y="3187323"/>
                            <a:ext cx="111385" cy="344316"/>
                          </a:xfrm>
                          <a:prstGeom prst="straightConnector1">
                            <a:avLst/>
                          </a:prstGeom>
                          <a:noFill/>
                          <a:ln w="19050" cap="flat" cmpd="sng" algn="ctr">
                            <a:solidFill>
                              <a:sysClr val="windowText" lastClr="000000"/>
                            </a:solidFill>
                            <a:prstDash val="solid"/>
                            <a:miter lim="800000"/>
                            <a:tailEnd type="triangle"/>
                          </a:ln>
                          <a:effectLst/>
                        </wps:spPr>
                        <wps:bodyPr/>
                      </wps:wsp>
                      <wps:wsp>
                        <wps:cNvPr id="1136" name="Straight Arrow Connector 1136"/>
                        <wps:cNvCnPr/>
                        <wps:spPr>
                          <a:xfrm flipV="1">
                            <a:off x="2594673" y="2035175"/>
                            <a:ext cx="707818" cy="290485"/>
                          </a:xfrm>
                          <a:prstGeom prst="straightConnector1">
                            <a:avLst/>
                          </a:prstGeom>
                          <a:noFill/>
                          <a:ln w="19050" cap="flat" cmpd="sng" algn="ctr">
                            <a:solidFill>
                              <a:sysClr val="windowText" lastClr="000000"/>
                            </a:solidFill>
                            <a:prstDash val="solid"/>
                            <a:miter lim="800000"/>
                            <a:tailEnd type="triangle"/>
                          </a:ln>
                          <a:effectLst/>
                        </wps:spPr>
                        <wps:bodyPr/>
                      </wps:wsp>
                      <wps:wsp>
                        <wps:cNvPr id="1137" name="Straight Arrow Connector 1137"/>
                        <wps:cNvCnPr/>
                        <wps:spPr>
                          <a:xfrm flipV="1">
                            <a:off x="7290835" y="3000807"/>
                            <a:ext cx="2222405" cy="424724"/>
                          </a:xfrm>
                          <a:prstGeom prst="straightConnector1">
                            <a:avLst/>
                          </a:prstGeom>
                          <a:noFill/>
                          <a:ln w="19050" cap="flat" cmpd="sng" algn="ctr">
                            <a:solidFill>
                              <a:sysClr val="windowText" lastClr="000000"/>
                            </a:solidFill>
                            <a:prstDash val="solid"/>
                            <a:miter lim="800000"/>
                            <a:tailEnd type="triangle"/>
                          </a:ln>
                          <a:effectLst/>
                        </wps:spPr>
                        <wps:bodyPr/>
                      </wps:wsp>
                      <wps:wsp>
                        <wps:cNvPr id="1144" name="Straight Arrow Connector 1144"/>
                        <wps:cNvCnPr/>
                        <wps:spPr>
                          <a:xfrm flipV="1">
                            <a:off x="2549041" y="3187070"/>
                            <a:ext cx="696043" cy="3016460"/>
                          </a:xfrm>
                          <a:prstGeom prst="straightConnector1">
                            <a:avLst/>
                          </a:prstGeom>
                          <a:noFill/>
                          <a:ln w="19050" cap="flat" cmpd="sng" algn="ctr">
                            <a:solidFill>
                              <a:sysClr val="windowText" lastClr="000000"/>
                            </a:solidFill>
                            <a:prstDash val="solid"/>
                            <a:miter lim="800000"/>
                            <a:tailEnd type="triangle"/>
                          </a:ln>
                          <a:effectLst/>
                        </wps:spPr>
                        <wps:bodyPr/>
                      </wps:wsp>
                      <wps:wsp>
                        <wps:cNvPr id="1145" name="Straight Arrow Connector 1145"/>
                        <wps:cNvCnPr/>
                        <wps:spPr>
                          <a:xfrm flipH="1" flipV="1">
                            <a:off x="8037245" y="1934045"/>
                            <a:ext cx="3190995" cy="3659652"/>
                          </a:xfrm>
                          <a:prstGeom prst="straightConnector1">
                            <a:avLst/>
                          </a:prstGeom>
                          <a:noFill/>
                          <a:ln w="19050" cap="flat" cmpd="sng" algn="ctr">
                            <a:solidFill>
                              <a:sysClr val="windowText" lastClr="000000"/>
                            </a:solidFill>
                            <a:prstDash val="solid"/>
                            <a:miter lim="800000"/>
                            <a:tailEnd type="triangle"/>
                          </a:ln>
                          <a:effectLst/>
                        </wps:spPr>
                        <wps:bodyPr/>
                      </wps:wsp>
                      <wps:wsp>
                        <wps:cNvPr id="1152" name="Oval 1152"/>
                        <wps:cNvSpPr/>
                        <wps:spPr>
                          <a:xfrm>
                            <a:off x="4546280" y="0"/>
                            <a:ext cx="3310547" cy="712200"/>
                          </a:xfrm>
                          <a:prstGeom prst="ellipse">
                            <a:avLst/>
                          </a:prstGeom>
                          <a:solidFill>
                            <a:schemeClr val="tx1"/>
                          </a:solidFill>
                          <a:ln w="12700" cap="flat" cmpd="sng" algn="ctr">
                            <a:solidFill>
                              <a:sysClr val="windowText" lastClr="000000">
                                <a:shade val="50000"/>
                              </a:sysClr>
                            </a:solidFill>
                            <a:prstDash val="solid"/>
                            <a:miter lim="800000"/>
                          </a:ln>
                          <a:effectLst/>
                        </wps:spPr>
                        <wps:txbx>
                          <w:txbxContent>
                            <w:p w14:paraId="662861BF" w14:textId="77777777" w:rsidR="00A76E3A" w:rsidRPr="0001732C" w:rsidRDefault="00A76E3A" w:rsidP="00A76E3A">
                              <w:pPr>
                                <w:jc w:val="center"/>
                                <w:rPr>
                                  <w:b/>
                                  <w:bCs/>
                                  <w:sz w:val="18"/>
                                  <w:szCs w:val="18"/>
                                </w:rPr>
                              </w:pPr>
                              <w:r w:rsidRPr="0001732C">
                                <w:rPr>
                                  <w:b/>
                                  <w:bCs/>
                                  <w:sz w:val="18"/>
                                  <w:szCs w:val="18"/>
                                </w:rPr>
                                <w:t>Y. QA in RLSCs of DW</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94D5421" id="Group 2" o:spid="_x0000_s1134" style="position:absolute;left:0;text-align:left;margin-left:0;margin-top:-51.6pt;width:645.1pt;height:478.15pt;z-index:251673600;mso-position-horizontal:left;mso-position-horizontal-relative:margin;mso-width-relative:margin;mso-height-relative:margin" coordorigin="8920" coordsize="111264,85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">
                <v:shape id="Flowchart: Connector 930" o:spid="_x0000_s1135" type="#_x0000_t120" style="position:absolute;left:69948;top:9163;width:20848;height:101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" fillcolor="#4d7731" strokecolor="windowText" strokeweight="1pt">
                  <v:stroke joinstyle="miter"/>
                  <v:textbox>
                    <w:txbxContent>
                      <w:p w14:paraId="34655F2E" w14:textId="77777777" w:rsidR="00A76E3A" w:rsidRPr="0001732C" w:rsidRDefault="00A76E3A" w:rsidP="00A76E3A">
                        <w:pPr>
                          <w:spacing w:line="252" w:lineRule="auto"/>
                          <w:jc w:val="center"/>
                          <w:rPr>
                            <w:b/>
                            <w:bCs/>
                            <w:sz w:val="16"/>
                            <w:szCs w:val="16"/>
                          </w:rPr>
                        </w:pPr>
                        <w:r w:rsidRPr="0001732C">
                          <w:rPr>
                            <w:b/>
                            <w:bCs/>
                            <w:sz w:val="16"/>
                            <w:szCs w:val="16"/>
                          </w:rPr>
                          <w:t>X</w:t>
                        </w:r>
                        <w:r w:rsidRPr="0001732C">
                          <w:rPr>
                            <w:b/>
                            <w:bCs/>
                            <w:sz w:val="16"/>
                            <w:szCs w:val="16"/>
                            <w:vertAlign w:val="subscript"/>
                          </w:rPr>
                          <w:t>16</w:t>
                        </w:r>
                        <w:r w:rsidRPr="0001732C">
                          <w:rPr>
                            <w:b/>
                            <w:bCs/>
                            <w:sz w:val="16"/>
                            <w:szCs w:val="16"/>
                          </w:rPr>
                          <w:t>. Workflow uncertainties of the waste processor</w:t>
                        </w:r>
                      </w:p>
                    </w:txbxContent>
                  </v:textbox>
                </v:shape>
                <v:shape id="Flowchart: Connector 931" o:spid="_x0000_s1136" type="#_x0000_t120" style="position:absolute;left:92429;top:20127;width:18459;height:115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" fillcolor="#4d7731" strokecolor="windowText" strokeweight="1pt">
                  <v:stroke joinstyle="miter"/>
                  <v:textbox>
                    <w:txbxContent>
                      <w:p w14:paraId="300129B9" w14:textId="77777777" w:rsidR="00A76E3A" w:rsidRPr="0001732C" w:rsidRDefault="00A76E3A" w:rsidP="00A76E3A">
                        <w:pPr>
                          <w:spacing w:line="252" w:lineRule="auto"/>
                          <w:jc w:val="center"/>
                          <w:rPr>
                            <w:b/>
                            <w:bCs/>
                            <w:sz w:val="16"/>
                            <w:szCs w:val="16"/>
                          </w:rPr>
                        </w:pPr>
                        <w:r w:rsidRPr="0001732C">
                          <w:rPr>
                            <w:b/>
                            <w:bCs/>
                            <w:sz w:val="16"/>
                            <w:szCs w:val="16"/>
                          </w:rPr>
                          <w:t>X</w:t>
                        </w:r>
                        <w:r w:rsidRPr="0001732C">
                          <w:rPr>
                            <w:b/>
                            <w:bCs/>
                            <w:sz w:val="16"/>
                            <w:szCs w:val="16"/>
                            <w:vertAlign w:val="subscript"/>
                          </w:rPr>
                          <w:t>15</w:t>
                        </w:r>
                        <w:r w:rsidRPr="0001732C">
                          <w:rPr>
                            <w:b/>
                            <w:bCs/>
                            <w:sz w:val="16"/>
                            <w:szCs w:val="16"/>
                          </w:rPr>
                          <w:t>. Health and safety concerns of the waste processor</w:t>
                        </w:r>
                      </w:p>
                    </w:txbxContent>
                  </v:textbox>
                </v:shape>
                <v:shape id="Flowchart: Connector 932" o:spid="_x0000_s1137" type="#_x0000_t120" style="position:absolute;left:106077;top:37430;width:14107;height:86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" fillcolor="#4d7731" strokecolor="windowText" strokeweight="1pt">
                  <v:stroke joinstyle="miter"/>
                  <v:textbox>
                    <w:txbxContent>
                      <w:p w14:paraId="37AA7905" w14:textId="77777777" w:rsidR="00A76E3A" w:rsidRPr="0001732C" w:rsidRDefault="00A76E3A" w:rsidP="00A76E3A">
                        <w:pPr>
                          <w:spacing w:line="252" w:lineRule="auto"/>
                          <w:jc w:val="center"/>
                          <w:rPr>
                            <w:b/>
                            <w:bCs/>
                            <w:sz w:val="16"/>
                            <w:szCs w:val="16"/>
                          </w:rPr>
                        </w:pPr>
                        <w:r w:rsidRPr="0001732C">
                          <w:rPr>
                            <w:b/>
                            <w:bCs/>
                            <w:sz w:val="16"/>
                            <w:szCs w:val="16"/>
                          </w:rPr>
                          <w:t>X</w:t>
                        </w:r>
                        <w:r w:rsidRPr="0001732C">
                          <w:rPr>
                            <w:b/>
                            <w:bCs/>
                            <w:sz w:val="16"/>
                            <w:szCs w:val="16"/>
                            <w:vertAlign w:val="subscript"/>
                          </w:rPr>
                          <w:t>14</w:t>
                        </w:r>
                        <w:r w:rsidRPr="0001732C">
                          <w:rPr>
                            <w:b/>
                            <w:bCs/>
                            <w:sz w:val="16"/>
                            <w:szCs w:val="16"/>
                          </w:rPr>
                          <w:t>. Human errors</w:t>
                        </w:r>
                      </w:p>
                    </w:txbxContent>
                  </v:textbox>
                </v:shape>
                <v:shape id="Flowchart: Connector 933" o:spid="_x0000_s1138" type="#_x0000_t120" style="position:absolute;left:67937;top:45878;width:20141;height:91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" fillcolor="#e2f0d9" strokecolor="windowText" strokeweight="1pt">
                  <v:stroke joinstyle="miter"/>
                  <v:textbox>
                    <w:txbxContent>
                      <w:p w14:paraId="21F1945A" w14:textId="77777777" w:rsidR="00A76E3A" w:rsidRPr="0001732C" w:rsidRDefault="00A76E3A" w:rsidP="00A76E3A">
                        <w:pPr>
                          <w:spacing w:line="252" w:lineRule="auto"/>
                          <w:jc w:val="center"/>
                          <w:rPr>
                            <w:b/>
                            <w:bCs/>
                            <w:sz w:val="16"/>
                            <w:szCs w:val="16"/>
                          </w:rPr>
                        </w:pPr>
                        <w:r w:rsidRPr="0001732C">
                          <w:rPr>
                            <w:b/>
                            <w:bCs/>
                            <w:sz w:val="16"/>
                            <w:szCs w:val="16"/>
                          </w:rPr>
                          <w:t>X</w:t>
                        </w:r>
                        <w:r w:rsidRPr="0001732C">
                          <w:rPr>
                            <w:b/>
                            <w:bCs/>
                            <w:sz w:val="16"/>
                            <w:szCs w:val="16"/>
                            <w:vertAlign w:val="subscript"/>
                          </w:rPr>
                          <w:t>9</w:t>
                        </w:r>
                        <w:r w:rsidRPr="0001732C">
                          <w:rPr>
                            <w:b/>
                            <w:bCs/>
                            <w:sz w:val="16"/>
                            <w:szCs w:val="16"/>
                          </w:rPr>
                          <w:t>. Regulatory uncertainties of the waste processor</w:t>
                        </w:r>
                      </w:p>
                    </w:txbxContent>
                  </v:textbox>
                </v:shape>
                <v:shape id="Flowchart: Connector 934" o:spid="_x0000_s1139" type="#_x0000_t120" style="position:absolute;left:104542;top:55936;width:15480;height:109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" fillcolor="#4d7731" strokecolor="windowText" strokeweight="1pt">
                  <v:stroke joinstyle="miter"/>
                  <v:textbox>
                    <w:txbxContent>
                      <w:p w14:paraId="4BD50AE0" w14:textId="77777777" w:rsidR="00A76E3A" w:rsidRPr="0001732C" w:rsidRDefault="00A76E3A" w:rsidP="00A76E3A">
                        <w:pPr>
                          <w:spacing w:line="252" w:lineRule="auto"/>
                          <w:jc w:val="center"/>
                          <w:rPr>
                            <w:b/>
                            <w:bCs/>
                            <w:sz w:val="16"/>
                            <w:szCs w:val="16"/>
                          </w:rPr>
                        </w:pPr>
                        <w:r w:rsidRPr="0001732C">
                          <w:rPr>
                            <w:b/>
                            <w:bCs/>
                            <w:sz w:val="16"/>
                            <w:szCs w:val="16"/>
                          </w:rPr>
                          <w:t>X</w:t>
                        </w:r>
                        <w:r w:rsidRPr="0001732C">
                          <w:rPr>
                            <w:b/>
                            <w:bCs/>
                            <w:sz w:val="16"/>
                            <w:szCs w:val="16"/>
                            <w:vertAlign w:val="subscript"/>
                          </w:rPr>
                          <w:t>13</w:t>
                        </w:r>
                        <w:r w:rsidRPr="0001732C">
                          <w:rPr>
                            <w:b/>
                            <w:bCs/>
                            <w:sz w:val="16"/>
                            <w:szCs w:val="16"/>
                          </w:rPr>
                          <w:t xml:space="preserve">. Product description complexities </w:t>
                        </w:r>
                      </w:p>
                    </w:txbxContent>
                  </v:textbox>
                </v:shape>
                <v:shape id="Flowchart: Connector 935" o:spid="_x0000_s1140" type="#_x0000_t120" style="position:absolute;left:83999;top:70879;width:20180;height:13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" fillcolor="#e2f0d9" strokecolor="windowText" strokeweight="1pt">
                  <v:stroke joinstyle="miter"/>
                  <v:textbox>
                    <w:txbxContent>
                      <w:p w14:paraId="470F0678" w14:textId="77777777" w:rsidR="00A76E3A" w:rsidRPr="0001732C" w:rsidRDefault="00A76E3A" w:rsidP="00A76E3A">
                        <w:pPr>
                          <w:spacing w:line="252" w:lineRule="auto"/>
                          <w:jc w:val="center"/>
                          <w:rPr>
                            <w:b/>
                            <w:bCs/>
                            <w:sz w:val="16"/>
                            <w:szCs w:val="16"/>
                          </w:rPr>
                        </w:pPr>
                        <w:r w:rsidRPr="0001732C">
                          <w:rPr>
                            <w:b/>
                            <w:bCs/>
                            <w:sz w:val="16"/>
                            <w:szCs w:val="16"/>
                          </w:rPr>
                          <w:t>X</w:t>
                        </w:r>
                        <w:r w:rsidRPr="0001732C">
                          <w:rPr>
                            <w:b/>
                            <w:bCs/>
                            <w:sz w:val="16"/>
                            <w:szCs w:val="16"/>
                            <w:vertAlign w:val="subscript"/>
                          </w:rPr>
                          <w:t>11</w:t>
                        </w:r>
                        <w:r w:rsidRPr="0001732C">
                          <w:rPr>
                            <w:b/>
                            <w:bCs/>
                            <w:sz w:val="16"/>
                            <w:szCs w:val="16"/>
                          </w:rPr>
                          <w:t>. Contractual uncertainties from FSC-downstream actors</w:t>
                        </w:r>
                      </w:p>
                    </w:txbxContent>
                  </v:textbox>
                </v:shape>
                <v:shape id="Flowchart: Connector 936" o:spid="_x0000_s1141" type="#_x0000_t120" style="position:absolute;left:68843;top:60373;width:18377;height:114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" fillcolor="#e2f0d9" strokecolor="windowText" strokeweight="1pt">
                  <v:stroke joinstyle="miter"/>
                  <v:textbox>
                    <w:txbxContent>
                      <w:p w14:paraId="2678144B" w14:textId="636DF430" w:rsidR="00A76E3A" w:rsidRPr="0001732C" w:rsidRDefault="00A76E3A" w:rsidP="00A76E3A">
                        <w:pPr>
                          <w:spacing w:line="252" w:lineRule="auto"/>
                          <w:jc w:val="center"/>
                          <w:rPr>
                            <w:b/>
                            <w:bCs/>
                            <w:sz w:val="16"/>
                            <w:szCs w:val="16"/>
                          </w:rPr>
                        </w:pPr>
                        <w:r w:rsidRPr="0001732C">
                          <w:rPr>
                            <w:b/>
                            <w:bCs/>
                            <w:sz w:val="16"/>
                            <w:szCs w:val="16"/>
                          </w:rPr>
                          <w:t>X</w:t>
                        </w:r>
                        <w:r w:rsidRPr="0001732C">
                          <w:rPr>
                            <w:b/>
                            <w:bCs/>
                            <w:sz w:val="16"/>
                            <w:szCs w:val="16"/>
                            <w:vertAlign w:val="subscript"/>
                          </w:rPr>
                          <w:t>10</w:t>
                        </w:r>
                        <w:r w:rsidRPr="0001732C">
                          <w:rPr>
                            <w:b/>
                            <w:bCs/>
                            <w:sz w:val="16"/>
                            <w:szCs w:val="16"/>
                          </w:rPr>
                          <w:t>. Incentivi</w:t>
                        </w:r>
                        <w:r w:rsidR="00B30916">
                          <w:rPr>
                            <w:b/>
                            <w:bCs/>
                            <w:sz w:val="16"/>
                            <w:szCs w:val="16"/>
                          </w:rPr>
                          <w:t>s</w:t>
                        </w:r>
                        <w:r w:rsidRPr="0001732C">
                          <w:rPr>
                            <w:b/>
                            <w:bCs/>
                            <w:sz w:val="16"/>
                            <w:szCs w:val="16"/>
                          </w:rPr>
                          <w:t>ing uncertainties of the waste processor</w:t>
                        </w:r>
                      </w:p>
                    </w:txbxContent>
                  </v:textbox>
                </v:shape>
                <v:shape id="Flowchart: Connector 937" o:spid="_x0000_s1142" type="#_x0000_t120" style="position:absolute;left:48306;top:45878;width:17020;height:9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" fillcolor="#deebf7" strokecolor="windowText" strokeweight="1pt">
                  <v:stroke joinstyle="miter"/>
                  <v:textbox>
                    <w:txbxContent>
                      <w:p w14:paraId="67AF4DE5" w14:textId="77777777" w:rsidR="00A76E3A" w:rsidRPr="0001732C" w:rsidRDefault="00A76E3A" w:rsidP="00A76E3A">
                        <w:pPr>
                          <w:spacing w:line="252" w:lineRule="auto"/>
                          <w:jc w:val="center"/>
                          <w:rPr>
                            <w:b/>
                            <w:bCs/>
                            <w:sz w:val="16"/>
                            <w:szCs w:val="16"/>
                          </w:rPr>
                        </w:pPr>
                        <w:r w:rsidRPr="0001732C">
                          <w:rPr>
                            <w:b/>
                            <w:bCs/>
                            <w:sz w:val="16"/>
                            <w:szCs w:val="16"/>
                          </w:rPr>
                          <w:t>X</w:t>
                        </w:r>
                        <w:r w:rsidRPr="0001732C">
                          <w:rPr>
                            <w:b/>
                            <w:bCs/>
                            <w:sz w:val="16"/>
                            <w:szCs w:val="16"/>
                            <w:vertAlign w:val="subscript"/>
                          </w:rPr>
                          <w:t>1</w:t>
                        </w:r>
                        <w:r w:rsidRPr="0001732C">
                          <w:rPr>
                            <w:b/>
                            <w:bCs/>
                            <w:sz w:val="16"/>
                            <w:szCs w:val="16"/>
                          </w:rPr>
                          <w:t>. Regulatory uncertainties of the demolisher</w:t>
                        </w:r>
                      </w:p>
                    </w:txbxContent>
                  </v:textbox>
                </v:shape>
                <v:shape id="Flowchart: Connector 938" o:spid="_x0000_s1143" type="#_x0000_t120" style="position:absolute;left:47863;top:60833;width:17935;height:106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" fillcolor="#deebf7" strokecolor="windowText" strokeweight="1pt">
                  <v:stroke joinstyle="miter"/>
                  <v:textbox>
                    <w:txbxContent>
                      <w:p w14:paraId="4B4C436D" w14:textId="0C3DB666" w:rsidR="00A76E3A" w:rsidRPr="0001732C" w:rsidRDefault="00A76E3A" w:rsidP="00A76E3A">
                        <w:pPr>
                          <w:spacing w:line="252" w:lineRule="auto"/>
                          <w:jc w:val="center"/>
                          <w:rPr>
                            <w:b/>
                            <w:bCs/>
                            <w:sz w:val="16"/>
                            <w:szCs w:val="16"/>
                          </w:rPr>
                        </w:pPr>
                        <w:r w:rsidRPr="0001732C">
                          <w:rPr>
                            <w:b/>
                            <w:bCs/>
                            <w:sz w:val="16"/>
                            <w:szCs w:val="16"/>
                          </w:rPr>
                          <w:t>X</w:t>
                        </w:r>
                        <w:r w:rsidRPr="0001732C">
                          <w:rPr>
                            <w:b/>
                            <w:bCs/>
                            <w:sz w:val="16"/>
                            <w:szCs w:val="16"/>
                            <w:vertAlign w:val="subscript"/>
                          </w:rPr>
                          <w:t>2</w:t>
                        </w:r>
                        <w:r w:rsidRPr="0001732C">
                          <w:rPr>
                            <w:b/>
                            <w:bCs/>
                            <w:sz w:val="16"/>
                            <w:szCs w:val="16"/>
                          </w:rPr>
                          <w:t>. Incentivi</w:t>
                        </w:r>
                        <w:r w:rsidR="00B30916">
                          <w:rPr>
                            <w:b/>
                            <w:bCs/>
                            <w:sz w:val="16"/>
                            <w:szCs w:val="16"/>
                          </w:rPr>
                          <w:t>s</w:t>
                        </w:r>
                        <w:r w:rsidRPr="0001732C">
                          <w:rPr>
                            <w:b/>
                            <w:bCs/>
                            <w:sz w:val="16"/>
                            <w:szCs w:val="16"/>
                          </w:rPr>
                          <w:t>ing uncertainties of the demolisher</w:t>
                        </w:r>
                      </w:p>
                    </w:txbxContent>
                  </v:textbox>
                </v:shape>
                <v:shape id="Flowchart: Connector 939" o:spid="_x0000_s1144" type="#_x0000_t120" style="position:absolute;left:10315;top:48988;width:15951;height:99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" fillcolor="#2f5597" strokecolor="windowText" strokeweight="1pt">
                  <v:stroke joinstyle="miter"/>
                  <v:textbox>
                    <w:txbxContent>
                      <w:p w14:paraId="47C38264" w14:textId="77777777" w:rsidR="00A76E3A" w:rsidRPr="0001732C" w:rsidRDefault="00A76E3A" w:rsidP="00A76E3A">
                        <w:pPr>
                          <w:spacing w:line="252" w:lineRule="auto"/>
                          <w:jc w:val="center"/>
                          <w:rPr>
                            <w:b/>
                            <w:bCs/>
                            <w:sz w:val="16"/>
                            <w:szCs w:val="16"/>
                          </w:rPr>
                        </w:pPr>
                        <w:r w:rsidRPr="0001732C">
                          <w:rPr>
                            <w:b/>
                            <w:bCs/>
                            <w:sz w:val="16"/>
                            <w:szCs w:val="16"/>
                          </w:rPr>
                          <w:t>X</w:t>
                        </w:r>
                        <w:r w:rsidRPr="0001732C">
                          <w:rPr>
                            <w:b/>
                            <w:bCs/>
                            <w:sz w:val="16"/>
                            <w:szCs w:val="16"/>
                            <w:vertAlign w:val="subscript"/>
                          </w:rPr>
                          <w:t>5</w:t>
                        </w:r>
                        <w:r w:rsidRPr="0001732C">
                          <w:rPr>
                            <w:b/>
                            <w:bCs/>
                            <w:sz w:val="16"/>
                            <w:szCs w:val="16"/>
                          </w:rPr>
                          <w:t>. ‘As-is‘ condition of the building</w:t>
                        </w:r>
                      </w:p>
                    </w:txbxContent>
                  </v:textbox>
                </v:shape>
                <v:shape id="Flowchart: Connector 940" o:spid="_x0000_s1145" type="#_x0000_t120" style="position:absolute;left:32987;top:70879;width:21320;height:142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" fillcolor="#deebf7" strokecolor="windowText" strokeweight="1pt">
                  <v:stroke joinstyle="miter"/>
                  <v:textbox>
                    <w:txbxContent>
                      <w:p w14:paraId="326E0F58" w14:textId="77777777" w:rsidR="00A76E3A" w:rsidRPr="0001732C" w:rsidRDefault="00A76E3A" w:rsidP="00A76E3A">
                        <w:pPr>
                          <w:spacing w:line="252" w:lineRule="auto"/>
                          <w:jc w:val="center"/>
                          <w:rPr>
                            <w:b/>
                            <w:bCs/>
                            <w:sz w:val="16"/>
                            <w:szCs w:val="16"/>
                          </w:rPr>
                        </w:pPr>
                        <w:r w:rsidRPr="0001732C">
                          <w:rPr>
                            <w:b/>
                            <w:bCs/>
                            <w:sz w:val="16"/>
                            <w:szCs w:val="16"/>
                          </w:rPr>
                          <w:t>X</w:t>
                        </w:r>
                        <w:r w:rsidRPr="0001732C">
                          <w:rPr>
                            <w:b/>
                            <w:bCs/>
                            <w:sz w:val="16"/>
                            <w:szCs w:val="16"/>
                            <w:vertAlign w:val="subscript"/>
                          </w:rPr>
                          <w:t>3</w:t>
                        </w:r>
                        <w:r w:rsidRPr="0001732C">
                          <w:rPr>
                            <w:b/>
                            <w:bCs/>
                            <w:sz w:val="16"/>
                            <w:szCs w:val="16"/>
                          </w:rPr>
                          <w:t xml:space="preserve">. Contractual uncertainties from FSC-upstream actors </w:t>
                        </w:r>
                      </w:p>
                    </w:txbxContent>
                  </v:textbox>
                </v:shape>
                <v:shape id="Flowchart: Connector 941" o:spid="_x0000_s1146" type="#_x0000_t120" style="position:absolute;left:16747;top:23256;width:18398;height:100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" fillcolor="#2f5597" strokecolor="windowText" strokeweight="1pt">
                  <v:stroke joinstyle="miter"/>
                  <v:textbox>
                    <w:txbxContent>
                      <w:p w14:paraId="434F74B7" w14:textId="77777777" w:rsidR="00A76E3A" w:rsidRPr="0001732C" w:rsidRDefault="00A76E3A" w:rsidP="00A76E3A">
                        <w:pPr>
                          <w:spacing w:line="252" w:lineRule="auto"/>
                          <w:jc w:val="center"/>
                          <w:rPr>
                            <w:b/>
                            <w:bCs/>
                            <w:sz w:val="16"/>
                            <w:szCs w:val="16"/>
                          </w:rPr>
                        </w:pPr>
                        <w:r w:rsidRPr="0001732C">
                          <w:rPr>
                            <w:b/>
                            <w:bCs/>
                            <w:sz w:val="16"/>
                            <w:szCs w:val="16"/>
                          </w:rPr>
                          <w:t>X</w:t>
                        </w:r>
                        <w:r w:rsidRPr="0001732C">
                          <w:rPr>
                            <w:b/>
                            <w:bCs/>
                            <w:sz w:val="16"/>
                            <w:szCs w:val="16"/>
                            <w:vertAlign w:val="subscript"/>
                          </w:rPr>
                          <w:t>7</w:t>
                        </w:r>
                        <w:r w:rsidRPr="0001732C">
                          <w:rPr>
                            <w:b/>
                            <w:bCs/>
                            <w:sz w:val="16"/>
                            <w:szCs w:val="16"/>
                          </w:rPr>
                          <w:t>. Health and safety concerns of the demolisher</w:t>
                        </w:r>
                      </w:p>
                    </w:txbxContent>
                  </v:textbox>
                </v:shape>
                <v:shape id="Flowchart: Connector 942" o:spid="_x0000_s1147" type="#_x0000_t120" style="position:absolute;left:30151;top:10763;width:19622;height:112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" fillcolor="#2f5597" strokecolor="windowText" strokeweight="1pt">
                  <v:stroke joinstyle="miter"/>
                  <v:textbox>
                    <w:txbxContent>
                      <w:p w14:paraId="5A3D70D6" w14:textId="77777777" w:rsidR="00A76E3A" w:rsidRPr="0001732C" w:rsidRDefault="00A76E3A" w:rsidP="00A76E3A">
                        <w:pPr>
                          <w:spacing w:line="252" w:lineRule="auto"/>
                          <w:jc w:val="center"/>
                          <w:rPr>
                            <w:b/>
                            <w:bCs/>
                            <w:sz w:val="16"/>
                            <w:szCs w:val="16"/>
                          </w:rPr>
                        </w:pPr>
                        <w:r w:rsidRPr="0001732C">
                          <w:rPr>
                            <w:b/>
                            <w:bCs/>
                            <w:sz w:val="16"/>
                            <w:szCs w:val="16"/>
                          </w:rPr>
                          <w:t>X</w:t>
                        </w:r>
                        <w:r w:rsidRPr="0001732C">
                          <w:rPr>
                            <w:b/>
                            <w:bCs/>
                            <w:sz w:val="16"/>
                            <w:szCs w:val="16"/>
                            <w:vertAlign w:val="subscript"/>
                          </w:rPr>
                          <w:t>8</w:t>
                        </w:r>
                        <w:r w:rsidRPr="0001732C">
                          <w:rPr>
                            <w:b/>
                            <w:bCs/>
                            <w:sz w:val="16"/>
                            <w:szCs w:val="16"/>
                          </w:rPr>
                          <w:t>. Workflow uncertainties of the demolisher</w:t>
                        </w:r>
                      </w:p>
                    </w:txbxContent>
                  </v:textbox>
                </v:shape>
                <v:shape id="Flowchart: Connector 943" o:spid="_x0000_s1148" type="#_x0000_t120" style="position:absolute;left:8920;top:35316;width:18815;height:114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" fillcolor="#2f5597" strokecolor="windowText" strokeweight="1pt">
                  <v:stroke joinstyle="miter"/>
                  <v:textbox>
                    <w:txbxContent>
                      <w:p w14:paraId="021EB237" w14:textId="77777777" w:rsidR="00A76E3A" w:rsidRPr="0001732C" w:rsidRDefault="00A76E3A" w:rsidP="00A76E3A">
                        <w:pPr>
                          <w:spacing w:line="252" w:lineRule="auto"/>
                          <w:jc w:val="center"/>
                          <w:rPr>
                            <w:b/>
                            <w:bCs/>
                            <w:sz w:val="16"/>
                            <w:szCs w:val="16"/>
                          </w:rPr>
                        </w:pPr>
                        <w:r w:rsidRPr="0001732C">
                          <w:rPr>
                            <w:b/>
                            <w:bCs/>
                            <w:sz w:val="16"/>
                            <w:szCs w:val="16"/>
                          </w:rPr>
                          <w:t>X</w:t>
                        </w:r>
                        <w:r w:rsidRPr="0001732C">
                          <w:rPr>
                            <w:b/>
                            <w:bCs/>
                            <w:sz w:val="16"/>
                            <w:szCs w:val="16"/>
                            <w:vertAlign w:val="subscript"/>
                          </w:rPr>
                          <w:t>6</w:t>
                        </w:r>
                        <w:r w:rsidRPr="0001732C">
                          <w:rPr>
                            <w:b/>
                            <w:bCs/>
                            <w:sz w:val="16"/>
                            <w:szCs w:val="16"/>
                          </w:rPr>
                          <w:t>. Management of contaminated/ hazardous substances</w:t>
                        </w:r>
                      </w:p>
                    </w:txbxContent>
                  </v:textbox>
                </v:shape>
                <v:shape id="Flowchart: Connector 944" o:spid="_x0000_s1149" type="#_x0000_t120" style="position:absolute;left:54738;top:29546;width:18170;height:94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" fillcolor="#a8d08c" strokecolor="windowText" strokeweight="1pt">
                  <v:stroke joinstyle="miter"/>
                  <v:textbox>
                    <w:txbxContent>
                      <w:p w14:paraId="6EA78DBE" w14:textId="77777777" w:rsidR="00A76E3A" w:rsidRPr="0001732C" w:rsidRDefault="00A76E3A" w:rsidP="00A76E3A">
                        <w:pPr>
                          <w:spacing w:line="252" w:lineRule="auto"/>
                          <w:jc w:val="center"/>
                          <w:rPr>
                            <w:b/>
                            <w:bCs/>
                            <w:sz w:val="16"/>
                            <w:szCs w:val="16"/>
                          </w:rPr>
                        </w:pPr>
                        <w:r w:rsidRPr="0001732C">
                          <w:rPr>
                            <w:b/>
                            <w:bCs/>
                            <w:sz w:val="16"/>
                            <w:szCs w:val="16"/>
                          </w:rPr>
                          <w:t>X</w:t>
                        </w:r>
                        <w:r w:rsidRPr="0001732C">
                          <w:rPr>
                            <w:b/>
                            <w:bCs/>
                            <w:sz w:val="16"/>
                            <w:szCs w:val="16"/>
                            <w:vertAlign w:val="subscript"/>
                          </w:rPr>
                          <w:t>12</w:t>
                        </w:r>
                        <w:r w:rsidRPr="0001732C">
                          <w:rPr>
                            <w:b/>
                            <w:bCs/>
                            <w:sz w:val="16"/>
                            <w:szCs w:val="16"/>
                          </w:rPr>
                          <w:t>. Mixed waste received from demolishers</w:t>
                        </w:r>
                      </w:p>
                    </w:txbxContent>
                  </v:textbox>
                </v:shape>
                <v:shape id="Flowchart: Connector 945" o:spid="_x0000_s1150" type="#_x0000_t120" style="position:absolute;left:15995;top:62040;width:18990;height:115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" fillcolor="#8faadc" strokecolor="windowText" strokeweight="1pt">
                  <v:stroke joinstyle="miter"/>
                  <v:textbox>
                    <w:txbxContent>
                      <w:p w14:paraId="2CF5A0D9" w14:textId="77777777" w:rsidR="00A76E3A" w:rsidRPr="0001732C" w:rsidRDefault="00A76E3A" w:rsidP="00A76E3A">
                        <w:pPr>
                          <w:spacing w:line="252" w:lineRule="auto"/>
                          <w:jc w:val="center"/>
                          <w:rPr>
                            <w:b/>
                            <w:bCs/>
                            <w:sz w:val="16"/>
                            <w:szCs w:val="16"/>
                          </w:rPr>
                        </w:pPr>
                        <w:r w:rsidRPr="0001732C">
                          <w:rPr>
                            <w:b/>
                            <w:bCs/>
                            <w:sz w:val="16"/>
                            <w:szCs w:val="16"/>
                          </w:rPr>
                          <w:t>X</w:t>
                        </w:r>
                        <w:r w:rsidRPr="0001732C">
                          <w:rPr>
                            <w:b/>
                            <w:bCs/>
                            <w:sz w:val="16"/>
                            <w:szCs w:val="16"/>
                            <w:vertAlign w:val="subscript"/>
                          </w:rPr>
                          <w:t>4</w:t>
                        </w:r>
                        <w:r w:rsidRPr="0001732C">
                          <w:rPr>
                            <w:b/>
                            <w:bCs/>
                            <w:sz w:val="16"/>
                            <w:szCs w:val="16"/>
                          </w:rPr>
                          <w:t>. Management of demolisher’s sub-contractors</w:t>
                        </w:r>
                      </w:p>
                    </w:txbxContent>
                  </v:textbox>
                </v:shape>
                <v:shape id="Straight Arrow Connector 946" o:spid="_x0000_s1151" type="#_x0000_t32" style="position:absolute;left:56816;top:55511;width:15;height:53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" strokecolor="windowText" strokeweight="1.5pt">
                  <v:stroke endarrow="block" joinstyle="miter"/>
                </v:shape>
                <v:shape id="Straight Arrow Connector 947" o:spid="_x0000_s1152" type="#_x0000_t32" style="position:absolute;left:78007;top:55046;width:24;height:53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" strokecolor="windowText" strokeweight="1.5pt">
                  <v:stroke endarrow="block" joinstyle="miter"/>
                </v:shape>
                <v:shape id="Straight Arrow Connector 948" o:spid="_x0000_s1153" type="#_x0000_t32" style="position:absolute;left:54307;top:71468;width:2524;height:653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" strokecolor="windowText" strokeweight="1.5pt">
                  <v:stroke endarrow="block" joinstyle="miter"/>
                </v:shape>
                <v:shape id="Straight Arrow Connector 949" o:spid="_x0000_s1154" type="#_x0000_t32" style="position:absolute;left:78031;top:71852;width:5968;height:58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" strokecolor="windowText" strokeweight="1.5pt">
                  <v:stroke endarrow="block" joinstyle="miter"/>
                </v:shape>
                <v:shape id="Straight Arrow Connector 950" o:spid="_x0000_s1155" type="#_x0000_t32" style="position:absolute;left:62015;top:7122;width:10986;height:353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" strokecolor="windowText" strokeweight="1.5pt">
                  <v:stroke endarrow="block" joinstyle="miter"/>
                </v:shape>
                <v:shape id="Straight Arrow Connector 961" o:spid="_x0000_s1156" type="#_x0000_t32" style="position:absolute;left:87743;top:17850;width:7389;height:397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" strokecolor="windowText" strokeweight="1.5pt">
                  <v:stroke endarrow="block" joinstyle="miter"/>
                </v:shape>
                <v:shape id="Straight Arrow Connector 972" o:spid="_x0000_s1157" type="#_x0000_t32" style="position:absolute;left:101223;top:66883;width:11059;height:599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" strokecolor="windowText" strokeweight="1.5pt">
                  <v:stroke endarrow="block" joinstyle="miter"/>
                </v:shape>
                <v:shape id="Straight Arrow Connector 973" o:spid="_x0000_s1158" type="#_x0000_t32" style="position:absolute;left:84529;top:44844;width:23614;height:1721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" strokecolor="windowText" strokeweight="1.5pt">
                  <v:stroke endarrow="block" joinstyle="miter"/>
                </v:shape>
                <v:shape id="Straight Arrow Connector 984" o:spid="_x0000_s1159" type="#_x0000_t32" style="position:absolute;left:72908;top:34255;width:33169;height:751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" strokecolor="windowText" strokeweight="1.5pt">
                  <v:stroke endarrow="block" joinstyle="miter"/>
                </v:shape>
                <v:shape id="Straight Arrow Connector 985" o:spid="_x0000_s1160" type="#_x0000_t32" style="position:absolute;left:46900;top:20351;width:10499;height:105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" strokecolor="windowText" strokeweight="1.5pt">
                  <v:stroke endarrow="block" joinstyle="miter"/>
                </v:shape>
                <v:shape id="Straight Arrow Connector 1120" o:spid="_x0000_s1161" type="#_x0000_t32" style="position:absolute;left:34985;top:67804;width:8662;height:307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" strokecolor="windowText" strokeweight="1.5pt">
                  <v:stroke endarrow="block" joinstyle="miter"/>
                </v:shape>
                <v:shape id="Straight Arrow Connector 1121" o:spid="_x0000_s1162" type="#_x0000_t32" style="position:absolute;left:23930;top:57487;width:12179;height:1547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" strokecolor="windowText" strokeweight="1.5pt">
                  <v:stroke endarrow="block" joinstyle="miter"/>
                </v:shape>
                <v:shape id="Straight Arrow Connector 1128" o:spid="_x0000_s1163" type="#_x0000_t32" style="position:absolute;left:18291;top:46759;width:37;height:222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" strokecolor="windowText" strokeweight="1.5pt">
                  <v:stroke endarrow="block" joinstyle="miter"/>
                </v:shape>
                <v:shape id="Straight Arrow Connector 1129" o:spid="_x0000_s1164" type="#_x0000_t32" style="position:absolute;left:18328;top:31873;width:1113;height:344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" strokecolor="windowText" strokeweight="1.5pt">
                  <v:stroke endarrow="block" joinstyle="miter"/>
                </v:shape>
                <v:shape id="Straight Arrow Connector 1136" o:spid="_x0000_s1165" type="#_x0000_t32" style="position:absolute;left:25946;top:20351;width:7078;height:290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" strokecolor="windowText" strokeweight="1.5pt">
                  <v:stroke endarrow="block" joinstyle="miter"/>
                </v:shape>
                <v:shape id="Straight Arrow Connector 1137" o:spid="_x0000_s1166" type="#_x0000_t32" style="position:absolute;left:72908;top:30008;width:22224;height:424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" strokecolor="windowText" strokeweight="1.5pt">
                  <v:stroke endarrow="block" joinstyle="miter"/>
                </v:shape>
                <v:shape id="Straight Arrow Connector 1144" o:spid="_x0000_s1167" type="#_x0000_t32" style="position:absolute;left:25490;top:31870;width:6960;height:3016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" strokecolor="windowText" strokeweight="1.5pt">
                  <v:stroke endarrow="block" joinstyle="miter"/>
                </v:shape>
                <v:shape id="Straight Arrow Connector 1145" o:spid="_x0000_s1168" type="#_x0000_t32" style="position:absolute;left:80372;top:19340;width:31910;height:3659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" strokecolor="windowText" strokeweight="1.5pt">
                  <v:stroke endarrow="block" joinstyle="miter"/>
                </v:shape>
                <v:oval id="Oval 1152" o:spid="_x0000_s1169" style="position:absolute;left:45462;width:33106;height:71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" fillcolor="black [3213]" strokeweight="1pt">
                  <v:stroke joinstyle="miter"/>
                  <v:textbox>
                    <w:txbxContent>
                      <w:p w14:paraId="662861BF" w14:textId="77777777" w:rsidR="00A76E3A" w:rsidRPr="0001732C" w:rsidRDefault="00A76E3A" w:rsidP="00A76E3A">
                        <w:pPr>
                          <w:jc w:val="center"/>
                          <w:rPr>
                            <w:b/>
                            <w:bCs/>
                            <w:sz w:val="18"/>
                            <w:szCs w:val="18"/>
                          </w:rPr>
                        </w:pPr>
                        <w:r w:rsidRPr="0001732C">
                          <w:rPr>
                            <w:b/>
                            <w:bCs/>
                            <w:sz w:val="18"/>
                            <w:szCs w:val="18"/>
                          </w:rPr>
                          <w:t>Y. QA in RLSCs of DW</w:t>
                        </w:r>
                      </w:p>
                    </w:txbxContent>
                  </v:textbox>
                </v:oval>
                <w10:wrap anchorx="margin"/>
              </v:group>
            </w:pict>
          </mc:Fallback>
        </mc:AlternateContent>
      </w:r>
    </w:p>
    <w:sectPr w:rsidR="00505458" w:rsidRPr="00505458" w:rsidSect="001437F6">
      <w:headerReference w:type="default" r:id="rId12"/>
      <w:pgSz w:w="16840" w:h="11901" w:orient="landscape" w:code="9"/>
      <w:pgMar w:top="1701"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4A382F" w14:textId="77777777" w:rsidR="005B376C" w:rsidRPr="00A71FF3" w:rsidRDefault="005B376C" w:rsidP="00AF2C92">
      <w:r w:rsidRPr="00A71FF3">
        <w:separator/>
      </w:r>
    </w:p>
  </w:endnote>
  <w:endnote w:type="continuationSeparator" w:id="0">
    <w:p w14:paraId="0690375D" w14:textId="77777777" w:rsidR="005B376C" w:rsidRPr="00A71FF3" w:rsidRDefault="005B376C" w:rsidP="00AF2C92">
      <w:r w:rsidRPr="00A71F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0000000000000000000"/>
    <w:charset w:val="00"/>
    <w:family w:val="moder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C36DFC" w14:textId="77777777" w:rsidR="005B376C" w:rsidRPr="00A71FF3" w:rsidRDefault="005B376C" w:rsidP="00AF2C92">
      <w:r w:rsidRPr="00A71FF3">
        <w:separator/>
      </w:r>
    </w:p>
  </w:footnote>
  <w:footnote w:type="continuationSeparator" w:id="0">
    <w:p w14:paraId="4E4AE55C" w14:textId="77777777" w:rsidR="005B376C" w:rsidRPr="00A71FF3" w:rsidRDefault="005B376C" w:rsidP="00AF2C92">
      <w:r w:rsidRPr="00A71FF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EBAAA" w14:textId="77777777" w:rsidR="00173450" w:rsidRPr="00A71FF3" w:rsidRDefault="001734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E2E2D" w14:textId="77777777" w:rsidR="00C00955" w:rsidRPr="00A71FF3" w:rsidRDefault="00C009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B0D426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B1FECAF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7C74E2DA"/>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E8F228E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A274B1E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2442F12"/>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9147BC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94C1B5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34C6DA0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C472E25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DC819A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CC0843"/>
    <w:multiLevelType w:val="multilevel"/>
    <w:tmpl w:val="9426EBB6"/>
    <w:lvl w:ilvl="0">
      <w:start w:val="1"/>
      <w:numFmt w:val="decimal"/>
      <w:lvlText w:val="(%1)"/>
      <w:lvlJc w:val="right"/>
      <w:pPr>
        <w:ind w:left="720" w:hanging="181"/>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D0E76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F413159"/>
    <w:multiLevelType w:val="multilevel"/>
    <w:tmpl w:val="30C08770"/>
    <w:lvl w:ilvl="0">
      <w:start w:val="1"/>
      <w:numFmt w:val="decimal"/>
      <w:lvlText w:val="(%1)"/>
      <w:lvlJc w:val="right"/>
      <w:pPr>
        <w:ind w:left="720" w:hanging="15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FBD58E1"/>
    <w:multiLevelType w:val="multilevel"/>
    <w:tmpl w:val="1B88B8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7E8289F"/>
    <w:multiLevelType w:val="hybridMultilevel"/>
    <w:tmpl w:val="E976D66C"/>
    <w:lvl w:ilvl="0" w:tplc="0CDA721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89B5003"/>
    <w:multiLevelType w:val="multilevel"/>
    <w:tmpl w:val="DD5255FA"/>
    <w:lvl w:ilvl="0">
      <w:start w:val="1"/>
      <w:numFmt w:val="decimal"/>
      <w:lvlText w:val="(%1)"/>
      <w:lvlJc w:val="left"/>
      <w:pPr>
        <w:ind w:left="720" w:hanging="45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C5D0C07"/>
    <w:multiLevelType w:val="hybridMultilevel"/>
    <w:tmpl w:val="4CA02766"/>
    <w:lvl w:ilvl="0" w:tplc="79367BA0">
      <w:start w:val="1"/>
      <w:numFmt w:val="decimal"/>
      <w:pStyle w:val="Numberedlist"/>
      <w:lvlText w:val="(%1)"/>
      <w:lvlJc w:val="right"/>
      <w:pPr>
        <w:ind w:left="720" w:hanging="153"/>
      </w:pPr>
      <w:rPr>
        <w:rFonts w:hint="default"/>
      </w:rPr>
    </w:lvl>
    <w:lvl w:ilvl="1" w:tplc="FE3AC208">
      <w:start w:val="1"/>
      <w:numFmt w:val="lowerLetter"/>
      <w:lvlText w:val="(%2)"/>
      <w:lvlJc w:val="left"/>
      <w:pPr>
        <w:ind w:left="1440" w:hanging="360"/>
      </w:pPr>
      <w:rPr>
        <w:rFonts w:hint="default"/>
      </w:rPr>
    </w:lvl>
    <w:lvl w:ilvl="2" w:tplc="77E4D7DE">
      <w:start w:val="1"/>
      <w:numFmt w:val="lowerRoman"/>
      <w:lvlText w:val="(%3)"/>
      <w:lvlJc w:val="righ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D4A71FF"/>
    <w:multiLevelType w:val="hybridMultilevel"/>
    <w:tmpl w:val="CADCD1B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3752555"/>
    <w:multiLevelType w:val="hybridMultilevel"/>
    <w:tmpl w:val="E7A8D12E"/>
    <w:lvl w:ilvl="0" w:tplc="EAEAD918">
      <w:start w:val="2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838135E"/>
    <w:multiLevelType w:val="hybridMultilevel"/>
    <w:tmpl w:val="68EEE1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BD96BF8"/>
    <w:multiLevelType w:val="hybridMultilevel"/>
    <w:tmpl w:val="76D2C65A"/>
    <w:lvl w:ilvl="0" w:tplc="0456C424">
      <w:start w:val="1"/>
      <w:numFmt w:val="bullet"/>
      <w:pStyle w:val="Bullete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D751B3"/>
    <w:multiLevelType w:val="hybridMultilevel"/>
    <w:tmpl w:val="570828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3FA38AF"/>
    <w:multiLevelType w:val="hybridMultilevel"/>
    <w:tmpl w:val="C96A9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D9373AB"/>
    <w:multiLevelType w:val="multilevel"/>
    <w:tmpl w:val="B89CB32C"/>
    <w:lvl w:ilvl="0">
      <w:start w:val="1"/>
      <w:numFmt w:val="decimal"/>
      <w:lvlText w:val="(%1)"/>
      <w:lvlJc w:val="right"/>
      <w:pPr>
        <w:ind w:left="720" w:hanging="15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0997BBA"/>
    <w:multiLevelType w:val="hybridMultilevel"/>
    <w:tmpl w:val="D2A80766"/>
    <w:lvl w:ilvl="0" w:tplc="0409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abstractNumId w:val="15"/>
  </w:num>
  <w:num w:numId="2">
    <w:abstractNumId w:val="20"/>
  </w:num>
  <w:num w:numId="3">
    <w:abstractNumId w:val="1"/>
  </w:num>
  <w:num w:numId="4">
    <w:abstractNumId w:val="2"/>
  </w:num>
  <w:num w:numId="5">
    <w:abstractNumId w:val="3"/>
  </w:num>
  <w:num w:numId="6">
    <w:abstractNumId w:val="4"/>
  </w:num>
  <w:num w:numId="7">
    <w:abstractNumId w:val="9"/>
  </w:num>
  <w:num w:numId="8">
    <w:abstractNumId w:val="5"/>
  </w:num>
  <w:num w:numId="9">
    <w:abstractNumId w:val="7"/>
  </w:num>
  <w:num w:numId="10">
    <w:abstractNumId w:val="6"/>
  </w:num>
  <w:num w:numId="11">
    <w:abstractNumId w:val="10"/>
  </w:num>
  <w:num w:numId="12">
    <w:abstractNumId w:val="8"/>
  </w:num>
  <w:num w:numId="13">
    <w:abstractNumId w:val="17"/>
  </w:num>
  <w:num w:numId="14">
    <w:abstractNumId w:val="21"/>
  </w:num>
  <w:num w:numId="15">
    <w:abstractNumId w:val="14"/>
  </w:num>
  <w:num w:numId="16">
    <w:abstractNumId w:val="16"/>
  </w:num>
  <w:num w:numId="17">
    <w:abstractNumId w:val="11"/>
  </w:num>
  <w:num w:numId="18">
    <w:abstractNumId w:val="0"/>
  </w:num>
  <w:num w:numId="19">
    <w:abstractNumId w:val="12"/>
  </w:num>
  <w:num w:numId="20">
    <w:abstractNumId w:val="21"/>
  </w:num>
  <w:num w:numId="21">
    <w:abstractNumId w:val="21"/>
  </w:num>
  <w:num w:numId="22">
    <w:abstractNumId w:val="21"/>
  </w:num>
  <w:num w:numId="23">
    <w:abstractNumId w:val="21"/>
  </w:num>
  <w:num w:numId="24">
    <w:abstractNumId w:val="17"/>
  </w:num>
  <w:num w:numId="25">
    <w:abstractNumId w:val="18"/>
  </w:num>
  <w:num w:numId="26">
    <w:abstractNumId w:val="22"/>
  </w:num>
  <w:num w:numId="27">
    <w:abstractNumId w:val="23"/>
  </w:num>
  <w:num w:numId="28">
    <w:abstractNumId w:val="21"/>
  </w:num>
  <w:num w:numId="29">
    <w:abstractNumId w:val="13"/>
  </w:num>
  <w:num w:numId="30">
    <w:abstractNumId w:val="24"/>
  </w:num>
  <w:num w:numId="31">
    <w:abstractNumId w:val="25"/>
  </w:num>
  <w:num w:numId="3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389A"/>
    <w:rsid w:val="00001899"/>
    <w:rsid w:val="000049AD"/>
    <w:rsid w:val="0000681B"/>
    <w:rsid w:val="000133C0"/>
    <w:rsid w:val="00014C4E"/>
    <w:rsid w:val="00017107"/>
    <w:rsid w:val="00020216"/>
    <w:rsid w:val="000202E2"/>
    <w:rsid w:val="00022441"/>
    <w:rsid w:val="0002261E"/>
    <w:rsid w:val="00024839"/>
    <w:rsid w:val="00026871"/>
    <w:rsid w:val="000352C0"/>
    <w:rsid w:val="00037A98"/>
    <w:rsid w:val="000427FB"/>
    <w:rsid w:val="0004455E"/>
    <w:rsid w:val="00047CB5"/>
    <w:rsid w:val="00051FAA"/>
    <w:rsid w:val="00052343"/>
    <w:rsid w:val="000569EF"/>
    <w:rsid w:val="000572A9"/>
    <w:rsid w:val="000601E9"/>
    <w:rsid w:val="000607BC"/>
    <w:rsid w:val="00060AC1"/>
    <w:rsid w:val="00060CA2"/>
    <w:rsid w:val="00060DDC"/>
    <w:rsid w:val="00061325"/>
    <w:rsid w:val="000631C2"/>
    <w:rsid w:val="00067EB9"/>
    <w:rsid w:val="000733AC"/>
    <w:rsid w:val="00074B81"/>
    <w:rsid w:val="00074D22"/>
    <w:rsid w:val="00075081"/>
    <w:rsid w:val="0007528A"/>
    <w:rsid w:val="000811AB"/>
    <w:rsid w:val="00082613"/>
    <w:rsid w:val="00083C5F"/>
    <w:rsid w:val="00090312"/>
    <w:rsid w:val="0009172C"/>
    <w:rsid w:val="000930EC"/>
    <w:rsid w:val="00093EF6"/>
    <w:rsid w:val="00095E61"/>
    <w:rsid w:val="000966C1"/>
    <w:rsid w:val="000970AC"/>
    <w:rsid w:val="000A0C29"/>
    <w:rsid w:val="000A1167"/>
    <w:rsid w:val="000A1A5C"/>
    <w:rsid w:val="000A4428"/>
    <w:rsid w:val="000A6D40"/>
    <w:rsid w:val="000A7BC3"/>
    <w:rsid w:val="000B1661"/>
    <w:rsid w:val="000B1F0B"/>
    <w:rsid w:val="000B2E88"/>
    <w:rsid w:val="000B4603"/>
    <w:rsid w:val="000B4BEA"/>
    <w:rsid w:val="000B7452"/>
    <w:rsid w:val="000C09BE"/>
    <w:rsid w:val="000C0ADE"/>
    <w:rsid w:val="000C0BBE"/>
    <w:rsid w:val="000C1380"/>
    <w:rsid w:val="000C554F"/>
    <w:rsid w:val="000C639F"/>
    <w:rsid w:val="000C651D"/>
    <w:rsid w:val="000D0DC5"/>
    <w:rsid w:val="000D15FF"/>
    <w:rsid w:val="000D28DF"/>
    <w:rsid w:val="000D40BA"/>
    <w:rsid w:val="000D488B"/>
    <w:rsid w:val="000D68DF"/>
    <w:rsid w:val="000E138D"/>
    <w:rsid w:val="000E187A"/>
    <w:rsid w:val="000E2D61"/>
    <w:rsid w:val="000E450E"/>
    <w:rsid w:val="000E4DC1"/>
    <w:rsid w:val="000E6259"/>
    <w:rsid w:val="000F2172"/>
    <w:rsid w:val="000F4677"/>
    <w:rsid w:val="000F542A"/>
    <w:rsid w:val="000F5BE0"/>
    <w:rsid w:val="000F6381"/>
    <w:rsid w:val="00100587"/>
    <w:rsid w:val="0010284E"/>
    <w:rsid w:val="00103122"/>
    <w:rsid w:val="0010336A"/>
    <w:rsid w:val="00103C78"/>
    <w:rsid w:val="001050F1"/>
    <w:rsid w:val="00105AEA"/>
    <w:rsid w:val="00105F3B"/>
    <w:rsid w:val="00106DAF"/>
    <w:rsid w:val="001076C8"/>
    <w:rsid w:val="00114ABE"/>
    <w:rsid w:val="00115B90"/>
    <w:rsid w:val="00116023"/>
    <w:rsid w:val="001264BC"/>
    <w:rsid w:val="00127795"/>
    <w:rsid w:val="00133EC4"/>
    <w:rsid w:val="00134A51"/>
    <w:rsid w:val="001402E0"/>
    <w:rsid w:val="00140727"/>
    <w:rsid w:val="001437F6"/>
    <w:rsid w:val="0015739D"/>
    <w:rsid w:val="00160628"/>
    <w:rsid w:val="00161344"/>
    <w:rsid w:val="00162195"/>
    <w:rsid w:val="0016322A"/>
    <w:rsid w:val="00165A21"/>
    <w:rsid w:val="00166CB3"/>
    <w:rsid w:val="001705CE"/>
    <w:rsid w:val="001728A1"/>
    <w:rsid w:val="00173450"/>
    <w:rsid w:val="00176287"/>
    <w:rsid w:val="0017714B"/>
    <w:rsid w:val="001804DF"/>
    <w:rsid w:val="00181BDC"/>
    <w:rsid w:val="00181DB0"/>
    <w:rsid w:val="001829E3"/>
    <w:rsid w:val="00182B88"/>
    <w:rsid w:val="00183CD3"/>
    <w:rsid w:val="001873BD"/>
    <w:rsid w:val="001924C0"/>
    <w:rsid w:val="00192633"/>
    <w:rsid w:val="00195A1A"/>
    <w:rsid w:val="00196AF1"/>
    <w:rsid w:val="0019731E"/>
    <w:rsid w:val="001A09FE"/>
    <w:rsid w:val="001A2117"/>
    <w:rsid w:val="001A67C9"/>
    <w:rsid w:val="001A69DE"/>
    <w:rsid w:val="001A713C"/>
    <w:rsid w:val="001B1C7C"/>
    <w:rsid w:val="001B398F"/>
    <w:rsid w:val="001B3CA0"/>
    <w:rsid w:val="001B46C6"/>
    <w:rsid w:val="001B4B48"/>
    <w:rsid w:val="001B4D1F"/>
    <w:rsid w:val="001B7681"/>
    <w:rsid w:val="001B7CAE"/>
    <w:rsid w:val="001C0772"/>
    <w:rsid w:val="001C0D4F"/>
    <w:rsid w:val="001C1BA3"/>
    <w:rsid w:val="001C1DEC"/>
    <w:rsid w:val="001C5736"/>
    <w:rsid w:val="001D6409"/>
    <w:rsid w:val="001D647F"/>
    <w:rsid w:val="001D6857"/>
    <w:rsid w:val="001E0572"/>
    <w:rsid w:val="001E0A67"/>
    <w:rsid w:val="001E1028"/>
    <w:rsid w:val="001E14E2"/>
    <w:rsid w:val="001E6302"/>
    <w:rsid w:val="001E6BE0"/>
    <w:rsid w:val="001E7DCB"/>
    <w:rsid w:val="001F3411"/>
    <w:rsid w:val="001F4287"/>
    <w:rsid w:val="001F4DBA"/>
    <w:rsid w:val="001F5031"/>
    <w:rsid w:val="00202D3D"/>
    <w:rsid w:val="002039CA"/>
    <w:rsid w:val="0020415E"/>
    <w:rsid w:val="00204FF4"/>
    <w:rsid w:val="0020671F"/>
    <w:rsid w:val="0021056E"/>
    <w:rsid w:val="0021075D"/>
    <w:rsid w:val="0021165A"/>
    <w:rsid w:val="00211BC9"/>
    <w:rsid w:val="00212B4B"/>
    <w:rsid w:val="00215EAE"/>
    <w:rsid w:val="0021620C"/>
    <w:rsid w:val="00216E78"/>
    <w:rsid w:val="00217275"/>
    <w:rsid w:val="002211DD"/>
    <w:rsid w:val="00226D72"/>
    <w:rsid w:val="00232EF8"/>
    <w:rsid w:val="002331DB"/>
    <w:rsid w:val="002344B9"/>
    <w:rsid w:val="00236F4B"/>
    <w:rsid w:val="0023756F"/>
    <w:rsid w:val="002402E2"/>
    <w:rsid w:val="0024118B"/>
    <w:rsid w:val="00242B0D"/>
    <w:rsid w:val="002467C6"/>
    <w:rsid w:val="0024692A"/>
    <w:rsid w:val="00251450"/>
    <w:rsid w:val="00252BBA"/>
    <w:rsid w:val="00253123"/>
    <w:rsid w:val="00253840"/>
    <w:rsid w:val="002539EE"/>
    <w:rsid w:val="00257386"/>
    <w:rsid w:val="00263F03"/>
    <w:rsid w:val="00263FD0"/>
    <w:rsid w:val="00264001"/>
    <w:rsid w:val="00266354"/>
    <w:rsid w:val="00267A18"/>
    <w:rsid w:val="00270701"/>
    <w:rsid w:val="00270CC4"/>
    <w:rsid w:val="002733A3"/>
    <w:rsid w:val="00273462"/>
    <w:rsid w:val="0027395B"/>
    <w:rsid w:val="00273EC3"/>
    <w:rsid w:val="00275854"/>
    <w:rsid w:val="002821E3"/>
    <w:rsid w:val="0028389A"/>
    <w:rsid w:val="00283B41"/>
    <w:rsid w:val="002840AF"/>
    <w:rsid w:val="00285F28"/>
    <w:rsid w:val="00286398"/>
    <w:rsid w:val="00290B4B"/>
    <w:rsid w:val="0029295A"/>
    <w:rsid w:val="002935E0"/>
    <w:rsid w:val="002A1D0C"/>
    <w:rsid w:val="002A3C42"/>
    <w:rsid w:val="002A5CC3"/>
    <w:rsid w:val="002A5D75"/>
    <w:rsid w:val="002B024C"/>
    <w:rsid w:val="002B1220"/>
    <w:rsid w:val="002B1B1A"/>
    <w:rsid w:val="002B7228"/>
    <w:rsid w:val="002B7CD5"/>
    <w:rsid w:val="002C0286"/>
    <w:rsid w:val="002C53EE"/>
    <w:rsid w:val="002C5762"/>
    <w:rsid w:val="002D24F7"/>
    <w:rsid w:val="002D2799"/>
    <w:rsid w:val="002D2CD7"/>
    <w:rsid w:val="002D4DDC"/>
    <w:rsid w:val="002D4F75"/>
    <w:rsid w:val="002D5A27"/>
    <w:rsid w:val="002D6493"/>
    <w:rsid w:val="002D7AB6"/>
    <w:rsid w:val="002D7E75"/>
    <w:rsid w:val="002E06D0"/>
    <w:rsid w:val="002E3C27"/>
    <w:rsid w:val="002E403A"/>
    <w:rsid w:val="002E7F3A"/>
    <w:rsid w:val="002F2659"/>
    <w:rsid w:val="002F4348"/>
    <w:rsid w:val="002F4EDB"/>
    <w:rsid w:val="002F6054"/>
    <w:rsid w:val="002F626F"/>
    <w:rsid w:val="002F75B4"/>
    <w:rsid w:val="0030370C"/>
    <w:rsid w:val="00304A2D"/>
    <w:rsid w:val="00304ABB"/>
    <w:rsid w:val="003058B7"/>
    <w:rsid w:val="00310E13"/>
    <w:rsid w:val="00310E5F"/>
    <w:rsid w:val="00315713"/>
    <w:rsid w:val="0031686C"/>
    <w:rsid w:val="00316FE0"/>
    <w:rsid w:val="0031703F"/>
    <w:rsid w:val="00317244"/>
    <w:rsid w:val="003178C6"/>
    <w:rsid w:val="003204D2"/>
    <w:rsid w:val="0032412A"/>
    <w:rsid w:val="0032605E"/>
    <w:rsid w:val="003262FC"/>
    <w:rsid w:val="003275D1"/>
    <w:rsid w:val="00327963"/>
    <w:rsid w:val="00330B2A"/>
    <w:rsid w:val="00331E17"/>
    <w:rsid w:val="00333063"/>
    <w:rsid w:val="003408E3"/>
    <w:rsid w:val="00341727"/>
    <w:rsid w:val="00343480"/>
    <w:rsid w:val="00345E89"/>
    <w:rsid w:val="003522A1"/>
    <w:rsid w:val="0035254B"/>
    <w:rsid w:val="00353555"/>
    <w:rsid w:val="00354D89"/>
    <w:rsid w:val="003565D4"/>
    <w:rsid w:val="003607FB"/>
    <w:rsid w:val="00360FD5"/>
    <w:rsid w:val="00362FD1"/>
    <w:rsid w:val="0036340D"/>
    <w:rsid w:val="003634A5"/>
    <w:rsid w:val="00366868"/>
    <w:rsid w:val="00367506"/>
    <w:rsid w:val="00370085"/>
    <w:rsid w:val="003744A7"/>
    <w:rsid w:val="00376235"/>
    <w:rsid w:val="00376B29"/>
    <w:rsid w:val="00381FB6"/>
    <w:rsid w:val="003836D3"/>
    <w:rsid w:val="00383A52"/>
    <w:rsid w:val="00383F18"/>
    <w:rsid w:val="00391652"/>
    <w:rsid w:val="0039435D"/>
    <w:rsid w:val="0039492C"/>
    <w:rsid w:val="0039507F"/>
    <w:rsid w:val="00396598"/>
    <w:rsid w:val="003A1260"/>
    <w:rsid w:val="003A295F"/>
    <w:rsid w:val="003A41DD"/>
    <w:rsid w:val="003A5072"/>
    <w:rsid w:val="003A7033"/>
    <w:rsid w:val="003B0F20"/>
    <w:rsid w:val="003B47FE"/>
    <w:rsid w:val="003B5167"/>
    <w:rsid w:val="003B5673"/>
    <w:rsid w:val="003B6287"/>
    <w:rsid w:val="003B62C9"/>
    <w:rsid w:val="003B6499"/>
    <w:rsid w:val="003B7190"/>
    <w:rsid w:val="003C114A"/>
    <w:rsid w:val="003C1542"/>
    <w:rsid w:val="003C7176"/>
    <w:rsid w:val="003C7BCC"/>
    <w:rsid w:val="003D0929"/>
    <w:rsid w:val="003D4729"/>
    <w:rsid w:val="003D7DD6"/>
    <w:rsid w:val="003E04AD"/>
    <w:rsid w:val="003E37E8"/>
    <w:rsid w:val="003E43CA"/>
    <w:rsid w:val="003E5A2B"/>
    <w:rsid w:val="003E5AAF"/>
    <w:rsid w:val="003E600D"/>
    <w:rsid w:val="003E64DF"/>
    <w:rsid w:val="003E67D6"/>
    <w:rsid w:val="003E6A5D"/>
    <w:rsid w:val="003F193A"/>
    <w:rsid w:val="003F38A8"/>
    <w:rsid w:val="003F4207"/>
    <w:rsid w:val="003F53D8"/>
    <w:rsid w:val="003F5C46"/>
    <w:rsid w:val="003F7CBB"/>
    <w:rsid w:val="003F7D34"/>
    <w:rsid w:val="0040017E"/>
    <w:rsid w:val="00403B10"/>
    <w:rsid w:val="00412C8E"/>
    <w:rsid w:val="0041518D"/>
    <w:rsid w:val="00420EA9"/>
    <w:rsid w:val="0042221D"/>
    <w:rsid w:val="00424DD3"/>
    <w:rsid w:val="00425113"/>
    <w:rsid w:val="00425B63"/>
    <w:rsid w:val="004269C5"/>
    <w:rsid w:val="00430F69"/>
    <w:rsid w:val="00434E54"/>
    <w:rsid w:val="00435939"/>
    <w:rsid w:val="00437CC7"/>
    <w:rsid w:val="004407BD"/>
    <w:rsid w:val="00442B9C"/>
    <w:rsid w:val="0044473D"/>
    <w:rsid w:val="00445EFA"/>
    <w:rsid w:val="0044738A"/>
    <w:rsid w:val="004473D3"/>
    <w:rsid w:val="00452231"/>
    <w:rsid w:val="00460C13"/>
    <w:rsid w:val="00463228"/>
    <w:rsid w:val="00463782"/>
    <w:rsid w:val="00463DE4"/>
    <w:rsid w:val="004667E0"/>
    <w:rsid w:val="0046760E"/>
    <w:rsid w:val="00470E10"/>
    <w:rsid w:val="0047288E"/>
    <w:rsid w:val="00477A97"/>
    <w:rsid w:val="00477DE6"/>
    <w:rsid w:val="00481343"/>
    <w:rsid w:val="00481CAE"/>
    <w:rsid w:val="0048549E"/>
    <w:rsid w:val="004930C6"/>
    <w:rsid w:val="00493347"/>
    <w:rsid w:val="00493B32"/>
    <w:rsid w:val="00496092"/>
    <w:rsid w:val="004A05D6"/>
    <w:rsid w:val="004A063B"/>
    <w:rsid w:val="004A08DB"/>
    <w:rsid w:val="004A2533"/>
    <w:rsid w:val="004A25D0"/>
    <w:rsid w:val="004A37E8"/>
    <w:rsid w:val="004A7549"/>
    <w:rsid w:val="004B0920"/>
    <w:rsid w:val="004B09D4"/>
    <w:rsid w:val="004B309D"/>
    <w:rsid w:val="004B330A"/>
    <w:rsid w:val="004B332F"/>
    <w:rsid w:val="004B5099"/>
    <w:rsid w:val="004B5869"/>
    <w:rsid w:val="004B7C8E"/>
    <w:rsid w:val="004C0F85"/>
    <w:rsid w:val="004C3D3C"/>
    <w:rsid w:val="004D0EDC"/>
    <w:rsid w:val="004D1220"/>
    <w:rsid w:val="004D14B3"/>
    <w:rsid w:val="004D1529"/>
    <w:rsid w:val="004D2253"/>
    <w:rsid w:val="004D2C70"/>
    <w:rsid w:val="004D4375"/>
    <w:rsid w:val="004D5514"/>
    <w:rsid w:val="004D56C3"/>
    <w:rsid w:val="004D5718"/>
    <w:rsid w:val="004D5ED9"/>
    <w:rsid w:val="004E0338"/>
    <w:rsid w:val="004E4FF3"/>
    <w:rsid w:val="004E56A8"/>
    <w:rsid w:val="004F0828"/>
    <w:rsid w:val="004F1B7B"/>
    <w:rsid w:val="004F3B55"/>
    <w:rsid w:val="004F4271"/>
    <w:rsid w:val="004F428E"/>
    <w:rsid w:val="004F4E46"/>
    <w:rsid w:val="004F6134"/>
    <w:rsid w:val="004F6B7D"/>
    <w:rsid w:val="005015F6"/>
    <w:rsid w:val="00502BC4"/>
    <w:rsid w:val="005030C4"/>
    <w:rsid w:val="005031C5"/>
    <w:rsid w:val="00504FDC"/>
    <w:rsid w:val="00505458"/>
    <w:rsid w:val="00511A2E"/>
    <w:rsid w:val="005120CC"/>
    <w:rsid w:val="00512B7B"/>
    <w:rsid w:val="0051465A"/>
    <w:rsid w:val="00514EA1"/>
    <w:rsid w:val="0051798B"/>
    <w:rsid w:val="00521F5A"/>
    <w:rsid w:val="005238B5"/>
    <w:rsid w:val="00525E06"/>
    <w:rsid w:val="00526454"/>
    <w:rsid w:val="00531798"/>
    <w:rsid w:val="00531823"/>
    <w:rsid w:val="005332AE"/>
    <w:rsid w:val="00534ECC"/>
    <w:rsid w:val="0053720D"/>
    <w:rsid w:val="00540EF5"/>
    <w:rsid w:val="00541BF3"/>
    <w:rsid w:val="00541CD3"/>
    <w:rsid w:val="00542E0B"/>
    <w:rsid w:val="00543DAF"/>
    <w:rsid w:val="00544B8E"/>
    <w:rsid w:val="005476FA"/>
    <w:rsid w:val="005516F6"/>
    <w:rsid w:val="0055595E"/>
    <w:rsid w:val="00557988"/>
    <w:rsid w:val="00562C49"/>
    <w:rsid w:val="00562DEF"/>
    <w:rsid w:val="0056321A"/>
    <w:rsid w:val="00563A35"/>
    <w:rsid w:val="00566596"/>
    <w:rsid w:val="0057032E"/>
    <w:rsid w:val="0057168E"/>
    <w:rsid w:val="0057369A"/>
    <w:rsid w:val="005741E9"/>
    <w:rsid w:val="005748CF"/>
    <w:rsid w:val="005800BF"/>
    <w:rsid w:val="00581CD3"/>
    <w:rsid w:val="00584270"/>
    <w:rsid w:val="00584738"/>
    <w:rsid w:val="005847C1"/>
    <w:rsid w:val="00585015"/>
    <w:rsid w:val="00591872"/>
    <w:rsid w:val="005920B0"/>
    <w:rsid w:val="0059380D"/>
    <w:rsid w:val="00595A8F"/>
    <w:rsid w:val="005971DB"/>
    <w:rsid w:val="005975CA"/>
    <w:rsid w:val="005977C2"/>
    <w:rsid w:val="00597BF2"/>
    <w:rsid w:val="005A1F54"/>
    <w:rsid w:val="005A3020"/>
    <w:rsid w:val="005A4C9D"/>
    <w:rsid w:val="005B134E"/>
    <w:rsid w:val="005B2039"/>
    <w:rsid w:val="005B2951"/>
    <w:rsid w:val="005B344F"/>
    <w:rsid w:val="005B376C"/>
    <w:rsid w:val="005B3FBA"/>
    <w:rsid w:val="005B4A1D"/>
    <w:rsid w:val="005B5AEB"/>
    <w:rsid w:val="005B674D"/>
    <w:rsid w:val="005C056D"/>
    <w:rsid w:val="005C0CBE"/>
    <w:rsid w:val="005C1FCF"/>
    <w:rsid w:val="005C3F41"/>
    <w:rsid w:val="005C4AD2"/>
    <w:rsid w:val="005C53E5"/>
    <w:rsid w:val="005D1885"/>
    <w:rsid w:val="005D4A38"/>
    <w:rsid w:val="005E2EEA"/>
    <w:rsid w:val="005E3708"/>
    <w:rsid w:val="005E3CCD"/>
    <w:rsid w:val="005E3D6B"/>
    <w:rsid w:val="005E5B55"/>
    <w:rsid w:val="005E5E32"/>
    <w:rsid w:val="005E5E4A"/>
    <w:rsid w:val="005E693D"/>
    <w:rsid w:val="005E75BF"/>
    <w:rsid w:val="005F1508"/>
    <w:rsid w:val="005F57BA"/>
    <w:rsid w:val="005F57DF"/>
    <w:rsid w:val="005F61E6"/>
    <w:rsid w:val="005F6C45"/>
    <w:rsid w:val="00605A69"/>
    <w:rsid w:val="006062D2"/>
    <w:rsid w:val="00606515"/>
    <w:rsid w:val="00606C54"/>
    <w:rsid w:val="00610A48"/>
    <w:rsid w:val="00614375"/>
    <w:rsid w:val="006159C8"/>
    <w:rsid w:val="00615B0A"/>
    <w:rsid w:val="006168CF"/>
    <w:rsid w:val="00616C1A"/>
    <w:rsid w:val="0062011B"/>
    <w:rsid w:val="00626DE0"/>
    <w:rsid w:val="00627753"/>
    <w:rsid w:val="00630901"/>
    <w:rsid w:val="00631F8E"/>
    <w:rsid w:val="00634540"/>
    <w:rsid w:val="00634877"/>
    <w:rsid w:val="00636EE9"/>
    <w:rsid w:val="0063775C"/>
    <w:rsid w:val="00640950"/>
    <w:rsid w:val="0064176B"/>
    <w:rsid w:val="00641AE7"/>
    <w:rsid w:val="00642629"/>
    <w:rsid w:val="00642863"/>
    <w:rsid w:val="00644C26"/>
    <w:rsid w:val="00646436"/>
    <w:rsid w:val="00647711"/>
    <w:rsid w:val="0064782B"/>
    <w:rsid w:val="0065293D"/>
    <w:rsid w:val="00653EFC"/>
    <w:rsid w:val="00654021"/>
    <w:rsid w:val="00654CC3"/>
    <w:rsid w:val="00654F18"/>
    <w:rsid w:val="00654F87"/>
    <w:rsid w:val="00661045"/>
    <w:rsid w:val="00662396"/>
    <w:rsid w:val="00663653"/>
    <w:rsid w:val="00666DA8"/>
    <w:rsid w:val="00671057"/>
    <w:rsid w:val="00674F5F"/>
    <w:rsid w:val="00675954"/>
    <w:rsid w:val="00675AAF"/>
    <w:rsid w:val="0068031A"/>
    <w:rsid w:val="00681B2F"/>
    <w:rsid w:val="0068232B"/>
    <w:rsid w:val="0068335F"/>
    <w:rsid w:val="00683509"/>
    <w:rsid w:val="00684599"/>
    <w:rsid w:val="00687217"/>
    <w:rsid w:val="00693302"/>
    <w:rsid w:val="0069640B"/>
    <w:rsid w:val="006A1B83"/>
    <w:rsid w:val="006A1E15"/>
    <w:rsid w:val="006A21CD"/>
    <w:rsid w:val="006A5918"/>
    <w:rsid w:val="006A7858"/>
    <w:rsid w:val="006B21B2"/>
    <w:rsid w:val="006B2521"/>
    <w:rsid w:val="006B2F6F"/>
    <w:rsid w:val="006B4A4A"/>
    <w:rsid w:val="006C19B2"/>
    <w:rsid w:val="006C4409"/>
    <w:rsid w:val="006C5BB8"/>
    <w:rsid w:val="006C6936"/>
    <w:rsid w:val="006C7B01"/>
    <w:rsid w:val="006D0FE8"/>
    <w:rsid w:val="006D4B2B"/>
    <w:rsid w:val="006D4F3C"/>
    <w:rsid w:val="006D5C66"/>
    <w:rsid w:val="006D7002"/>
    <w:rsid w:val="006E0AC7"/>
    <w:rsid w:val="006E1B3C"/>
    <w:rsid w:val="006E23FB"/>
    <w:rsid w:val="006E325A"/>
    <w:rsid w:val="006E33EC"/>
    <w:rsid w:val="006E3802"/>
    <w:rsid w:val="006E6C02"/>
    <w:rsid w:val="006F231A"/>
    <w:rsid w:val="006F6B55"/>
    <w:rsid w:val="006F788D"/>
    <w:rsid w:val="006F78E1"/>
    <w:rsid w:val="00700737"/>
    <w:rsid w:val="00701072"/>
    <w:rsid w:val="00702054"/>
    <w:rsid w:val="00702EC1"/>
    <w:rsid w:val="007035A4"/>
    <w:rsid w:val="00711799"/>
    <w:rsid w:val="00712B78"/>
    <w:rsid w:val="0071393B"/>
    <w:rsid w:val="00713EE2"/>
    <w:rsid w:val="007177FC"/>
    <w:rsid w:val="00720C5E"/>
    <w:rsid w:val="00721701"/>
    <w:rsid w:val="0072397C"/>
    <w:rsid w:val="00731835"/>
    <w:rsid w:val="007328FA"/>
    <w:rsid w:val="00732F2A"/>
    <w:rsid w:val="007341F8"/>
    <w:rsid w:val="00734372"/>
    <w:rsid w:val="00734EB8"/>
    <w:rsid w:val="00735F8B"/>
    <w:rsid w:val="007370BA"/>
    <w:rsid w:val="0074090B"/>
    <w:rsid w:val="00741FB6"/>
    <w:rsid w:val="00742D1F"/>
    <w:rsid w:val="00743EBA"/>
    <w:rsid w:val="00744C8E"/>
    <w:rsid w:val="0074707E"/>
    <w:rsid w:val="007500BB"/>
    <w:rsid w:val="007516DC"/>
    <w:rsid w:val="00752E58"/>
    <w:rsid w:val="00753FAB"/>
    <w:rsid w:val="00754B80"/>
    <w:rsid w:val="00761918"/>
    <w:rsid w:val="00761EA7"/>
    <w:rsid w:val="00762F03"/>
    <w:rsid w:val="0076413B"/>
    <w:rsid w:val="007648AE"/>
    <w:rsid w:val="00764BF8"/>
    <w:rsid w:val="0076514D"/>
    <w:rsid w:val="00767A2A"/>
    <w:rsid w:val="00771684"/>
    <w:rsid w:val="00773D59"/>
    <w:rsid w:val="007769D1"/>
    <w:rsid w:val="00781003"/>
    <w:rsid w:val="007826AC"/>
    <w:rsid w:val="007867F9"/>
    <w:rsid w:val="007911FD"/>
    <w:rsid w:val="00793930"/>
    <w:rsid w:val="00793DD1"/>
    <w:rsid w:val="00794F01"/>
    <w:rsid w:val="00794FEC"/>
    <w:rsid w:val="007A003E"/>
    <w:rsid w:val="007A1965"/>
    <w:rsid w:val="007A2A7F"/>
    <w:rsid w:val="007A2ED1"/>
    <w:rsid w:val="007A375E"/>
    <w:rsid w:val="007A4BE6"/>
    <w:rsid w:val="007A5AD2"/>
    <w:rsid w:val="007A78C9"/>
    <w:rsid w:val="007B0DC6"/>
    <w:rsid w:val="007B1094"/>
    <w:rsid w:val="007B1762"/>
    <w:rsid w:val="007B3320"/>
    <w:rsid w:val="007C301F"/>
    <w:rsid w:val="007C338C"/>
    <w:rsid w:val="007C4540"/>
    <w:rsid w:val="007C65AF"/>
    <w:rsid w:val="007C6F5C"/>
    <w:rsid w:val="007D135D"/>
    <w:rsid w:val="007D56B9"/>
    <w:rsid w:val="007D6CF0"/>
    <w:rsid w:val="007D730F"/>
    <w:rsid w:val="007D7C12"/>
    <w:rsid w:val="007D7CD8"/>
    <w:rsid w:val="007E20B5"/>
    <w:rsid w:val="007E3AA7"/>
    <w:rsid w:val="007E73BC"/>
    <w:rsid w:val="007F1CF8"/>
    <w:rsid w:val="007F3A1B"/>
    <w:rsid w:val="007F44B4"/>
    <w:rsid w:val="007F72D8"/>
    <w:rsid w:val="007F737D"/>
    <w:rsid w:val="007F7778"/>
    <w:rsid w:val="00801A1E"/>
    <w:rsid w:val="0080308E"/>
    <w:rsid w:val="00805303"/>
    <w:rsid w:val="00806705"/>
    <w:rsid w:val="00806738"/>
    <w:rsid w:val="008146BC"/>
    <w:rsid w:val="008216D5"/>
    <w:rsid w:val="008249CE"/>
    <w:rsid w:val="00831A50"/>
    <w:rsid w:val="00831B3C"/>
    <w:rsid w:val="00831C89"/>
    <w:rsid w:val="00832114"/>
    <w:rsid w:val="00832B5E"/>
    <w:rsid w:val="00834C46"/>
    <w:rsid w:val="00836899"/>
    <w:rsid w:val="0084093E"/>
    <w:rsid w:val="00841CE1"/>
    <w:rsid w:val="00845524"/>
    <w:rsid w:val="008473D8"/>
    <w:rsid w:val="00850B65"/>
    <w:rsid w:val="008528DC"/>
    <w:rsid w:val="00852B8C"/>
    <w:rsid w:val="00854981"/>
    <w:rsid w:val="00860880"/>
    <w:rsid w:val="008624C6"/>
    <w:rsid w:val="00864856"/>
    <w:rsid w:val="00864B2E"/>
    <w:rsid w:val="00864C21"/>
    <w:rsid w:val="00865963"/>
    <w:rsid w:val="008708BA"/>
    <w:rsid w:val="00871C1D"/>
    <w:rsid w:val="00872022"/>
    <w:rsid w:val="0087450E"/>
    <w:rsid w:val="00875A82"/>
    <w:rsid w:val="00876778"/>
    <w:rsid w:val="00876CA3"/>
    <w:rsid w:val="00876F0C"/>
    <w:rsid w:val="008772FE"/>
    <w:rsid w:val="008775F1"/>
    <w:rsid w:val="00881B73"/>
    <w:rsid w:val="008821AE"/>
    <w:rsid w:val="00883A9B"/>
    <w:rsid w:val="00883D3A"/>
    <w:rsid w:val="008854F7"/>
    <w:rsid w:val="00885A9D"/>
    <w:rsid w:val="008929D2"/>
    <w:rsid w:val="00892A6B"/>
    <w:rsid w:val="00893636"/>
    <w:rsid w:val="00893B94"/>
    <w:rsid w:val="0089571A"/>
    <w:rsid w:val="00896E9D"/>
    <w:rsid w:val="00896F11"/>
    <w:rsid w:val="008A1049"/>
    <w:rsid w:val="008A13A8"/>
    <w:rsid w:val="008A1C98"/>
    <w:rsid w:val="008A1CF3"/>
    <w:rsid w:val="008A322D"/>
    <w:rsid w:val="008A4D72"/>
    <w:rsid w:val="008A572C"/>
    <w:rsid w:val="008A6285"/>
    <w:rsid w:val="008A63B2"/>
    <w:rsid w:val="008A65AB"/>
    <w:rsid w:val="008B09B4"/>
    <w:rsid w:val="008B345D"/>
    <w:rsid w:val="008B55DB"/>
    <w:rsid w:val="008C06E8"/>
    <w:rsid w:val="008C0C86"/>
    <w:rsid w:val="008C1FC2"/>
    <w:rsid w:val="008C2980"/>
    <w:rsid w:val="008C3564"/>
    <w:rsid w:val="008C4DD6"/>
    <w:rsid w:val="008C5AFB"/>
    <w:rsid w:val="008C7667"/>
    <w:rsid w:val="008D07FB"/>
    <w:rsid w:val="008D0C02"/>
    <w:rsid w:val="008D1FB7"/>
    <w:rsid w:val="008D357D"/>
    <w:rsid w:val="008D435A"/>
    <w:rsid w:val="008E09F2"/>
    <w:rsid w:val="008E2A83"/>
    <w:rsid w:val="008E387B"/>
    <w:rsid w:val="008E3FD9"/>
    <w:rsid w:val="008E6087"/>
    <w:rsid w:val="008E7265"/>
    <w:rsid w:val="008E758D"/>
    <w:rsid w:val="008F10A7"/>
    <w:rsid w:val="008F322F"/>
    <w:rsid w:val="008F33F8"/>
    <w:rsid w:val="008F3839"/>
    <w:rsid w:val="008F626B"/>
    <w:rsid w:val="008F738B"/>
    <w:rsid w:val="008F755D"/>
    <w:rsid w:val="008F75CB"/>
    <w:rsid w:val="008F7A39"/>
    <w:rsid w:val="009021E8"/>
    <w:rsid w:val="009030CA"/>
    <w:rsid w:val="00904677"/>
    <w:rsid w:val="00905EE2"/>
    <w:rsid w:val="00911440"/>
    <w:rsid w:val="00911712"/>
    <w:rsid w:val="00911B27"/>
    <w:rsid w:val="009142EE"/>
    <w:rsid w:val="00915FEA"/>
    <w:rsid w:val="009170BE"/>
    <w:rsid w:val="00920295"/>
    <w:rsid w:val="00920B55"/>
    <w:rsid w:val="0092149D"/>
    <w:rsid w:val="0092419F"/>
    <w:rsid w:val="00925B8D"/>
    <w:rsid w:val="0092611A"/>
    <w:rsid w:val="009262C9"/>
    <w:rsid w:val="00930EB9"/>
    <w:rsid w:val="00933DC7"/>
    <w:rsid w:val="00934716"/>
    <w:rsid w:val="00936D35"/>
    <w:rsid w:val="00940079"/>
    <w:rsid w:val="009418F4"/>
    <w:rsid w:val="00942BBC"/>
    <w:rsid w:val="00944180"/>
    <w:rsid w:val="00944AA0"/>
    <w:rsid w:val="00947DA2"/>
    <w:rsid w:val="0095073A"/>
    <w:rsid w:val="00951177"/>
    <w:rsid w:val="00951CAC"/>
    <w:rsid w:val="00964305"/>
    <w:rsid w:val="009673E8"/>
    <w:rsid w:val="009702D8"/>
    <w:rsid w:val="00971CC9"/>
    <w:rsid w:val="00971F49"/>
    <w:rsid w:val="00974DB8"/>
    <w:rsid w:val="009755CC"/>
    <w:rsid w:val="00980661"/>
    <w:rsid w:val="0098093B"/>
    <w:rsid w:val="00981C0A"/>
    <w:rsid w:val="0098315C"/>
    <w:rsid w:val="009876D4"/>
    <w:rsid w:val="009914A5"/>
    <w:rsid w:val="009950B2"/>
    <w:rsid w:val="0099548E"/>
    <w:rsid w:val="00995587"/>
    <w:rsid w:val="00996456"/>
    <w:rsid w:val="00996A12"/>
    <w:rsid w:val="00997B0F"/>
    <w:rsid w:val="009A0CC3"/>
    <w:rsid w:val="009A1CAD"/>
    <w:rsid w:val="009A3440"/>
    <w:rsid w:val="009A4895"/>
    <w:rsid w:val="009A50C6"/>
    <w:rsid w:val="009A5832"/>
    <w:rsid w:val="009A6838"/>
    <w:rsid w:val="009B24B5"/>
    <w:rsid w:val="009B4EBC"/>
    <w:rsid w:val="009B5ABB"/>
    <w:rsid w:val="009B73CE"/>
    <w:rsid w:val="009C2461"/>
    <w:rsid w:val="009C29A8"/>
    <w:rsid w:val="009C3F24"/>
    <w:rsid w:val="009C5A15"/>
    <w:rsid w:val="009C6FE2"/>
    <w:rsid w:val="009C7674"/>
    <w:rsid w:val="009D004A"/>
    <w:rsid w:val="009D0D50"/>
    <w:rsid w:val="009D1298"/>
    <w:rsid w:val="009D3281"/>
    <w:rsid w:val="009D5880"/>
    <w:rsid w:val="009D7200"/>
    <w:rsid w:val="009E0BE0"/>
    <w:rsid w:val="009E1FD4"/>
    <w:rsid w:val="009E3B07"/>
    <w:rsid w:val="009E51D1"/>
    <w:rsid w:val="009E5531"/>
    <w:rsid w:val="009E5EBB"/>
    <w:rsid w:val="009F171E"/>
    <w:rsid w:val="009F3D2F"/>
    <w:rsid w:val="009F4AEE"/>
    <w:rsid w:val="009F4D87"/>
    <w:rsid w:val="009F4DB8"/>
    <w:rsid w:val="009F6AF3"/>
    <w:rsid w:val="009F6D6A"/>
    <w:rsid w:val="009F7052"/>
    <w:rsid w:val="00A005FB"/>
    <w:rsid w:val="00A02668"/>
    <w:rsid w:val="00A02801"/>
    <w:rsid w:val="00A044A5"/>
    <w:rsid w:val="00A05041"/>
    <w:rsid w:val="00A06A39"/>
    <w:rsid w:val="00A07F58"/>
    <w:rsid w:val="00A11230"/>
    <w:rsid w:val="00A131CB"/>
    <w:rsid w:val="00A14847"/>
    <w:rsid w:val="00A15AE5"/>
    <w:rsid w:val="00A16D6D"/>
    <w:rsid w:val="00A20FC6"/>
    <w:rsid w:val="00A21383"/>
    <w:rsid w:val="00A2199F"/>
    <w:rsid w:val="00A21B31"/>
    <w:rsid w:val="00A2360E"/>
    <w:rsid w:val="00A26E0C"/>
    <w:rsid w:val="00A26EA5"/>
    <w:rsid w:val="00A27180"/>
    <w:rsid w:val="00A32FCB"/>
    <w:rsid w:val="00A34C25"/>
    <w:rsid w:val="00A3507D"/>
    <w:rsid w:val="00A3717A"/>
    <w:rsid w:val="00A379AF"/>
    <w:rsid w:val="00A4088C"/>
    <w:rsid w:val="00A4456B"/>
    <w:rsid w:val="00A448D4"/>
    <w:rsid w:val="00A452E0"/>
    <w:rsid w:val="00A506DF"/>
    <w:rsid w:val="00A51EA5"/>
    <w:rsid w:val="00A53742"/>
    <w:rsid w:val="00A557A1"/>
    <w:rsid w:val="00A61003"/>
    <w:rsid w:val="00A624DE"/>
    <w:rsid w:val="00A63059"/>
    <w:rsid w:val="00A63AE3"/>
    <w:rsid w:val="00A651A4"/>
    <w:rsid w:val="00A71361"/>
    <w:rsid w:val="00A71FF3"/>
    <w:rsid w:val="00A746E2"/>
    <w:rsid w:val="00A7494D"/>
    <w:rsid w:val="00A7556D"/>
    <w:rsid w:val="00A76E3A"/>
    <w:rsid w:val="00A77BD1"/>
    <w:rsid w:val="00A81FF2"/>
    <w:rsid w:val="00A83904"/>
    <w:rsid w:val="00A83EFC"/>
    <w:rsid w:val="00A85212"/>
    <w:rsid w:val="00A8591E"/>
    <w:rsid w:val="00A90A79"/>
    <w:rsid w:val="00A950E4"/>
    <w:rsid w:val="00A96B30"/>
    <w:rsid w:val="00AA442D"/>
    <w:rsid w:val="00AA581A"/>
    <w:rsid w:val="00AA59B5"/>
    <w:rsid w:val="00AA7777"/>
    <w:rsid w:val="00AA7B84"/>
    <w:rsid w:val="00AA7D73"/>
    <w:rsid w:val="00AB4C8E"/>
    <w:rsid w:val="00AB65EF"/>
    <w:rsid w:val="00AC06CB"/>
    <w:rsid w:val="00AC0B4C"/>
    <w:rsid w:val="00AC1164"/>
    <w:rsid w:val="00AC2296"/>
    <w:rsid w:val="00AC2754"/>
    <w:rsid w:val="00AC48B0"/>
    <w:rsid w:val="00AC4ACD"/>
    <w:rsid w:val="00AC5DFB"/>
    <w:rsid w:val="00AC7680"/>
    <w:rsid w:val="00AC7A96"/>
    <w:rsid w:val="00AD13DC"/>
    <w:rsid w:val="00AD6DE2"/>
    <w:rsid w:val="00AE0A40"/>
    <w:rsid w:val="00AE1ED4"/>
    <w:rsid w:val="00AE21E1"/>
    <w:rsid w:val="00AE2F8D"/>
    <w:rsid w:val="00AE3BAE"/>
    <w:rsid w:val="00AE6172"/>
    <w:rsid w:val="00AE6A21"/>
    <w:rsid w:val="00AF1C8F"/>
    <w:rsid w:val="00AF2B68"/>
    <w:rsid w:val="00AF2C92"/>
    <w:rsid w:val="00AF3EC1"/>
    <w:rsid w:val="00AF5025"/>
    <w:rsid w:val="00AF519F"/>
    <w:rsid w:val="00AF5387"/>
    <w:rsid w:val="00AF55F5"/>
    <w:rsid w:val="00AF746B"/>
    <w:rsid w:val="00AF7E86"/>
    <w:rsid w:val="00B024B9"/>
    <w:rsid w:val="00B04B04"/>
    <w:rsid w:val="00B077FA"/>
    <w:rsid w:val="00B10FD9"/>
    <w:rsid w:val="00B127D7"/>
    <w:rsid w:val="00B13B0C"/>
    <w:rsid w:val="00B14408"/>
    <w:rsid w:val="00B1453A"/>
    <w:rsid w:val="00B20F82"/>
    <w:rsid w:val="00B21A91"/>
    <w:rsid w:val="00B239F7"/>
    <w:rsid w:val="00B25BD5"/>
    <w:rsid w:val="00B30916"/>
    <w:rsid w:val="00B33FC9"/>
    <w:rsid w:val="00B34079"/>
    <w:rsid w:val="00B3793A"/>
    <w:rsid w:val="00B401BA"/>
    <w:rsid w:val="00B407E4"/>
    <w:rsid w:val="00B40EAA"/>
    <w:rsid w:val="00B425B6"/>
    <w:rsid w:val="00B42A72"/>
    <w:rsid w:val="00B441AE"/>
    <w:rsid w:val="00B45A65"/>
    <w:rsid w:val="00B45F33"/>
    <w:rsid w:val="00B46BFF"/>
    <w:rsid w:val="00B46D50"/>
    <w:rsid w:val="00B51CA9"/>
    <w:rsid w:val="00B53170"/>
    <w:rsid w:val="00B548B9"/>
    <w:rsid w:val="00B56840"/>
    <w:rsid w:val="00B56DBE"/>
    <w:rsid w:val="00B61028"/>
    <w:rsid w:val="00B62999"/>
    <w:rsid w:val="00B63BE3"/>
    <w:rsid w:val="00B64885"/>
    <w:rsid w:val="00B64FA3"/>
    <w:rsid w:val="00B66810"/>
    <w:rsid w:val="00B72BE3"/>
    <w:rsid w:val="00B7352F"/>
    <w:rsid w:val="00B73B80"/>
    <w:rsid w:val="00B770C7"/>
    <w:rsid w:val="00B775BD"/>
    <w:rsid w:val="00B80F26"/>
    <w:rsid w:val="00B822BD"/>
    <w:rsid w:val="00B842F4"/>
    <w:rsid w:val="00B91A7B"/>
    <w:rsid w:val="00B929DD"/>
    <w:rsid w:val="00B93AF6"/>
    <w:rsid w:val="00B95056"/>
    <w:rsid w:val="00B95405"/>
    <w:rsid w:val="00B9568C"/>
    <w:rsid w:val="00B95D3C"/>
    <w:rsid w:val="00B963F1"/>
    <w:rsid w:val="00B97A02"/>
    <w:rsid w:val="00BA020A"/>
    <w:rsid w:val="00BA0B56"/>
    <w:rsid w:val="00BB025A"/>
    <w:rsid w:val="00BB02A4"/>
    <w:rsid w:val="00BB1270"/>
    <w:rsid w:val="00BB1E44"/>
    <w:rsid w:val="00BB2AA2"/>
    <w:rsid w:val="00BB3601"/>
    <w:rsid w:val="00BB4B1F"/>
    <w:rsid w:val="00BB5267"/>
    <w:rsid w:val="00BB52B8"/>
    <w:rsid w:val="00BB59D8"/>
    <w:rsid w:val="00BB5FBF"/>
    <w:rsid w:val="00BB7E69"/>
    <w:rsid w:val="00BC0E51"/>
    <w:rsid w:val="00BC1325"/>
    <w:rsid w:val="00BC3867"/>
    <w:rsid w:val="00BC3C1F"/>
    <w:rsid w:val="00BC778F"/>
    <w:rsid w:val="00BC7CE7"/>
    <w:rsid w:val="00BD0516"/>
    <w:rsid w:val="00BD295E"/>
    <w:rsid w:val="00BD42E7"/>
    <w:rsid w:val="00BD4664"/>
    <w:rsid w:val="00BE1193"/>
    <w:rsid w:val="00BF2286"/>
    <w:rsid w:val="00BF4849"/>
    <w:rsid w:val="00BF4EA7"/>
    <w:rsid w:val="00BF59BE"/>
    <w:rsid w:val="00BF6525"/>
    <w:rsid w:val="00C00955"/>
    <w:rsid w:val="00C00EDB"/>
    <w:rsid w:val="00C01882"/>
    <w:rsid w:val="00C02863"/>
    <w:rsid w:val="00C03823"/>
    <w:rsid w:val="00C0383A"/>
    <w:rsid w:val="00C067FF"/>
    <w:rsid w:val="00C12862"/>
    <w:rsid w:val="00C13D28"/>
    <w:rsid w:val="00C14585"/>
    <w:rsid w:val="00C165A0"/>
    <w:rsid w:val="00C206BE"/>
    <w:rsid w:val="00C216CE"/>
    <w:rsid w:val="00C2184F"/>
    <w:rsid w:val="00C225A6"/>
    <w:rsid w:val="00C22A78"/>
    <w:rsid w:val="00C23C7E"/>
    <w:rsid w:val="00C246C5"/>
    <w:rsid w:val="00C25A82"/>
    <w:rsid w:val="00C30A2A"/>
    <w:rsid w:val="00C33993"/>
    <w:rsid w:val="00C35DBF"/>
    <w:rsid w:val="00C4069E"/>
    <w:rsid w:val="00C41ADC"/>
    <w:rsid w:val="00C44149"/>
    <w:rsid w:val="00C44410"/>
    <w:rsid w:val="00C44A15"/>
    <w:rsid w:val="00C458A4"/>
    <w:rsid w:val="00C4630A"/>
    <w:rsid w:val="00C47312"/>
    <w:rsid w:val="00C523F0"/>
    <w:rsid w:val="00C526D2"/>
    <w:rsid w:val="00C52DC8"/>
    <w:rsid w:val="00C53A91"/>
    <w:rsid w:val="00C5794E"/>
    <w:rsid w:val="00C60968"/>
    <w:rsid w:val="00C63D39"/>
    <w:rsid w:val="00C63EDD"/>
    <w:rsid w:val="00C65B36"/>
    <w:rsid w:val="00C7292E"/>
    <w:rsid w:val="00C73FD3"/>
    <w:rsid w:val="00C74E88"/>
    <w:rsid w:val="00C80924"/>
    <w:rsid w:val="00C8286B"/>
    <w:rsid w:val="00C87B53"/>
    <w:rsid w:val="00C910DB"/>
    <w:rsid w:val="00C947F8"/>
    <w:rsid w:val="00C9515F"/>
    <w:rsid w:val="00C963C5"/>
    <w:rsid w:val="00C96E9D"/>
    <w:rsid w:val="00CA030C"/>
    <w:rsid w:val="00CA0AE9"/>
    <w:rsid w:val="00CA1F41"/>
    <w:rsid w:val="00CA32EE"/>
    <w:rsid w:val="00CA36C7"/>
    <w:rsid w:val="00CA37E2"/>
    <w:rsid w:val="00CA5771"/>
    <w:rsid w:val="00CA6A1A"/>
    <w:rsid w:val="00CB1789"/>
    <w:rsid w:val="00CB22DF"/>
    <w:rsid w:val="00CB77E3"/>
    <w:rsid w:val="00CC1E75"/>
    <w:rsid w:val="00CC2031"/>
    <w:rsid w:val="00CC2E0E"/>
    <w:rsid w:val="00CC361C"/>
    <w:rsid w:val="00CC474B"/>
    <w:rsid w:val="00CC658C"/>
    <w:rsid w:val="00CC67BF"/>
    <w:rsid w:val="00CC7CFA"/>
    <w:rsid w:val="00CD0843"/>
    <w:rsid w:val="00CD495F"/>
    <w:rsid w:val="00CD4E31"/>
    <w:rsid w:val="00CD5213"/>
    <w:rsid w:val="00CD5A78"/>
    <w:rsid w:val="00CD7345"/>
    <w:rsid w:val="00CE032E"/>
    <w:rsid w:val="00CE372E"/>
    <w:rsid w:val="00CF0A1B"/>
    <w:rsid w:val="00CF19F6"/>
    <w:rsid w:val="00CF2F4F"/>
    <w:rsid w:val="00CF536D"/>
    <w:rsid w:val="00CF7206"/>
    <w:rsid w:val="00D0128F"/>
    <w:rsid w:val="00D0275D"/>
    <w:rsid w:val="00D02E9D"/>
    <w:rsid w:val="00D0411C"/>
    <w:rsid w:val="00D05179"/>
    <w:rsid w:val="00D10CB8"/>
    <w:rsid w:val="00D11844"/>
    <w:rsid w:val="00D12806"/>
    <w:rsid w:val="00D12D44"/>
    <w:rsid w:val="00D15018"/>
    <w:rsid w:val="00D158AC"/>
    <w:rsid w:val="00D1694C"/>
    <w:rsid w:val="00D20F5E"/>
    <w:rsid w:val="00D23B76"/>
    <w:rsid w:val="00D24B4A"/>
    <w:rsid w:val="00D326E8"/>
    <w:rsid w:val="00D36114"/>
    <w:rsid w:val="00D379A3"/>
    <w:rsid w:val="00D37FDB"/>
    <w:rsid w:val="00D45E19"/>
    <w:rsid w:val="00D45FF3"/>
    <w:rsid w:val="00D50418"/>
    <w:rsid w:val="00D512CF"/>
    <w:rsid w:val="00D528B9"/>
    <w:rsid w:val="00D53186"/>
    <w:rsid w:val="00D5487D"/>
    <w:rsid w:val="00D60140"/>
    <w:rsid w:val="00D6024A"/>
    <w:rsid w:val="00D608B5"/>
    <w:rsid w:val="00D609BF"/>
    <w:rsid w:val="00D60B84"/>
    <w:rsid w:val="00D64739"/>
    <w:rsid w:val="00D67CB3"/>
    <w:rsid w:val="00D71F99"/>
    <w:rsid w:val="00D73CA4"/>
    <w:rsid w:val="00D73D71"/>
    <w:rsid w:val="00D74396"/>
    <w:rsid w:val="00D80284"/>
    <w:rsid w:val="00D81F71"/>
    <w:rsid w:val="00D84D57"/>
    <w:rsid w:val="00D8642D"/>
    <w:rsid w:val="00D90A5E"/>
    <w:rsid w:val="00D91A68"/>
    <w:rsid w:val="00D9493D"/>
    <w:rsid w:val="00D95A68"/>
    <w:rsid w:val="00D97120"/>
    <w:rsid w:val="00DA17C7"/>
    <w:rsid w:val="00DA3F66"/>
    <w:rsid w:val="00DA6A9A"/>
    <w:rsid w:val="00DB1EFD"/>
    <w:rsid w:val="00DB3EAF"/>
    <w:rsid w:val="00DB45FB"/>
    <w:rsid w:val="00DB46C6"/>
    <w:rsid w:val="00DB51AB"/>
    <w:rsid w:val="00DC3203"/>
    <w:rsid w:val="00DC3C99"/>
    <w:rsid w:val="00DC52F5"/>
    <w:rsid w:val="00DC5FD0"/>
    <w:rsid w:val="00DC675A"/>
    <w:rsid w:val="00DD0354"/>
    <w:rsid w:val="00DD27D7"/>
    <w:rsid w:val="00DD3810"/>
    <w:rsid w:val="00DD458C"/>
    <w:rsid w:val="00DD503F"/>
    <w:rsid w:val="00DD72E9"/>
    <w:rsid w:val="00DD7605"/>
    <w:rsid w:val="00DE075D"/>
    <w:rsid w:val="00DE0929"/>
    <w:rsid w:val="00DE1582"/>
    <w:rsid w:val="00DE2020"/>
    <w:rsid w:val="00DE2C98"/>
    <w:rsid w:val="00DE3476"/>
    <w:rsid w:val="00DE78D2"/>
    <w:rsid w:val="00DE7BEA"/>
    <w:rsid w:val="00DF22FA"/>
    <w:rsid w:val="00DF3DC6"/>
    <w:rsid w:val="00DF5731"/>
    <w:rsid w:val="00DF5B84"/>
    <w:rsid w:val="00DF61CD"/>
    <w:rsid w:val="00DF6D5B"/>
    <w:rsid w:val="00DF771B"/>
    <w:rsid w:val="00DF7EE2"/>
    <w:rsid w:val="00E01BAA"/>
    <w:rsid w:val="00E0282A"/>
    <w:rsid w:val="00E02F9B"/>
    <w:rsid w:val="00E07E14"/>
    <w:rsid w:val="00E102C2"/>
    <w:rsid w:val="00E10536"/>
    <w:rsid w:val="00E14F94"/>
    <w:rsid w:val="00E17336"/>
    <w:rsid w:val="00E17D15"/>
    <w:rsid w:val="00E22B95"/>
    <w:rsid w:val="00E254DB"/>
    <w:rsid w:val="00E30331"/>
    <w:rsid w:val="00E30BB8"/>
    <w:rsid w:val="00E31352"/>
    <w:rsid w:val="00E31F9C"/>
    <w:rsid w:val="00E37FCC"/>
    <w:rsid w:val="00E40488"/>
    <w:rsid w:val="00E50367"/>
    <w:rsid w:val="00E508F1"/>
    <w:rsid w:val="00E51ABA"/>
    <w:rsid w:val="00E524CB"/>
    <w:rsid w:val="00E615CD"/>
    <w:rsid w:val="00E65456"/>
    <w:rsid w:val="00E65A91"/>
    <w:rsid w:val="00E66188"/>
    <w:rsid w:val="00E66248"/>
    <w:rsid w:val="00E664FB"/>
    <w:rsid w:val="00E672F0"/>
    <w:rsid w:val="00E70373"/>
    <w:rsid w:val="00E72E40"/>
    <w:rsid w:val="00E73665"/>
    <w:rsid w:val="00E73999"/>
    <w:rsid w:val="00E739EE"/>
    <w:rsid w:val="00E73BDC"/>
    <w:rsid w:val="00E73E9E"/>
    <w:rsid w:val="00E7639D"/>
    <w:rsid w:val="00E765D8"/>
    <w:rsid w:val="00E81017"/>
    <w:rsid w:val="00E81660"/>
    <w:rsid w:val="00E84C18"/>
    <w:rsid w:val="00E854FE"/>
    <w:rsid w:val="00E906CC"/>
    <w:rsid w:val="00E91AE3"/>
    <w:rsid w:val="00E939A0"/>
    <w:rsid w:val="00E9533F"/>
    <w:rsid w:val="00E97E4E"/>
    <w:rsid w:val="00EA1CC2"/>
    <w:rsid w:val="00EA2D76"/>
    <w:rsid w:val="00EA4644"/>
    <w:rsid w:val="00EA758A"/>
    <w:rsid w:val="00EB096F"/>
    <w:rsid w:val="00EB0B8D"/>
    <w:rsid w:val="00EB199F"/>
    <w:rsid w:val="00EB21A4"/>
    <w:rsid w:val="00EB27C4"/>
    <w:rsid w:val="00EB3C73"/>
    <w:rsid w:val="00EB5387"/>
    <w:rsid w:val="00EB5C10"/>
    <w:rsid w:val="00EB7322"/>
    <w:rsid w:val="00EC0FE9"/>
    <w:rsid w:val="00EC198B"/>
    <w:rsid w:val="00EC426D"/>
    <w:rsid w:val="00EC571B"/>
    <w:rsid w:val="00EC57D7"/>
    <w:rsid w:val="00EC5866"/>
    <w:rsid w:val="00EC6385"/>
    <w:rsid w:val="00ED1DE9"/>
    <w:rsid w:val="00ED23D4"/>
    <w:rsid w:val="00ED5E0B"/>
    <w:rsid w:val="00EE37B6"/>
    <w:rsid w:val="00EE416F"/>
    <w:rsid w:val="00EE6752"/>
    <w:rsid w:val="00EF0F45"/>
    <w:rsid w:val="00EF43F2"/>
    <w:rsid w:val="00EF7463"/>
    <w:rsid w:val="00EF7971"/>
    <w:rsid w:val="00F002EF"/>
    <w:rsid w:val="00F01EE9"/>
    <w:rsid w:val="00F04491"/>
    <w:rsid w:val="00F04900"/>
    <w:rsid w:val="00F065A4"/>
    <w:rsid w:val="00F126B9"/>
    <w:rsid w:val="00F12715"/>
    <w:rsid w:val="00F13E7D"/>
    <w:rsid w:val="00F144D5"/>
    <w:rsid w:val="00F144E2"/>
    <w:rsid w:val="00F146F0"/>
    <w:rsid w:val="00F1474B"/>
    <w:rsid w:val="00F15039"/>
    <w:rsid w:val="00F15170"/>
    <w:rsid w:val="00F162F9"/>
    <w:rsid w:val="00F20FF3"/>
    <w:rsid w:val="00F2190B"/>
    <w:rsid w:val="00F228B5"/>
    <w:rsid w:val="00F2389C"/>
    <w:rsid w:val="00F247EA"/>
    <w:rsid w:val="00F25C67"/>
    <w:rsid w:val="00F30B2C"/>
    <w:rsid w:val="00F30DFF"/>
    <w:rsid w:val="00F3254F"/>
    <w:rsid w:val="00F32B80"/>
    <w:rsid w:val="00F340EB"/>
    <w:rsid w:val="00F35285"/>
    <w:rsid w:val="00F43B9D"/>
    <w:rsid w:val="00F44D5E"/>
    <w:rsid w:val="00F51D98"/>
    <w:rsid w:val="00F522C5"/>
    <w:rsid w:val="00F53A35"/>
    <w:rsid w:val="00F53ED2"/>
    <w:rsid w:val="00F55A3D"/>
    <w:rsid w:val="00F5744B"/>
    <w:rsid w:val="00F61209"/>
    <w:rsid w:val="00F6259E"/>
    <w:rsid w:val="00F64265"/>
    <w:rsid w:val="00F65DD4"/>
    <w:rsid w:val="00F65E3B"/>
    <w:rsid w:val="00F672B2"/>
    <w:rsid w:val="00F8199D"/>
    <w:rsid w:val="00F83973"/>
    <w:rsid w:val="00F85701"/>
    <w:rsid w:val="00F864FC"/>
    <w:rsid w:val="00F87FA3"/>
    <w:rsid w:val="00F92669"/>
    <w:rsid w:val="00F93D8C"/>
    <w:rsid w:val="00FA2BB0"/>
    <w:rsid w:val="00FA3102"/>
    <w:rsid w:val="00FA48D4"/>
    <w:rsid w:val="00FA54FA"/>
    <w:rsid w:val="00FA6D39"/>
    <w:rsid w:val="00FB227E"/>
    <w:rsid w:val="00FB3D61"/>
    <w:rsid w:val="00FB44CE"/>
    <w:rsid w:val="00FB4B7D"/>
    <w:rsid w:val="00FB5009"/>
    <w:rsid w:val="00FB76AB"/>
    <w:rsid w:val="00FC1205"/>
    <w:rsid w:val="00FC30A6"/>
    <w:rsid w:val="00FD03FE"/>
    <w:rsid w:val="00FD126E"/>
    <w:rsid w:val="00FD22E6"/>
    <w:rsid w:val="00FD3C36"/>
    <w:rsid w:val="00FD3EB1"/>
    <w:rsid w:val="00FD4D81"/>
    <w:rsid w:val="00FD7498"/>
    <w:rsid w:val="00FD7FB3"/>
    <w:rsid w:val="00FE02A5"/>
    <w:rsid w:val="00FE4713"/>
    <w:rsid w:val="00FE4F6F"/>
    <w:rsid w:val="00FE7C1C"/>
    <w:rsid w:val="00FF0A20"/>
    <w:rsid w:val="00FF1F44"/>
    <w:rsid w:val="00FF225E"/>
    <w:rsid w:val="00FF35DC"/>
    <w:rsid w:val="00FF672C"/>
    <w:rsid w:val="00FF6CE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651085"/>
  <w15:docId w15:val="{5A1CB846-2359-4F5B-A7C1-CBC1847C7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096F"/>
    <w:pPr>
      <w:spacing w:line="480" w:lineRule="auto"/>
    </w:pPr>
    <w:rPr>
      <w:sz w:val="24"/>
      <w:szCs w:val="24"/>
      <w:lang w:val="en-US"/>
    </w:rPr>
  </w:style>
  <w:style w:type="paragraph" w:styleId="Heading1">
    <w:name w:val="heading 1"/>
    <w:basedOn w:val="Normal"/>
    <w:next w:val="Paragraph"/>
    <w:link w:val="Heading1Char"/>
    <w:qFormat/>
    <w:rsid w:val="00AE1ED4"/>
    <w:pPr>
      <w:keepNext/>
      <w:spacing w:before="360" w:after="60" w:line="360" w:lineRule="auto"/>
      <w:ind w:right="567"/>
      <w:contextualSpacing/>
      <w:outlineLvl w:val="0"/>
    </w:pPr>
    <w:rPr>
      <w:rFonts w:cs="Arial"/>
      <w:b/>
      <w:bCs/>
      <w:kern w:val="32"/>
      <w:szCs w:val="32"/>
    </w:rPr>
  </w:style>
  <w:style w:type="paragraph" w:styleId="Heading2">
    <w:name w:val="heading 2"/>
    <w:basedOn w:val="Normal"/>
    <w:next w:val="Paragraph"/>
    <w:link w:val="Heading2Char"/>
    <w:qFormat/>
    <w:rsid w:val="008D07FB"/>
    <w:pPr>
      <w:keepNext/>
      <w:spacing w:before="360" w:after="60" w:line="360" w:lineRule="auto"/>
      <w:ind w:right="567"/>
      <w:contextualSpacing/>
      <w:outlineLvl w:val="1"/>
    </w:pPr>
    <w:rPr>
      <w:rFonts w:cs="Arial"/>
      <w:b/>
      <w:bCs/>
      <w:i/>
      <w:iCs/>
      <w:szCs w:val="28"/>
    </w:rPr>
  </w:style>
  <w:style w:type="paragraph" w:styleId="Heading3">
    <w:name w:val="heading 3"/>
    <w:basedOn w:val="Normal"/>
    <w:next w:val="Paragraph"/>
    <w:link w:val="Heading3Char"/>
    <w:qFormat/>
    <w:rsid w:val="00DF7EE2"/>
    <w:pPr>
      <w:keepNext/>
      <w:spacing w:before="360" w:after="60" w:line="360" w:lineRule="auto"/>
      <w:ind w:right="567"/>
      <w:contextualSpacing/>
      <w:outlineLvl w:val="2"/>
    </w:pPr>
    <w:rPr>
      <w:rFonts w:cs="Arial"/>
      <w:bCs/>
      <w:i/>
      <w:szCs w:val="26"/>
    </w:rPr>
  </w:style>
  <w:style w:type="paragraph" w:styleId="Heading4">
    <w:name w:val="heading 4"/>
    <w:basedOn w:val="Paragraph"/>
    <w:next w:val="Newparagraph"/>
    <w:link w:val="Heading4Char"/>
    <w:rsid w:val="00F43B9D"/>
    <w:pPr>
      <w:spacing w:before="360"/>
      <w:outlineLvl w:val="3"/>
    </w:pPr>
    <w:rPr>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icletitle">
    <w:name w:val="Article title"/>
    <w:basedOn w:val="Normal"/>
    <w:next w:val="Normal"/>
    <w:qFormat/>
    <w:rsid w:val="0024692A"/>
    <w:pPr>
      <w:spacing w:after="120" w:line="360" w:lineRule="auto"/>
    </w:pPr>
    <w:rPr>
      <w:b/>
      <w:sz w:val="28"/>
    </w:rPr>
  </w:style>
  <w:style w:type="paragraph" w:customStyle="1" w:styleId="Authornames">
    <w:name w:val="Author names"/>
    <w:basedOn w:val="Normal"/>
    <w:next w:val="Normal"/>
    <w:qFormat/>
    <w:rsid w:val="00F04900"/>
    <w:pPr>
      <w:spacing w:before="240" w:line="360" w:lineRule="auto"/>
    </w:pPr>
    <w:rPr>
      <w:sz w:val="28"/>
    </w:rPr>
  </w:style>
  <w:style w:type="paragraph" w:customStyle="1" w:styleId="Affiliation">
    <w:name w:val="Affiliation"/>
    <w:basedOn w:val="Normal"/>
    <w:qFormat/>
    <w:rsid w:val="00F04900"/>
    <w:pPr>
      <w:spacing w:before="240" w:line="360" w:lineRule="auto"/>
    </w:pPr>
    <w:rPr>
      <w:i/>
    </w:rPr>
  </w:style>
  <w:style w:type="paragraph" w:customStyle="1" w:styleId="Receiveddates">
    <w:name w:val="Received dates"/>
    <w:basedOn w:val="Affiliation"/>
    <w:next w:val="Normal"/>
    <w:qFormat/>
    <w:rsid w:val="00CC474B"/>
  </w:style>
  <w:style w:type="paragraph" w:customStyle="1" w:styleId="Abstract">
    <w:name w:val="Abstract"/>
    <w:basedOn w:val="Normal"/>
    <w:next w:val="Keywords"/>
    <w:qFormat/>
    <w:rsid w:val="00310E13"/>
    <w:pPr>
      <w:spacing w:before="360" w:after="300" w:line="360" w:lineRule="auto"/>
      <w:ind w:left="720" w:right="567"/>
    </w:pPr>
    <w:rPr>
      <w:sz w:val="22"/>
    </w:rPr>
  </w:style>
  <w:style w:type="paragraph" w:customStyle="1" w:styleId="Keywords">
    <w:name w:val="Keywords"/>
    <w:basedOn w:val="Normal"/>
    <w:next w:val="Paragraph"/>
    <w:qFormat/>
    <w:rsid w:val="00BB1270"/>
    <w:pPr>
      <w:spacing w:before="240" w:after="240" w:line="360" w:lineRule="auto"/>
      <w:ind w:left="720" w:right="567"/>
    </w:pPr>
    <w:rPr>
      <w:sz w:val="22"/>
    </w:rPr>
  </w:style>
  <w:style w:type="paragraph" w:customStyle="1" w:styleId="Correspondencedetails">
    <w:name w:val="Correspondence details"/>
    <w:basedOn w:val="Normal"/>
    <w:qFormat/>
    <w:rsid w:val="00F04900"/>
    <w:pPr>
      <w:spacing w:before="240" w:line="360" w:lineRule="auto"/>
    </w:pPr>
  </w:style>
  <w:style w:type="paragraph" w:customStyle="1" w:styleId="Displayedquotation">
    <w:name w:val="Displayed quotation"/>
    <w:basedOn w:val="Normal"/>
    <w:qFormat/>
    <w:rsid w:val="00731835"/>
    <w:pPr>
      <w:tabs>
        <w:tab w:val="left" w:pos="1077"/>
        <w:tab w:val="left" w:pos="1440"/>
        <w:tab w:val="left" w:pos="1797"/>
        <w:tab w:val="left" w:pos="2155"/>
        <w:tab w:val="left" w:pos="2512"/>
      </w:tabs>
      <w:spacing w:before="240" w:after="360" w:line="360" w:lineRule="auto"/>
      <w:ind w:left="709" w:right="425"/>
      <w:contextualSpacing/>
    </w:pPr>
    <w:rPr>
      <w:sz w:val="22"/>
    </w:rPr>
  </w:style>
  <w:style w:type="paragraph" w:customStyle="1" w:styleId="Numberedlist">
    <w:name w:val="Numbered list"/>
    <w:basedOn w:val="Paragraph"/>
    <w:next w:val="Paragraph"/>
    <w:qFormat/>
    <w:rsid w:val="00D80284"/>
    <w:pPr>
      <w:widowControl/>
      <w:numPr>
        <w:numId w:val="24"/>
      </w:numPr>
      <w:spacing w:after="240"/>
      <w:contextualSpacing/>
    </w:pPr>
  </w:style>
  <w:style w:type="paragraph" w:customStyle="1" w:styleId="Displayedequation">
    <w:name w:val="Displayed equation"/>
    <w:basedOn w:val="Normal"/>
    <w:next w:val="Paragraph"/>
    <w:qFormat/>
    <w:rsid w:val="00EF0F45"/>
    <w:pPr>
      <w:tabs>
        <w:tab w:val="center" w:pos="4253"/>
        <w:tab w:val="right" w:pos="8222"/>
      </w:tabs>
      <w:spacing w:before="240" w:after="240"/>
      <w:jc w:val="center"/>
    </w:pPr>
  </w:style>
  <w:style w:type="paragraph" w:customStyle="1" w:styleId="Acknowledgements">
    <w:name w:val="Acknowledgements"/>
    <w:basedOn w:val="Normal"/>
    <w:next w:val="Normal"/>
    <w:qFormat/>
    <w:rsid w:val="00D379A3"/>
    <w:pPr>
      <w:spacing w:before="120" w:line="360" w:lineRule="auto"/>
    </w:pPr>
    <w:rPr>
      <w:sz w:val="22"/>
    </w:rPr>
  </w:style>
  <w:style w:type="paragraph" w:customStyle="1" w:styleId="Tabletitle">
    <w:name w:val="Table title"/>
    <w:basedOn w:val="Normal"/>
    <w:next w:val="Normal"/>
    <w:qFormat/>
    <w:rsid w:val="0031686C"/>
    <w:pPr>
      <w:spacing w:before="240" w:line="360" w:lineRule="auto"/>
    </w:pPr>
  </w:style>
  <w:style w:type="paragraph" w:customStyle="1" w:styleId="Figurecaption">
    <w:name w:val="Figure caption"/>
    <w:basedOn w:val="Normal"/>
    <w:next w:val="Normal"/>
    <w:qFormat/>
    <w:rsid w:val="0031686C"/>
    <w:pPr>
      <w:spacing w:before="240" w:line="360" w:lineRule="auto"/>
    </w:pPr>
  </w:style>
  <w:style w:type="paragraph" w:customStyle="1" w:styleId="Footnotes">
    <w:name w:val="Footnotes"/>
    <w:basedOn w:val="Normal"/>
    <w:qFormat/>
    <w:rsid w:val="006C6936"/>
    <w:pPr>
      <w:spacing w:before="120" w:line="360" w:lineRule="auto"/>
      <w:ind w:left="482" w:hanging="482"/>
      <w:contextualSpacing/>
    </w:pPr>
    <w:rPr>
      <w:sz w:val="22"/>
    </w:rPr>
  </w:style>
  <w:style w:type="paragraph" w:customStyle="1" w:styleId="Notesoncontributors">
    <w:name w:val="Notes on contributors"/>
    <w:basedOn w:val="Normal"/>
    <w:qFormat/>
    <w:rsid w:val="00F04900"/>
    <w:pPr>
      <w:spacing w:before="240" w:line="360" w:lineRule="auto"/>
    </w:pPr>
    <w:rPr>
      <w:sz w:val="22"/>
    </w:rPr>
  </w:style>
  <w:style w:type="paragraph" w:customStyle="1" w:styleId="Normalparagraphstyle">
    <w:name w:val="Normal paragraph style"/>
    <w:basedOn w:val="Normal"/>
    <w:next w:val="Normal"/>
    <w:rsid w:val="00562DEF"/>
  </w:style>
  <w:style w:type="paragraph" w:customStyle="1" w:styleId="Paragraph">
    <w:name w:val="Paragraph"/>
    <w:basedOn w:val="Normal"/>
    <w:next w:val="Newparagraph"/>
    <w:qFormat/>
    <w:rsid w:val="001B7681"/>
    <w:pPr>
      <w:widowControl w:val="0"/>
      <w:spacing w:before="240"/>
    </w:pPr>
  </w:style>
  <w:style w:type="paragraph" w:customStyle="1" w:styleId="Newparagraph">
    <w:name w:val="New paragraph"/>
    <w:basedOn w:val="Normal"/>
    <w:qFormat/>
    <w:rsid w:val="00AE2F8D"/>
    <w:pPr>
      <w:ind w:firstLine="720"/>
    </w:pPr>
  </w:style>
  <w:style w:type="paragraph" w:styleId="NormalIndent">
    <w:name w:val="Normal Indent"/>
    <w:basedOn w:val="Normal"/>
    <w:rsid w:val="00526454"/>
    <w:pPr>
      <w:ind w:left="720"/>
    </w:pPr>
  </w:style>
  <w:style w:type="paragraph" w:customStyle="1" w:styleId="References">
    <w:name w:val="References"/>
    <w:basedOn w:val="Normal"/>
    <w:qFormat/>
    <w:rsid w:val="002C53EE"/>
    <w:pPr>
      <w:spacing w:before="120" w:line="360" w:lineRule="auto"/>
      <w:ind w:left="720" w:hanging="720"/>
      <w:contextualSpacing/>
    </w:pPr>
  </w:style>
  <w:style w:type="paragraph" w:customStyle="1" w:styleId="Subjectcodes">
    <w:name w:val="Subject codes"/>
    <w:basedOn w:val="Keywords"/>
    <w:next w:val="Paragraph"/>
    <w:qFormat/>
    <w:rsid w:val="0000681B"/>
  </w:style>
  <w:style w:type="character" w:customStyle="1" w:styleId="Heading2Char">
    <w:name w:val="Heading 2 Char"/>
    <w:basedOn w:val="DefaultParagraphFont"/>
    <w:link w:val="Heading2"/>
    <w:rsid w:val="008D07FB"/>
    <w:rPr>
      <w:rFonts w:cs="Arial"/>
      <w:b/>
      <w:bCs/>
      <w:i/>
      <w:iCs/>
      <w:sz w:val="24"/>
      <w:szCs w:val="28"/>
    </w:rPr>
  </w:style>
  <w:style w:type="character" w:customStyle="1" w:styleId="Heading1Char">
    <w:name w:val="Heading 1 Char"/>
    <w:basedOn w:val="DefaultParagraphFont"/>
    <w:link w:val="Heading1"/>
    <w:rsid w:val="00AE1ED4"/>
    <w:rPr>
      <w:rFonts w:cs="Arial"/>
      <w:b/>
      <w:bCs/>
      <w:kern w:val="32"/>
      <w:sz w:val="24"/>
      <w:szCs w:val="32"/>
    </w:rPr>
  </w:style>
  <w:style w:type="character" w:customStyle="1" w:styleId="Heading3Char">
    <w:name w:val="Heading 3 Char"/>
    <w:basedOn w:val="DefaultParagraphFont"/>
    <w:link w:val="Heading3"/>
    <w:rsid w:val="00DF7EE2"/>
    <w:rPr>
      <w:rFonts w:eastAsia="Times New Roman" w:cs="Arial"/>
      <w:bCs/>
      <w:i/>
      <w:sz w:val="24"/>
      <w:szCs w:val="26"/>
      <w:lang w:eastAsia="en-GB"/>
    </w:rPr>
  </w:style>
  <w:style w:type="paragraph" w:customStyle="1" w:styleId="Bulletedlist">
    <w:name w:val="Bulleted list"/>
    <w:basedOn w:val="Paragraph"/>
    <w:next w:val="Paragraph"/>
    <w:qFormat/>
    <w:rsid w:val="004E0338"/>
    <w:pPr>
      <w:widowControl/>
      <w:numPr>
        <w:numId w:val="28"/>
      </w:numPr>
      <w:spacing w:after="240"/>
      <w:contextualSpacing/>
    </w:pPr>
  </w:style>
  <w:style w:type="paragraph" w:styleId="FootnoteText">
    <w:name w:val="footnote text"/>
    <w:basedOn w:val="Normal"/>
    <w:link w:val="FootnoteTextChar"/>
    <w:autoRedefine/>
    <w:rsid w:val="006C19B2"/>
    <w:pPr>
      <w:ind w:left="284" w:hanging="284"/>
    </w:pPr>
    <w:rPr>
      <w:sz w:val="22"/>
      <w:szCs w:val="20"/>
    </w:rPr>
  </w:style>
  <w:style w:type="character" w:customStyle="1" w:styleId="FootnoteTextChar">
    <w:name w:val="Footnote Text Char"/>
    <w:basedOn w:val="DefaultParagraphFont"/>
    <w:link w:val="FootnoteText"/>
    <w:rsid w:val="006C19B2"/>
    <w:rPr>
      <w:sz w:val="22"/>
    </w:rPr>
  </w:style>
  <w:style w:type="character" w:styleId="FootnoteReference">
    <w:name w:val="footnote reference"/>
    <w:basedOn w:val="DefaultParagraphFont"/>
    <w:rsid w:val="00AF2C92"/>
    <w:rPr>
      <w:vertAlign w:val="superscript"/>
    </w:rPr>
  </w:style>
  <w:style w:type="paragraph" w:styleId="EndnoteText">
    <w:name w:val="endnote text"/>
    <w:basedOn w:val="Normal"/>
    <w:link w:val="EndnoteTextChar"/>
    <w:autoRedefine/>
    <w:rsid w:val="006C19B2"/>
    <w:pPr>
      <w:ind w:left="284" w:hanging="284"/>
    </w:pPr>
    <w:rPr>
      <w:sz w:val="22"/>
      <w:szCs w:val="20"/>
    </w:rPr>
  </w:style>
  <w:style w:type="character" w:customStyle="1" w:styleId="EndnoteTextChar">
    <w:name w:val="Endnote Text Char"/>
    <w:basedOn w:val="DefaultParagraphFont"/>
    <w:link w:val="EndnoteText"/>
    <w:rsid w:val="006C19B2"/>
    <w:rPr>
      <w:sz w:val="22"/>
    </w:rPr>
  </w:style>
  <w:style w:type="character" w:styleId="EndnoteReference">
    <w:name w:val="endnote reference"/>
    <w:basedOn w:val="DefaultParagraphFont"/>
    <w:rsid w:val="00EC571B"/>
    <w:rPr>
      <w:vertAlign w:val="superscript"/>
    </w:rPr>
  </w:style>
  <w:style w:type="character" w:customStyle="1" w:styleId="Heading4Char">
    <w:name w:val="Heading 4 Char"/>
    <w:basedOn w:val="DefaultParagraphFont"/>
    <w:link w:val="Heading4"/>
    <w:rsid w:val="00F43B9D"/>
    <w:rPr>
      <w:bCs/>
      <w:sz w:val="24"/>
      <w:szCs w:val="28"/>
    </w:rPr>
  </w:style>
  <w:style w:type="paragraph" w:styleId="Header">
    <w:name w:val="header"/>
    <w:basedOn w:val="Normal"/>
    <w:link w:val="HeaderChar"/>
    <w:rsid w:val="003F193A"/>
    <w:pPr>
      <w:tabs>
        <w:tab w:val="center" w:pos="4320"/>
        <w:tab w:val="right" w:pos="8640"/>
      </w:tabs>
      <w:spacing w:after="120" w:line="240" w:lineRule="auto"/>
      <w:contextualSpacing/>
    </w:pPr>
  </w:style>
  <w:style w:type="character" w:customStyle="1" w:styleId="HeaderChar">
    <w:name w:val="Header Char"/>
    <w:basedOn w:val="DefaultParagraphFont"/>
    <w:link w:val="Header"/>
    <w:rsid w:val="003F193A"/>
    <w:rPr>
      <w:rFonts w:eastAsia="Times New Roman"/>
      <w:sz w:val="24"/>
      <w:szCs w:val="24"/>
      <w:lang w:eastAsia="en-GB"/>
    </w:rPr>
  </w:style>
  <w:style w:type="paragraph" w:styleId="Footer">
    <w:name w:val="footer"/>
    <w:basedOn w:val="Normal"/>
    <w:link w:val="FooterChar"/>
    <w:rsid w:val="00AE6A21"/>
    <w:pPr>
      <w:tabs>
        <w:tab w:val="center" w:pos="4320"/>
        <w:tab w:val="right" w:pos="8640"/>
      </w:tabs>
      <w:spacing w:before="240" w:line="240" w:lineRule="auto"/>
      <w:contextualSpacing/>
    </w:pPr>
  </w:style>
  <w:style w:type="character" w:customStyle="1" w:styleId="FooterChar">
    <w:name w:val="Footer Char"/>
    <w:basedOn w:val="DefaultParagraphFont"/>
    <w:link w:val="Footer"/>
    <w:rsid w:val="00AE6A21"/>
    <w:rPr>
      <w:sz w:val="24"/>
      <w:szCs w:val="24"/>
    </w:rPr>
  </w:style>
  <w:style w:type="paragraph" w:customStyle="1" w:styleId="Heading4Paragraph">
    <w:name w:val="Heading 4 + Paragraph"/>
    <w:basedOn w:val="Paragraph"/>
    <w:next w:val="Newparagraph"/>
    <w:qFormat/>
    <w:rsid w:val="00AE1ED4"/>
    <w:pPr>
      <w:widowControl/>
      <w:spacing w:before="360"/>
    </w:pPr>
  </w:style>
  <w:style w:type="table" w:styleId="TableGrid">
    <w:name w:val="Table Grid"/>
    <w:basedOn w:val="TableNormal"/>
    <w:uiPriority w:val="39"/>
    <w:rsid w:val="009C29A8"/>
    <w:rPr>
      <w:rFonts w:asciiTheme="minorHAnsi" w:eastAsiaTheme="minorHAnsi" w:hAnsiTheme="minorHAnsi" w:cstheme="minorBidi"/>
      <w:kern w:val="2"/>
      <w:sz w:val="22"/>
      <w:szCs w:val="22"/>
      <w:lang w:val="en-AU"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8D1FB7"/>
    <w:pPr>
      <w:spacing w:before="200" w:after="200" w:line="360" w:lineRule="auto"/>
    </w:pPr>
    <w:rPr>
      <w:szCs w:val="20"/>
      <w:lang w:eastAsia="en-US"/>
    </w:rPr>
  </w:style>
  <w:style w:type="character" w:customStyle="1" w:styleId="BodyTextChar">
    <w:name w:val="Body Text Char"/>
    <w:basedOn w:val="DefaultParagraphFont"/>
    <w:link w:val="BodyText"/>
    <w:rsid w:val="008D1FB7"/>
    <w:rPr>
      <w:sz w:val="24"/>
      <w:lang w:val="en-US" w:eastAsia="en-US"/>
    </w:rPr>
  </w:style>
  <w:style w:type="character" w:styleId="Hyperlink">
    <w:name w:val="Hyperlink"/>
    <w:basedOn w:val="DefaultParagraphFont"/>
    <w:unhideWhenUsed/>
    <w:rsid w:val="00176287"/>
    <w:rPr>
      <w:color w:val="0000FF" w:themeColor="hyperlink"/>
      <w:u w:val="single"/>
    </w:rPr>
  </w:style>
  <w:style w:type="character" w:customStyle="1" w:styleId="UnresolvedMention">
    <w:name w:val="Unresolved Mention"/>
    <w:basedOn w:val="DefaultParagraphFont"/>
    <w:uiPriority w:val="99"/>
    <w:semiHidden/>
    <w:unhideWhenUsed/>
    <w:rsid w:val="00176287"/>
    <w:rPr>
      <w:color w:val="605E5C"/>
      <w:shd w:val="clear" w:color="auto" w:fill="E1DFDD"/>
    </w:rPr>
  </w:style>
  <w:style w:type="table" w:customStyle="1" w:styleId="PlainTable23">
    <w:name w:val="Plain Table 23"/>
    <w:basedOn w:val="TableNormal"/>
    <w:next w:val="TableNormal"/>
    <w:uiPriority w:val="42"/>
    <w:rsid w:val="00020216"/>
    <w:rPr>
      <w:rFonts w:ascii="Calibri" w:eastAsia="Calibri" w:hAnsi="Calibri"/>
      <w:sz w:val="22"/>
      <w:szCs w:val="22"/>
      <w:lang w:val="en-US" w:eastAsia="en-US"/>
    </w:rPr>
    <w:tblPr>
      <w:tblStyleRowBandSize w:val="1"/>
      <w:tblStyleColBandSize w:val="1"/>
      <w:tblBorders>
        <w:top w:val="single" w:sz="4" w:space="0" w:color="auto"/>
        <w:bottom w:val="single" w:sz="4" w:space="0" w:color="auto"/>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Para">
    <w:name w:val="Para"/>
    <w:basedOn w:val="Normal"/>
    <w:qFormat/>
    <w:rsid w:val="007F7778"/>
    <w:pPr>
      <w:autoSpaceDE w:val="0"/>
      <w:autoSpaceDN w:val="0"/>
      <w:adjustRightInd w:val="0"/>
      <w:spacing w:after="120" w:line="360" w:lineRule="auto"/>
      <w:jc w:val="both"/>
    </w:pPr>
    <w:rPr>
      <w:rFonts w:eastAsiaTheme="minorHAnsi"/>
      <w:lang w:val="en-AU" w:eastAsia="en-US"/>
    </w:rPr>
  </w:style>
  <w:style w:type="table" w:customStyle="1" w:styleId="TableGrid14">
    <w:name w:val="Table Grid14"/>
    <w:basedOn w:val="TableNormal"/>
    <w:next w:val="TableGrid"/>
    <w:uiPriority w:val="39"/>
    <w:rsid w:val="002B024C"/>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FB4B7D"/>
    <w:pPr>
      <w:autoSpaceDE w:val="0"/>
      <w:autoSpaceDN w:val="0"/>
      <w:adjustRightInd w:val="0"/>
      <w:spacing w:before="240" w:line="360" w:lineRule="auto"/>
    </w:pPr>
    <w:rPr>
      <w:rFonts w:eastAsiaTheme="minorHAnsi"/>
      <w:b/>
      <w:iCs/>
      <w:sz w:val="22"/>
      <w:szCs w:val="18"/>
      <w:lang w:eastAsia="en-US"/>
    </w:rPr>
  </w:style>
  <w:style w:type="paragraph" w:styleId="ListParagraph">
    <w:name w:val="List Paragraph"/>
    <w:aliases w:val="Caption Figure"/>
    <w:basedOn w:val="Normal"/>
    <w:link w:val="ListParagraphChar"/>
    <w:uiPriority w:val="34"/>
    <w:qFormat/>
    <w:rsid w:val="00971CC9"/>
    <w:pPr>
      <w:spacing w:line="240" w:lineRule="auto"/>
      <w:ind w:left="720"/>
      <w:contextualSpacing/>
    </w:pPr>
    <w:rPr>
      <w:rFonts w:eastAsia="Times"/>
      <w:szCs w:val="20"/>
      <w:lang w:val="en-AU" w:eastAsia="en-US"/>
    </w:rPr>
  </w:style>
  <w:style w:type="character" w:customStyle="1" w:styleId="ListParagraphChar">
    <w:name w:val="List Paragraph Char"/>
    <w:aliases w:val="Caption Figure Char"/>
    <w:basedOn w:val="DefaultParagraphFont"/>
    <w:link w:val="ListParagraph"/>
    <w:uiPriority w:val="34"/>
    <w:locked/>
    <w:rsid w:val="00971CC9"/>
    <w:rPr>
      <w:rFonts w:eastAsia="Times"/>
      <w:sz w:val="24"/>
      <w:lang w:val="en-AU" w:eastAsia="en-US"/>
    </w:rPr>
  </w:style>
  <w:style w:type="character" w:styleId="Emphasis">
    <w:name w:val="Emphasis"/>
    <w:basedOn w:val="DefaultParagraphFont"/>
    <w:uiPriority w:val="20"/>
    <w:qFormat/>
    <w:rsid w:val="00060CA2"/>
    <w:rPr>
      <w:i/>
      <w:iCs/>
    </w:rPr>
  </w:style>
  <w:style w:type="paragraph" w:styleId="Revision">
    <w:name w:val="Revision"/>
    <w:hidden/>
    <w:semiHidden/>
    <w:rsid w:val="002B1220"/>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99260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mi\AppData\Local\Temp\01009aa8-9688-43dc-ac67-f263231b1476_TF_Template_Word_Windows_2016%20(1).zip.476\TF_Template_Word_Windows_201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c3c3faf-9c60-4d35-83f4-95b08589c29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6144C717E457042BFD9A24508D12799" ma:contentTypeVersion="13" ma:contentTypeDescription="Create a new document." ma:contentTypeScope="" ma:versionID="7723199633d14bc38678d7dcd96f3ee4">
  <xsd:schema xmlns:xsd="http://www.w3.org/2001/XMLSchema" xmlns:xs="http://www.w3.org/2001/XMLSchema" xmlns:p="http://schemas.microsoft.com/office/2006/metadata/properties" xmlns:ns3="dc3c3faf-9c60-4d35-83f4-95b08589c29b" targetNamespace="http://schemas.microsoft.com/office/2006/metadata/properties" ma:root="true" ma:fieldsID="a7c8f1debd0b731455d9c0731a837834" ns3:_="">
    <xsd:import namespace="dc3c3faf-9c60-4d35-83f4-95b08589c29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DateTaken" minOccurs="0"/>
                <xsd:element ref="ns3:MediaLengthInSeconds" minOccurs="0"/>
                <xsd:element ref="ns3:MediaServiceObjectDetectorVersions" minOccurs="0"/>
                <xsd:element ref="ns3:MediaServiceLocation"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3c3faf-9c60-4d35-83f4-95b08589c2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3D32D3-F9B8-4F4E-83CC-D4E25FBAA1FB}">
  <ds:schemaRef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dc3c3faf-9c60-4d35-83f4-95b08589c29b"/>
    <ds:schemaRef ds:uri="http://www.w3.org/XML/1998/namespace"/>
    <ds:schemaRef ds:uri="http://purl.org/dc/terms/"/>
  </ds:schemaRefs>
</ds:datastoreItem>
</file>

<file path=customXml/itemProps2.xml><?xml version="1.0" encoding="utf-8"?>
<ds:datastoreItem xmlns:ds="http://schemas.openxmlformats.org/officeDocument/2006/customXml" ds:itemID="{E39AD8FF-7CA4-4178-9691-8388AC907CE0}">
  <ds:schemaRefs>
    <ds:schemaRef ds:uri="http://schemas.microsoft.com/sharepoint/v3/contenttype/forms"/>
  </ds:schemaRefs>
</ds:datastoreItem>
</file>

<file path=customXml/itemProps3.xml><?xml version="1.0" encoding="utf-8"?>
<ds:datastoreItem xmlns:ds="http://schemas.openxmlformats.org/officeDocument/2006/customXml" ds:itemID="{CE1B7ACB-7E50-4F48-836E-8102DD10D8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3c3faf-9c60-4d35-83f4-95b08589c2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9879466-BA51-4909-A58C-98F235344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TF_Template_Word_Windows_2016</Template>
  <TotalTime>4</TotalTime>
  <Pages>6</Pages>
  <Words>868</Words>
  <Characters>4343</Characters>
  <Application>Microsoft Office Word</Application>
  <DocSecurity>0</DocSecurity>
  <Lines>482</Lines>
  <Paragraphs>226</Paragraphs>
  <ScaleCrop>false</ScaleCrop>
  <HeadingPairs>
    <vt:vector size="2" baseType="variant">
      <vt:variant>
        <vt:lpstr>Title</vt:lpstr>
      </vt:variant>
      <vt:variant>
        <vt:i4>1</vt:i4>
      </vt:variant>
    </vt:vector>
  </HeadingPairs>
  <TitlesOfParts>
    <vt:vector size="1" baseType="lpstr">
      <vt:lpstr>TF_Template_Word_Windows_2016</vt:lpstr>
    </vt:vector>
  </TitlesOfParts>
  <Company>Informa Plc</Company>
  <LinksUpToDate>false</LinksUpToDate>
  <CharactersWithSpaces>4985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TF_Template_Word_Windows_2016</dc:title>
  <dc:creator>Chamitha Wijewickrama</dc:creator>
  <cp:lastModifiedBy>Dhanesh  M</cp:lastModifiedBy>
  <cp:revision>4</cp:revision>
  <cp:lastPrinted>2011-07-22T14:54:00Z</cp:lastPrinted>
  <dcterms:created xsi:type="dcterms:W3CDTF">2025-05-27T23:02:00Z</dcterms:created>
  <dcterms:modified xsi:type="dcterms:W3CDTF">2025-05-27T23:23:00Z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5d8c96ab-4565-4820-8597-4eebdb25244f</vt:lpwstr>
  </property>
  <property fmtid="{D5CDD505-2E9C-101B-9397-08002B2CF9AE}" pid="3" name="ContentTypeId">
    <vt:lpwstr>0x01010086144C717E457042BFD9A24508D12799</vt:lpwstr>
  </property>
</Properties>
</file>