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410"/>
        <w:tblW w:w="14393" w:type="dxa"/>
        <w:tblLook w:val="04A0" w:firstRow="1" w:lastRow="0" w:firstColumn="1" w:lastColumn="0" w:noHBand="0" w:noVBand="1"/>
      </w:tblPr>
      <w:tblGrid>
        <w:gridCol w:w="1283"/>
        <w:gridCol w:w="6410"/>
        <w:gridCol w:w="6700"/>
      </w:tblGrid>
      <w:tr w:rsidR="00D01EA9" w:rsidRPr="00D166EB" w14:paraId="06B9FAF2" w14:textId="77777777" w:rsidTr="009D283D">
        <w:trPr>
          <w:trHeight w:val="366"/>
        </w:trPr>
        <w:tc>
          <w:tcPr>
            <w:tcW w:w="1156" w:type="dxa"/>
          </w:tcPr>
          <w:p w14:paraId="75DAD641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803EAD" wp14:editId="67F12EF0">
                      <wp:simplePos x="0" y="0"/>
                      <wp:positionH relativeFrom="column">
                        <wp:posOffset>-61676</wp:posOffset>
                      </wp:positionH>
                      <wp:positionV relativeFrom="paragraph">
                        <wp:posOffset>-314636</wp:posOffset>
                      </wp:positionV>
                      <wp:extent cx="6313251" cy="262647"/>
                      <wp:effectExtent l="0" t="0" r="0" b="4445"/>
                      <wp:wrapNone/>
                      <wp:docPr id="80029747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13251" cy="26264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CE8E0F4" w14:textId="4688BA6C" w:rsidR="00D01EA9" w:rsidRPr="00D166EB" w:rsidRDefault="00D01EA9" w:rsidP="00D01EA9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D166E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 xml:space="preserve">Table </w:t>
                                  </w:r>
                                  <w:r w:rsidR="00D166EB" w:rsidRPr="00D166E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1</w:t>
                                  </w:r>
                                  <w:r w:rsidRPr="00D166E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:</w:t>
                                  </w:r>
                                  <w:r w:rsidRPr="00D166EB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</w:t>
                                  </w:r>
                                  <w:r w:rsidRPr="00D166E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Capabilities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803E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-4.85pt;margin-top:-24.75pt;width:497.1pt;height:20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" fillcolor="white [3201]" stroked="f" strokeweight=".5pt">
                      <v:textbox>
                        <w:txbxContent>
                          <w:p w14:paraId="7CE8E0F4" w14:textId="4688BA6C" w:rsidR="00D01EA9" w:rsidRPr="00D166EB" w:rsidRDefault="00D01EA9" w:rsidP="00D01EA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166E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Table </w:t>
                            </w:r>
                            <w:r w:rsidR="00D166EB" w:rsidRPr="00D166E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1</w:t>
                            </w:r>
                            <w:r w:rsidRPr="00D166E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:</w:t>
                            </w:r>
                            <w:r w:rsidRPr="00D166EB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D166E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Capabilities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 function/ Model of behaviour</w:t>
            </w:r>
          </w:p>
        </w:tc>
        <w:tc>
          <w:tcPr>
            <w:tcW w:w="6472" w:type="dxa"/>
          </w:tcPr>
          <w:p w14:paraId="675A6329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6765" w:type="dxa"/>
          </w:tcPr>
          <w:p w14:paraId="119B1D26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Training </w:t>
            </w:r>
          </w:p>
        </w:tc>
      </w:tr>
      <w:tr w:rsidR="00D01EA9" w:rsidRPr="00D166EB" w14:paraId="51B0A774" w14:textId="77777777" w:rsidTr="009D283D">
        <w:trPr>
          <w:trHeight w:val="619"/>
        </w:trPr>
        <w:tc>
          <w:tcPr>
            <w:tcW w:w="1156" w:type="dxa"/>
          </w:tcPr>
          <w:p w14:paraId="27DCDBF9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C-Ph</w:t>
            </w:r>
          </w:p>
        </w:tc>
        <w:tc>
          <w:tcPr>
            <w:tcW w:w="6472" w:type="dxa"/>
          </w:tcPr>
          <w:p w14:paraId="5EEFB2ED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5" w:type="dxa"/>
          </w:tcPr>
          <w:p w14:paraId="2CB01547" w14:textId="60F04784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Design education program that offers</w:t>
            </w:r>
            <w:r w:rsidR="00F70F50"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internships</w:t>
            </w:r>
          </w:p>
          <w:p w14:paraId="7A2CFCD6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EC98DA" w14:textId="19FF1FFC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[Universities, VE institutes, government, Industry organisations, regulatory bodies]</w:t>
            </w:r>
          </w:p>
        </w:tc>
      </w:tr>
      <w:tr w:rsidR="00D01EA9" w:rsidRPr="00D166EB" w14:paraId="3C7C3765" w14:textId="77777777" w:rsidTr="009D283D">
        <w:trPr>
          <w:trHeight w:val="786"/>
        </w:trPr>
        <w:tc>
          <w:tcPr>
            <w:tcW w:w="1156" w:type="dxa"/>
          </w:tcPr>
          <w:p w14:paraId="0114F931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72" w:type="dxa"/>
          </w:tcPr>
          <w:p w14:paraId="1CA87D6F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5" w:type="dxa"/>
          </w:tcPr>
          <w:p w14:paraId="1C99896F" w14:textId="7CF48105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Providing continuous training for retention </w:t>
            </w:r>
          </w:p>
          <w:p w14:paraId="55E67359" w14:textId="66823A1A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Industry organisations</w:t>
            </w: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Professional bodies</w:t>
            </w:r>
            <w:r w:rsidR="006657BF"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Training centres] </w:t>
            </w:r>
          </w:p>
          <w:p w14:paraId="04E41166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EA9" w:rsidRPr="00D166EB" w14:paraId="5B588A1A" w14:textId="77777777" w:rsidTr="009D283D">
        <w:trPr>
          <w:trHeight w:val="89"/>
        </w:trPr>
        <w:tc>
          <w:tcPr>
            <w:tcW w:w="1156" w:type="dxa"/>
          </w:tcPr>
          <w:p w14:paraId="0465E028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72" w:type="dxa"/>
          </w:tcPr>
          <w:p w14:paraId="5355166D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5" w:type="dxa"/>
          </w:tcPr>
          <w:p w14:paraId="024A40C6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Training to Upskilling the recruiters and labour hire companies </w:t>
            </w:r>
          </w:p>
          <w:p w14:paraId="75A391FE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24A19B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[Industrial organisations, professional bodies, recruitment agencies, advocacy groups, regulatory bodies]</w:t>
            </w:r>
          </w:p>
        </w:tc>
      </w:tr>
      <w:tr w:rsidR="00D01EA9" w:rsidRPr="00D166EB" w14:paraId="1F97A3ED" w14:textId="77777777" w:rsidTr="009D283D">
        <w:trPr>
          <w:trHeight w:val="968"/>
        </w:trPr>
        <w:tc>
          <w:tcPr>
            <w:tcW w:w="1156" w:type="dxa"/>
          </w:tcPr>
          <w:p w14:paraId="6EB6FCA1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C-Ps</w:t>
            </w:r>
          </w:p>
        </w:tc>
        <w:tc>
          <w:tcPr>
            <w:tcW w:w="6472" w:type="dxa"/>
          </w:tcPr>
          <w:p w14:paraId="7D06AFFC" w14:textId="4B069680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Educating recruiters on anti-discriminatory and transparent recruitment procedures </w:t>
            </w:r>
          </w:p>
          <w:p w14:paraId="049A4E5C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BCE3FC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[professional bodies, regulatory bodies, advocacy groups, industry organisations, Recruitment agencies] </w:t>
            </w:r>
          </w:p>
        </w:tc>
        <w:tc>
          <w:tcPr>
            <w:tcW w:w="6765" w:type="dxa"/>
          </w:tcPr>
          <w:p w14:paraId="1F82F5BE" w14:textId="7357094B" w:rsidR="00D01EA9" w:rsidRPr="00D166EB" w:rsidRDefault="00D01EA9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 xml:space="preserve">Soft skill development programs designed for women </w:t>
            </w:r>
          </w:p>
          <w:p w14:paraId="7E1A4087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</w:p>
          <w:p w14:paraId="0856D69B" w14:textId="72994FC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[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Industry organisations</w:t>
            </w:r>
            <w:r w:rsidR="006657BF"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rofessional bodies, advocacy groups, universities, training centres]</w:t>
            </w:r>
            <w:r w:rsidRPr="00D166E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  <w:p w14:paraId="0673B29B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EA9" w:rsidRPr="00D166EB" w14:paraId="16CB141B" w14:textId="77777777" w:rsidTr="009D283D">
        <w:trPr>
          <w:trHeight w:val="789"/>
        </w:trPr>
        <w:tc>
          <w:tcPr>
            <w:tcW w:w="1156" w:type="dxa"/>
          </w:tcPr>
          <w:p w14:paraId="177876BE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72" w:type="dxa"/>
          </w:tcPr>
          <w:p w14:paraId="037020FB" w14:textId="183E942D" w:rsidR="00D01EA9" w:rsidRPr="00D166EB" w:rsidRDefault="00F70F50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P</w:t>
            </w:r>
            <w:r w:rsidR="00D01EA9"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roviding foundational knowledge</w:t>
            </w: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 xml:space="preserve"> in schools</w:t>
            </w:r>
            <w:r w:rsidR="00D01EA9"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 xml:space="preserve"> through construction-related subjects.</w:t>
            </w:r>
          </w:p>
          <w:p w14:paraId="7FADFB5F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</w:p>
          <w:p w14:paraId="747F6D01" w14:textId="45E2B809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  <w:shd w:val="clear" w:color="auto" w:fill="FFFFFF"/>
              </w:rPr>
              <w:t xml:space="preserve"> [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Government, Department of education, industry organisations, professional and regulatory </w:t>
            </w:r>
            <w:r w:rsidR="006657BF"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bodies, School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principals and teachers] </w:t>
            </w:r>
          </w:p>
        </w:tc>
        <w:tc>
          <w:tcPr>
            <w:tcW w:w="6765" w:type="dxa"/>
          </w:tcPr>
          <w:p w14:paraId="5785A3C4" w14:textId="2BE8882D" w:rsidR="00D01EA9" w:rsidRPr="00D166EB" w:rsidRDefault="00D01EA9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 xml:space="preserve">Training </w:t>
            </w:r>
            <w:r w:rsidR="00356539"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for</w:t>
            </w: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 xml:space="preserve"> attitude and behavioural change </w:t>
            </w:r>
            <w:r w:rsidR="00356539"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 xml:space="preserve">to </w:t>
            </w: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shift</w:t>
            </w:r>
            <w:r w:rsidR="00356539"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 xml:space="preserve"> </w:t>
            </w: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organisational culture</w:t>
            </w:r>
          </w:p>
          <w:p w14:paraId="3E698D49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</w:p>
          <w:p w14:paraId="725E0634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  <w:shd w:val="clear" w:color="auto" w:fill="FFFFFF"/>
              </w:rPr>
            </w:pP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[</w:t>
            </w:r>
            <w:r w:rsidRPr="00D166EB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  <w:shd w:val="clear" w:color="auto" w:fill="FFFFFF"/>
              </w:rPr>
              <w:t>Industry organisations, professional bodies, advocacy groups]</w:t>
            </w:r>
          </w:p>
          <w:p w14:paraId="1C20ED2F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</w:p>
          <w:p w14:paraId="3637D3F4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EA9" w:rsidRPr="00D166EB" w14:paraId="16A235CF" w14:textId="77777777" w:rsidTr="009D283D">
        <w:trPr>
          <w:trHeight w:val="89"/>
        </w:trPr>
        <w:tc>
          <w:tcPr>
            <w:tcW w:w="1156" w:type="dxa"/>
          </w:tcPr>
          <w:p w14:paraId="07CF08D5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72" w:type="dxa"/>
          </w:tcPr>
          <w:p w14:paraId="2C928F9F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Introducing construction as a STEM curriculum subject</w:t>
            </w:r>
          </w:p>
          <w:p w14:paraId="0D9CA21A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038308" w14:textId="4729A8EF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[</w:t>
            </w:r>
            <w:bookmarkStart w:id="0" w:name="OLE_LINK1"/>
            <w:bookmarkStart w:id="1" w:name="OLE_LINK2"/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Government, Industry, </w:t>
            </w:r>
            <w:r w:rsidR="006657BF"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Universities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Department of education</w:t>
            </w:r>
            <w:bookmarkEnd w:id="0"/>
            <w:bookmarkEnd w:id="1"/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] </w:t>
            </w:r>
          </w:p>
          <w:p w14:paraId="1AC69D9B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5" w:type="dxa"/>
          </w:tcPr>
          <w:p w14:paraId="5098F2AA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EA9" w:rsidRPr="00D166EB" w14:paraId="156331F5" w14:textId="77777777" w:rsidTr="009D283D">
        <w:trPr>
          <w:trHeight w:val="802"/>
        </w:trPr>
        <w:tc>
          <w:tcPr>
            <w:tcW w:w="1156" w:type="dxa"/>
          </w:tcPr>
          <w:p w14:paraId="67F6F5B4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72" w:type="dxa"/>
          </w:tcPr>
          <w:p w14:paraId="083CDA61" w14:textId="33C74675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Improve awareness in career counsellors about construction industry pathways </w:t>
            </w:r>
          </w:p>
          <w:p w14:paraId="443E2961" w14:textId="25BB0CE9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[Industry, professional bodies, regulatory bodies] </w:t>
            </w:r>
          </w:p>
        </w:tc>
        <w:tc>
          <w:tcPr>
            <w:tcW w:w="6765" w:type="dxa"/>
          </w:tcPr>
          <w:p w14:paraId="1FC64C20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232593D" w14:textId="77777777" w:rsidR="00B01491" w:rsidRDefault="00B01491"/>
    <w:p w14:paraId="271D1B8E" w14:textId="77777777" w:rsidR="00653213" w:rsidRDefault="00653213"/>
    <w:p w14:paraId="5D8EAA26" w14:textId="77777777" w:rsidR="00653213" w:rsidRDefault="00653213"/>
    <w:p w14:paraId="53E65820" w14:textId="77777777" w:rsidR="00653213" w:rsidRDefault="00653213"/>
    <w:p w14:paraId="7CD7DD79" w14:textId="20569843" w:rsidR="00D01EA9" w:rsidRPr="00D166EB" w:rsidRDefault="00D166EB">
      <w:pPr>
        <w:rPr>
          <w:rFonts w:ascii="Times New Roman" w:hAnsi="Times New Roman" w:cs="Times New Roman"/>
          <w:b/>
          <w:bCs/>
        </w:rPr>
      </w:pPr>
      <w:r w:rsidRPr="00D166EB">
        <w:rPr>
          <w:rFonts w:ascii="Times New Roman" w:hAnsi="Times New Roman" w:cs="Times New Roman"/>
          <w:b/>
          <w:bCs/>
        </w:rPr>
        <w:lastRenderedPageBreak/>
        <w:t>Table 2 - Motivations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1283"/>
        <w:gridCol w:w="3549"/>
        <w:gridCol w:w="2917"/>
        <w:gridCol w:w="3870"/>
        <w:gridCol w:w="2693"/>
      </w:tblGrid>
      <w:tr w:rsidR="00D01EA9" w:rsidRPr="00D166EB" w14:paraId="569BD8F8" w14:textId="77777777" w:rsidTr="00653213">
        <w:trPr>
          <w:trHeight w:val="557"/>
        </w:trPr>
        <w:tc>
          <w:tcPr>
            <w:tcW w:w="1283" w:type="dxa"/>
          </w:tcPr>
          <w:p w14:paraId="54B8B495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 function/ model of behaviour</w:t>
            </w:r>
          </w:p>
        </w:tc>
        <w:tc>
          <w:tcPr>
            <w:tcW w:w="3549" w:type="dxa"/>
          </w:tcPr>
          <w:p w14:paraId="4CF49AA9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Education</w:t>
            </w:r>
          </w:p>
        </w:tc>
        <w:tc>
          <w:tcPr>
            <w:tcW w:w="2917" w:type="dxa"/>
          </w:tcPr>
          <w:p w14:paraId="5EDE19C3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Persuasion</w:t>
            </w:r>
          </w:p>
        </w:tc>
        <w:tc>
          <w:tcPr>
            <w:tcW w:w="3870" w:type="dxa"/>
          </w:tcPr>
          <w:p w14:paraId="098F3BEA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Incentivisation</w:t>
            </w:r>
          </w:p>
        </w:tc>
        <w:tc>
          <w:tcPr>
            <w:tcW w:w="2693" w:type="dxa"/>
          </w:tcPr>
          <w:p w14:paraId="56FA2CF7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Enablement</w:t>
            </w:r>
          </w:p>
        </w:tc>
      </w:tr>
      <w:tr w:rsidR="00D01EA9" w:rsidRPr="00D166EB" w14:paraId="2ACA12FC" w14:textId="77777777" w:rsidTr="00653213">
        <w:trPr>
          <w:trHeight w:val="1754"/>
        </w:trPr>
        <w:tc>
          <w:tcPr>
            <w:tcW w:w="1283" w:type="dxa"/>
          </w:tcPr>
          <w:p w14:paraId="33DF88BF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M-Re</w:t>
            </w:r>
          </w:p>
        </w:tc>
        <w:tc>
          <w:tcPr>
            <w:tcW w:w="3549" w:type="dxa"/>
          </w:tcPr>
          <w:p w14:paraId="218DDB62" w14:textId="77777777" w:rsidR="00D01EA9" w:rsidRPr="00D166EB" w:rsidRDefault="00D01EA9" w:rsidP="009D283D">
            <w:pPr>
              <w:pStyle w:val="NormalWeb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D166EB">
              <w:rPr>
                <w:color w:val="242424"/>
                <w:sz w:val="20"/>
                <w:szCs w:val="20"/>
              </w:rPr>
              <w:t>Improve School Career counselling.</w:t>
            </w:r>
          </w:p>
          <w:p w14:paraId="5A2609D4" w14:textId="77777777" w:rsidR="00D01EA9" w:rsidRPr="00D166EB" w:rsidRDefault="00D01EA9" w:rsidP="009D283D">
            <w:pPr>
              <w:pStyle w:val="NormalWeb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</w:p>
          <w:p w14:paraId="2F7581EB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</w:pPr>
          </w:p>
          <w:p w14:paraId="4A05E645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  <w:t>[Schools, advocacy groups, industry organisations]</w:t>
            </w:r>
          </w:p>
          <w:p w14:paraId="5F5FBB62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7" w:type="dxa"/>
          </w:tcPr>
          <w:p w14:paraId="76A48207" w14:textId="63127955" w:rsidR="00D01EA9" w:rsidRPr="00D166EB" w:rsidRDefault="00D01EA9" w:rsidP="009D283D">
            <w:pPr>
              <w:pStyle w:val="NormalWeb"/>
              <w:spacing w:before="0" w:beforeAutospacing="0" w:after="0" w:afterAutospacing="0"/>
              <w:rPr>
                <w:color w:val="242424"/>
                <w:sz w:val="20"/>
                <w:szCs w:val="20"/>
              </w:rPr>
            </w:pPr>
            <w:r w:rsidRPr="00D166EB">
              <w:rPr>
                <w:color w:val="242424"/>
                <w:sz w:val="20"/>
                <w:szCs w:val="20"/>
              </w:rPr>
              <w:t xml:space="preserve">Awareness sessions by Female role models </w:t>
            </w:r>
          </w:p>
          <w:p w14:paraId="5CC6F7C3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  <w:p w14:paraId="581BC92F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  <w:t>[school, industry, HE, Prof bodies, voluntary organisations]</w:t>
            </w:r>
          </w:p>
          <w:p w14:paraId="3D01E5A5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</w:tcPr>
          <w:p w14:paraId="0CD3AF0E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Bridging the pay gaps to improve job satisfaction. </w:t>
            </w:r>
          </w:p>
          <w:p w14:paraId="2FEF63D5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  <w:p w14:paraId="0DD5C19E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[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Government,</w:t>
            </w:r>
          </w:p>
          <w:p w14:paraId="5C7178B4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Industry organisations] </w:t>
            </w:r>
          </w:p>
          <w:p w14:paraId="083074F9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604374B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EA9" w:rsidRPr="00D166EB" w14:paraId="3E94826A" w14:textId="77777777" w:rsidTr="00653213">
        <w:trPr>
          <w:trHeight w:val="1621"/>
        </w:trPr>
        <w:tc>
          <w:tcPr>
            <w:tcW w:w="1283" w:type="dxa"/>
          </w:tcPr>
          <w:p w14:paraId="2547261D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9" w:type="dxa"/>
          </w:tcPr>
          <w:p w14:paraId="358DF4D6" w14:textId="68254A55" w:rsidR="00D01EA9" w:rsidRPr="00D166EB" w:rsidRDefault="00583A1B" w:rsidP="009D283D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166EB">
              <w:rPr>
                <w:color w:val="000000" w:themeColor="text1"/>
                <w:sz w:val="20"/>
                <w:szCs w:val="20"/>
                <w:shd w:val="clear" w:color="auto" w:fill="FFFFFF"/>
              </w:rPr>
              <w:t>A</w:t>
            </w:r>
            <w:r w:rsidR="00D01EA9" w:rsidRPr="00D166E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wareness sessions for women </w:t>
            </w:r>
            <w:r w:rsidR="00A71C1D" w:rsidRPr="00D166E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on </w:t>
            </w:r>
            <w:r w:rsidR="00D01EA9" w:rsidRPr="00D166E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advocacy groups and opportunities </w:t>
            </w:r>
          </w:p>
          <w:p w14:paraId="21F68877" w14:textId="77777777" w:rsidR="00D01EA9" w:rsidRPr="00D166EB" w:rsidRDefault="00D01EA9" w:rsidP="009D283D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09DE0517" w14:textId="77777777" w:rsidR="00D01EA9" w:rsidRPr="00D166EB" w:rsidRDefault="00D01EA9" w:rsidP="009D283D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166EB">
              <w:rPr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[Advocacy groups, professional bodies, industry organisations, Voluntary organisations]</w:t>
            </w:r>
          </w:p>
        </w:tc>
        <w:tc>
          <w:tcPr>
            <w:tcW w:w="2917" w:type="dxa"/>
          </w:tcPr>
          <w:p w14:paraId="3AA7AE40" w14:textId="38DC855B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Challenging stereotypes by </w:t>
            </w:r>
            <w:r w:rsidR="00356539" w:rsidRPr="00D166EB">
              <w:rPr>
                <w:rFonts w:ascii="Times New Roman" w:hAnsi="Times New Roman" w:cs="Times New Roman"/>
                <w:sz w:val="20"/>
                <w:szCs w:val="20"/>
              </w:rPr>
              <w:t>promoting</w:t>
            </w: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 non-traditional subject and career choices </w:t>
            </w:r>
          </w:p>
          <w:p w14:paraId="442DAAAB" w14:textId="77777777" w:rsidR="00A71C1D" w:rsidRPr="00D166EB" w:rsidRDefault="00A71C1D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D48E4A" w14:textId="79A1830E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[Schools, career counsellors, families]</w:t>
            </w:r>
          </w:p>
          <w:p w14:paraId="6E6379D5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</w:tcPr>
          <w:p w14:paraId="7945CF1F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627C3F0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EA9" w:rsidRPr="00D166EB" w14:paraId="2F3E80B7" w14:textId="77777777" w:rsidTr="00653213">
        <w:trPr>
          <w:trHeight w:val="63"/>
        </w:trPr>
        <w:tc>
          <w:tcPr>
            <w:tcW w:w="1283" w:type="dxa"/>
          </w:tcPr>
          <w:p w14:paraId="625BE722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9" w:type="dxa"/>
          </w:tcPr>
          <w:p w14:paraId="7ABF0041" w14:textId="01308A9A" w:rsidR="00D01EA9" w:rsidRPr="00D166EB" w:rsidRDefault="00583A1B" w:rsidP="009D283D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166EB">
              <w:rPr>
                <w:color w:val="000000" w:themeColor="text1"/>
                <w:sz w:val="20"/>
                <w:szCs w:val="20"/>
                <w:shd w:val="clear" w:color="auto" w:fill="FFFFFF"/>
              </w:rPr>
              <w:t>A</w:t>
            </w:r>
            <w:r w:rsidR="00D01EA9" w:rsidRPr="00D166EB">
              <w:rPr>
                <w:color w:val="000000" w:themeColor="text1"/>
                <w:sz w:val="20"/>
                <w:szCs w:val="20"/>
                <w:shd w:val="clear" w:color="auto" w:fill="FFFFFF"/>
              </w:rPr>
              <w:t>wareness sessions for women workers about their rights under legislation</w:t>
            </w:r>
          </w:p>
          <w:p w14:paraId="0270BCBB" w14:textId="77777777" w:rsidR="00583A1B" w:rsidRPr="00D166EB" w:rsidRDefault="00583A1B" w:rsidP="009D283D">
            <w:pPr>
              <w:pStyle w:val="NormalWeb"/>
              <w:spacing w:before="0" w:beforeAutospacing="0" w:after="0" w:afterAutospacing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0C79B5F4" w14:textId="77777777" w:rsidR="00D01EA9" w:rsidRPr="00D166EB" w:rsidRDefault="00D01EA9" w:rsidP="009D283D">
            <w:pPr>
              <w:pStyle w:val="NormalWeb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D166EB">
              <w:rPr>
                <w:b/>
                <w:bCs/>
                <w:color w:val="000000" w:themeColor="text1"/>
                <w:sz w:val="20"/>
                <w:szCs w:val="20"/>
                <w:shd w:val="clear" w:color="auto" w:fill="FFFFFF"/>
              </w:rPr>
              <w:t>[Advocacy groups, professional bodies, industry organisations, Voluntary organisations]</w:t>
            </w:r>
          </w:p>
          <w:p w14:paraId="3445FA2E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7" w:type="dxa"/>
          </w:tcPr>
          <w:p w14:paraId="7B9B7473" w14:textId="313DDE3D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Encouraging companies to recruit women through targeted diversity initiatives.</w:t>
            </w:r>
          </w:p>
          <w:p w14:paraId="29E1D798" w14:textId="77777777" w:rsidR="00A71C1D" w:rsidRPr="00D166EB" w:rsidRDefault="00A71C1D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CF5365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[Industry organisations</w:t>
            </w:r>
          </w:p>
          <w:p w14:paraId="4DBF07A8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Professional bodies, Universities, federal/state governments]</w:t>
            </w:r>
          </w:p>
          <w:p w14:paraId="34959A30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48FB53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</w:tcPr>
          <w:p w14:paraId="0CDEA1D5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3F31376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EA9" w:rsidRPr="00D166EB" w14:paraId="5AE81AB9" w14:textId="77777777" w:rsidTr="00653213">
        <w:trPr>
          <w:trHeight w:val="3721"/>
        </w:trPr>
        <w:tc>
          <w:tcPr>
            <w:tcW w:w="1283" w:type="dxa"/>
          </w:tcPr>
          <w:p w14:paraId="0BDCC713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M-Au</w:t>
            </w:r>
          </w:p>
        </w:tc>
        <w:tc>
          <w:tcPr>
            <w:tcW w:w="3549" w:type="dxa"/>
          </w:tcPr>
          <w:p w14:paraId="2FCDC82B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7" w:type="dxa"/>
          </w:tcPr>
          <w:p w14:paraId="0484F02B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Educate parents to encourage and motivate their children.</w:t>
            </w:r>
          </w:p>
          <w:p w14:paraId="08E59F56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1E640E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School teachers and principals</w:t>
            </w:r>
          </w:p>
          <w:p w14:paraId="64F167AB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Career counsellors</w:t>
            </w:r>
          </w:p>
          <w:p w14:paraId="1C22EB42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Industry organisations</w:t>
            </w:r>
          </w:p>
          <w:p w14:paraId="02A7F82E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Family]</w:t>
            </w:r>
          </w:p>
          <w:p w14:paraId="00E8AED8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883570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</w:tcPr>
          <w:p w14:paraId="7976F786" w14:textId="3B3F6F58" w:rsidR="00583A1B" w:rsidRPr="00D166EB" w:rsidRDefault="00D01EA9" w:rsidP="00583A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Work life balance</w:t>
            </w:r>
          </w:p>
          <w:p w14:paraId="59B1B113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E2FF38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[Industry organisations</w:t>
            </w:r>
          </w:p>
          <w:p w14:paraId="6F65CE99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Supervisors, government regulatory bodies]</w:t>
            </w:r>
          </w:p>
          <w:p w14:paraId="2FB3B9D2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6E6A73C" w14:textId="2B6A3E71" w:rsidR="00D01EA9" w:rsidRPr="00D166EB" w:rsidRDefault="00D01EA9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 xml:space="preserve">Implementing flexible work arrangements </w:t>
            </w:r>
          </w:p>
          <w:p w14:paraId="090D0F89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[Industry organisations</w:t>
            </w:r>
          </w:p>
          <w:p w14:paraId="5519A255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Supervisors, government regulatory bodies]</w:t>
            </w:r>
          </w:p>
          <w:p w14:paraId="53756D1F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1EA9" w:rsidRPr="00D166EB" w14:paraId="1A7363DC" w14:textId="77777777" w:rsidTr="00653213">
        <w:trPr>
          <w:trHeight w:val="1803"/>
        </w:trPr>
        <w:tc>
          <w:tcPr>
            <w:tcW w:w="1283" w:type="dxa"/>
          </w:tcPr>
          <w:p w14:paraId="15560A98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9" w:type="dxa"/>
          </w:tcPr>
          <w:p w14:paraId="20E12577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7" w:type="dxa"/>
          </w:tcPr>
          <w:p w14:paraId="7866FB34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Remove gendered career counselling approach.</w:t>
            </w:r>
          </w:p>
          <w:p w14:paraId="21BFE3D7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9482CD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[Industry organisations, external training organisations, advocacy groups, professional bodies]</w:t>
            </w:r>
          </w:p>
          <w:p w14:paraId="316AC831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8ED1D8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</w:tcPr>
          <w:p w14:paraId="4A1547B3" w14:textId="261BD5E3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Introduc</w:t>
            </w:r>
            <w:r w:rsidR="00356539"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ing </w:t>
            </w: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mentorship in professional groups during undergraduate studies</w:t>
            </w:r>
          </w:p>
          <w:p w14:paraId="2D6C7E03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B06B7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[Universities, Professional bodies, regulatory bodies]</w:t>
            </w:r>
          </w:p>
        </w:tc>
        <w:tc>
          <w:tcPr>
            <w:tcW w:w="2693" w:type="dxa"/>
          </w:tcPr>
          <w:p w14:paraId="2BAD7B37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Increase recognition and identity creation </w:t>
            </w:r>
          </w:p>
          <w:p w14:paraId="395CB390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  <w:p w14:paraId="34617933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  <w:t>[Industry organisations, government, regulatory and professional bodies]</w:t>
            </w:r>
          </w:p>
        </w:tc>
      </w:tr>
      <w:tr w:rsidR="00D01EA9" w:rsidRPr="00D166EB" w14:paraId="40B81943" w14:textId="77777777" w:rsidTr="00653213">
        <w:trPr>
          <w:trHeight w:val="145"/>
        </w:trPr>
        <w:tc>
          <w:tcPr>
            <w:tcW w:w="1283" w:type="dxa"/>
          </w:tcPr>
          <w:p w14:paraId="57CAA997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9" w:type="dxa"/>
          </w:tcPr>
          <w:p w14:paraId="14D8E850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7" w:type="dxa"/>
          </w:tcPr>
          <w:p w14:paraId="60551276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70" w:type="dxa"/>
          </w:tcPr>
          <w:p w14:paraId="3AB22B0F" w14:textId="377DC68B" w:rsidR="00D01EA9" w:rsidRPr="00D166EB" w:rsidRDefault="00D01EA9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Careers reignite options for career advancement </w:t>
            </w:r>
          </w:p>
          <w:p w14:paraId="602AB165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  <w:p w14:paraId="60E44C73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 More leadership quotas </w:t>
            </w:r>
          </w:p>
          <w:p w14:paraId="3155D309" w14:textId="77777777" w:rsidR="00D01EA9" w:rsidRPr="00D166EB" w:rsidRDefault="00D01EA9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  <w:p w14:paraId="448DD264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  <w:t>[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Industry organisations</w:t>
            </w:r>
          </w:p>
          <w:p w14:paraId="0FCD232B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Professional bodies] </w:t>
            </w:r>
          </w:p>
        </w:tc>
        <w:tc>
          <w:tcPr>
            <w:tcW w:w="2693" w:type="dxa"/>
          </w:tcPr>
          <w:p w14:paraId="4BCADE1F" w14:textId="77777777" w:rsidR="00D01EA9" w:rsidRPr="00D166EB" w:rsidRDefault="00D01EA9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0291FE0" w14:textId="77777777" w:rsidR="00D01EA9" w:rsidRDefault="00D01EA9"/>
    <w:p w14:paraId="326EB9B4" w14:textId="77777777" w:rsidR="00D01EA9" w:rsidRDefault="00D01EA9"/>
    <w:p w14:paraId="3F1BDFD9" w14:textId="77777777" w:rsidR="00D01EA9" w:rsidRDefault="00D01EA9"/>
    <w:p w14:paraId="3973C5A3" w14:textId="77777777" w:rsidR="00D01EA9" w:rsidRDefault="00D01EA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3402"/>
        <w:gridCol w:w="4961"/>
        <w:gridCol w:w="4030"/>
      </w:tblGrid>
      <w:tr w:rsidR="00D01EA9" w:rsidRPr="00D166EB" w14:paraId="5D6D527D" w14:textId="77777777" w:rsidTr="005B476B">
        <w:trPr>
          <w:trHeight w:val="699"/>
        </w:trPr>
        <w:tc>
          <w:tcPr>
            <w:tcW w:w="1555" w:type="dxa"/>
          </w:tcPr>
          <w:p w14:paraId="2ABCE56E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F2EE0E" wp14:editId="6C1EC9BE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-346764</wp:posOffset>
                      </wp:positionV>
                      <wp:extent cx="4542817" cy="301557"/>
                      <wp:effectExtent l="0" t="0" r="3810" b="3810"/>
                      <wp:wrapNone/>
                      <wp:docPr id="1071815000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42817" cy="3015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F81D4" w14:textId="07049008" w:rsidR="00D01EA9" w:rsidRPr="00D166EB" w:rsidRDefault="00D01EA9" w:rsidP="00D01EA9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</w:pPr>
                                  <w:r w:rsidRPr="00D166E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 xml:space="preserve">Table </w:t>
                                  </w:r>
                                  <w:r w:rsidR="00D166EB" w:rsidRPr="00D166E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 xml:space="preserve">3: </w:t>
                                  </w:r>
                                  <w:r w:rsidRPr="00D166EB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Opportunities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F2EE0E" id="Text Box 5" o:spid="_x0000_s1027" type="#_x0000_t202" style="position:absolute;margin-left:-4.85pt;margin-top:-27.3pt;width:357.7pt;height:23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" fillcolor="white [3201]" stroked="f" strokeweight=".5pt">
                      <v:textbox>
                        <w:txbxContent>
                          <w:p w14:paraId="6F6F81D4" w14:textId="07049008" w:rsidR="00D01EA9" w:rsidRPr="00D166EB" w:rsidRDefault="00D01EA9" w:rsidP="00D01EA9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D166E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Table </w:t>
                            </w:r>
                            <w:r w:rsidR="00D166EB" w:rsidRPr="00D166E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3: </w:t>
                            </w:r>
                            <w:r w:rsidRPr="00D166EB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Opportunities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Intervention function/ model of behaviour</w:t>
            </w:r>
          </w:p>
        </w:tc>
        <w:tc>
          <w:tcPr>
            <w:tcW w:w="3402" w:type="dxa"/>
          </w:tcPr>
          <w:p w14:paraId="2BBA6E00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Restriction</w:t>
            </w:r>
          </w:p>
        </w:tc>
        <w:tc>
          <w:tcPr>
            <w:tcW w:w="4961" w:type="dxa"/>
          </w:tcPr>
          <w:p w14:paraId="2A1AC2F4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Environmental Restructuring</w:t>
            </w:r>
          </w:p>
        </w:tc>
        <w:tc>
          <w:tcPr>
            <w:tcW w:w="4030" w:type="dxa"/>
          </w:tcPr>
          <w:p w14:paraId="5FB5D305" w14:textId="77777777" w:rsidR="00D01EA9" w:rsidRPr="00D166EB" w:rsidRDefault="00D01EA9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Enablement</w:t>
            </w:r>
          </w:p>
        </w:tc>
      </w:tr>
      <w:tr w:rsidR="005B476B" w:rsidRPr="00D166EB" w14:paraId="611E4E3D" w14:textId="77777777" w:rsidTr="005B476B">
        <w:tc>
          <w:tcPr>
            <w:tcW w:w="1555" w:type="dxa"/>
          </w:tcPr>
          <w:p w14:paraId="46025FEC" w14:textId="77777777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O-</w:t>
            </w:r>
            <w:proofErr w:type="spellStart"/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</w:t>
            </w:r>
            <w:proofErr w:type="spellEnd"/>
          </w:p>
        </w:tc>
        <w:tc>
          <w:tcPr>
            <w:tcW w:w="3402" w:type="dxa"/>
          </w:tcPr>
          <w:p w14:paraId="6426CAC2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3F3D4F24" w14:textId="02B95943" w:rsidR="005B476B" w:rsidRPr="00D166EB" w:rsidRDefault="005B476B" w:rsidP="009D283D">
            <w:pPr>
              <w:pStyle w:val="NormalWeb"/>
              <w:spacing w:before="0" w:beforeAutospacing="0" w:after="0" w:afterAutospacing="0"/>
              <w:jc w:val="both"/>
              <w:rPr>
                <w:color w:val="242424"/>
                <w:sz w:val="20"/>
                <w:szCs w:val="20"/>
              </w:rPr>
            </w:pPr>
            <w:r w:rsidRPr="00D166EB">
              <w:rPr>
                <w:color w:val="242424"/>
                <w:sz w:val="20"/>
                <w:szCs w:val="20"/>
              </w:rPr>
              <w:t>Change physical nature of work and environment</w:t>
            </w:r>
          </w:p>
          <w:p w14:paraId="2E11E9AD" w14:textId="1523B28A" w:rsidR="005B476B" w:rsidRPr="00D166EB" w:rsidRDefault="005B476B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  <w:r w:rsidRPr="00D166EB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 </w:t>
            </w:r>
          </w:p>
          <w:p w14:paraId="003E6446" w14:textId="77777777" w:rsidR="005B476B" w:rsidRPr="00D166EB" w:rsidRDefault="005B476B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</w:p>
          <w:p w14:paraId="74997D69" w14:textId="2F9214D4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[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Industry organisations, Federal/ state governments, leaders, advocacy groups] </w:t>
            </w:r>
          </w:p>
        </w:tc>
        <w:tc>
          <w:tcPr>
            <w:tcW w:w="4030" w:type="dxa"/>
          </w:tcPr>
          <w:p w14:paraId="726FA0FE" w14:textId="6B1B65F7" w:rsidR="005B476B" w:rsidRPr="00D166EB" w:rsidRDefault="005B476B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Increasing enrolments in</w:t>
            </w:r>
            <w:r w:rsidR="00666BBB"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construction education programmes with </w:t>
            </w:r>
            <w:r w:rsidR="00666BBB"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focus on </w:t>
            </w: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diverse demographic</w:t>
            </w:r>
            <w:r w:rsidR="00666BBB"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s</w:t>
            </w:r>
          </w:p>
          <w:p w14:paraId="3F802610" w14:textId="77777777" w:rsidR="005B476B" w:rsidRPr="00D166EB" w:rsidRDefault="005B476B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</w:p>
          <w:p w14:paraId="3240FBF8" w14:textId="77777777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  <w:shd w:val="clear" w:color="auto" w:fill="FFFFFF"/>
              </w:rPr>
              <w:t>[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VE institutes and universities] </w:t>
            </w:r>
          </w:p>
          <w:p w14:paraId="020F2FDD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DBFA4E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76B" w:rsidRPr="00D166EB" w14:paraId="73B55A69" w14:textId="77777777" w:rsidTr="005B476B">
        <w:tc>
          <w:tcPr>
            <w:tcW w:w="1555" w:type="dxa"/>
          </w:tcPr>
          <w:p w14:paraId="62AC5413" w14:textId="77777777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0822358C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71FBFC66" w14:textId="055E0383" w:rsidR="005B476B" w:rsidRPr="00D166EB" w:rsidRDefault="005B476B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Technology adaption</w:t>
            </w:r>
          </w:p>
          <w:p w14:paraId="2BF8B2E6" w14:textId="77777777" w:rsidR="00666BBB" w:rsidRPr="00D166EB" w:rsidRDefault="00666BBB" w:rsidP="009D283D">
            <w:pPr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  <w:p w14:paraId="6B0EBE54" w14:textId="77777777" w:rsidR="005B476B" w:rsidRPr="00D166EB" w:rsidRDefault="005B476B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[</w:t>
            </w:r>
            <w:r w:rsidRPr="00D166EB">
              <w:rPr>
                <w:rFonts w:ascii="Times New Roman" w:hAnsi="Times New Roman" w:cs="Times New Roman"/>
                <w:b/>
                <w:bCs/>
                <w:color w:val="0D0D0D"/>
                <w:sz w:val="20"/>
                <w:szCs w:val="20"/>
                <w:shd w:val="clear" w:color="auto" w:fill="FFFFFF"/>
              </w:rPr>
              <w:t>Industry organisations, Universities, Professional and government bodies]</w:t>
            </w:r>
          </w:p>
          <w:p w14:paraId="2FA87E4C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0" w:type="dxa"/>
          </w:tcPr>
          <w:p w14:paraId="1BABF1CD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Implementing targeted recruitment</w:t>
            </w:r>
          </w:p>
          <w:p w14:paraId="2E680803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0EE6B4" w14:textId="680830F5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[industry organisations, professional bodies, universities]</w:t>
            </w:r>
          </w:p>
        </w:tc>
      </w:tr>
      <w:tr w:rsidR="005B476B" w:rsidRPr="00D166EB" w14:paraId="01B8C316" w14:textId="77777777" w:rsidTr="005B476B">
        <w:tc>
          <w:tcPr>
            <w:tcW w:w="1555" w:type="dxa"/>
          </w:tcPr>
          <w:p w14:paraId="0F5A51E1" w14:textId="77777777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1703CF3A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831972D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0" w:type="dxa"/>
          </w:tcPr>
          <w:p w14:paraId="6257E589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Individual advocacy</w:t>
            </w:r>
          </w:p>
          <w:p w14:paraId="7B262725" w14:textId="1D4B06FD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476B" w:rsidRPr="00D166EB" w14:paraId="4595780F" w14:textId="77777777" w:rsidTr="005B476B">
        <w:tc>
          <w:tcPr>
            <w:tcW w:w="1555" w:type="dxa"/>
          </w:tcPr>
          <w:p w14:paraId="2820D439" w14:textId="77777777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O-So</w:t>
            </w:r>
          </w:p>
        </w:tc>
        <w:tc>
          <w:tcPr>
            <w:tcW w:w="3402" w:type="dxa"/>
          </w:tcPr>
          <w:p w14:paraId="0E7A4F27" w14:textId="1A8FAE42" w:rsidR="005B476B" w:rsidRPr="00D166EB" w:rsidRDefault="005B476B" w:rsidP="009D283D">
            <w:pPr>
              <w:pStyle w:val="NormalWeb"/>
              <w:spacing w:before="0" w:beforeAutospacing="0" w:after="0" w:afterAutospacing="0"/>
              <w:rPr>
                <w:color w:val="242424"/>
                <w:sz w:val="20"/>
                <w:szCs w:val="20"/>
              </w:rPr>
            </w:pPr>
            <w:r w:rsidRPr="00D166EB">
              <w:rPr>
                <w:color w:val="242424"/>
                <w:sz w:val="20"/>
                <w:szCs w:val="20"/>
              </w:rPr>
              <w:t>Enhance transparency of recruitment</w:t>
            </w:r>
          </w:p>
          <w:p w14:paraId="053B3761" w14:textId="77777777" w:rsidR="005B476B" w:rsidRPr="00D166EB" w:rsidRDefault="005B476B" w:rsidP="009D283D">
            <w:pPr>
              <w:pStyle w:val="NormalWeb"/>
              <w:spacing w:before="0" w:beforeAutospacing="0" w:after="0" w:afterAutospacing="0"/>
              <w:rPr>
                <w:color w:val="242424"/>
                <w:sz w:val="20"/>
                <w:szCs w:val="20"/>
              </w:rPr>
            </w:pPr>
          </w:p>
          <w:p w14:paraId="365E6761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B0B666" w14:textId="77777777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Industry organisations</w:t>
            </w:r>
          </w:p>
          <w:p w14:paraId="3C524FCE" w14:textId="77777777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Professional bodies, government] </w:t>
            </w:r>
          </w:p>
          <w:p w14:paraId="3CCC6921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8E9E1EC" w14:textId="2567F5AF" w:rsidR="005B476B" w:rsidRPr="00D166EB" w:rsidRDefault="005B476B" w:rsidP="009D283D">
            <w:pPr>
              <w:pStyle w:val="NormalWeb"/>
              <w:spacing w:before="0" w:beforeAutospacing="0" w:after="0" w:afterAutospacing="0"/>
              <w:rPr>
                <w:color w:val="242424"/>
                <w:sz w:val="20"/>
                <w:szCs w:val="20"/>
              </w:rPr>
            </w:pPr>
            <w:r w:rsidRPr="00D166EB">
              <w:rPr>
                <w:color w:val="242424"/>
                <w:sz w:val="20"/>
                <w:szCs w:val="20"/>
              </w:rPr>
              <w:t>Flexible work arrangement</w:t>
            </w:r>
            <w:r w:rsidR="00666BBB" w:rsidRPr="00D166EB">
              <w:rPr>
                <w:color w:val="242424"/>
                <w:sz w:val="20"/>
                <w:szCs w:val="20"/>
              </w:rPr>
              <w:t>s</w:t>
            </w:r>
            <w:r w:rsidRPr="00D166EB">
              <w:rPr>
                <w:color w:val="242424"/>
                <w:sz w:val="20"/>
                <w:szCs w:val="20"/>
              </w:rPr>
              <w:t xml:space="preserve"> </w:t>
            </w:r>
          </w:p>
          <w:p w14:paraId="0F8CC06D" w14:textId="77777777" w:rsidR="005B476B" w:rsidRPr="00D166EB" w:rsidRDefault="005B476B" w:rsidP="009D283D">
            <w:pPr>
              <w:pStyle w:val="NormalWeb"/>
              <w:spacing w:before="0" w:beforeAutospacing="0" w:after="0" w:afterAutospacing="0"/>
              <w:rPr>
                <w:color w:val="242424"/>
                <w:sz w:val="20"/>
                <w:szCs w:val="20"/>
              </w:rPr>
            </w:pPr>
          </w:p>
          <w:p w14:paraId="254E3764" w14:textId="77777777" w:rsidR="005B476B" w:rsidRPr="00D166EB" w:rsidRDefault="005B476B" w:rsidP="003D727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0" w:type="dxa"/>
          </w:tcPr>
          <w:p w14:paraId="136C8776" w14:textId="610D9980" w:rsidR="005B476B" w:rsidRPr="00D166EB" w:rsidRDefault="005B476B" w:rsidP="00583A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Advocacy through organisations such as unions or professional bodies</w:t>
            </w:r>
          </w:p>
        </w:tc>
      </w:tr>
      <w:tr w:rsidR="005B476B" w:rsidRPr="00D166EB" w14:paraId="5B6D8D6E" w14:textId="77777777" w:rsidTr="005B476B">
        <w:tc>
          <w:tcPr>
            <w:tcW w:w="1555" w:type="dxa"/>
          </w:tcPr>
          <w:p w14:paraId="122BA826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FDE8555" w14:textId="77777777" w:rsidR="005B476B" w:rsidRPr="00D166EB" w:rsidRDefault="005B476B" w:rsidP="009D283D">
            <w:pPr>
              <w:pStyle w:val="NormalWeb"/>
              <w:spacing w:before="0" w:beforeAutospacing="0" w:after="0" w:afterAutospacing="0"/>
              <w:rPr>
                <w:color w:val="242424"/>
                <w:sz w:val="20"/>
                <w:szCs w:val="20"/>
              </w:rPr>
            </w:pPr>
            <w:r w:rsidRPr="00D166EB">
              <w:rPr>
                <w:color w:val="242424"/>
                <w:sz w:val="20"/>
                <w:szCs w:val="20"/>
              </w:rPr>
              <w:t>Diversity quotas integrated with merit-based recruitment.</w:t>
            </w:r>
          </w:p>
          <w:p w14:paraId="06ADEB51" w14:textId="77777777" w:rsidR="005B476B" w:rsidRPr="00D166EB" w:rsidRDefault="005B476B" w:rsidP="009D283D">
            <w:pPr>
              <w:pStyle w:val="NormalWeb"/>
              <w:spacing w:before="0" w:beforeAutospacing="0" w:after="0" w:afterAutospacing="0"/>
              <w:rPr>
                <w:color w:val="242424"/>
                <w:sz w:val="20"/>
                <w:szCs w:val="20"/>
              </w:rPr>
            </w:pPr>
          </w:p>
          <w:p w14:paraId="5929494F" w14:textId="77777777" w:rsidR="005B476B" w:rsidRPr="00D166EB" w:rsidRDefault="005B476B" w:rsidP="009D283D">
            <w:pPr>
              <w:pStyle w:val="NormalWeb"/>
              <w:spacing w:before="0" w:beforeAutospacing="0" w:after="0" w:afterAutospacing="0"/>
              <w:rPr>
                <w:color w:val="242424"/>
                <w:sz w:val="20"/>
                <w:szCs w:val="20"/>
              </w:rPr>
            </w:pPr>
            <w:r w:rsidRPr="00D166EB">
              <w:rPr>
                <w:color w:val="242424"/>
                <w:sz w:val="20"/>
                <w:szCs w:val="20"/>
              </w:rPr>
              <w:t>[</w:t>
            </w:r>
            <w:r w:rsidRPr="00D166EB">
              <w:rPr>
                <w:b/>
                <w:bCs/>
                <w:color w:val="242424"/>
                <w:sz w:val="20"/>
                <w:szCs w:val="20"/>
              </w:rPr>
              <w:t>Government, regulatory bodies, professional bodies, industry organisations]</w:t>
            </w:r>
          </w:p>
          <w:p w14:paraId="1FEE2F19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0F918BEE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Policies around welfare and medical services</w:t>
            </w:r>
          </w:p>
          <w:p w14:paraId="454FD570" w14:textId="77777777" w:rsidR="005B476B" w:rsidRPr="00D166EB" w:rsidRDefault="005B476B" w:rsidP="009D283D">
            <w:pPr>
              <w:pStyle w:val="NormalWeb"/>
              <w:spacing w:before="0" w:beforeAutospacing="0" w:after="0" w:afterAutospacing="0"/>
              <w:rPr>
                <w:b/>
                <w:bCs/>
                <w:color w:val="242424"/>
                <w:sz w:val="20"/>
                <w:szCs w:val="20"/>
              </w:rPr>
            </w:pPr>
          </w:p>
          <w:p w14:paraId="22BC106B" w14:textId="77777777" w:rsidR="005B476B" w:rsidRPr="00D166EB" w:rsidRDefault="005B476B" w:rsidP="009D283D">
            <w:pPr>
              <w:pStyle w:val="NormalWeb"/>
              <w:spacing w:before="0" w:beforeAutospacing="0" w:after="0" w:afterAutospacing="0"/>
              <w:rPr>
                <w:b/>
                <w:bCs/>
                <w:color w:val="242424"/>
                <w:sz w:val="20"/>
                <w:szCs w:val="20"/>
              </w:rPr>
            </w:pPr>
            <w:r w:rsidRPr="00D166EB">
              <w:rPr>
                <w:b/>
                <w:bCs/>
                <w:color w:val="242424"/>
                <w:sz w:val="20"/>
                <w:szCs w:val="20"/>
              </w:rPr>
              <w:t>[Federal/ state government, industry organisations, professional bodies and regulatory bodies]</w:t>
            </w:r>
          </w:p>
          <w:p w14:paraId="23CE8D79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0" w:type="dxa"/>
          </w:tcPr>
          <w:p w14:paraId="02C1AF45" w14:textId="61C6B072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476B" w:rsidRPr="00D166EB" w14:paraId="2CC33C74" w14:textId="77777777" w:rsidTr="005B476B">
        <w:tc>
          <w:tcPr>
            <w:tcW w:w="1555" w:type="dxa"/>
          </w:tcPr>
          <w:p w14:paraId="14D7AAFA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0C70686" w14:textId="3B51C021" w:rsidR="005B476B" w:rsidRPr="00D166EB" w:rsidRDefault="00666BB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Bridging</w:t>
            </w:r>
            <w:r w:rsidR="005B476B"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 the pay gap with transparent and equitable pay </w:t>
            </w: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>structures</w:t>
            </w:r>
          </w:p>
          <w:p w14:paraId="5E520404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0F648" w14:textId="395FD147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[Government, industry organisations] </w:t>
            </w:r>
          </w:p>
          <w:p w14:paraId="07A4E00E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14:paraId="5B343FE4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Transparent and </w:t>
            </w:r>
            <w:r w:rsidRPr="00D166EB">
              <w:rPr>
                <w:rFonts w:ascii="Times New Roman" w:hAnsi="Times New Roman" w:cs="Times New Roman"/>
                <w:sz w:val="20"/>
                <w:szCs w:val="20"/>
              </w:rPr>
              <w:t xml:space="preserve">anti-discriminatory recruitment procedures </w:t>
            </w:r>
          </w:p>
          <w:p w14:paraId="7E84009D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98CE11" w14:textId="77777777" w:rsidR="005B476B" w:rsidRPr="00D166EB" w:rsidRDefault="005B476B" w:rsidP="009D283D">
            <w:pPr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</w:pPr>
          </w:p>
          <w:p w14:paraId="6D265A5C" w14:textId="77777777" w:rsidR="005B476B" w:rsidRPr="00D166EB" w:rsidRDefault="005B476B" w:rsidP="009D28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166EB">
              <w:rPr>
                <w:rFonts w:ascii="Times New Roman" w:hAnsi="Times New Roman" w:cs="Times New Roman"/>
                <w:color w:val="0D0D0D"/>
                <w:sz w:val="20"/>
                <w:szCs w:val="20"/>
                <w:shd w:val="clear" w:color="auto" w:fill="FFFFFF"/>
              </w:rPr>
              <w:t>[</w:t>
            </w:r>
            <w:r w:rsidRPr="00D166E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Industry organisations, professional bodies, advocacy groups, Federal/state government] </w:t>
            </w:r>
          </w:p>
          <w:p w14:paraId="736562BF" w14:textId="77777777" w:rsidR="005B476B" w:rsidRPr="00D166EB" w:rsidRDefault="005B476B" w:rsidP="009D2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0" w:type="dxa"/>
          </w:tcPr>
          <w:p w14:paraId="6BD6DC02" w14:textId="77777777" w:rsidR="005B476B" w:rsidRPr="00D166EB" w:rsidRDefault="005B476B" w:rsidP="00583A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E0F04D" w14:textId="77777777" w:rsidR="00D01EA9" w:rsidRDefault="00D01EA9"/>
    <w:sectPr w:rsidR="00D01EA9" w:rsidSect="00D01EA9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2D830" w14:textId="77777777" w:rsidR="009019C7" w:rsidRDefault="009019C7" w:rsidP="00D305CA">
      <w:r>
        <w:separator/>
      </w:r>
    </w:p>
  </w:endnote>
  <w:endnote w:type="continuationSeparator" w:id="0">
    <w:p w14:paraId="739386C6" w14:textId="77777777" w:rsidR="009019C7" w:rsidRDefault="009019C7" w:rsidP="00D3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3D9BE" w14:textId="77777777" w:rsidR="009019C7" w:rsidRDefault="009019C7" w:rsidP="00D305CA">
      <w:r>
        <w:separator/>
      </w:r>
    </w:p>
  </w:footnote>
  <w:footnote w:type="continuationSeparator" w:id="0">
    <w:p w14:paraId="5F324FB8" w14:textId="77777777" w:rsidR="009019C7" w:rsidRDefault="009019C7" w:rsidP="00D30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01AC" w14:textId="555F156C" w:rsidR="00D305CA" w:rsidRPr="00D305CA" w:rsidRDefault="00D305CA">
    <w:pPr>
      <w:pStyle w:val="Head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APPENDIX II – COM-B Classification of Interventions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E76BB"/>
    <w:multiLevelType w:val="multilevel"/>
    <w:tmpl w:val="1F2A0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B014361"/>
    <w:multiLevelType w:val="multilevel"/>
    <w:tmpl w:val="1BFC13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24B32EA"/>
    <w:multiLevelType w:val="multilevel"/>
    <w:tmpl w:val="410826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3BE386F"/>
    <w:multiLevelType w:val="multilevel"/>
    <w:tmpl w:val="799E48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70691520">
    <w:abstractNumId w:val="1"/>
  </w:num>
  <w:num w:numId="2" w16cid:durableId="1778863890">
    <w:abstractNumId w:val="2"/>
  </w:num>
  <w:num w:numId="3" w16cid:durableId="1626543590">
    <w:abstractNumId w:val="2"/>
  </w:num>
  <w:num w:numId="4" w16cid:durableId="1078552370">
    <w:abstractNumId w:val="0"/>
  </w:num>
  <w:num w:numId="5" w16cid:durableId="457991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EA9"/>
    <w:rsid w:val="00003D83"/>
    <w:rsid w:val="00082611"/>
    <w:rsid w:val="000A4579"/>
    <w:rsid w:val="000A6A3D"/>
    <w:rsid w:val="000C1D2F"/>
    <w:rsid w:val="000D2315"/>
    <w:rsid w:val="000D44A8"/>
    <w:rsid w:val="000D4CBC"/>
    <w:rsid w:val="000F08C5"/>
    <w:rsid w:val="000F6EF2"/>
    <w:rsid w:val="00104FA7"/>
    <w:rsid w:val="00113FED"/>
    <w:rsid w:val="00125A26"/>
    <w:rsid w:val="001437EE"/>
    <w:rsid w:val="00165D84"/>
    <w:rsid w:val="00170543"/>
    <w:rsid w:val="0018065D"/>
    <w:rsid w:val="00194F1D"/>
    <w:rsid w:val="001C246C"/>
    <w:rsid w:val="001C61C7"/>
    <w:rsid w:val="001E3C8A"/>
    <w:rsid w:val="001F7FAD"/>
    <w:rsid w:val="002109A2"/>
    <w:rsid w:val="002271D6"/>
    <w:rsid w:val="00227B04"/>
    <w:rsid w:val="00230667"/>
    <w:rsid w:val="00254A2B"/>
    <w:rsid w:val="00257B3F"/>
    <w:rsid w:val="0027607B"/>
    <w:rsid w:val="00296BE8"/>
    <w:rsid w:val="002A75E6"/>
    <w:rsid w:val="002C59D4"/>
    <w:rsid w:val="002E5DA8"/>
    <w:rsid w:val="002E7971"/>
    <w:rsid w:val="002F13BA"/>
    <w:rsid w:val="002F2837"/>
    <w:rsid w:val="002F4BF8"/>
    <w:rsid w:val="002F4E51"/>
    <w:rsid w:val="003052AC"/>
    <w:rsid w:val="00350703"/>
    <w:rsid w:val="00353A58"/>
    <w:rsid w:val="00356539"/>
    <w:rsid w:val="0036459D"/>
    <w:rsid w:val="00384EE5"/>
    <w:rsid w:val="00391B26"/>
    <w:rsid w:val="003974C5"/>
    <w:rsid w:val="003A2AE4"/>
    <w:rsid w:val="003B20AD"/>
    <w:rsid w:val="003D727B"/>
    <w:rsid w:val="003F50EF"/>
    <w:rsid w:val="00410E19"/>
    <w:rsid w:val="00415010"/>
    <w:rsid w:val="00431718"/>
    <w:rsid w:val="00434699"/>
    <w:rsid w:val="00461BFD"/>
    <w:rsid w:val="004807E6"/>
    <w:rsid w:val="004B69D0"/>
    <w:rsid w:val="004C7E00"/>
    <w:rsid w:val="004E3E53"/>
    <w:rsid w:val="004F3684"/>
    <w:rsid w:val="00503C90"/>
    <w:rsid w:val="005051DD"/>
    <w:rsid w:val="005266E8"/>
    <w:rsid w:val="00557DB7"/>
    <w:rsid w:val="0056659E"/>
    <w:rsid w:val="0058293B"/>
    <w:rsid w:val="00583A1B"/>
    <w:rsid w:val="005B476B"/>
    <w:rsid w:val="005B5D0B"/>
    <w:rsid w:val="005D6DC4"/>
    <w:rsid w:val="005E2F86"/>
    <w:rsid w:val="00645C35"/>
    <w:rsid w:val="00653213"/>
    <w:rsid w:val="006657BF"/>
    <w:rsid w:val="00666BBB"/>
    <w:rsid w:val="00667233"/>
    <w:rsid w:val="00696E2F"/>
    <w:rsid w:val="006B267F"/>
    <w:rsid w:val="006B63A7"/>
    <w:rsid w:val="006E0A83"/>
    <w:rsid w:val="00732434"/>
    <w:rsid w:val="00764D3C"/>
    <w:rsid w:val="00783A00"/>
    <w:rsid w:val="007A106A"/>
    <w:rsid w:val="007E1322"/>
    <w:rsid w:val="007F37EE"/>
    <w:rsid w:val="0081260E"/>
    <w:rsid w:val="008519DC"/>
    <w:rsid w:val="0086225F"/>
    <w:rsid w:val="008A3B13"/>
    <w:rsid w:val="008B19B2"/>
    <w:rsid w:val="008B2331"/>
    <w:rsid w:val="008C73B9"/>
    <w:rsid w:val="008D68AF"/>
    <w:rsid w:val="008E5F34"/>
    <w:rsid w:val="009019C7"/>
    <w:rsid w:val="00912576"/>
    <w:rsid w:val="0092485F"/>
    <w:rsid w:val="00925ADD"/>
    <w:rsid w:val="00930843"/>
    <w:rsid w:val="009555CE"/>
    <w:rsid w:val="00981AF8"/>
    <w:rsid w:val="00991FEA"/>
    <w:rsid w:val="009B53B8"/>
    <w:rsid w:val="009C4141"/>
    <w:rsid w:val="009D298C"/>
    <w:rsid w:val="009D77A8"/>
    <w:rsid w:val="009E27C3"/>
    <w:rsid w:val="009F2AD3"/>
    <w:rsid w:val="00A0296E"/>
    <w:rsid w:val="00A11822"/>
    <w:rsid w:val="00A2752F"/>
    <w:rsid w:val="00A36F09"/>
    <w:rsid w:val="00A70C55"/>
    <w:rsid w:val="00A71C1D"/>
    <w:rsid w:val="00A723BA"/>
    <w:rsid w:val="00A83E07"/>
    <w:rsid w:val="00A84523"/>
    <w:rsid w:val="00AC2AA8"/>
    <w:rsid w:val="00AF4EAC"/>
    <w:rsid w:val="00B01491"/>
    <w:rsid w:val="00B105C7"/>
    <w:rsid w:val="00B1342B"/>
    <w:rsid w:val="00B20AE9"/>
    <w:rsid w:val="00B25C60"/>
    <w:rsid w:val="00B274DC"/>
    <w:rsid w:val="00B3069B"/>
    <w:rsid w:val="00B32560"/>
    <w:rsid w:val="00B526C5"/>
    <w:rsid w:val="00B86832"/>
    <w:rsid w:val="00BA3E4B"/>
    <w:rsid w:val="00BC4EBD"/>
    <w:rsid w:val="00BF37C0"/>
    <w:rsid w:val="00C00BA9"/>
    <w:rsid w:val="00C01D5E"/>
    <w:rsid w:val="00C02C06"/>
    <w:rsid w:val="00C10262"/>
    <w:rsid w:val="00C15DB8"/>
    <w:rsid w:val="00C93AAD"/>
    <w:rsid w:val="00C97D26"/>
    <w:rsid w:val="00CD1378"/>
    <w:rsid w:val="00CE2E51"/>
    <w:rsid w:val="00CF1612"/>
    <w:rsid w:val="00D01EA9"/>
    <w:rsid w:val="00D04944"/>
    <w:rsid w:val="00D166EB"/>
    <w:rsid w:val="00D305CA"/>
    <w:rsid w:val="00D41C93"/>
    <w:rsid w:val="00D555D6"/>
    <w:rsid w:val="00D7394E"/>
    <w:rsid w:val="00D83BB2"/>
    <w:rsid w:val="00DC584E"/>
    <w:rsid w:val="00DD6CC5"/>
    <w:rsid w:val="00E162E7"/>
    <w:rsid w:val="00E177A0"/>
    <w:rsid w:val="00E41474"/>
    <w:rsid w:val="00E62C76"/>
    <w:rsid w:val="00E70215"/>
    <w:rsid w:val="00E91A97"/>
    <w:rsid w:val="00ED6784"/>
    <w:rsid w:val="00F065F3"/>
    <w:rsid w:val="00F353EF"/>
    <w:rsid w:val="00F70F50"/>
    <w:rsid w:val="00F76ACB"/>
    <w:rsid w:val="00F95B7A"/>
    <w:rsid w:val="00FA35A8"/>
    <w:rsid w:val="00FB07EB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DCF3C"/>
  <w15:chartTrackingRefBased/>
  <w15:docId w15:val="{BDE5F84C-CC35-DE48-9E6C-A4B7F636E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EA9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96BE8"/>
    <w:pPr>
      <w:keepNext/>
      <w:keepLines/>
      <w:numPr>
        <w:numId w:val="5"/>
      </w:numPr>
      <w:spacing w:before="240"/>
      <w:ind w:left="360" w:hanging="360"/>
      <w:jc w:val="both"/>
      <w:outlineLvl w:val="0"/>
    </w:pPr>
    <w:rPr>
      <w:rFonts w:ascii="Times New Roman" w:eastAsiaTheme="majorEastAsia" w:hAnsi="Times New Roman" w:cstheme="majorBidi"/>
      <w:color w:val="0F4761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96BE8"/>
    <w:pPr>
      <w:keepNext/>
      <w:keepLines/>
      <w:numPr>
        <w:ilvl w:val="1"/>
        <w:numId w:val="4"/>
      </w:numPr>
      <w:spacing w:before="40"/>
      <w:outlineLvl w:val="1"/>
    </w:pPr>
    <w:rPr>
      <w:rFonts w:ascii="Times New Roman" w:eastAsiaTheme="majorEastAsia" w:hAnsi="Times New Roman" w:cstheme="majorBidi"/>
      <w:color w:val="0F4761" w:themeColor="accent1" w:themeShade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E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E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E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E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E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E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E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BE8"/>
    <w:rPr>
      <w:rFonts w:ascii="Times New Roman" w:eastAsiaTheme="majorEastAsia" w:hAnsi="Times New Roman" w:cstheme="majorBidi"/>
      <w:color w:val="0F4761" w:themeColor="accent1" w:themeShade="BF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6BE8"/>
    <w:rPr>
      <w:rFonts w:ascii="Times New Roman" w:eastAsiaTheme="majorEastAsia" w:hAnsi="Times New Roman" w:cstheme="majorBidi"/>
      <w:color w:val="0F4761" w:themeColor="accent1" w:themeShade="BF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E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E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E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E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E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E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E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E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E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E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E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E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E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E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E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E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E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1E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D01E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WebChar">
    <w:name w:val="Normal (Web) Char"/>
    <w:basedOn w:val="DefaultParagraphFont"/>
    <w:link w:val="NormalWeb"/>
    <w:uiPriority w:val="99"/>
    <w:rsid w:val="00D01EA9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01E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1E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1EA9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305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05CA"/>
  </w:style>
  <w:style w:type="paragraph" w:styleId="Footer">
    <w:name w:val="footer"/>
    <w:basedOn w:val="Normal"/>
    <w:link w:val="FooterChar"/>
    <w:uiPriority w:val="99"/>
    <w:unhideWhenUsed/>
    <w:rsid w:val="00D305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0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Bimali Rathnayake</dc:creator>
  <cp:keywords/>
  <dc:description/>
  <cp:lastModifiedBy>Bimali Rathnayake</cp:lastModifiedBy>
  <cp:revision>5</cp:revision>
  <dcterms:created xsi:type="dcterms:W3CDTF">2024-09-16T06:01:00Z</dcterms:created>
  <dcterms:modified xsi:type="dcterms:W3CDTF">2025-05-06T22:09:00Z</dcterms:modified>
</cp:coreProperties>
</file>