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419A8" w14:textId="3E1C5417" w:rsidR="00112397" w:rsidRDefault="00D17BBF" w:rsidP="00112397">
      <w:pPr>
        <w:keepNext/>
        <w:rPr>
          <w:b/>
          <w:bCs/>
          <w:lang w:val="en-GB"/>
        </w:rPr>
      </w:pPr>
      <w:r>
        <w:rPr>
          <w:b/>
          <w:bCs/>
          <w:lang w:val="en-GB"/>
        </w:rPr>
        <w:t xml:space="preserve">ONLINE </w:t>
      </w:r>
      <w:r w:rsidR="00112397">
        <w:rPr>
          <w:b/>
          <w:bCs/>
          <w:lang w:val="en-GB"/>
        </w:rPr>
        <w:t xml:space="preserve">SUPPLEMENTARY </w:t>
      </w:r>
      <w:r>
        <w:rPr>
          <w:b/>
          <w:bCs/>
          <w:lang w:val="en-GB"/>
        </w:rPr>
        <w:t>MATERIAL</w:t>
      </w:r>
    </w:p>
    <w:p w14:paraId="4C97C3A0" w14:textId="77777777" w:rsidR="00D17BBF" w:rsidRDefault="00D17BBF" w:rsidP="00112397">
      <w:pPr>
        <w:keepNext/>
        <w:rPr>
          <w:b/>
          <w:bCs/>
          <w:lang w:val="en-GB"/>
        </w:rPr>
      </w:pPr>
    </w:p>
    <w:p w14:paraId="410D17A1" w14:textId="77777777" w:rsidR="00D17BBF" w:rsidRDefault="00D17BBF" w:rsidP="00112397">
      <w:pPr>
        <w:keepNext/>
        <w:rPr>
          <w:b/>
          <w:bCs/>
          <w:lang w:val="en-GB"/>
        </w:rPr>
      </w:pPr>
    </w:p>
    <w:p w14:paraId="5D47ADC5" w14:textId="0B494890" w:rsidR="00D17BBF" w:rsidRPr="00D16891" w:rsidRDefault="00D17BBF" w:rsidP="00D17BBF">
      <w:pPr>
        <w:keepNext/>
        <w:tabs>
          <w:tab w:val="left" w:pos="5445"/>
        </w:tabs>
        <w:rPr>
          <w:b/>
          <w:bCs/>
          <w:noProof/>
          <w:lang w:val="en-GB"/>
        </w:rPr>
      </w:pPr>
      <w:r w:rsidRPr="00D16891">
        <w:rPr>
          <w:b/>
          <w:bCs/>
          <w:noProof/>
          <w:lang w:val="en-GB"/>
        </w:rPr>
        <w:t>Description and Rationale for the Eye-Tracking Metrics Used in the Study</w:t>
      </w:r>
    </w:p>
    <w:p w14:paraId="1516F35B" w14:textId="77777777" w:rsidR="00D17BBF" w:rsidRPr="00D16891" w:rsidRDefault="00D17BBF" w:rsidP="00D17BBF">
      <w:pPr>
        <w:keepNext/>
        <w:tabs>
          <w:tab w:val="left" w:pos="5445"/>
        </w:tabs>
        <w:rPr>
          <w:noProof/>
          <w:lang w:val="en-GB"/>
        </w:rPr>
      </w:pPr>
    </w:p>
    <w:p w14:paraId="2BAE4DC0" w14:textId="77777777" w:rsidR="00D17BBF" w:rsidRPr="00D16891" w:rsidRDefault="00D17BBF" w:rsidP="00D17BBF">
      <w:pPr>
        <w:keepNext/>
        <w:tabs>
          <w:tab w:val="left" w:pos="5445"/>
        </w:tabs>
        <w:rPr>
          <w:noProof/>
          <w:lang w:val="en-GB"/>
        </w:rPr>
      </w:pPr>
    </w:p>
    <w:p w14:paraId="540A051E" w14:textId="0655B3B0" w:rsidR="00D17BBF" w:rsidRPr="00D16891" w:rsidRDefault="00D17BBF" w:rsidP="00773DC8">
      <w:pPr>
        <w:keepNext/>
        <w:tabs>
          <w:tab w:val="left" w:pos="5445"/>
        </w:tabs>
        <w:spacing w:line="360" w:lineRule="auto"/>
        <w:jc w:val="both"/>
        <w:rPr>
          <w:noProof/>
          <w:lang w:val="en-GB"/>
        </w:rPr>
      </w:pPr>
      <w:r w:rsidRPr="00D16891">
        <w:rPr>
          <w:noProof/>
          <w:lang w:val="en-GB"/>
        </w:rPr>
        <w:t>One fundamental metric is fixation count (FC), which measures the total number of times a participant fixates on a specific area. Higher fixation counts may indicate visual appeal or cognitive difficulty, prompting repeated inspection for better understanding. Wedel and Pieters (2008a) reported that FC correlates with visual attention and consumer interest. However, FC alone is a general measure and must be complemented with additional metrics related to cognitive processing (Holmqvist et al., 2011). Therefore, this study also included fixation duration (FD, in milliseconds) and pupil dilation (PD, measured as pupil’s diameter, in mi</w:t>
      </w:r>
      <w:r w:rsidR="00773DC8" w:rsidRPr="00D16891">
        <w:rPr>
          <w:noProof/>
          <w:lang w:val="en-GB"/>
        </w:rPr>
        <w:t>l</w:t>
      </w:r>
      <w:r w:rsidRPr="00D16891">
        <w:rPr>
          <w:noProof/>
          <w:lang w:val="en-GB"/>
        </w:rPr>
        <w:t>limeter) as additional measures.</w:t>
      </w:r>
    </w:p>
    <w:p w14:paraId="100CEC22" w14:textId="77777777" w:rsidR="00773DC8" w:rsidRPr="00D16891" w:rsidRDefault="00773DC8" w:rsidP="00773DC8">
      <w:pPr>
        <w:keepNext/>
        <w:tabs>
          <w:tab w:val="left" w:pos="5445"/>
        </w:tabs>
        <w:spacing w:line="360" w:lineRule="auto"/>
        <w:jc w:val="both"/>
        <w:rPr>
          <w:noProof/>
          <w:lang w:val="en-GB"/>
        </w:rPr>
      </w:pPr>
    </w:p>
    <w:p w14:paraId="1F73229F" w14:textId="77777777" w:rsidR="00D17BBF" w:rsidRPr="00D16891" w:rsidRDefault="00D17BBF" w:rsidP="00773DC8">
      <w:pPr>
        <w:keepNext/>
        <w:tabs>
          <w:tab w:val="left" w:pos="5445"/>
        </w:tabs>
        <w:spacing w:line="360" w:lineRule="auto"/>
        <w:jc w:val="both"/>
        <w:rPr>
          <w:noProof/>
          <w:lang w:val="en-GB"/>
        </w:rPr>
      </w:pPr>
      <w:r w:rsidRPr="00D16891">
        <w:rPr>
          <w:noProof/>
          <w:lang w:val="en-GB"/>
        </w:rPr>
        <w:t>FD measures the time spent fixating on a specific area. Longer fixations suggest deeper cognitive processing or greater interest, whereas shorter fixations may indicate quick decision-making or low engagement. Rayner (1998) noted that longer fixations are associated with complex evaluative processes, such as comparing product options. Pieters and Wedel (2004) found that FD is a strong predictor of brand recognition in print advertising. In studies where stimulus duration is controlled, FC and FD often show an inverse relationship (Ernst and Wolfe, 2022).</w:t>
      </w:r>
    </w:p>
    <w:p w14:paraId="4CBF2658" w14:textId="77777777" w:rsidR="00773DC8" w:rsidRPr="00D16891" w:rsidRDefault="00773DC8" w:rsidP="00773DC8">
      <w:pPr>
        <w:keepNext/>
        <w:tabs>
          <w:tab w:val="left" w:pos="5445"/>
        </w:tabs>
        <w:spacing w:line="360" w:lineRule="auto"/>
        <w:jc w:val="both"/>
        <w:rPr>
          <w:noProof/>
          <w:lang w:val="en-GB"/>
        </w:rPr>
      </w:pPr>
    </w:p>
    <w:p w14:paraId="1F03F59F" w14:textId="77777777" w:rsidR="00D17BBF" w:rsidRPr="00D16891" w:rsidRDefault="00D17BBF" w:rsidP="00773DC8">
      <w:pPr>
        <w:keepNext/>
        <w:tabs>
          <w:tab w:val="left" w:pos="5445"/>
        </w:tabs>
        <w:spacing w:line="360" w:lineRule="auto"/>
        <w:jc w:val="both"/>
        <w:rPr>
          <w:noProof/>
          <w:lang w:val="en-GB"/>
        </w:rPr>
      </w:pPr>
      <w:r w:rsidRPr="00D16891">
        <w:rPr>
          <w:noProof/>
          <w:lang w:val="en-GB"/>
        </w:rPr>
        <w:t xml:space="preserve">PD reflects changes in pupil size in response to visual or emotional stimuli. Typically, dilation increases with emotional arousal or cognitive load or effort. Research has established that pupil size serves as an indicator of attentional processes and cognitive effort in consumer interactions (e.g., Deltomme et al., 2018; Kiefer et al., 2016). Furthermore, PD is linked to neural processes related to approach-avoidance behaviour and emotional arousal. Increased pupil dilation can indicate heightened interest or a positive emotional response. Bradley et al. (2008) demonstrated that PD is strongly correlated with emotional engagement, making it a valuable metric in sensory and emotional marketing research. </w:t>
      </w:r>
    </w:p>
    <w:p w14:paraId="0B453B72" w14:textId="77777777" w:rsidR="00773DC8" w:rsidRPr="00D16891" w:rsidRDefault="00773DC8" w:rsidP="00773DC8">
      <w:pPr>
        <w:keepNext/>
        <w:tabs>
          <w:tab w:val="left" w:pos="5445"/>
        </w:tabs>
        <w:spacing w:line="360" w:lineRule="auto"/>
        <w:jc w:val="both"/>
        <w:rPr>
          <w:noProof/>
          <w:lang w:val="en-GB"/>
        </w:rPr>
      </w:pPr>
    </w:p>
    <w:p w14:paraId="75F28FA7" w14:textId="77777777" w:rsidR="00D17BBF" w:rsidRDefault="00D17BBF" w:rsidP="00773DC8">
      <w:pPr>
        <w:keepNext/>
        <w:tabs>
          <w:tab w:val="left" w:pos="5445"/>
        </w:tabs>
        <w:spacing w:line="360" w:lineRule="auto"/>
        <w:jc w:val="both"/>
        <w:rPr>
          <w:noProof/>
          <w:lang w:val="en-GB"/>
        </w:rPr>
      </w:pPr>
      <w:r w:rsidRPr="00D16891">
        <w:rPr>
          <w:noProof/>
          <w:lang w:val="en-GB"/>
        </w:rPr>
        <w:t xml:space="preserve">Metrics such as time to first fixation (TFF) and fixations before (FB) were not included, as they depend on predefined areas of interest (AOIs). In contrast, this study assessed </w:t>
      </w:r>
      <w:r w:rsidRPr="00D16891">
        <w:rPr>
          <w:noProof/>
          <w:lang w:val="en-GB"/>
        </w:rPr>
        <w:lastRenderedPageBreak/>
        <w:t>overall visual attention to the full image, starting from the moment the stimulus was fully presented, rather than focusing on specific regions.</w:t>
      </w:r>
    </w:p>
    <w:p w14:paraId="4430652A" w14:textId="77777777" w:rsidR="00D16891" w:rsidRDefault="00D16891" w:rsidP="00773DC8">
      <w:pPr>
        <w:keepNext/>
        <w:tabs>
          <w:tab w:val="left" w:pos="5445"/>
        </w:tabs>
        <w:spacing w:line="360" w:lineRule="auto"/>
        <w:jc w:val="both"/>
        <w:rPr>
          <w:noProof/>
          <w:lang w:val="en-GB"/>
        </w:rPr>
      </w:pPr>
    </w:p>
    <w:p w14:paraId="67B47305" w14:textId="67A2E65A" w:rsidR="00D16891" w:rsidRPr="00334FA9" w:rsidRDefault="00D16891" w:rsidP="00773DC8">
      <w:pPr>
        <w:keepNext/>
        <w:tabs>
          <w:tab w:val="left" w:pos="5445"/>
        </w:tabs>
        <w:spacing w:line="360" w:lineRule="auto"/>
        <w:jc w:val="both"/>
        <w:rPr>
          <w:b/>
          <w:bCs/>
          <w:noProof/>
          <w:lang w:val="en-GB"/>
        </w:rPr>
      </w:pPr>
      <w:r w:rsidRPr="00334FA9">
        <w:rPr>
          <w:b/>
          <w:bCs/>
          <w:noProof/>
          <w:lang w:val="en-GB"/>
        </w:rPr>
        <w:t xml:space="preserve">References </w:t>
      </w:r>
    </w:p>
    <w:p w14:paraId="136A77B9" w14:textId="77777777" w:rsidR="00D17BBF" w:rsidRDefault="00D17BBF" w:rsidP="00D17BBF">
      <w:pPr>
        <w:keepNext/>
        <w:tabs>
          <w:tab w:val="left" w:pos="5445"/>
        </w:tabs>
        <w:rPr>
          <w:noProof/>
          <w:lang w:val="en-GB"/>
        </w:rPr>
      </w:pPr>
    </w:p>
    <w:p w14:paraId="1A2A1334" w14:textId="77777777" w:rsidR="00CA0D86" w:rsidRPr="00203B07" w:rsidRDefault="00CA0D86" w:rsidP="00CA0D86">
      <w:pPr>
        <w:keepNext/>
        <w:spacing w:line="360" w:lineRule="auto"/>
        <w:ind w:left="709" w:hanging="709"/>
        <w:jc w:val="both"/>
        <w:rPr>
          <w:lang w:val="en-GB"/>
        </w:rPr>
      </w:pPr>
      <w:r w:rsidRPr="00203B07">
        <w:rPr>
          <w:color w:val="000000"/>
          <w:lang w:val="en-US"/>
        </w:rPr>
        <w:t xml:space="preserve">Bradley, M. M., Miccoli, L., </w:t>
      </w:r>
      <w:proofErr w:type="spellStart"/>
      <w:r w:rsidRPr="00203B07">
        <w:rPr>
          <w:color w:val="000000"/>
          <w:lang w:val="en-US"/>
        </w:rPr>
        <w:t>Escrig</w:t>
      </w:r>
      <w:proofErr w:type="spellEnd"/>
      <w:r w:rsidRPr="00203B07">
        <w:rPr>
          <w:color w:val="000000"/>
          <w:lang w:val="en-US"/>
        </w:rPr>
        <w:t>, M. A. and Lang, P. J. (2008), “</w:t>
      </w:r>
      <w:r w:rsidRPr="00203B07">
        <w:rPr>
          <w:color w:val="000000"/>
          <w:lang w:val="en-GB"/>
        </w:rPr>
        <w:t xml:space="preserve">The pupil as a measure of emotional arousal and autonomic activation”, </w:t>
      </w:r>
      <w:r w:rsidRPr="00203B07">
        <w:rPr>
          <w:i/>
          <w:iCs/>
          <w:color w:val="000000"/>
          <w:lang w:val="en-GB"/>
        </w:rPr>
        <w:t>Psychophysiology</w:t>
      </w:r>
      <w:r w:rsidRPr="00203B07">
        <w:rPr>
          <w:color w:val="000000"/>
          <w:lang w:val="en-GB"/>
        </w:rPr>
        <w:t>, Vol. 45 No. 4, pp. 602-607.  </w:t>
      </w:r>
      <w:hyperlink r:id="rId4">
        <w:r w:rsidRPr="00203B07">
          <w:rPr>
            <w:rStyle w:val="Hipervnculo"/>
            <w:color w:val="000000"/>
            <w:u w:val="none"/>
            <w:lang w:val="en-GB"/>
          </w:rPr>
          <w:t>https://doi.org/10.1111/j.1469-8986.2008.00654.x</w:t>
        </w:r>
      </w:hyperlink>
    </w:p>
    <w:p w14:paraId="65C01CB0" w14:textId="358E2B1E" w:rsidR="00D16891" w:rsidRPr="00203B07" w:rsidRDefault="00D16891" w:rsidP="00D16891">
      <w:pPr>
        <w:pStyle w:val="NormalWeb"/>
        <w:spacing w:beforeAutospacing="0" w:afterAutospacing="0" w:line="360" w:lineRule="auto"/>
        <w:ind w:left="709" w:hanging="706"/>
        <w:jc w:val="both"/>
        <w:rPr>
          <w:lang w:val="en-GB"/>
        </w:rPr>
      </w:pPr>
      <w:proofErr w:type="spellStart"/>
      <w:r w:rsidRPr="00203B07">
        <w:rPr>
          <w:color w:val="000000"/>
          <w:shd w:val="clear" w:color="auto" w:fill="FFFFFF"/>
          <w:lang w:val="en-GB"/>
        </w:rPr>
        <w:t>Deltomme</w:t>
      </w:r>
      <w:proofErr w:type="spellEnd"/>
      <w:r w:rsidRPr="00203B07">
        <w:rPr>
          <w:color w:val="000000"/>
          <w:shd w:val="clear" w:color="auto" w:fill="FFFFFF"/>
          <w:lang w:val="en-GB"/>
        </w:rPr>
        <w:t xml:space="preserve">, B., Mertens, G., </w:t>
      </w:r>
      <w:proofErr w:type="spellStart"/>
      <w:r w:rsidRPr="00203B07">
        <w:rPr>
          <w:color w:val="000000"/>
          <w:shd w:val="clear" w:color="auto" w:fill="FFFFFF"/>
          <w:lang w:val="en-GB"/>
        </w:rPr>
        <w:t>Tibboel</w:t>
      </w:r>
      <w:proofErr w:type="spellEnd"/>
      <w:r w:rsidRPr="00203B07">
        <w:rPr>
          <w:color w:val="000000"/>
          <w:shd w:val="clear" w:color="auto" w:fill="FFFFFF"/>
          <w:lang w:val="en-GB"/>
        </w:rPr>
        <w:t xml:space="preserve">, H. and Braem, S. (2018), </w:t>
      </w:r>
      <w:r w:rsidRPr="00203B07">
        <w:rPr>
          <w:color w:val="000000"/>
          <w:lang w:val="en-US"/>
        </w:rPr>
        <w:t>“</w:t>
      </w:r>
      <w:r w:rsidRPr="00203B07">
        <w:rPr>
          <w:color w:val="000000"/>
          <w:shd w:val="clear" w:color="auto" w:fill="FFFFFF"/>
          <w:lang w:val="en-GB"/>
        </w:rPr>
        <w:t xml:space="preserve">Instructed fear stimuli bias visual attention”, </w:t>
      </w:r>
      <w:r w:rsidRPr="00203B07">
        <w:rPr>
          <w:i/>
          <w:iCs/>
          <w:color w:val="000000"/>
          <w:shd w:val="clear" w:color="auto" w:fill="FFFFFF"/>
          <w:lang w:val="en-GB"/>
        </w:rPr>
        <w:t xml:space="preserve">Acta </w:t>
      </w:r>
      <w:proofErr w:type="spellStart"/>
      <w:r w:rsidRPr="00203B07">
        <w:rPr>
          <w:i/>
          <w:iCs/>
          <w:color w:val="000000"/>
          <w:shd w:val="clear" w:color="auto" w:fill="FFFFFF"/>
          <w:lang w:val="en-GB"/>
        </w:rPr>
        <w:t>Psychologica</w:t>
      </w:r>
      <w:proofErr w:type="spellEnd"/>
      <w:r w:rsidRPr="00203B07">
        <w:rPr>
          <w:color w:val="000000"/>
          <w:shd w:val="clear" w:color="auto" w:fill="FFFFFF"/>
          <w:lang w:val="en-GB"/>
        </w:rPr>
        <w:t xml:space="preserve">, Vol. 184, pp. 31-38. </w:t>
      </w:r>
      <w:hyperlink r:id="rId5" w:tgtFrame="Persistent link using digital object identifier">
        <w:r w:rsidRPr="00203B07">
          <w:rPr>
            <w:rStyle w:val="Hipervnculo"/>
            <w:color w:val="000000"/>
            <w:u w:val="none"/>
            <w:shd w:val="clear" w:color="auto" w:fill="FFFFFF"/>
            <w:lang w:val="en-GB"/>
          </w:rPr>
          <w:t>https://doi.org/10.1016/j.actpsy.2017.08.010</w:t>
        </w:r>
      </w:hyperlink>
    </w:p>
    <w:p w14:paraId="3D1C6F89" w14:textId="78D002E4" w:rsidR="00D16891" w:rsidRPr="00203B07" w:rsidRDefault="00D16891" w:rsidP="00D16891">
      <w:pPr>
        <w:spacing w:line="360" w:lineRule="auto"/>
        <w:ind w:left="709" w:hanging="709"/>
        <w:jc w:val="both"/>
        <w:rPr>
          <w:lang w:val="en-GB"/>
        </w:rPr>
      </w:pPr>
      <w:r w:rsidRPr="00203B07">
        <w:rPr>
          <w:color w:val="000000"/>
          <w:lang w:val="en-US"/>
        </w:rPr>
        <w:t xml:space="preserve">Ernst, D. and Wolfe, J. M. (2022), “How fixation durations are affected by search difficulty manipulations”, </w:t>
      </w:r>
      <w:r w:rsidRPr="00203B07">
        <w:rPr>
          <w:i/>
          <w:iCs/>
          <w:color w:val="000000"/>
          <w:lang w:val="en-US"/>
        </w:rPr>
        <w:t>Visual Cognition</w:t>
      </w:r>
      <w:r w:rsidRPr="00203B07">
        <w:rPr>
          <w:color w:val="000000"/>
          <w:lang w:val="en-US"/>
        </w:rPr>
        <w:t xml:space="preserve">, Vol. 30 No. 5, pp. 339-353. </w:t>
      </w:r>
      <w:hyperlink r:id="rId6">
        <w:r w:rsidRPr="00203B07">
          <w:rPr>
            <w:rStyle w:val="Hipervnculo"/>
            <w:color w:val="000000"/>
            <w:u w:val="none"/>
            <w:lang w:val="en-GB"/>
          </w:rPr>
          <w:t>https://doi.org/10.1080/13506285.2022.2063465</w:t>
        </w:r>
      </w:hyperlink>
    </w:p>
    <w:p w14:paraId="057BCD08" w14:textId="4BA548BE" w:rsidR="00D16891" w:rsidRDefault="00D16891" w:rsidP="00D16891">
      <w:pPr>
        <w:spacing w:line="360" w:lineRule="auto"/>
        <w:ind w:left="709" w:hanging="709"/>
        <w:jc w:val="both"/>
        <w:rPr>
          <w:color w:val="000000"/>
          <w:lang w:val="en-GB"/>
        </w:rPr>
      </w:pPr>
      <w:r w:rsidRPr="00203B07">
        <w:rPr>
          <w:color w:val="000000"/>
          <w:lang w:val="en-GB"/>
        </w:rPr>
        <w:t xml:space="preserve">Holmqvist, K., Nyström, M., Andersson, R., Dewhurst, R., Jarodzka, H. and Van de Weijer, J. (2011), </w:t>
      </w:r>
      <w:r w:rsidRPr="00203B07">
        <w:rPr>
          <w:i/>
          <w:iCs/>
          <w:color w:val="000000"/>
          <w:lang w:val="en-GB"/>
        </w:rPr>
        <w:t>Eye tracking: A comprehensive guide to methods and measures</w:t>
      </w:r>
      <w:r w:rsidRPr="00203B07">
        <w:rPr>
          <w:color w:val="000000"/>
          <w:lang w:val="en-GB"/>
        </w:rPr>
        <w:t>, Oxford University Press, Oxford.</w:t>
      </w:r>
    </w:p>
    <w:p w14:paraId="14CBA080" w14:textId="77777777" w:rsidR="00CA0D86" w:rsidRPr="00203B07" w:rsidRDefault="00CA0D86" w:rsidP="00CA0D86">
      <w:pPr>
        <w:spacing w:line="360" w:lineRule="auto"/>
        <w:ind w:left="709" w:hanging="706"/>
        <w:jc w:val="both"/>
        <w:rPr>
          <w:color w:val="000000"/>
          <w:lang w:val="en-GB"/>
        </w:rPr>
      </w:pPr>
      <w:r w:rsidRPr="00203B07">
        <w:rPr>
          <w:color w:val="000000"/>
          <w:lang w:val="en-GB"/>
        </w:rPr>
        <w:t xml:space="preserve">Kiefer, P., Giannopoulos, I., </w:t>
      </w:r>
      <w:proofErr w:type="spellStart"/>
      <w:r w:rsidRPr="00203B07">
        <w:rPr>
          <w:color w:val="000000"/>
          <w:lang w:val="en-GB"/>
        </w:rPr>
        <w:t>Duchowski</w:t>
      </w:r>
      <w:proofErr w:type="spellEnd"/>
      <w:r w:rsidRPr="00203B07">
        <w:rPr>
          <w:color w:val="000000"/>
          <w:lang w:val="en-GB"/>
        </w:rPr>
        <w:t xml:space="preserve">, A. T. and </w:t>
      </w:r>
      <w:proofErr w:type="spellStart"/>
      <w:r w:rsidRPr="00203B07">
        <w:rPr>
          <w:color w:val="000000"/>
          <w:lang w:val="en-GB"/>
        </w:rPr>
        <w:t>Raubal</w:t>
      </w:r>
      <w:proofErr w:type="spellEnd"/>
      <w:r w:rsidRPr="00203B07">
        <w:rPr>
          <w:color w:val="000000"/>
          <w:lang w:val="en-GB"/>
        </w:rPr>
        <w:t xml:space="preserve">, M. (2016), “Measuring cognitive load for map tasks through pupil diameter”, in </w:t>
      </w:r>
      <w:r w:rsidRPr="00D02210">
        <w:rPr>
          <w:color w:val="000000"/>
          <w:lang w:val="en-US"/>
        </w:rPr>
        <w:t>Miller, J., O'Sullivan, D. and Wiegand, N.</w:t>
      </w:r>
      <w:r w:rsidRPr="00203B07">
        <w:rPr>
          <w:i/>
          <w:iCs/>
          <w:color w:val="000000"/>
          <w:lang w:val="en-GB"/>
        </w:rPr>
        <w:t xml:space="preserve"> </w:t>
      </w:r>
      <w:r w:rsidRPr="00203B07">
        <w:rPr>
          <w:color w:val="000000"/>
          <w:lang w:val="en-GB"/>
        </w:rPr>
        <w:t>(</w:t>
      </w:r>
      <w:proofErr w:type="spellStart"/>
      <w:proofErr w:type="gramStart"/>
      <w:r w:rsidRPr="00203B07">
        <w:rPr>
          <w:color w:val="000000"/>
          <w:lang w:val="en-GB"/>
        </w:rPr>
        <w:t>Ed.s</w:t>
      </w:r>
      <w:proofErr w:type="spellEnd"/>
      <w:proofErr w:type="gramEnd"/>
      <w:r w:rsidRPr="00203B07">
        <w:rPr>
          <w:color w:val="000000"/>
          <w:lang w:val="en-GB"/>
        </w:rPr>
        <w:t>),</w:t>
      </w:r>
      <w:r w:rsidRPr="00203B07">
        <w:rPr>
          <w:i/>
          <w:iCs/>
          <w:color w:val="000000"/>
          <w:lang w:val="en-GB"/>
        </w:rPr>
        <w:t xml:space="preserve"> Proceedings of the Ninth International Conference on Geographic Information Science (</w:t>
      </w:r>
      <w:proofErr w:type="spellStart"/>
      <w:r w:rsidRPr="00203B07">
        <w:rPr>
          <w:i/>
          <w:iCs/>
          <w:color w:val="000000"/>
          <w:lang w:val="en-GB"/>
        </w:rPr>
        <w:t>GIScience</w:t>
      </w:r>
      <w:proofErr w:type="spellEnd"/>
      <w:r w:rsidRPr="00203B07">
        <w:rPr>
          <w:i/>
          <w:iCs/>
          <w:color w:val="000000"/>
          <w:lang w:val="en-GB"/>
        </w:rPr>
        <w:t xml:space="preserve"> 2016)</w:t>
      </w:r>
      <w:r w:rsidRPr="00203B07">
        <w:rPr>
          <w:color w:val="000000"/>
          <w:lang w:val="en-GB"/>
        </w:rPr>
        <w:t>,</w:t>
      </w:r>
      <w:r w:rsidRPr="00D02210">
        <w:rPr>
          <w:color w:val="222222"/>
          <w:shd w:val="clear" w:color="auto" w:fill="FFFFFF"/>
          <w:lang w:val="en-US"/>
        </w:rPr>
        <w:t xml:space="preserve"> </w:t>
      </w:r>
      <w:r w:rsidRPr="00D02210">
        <w:rPr>
          <w:color w:val="000000"/>
          <w:lang w:val="en-US"/>
        </w:rPr>
        <w:t xml:space="preserve">Vol. 9927, </w:t>
      </w:r>
      <w:r w:rsidRPr="00203B07">
        <w:rPr>
          <w:color w:val="000000"/>
          <w:lang w:val="en-GB"/>
        </w:rPr>
        <w:t>Springer, Cham, pp. 323-327.</w:t>
      </w:r>
    </w:p>
    <w:p w14:paraId="2915D0D8" w14:textId="77777777" w:rsidR="00D16891" w:rsidRPr="00203B07" w:rsidRDefault="00D16891" w:rsidP="00D16891">
      <w:pPr>
        <w:keepNext/>
        <w:spacing w:line="360" w:lineRule="auto"/>
        <w:ind w:left="709" w:hanging="709"/>
        <w:jc w:val="both"/>
        <w:rPr>
          <w:lang w:val="en-GB"/>
        </w:rPr>
      </w:pPr>
      <w:r w:rsidRPr="00203B07">
        <w:rPr>
          <w:color w:val="000000"/>
          <w:lang w:val="en-GB"/>
        </w:rPr>
        <w:t xml:space="preserve">Pieters, R. and Wedel, M. (2004), “Attention capture and transfer in advertising: brand, pictorial, and text-size effects”, </w:t>
      </w:r>
      <w:r w:rsidRPr="00203B07">
        <w:rPr>
          <w:i/>
          <w:iCs/>
          <w:color w:val="000000"/>
          <w:lang w:val="en-GB"/>
        </w:rPr>
        <w:t>Journal of Marketing</w:t>
      </w:r>
      <w:r w:rsidRPr="00203B07">
        <w:rPr>
          <w:color w:val="000000"/>
          <w:lang w:val="en-GB"/>
        </w:rPr>
        <w:t xml:space="preserve">, Vol. 68 No. 2, pp. 36-50. </w:t>
      </w:r>
      <w:hyperlink r:id="rId7">
        <w:r w:rsidRPr="00203B07">
          <w:rPr>
            <w:rStyle w:val="Hipervnculo"/>
            <w:color w:val="000000"/>
            <w:u w:val="none"/>
            <w:lang w:val="en-GB"/>
          </w:rPr>
          <w:t>https://doi.org/10.1509/jmkg.68.2.36.27794</w:t>
        </w:r>
      </w:hyperlink>
    </w:p>
    <w:p w14:paraId="00C1487F" w14:textId="77777777" w:rsidR="00D16891" w:rsidRPr="00203B07" w:rsidRDefault="00D16891" w:rsidP="00D16891">
      <w:pPr>
        <w:keepNext/>
        <w:spacing w:line="360" w:lineRule="auto"/>
        <w:ind w:left="709" w:hanging="709"/>
        <w:jc w:val="both"/>
        <w:rPr>
          <w:color w:val="000000"/>
          <w:lang w:val="en-GB"/>
        </w:rPr>
      </w:pPr>
      <w:r w:rsidRPr="00203B07">
        <w:rPr>
          <w:color w:val="000000"/>
          <w:lang w:val="en-GB"/>
        </w:rPr>
        <w:t xml:space="preserve">Rayner, K. (1998), “Eye movements in reading and information processing: 20 years of research”, </w:t>
      </w:r>
      <w:r w:rsidRPr="00203B07">
        <w:rPr>
          <w:i/>
          <w:iCs/>
          <w:color w:val="000000"/>
          <w:lang w:val="en-GB"/>
        </w:rPr>
        <w:t>Psychological Bulletin</w:t>
      </w:r>
      <w:r w:rsidRPr="00203B07">
        <w:rPr>
          <w:color w:val="000000"/>
          <w:lang w:val="en-GB"/>
        </w:rPr>
        <w:t>, Vol. 124 No. 3, pp. 372-422.</w:t>
      </w:r>
    </w:p>
    <w:p w14:paraId="255CA710" w14:textId="4F6D8D37" w:rsidR="00D16891" w:rsidRPr="00D16891" w:rsidRDefault="00D16891" w:rsidP="00D16891">
      <w:pPr>
        <w:spacing w:line="360" w:lineRule="auto"/>
        <w:ind w:left="709" w:hanging="709"/>
        <w:jc w:val="both"/>
        <w:rPr>
          <w:color w:val="000000"/>
          <w:lang w:val="en-GB"/>
        </w:rPr>
      </w:pPr>
      <w:r w:rsidRPr="00203B07">
        <w:rPr>
          <w:color w:val="000000"/>
          <w:lang w:val="en-GB"/>
        </w:rPr>
        <w:t xml:space="preserve">Wedel, M. and Pieters, R. (2008a), “A review of eye-tracking research in marketing”, in Malhotra, N.K. (Ed.), </w:t>
      </w:r>
      <w:r w:rsidRPr="00D16891">
        <w:rPr>
          <w:i/>
          <w:iCs/>
          <w:color w:val="000000"/>
          <w:lang w:val="en-GB"/>
        </w:rPr>
        <w:t>Review of Marketing Research,</w:t>
      </w:r>
      <w:r w:rsidRPr="00203B07">
        <w:rPr>
          <w:color w:val="000000"/>
          <w:lang w:val="en-GB"/>
        </w:rPr>
        <w:t xml:space="preserve"> Emerald, Vol. 4, pp.</w:t>
      </w:r>
      <w:r w:rsidRPr="00D16891">
        <w:rPr>
          <w:color w:val="000000"/>
          <w:lang w:val="en-GB"/>
        </w:rPr>
        <w:t xml:space="preserve"> </w:t>
      </w:r>
      <w:r w:rsidRPr="00203B07">
        <w:rPr>
          <w:color w:val="000000"/>
          <w:lang w:val="en-GB"/>
        </w:rPr>
        <w:t xml:space="preserve">123-147. </w:t>
      </w:r>
      <w:hyperlink r:id="rId8" w:tgtFrame="_blank">
        <w:r w:rsidRPr="00D16891">
          <w:rPr>
            <w:lang w:val="en-GB"/>
          </w:rPr>
          <w:t>https://doi.org/10.1108/S1548-6435(2008)0000004009</w:t>
        </w:r>
      </w:hyperlink>
    </w:p>
    <w:p w14:paraId="7FD6F139" w14:textId="77777777" w:rsidR="00D17BBF" w:rsidRPr="00D16891" w:rsidRDefault="00D17BBF" w:rsidP="00D16891">
      <w:pPr>
        <w:spacing w:line="360" w:lineRule="auto"/>
        <w:ind w:left="709" w:hanging="709"/>
        <w:jc w:val="both"/>
        <w:rPr>
          <w:color w:val="000000"/>
          <w:lang w:val="en-GB"/>
        </w:rPr>
      </w:pPr>
    </w:p>
    <w:p w14:paraId="3492AAF5" w14:textId="77777777" w:rsidR="00D17BBF" w:rsidRPr="00FA28ED" w:rsidRDefault="00D17BBF" w:rsidP="00112397">
      <w:pPr>
        <w:keepNext/>
        <w:rPr>
          <w:b/>
          <w:bCs/>
          <w:lang w:val="en-GB"/>
        </w:rPr>
      </w:pPr>
    </w:p>
    <w:p w14:paraId="26893C17" w14:textId="711C4F70" w:rsidR="00112397" w:rsidRPr="00943972" w:rsidRDefault="00112397" w:rsidP="00112397">
      <w:pPr>
        <w:keepNext/>
        <w:autoSpaceDE w:val="0"/>
        <w:autoSpaceDN w:val="0"/>
        <w:adjustRightInd w:val="0"/>
        <w:spacing w:line="360" w:lineRule="auto"/>
        <w:rPr>
          <w:color w:val="000000"/>
          <w:sz w:val="20"/>
          <w:szCs w:val="20"/>
          <w:lang w:val="en-GB"/>
        </w:rPr>
      </w:pPr>
      <w:bookmarkStart w:id="0" w:name="_Hlk179547947"/>
      <w:r w:rsidRPr="00246BF1">
        <w:rPr>
          <w:rFonts w:eastAsia="Calibri"/>
          <w:kern w:val="2"/>
          <w:sz w:val="20"/>
          <w:szCs w:val="20"/>
          <w:lang w:val="en-GB" w:eastAsia="en-US"/>
        </w:rPr>
        <w:t xml:space="preserve">Table </w:t>
      </w:r>
      <w:r w:rsidRPr="00246BF1">
        <w:rPr>
          <w:rFonts w:eastAsia="Calibri"/>
          <w:kern w:val="2"/>
          <w:sz w:val="20"/>
          <w:szCs w:val="20"/>
          <w:lang w:val="en-US" w:eastAsia="en-US"/>
        </w:rPr>
        <w:t>A</w:t>
      </w:r>
      <w:r w:rsidR="00382B69" w:rsidRPr="00246BF1">
        <w:rPr>
          <w:rFonts w:eastAsia="Calibri"/>
          <w:kern w:val="2"/>
          <w:sz w:val="20"/>
          <w:szCs w:val="20"/>
          <w:lang w:val="en-US" w:eastAsia="en-US"/>
        </w:rPr>
        <w:t>1</w:t>
      </w:r>
      <w:r w:rsidRPr="00246BF1">
        <w:rPr>
          <w:rFonts w:eastAsia="Calibri"/>
          <w:kern w:val="2"/>
          <w:sz w:val="20"/>
          <w:szCs w:val="20"/>
          <w:lang w:val="en-GB" w:eastAsia="en-US"/>
        </w:rPr>
        <w:t xml:space="preserve">. </w:t>
      </w:r>
      <w:r w:rsidRPr="00246BF1">
        <w:rPr>
          <w:sz w:val="20"/>
          <w:szCs w:val="20"/>
          <w:lang w:val="en-GB"/>
        </w:rPr>
        <w:t>Multivariate</w:t>
      </w:r>
      <w:r w:rsidRPr="00D16891">
        <w:rPr>
          <w:sz w:val="20"/>
          <w:szCs w:val="20"/>
          <w:lang w:val="en-GB"/>
        </w:rPr>
        <w:t xml:space="preserve"> </w:t>
      </w:r>
      <w:r w:rsidRPr="00943972">
        <w:rPr>
          <w:rFonts w:eastAsia="Calibri"/>
          <w:kern w:val="2"/>
          <w:sz w:val="20"/>
          <w:szCs w:val="20"/>
          <w:lang w:val="en-GB" w:eastAsia="en-US"/>
        </w:rPr>
        <w:t xml:space="preserve">tests </w:t>
      </w:r>
      <w:r w:rsidRPr="00943972">
        <w:rPr>
          <w:color w:val="000000"/>
          <w:sz w:val="20"/>
          <w:szCs w:val="20"/>
          <w:lang w:val="en-GB"/>
        </w:rPr>
        <w:t xml:space="preserve">for FD, PD and FC. </w:t>
      </w:r>
    </w:p>
    <w:tbl>
      <w:tblPr>
        <w:tblStyle w:val="Tabladelista31"/>
        <w:tblW w:w="5230" w:type="pct"/>
        <w:tblLook w:val="0000" w:firstRow="0" w:lastRow="0" w:firstColumn="0" w:lastColumn="0" w:noHBand="0" w:noVBand="0"/>
      </w:tblPr>
      <w:tblGrid>
        <w:gridCol w:w="2139"/>
        <w:gridCol w:w="841"/>
        <w:gridCol w:w="974"/>
        <w:gridCol w:w="718"/>
        <w:gridCol w:w="995"/>
        <w:gridCol w:w="954"/>
        <w:gridCol w:w="1088"/>
        <w:gridCol w:w="1176"/>
      </w:tblGrid>
      <w:tr w:rsidR="00112397" w:rsidRPr="00943972" w14:paraId="5EB88D24" w14:textId="77777777" w:rsidTr="002832C0">
        <w:trPr>
          <w:trHeight w:val="225"/>
          <w:tblHeader/>
        </w:trPr>
        <w:tc>
          <w:tcPr>
            <w:cnfStyle w:val="000010000000" w:firstRow="0" w:lastRow="0" w:firstColumn="0" w:lastColumn="0" w:oddVBand="1" w:evenVBand="0" w:oddHBand="0" w:evenHBand="0" w:firstRowFirstColumn="0" w:firstRowLastColumn="0" w:lastRowFirstColumn="0" w:lastRowLastColumn="0"/>
            <w:tcW w:w="1204" w:type="pct"/>
            <w:vAlign w:val="center"/>
          </w:tcPr>
          <w:p w14:paraId="79D31412" w14:textId="77777777" w:rsidR="00112397" w:rsidRPr="00943972" w:rsidRDefault="00112397" w:rsidP="00B84ECA">
            <w:pPr>
              <w:keepNext/>
              <w:autoSpaceDE w:val="0"/>
              <w:autoSpaceDN w:val="0"/>
              <w:adjustRightInd w:val="0"/>
              <w:spacing w:line="360" w:lineRule="auto"/>
              <w:ind w:left="62" w:right="62"/>
              <w:jc w:val="center"/>
              <w:rPr>
                <w:b/>
                <w:bCs/>
                <w:sz w:val="20"/>
                <w:szCs w:val="20"/>
                <w:lang w:val="en-GB"/>
              </w:rPr>
            </w:pPr>
            <w:r w:rsidRPr="00943972">
              <w:rPr>
                <w:b/>
                <w:bCs/>
                <w:sz w:val="20"/>
                <w:szCs w:val="20"/>
                <w:lang w:val="en-GB"/>
              </w:rPr>
              <w:t>Effect</w:t>
            </w:r>
          </w:p>
        </w:tc>
        <w:tc>
          <w:tcPr>
            <w:tcW w:w="473" w:type="pct"/>
            <w:vAlign w:val="center"/>
          </w:tcPr>
          <w:p w14:paraId="31B5EEF3" w14:textId="77777777"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943972">
              <w:rPr>
                <w:b/>
                <w:bCs/>
                <w:sz w:val="20"/>
                <w:szCs w:val="20"/>
                <w:lang w:val="en-GB"/>
              </w:rPr>
              <w:t>Value</w:t>
            </w:r>
          </w:p>
        </w:tc>
        <w:tc>
          <w:tcPr>
            <w:cnfStyle w:val="000010000000" w:firstRow="0" w:lastRow="0" w:firstColumn="0" w:lastColumn="0" w:oddVBand="1" w:evenVBand="0" w:oddHBand="0" w:evenHBand="0" w:firstRowFirstColumn="0" w:firstRowLastColumn="0" w:lastRowFirstColumn="0" w:lastRowLastColumn="0"/>
            <w:tcW w:w="548" w:type="pct"/>
            <w:vAlign w:val="center"/>
          </w:tcPr>
          <w:p w14:paraId="2B9CB639" w14:textId="77777777" w:rsidR="00112397" w:rsidRPr="00943972" w:rsidRDefault="00112397" w:rsidP="00B84ECA">
            <w:pPr>
              <w:keepNext/>
              <w:autoSpaceDE w:val="0"/>
              <w:autoSpaceDN w:val="0"/>
              <w:adjustRightInd w:val="0"/>
              <w:spacing w:line="360" w:lineRule="auto"/>
              <w:ind w:left="62" w:right="62"/>
              <w:jc w:val="center"/>
              <w:rPr>
                <w:b/>
                <w:bCs/>
                <w:sz w:val="20"/>
                <w:szCs w:val="20"/>
                <w:lang w:val="en-GB"/>
              </w:rPr>
            </w:pPr>
            <w:r w:rsidRPr="00943972">
              <w:rPr>
                <w:b/>
                <w:bCs/>
                <w:sz w:val="20"/>
                <w:szCs w:val="20"/>
                <w:lang w:val="en-GB"/>
              </w:rPr>
              <w:t>F</w:t>
            </w:r>
          </w:p>
        </w:tc>
        <w:tc>
          <w:tcPr>
            <w:tcW w:w="404" w:type="pct"/>
            <w:vAlign w:val="center"/>
          </w:tcPr>
          <w:p w14:paraId="3607694C" w14:textId="77777777"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943972">
              <w:rPr>
                <w:b/>
                <w:bCs/>
                <w:sz w:val="20"/>
                <w:szCs w:val="20"/>
                <w:lang w:val="en-GB"/>
              </w:rPr>
              <w:t>d.f.1</w:t>
            </w:r>
          </w:p>
        </w:tc>
        <w:tc>
          <w:tcPr>
            <w:cnfStyle w:val="000010000000" w:firstRow="0" w:lastRow="0" w:firstColumn="0" w:lastColumn="0" w:oddVBand="1" w:evenVBand="0" w:oddHBand="0" w:evenHBand="0" w:firstRowFirstColumn="0" w:firstRowLastColumn="0" w:lastRowFirstColumn="0" w:lastRowLastColumn="0"/>
            <w:tcW w:w="560" w:type="pct"/>
            <w:vAlign w:val="center"/>
          </w:tcPr>
          <w:p w14:paraId="555F521D" w14:textId="77777777" w:rsidR="00112397" w:rsidRPr="00943972" w:rsidRDefault="00112397" w:rsidP="00B84ECA">
            <w:pPr>
              <w:keepNext/>
              <w:autoSpaceDE w:val="0"/>
              <w:autoSpaceDN w:val="0"/>
              <w:adjustRightInd w:val="0"/>
              <w:spacing w:line="360" w:lineRule="auto"/>
              <w:ind w:left="62" w:right="62"/>
              <w:jc w:val="center"/>
              <w:rPr>
                <w:b/>
                <w:bCs/>
                <w:sz w:val="20"/>
                <w:szCs w:val="20"/>
                <w:lang w:val="en-GB"/>
              </w:rPr>
            </w:pPr>
            <w:r w:rsidRPr="00943972">
              <w:rPr>
                <w:b/>
                <w:bCs/>
                <w:sz w:val="20"/>
                <w:szCs w:val="20"/>
                <w:lang w:val="en-GB"/>
              </w:rPr>
              <w:t>d.f.2</w:t>
            </w:r>
          </w:p>
        </w:tc>
        <w:tc>
          <w:tcPr>
            <w:tcW w:w="537" w:type="pct"/>
            <w:vAlign w:val="center"/>
          </w:tcPr>
          <w:p w14:paraId="44DE03A4" w14:textId="77777777"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943972">
              <w:rPr>
                <w:b/>
                <w:bCs/>
                <w:sz w:val="20"/>
                <w:szCs w:val="20"/>
                <w:lang w:val="en-GB"/>
              </w:rPr>
              <w:t>Sig.</w:t>
            </w:r>
          </w:p>
        </w:tc>
        <w:tc>
          <w:tcPr>
            <w:cnfStyle w:val="000010000000" w:firstRow="0" w:lastRow="0" w:firstColumn="0" w:lastColumn="0" w:oddVBand="1" w:evenVBand="0" w:oddHBand="0" w:evenHBand="0" w:firstRowFirstColumn="0" w:firstRowLastColumn="0" w:lastRowFirstColumn="0" w:lastRowLastColumn="0"/>
            <w:tcW w:w="612" w:type="pct"/>
            <w:vAlign w:val="center"/>
          </w:tcPr>
          <w:p w14:paraId="143E9401" w14:textId="77777777" w:rsidR="00112397" w:rsidRPr="00943972" w:rsidRDefault="00112397" w:rsidP="00B84ECA">
            <w:pPr>
              <w:keepNext/>
              <w:autoSpaceDE w:val="0"/>
              <w:autoSpaceDN w:val="0"/>
              <w:adjustRightInd w:val="0"/>
              <w:spacing w:line="360" w:lineRule="auto"/>
              <w:ind w:left="62" w:right="62"/>
              <w:jc w:val="center"/>
              <w:rPr>
                <w:b/>
                <w:bCs/>
                <w:sz w:val="20"/>
                <w:szCs w:val="20"/>
                <w:lang w:val="en-GB"/>
              </w:rPr>
            </w:pPr>
            <w:r w:rsidRPr="00943972">
              <w:rPr>
                <w:b/>
                <w:bCs/>
                <w:sz w:val="20"/>
                <w:szCs w:val="20"/>
                <w:lang w:val="en-GB"/>
              </w:rPr>
              <w:t>Eta squared</w:t>
            </w:r>
          </w:p>
        </w:tc>
        <w:tc>
          <w:tcPr>
            <w:tcW w:w="662" w:type="pct"/>
            <w:vAlign w:val="center"/>
          </w:tcPr>
          <w:p w14:paraId="3FC0B3A5" w14:textId="77777777"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943972">
              <w:rPr>
                <w:b/>
                <w:bCs/>
                <w:sz w:val="20"/>
                <w:szCs w:val="20"/>
                <w:lang w:val="en-GB"/>
              </w:rPr>
              <w:t>Observed power</w:t>
            </w:r>
          </w:p>
        </w:tc>
      </w:tr>
      <w:tr w:rsidR="00112397" w:rsidRPr="00943972" w14:paraId="58EC0500" w14:textId="77777777" w:rsidTr="002832C0">
        <w:trPr>
          <w:cnfStyle w:val="000000100000" w:firstRow="0" w:lastRow="0" w:firstColumn="0" w:lastColumn="0" w:oddVBand="0" w:evenVBand="0" w:oddHBand="1" w:evenHBand="0" w:firstRowFirstColumn="0" w:firstRowLastColumn="0" w:lastRowFirstColumn="0" w:lastRowLastColumn="0"/>
          <w:trHeight w:val="189"/>
        </w:trPr>
        <w:tc>
          <w:tcPr>
            <w:cnfStyle w:val="000010000000" w:firstRow="0" w:lastRow="0" w:firstColumn="0" w:lastColumn="0" w:oddVBand="1" w:evenVBand="0" w:oddHBand="0" w:evenHBand="0" w:firstRowFirstColumn="0" w:firstRowLastColumn="0" w:lastRowFirstColumn="0" w:lastRowLastColumn="0"/>
            <w:tcW w:w="1204" w:type="pct"/>
            <w:vAlign w:val="center"/>
          </w:tcPr>
          <w:p w14:paraId="690B93DD" w14:textId="77777777" w:rsidR="00112397" w:rsidRPr="00943972" w:rsidRDefault="00112397" w:rsidP="00B84ECA">
            <w:pPr>
              <w:keepNext/>
              <w:autoSpaceDE w:val="0"/>
              <w:autoSpaceDN w:val="0"/>
              <w:adjustRightInd w:val="0"/>
              <w:spacing w:line="360" w:lineRule="auto"/>
              <w:ind w:left="62" w:right="62"/>
              <w:rPr>
                <w:b/>
                <w:bCs/>
                <w:sz w:val="20"/>
                <w:szCs w:val="20"/>
                <w:lang w:val="en-GB"/>
              </w:rPr>
            </w:pPr>
            <w:r w:rsidRPr="00943972">
              <w:rPr>
                <w:b/>
                <w:bCs/>
                <w:sz w:val="20"/>
                <w:szCs w:val="20"/>
                <w:lang w:val="en-GB"/>
              </w:rPr>
              <w:t>Brightness</w:t>
            </w:r>
          </w:p>
        </w:tc>
        <w:tc>
          <w:tcPr>
            <w:tcW w:w="473" w:type="pct"/>
            <w:vAlign w:val="center"/>
          </w:tcPr>
          <w:p w14:paraId="7C3473CD" w14:textId="77777777" w:rsidR="00112397" w:rsidRPr="00943972" w:rsidRDefault="00112397" w:rsidP="00B84ECA">
            <w:pPr>
              <w:keepNext/>
              <w:autoSpaceDE w:val="0"/>
              <w:autoSpaceDN w:val="0"/>
              <w:adjustRightInd w:val="0"/>
              <w:spacing w:line="360" w:lineRule="auto"/>
              <w:ind w:left="62" w:right="62"/>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43972">
              <w:rPr>
                <w:sz w:val="20"/>
                <w:szCs w:val="20"/>
                <w:lang w:val="en-GB"/>
              </w:rPr>
              <w:t>.206</w:t>
            </w:r>
          </w:p>
        </w:tc>
        <w:tc>
          <w:tcPr>
            <w:cnfStyle w:val="000010000000" w:firstRow="0" w:lastRow="0" w:firstColumn="0" w:lastColumn="0" w:oddVBand="1" w:evenVBand="0" w:oddHBand="0" w:evenHBand="0" w:firstRowFirstColumn="0" w:firstRowLastColumn="0" w:lastRowFirstColumn="0" w:lastRowLastColumn="0"/>
            <w:tcW w:w="548" w:type="pct"/>
            <w:vAlign w:val="center"/>
          </w:tcPr>
          <w:p w14:paraId="034B7C9B" w14:textId="77777777"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46.50</w:t>
            </w:r>
          </w:p>
        </w:tc>
        <w:tc>
          <w:tcPr>
            <w:tcW w:w="404" w:type="pct"/>
            <w:vAlign w:val="center"/>
          </w:tcPr>
          <w:p w14:paraId="01F806FA" w14:textId="77777777" w:rsidR="00112397" w:rsidRPr="00943972" w:rsidRDefault="00112397" w:rsidP="00B84ECA">
            <w:pPr>
              <w:keepNext/>
              <w:autoSpaceDE w:val="0"/>
              <w:autoSpaceDN w:val="0"/>
              <w:adjustRightInd w:val="0"/>
              <w:spacing w:line="360" w:lineRule="auto"/>
              <w:ind w:left="62" w:right="62"/>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43972">
              <w:rPr>
                <w:sz w:val="20"/>
                <w:szCs w:val="20"/>
                <w:lang w:val="en-GB"/>
              </w:rPr>
              <w:t>6</w:t>
            </w:r>
          </w:p>
        </w:tc>
        <w:tc>
          <w:tcPr>
            <w:cnfStyle w:val="000010000000" w:firstRow="0" w:lastRow="0" w:firstColumn="0" w:lastColumn="0" w:oddVBand="1" w:evenVBand="0" w:oddHBand="0" w:evenHBand="0" w:firstRowFirstColumn="0" w:firstRowLastColumn="0" w:lastRowFirstColumn="0" w:lastRowLastColumn="0"/>
            <w:tcW w:w="560" w:type="pct"/>
            <w:vAlign w:val="center"/>
          </w:tcPr>
          <w:p w14:paraId="23304EEF" w14:textId="77777777"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232</w:t>
            </w:r>
          </w:p>
        </w:tc>
        <w:tc>
          <w:tcPr>
            <w:tcW w:w="537" w:type="pct"/>
            <w:vAlign w:val="center"/>
          </w:tcPr>
          <w:p w14:paraId="0F50F473" w14:textId="694BE4C1" w:rsidR="00112397" w:rsidRPr="00943972" w:rsidRDefault="00112397" w:rsidP="00B84ECA">
            <w:pPr>
              <w:keepNext/>
              <w:autoSpaceDE w:val="0"/>
              <w:autoSpaceDN w:val="0"/>
              <w:adjustRightInd w:val="0"/>
              <w:spacing w:line="360" w:lineRule="auto"/>
              <w:ind w:left="62" w:right="62"/>
              <w:jc w:val="center"/>
              <w:cnfStyle w:val="000000100000" w:firstRow="0" w:lastRow="0" w:firstColumn="0" w:lastColumn="0" w:oddVBand="0" w:evenVBand="0" w:oddHBand="1" w:evenHBand="0" w:firstRowFirstColumn="0" w:firstRowLastColumn="0" w:lastRowFirstColumn="0" w:lastRowLastColumn="0"/>
              <w:rPr>
                <w:b/>
                <w:bCs/>
                <w:sz w:val="20"/>
                <w:szCs w:val="20"/>
                <w:lang w:val="en-GB"/>
              </w:rPr>
            </w:pPr>
            <w:r w:rsidRPr="00943972">
              <w:rPr>
                <w:b/>
                <w:bCs/>
                <w:sz w:val="20"/>
                <w:szCs w:val="20"/>
                <w:lang w:val="en-GB"/>
              </w:rPr>
              <w:t>&lt;</w:t>
            </w:r>
            <w:r w:rsidR="002832C0">
              <w:rPr>
                <w:b/>
                <w:bCs/>
                <w:sz w:val="20"/>
                <w:szCs w:val="20"/>
                <w:lang w:val="en-GB"/>
              </w:rPr>
              <w:t xml:space="preserve"> </w:t>
            </w:r>
            <w:r w:rsidRPr="00943972">
              <w:rPr>
                <w:b/>
                <w:bCs/>
                <w:sz w:val="20"/>
                <w:szCs w:val="20"/>
                <w:lang w:val="en-GB"/>
              </w:rPr>
              <w:t>.001</w:t>
            </w:r>
          </w:p>
        </w:tc>
        <w:tc>
          <w:tcPr>
            <w:cnfStyle w:val="000010000000" w:firstRow="0" w:lastRow="0" w:firstColumn="0" w:lastColumn="0" w:oddVBand="1" w:evenVBand="0" w:oddHBand="0" w:evenHBand="0" w:firstRowFirstColumn="0" w:firstRowLastColumn="0" w:lastRowFirstColumn="0" w:lastRowLastColumn="0"/>
            <w:tcW w:w="612" w:type="pct"/>
            <w:vAlign w:val="center"/>
          </w:tcPr>
          <w:p w14:paraId="2FBE9281" w14:textId="5272A969" w:rsidR="00112397" w:rsidRPr="00943972" w:rsidRDefault="002832C0" w:rsidP="00B84ECA">
            <w:pPr>
              <w:keepNext/>
              <w:autoSpaceDE w:val="0"/>
              <w:autoSpaceDN w:val="0"/>
              <w:adjustRightInd w:val="0"/>
              <w:spacing w:line="360" w:lineRule="auto"/>
              <w:ind w:left="62" w:right="62"/>
              <w:jc w:val="center"/>
              <w:rPr>
                <w:sz w:val="20"/>
                <w:szCs w:val="20"/>
                <w:lang w:val="en-GB"/>
              </w:rPr>
            </w:pPr>
            <w:r>
              <w:rPr>
                <w:sz w:val="20"/>
                <w:szCs w:val="20"/>
                <w:lang w:val="en-GB"/>
              </w:rPr>
              <w:t>.</w:t>
            </w:r>
            <w:r w:rsidR="00112397" w:rsidRPr="00943972">
              <w:rPr>
                <w:sz w:val="20"/>
                <w:szCs w:val="20"/>
                <w:lang w:val="en-GB"/>
              </w:rPr>
              <w:t>546 (0.828*)</w:t>
            </w:r>
          </w:p>
        </w:tc>
        <w:tc>
          <w:tcPr>
            <w:tcW w:w="662" w:type="pct"/>
            <w:vAlign w:val="center"/>
          </w:tcPr>
          <w:p w14:paraId="3D073794" w14:textId="77777777" w:rsidR="00112397" w:rsidRPr="00943972" w:rsidRDefault="00112397" w:rsidP="00B84ECA">
            <w:pPr>
              <w:keepNext/>
              <w:autoSpaceDE w:val="0"/>
              <w:autoSpaceDN w:val="0"/>
              <w:adjustRightInd w:val="0"/>
              <w:spacing w:line="360" w:lineRule="auto"/>
              <w:ind w:left="62" w:right="62"/>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43972">
              <w:rPr>
                <w:sz w:val="20"/>
                <w:szCs w:val="20"/>
                <w:lang w:val="en-GB"/>
              </w:rPr>
              <w:t>1.000</w:t>
            </w:r>
          </w:p>
        </w:tc>
      </w:tr>
      <w:tr w:rsidR="00112397" w:rsidRPr="00943972" w14:paraId="455EF1BB" w14:textId="77777777" w:rsidTr="002832C0">
        <w:trPr>
          <w:trHeight w:val="192"/>
        </w:trPr>
        <w:tc>
          <w:tcPr>
            <w:cnfStyle w:val="000010000000" w:firstRow="0" w:lastRow="0" w:firstColumn="0" w:lastColumn="0" w:oddVBand="1" w:evenVBand="0" w:oddHBand="0" w:evenHBand="0" w:firstRowFirstColumn="0" w:firstRowLastColumn="0" w:lastRowFirstColumn="0" w:lastRowLastColumn="0"/>
            <w:tcW w:w="1204" w:type="pct"/>
            <w:vAlign w:val="center"/>
          </w:tcPr>
          <w:p w14:paraId="7188C1D7" w14:textId="77777777" w:rsidR="00112397" w:rsidRPr="00943972" w:rsidRDefault="00112397" w:rsidP="00B84ECA">
            <w:pPr>
              <w:keepNext/>
              <w:autoSpaceDE w:val="0"/>
              <w:autoSpaceDN w:val="0"/>
              <w:adjustRightInd w:val="0"/>
              <w:spacing w:line="360" w:lineRule="auto"/>
              <w:ind w:left="62" w:right="62"/>
              <w:rPr>
                <w:b/>
                <w:bCs/>
                <w:sz w:val="20"/>
                <w:szCs w:val="20"/>
                <w:lang w:val="en-GB"/>
              </w:rPr>
            </w:pPr>
            <w:r w:rsidRPr="00943972">
              <w:rPr>
                <w:b/>
                <w:bCs/>
                <w:sz w:val="20"/>
                <w:szCs w:val="20"/>
                <w:lang w:val="en-GB"/>
              </w:rPr>
              <w:t>Images</w:t>
            </w:r>
          </w:p>
        </w:tc>
        <w:tc>
          <w:tcPr>
            <w:tcW w:w="473" w:type="pct"/>
            <w:vAlign w:val="center"/>
          </w:tcPr>
          <w:p w14:paraId="26814413" w14:textId="77777777"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43972">
              <w:rPr>
                <w:sz w:val="20"/>
                <w:szCs w:val="20"/>
                <w:lang w:val="en-GB"/>
              </w:rPr>
              <w:t>.470</w:t>
            </w:r>
          </w:p>
        </w:tc>
        <w:tc>
          <w:tcPr>
            <w:cnfStyle w:val="000010000000" w:firstRow="0" w:lastRow="0" w:firstColumn="0" w:lastColumn="0" w:oddVBand="1" w:evenVBand="0" w:oddHBand="0" w:evenHBand="0" w:firstRowFirstColumn="0" w:firstRowLastColumn="0" w:lastRowFirstColumn="0" w:lastRowLastColumn="0"/>
            <w:tcW w:w="548" w:type="pct"/>
            <w:vAlign w:val="center"/>
          </w:tcPr>
          <w:p w14:paraId="481D6731" w14:textId="77777777"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16.88</w:t>
            </w:r>
          </w:p>
        </w:tc>
        <w:tc>
          <w:tcPr>
            <w:tcW w:w="404" w:type="pct"/>
            <w:vAlign w:val="center"/>
          </w:tcPr>
          <w:p w14:paraId="2B0C97EC" w14:textId="77777777"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43972">
              <w:rPr>
                <w:sz w:val="20"/>
                <w:szCs w:val="20"/>
                <w:lang w:val="en-GB"/>
              </w:rPr>
              <w:t>45</w:t>
            </w:r>
          </w:p>
        </w:tc>
        <w:tc>
          <w:tcPr>
            <w:cnfStyle w:val="000010000000" w:firstRow="0" w:lastRow="0" w:firstColumn="0" w:lastColumn="0" w:oddVBand="1" w:evenVBand="0" w:oddHBand="0" w:evenHBand="0" w:firstRowFirstColumn="0" w:firstRowLastColumn="0" w:lastRowFirstColumn="0" w:lastRowLastColumn="0"/>
            <w:tcW w:w="560" w:type="pct"/>
            <w:vAlign w:val="center"/>
          </w:tcPr>
          <w:p w14:paraId="1D2CF966" w14:textId="77777777"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2623,95</w:t>
            </w:r>
          </w:p>
        </w:tc>
        <w:tc>
          <w:tcPr>
            <w:tcW w:w="537" w:type="pct"/>
            <w:vAlign w:val="center"/>
          </w:tcPr>
          <w:p w14:paraId="61688E87" w14:textId="0CE932BB"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943972">
              <w:rPr>
                <w:b/>
                <w:bCs/>
                <w:sz w:val="20"/>
                <w:szCs w:val="20"/>
                <w:lang w:val="en-GB"/>
              </w:rPr>
              <w:t>&lt;</w:t>
            </w:r>
            <w:r w:rsidR="002832C0">
              <w:rPr>
                <w:b/>
                <w:bCs/>
                <w:sz w:val="20"/>
                <w:szCs w:val="20"/>
                <w:lang w:val="en-GB"/>
              </w:rPr>
              <w:t xml:space="preserve"> </w:t>
            </w:r>
            <w:r w:rsidRPr="00943972">
              <w:rPr>
                <w:b/>
                <w:bCs/>
                <w:sz w:val="20"/>
                <w:szCs w:val="20"/>
                <w:lang w:val="en-GB"/>
              </w:rPr>
              <w:t>.001</w:t>
            </w:r>
          </w:p>
        </w:tc>
        <w:tc>
          <w:tcPr>
            <w:cnfStyle w:val="000010000000" w:firstRow="0" w:lastRow="0" w:firstColumn="0" w:lastColumn="0" w:oddVBand="1" w:evenVBand="0" w:oddHBand="0" w:evenHBand="0" w:firstRowFirstColumn="0" w:firstRowLastColumn="0" w:lastRowFirstColumn="0" w:lastRowLastColumn="0"/>
            <w:tcW w:w="612" w:type="pct"/>
            <w:vAlign w:val="center"/>
          </w:tcPr>
          <w:p w14:paraId="0330AE08" w14:textId="0AB53B20"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.223 (</w:t>
            </w:r>
            <w:r w:rsidR="000D3AD4">
              <w:rPr>
                <w:sz w:val="20"/>
                <w:szCs w:val="20"/>
                <w:lang w:val="en-GB"/>
              </w:rPr>
              <w:t>.</w:t>
            </w:r>
            <w:r w:rsidRPr="00943972">
              <w:rPr>
                <w:sz w:val="20"/>
                <w:szCs w:val="20"/>
                <w:lang w:val="en-GB"/>
              </w:rPr>
              <w:t>986*)</w:t>
            </w:r>
          </w:p>
        </w:tc>
        <w:tc>
          <w:tcPr>
            <w:tcW w:w="662" w:type="pct"/>
            <w:vAlign w:val="center"/>
          </w:tcPr>
          <w:p w14:paraId="7D912C57" w14:textId="77777777"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43972">
              <w:rPr>
                <w:sz w:val="20"/>
                <w:szCs w:val="20"/>
                <w:lang w:val="en-GB"/>
              </w:rPr>
              <w:t>1.000</w:t>
            </w:r>
          </w:p>
        </w:tc>
      </w:tr>
      <w:tr w:rsidR="00112397" w:rsidRPr="00943972" w14:paraId="5869976C" w14:textId="77777777" w:rsidTr="002832C0">
        <w:trPr>
          <w:cnfStyle w:val="000000100000" w:firstRow="0" w:lastRow="0" w:firstColumn="0" w:lastColumn="0" w:oddVBand="0" w:evenVBand="0" w:oddHBand="1" w:evenHBand="0" w:firstRowFirstColumn="0" w:firstRowLastColumn="0" w:lastRowFirstColumn="0" w:lastRowLastColumn="0"/>
          <w:trHeight w:val="364"/>
        </w:trPr>
        <w:tc>
          <w:tcPr>
            <w:cnfStyle w:val="000010000000" w:firstRow="0" w:lastRow="0" w:firstColumn="0" w:lastColumn="0" w:oddVBand="1" w:evenVBand="0" w:oddHBand="0" w:evenHBand="0" w:firstRowFirstColumn="0" w:firstRowLastColumn="0" w:lastRowFirstColumn="0" w:lastRowLastColumn="0"/>
            <w:tcW w:w="1204" w:type="pct"/>
            <w:vAlign w:val="center"/>
          </w:tcPr>
          <w:p w14:paraId="666C6188" w14:textId="77777777" w:rsidR="00112397" w:rsidRPr="00943972" w:rsidRDefault="00112397" w:rsidP="00B84ECA">
            <w:pPr>
              <w:keepNext/>
              <w:autoSpaceDE w:val="0"/>
              <w:autoSpaceDN w:val="0"/>
              <w:adjustRightInd w:val="0"/>
              <w:spacing w:line="360" w:lineRule="auto"/>
              <w:ind w:left="62" w:right="62"/>
              <w:rPr>
                <w:b/>
                <w:bCs/>
                <w:sz w:val="20"/>
                <w:szCs w:val="20"/>
                <w:lang w:val="en-GB"/>
              </w:rPr>
            </w:pPr>
            <w:r w:rsidRPr="00943972">
              <w:rPr>
                <w:b/>
                <w:bCs/>
                <w:sz w:val="20"/>
                <w:szCs w:val="20"/>
                <w:lang w:val="en-GB"/>
              </w:rPr>
              <w:t>Images*Brightness</w:t>
            </w:r>
          </w:p>
        </w:tc>
        <w:tc>
          <w:tcPr>
            <w:tcW w:w="473" w:type="pct"/>
            <w:vAlign w:val="center"/>
          </w:tcPr>
          <w:p w14:paraId="66E68D00" w14:textId="77777777" w:rsidR="00112397" w:rsidRPr="00943972" w:rsidRDefault="00112397" w:rsidP="00B84ECA">
            <w:pPr>
              <w:keepNext/>
              <w:autoSpaceDE w:val="0"/>
              <w:autoSpaceDN w:val="0"/>
              <w:adjustRightInd w:val="0"/>
              <w:spacing w:line="360" w:lineRule="auto"/>
              <w:ind w:left="62" w:right="62"/>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43972">
              <w:rPr>
                <w:sz w:val="20"/>
                <w:szCs w:val="20"/>
                <w:lang w:val="en-GB"/>
              </w:rPr>
              <w:t>.900</w:t>
            </w:r>
          </w:p>
        </w:tc>
        <w:tc>
          <w:tcPr>
            <w:cnfStyle w:val="000010000000" w:firstRow="0" w:lastRow="0" w:firstColumn="0" w:lastColumn="0" w:oddVBand="1" w:evenVBand="0" w:oddHBand="0" w:evenHBand="0" w:firstRowFirstColumn="0" w:firstRowLastColumn="0" w:lastRowFirstColumn="0" w:lastRowLastColumn="0"/>
            <w:tcW w:w="548" w:type="pct"/>
            <w:vAlign w:val="center"/>
          </w:tcPr>
          <w:p w14:paraId="35BC16BC" w14:textId="77777777"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2.106</w:t>
            </w:r>
          </w:p>
        </w:tc>
        <w:tc>
          <w:tcPr>
            <w:tcW w:w="404" w:type="pct"/>
            <w:vAlign w:val="center"/>
          </w:tcPr>
          <w:p w14:paraId="0BC10D0E" w14:textId="77777777" w:rsidR="00112397" w:rsidRPr="00943972" w:rsidRDefault="00112397" w:rsidP="00B84ECA">
            <w:pPr>
              <w:keepNext/>
              <w:autoSpaceDE w:val="0"/>
              <w:autoSpaceDN w:val="0"/>
              <w:adjustRightInd w:val="0"/>
              <w:spacing w:line="360" w:lineRule="auto"/>
              <w:ind w:left="62" w:right="62"/>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43972">
              <w:rPr>
                <w:sz w:val="20"/>
                <w:szCs w:val="20"/>
                <w:lang w:val="en-GB"/>
              </w:rPr>
              <w:t>90</w:t>
            </w:r>
          </w:p>
        </w:tc>
        <w:tc>
          <w:tcPr>
            <w:cnfStyle w:val="000010000000" w:firstRow="0" w:lastRow="0" w:firstColumn="0" w:lastColumn="0" w:oddVBand="1" w:evenVBand="0" w:oddHBand="0" w:evenHBand="0" w:firstRowFirstColumn="0" w:firstRowLastColumn="0" w:lastRowFirstColumn="0" w:lastRowLastColumn="0"/>
            <w:tcW w:w="560" w:type="pct"/>
            <w:vAlign w:val="center"/>
          </w:tcPr>
          <w:p w14:paraId="081E9500" w14:textId="77777777"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5291.84</w:t>
            </w:r>
          </w:p>
        </w:tc>
        <w:tc>
          <w:tcPr>
            <w:tcW w:w="537" w:type="pct"/>
            <w:vAlign w:val="center"/>
          </w:tcPr>
          <w:p w14:paraId="1846DC59" w14:textId="5AEE8ECD" w:rsidR="00112397" w:rsidRPr="00943972" w:rsidRDefault="00112397" w:rsidP="00B84ECA">
            <w:pPr>
              <w:keepNext/>
              <w:autoSpaceDE w:val="0"/>
              <w:autoSpaceDN w:val="0"/>
              <w:adjustRightInd w:val="0"/>
              <w:spacing w:line="360" w:lineRule="auto"/>
              <w:ind w:left="62" w:right="62"/>
              <w:jc w:val="center"/>
              <w:cnfStyle w:val="000000100000" w:firstRow="0" w:lastRow="0" w:firstColumn="0" w:lastColumn="0" w:oddVBand="0" w:evenVBand="0" w:oddHBand="1" w:evenHBand="0" w:firstRowFirstColumn="0" w:firstRowLastColumn="0" w:lastRowFirstColumn="0" w:lastRowLastColumn="0"/>
              <w:rPr>
                <w:b/>
                <w:bCs/>
                <w:sz w:val="20"/>
                <w:szCs w:val="20"/>
                <w:lang w:val="en-GB"/>
              </w:rPr>
            </w:pPr>
            <w:r w:rsidRPr="00943972">
              <w:rPr>
                <w:b/>
                <w:bCs/>
                <w:sz w:val="20"/>
                <w:szCs w:val="20"/>
                <w:lang w:val="en-GB"/>
              </w:rPr>
              <w:t>&lt;</w:t>
            </w:r>
            <w:r w:rsidR="002832C0">
              <w:rPr>
                <w:b/>
                <w:bCs/>
                <w:sz w:val="20"/>
                <w:szCs w:val="20"/>
                <w:lang w:val="en-GB"/>
              </w:rPr>
              <w:t xml:space="preserve"> </w:t>
            </w:r>
            <w:r w:rsidRPr="00943972">
              <w:rPr>
                <w:b/>
                <w:bCs/>
                <w:sz w:val="20"/>
                <w:szCs w:val="20"/>
                <w:lang w:val="en-GB"/>
              </w:rPr>
              <w:t>.001</w:t>
            </w:r>
          </w:p>
        </w:tc>
        <w:tc>
          <w:tcPr>
            <w:cnfStyle w:val="000010000000" w:firstRow="0" w:lastRow="0" w:firstColumn="0" w:lastColumn="0" w:oddVBand="1" w:evenVBand="0" w:oddHBand="0" w:evenHBand="0" w:firstRowFirstColumn="0" w:firstRowLastColumn="0" w:lastRowFirstColumn="0" w:lastRowLastColumn="0"/>
            <w:tcW w:w="612" w:type="pct"/>
            <w:vAlign w:val="center"/>
          </w:tcPr>
          <w:p w14:paraId="717FF069" w14:textId="1C2B8441"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.034</w:t>
            </w:r>
          </w:p>
        </w:tc>
        <w:tc>
          <w:tcPr>
            <w:tcW w:w="662" w:type="pct"/>
            <w:vAlign w:val="center"/>
          </w:tcPr>
          <w:p w14:paraId="5436E12E" w14:textId="77777777" w:rsidR="00112397" w:rsidRPr="00943972" w:rsidRDefault="00112397" w:rsidP="00B84ECA">
            <w:pPr>
              <w:keepNext/>
              <w:autoSpaceDE w:val="0"/>
              <w:autoSpaceDN w:val="0"/>
              <w:adjustRightInd w:val="0"/>
              <w:spacing w:line="360" w:lineRule="auto"/>
              <w:ind w:left="62" w:right="62"/>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43972">
              <w:rPr>
                <w:sz w:val="20"/>
                <w:szCs w:val="20"/>
                <w:lang w:val="en-GB"/>
              </w:rPr>
              <w:t>1.000</w:t>
            </w:r>
          </w:p>
        </w:tc>
      </w:tr>
      <w:tr w:rsidR="00112397" w:rsidRPr="00943972" w14:paraId="742F8160" w14:textId="77777777" w:rsidTr="002832C0">
        <w:trPr>
          <w:trHeight w:val="364"/>
        </w:trPr>
        <w:tc>
          <w:tcPr>
            <w:cnfStyle w:val="000010000000" w:firstRow="0" w:lastRow="0" w:firstColumn="0" w:lastColumn="0" w:oddVBand="1" w:evenVBand="0" w:oddHBand="0" w:evenHBand="0" w:firstRowFirstColumn="0" w:firstRowLastColumn="0" w:lastRowFirstColumn="0" w:lastRowLastColumn="0"/>
            <w:tcW w:w="1204" w:type="pct"/>
            <w:vAlign w:val="center"/>
          </w:tcPr>
          <w:p w14:paraId="65E2F1C9" w14:textId="77777777" w:rsidR="00112397" w:rsidRPr="00943972" w:rsidRDefault="00112397" w:rsidP="00B84ECA">
            <w:pPr>
              <w:keepNext/>
              <w:autoSpaceDE w:val="0"/>
              <w:autoSpaceDN w:val="0"/>
              <w:adjustRightInd w:val="0"/>
              <w:spacing w:line="360" w:lineRule="auto"/>
              <w:ind w:left="62" w:right="62"/>
              <w:rPr>
                <w:b/>
                <w:bCs/>
                <w:sz w:val="20"/>
                <w:szCs w:val="20"/>
                <w:lang w:val="en-GB"/>
              </w:rPr>
            </w:pPr>
            <w:r w:rsidRPr="00943972">
              <w:rPr>
                <w:b/>
                <w:bCs/>
                <w:sz w:val="20"/>
                <w:szCs w:val="20"/>
                <w:lang w:val="en-GB"/>
              </w:rPr>
              <w:t>Complexity</w:t>
            </w:r>
          </w:p>
        </w:tc>
        <w:tc>
          <w:tcPr>
            <w:tcW w:w="473" w:type="pct"/>
            <w:vAlign w:val="center"/>
          </w:tcPr>
          <w:p w14:paraId="4E6286E8" w14:textId="77777777"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43972">
              <w:rPr>
                <w:sz w:val="20"/>
                <w:szCs w:val="20"/>
                <w:lang w:val="en-GB"/>
              </w:rPr>
              <w:t>.322</w:t>
            </w:r>
          </w:p>
        </w:tc>
        <w:tc>
          <w:tcPr>
            <w:cnfStyle w:val="000010000000" w:firstRow="0" w:lastRow="0" w:firstColumn="0" w:lastColumn="0" w:oddVBand="1" w:evenVBand="0" w:oddHBand="0" w:evenHBand="0" w:firstRowFirstColumn="0" w:firstRowLastColumn="0" w:lastRowFirstColumn="0" w:lastRowLastColumn="0"/>
            <w:tcW w:w="548" w:type="pct"/>
            <w:vAlign w:val="center"/>
          </w:tcPr>
          <w:p w14:paraId="34DE58C9" w14:textId="77777777"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29.50</w:t>
            </w:r>
          </w:p>
        </w:tc>
        <w:tc>
          <w:tcPr>
            <w:tcW w:w="404" w:type="pct"/>
            <w:vAlign w:val="center"/>
          </w:tcPr>
          <w:p w14:paraId="5100DD14" w14:textId="77777777"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43972">
              <w:rPr>
                <w:sz w:val="20"/>
                <w:szCs w:val="20"/>
                <w:lang w:val="en-GB"/>
              </w:rPr>
              <w:t>6</w:t>
            </w:r>
          </w:p>
        </w:tc>
        <w:tc>
          <w:tcPr>
            <w:cnfStyle w:val="000010000000" w:firstRow="0" w:lastRow="0" w:firstColumn="0" w:lastColumn="0" w:oddVBand="1" w:evenVBand="0" w:oddHBand="0" w:evenHBand="0" w:firstRowFirstColumn="0" w:firstRowLastColumn="0" w:lastRowFirstColumn="0" w:lastRowLastColumn="0"/>
            <w:tcW w:w="560" w:type="pct"/>
            <w:vAlign w:val="center"/>
          </w:tcPr>
          <w:p w14:paraId="292E1BBD" w14:textId="77777777"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232</w:t>
            </w:r>
          </w:p>
        </w:tc>
        <w:tc>
          <w:tcPr>
            <w:tcW w:w="537" w:type="pct"/>
            <w:vAlign w:val="center"/>
          </w:tcPr>
          <w:p w14:paraId="68EAE279" w14:textId="21A1AD08"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943972">
              <w:rPr>
                <w:b/>
                <w:bCs/>
                <w:sz w:val="20"/>
                <w:szCs w:val="20"/>
                <w:lang w:val="en-GB"/>
              </w:rPr>
              <w:t>&lt;</w:t>
            </w:r>
            <w:r w:rsidR="002832C0">
              <w:rPr>
                <w:b/>
                <w:bCs/>
                <w:sz w:val="20"/>
                <w:szCs w:val="20"/>
                <w:lang w:val="en-GB"/>
              </w:rPr>
              <w:t xml:space="preserve"> </w:t>
            </w:r>
            <w:r w:rsidRPr="00943972">
              <w:rPr>
                <w:b/>
                <w:bCs/>
                <w:sz w:val="20"/>
                <w:szCs w:val="20"/>
                <w:lang w:val="en-GB"/>
              </w:rPr>
              <w:t>.001</w:t>
            </w:r>
          </w:p>
        </w:tc>
        <w:tc>
          <w:tcPr>
            <w:cnfStyle w:val="000010000000" w:firstRow="0" w:lastRow="0" w:firstColumn="0" w:lastColumn="0" w:oddVBand="1" w:evenVBand="0" w:oddHBand="0" w:evenHBand="0" w:firstRowFirstColumn="0" w:firstRowLastColumn="0" w:lastRowFirstColumn="0" w:lastRowLastColumn="0"/>
            <w:tcW w:w="612" w:type="pct"/>
            <w:vAlign w:val="center"/>
          </w:tcPr>
          <w:p w14:paraId="15FF1A5F" w14:textId="4C7D6144"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.433 (.798*)</w:t>
            </w:r>
          </w:p>
        </w:tc>
        <w:tc>
          <w:tcPr>
            <w:tcW w:w="662" w:type="pct"/>
            <w:vAlign w:val="center"/>
          </w:tcPr>
          <w:p w14:paraId="76A35CE4" w14:textId="77777777"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43972">
              <w:rPr>
                <w:sz w:val="20"/>
                <w:szCs w:val="20"/>
                <w:lang w:val="en-GB"/>
              </w:rPr>
              <w:t>1.000</w:t>
            </w:r>
          </w:p>
        </w:tc>
      </w:tr>
      <w:tr w:rsidR="00112397" w:rsidRPr="00943972" w14:paraId="370776B5" w14:textId="77777777" w:rsidTr="002832C0">
        <w:trPr>
          <w:cnfStyle w:val="000000100000" w:firstRow="0" w:lastRow="0" w:firstColumn="0" w:lastColumn="0" w:oddVBand="0" w:evenVBand="0" w:oddHBand="1" w:evenHBand="0" w:firstRowFirstColumn="0" w:firstRowLastColumn="0" w:lastRowFirstColumn="0" w:lastRowLastColumn="0"/>
          <w:trHeight w:val="364"/>
        </w:trPr>
        <w:tc>
          <w:tcPr>
            <w:cnfStyle w:val="000010000000" w:firstRow="0" w:lastRow="0" w:firstColumn="0" w:lastColumn="0" w:oddVBand="1" w:evenVBand="0" w:oddHBand="0" w:evenHBand="0" w:firstRowFirstColumn="0" w:firstRowLastColumn="0" w:lastRowFirstColumn="0" w:lastRowLastColumn="0"/>
            <w:tcW w:w="1204" w:type="pct"/>
            <w:vAlign w:val="center"/>
          </w:tcPr>
          <w:p w14:paraId="5D83251A" w14:textId="77777777" w:rsidR="00112397" w:rsidRPr="00943972" w:rsidRDefault="00112397" w:rsidP="00B84ECA">
            <w:pPr>
              <w:keepNext/>
              <w:autoSpaceDE w:val="0"/>
              <w:autoSpaceDN w:val="0"/>
              <w:adjustRightInd w:val="0"/>
              <w:spacing w:line="360" w:lineRule="auto"/>
              <w:ind w:left="62" w:right="62"/>
              <w:rPr>
                <w:b/>
                <w:bCs/>
                <w:sz w:val="20"/>
                <w:szCs w:val="20"/>
                <w:lang w:val="en-GB"/>
              </w:rPr>
            </w:pPr>
            <w:r w:rsidRPr="00943972">
              <w:rPr>
                <w:b/>
                <w:bCs/>
                <w:sz w:val="20"/>
                <w:szCs w:val="20"/>
                <w:lang w:val="en-GB"/>
              </w:rPr>
              <w:t>Images</w:t>
            </w:r>
          </w:p>
        </w:tc>
        <w:tc>
          <w:tcPr>
            <w:tcW w:w="473" w:type="pct"/>
            <w:vAlign w:val="center"/>
          </w:tcPr>
          <w:p w14:paraId="0B333F93" w14:textId="77777777" w:rsidR="00112397" w:rsidRPr="00943972" w:rsidRDefault="00112397" w:rsidP="00B84ECA">
            <w:pPr>
              <w:keepNext/>
              <w:autoSpaceDE w:val="0"/>
              <w:autoSpaceDN w:val="0"/>
              <w:adjustRightInd w:val="0"/>
              <w:spacing w:line="360" w:lineRule="auto"/>
              <w:ind w:left="62" w:right="62"/>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43972">
              <w:rPr>
                <w:sz w:val="20"/>
                <w:szCs w:val="20"/>
                <w:lang w:val="en-GB"/>
              </w:rPr>
              <w:t>.450</w:t>
            </w:r>
          </w:p>
        </w:tc>
        <w:tc>
          <w:tcPr>
            <w:cnfStyle w:val="000010000000" w:firstRow="0" w:lastRow="0" w:firstColumn="0" w:lastColumn="0" w:oddVBand="1" w:evenVBand="0" w:oddHBand="0" w:evenHBand="0" w:firstRowFirstColumn="0" w:firstRowLastColumn="0" w:lastRowFirstColumn="0" w:lastRowLastColumn="0"/>
            <w:tcW w:w="548" w:type="pct"/>
            <w:vAlign w:val="center"/>
          </w:tcPr>
          <w:p w14:paraId="481A97CF" w14:textId="77777777"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17.98</w:t>
            </w:r>
          </w:p>
        </w:tc>
        <w:tc>
          <w:tcPr>
            <w:tcW w:w="404" w:type="pct"/>
            <w:vAlign w:val="center"/>
          </w:tcPr>
          <w:p w14:paraId="3F3EBCE3" w14:textId="77777777" w:rsidR="00112397" w:rsidRPr="00943972" w:rsidRDefault="00112397" w:rsidP="00B84ECA">
            <w:pPr>
              <w:keepNext/>
              <w:autoSpaceDE w:val="0"/>
              <w:autoSpaceDN w:val="0"/>
              <w:adjustRightInd w:val="0"/>
              <w:spacing w:line="360" w:lineRule="auto"/>
              <w:ind w:left="62" w:right="62"/>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43972">
              <w:rPr>
                <w:sz w:val="20"/>
                <w:szCs w:val="20"/>
                <w:lang w:val="en-GB"/>
              </w:rPr>
              <w:t>33</w:t>
            </w:r>
          </w:p>
        </w:tc>
        <w:tc>
          <w:tcPr>
            <w:cnfStyle w:val="000010000000" w:firstRow="0" w:lastRow="0" w:firstColumn="0" w:lastColumn="0" w:oddVBand="1" w:evenVBand="0" w:oddHBand="0" w:evenHBand="0" w:firstRowFirstColumn="0" w:firstRowLastColumn="0" w:lastRowFirstColumn="0" w:lastRowLastColumn="0"/>
            <w:tcW w:w="560" w:type="pct"/>
            <w:vAlign w:val="center"/>
          </w:tcPr>
          <w:p w14:paraId="64E11E63" w14:textId="77777777"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1906.89</w:t>
            </w:r>
          </w:p>
        </w:tc>
        <w:tc>
          <w:tcPr>
            <w:tcW w:w="537" w:type="pct"/>
            <w:vAlign w:val="center"/>
          </w:tcPr>
          <w:p w14:paraId="2B57B892" w14:textId="5277DACE" w:rsidR="00112397" w:rsidRPr="00943972" w:rsidRDefault="00112397" w:rsidP="00B84ECA">
            <w:pPr>
              <w:keepNext/>
              <w:autoSpaceDE w:val="0"/>
              <w:autoSpaceDN w:val="0"/>
              <w:adjustRightInd w:val="0"/>
              <w:spacing w:line="360" w:lineRule="auto"/>
              <w:ind w:left="62" w:right="62"/>
              <w:jc w:val="center"/>
              <w:cnfStyle w:val="000000100000" w:firstRow="0" w:lastRow="0" w:firstColumn="0" w:lastColumn="0" w:oddVBand="0" w:evenVBand="0" w:oddHBand="1" w:evenHBand="0" w:firstRowFirstColumn="0" w:firstRowLastColumn="0" w:lastRowFirstColumn="0" w:lastRowLastColumn="0"/>
              <w:rPr>
                <w:b/>
                <w:bCs/>
                <w:sz w:val="20"/>
                <w:szCs w:val="20"/>
                <w:lang w:val="en-GB"/>
              </w:rPr>
            </w:pPr>
            <w:r w:rsidRPr="00943972">
              <w:rPr>
                <w:b/>
                <w:bCs/>
                <w:sz w:val="20"/>
                <w:szCs w:val="20"/>
                <w:lang w:val="en-GB"/>
              </w:rPr>
              <w:t>&lt;</w:t>
            </w:r>
            <w:r w:rsidR="002832C0">
              <w:rPr>
                <w:b/>
                <w:bCs/>
                <w:sz w:val="20"/>
                <w:szCs w:val="20"/>
                <w:lang w:val="en-GB"/>
              </w:rPr>
              <w:t xml:space="preserve"> </w:t>
            </w:r>
            <w:r w:rsidRPr="00943972">
              <w:rPr>
                <w:b/>
                <w:bCs/>
                <w:sz w:val="20"/>
                <w:szCs w:val="20"/>
                <w:lang w:val="en-GB"/>
              </w:rPr>
              <w:t>.001</w:t>
            </w:r>
          </w:p>
        </w:tc>
        <w:tc>
          <w:tcPr>
            <w:cnfStyle w:val="000010000000" w:firstRow="0" w:lastRow="0" w:firstColumn="0" w:lastColumn="0" w:oddVBand="1" w:evenVBand="0" w:oddHBand="0" w:evenHBand="0" w:firstRowFirstColumn="0" w:firstRowLastColumn="0" w:lastRowFirstColumn="0" w:lastRowLastColumn="0"/>
            <w:tcW w:w="612" w:type="pct"/>
            <w:vAlign w:val="center"/>
          </w:tcPr>
          <w:p w14:paraId="5F509580" w14:textId="5F0CCE82"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.234 (.939*)</w:t>
            </w:r>
          </w:p>
        </w:tc>
        <w:tc>
          <w:tcPr>
            <w:tcW w:w="662" w:type="pct"/>
            <w:vAlign w:val="center"/>
          </w:tcPr>
          <w:p w14:paraId="31842EE3" w14:textId="77777777" w:rsidR="00112397" w:rsidRPr="00943972" w:rsidRDefault="00112397" w:rsidP="00B84ECA">
            <w:pPr>
              <w:keepNext/>
              <w:autoSpaceDE w:val="0"/>
              <w:autoSpaceDN w:val="0"/>
              <w:adjustRightInd w:val="0"/>
              <w:spacing w:line="360" w:lineRule="auto"/>
              <w:ind w:left="62" w:right="62"/>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43972">
              <w:rPr>
                <w:sz w:val="20"/>
                <w:szCs w:val="20"/>
                <w:lang w:val="en-GB"/>
              </w:rPr>
              <w:t>1.000</w:t>
            </w:r>
          </w:p>
        </w:tc>
      </w:tr>
      <w:tr w:rsidR="00112397" w:rsidRPr="00943972" w14:paraId="30986ED9" w14:textId="77777777" w:rsidTr="002832C0">
        <w:trPr>
          <w:trHeight w:val="364"/>
        </w:trPr>
        <w:tc>
          <w:tcPr>
            <w:cnfStyle w:val="000010000000" w:firstRow="0" w:lastRow="0" w:firstColumn="0" w:lastColumn="0" w:oddVBand="1" w:evenVBand="0" w:oddHBand="0" w:evenHBand="0" w:firstRowFirstColumn="0" w:firstRowLastColumn="0" w:lastRowFirstColumn="0" w:lastRowLastColumn="0"/>
            <w:tcW w:w="1204" w:type="pct"/>
            <w:vAlign w:val="center"/>
          </w:tcPr>
          <w:p w14:paraId="3461D918" w14:textId="77777777" w:rsidR="00112397" w:rsidRPr="00943972" w:rsidRDefault="00112397" w:rsidP="00B84ECA">
            <w:pPr>
              <w:keepNext/>
              <w:autoSpaceDE w:val="0"/>
              <w:autoSpaceDN w:val="0"/>
              <w:adjustRightInd w:val="0"/>
              <w:spacing w:line="360" w:lineRule="auto"/>
              <w:ind w:left="62" w:right="62"/>
              <w:rPr>
                <w:b/>
                <w:bCs/>
                <w:sz w:val="20"/>
                <w:szCs w:val="20"/>
                <w:lang w:val="en-GB"/>
              </w:rPr>
            </w:pPr>
            <w:r w:rsidRPr="00943972">
              <w:rPr>
                <w:b/>
                <w:bCs/>
                <w:sz w:val="20"/>
                <w:szCs w:val="20"/>
                <w:lang w:val="en-GB"/>
              </w:rPr>
              <w:t>Images*Complexity</w:t>
            </w:r>
          </w:p>
        </w:tc>
        <w:tc>
          <w:tcPr>
            <w:tcW w:w="473" w:type="pct"/>
            <w:vAlign w:val="center"/>
          </w:tcPr>
          <w:p w14:paraId="28D2314E" w14:textId="77777777"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43972">
              <w:rPr>
                <w:sz w:val="20"/>
                <w:szCs w:val="20"/>
                <w:lang w:val="en-GB"/>
              </w:rPr>
              <w:t>.590</w:t>
            </w:r>
          </w:p>
        </w:tc>
        <w:tc>
          <w:tcPr>
            <w:cnfStyle w:val="000010000000" w:firstRow="0" w:lastRow="0" w:firstColumn="0" w:lastColumn="0" w:oddVBand="1" w:evenVBand="0" w:oddHBand="0" w:evenHBand="0" w:firstRowFirstColumn="0" w:firstRowLastColumn="0" w:lastRowFirstColumn="0" w:lastRowLastColumn="0"/>
            <w:tcW w:w="548" w:type="pct"/>
            <w:vAlign w:val="center"/>
          </w:tcPr>
          <w:p w14:paraId="22BA5108" w14:textId="77777777"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11.34</w:t>
            </w:r>
          </w:p>
        </w:tc>
        <w:tc>
          <w:tcPr>
            <w:tcW w:w="404" w:type="pct"/>
            <w:vAlign w:val="center"/>
          </w:tcPr>
          <w:p w14:paraId="60C3759F" w14:textId="77777777"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43972">
              <w:rPr>
                <w:sz w:val="20"/>
                <w:szCs w:val="20"/>
                <w:lang w:val="en-GB"/>
              </w:rPr>
              <w:t>66</w:t>
            </w:r>
          </w:p>
        </w:tc>
        <w:tc>
          <w:tcPr>
            <w:cnfStyle w:val="000010000000" w:firstRow="0" w:lastRow="0" w:firstColumn="0" w:lastColumn="0" w:oddVBand="1" w:evenVBand="0" w:oddHBand="0" w:evenHBand="0" w:firstRowFirstColumn="0" w:firstRowLastColumn="0" w:lastRowFirstColumn="0" w:lastRowLastColumn="0"/>
            <w:tcW w:w="560" w:type="pct"/>
            <w:vAlign w:val="center"/>
          </w:tcPr>
          <w:p w14:paraId="45844D2C" w14:textId="77777777"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3884.00</w:t>
            </w:r>
          </w:p>
        </w:tc>
        <w:tc>
          <w:tcPr>
            <w:tcW w:w="537" w:type="pct"/>
            <w:vAlign w:val="center"/>
          </w:tcPr>
          <w:p w14:paraId="7F9166D9" w14:textId="5B11F4F0"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943972">
              <w:rPr>
                <w:b/>
                <w:bCs/>
                <w:sz w:val="20"/>
                <w:szCs w:val="20"/>
                <w:lang w:val="en-GB"/>
              </w:rPr>
              <w:t>&lt;</w:t>
            </w:r>
            <w:r w:rsidR="002832C0">
              <w:rPr>
                <w:b/>
                <w:bCs/>
                <w:sz w:val="20"/>
                <w:szCs w:val="20"/>
                <w:lang w:val="en-GB"/>
              </w:rPr>
              <w:t xml:space="preserve"> </w:t>
            </w:r>
            <w:r w:rsidRPr="00943972">
              <w:rPr>
                <w:b/>
                <w:bCs/>
                <w:sz w:val="20"/>
                <w:szCs w:val="20"/>
                <w:lang w:val="en-GB"/>
              </w:rPr>
              <w:t>.001</w:t>
            </w:r>
          </w:p>
        </w:tc>
        <w:tc>
          <w:tcPr>
            <w:cnfStyle w:val="000010000000" w:firstRow="0" w:lastRow="0" w:firstColumn="0" w:lastColumn="0" w:oddVBand="1" w:evenVBand="0" w:oddHBand="0" w:evenHBand="0" w:firstRowFirstColumn="0" w:firstRowLastColumn="0" w:lastRowFirstColumn="0" w:lastRowLastColumn="0"/>
            <w:tcW w:w="612" w:type="pct"/>
            <w:vAlign w:val="center"/>
          </w:tcPr>
          <w:p w14:paraId="0823992F" w14:textId="77777777" w:rsidR="00112397" w:rsidRPr="00943972" w:rsidRDefault="00112397" w:rsidP="00B84ECA">
            <w:pPr>
              <w:keepNext/>
              <w:autoSpaceDE w:val="0"/>
              <w:autoSpaceDN w:val="0"/>
              <w:adjustRightInd w:val="0"/>
              <w:spacing w:line="360" w:lineRule="auto"/>
              <w:ind w:left="62" w:right="62"/>
              <w:jc w:val="center"/>
              <w:rPr>
                <w:sz w:val="20"/>
                <w:szCs w:val="20"/>
                <w:lang w:val="en-GB"/>
              </w:rPr>
            </w:pPr>
            <w:r w:rsidRPr="00943972">
              <w:rPr>
                <w:sz w:val="20"/>
                <w:szCs w:val="20"/>
                <w:lang w:val="en-GB"/>
              </w:rPr>
              <w:t>.161</w:t>
            </w:r>
          </w:p>
        </w:tc>
        <w:tc>
          <w:tcPr>
            <w:tcW w:w="662" w:type="pct"/>
            <w:vAlign w:val="center"/>
          </w:tcPr>
          <w:p w14:paraId="58B84769" w14:textId="77777777" w:rsidR="00112397" w:rsidRPr="00943972" w:rsidRDefault="00112397" w:rsidP="00B84ECA">
            <w:pPr>
              <w:keepNext/>
              <w:autoSpaceDE w:val="0"/>
              <w:autoSpaceDN w:val="0"/>
              <w:adjustRightInd w:val="0"/>
              <w:spacing w:line="360" w:lineRule="auto"/>
              <w:ind w:left="62" w:right="62"/>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43972">
              <w:rPr>
                <w:sz w:val="20"/>
                <w:szCs w:val="20"/>
                <w:lang w:val="en-GB"/>
              </w:rPr>
              <w:t>1.000</w:t>
            </w:r>
          </w:p>
        </w:tc>
      </w:tr>
    </w:tbl>
    <w:p w14:paraId="62E13D4B" w14:textId="77777777" w:rsidR="00112397" w:rsidRPr="00943972" w:rsidRDefault="00112397" w:rsidP="00112397">
      <w:pPr>
        <w:autoSpaceDE w:val="0"/>
        <w:autoSpaceDN w:val="0"/>
        <w:adjustRightInd w:val="0"/>
        <w:spacing w:line="360" w:lineRule="auto"/>
        <w:rPr>
          <w:color w:val="000000"/>
          <w:sz w:val="20"/>
          <w:szCs w:val="20"/>
          <w:lang w:val="en-GB"/>
        </w:rPr>
      </w:pPr>
      <w:r w:rsidRPr="00943972">
        <w:rPr>
          <w:color w:val="000000"/>
          <w:sz w:val="20"/>
          <w:szCs w:val="20"/>
          <w:lang w:val="en-GB"/>
        </w:rPr>
        <w:t>The tables in this section have been prepared with the help of SPSS</w:t>
      </w:r>
      <w:r w:rsidRPr="00943972">
        <w:rPr>
          <w:color w:val="000000"/>
          <w:sz w:val="20"/>
          <w:szCs w:val="20"/>
          <w:lang w:val="en-GB"/>
        </w:rPr>
        <w:br/>
        <w:t>*eta squared value in MANOVA test.</w:t>
      </w:r>
    </w:p>
    <w:bookmarkEnd w:id="0"/>
    <w:p w14:paraId="75F94481" w14:textId="77777777" w:rsidR="00112397" w:rsidRPr="00D16891" w:rsidRDefault="00112397" w:rsidP="00112397">
      <w:pPr>
        <w:rPr>
          <w:lang w:val="en-GB"/>
        </w:rPr>
      </w:pPr>
    </w:p>
    <w:p w14:paraId="76C5F608" w14:textId="77777777" w:rsidR="00112397" w:rsidRPr="00246BF1" w:rsidRDefault="00112397" w:rsidP="00112397">
      <w:pPr>
        <w:spacing w:line="360" w:lineRule="auto"/>
        <w:jc w:val="both"/>
        <w:rPr>
          <w:rFonts w:eastAsia="Calibri"/>
          <w:kern w:val="2"/>
          <w:sz w:val="20"/>
          <w:szCs w:val="20"/>
          <w:lang w:val="en-US" w:eastAsia="en-US"/>
        </w:rPr>
      </w:pPr>
      <w:r w:rsidRPr="00246BF1">
        <w:rPr>
          <w:rFonts w:eastAsia="Calibri"/>
          <w:kern w:val="2"/>
          <w:sz w:val="20"/>
          <w:szCs w:val="20"/>
          <w:lang w:val="en-US" w:eastAsia="en-US"/>
        </w:rPr>
        <w:t>Table A2. Linear regression 1, 2 and 3 results</w:t>
      </w:r>
    </w:p>
    <w:tbl>
      <w:tblPr>
        <w:tblStyle w:val="Tablaconcuadrcula"/>
        <w:tblW w:w="9027" w:type="dxa"/>
        <w:tblLook w:val="04A0" w:firstRow="1" w:lastRow="0" w:firstColumn="1" w:lastColumn="0" w:noHBand="0" w:noVBand="1"/>
      </w:tblPr>
      <w:tblGrid>
        <w:gridCol w:w="4523"/>
        <w:gridCol w:w="1280"/>
        <w:gridCol w:w="846"/>
        <w:gridCol w:w="971"/>
        <w:gridCol w:w="1407"/>
      </w:tblGrid>
      <w:tr w:rsidR="00137EB0" w:rsidRPr="00D16891" w14:paraId="40689B78" w14:textId="77777777" w:rsidTr="00137EB0">
        <w:trPr>
          <w:trHeight w:val="401"/>
          <w:tblHeader/>
        </w:trPr>
        <w:tc>
          <w:tcPr>
            <w:tcW w:w="4523" w:type="dxa"/>
            <w:vAlign w:val="center"/>
            <w:hideMark/>
          </w:tcPr>
          <w:p w14:paraId="237C83C6" w14:textId="24F1AFEB" w:rsidR="00137EB0" w:rsidRPr="00246BF1" w:rsidRDefault="00137EB0" w:rsidP="00137EB0">
            <w:pPr>
              <w:spacing w:after="160" w:line="259" w:lineRule="auto"/>
              <w:rPr>
                <w:b/>
                <w:bCs/>
                <w:sz w:val="20"/>
                <w:szCs w:val="20"/>
              </w:rPr>
            </w:pPr>
            <w:proofErr w:type="spellStart"/>
            <w:r w:rsidRPr="00246BF1">
              <w:rPr>
                <w:b/>
                <w:bCs/>
                <w:sz w:val="20"/>
                <w:szCs w:val="20"/>
              </w:rPr>
              <w:t>Dependent</w:t>
            </w:r>
            <w:proofErr w:type="spellEnd"/>
            <w:r w:rsidRPr="00246BF1">
              <w:rPr>
                <w:b/>
                <w:bCs/>
                <w:sz w:val="20"/>
                <w:szCs w:val="20"/>
              </w:rPr>
              <w:t xml:space="preserve"> variable</w:t>
            </w:r>
          </w:p>
        </w:tc>
        <w:tc>
          <w:tcPr>
            <w:tcW w:w="0" w:type="auto"/>
            <w:vAlign w:val="center"/>
            <w:hideMark/>
          </w:tcPr>
          <w:p w14:paraId="7AD807EF" w14:textId="77777777" w:rsidR="00137EB0" w:rsidRPr="00246BF1" w:rsidRDefault="00137EB0" w:rsidP="00137EB0">
            <w:pPr>
              <w:spacing w:after="160" w:line="259" w:lineRule="auto"/>
              <w:rPr>
                <w:b/>
                <w:bCs/>
                <w:sz w:val="20"/>
                <w:szCs w:val="20"/>
              </w:rPr>
            </w:pPr>
            <w:r w:rsidRPr="00246BF1">
              <w:rPr>
                <w:b/>
                <w:bCs/>
                <w:sz w:val="20"/>
                <w:szCs w:val="20"/>
              </w:rPr>
              <w:t>Predictor</w:t>
            </w:r>
          </w:p>
        </w:tc>
        <w:tc>
          <w:tcPr>
            <w:tcW w:w="0" w:type="auto"/>
            <w:vAlign w:val="center"/>
            <w:hideMark/>
          </w:tcPr>
          <w:p w14:paraId="705F9B13" w14:textId="099D480F" w:rsidR="00137EB0" w:rsidRPr="00246BF1" w:rsidRDefault="00137EB0" w:rsidP="00137EB0">
            <w:pPr>
              <w:spacing w:after="160" w:line="259" w:lineRule="auto"/>
              <w:rPr>
                <w:rFonts w:ascii="Symbol" w:hAnsi="Symbol"/>
                <w:b/>
                <w:bCs/>
                <w:i/>
                <w:iCs/>
                <w:sz w:val="20"/>
                <w:szCs w:val="20"/>
              </w:rPr>
            </w:pPr>
            <w:r w:rsidRPr="00246BF1">
              <w:rPr>
                <w:rFonts w:ascii="Symbol" w:hAnsi="Symbol"/>
                <w:b/>
                <w:bCs/>
                <w:i/>
                <w:iCs/>
                <w:sz w:val="20"/>
                <w:szCs w:val="20"/>
              </w:rPr>
              <w:t>b</w:t>
            </w:r>
          </w:p>
        </w:tc>
        <w:tc>
          <w:tcPr>
            <w:tcW w:w="0" w:type="auto"/>
            <w:vAlign w:val="center"/>
            <w:hideMark/>
          </w:tcPr>
          <w:p w14:paraId="12EC86A2" w14:textId="6A2755FE" w:rsidR="00137EB0" w:rsidRPr="00246BF1" w:rsidRDefault="00137EB0" w:rsidP="00137EB0">
            <w:pPr>
              <w:spacing w:after="160" w:line="259" w:lineRule="auto"/>
              <w:rPr>
                <w:b/>
                <w:bCs/>
                <w:sz w:val="20"/>
                <w:szCs w:val="20"/>
              </w:rPr>
            </w:pPr>
            <w:r w:rsidRPr="00246BF1">
              <w:rPr>
                <w:b/>
                <w:bCs/>
                <w:sz w:val="20"/>
                <w:szCs w:val="20"/>
              </w:rPr>
              <w:t>t</w:t>
            </w:r>
          </w:p>
        </w:tc>
        <w:tc>
          <w:tcPr>
            <w:tcW w:w="0" w:type="auto"/>
            <w:vAlign w:val="center"/>
          </w:tcPr>
          <w:p w14:paraId="1ECD2DF4" w14:textId="021AD30F" w:rsidR="00137EB0" w:rsidRPr="00246BF1" w:rsidRDefault="00137EB0" w:rsidP="00137EB0">
            <w:pPr>
              <w:spacing w:after="160" w:line="259" w:lineRule="auto"/>
              <w:rPr>
                <w:b/>
                <w:bCs/>
                <w:sz w:val="20"/>
                <w:szCs w:val="20"/>
              </w:rPr>
            </w:pPr>
            <w:r w:rsidRPr="00246BF1">
              <w:rPr>
                <w:b/>
                <w:bCs/>
                <w:sz w:val="20"/>
                <w:szCs w:val="20"/>
              </w:rPr>
              <w:t>p</w:t>
            </w:r>
          </w:p>
        </w:tc>
      </w:tr>
      <w:tr w:rsidR="00137EB0" w:rsidRPr="00D16891" w14:paraId="498780DB" w14:textId="77777777" w:rsidTr="00137EB0">
        <w:trPr>
          <w:trHeight w:val="394"/>
        </w:trPr>
        <w:tc>
          <w:tcPr>
            <w:tcW w:w="4523" w:type="dxa"/>
            <w:vMerge w:val="restart"/>
            <w:vAlign w:val="center"/>
            <w:hideMark/>
          </w:tcPr>
          <w:p w14:paraId="08211C6B" w14:textId="77777777" w:rsidR="00137EB0" w:rsidRPr="00246BF1" w:rsidRDefault="00137EB0" w:rsidP="00B84ECA">
            <w:pPr>
              <w:spacing w:after="160" w:line="259" w:lineRule="auto"/>
              <w:rPr>
                <w:sz w:val="20"/>
                <w:szCs w:val="20"/>
              </w:rPr>
            </w:pPr>
            <w:r w:rsidRPr="00246BF1">
              <w:rPr>
                <w:sz w:val="20"/>
                <w:szCs w:val="20"/>
              </w:rPr>
              <w:t xml:space="preserve">Pleasant </w:t>
            </w:r>
            <w:proofErr w:type="spellStart"/>
            <w:r w:rsidRPr="00246BF1">
              <w:rPr>
                <w:sz w:val="20"/>
                <w:szCs w:val="20"/>
              </w:rPr>
              <w:t>lightning</w:t>
            </w:r>
            <w:proofErr w:type="spellEnd"/>
            <w:r w:rsidRPr="00246BF1">
              <w:rPr>
                <w:sz w:val="20"/>
                <w:szCs w:val="20"/>
              </w:rPr>
              <w:t xml:space="preserve"> (LR1)</w:t>
            </w:r>
          </w:p>
        </w:tc>
        <w:tc>
          <w:tcPr>
            <w:tcW w:w="0" w:type="auto"/>
            <w:vAlign w:val="center"/>
            <w:hideMark/>
          </w:tcPr>
          <w:p w14:paraId="794BF5D5" w14:textId="77777777" w:rsidR="00137EB0" w:rsidRPr="00246BF1" w:rsidRDefault="00137EB0" w:rsidP="00B84ECA">
            <w:pPr>
              <w:spacing w:after="160" w:line="259" w:lineRule="auto"/>
              <w:rPr>
                <w:sz w:val="20"/>
                <w:szCs w:val="20"/>
              </w:rPr>
            </w:pPr>
            <w:r w:rsidRPr="00246BF1">
              <w:rPr>
                <w:sz w:val="20"/>
                <w:szCs w:val="20"/>
              </w:rPr>
              <w:t>FD_D</w:t>
            </w:r>
          </w:p>
        </w:tc>
        <w:tc>
          <w:tcPr>
            <w:tcW w:w="0" w:type="auto"/>
            <w:vAlign w:val="center"/>
            <w:hideMark/>
          </w:tcPr>
          <w:p w14:paraId="7222D8B9" w14:textId="77777777" w:rsidR="00137EB0" w:rsidRPr="00246BF1" w:rsidRDefault="00137EB0" w:rsidP="00B84ECA">
            <w:pPr>
              <w:spacing w:after="160" w:line="259" w:lineRule="auto"/>
              <w:rPr>
                <w:sz w:val="20"/>
                <w:szCs w:val="20"/>
              </w:rPr>
            </w:pPr>
            <w:r w:rsidRPr="00246BF1">
              <w:rPr>
                <w:sz w:val="20"/>
                <w:szCs w:val="20"/>
              </w:rPr>
              <w:t>.486</w:t>
            </w:r>
          </w:p>
        </w:tc>
        <w:tc>
          <w:tcPr>
            <w:tcW w:w="0" w:type="auto"/>
            <w:vAlign w:val="center"/>
            <w:hideMark/>
          </w:tcPr>
          <w:p w14:paraId="013771A8" w14:textId="77777777" w:rsidR="00137EB0" w:rsidRPr="00246BF1" w:rsidRDefault="00137EB0" w:rsidP="00B84ECA">
            <w:pPr>
              <w:spacing w:after="160" w:line="259" w:lineRule="auto"/>
              <w:rPr>
                <w:sz w:val="20"/>
                <w:szCs w:val="20"/>
              </w:rPr>
            </w:pPr>
            <w:r w:rsidRPr="00246BF1">
              <w:rPr>
                <w:sz w:val="20"/>
                <w:szCs w:val="20"/>
              </w:rPr>
              <w:t>4.363</w:t>
            </w:r>
          </w:p>
        </w:tc>
        <w:tc>
          <w:tcPr>
            <w:tcW w:w="0" w:type="auto"/>
            <w:vAlign w:val="center"/>
            <w:hideMark/>
          </w:tcPr>
          <w:p w14:paraId="470FF06E" w14:textId="77777777" w:rsidR="00137EB0" w:rsidRPr="00246BF1" w:rsidRDefault="00137EB0" w:rsidP="00B84ECA">
            <w:pPr>
              <w:spacing w:after="160" w:line="259" w:lineRule="auto"/>
              <w:rPr>
                <w:sz w:val="20"/>
                <w:szCs w:val="20"/>
              </w:rPr>
            </w:pPr>
            <w:r w:rsidRPr="00246BF1">
              <w:rPr>
                <w:sz w:val="20"/>
                <w:szCs w:val="20"/>
              </w:rPr>
              <w:t>&lt; .001***</w:t>
            </w:r>
          </w:p>
        </w:tc>
      </w:tr>
      <w:tr w:rsidR="00137EB0" w:rsidRPr="00D16891" w14:paraId="2534ACEE" w14:textId="77777777" w:rsidTr="00137EB0">
        <w:trPr>
          <w:trHeight w:val="139"/>
        </w:trPr>
        <w:tc>
          <w:tcPr>
            <w:tcW w:w="4523" w:type="dxa"/>
            <w:vMerge/>
            <w:vAlign w:val="center"/>
            <w:hideMark/>
          </w:tcPr>
          <w:p w14:paraId="6E672F24" w14:textId="77777777" w:rsidR="00137EB0" w:rsidRPr="00246BF1" w:rsidRDefault="00137EB0" w:rsidP="00B84ECA">
            <w:pPr>
              <w:spacing w:after="160" w:line="259" w:lineRule="auto"/>
              <w:rPr>
                <w:sz w:val="20"/>
                <w:szCs w:val="20"/>
              </w:rPr>
            </w:pPr>
          </w:p>
        </w:tc>
        <w:tc>
          <w:tcPr>
            <w:tcW w:w="0" w:type="auto"/>
            <w:vAlign w:val="center"/>
            <w:hideMark/>
          </w:tcPr>
          <w:p w14:paraId="07887344" w14:textId="77777777" w:rsidR="00137EB0" w:rsidRPr="00246BF1" w:rsidRDefault="00137EB0" w:rsidP="00B84ECA">
            <w:pPr>
              <w:spacing w:after="160" w:line="259" w:lineRule="auto"/>
              <w:rPr>
                <w:sz w:val="20"/>
                <w:szCs w:val="20"/>
              </w:rPr>
            </w:pPr>
            <w:r w:rsidRPr="00246BF1">
              <w:rPr>
                <w:sz w:val="20"/>
                <w:szCs w:val="20"/>
              </w:rPr>
              <w:t>FC_N</w:t>
            </w:r>
          </w:p>
        </w:tc>
        <w:tc>
          <w:tcPr>
            <w:tcW w:w="0" w:type="auto"/>
            <w:vAlign w:val="center"/>
            <w:hideMark/>
          </w:tcPr>
          <w:p w14:paraId="18BA9C7F" w14:textId="77777777" w:rsidR="00137EB0" w:rsidRPr="00246BF1" w:rsidRDefault="00137EB0" w:rsidP="00B84ECA">
            <w:pPr>
              <w:spacing w:after="160" w:line="259" w:lineRule="auto"/>
              <w:rPr>
                <w:sz w:val="20"/>
                <w:szCs w:val="20"/>
              </w:rPr>
            </w:pPr>
            <w:r w:rsidRPr="00246BF1">
              <w:rPr>
                <w:sz w:val="20"/>
                <w:szCs w:val="20"/>
              </w:rPr>
              <w:t>.496</w:t>
            </w:r>
          </w:p>
        </w:tc>
        <w:tc>
          <w:tcPr>
            <w:tcW w:w="0" w:type="auto"/>
            <w:vAlign w:val="center"/>
            <w:hideMark/>
          </w:tcPr>
          <w:p w14:paraId="402ED76C" w14:textId="77777777" w:rsidR="00137EB0" w:rsidRPr="00246BF1" w:rsidRDefault="00137EB0" w:rsidP="00B84ECA">
            <w:pPr>
              <w:spacing w:after="160" w:line="259" w:lineRule="auto"/>
              <w:rPr>
                <w:sz w:val="20"/>
                <w:szCs w:val="20"/>
              </w:rPr>
            </w:pPr>
            <w:r w:rsidRPr="00246BF1">
              <w:rPr>
                <w:sz w:val="20"/>
                <w:szCs w:val="20"/>
              </w:rPr>
              <w:t>4.451</w:t>
            </w:r>
          </w:p>
        </w:tc>
        <w:tc>
          <w:tcPr>
            <w:tcW w:w="0" w:type="auto"/>
            <w:vAlign w:val="center"/>
            <w:hideMark/>
          </w:tcPr>
          <w:p w14:paraId="600B1BC1" w14:textId="77777777" w:rsidR="00137EB0" w:rsidRPr="00246BF1" w:rsidRDefault="00137EB0" w:rsidP="00B84ECA">
            <w:pPr>
              <w:spacing w:after="160" w:line="259" w:lineRule="auto"/>
              <w:rPr>
                <w:sz w:val="20"/>
                <w:szCs w:val="20"/>
              </w:rPr>
            </w:pPr>
            <w:r w:rsidRPr="00246BF1">
              <w:rPr>
                <w:sz w:val="20"/>
                <w:szCs w:val="20"/>
              </w:rPr>
              <w:t>&lt; .001***</w:t>
            </w:r>
          </w:p>
        </w:tc>
      </w:tr>
      <w:tr w:rsidR="00137EB0" w:rsidRPr="00D16891" w14:paraId="0970B030" w14:textId="77777777" w:rsidTr="00137EB0">
        <w:trPr>
          <w:trHeight w:val="139"/>
        </w:trPr>
        <w:tc>
          <w:tcPr>
            <w:tcW w:w="4523" w:type="dxa"/>
            <w:vMerge w:val="restart"/>
            <w:vAlign w:val="center"/>
          </w:tcPr>
          <w:p w14:paraId="70DAFCED" w14:textId="77777777" w:rsidR="00137EB0" w:rsidRPr="00246BF1" w:rsidRDefault="00137EB0" w:rsidP="00137EB0">
            <w:pPr>
              <w:spacing w:after="160" w:line="259" w:lineRule="auto"/>
              <w:rPr>
                <w:sz w:val="20"/>
                <w:szCs w:val="20"/>
              </w:rPr>
            </w:pPr>
            <w:r w:rsidRPr="00246BF1">
              <w:rPr>
                <w:sz w:val="20"/>
                <w:szCs w:val="20"/>
                <w:lang w:val="en-GB"/>
              </w:rPr>
              <w:t xml:space="preserve">General </w:t>
            </w:r>
            <w:r w:rsidRPr="00246BF1">
              <w:rPr>
                <w:rFonts w:eastAsia="Calibri"/>
                <w:kern w:val="2"/>
                <w:sz w:val="20"/>
                <w:szCs w:val="20"/>
                <w:lang w:val="en-US" w:eastAsia="en-US"/>
              </w:rPr>
              <w:t xml:space="preserve">tidiness </w:t>
            </w:r>
            <w:r w:rsidRPr="00246BF1">
              <w:rPr>
                <w:sz w:val="20"/>
                <w:szCs w:val="20"/>
                <w:lang w:val="en-GB"/>
              </w:rPr>
              <w:t>(LR 2)</w:t>
            </w:r>
          </w:p>
        </w:tc>
        <w:tc>
          <w:tcPr>
            <w:tcW w:w="0" w:type="auto"/>
            <w:vAlign w:val="center"/>
          </w:tcPr>
          <w:p w14:paraId="1C260177" w14:textId="77777777" w:rsidR="00137EB0" w:rsidRPr="00246BF1" w:rsidRDefault="00137EB0" w:rsidP="00137EB0">
            <w:pPr>
              <w:spacing w:after="160" w:line="259" w:lineRule="auto"/>
              <w:rPr>
                <w:sz w:val="20"/>
                <w:szCs w:val="20"/>
              </w:rPr>
            </w:pPr>
            <w:r w:rsidRPr="00246BF1">
              <w:rPr>
                <w:sz w:val="20"/>
                <w:szCs w:val="20"/>
              </w:rPr>
              <w:t>FD_M</w:t>
            </w:r>
          </w:p>
        </w:tc>
        <w:tc>
          <w:tcPr>
            <w:tcW w:w="0" w:type="auto"/>
            <w:vAlign w:val="center"/>
          </w:tcPr>
          <w:p w14:paraId="79130553" w14:textId="77777777" w:rsidR="00137EB0" w:rsidRPr="00246BF1" w:rsidRDefault="00137EB0" w:rsidP="00137EB0">
            <w:pPr>
              <w:spacing w:after="160" w:line="259" w:lineRule="auto"/>
              <w:rPr>
                <w:sz w:val="20"/>
                <w:szCs w:val="20"/>
              </w:rPr>
            </w:pPr>
            <w:r w:rsidRPr="00246BF1">
              <w:rPr>
                <w:sz w:val="20"/>
                <w:szCs w:val="20"/>
              </w:rPr>
              <w:t>.919</w:t>
            </w:r>
          </w:p>
        </w:tc>
        <w:tc>
          <w:tcPr>
            <w:tcW w:w="0" w:type="auto"/>
            <w:vAlign w:val="center"/>
          </w:tcPr>
          <w:p w14:paraId="0C5F16DA" w14:textId="47EED1E5" w:rsidR="00137EB0" w:rsidRPr="00246BF1" w:rsidRDefault="00137EB0" w:rsidP="00137EB0">
            <w:pPr>
              <w:spacing w:after="160" w:line="259" w:lineRule="auto"/>
              <w:rPr>
                <w:sz w:val="20"/>
                <w:szCs w:val="20"/>
              </w:rPr>
            </w:pPr>
            <w:r w:rsidRPr="00246BF1">
              <w:rPr>
                <w:sz w:val="20"/>
                <w:szCs w:val="20"/>
              </w:rPr>
              <w:t>3.589</w:t>
            </w:r>
          </w:p>
        </w:tc>
        <w:tc>
          <w:tcPr>
            <w:tcW w:w="0" w:type="auto"/>
            <w:vAlign w:val="center"/>
          </w:tcPr>
          <w:p w14:paraId="36FC55B4" w14:textId="37DCFFFF" w:rsidR="00137EB0" w:rsidRPr="00246BF1" w:rsidRDefault="00137EB0" w:rsidP="00137EB0">
            <w:pPr>
              <w:spacing w:after="160" w:line="259" w:lineRule="auto"/>
              <w:rPr>
                <w:sz w:val="20"/>
                <w:szCs w:val="20"/>
              </w:rPr>
            </w:pPr>
            <w:r w:rsidRPr="00246BF1">
              <w:rPr>
                <w:sz w:val="20"/>
                <w:szCs w:val="20"/>
              </w:rPr>
              <w:t>.001***</w:t>
            </w:r>
          </w:p>
        </w:tc>
      </w:tr>
      <w:tr w:rsidR="00137EB0" w:rsidRPr="00D16891" w14:paraId="22FEB166" w14:textId="77777777" w:rsidTr="00137EB0">
        <w:trPr>
          <w:trHeight w:val="139"/>
        </w:trPr>
        <w:tc>
          <w:tcPr>
            <w:tcW w:w="4523" w:type="dxa"/>
            <w:vMerge/>
            <w:vAlign w:val="center"/>
          </w:tcPr>
          <w:p w14:paraId="4323D417" w14:textId="77777777" w:rsidR="00137EB0" w:rsidRPr="00246BF1" w:rsidRDefault="00137EB0" w:rsidP="00137EB0">
            <w:pPr>
              <w:spacing w:after="160" w:line="259" w:lineRule="auto"/>
              <w:rPr>
                <w:sz w:val="20"/>
                <w:szCs w:val="20"/>
              </w:rPr>
            </w:pPr>
          </w:p>
        </w:tc>
        <w:tc>
          <w:tcPr>
            <w:tcW w:w="0" w:type="auto"/>
            <w:vAlign w:val="center"/>
          </w:tcPr>
          <w:p w14:paraId="508C481A" w14:textId="77777777" w:rsidR="00137EB0" w:rsidRPr="00246BF1" w:rsidRDefault="00137EB0" w:rsidP="00137EB0">
            <w:pPr>
              <w:spacing w:after="160" w:line="259" w:lineRule="auto"/>
              <w:rPr>
                <w:sz w:val="20"/>
                <w:szCs w:val="20"/>
              </w:rPr>
            </w:pPr>
            <w:r w:rsidRPr="00246BF1">
              <w:rPr>
                <w:sz w:val="20"/>
                <w:szCs w:val="20"/>
              </w:rPr>
              <w:t>FC_M</w:t>
            </w:r>
          </w:p>
        </w:tc>
        <w:tc>
          <w:tcPr>
            <w:tcW w:w="0" w:type="auto"/>
            <w:vAlign w:val="center"/>
          </w:tcPr>
          <w:p w14:paraId="30B6EDCE" w14:textId="77777777" w:rsidR="00137EB0" w:rsidRPr="00246BF1" w:rsidRDefault="00137EB0" w:rsidP="00137EB0">
            <w:pPr>
              <w:spacing w:after="160" w:line="259" w:lineRule="auto"/>
              <w:rPr>
                <w:sz w:val="20"/>
                <w:szCs w:val="20"/>
              </w:rPr>
            </w:pPr>
            <w:r w:rsidRPr="00246BF1">
              <w:rPr>
                <w:sz w:val="20"/>
                <w:szCs w:val="20"/>
              </w:rPr>
              <w:t>.494</w:t>
            </w:r>
          </w:p>
        </w:tc>
        <w:tc>
          <w:tcPr>
            <w:tcW w:w="0" w:type="auto"/>
            <w:vAlign w:val="center"/>
          </w:tcPr>
          <w:p w14:paraId="149606AE" w14:textId="58403091" w:rsidR="00137EB0" w:rsidRPr="00246BF1" w:rsidRDefault="00137EB0" w:rsidP="00137EB0">
            <w:pPr>
              <w:spacing w:after="160" w:line="259" w:lineRule="auto"/>
              <w:rPr>
                <w:sz w:val="20"/>
                <w:szCs w:val="20"/>
              </w:rPr>
            </w:pPr>
            <w:r w:rsidRPr="00246BF1">
              <w:rPr>
                <w:sz w:val="20"/>
                <w:szCs w:val="20"/>
              </w:rPr>
              <w:t>4.700</w:t>
            </w:r>
          </w:p>
        </w:tc>
        <w:tc>
          <w:tcPr>
            <w:tcW w:w="0" w:type="auto"/>
            <w:vAlign w:val="center"/>
          </w:tcPr>
          <w:p w14:paraId="5A8B09AA" w14:textId="187AD6BD" w:rsidR="00137EB0" w:rsidRPr="00246BF1" w:rsidRDefault="00137EB0" w:rsidP="00137EB0">
            <w:pPr>
              <w:spacing w:after="160" w:line="259" w:lineRule="auto"/>
              <w:rPr>
                <w:sz w:val="20"/>
                <w:szCs w:val="20"/>
              </w:rPr>
            </w:pPr>
            <w:r w:rsidRPr="00246BF1">
              <w:rPr>
                <w:sz w:val="20"/>
                <w:szCs w:val="20"/>
              </w:rPr>
              <w:t>&lt; .001****</w:t>
            </w:r>
          </w:p>
        </w:tc>
      </w:tr>
      <w:tr w:rsidR="00137EB0" w:rsidRPr="00D16891" w14:paraId="24B15E60" w14:textId="77777777" w:rsidTr="00137EB0">
        <w:trPr>
          <w:trHeight w:val="139"/>
        </w:trPr>
        <w:tc>
          <w:tcPr>
            <w:tcW w:w="4523" w:type="dxa"/>
            <w:vMerge/>
            <w:vAlign w:val="center"/>
          </w:tcPr>
          <w:p w14:paraId="1FE86C73" w14:textId="77777777" w:rsidR="00137EB0" w:rsidRPr="00246BF1" w:rsidRDefault="00137EB0" w:rsidP="00137EB0">
            <w:pPr>
              <w:spacing w:after="160" w:line="259" w:lineRule="auto"/>
              <w:rPr>
                <w:sz w:val="20"/>
                <w:szCs w:val="20"/>
              </w:rPr>
            </w:pPr>
          </w:p>
        </w:tc>
        <w:tc>
          <w:tcPr>
            <w:tcW w:w="0" w:type="auto"/>
            <w:vAlign w:val="center"/>
          </w:tcPr>
          <w:p w14:paraId="32953BD0" w14:textId="77777777" w:rsidR="00137EB0" w:rsidRPr="00246BF1" w:rsidRDefault="00137EB0" w:rsidP="00137EB0">
            <w:pPr>
              <w:spacing w:after="160" w:line="259" w:lineRule="auto"/>
              <w:rPr>
                <w:sz w:val="20"/>
                <w:szCs w:val="20"/>
              </w:rPr>
            </w:pPr>
            <w:r w:rsidRPr="00246BF1">
              <w:rPr>
                <w:sz w:val="20"/>
                <w:szCs w:val="20"/>
              </w:rPr>
              <w:t>FD_H</w:t>
            </w:r>
          </w:p>
        </w:tc>
        <w:tc>
          <w:tcPr>
            <w:tcW w:w="0" w:type="auto"/>
            <w:vAlign w:val="center"/>
          </w:tcPr>
          <w:p w14:paraId="222471B5" w14:textId="77777777" w:rsidR="00137EB0" w:rsidRPr="00246BF1" w:rsidRDefault="00137EB0" w:rsidP="00137EB0">
            <w:pPr>
              <w:spacing w:after="160" w:line="259" w:lineRule="auto"/>
              <w:rPr>
                <w:sz w:val="20"/>
                <w:szCs w:val="20"/>
              </w:rPr>
            </w:pPr>
            <w:r w:rsidRPr="00246BF1">
              <w:rPr>
                <w:sz w:val="20"/>
                <w:szCs w:val="20"/>
              </w:rPr>
              <w:t>−.431</w:t>
            </w:r>
          </w:p>
        </w:tc>
        <w:tc>
          <w:tcPr>
            <w:tcW w:w="0" w:type="auto"/>
            <w:vAlign w:val="center"/>
          </w:tcPr>
          <w:p w14:paraId="685618AE" w14:textId="2227E612" w:rsidR="00137EB0" w:rsidRPr="00246BF1" w:rsidRDefault="00137EB0" w:rsidP="00137EB0">
            <w:pPr>
              <w:spacing w:after="160" w:line="259" w:lineRule="auto"/>
              <w:rPr>
                <w:sz w:val="20"/>
                <w:szCs w:val="20"/>
              </w:rPr>
            </w:pPr>
            <w:r w:rsidRPr="00246BF1">
              <w:rPr>
                <w:sz w:val="20"/>
                <w:szCs w:val="20"/>
              </w:rPr>
              <w:t>−1.690</w:t>
            </w:r>
          </w:p>
        </w:tc>
        <w:tc>
          <w:tcPr>
            <w:tcW w:w="0" w:type="auto"/>
            <w:vAlign w:val="center"/>
          </w:tcPr>
          <w:p w14:paraId="49FDB263" w14:textId="1B2155A6" w:rsidR="00137EB0" w:rsidRPr="00246BF1" w:rsidRDefault="00137EB0" w:rsidP="00137EB0">
            <w:pPr>
              <w:spacing w:after="160" w:line="259" w:lineRule="auto"/>
              <w:rPr>
                <w:sz w:val="20"/>
                <w:szCs w:val="20"/>
              </w:rPr>
            </w:pPr>
            <w:r w:rsidRPr="00246BF1">
              <w:rPr>
                <w:sz w:val="20"/>
                <w:szCs w:val="20"/>
              </w:rPr>
              <w:t>.097*</w:t>
            </w:r>
          </w:p>
        </w:tc>
      </w:tr>
      <w:tr w:rsidR="00137EB0" w:rsidRPr="00D16891" w14:paraId="5EF2317C" w14:textId="77777777" w:rsidTr="00137EB0">
        <w:trPr>
          <w:trHeight w:val="139"/>
        </w:trPr>
        <w:tc>
          <w:tcPr>
            <w:tcW w:w="4523" w:type="dxa"/>
            <w:vMerge w:val="restart"/>
            <w:vAlign w:val="center"/>
          </w:tcPr>
          <w:p w14:paraId="437E5D9E" w14:textId="77777777" w:rsidR="00137EB0" w:rsidRPr="00246BF1" w:rsidRDefault="00137EB0" w:rsidP="00137EB0">
            <w:pPr>
              <w:spacing w:after="160" w:line="259" w:lineRule="auto"/>
              <w:rPr>
                <w:sz w:val="20"/>
                <w:szCs w:val="20"/>
              </w:rPr>
            </w:pPr>
            <w:r w:rsidRPr="00246BF1">
              <w:rPr>
                <w:sz w:val="20"/>
                <w:szCs w:val="20"/>
                <w:lang w:val="en-GB"/>
              </w:rPr>
              <w:t>Interior layout quality (LR 3)</w:t>
            </w:r>
          </w:p>
        </w:tc>
        <w:tc>
          <w:tcPr>
            <w:tcW w:w="0" w:type="auto"/>
            <w:vAlign w:val="center"/>
          </w:tcPr>
          <w:p w14:paraId="61DA60F2" w14:textId="77777777" w:rsidR="00137EB0" w:rsidRPr="00246BF1" w:rsidRDefault="00137EB0" w:rsidP="00137EB0">
            <w:pPr>
              <w:spacing w:after="160" w:line="259" w:lineRule="auto"/>
              <w:rPr>
                <w:sz w:val="20"/>
                <w:szCs w:val="20"/>
              </w:rPr>
            </w:pPr>
            <w:r w:rsidRPr="00246BF1">
              <w:rPr>
                <w:sz w:val="20"/>
                <w:szCs w:val="20"/>
              </w:rPr>
              <w:t>FD_L</w:t>
            </w:r>
          </w:p>
        </w:tc>
        <w:tc>
          <w:tcPr>
            <w:tcW w:w="0" w:type="auto"/>
            <w:vAlign w:val="center"/>
          </w:tcPr>
          <w:p w14:paraId="11C608FF" w14:textId="77777777" w:rsidR="00137EB0" w:rsidRPr="00246BF1" w:rsidRDefault="00137EB0" w:rsidP="00137EB0">
            <w:pPr>
              <w:spacing w:after="160" w:line="259" w:lineRule="auto"/>
              <w:rPr>
                <w:sz w:val="20"/>
                <w:szCs w:val="20"/>
              </w:rPr>
            </w:pPr>
            <w:r w:rsidRPr="00246BF1">
              <w:rPr>
                <w:sz w:val="20"/>
                <w:szCs w:val="20"/>
              </w:rPr>
              <w:t>.416</w:t>
            </w:r>
          </w:p>
        </w:tc>
        <w:tc>
          <w:tcPr>
            <w:tcW w:w="0" w:type="auto"/>
            <w:vAlign w:val="center"/>
          </w:tcPr>
          <w:p w14:paraId="2BE15203" w14:textId="6452B77E" w:rsidR="00137EB0" w:rsidRPr="00246BF1" w:rsidRDefault="00137EB0" w:rsidP="00137EB0">
            <w:pPr>
              <w:spacing w:after="160" w:line="259" w:lineRule="auto"/>
              <w:rPr>
                <w:sz w:val="20"/>
                <w:szCs w:val="20"/>
              </w:rPr>
            </w:pPr>
            <w:r w:rsidRPr="00246BF1">
              <w:rPr>
                <w:sz w:val="20"/>
                <w:szCs w:val="20"/>
              </w:rPr>
              <w:t>1.962</w:t>
            </w:r>
          </w:p>
        </w:tc>
        <w:tc>
          <w:tcPr>
            <w:tcW w:w="0" w:type="auto"/>
            <w:vAlign w:val="center"/>
          </w:tcPr>
          <w:p w14:paraId="7E13F6DB" w14:textId="0D03997C" w:rsidR="00137EB0" w:rsidRPr="00246BF1" w:rsidRDefault="00137EB0" w:rsidP="00137EB0">
            <w:pPr>
              <w:spacing w:after="160" w:line="259" w:lineRule="auto"/>
              <w:rPr>
                <w:sz w:val="20"/>
                <w:szCs w:val="20"/>
              </w:rPr>
            </w:pPr>
            <w:r w:rsidRPr="00246BF1">
              <w:rPr>
                <w:sz w:val="20"/>
                <w:szCs w:val="20"/>
              </w:rPr>
              <w:t>.055*</w:t>
            </w:r>
          </w:p>
        </w:tc>
      </w:tr>
      <w:tr w:rsidR="00137EB0" w:rsidRPr="00D16891" w14:paraId="319D4EF2" w14:textId="77777777" w:rsidTr="00137EB0">
        <w:trPr>
          <w:trHeight w:val="139"/>
        </w:trPr>
        <w:tc>
          <w:tcPr>
            <w:tcW w:w="4523" w:type="dxa"/>
            <w:vMerge/>
            <w:vAlign w:val="center"/>
          </w:tcPr>
          <w:p w14:paraId="0C613AB1" w14:textId="77777777" w:rsidR="00137EB0" w:rsidRPr="00246BF1" w:rsidRDefault="00137EB0" w:rsidP="00137EB0">
            <w:pPr>
              <w:spacing w:after="160" w:line="259" w:lineRule="auto"/>
              <w:rPr>
                <w:sz w:val="20"/>
                <w:szCs w:val="20"/>
              </w:rPr>
            </w:pPr>
          </w:p>
        </w:tc>
        <w:tc>
          <w:tcPr>
            <w:tcW w:w="0" w:type="auto"/>
            <w:vAlign w:val="center"/>
          </w:tcPr>
          <w:p w14:paraId="09154736" w14:textId="77777777" w:rsidR="00137EB0" w:rsidRPr="00246BF1" w:rsidRDefault="00137EB0" w:rsidP="00137EB0">
            <w:pPr>
              <w:spacing w:after="160" w:line="259" w:lineRule="auto"/>
              <w:rPr>
                <w:sz w:val="20"/>
                <w:szCs w:val="20"/>
              </w:rPr>
            </w:pPr>
            <w:r w:rsidRPr="00246BF1">
              <w:rPr>
                <w:sz w:val="20"/>
                <w:szCs w:val="20"/>
              </w:rPr>
              <w:t>FC_L</w:t>
            </w:r>
          </w:p>
        </w:tc>
        <w:tc>
          <w:tcPr>
            <w:tcW w:w="0" w:type="auto"/>
            <w:vAlign w:val="center"/>
          </w:tcPr>
          <w:p w14:paraId="10598ADB" w14:textId="77777777" w:rsidR="00137EB0" w:rsidRPr="00246BF1" w:rsidRDefault="00137EB0" w:rsidP="00137EB0">
            <w:pPr>
              <w:spacing w:after="160" w:line="259" w:lineRule="auto"/>
              <w:rPr>
                <w:sz w:val="20"/>
                <w:szCs w:val="20"/>
              </w:rPr>
            </w:pPr>
            <w:r w:rsidRPr="00246BF1">
              <w:rPr>
                <w:sz w:val="20"/>
                <w:szCs w:val="20"/>
              </w:rPr>
              <w:t>.470</w:t>
            </w:r>
          </w:p>
        </w:tc>
        <w:tc>
          <w:tcPr>
            <w:tcW w:w="0" w:type="auto"/>
            <w:vAlign w:val="center"/>
          </w:tcPr>
          <w:p w14:paraId="26A1121F" w14:textId="1F4CC27E" w:rsidR="00137EB0" w:rsidRPr="00246BF1" w:rsidRDefault="00137EB0" w:rsidP="00137EB0">
            <w:pPr>
              <w:spacing w:after="160" w:line="259" w:lineRule="auto"/>
              <w:rPr>
                <w:sz w:val="20"/>
                <w:szCs w:val="20"/>
              </w:rPr>
            </w:pPr>
            <w:r w:rsidRPr="00246BF1">
              <w:rPr>
                <w:sz w:val="20"/>
                <w:szCs w:val="20"/>
              </w:rPr>
              <w:t>5.055</w:t>
            </w:r>
          </w:p>
        </w:tc>
        <w:tc>
          <w:tcPr>
            <w:tcW w:w="0" w:type="auto"/>
            <w:vAlign w:val="center"/>
          </w:tcPr>
          <w:p w14:paraId="0C40EBA8" w14:textId="2744E136" w:rsidR="00137EB0" w:rsidRPr="00246BF1" w:rsidRDefault="00137EB0" w:rsidP="00137EB0">
            <w:pPr>
              <w:spacing w:after="160" w:line="259" w:lineRule="auto"/>
              <w:rPr>
                <w:sz w:val="20"/>
                <w:szCs w:val="20"/>
              </w:rPr>
            </w:pPr>
            <w:r w:rsidRPr="00246BF1">
              <w:rPr>
                <w:sz w:val="20"/>
                <w:szCs w:val="20"/>
              </w:rPr>
              <w:t>&lt; .001****</w:t>
            </w:r>
          </w:p>
        </w:tc>
      </w:tr>
      <w:tr w:rsidR="00137EB0" w:rsidRPr="00D16891" w14:paraId="72AD7E98" w14:textId="77777777" w:rsidTr="00137EB0">
        <w:trPr>
          <w:trHeight w:val="139"/>
        </w:trPr>
        <w:tc>
          <w:tcPr>
            <w:tcW w:w="4523" w:type="dxa"/>
            <w:vMerge/>
            <w:vAlign w:val="center"/>
          </w:tcPr>
          <w:p w14:paraId="7AEA5541" w14:textId="77777777" w:rsidR="00137EB0" w:rsidRPr="00246BF1" w:rsidRDefault="00137EB0" w:rsidP="00137EB0">
            <w:pPr>
              <w:spacing w:after="160" w:line="259" w:lineRule="auto"/>
              <w:rPr>
                <w:sz w:val="20"/>
                <w:szCs w:val="20"/>
              </w:rPr>
            </w:pPr>
          </w:p>
        </w:tc>
        <w:tc>
          <w:tcPr>
            <w:tcW w:w="0" w:type="auto"/>
            <w:vAlign w:val="center"/>
          </w:tcPr>
          <w:p w14:paraId="0AD5996D" w14:textId="77777777" w:rsidR="00137EB0" w:rsidRPr="00246BF1" w:rsidRDefault="00137EB0" w:rsidP="00137EB0">
            <w:pPr>
              <w:spacing w:after="160" w:line="259" w:lineRule="auto"/>
              <w:rPr>
                <w:sz w:val="20"/>
                <w:szCs w:val="20"/>
              </w:rPr>
            </w:pPr>
            <w:r w:rsidRPr="00246BF1">
              <w:rPr>
                <w:sz w:val="20"/>
                <w:szCs w:val="20"/>
              </w:rPr>
              <w:t>FD_M</w:t>
            </w:r>
          </w:p>
        </w:tc>
        <w:tc>
          <w:tcPr>
            <w:tcW w:w="0" w:type="auto"/>
            <w:vAlign w:val="center"/>
          </w:tcPr>
          <w:p w14:paraId="3F6B92FC" w14:textId="77777777" w:rsidR="00137EB0" w:rsidRPr="00246BF1" w:rsidRDefault="00137EB0" w:rsidP="00137EB0">
            <w:pPr>
              <w:spacing w:after="160" w:line="259" w:lineRule="auto"/>
              <w:rPr>
                <w:sz w:val="20"/>
                <w:szCs w:val="20"/>
              </w:rPr>
            </w:pPr>
            <w:r w:rsidRPr="00246BF1">
              <w:rPr>
                <w:sz w:val="20"/>
                <w:szCs w:val="20"/>
              </w:rPr>
              <w:t>.575</w:t>
            </w:r>
          </w:p>
        </w:tc>
        <w:tc>
          <w:tcPr>
            <w:tcW w:w="0" w:type="auto"/>
            <w:vAlign w:val="center"/>
          </w:tcPr>
          <w:p w14:paraId="237F78FA" w14:textId="1733C3E9" w:rsidR="00137EB0" w:rsidRPr="00246BF1" w:rsidRDefault="00137EB0" w:rsidP="00137EB0">
            <w:pPr>
              <w:spacing w:after="160" w:line="259" w:lineRule="auto"/>
              <w:rPr>
                <w:sz w:val="20"/>
                <w:szCs w:val="20"/>
              </w:rPr>
            </w:pPr>
            <w:r w:rsidRPr="00246BF1">
              <w:rPr>
                <w:sz w:val="20"/>
                <w:szCs w:val="20"/>
              </w:rPr>
              <w:t>2.469</w:t>
            </w:r>
          </w:p>
        </w:tc>
        <w:tc>
          <w:tcPr>
            <w:tcW w:w="0" w:type="auto"/>
            <w:vAlign w:val="center"/>
          </w:tcPr>
          <w:p w14:paraId="6C50CBF6" w14:textId="782DBAC7" w:rsidR="00137EB0" w:rsidRPr="00246BF1" w:rsidRDefault="00137EB0" w:rsidP="00137EB0">
            <w:pPr>
              <w:spacing w:after="160" w:line="259" w:lineRule="auto"/>
              <w:rPr>
                <w:sz w:val="20"/>
                <w:szCs w:val="20"/>
              </w:rPr>
            </w:pPr>
            <w:r w:rsidRPr="00246BF1">
              <w:rPr>
                <w:sz w:val="20"/>
                <w:szCs w:val="20"/>
              </w:rPr>
              <w:t>.017**</w:t>
            </w:r>
          </w:p>
        </w:tc>
      </w:tr>
      <w:tr w:rsidR="00137EB0" w:rsidRPr="00D16891" w14:paraId="7B7BE546" w14:textId="77777777" w:rsidTr="00137EB0">
        <w:trPr>
          <w:trHeight w:val="139"/>
        </w:trPr>
        <w:tc>
          <w:tcPr>
            <w:tcW w:w="4523" w:type="dxa"/>
            <w:vMerge/>
            <w:vAlign w:val="center"/>
          </w:tcPr>
          <w:p w14:paraId="04DE9285" w14:textId="77777777" w:rsidR="00137EB0" w:rsidRPr="00246BF1" w:rsidRDefault="00137EB0" w:rsidP="00137EB0">
            <w:pPr>
              <w:spacing w:after="160" w:line="259" w:lineRule="auto"/>
              <w:rPr>
                <w:sz w:val="20"/>
                <w:szCs w:val="20"/>
              </w:rPr>
            </w:pPr>
          </w:p>
        </w:tc>
        <w:tc>
          <w:tcPr>
            <w:tcW w:w="0" w:type="auto"/>
            <w:vAlign w:val="center"/>
          </w:tcPr>
          <w:p w14:paraId="69A7B12F" w14:textId="77777777" w:rsidR="00137EB0" w:rsidRPr="00246BF1" w:rsidRDefault="00137EB0" w:rsidP="00137EB0">
            <w:pPr>
              <w:spacing w:after="160" w:line="259" w:lineRule="auto"/>
              <w:rPr>
                <w:sz w:val="20"/>
                <w:szCs w:val="20"/>
              </w:rPr>
            </w:pPr>
            <w:r w:rsidRPr="00246BF1">
              <w:rPr>
                <w:sz w:val="20"/>
                <w:szCs w:val="20"/>
              </w:rPr>
              <w:t>FD_H</w:t>
            </w:r>
          </w:p>
        </w:tc>
        <w:tc>
          <w:tcPr>
            <w:tcW w:w="0" w:type="auto"/>
            <w:vAlign w:val="center"/>
          </w:tcPr>
          <w:p w14:paraId="6145531B" w14:textId="77777777" w:rsidR="00137EB0" w:rsidRPr="00246BF1" w:rsidRDefault="00137EB0" w:rsidP="00137EB0">
            <w:pPr>
              <w:spacing w:after="160" w:line="259" w:lineRule="auto"/>
              <w:rPr>
                <w:sz w:val="20"/>
                <w:szCs w:val="20"/>
              </w:rPr>
            </w:pPr>
            <w:r w:rsidRPr="00246BF1">
              <w:rPr>
                <w:sz w:val="20"/>
                <w:szCs w:val="20"/>
              </w:rPr>
              <w:t>−.472</w:t>
            </w:r>
          </w:p>
        </w:tc>
        <w:tc>
          <w:tcPr>
            <w:tcW w:w="0" w:type="auto"/>
            <w:vAlign w:val="center"/>
          </w:tcPr>
          <w:p w14:paraId="6E71BD29" w14:textId="3558D8D2" w:rsidR="00137EB0" w:rsidRPr="00246BF1" w:rsidRDefault="00137EB0" w:rsidP="00137EB0">
            <w:pPr>
              <w:spacing w:after="160" w:line="259" w:lineRule="auto"/>
              <w:rPr>
                <w:sz w:val="20"/>
                <w:szCs w:val="20"/>
              </w:rPr>
            </w:pPr>
            <w:r w:rsidRPr="00246BF1">
              <w:rPr>
                <w:sz w:val="20"/>
                <w:szCs w:val="20"/>
              </w:rPr>
              <w:t>−1.995</w:t>
            </w:r>
          </w:p>
        </w:tc>
        <w:tc>
          <w:tcPr>
            <w:tcW w:w="0" w:type="auto"/>
            <w:vAlign w:val="center"/>
          </w:tcPr>
          <w:p w14:paraId="1C72CF00" w14:textId="2F9CD0A7" w:rsidR="00137EB0" w:rsidRPr="00246BF1" w:rsidRDefault="00137EB0" w:rsidP="00137EB0">
            <w:pPr>
              <w:spacing w:after="160" w:line="259" w:lineRule="auto"/>
              <w:rPr>
                <w:sz w:val="20"/>
                <w:szCs w:val="20"/>
              </w:rPr>
            </w:pPr>
            <w:r w:rsidRPr="00246BF1">
              <w:rPr>
                <w:sz w:val="20"/>
                <w:szCs w:val="20"/>
              </w:rPr>
              <w:t>.051*</w:t>
            </w:r>
          </w:p>
        </w:tc>
      </w:tr>
    </w:tbl>
    <w:p w14:paraId="5B17AA0F" w14:textId="3E7AB306" w:rsidR="00112397" w:rsidRPr="0032267B" w:rsidRDefault="00112397" w:rsidP="00112397">
      <w:pPr>
        <w:tabs>
          <w:tab w:val="num" w:pos="720"/>
        </w:tabs>
        <w:rPr>
          <w:rFonts w:eastAsia="Calibri"/>
          <w:i/>
          <w:iCs/>
          <w:kern w:val="2"/>
          <w:sz w:val="20"/>
          <w:szCs w:val="20"/>
          <w:lang w:val="en-US" w:eastAsia="en-US"/>
        </w:rPr>
      </w:pPr>
      <w:r w:rsidRPr="00D02210">
        <w:rPr>
          <w:i/>
          <w:iCs/>
          <w:sz w:val="20"/>
          <w:szCs w:val="20"/>
          <w:lang w:val="en-GB"/>
        </w:rPr>
        <w:t>Notes:</w:t>
      </w:r>
      <w:r w:rsidRPr="00D02210">
        <w:rPr>
          <w:b/>
          <w:bCs/>
          <w:i/>
          <w:iCs/>
          <w:sz w:val="20"/>
          <w:szCs w:val="20"/>
          <w:lang w:val="en-GB"/>
        </w:rPr>
        <w:t xml:space="preserve"> </w:t>
      </w:r>
      <w:r w:rsidRPr="00D02210">
        <w:rPr>
          <w:i/>
          <w:iCs/>
          <w:sz w:val="20"/>
          <w:szCs w:val="20"/>
          <w:lang w:val="en-GB"/>
        </w:rPr>
        <w:t>FD = Fixation duration; FC = Fixation count; D = Dark brightness condition; N = Neutral; L = Low complexity condition; M = Medium complexity condition; H = High complexity condition. Backward stepwise regression. ****p &lt; .001; ***p &lt; .01; **p &lt; .05; *p &lt; .10.</w:t>
      </w:r>
      <w:r w:rsidRPr="00D02210">
        <w:rPr>
          <w:i/>
          <w:iCs/>
          <w:sz w:val="20"/>
          <w:szCs w:val="20"/>
          <w:lang w:val="en-GB"/>
        </w:rPr>
        <w:br/>
      </w:r>
      <w:r w:rsidRPr="0032267B">
        <w:rPr>
          <w:rFonts w:eastAsia="Calibri"/>
          <w:i/>
          <w:iCs/>
          <w:kern w:val="2"/>
          <w:sz w:val="20"/>
          <w:szCs w:val="20"/>
          <w:lang w:val="en-US" w:eastAsia="en-US"/>
        </w:rPr>
        <w:t>LR1: linear regression results predicting perceived pleasant atmospheric lighting</w:t>
      </w:r>
      <w:r w:rsidR="0032267B">
        <w:rPr>
          <w:rFonts w:eastAsia="Calibri"/>
          <w:i/>
          <w:iCs/>
          <w:kern w:val="2"/>
          <w:sz w:val="20"/>
          <w:szCs w:val="20"/>
          <w:lang w:val="en-US" w:eastAsia="en-US"/>
        </w:rPr>
        <w:t>.</w:t>
      </w:r>
      <w:r w:rsidRPr="0032267B">
        <w:rPr>
          <w:rFonts w:eastAsia="Calibri"/>
          <w:i/>
          <w:iCs/>
          <w:kern w:val="2"/>
          <w:sz w:val="20"/>
          <w:szCs w:val="20"/>
          <w:lang w:val="en-US" w:eastAsia="en-US"/>
        </w:rPr>
        <w:br/>
        <w:t xml:space="preserve">LR2 and LR3: </w:t>
      </w:r>
      <w:r w:rsidR="0032267B">
        <w:rPr>
          <w:rFonts w:eastAsia="Calibri"/>
          <w:i/>
          <w:iCs/>
          <w:kern w:val="2"/>
          <w:sz w:val="20"/>
          <w:szCs w:val="20"/>
          <w:lang w:val="en-US" w:eastAsia="en-US"/>
        </w:rPr>
        <w:t>l</w:t>
      </w:r>
      <w:r w:rsidRPr="0032267B">
        <w:rPr>
          <w:rFonts w:eastAsia="Calibri"/>
          <w:i/>
          <w:iCs/>
          <w:kern w:val="2"/>
          <w:sz w:val="20"/>
          <w:szCs w:val="20"/>
          <w:lang w:val="en-US" w:eastAsia="en-US"/>
        </w:rPr>
        <w:t>inear regression results predicting perceived general orderliness, in terms of general tidiness and interior layout quality, respectively.</w:t>
      </w:r>
    </w:p>
    <w:p w14:paraId="05DCACD6" w14:textId="77777777" w:rsidR="00146578" w:rsidRPr="00D16891" w:rsidRDefault="00146578">
      <w:pPr>
        <w:rPr>
          <w:lang w:val="en-US"/>
        </w:rPr>
      </w:pPr>
    </w:p>
    <w:p w14:paraId="4B1E8B0B" w14:textId="0D54ECDC" w:rsidR="00765AEF" w:rsidRPr="00246BF1" w:rsidRDefault="00765AEF" w:rsidP="00765AEF">
      <w:pPr>
        <w:keepNext/>
        <w:tabs>
          <w:tab w:val="left" w:pos="5445"/>
        </w:tabs>
        <w:rPr>
          <w:noProof/>
          <w:sz w:val="20"/>
          <w:szCs w:val="20"/>
          <w:lang w:val="en-GB"/>
        </w:rPr>
      </w:pPr>
      <w:r w:rsidRPr="00246BF1">
        <w:rPr>
          <w:noProof/>
          <w:sz w:val="20"/>
          <w:szCs w:val="20"/>
          <w:lang w:val="en-GB"/>
        </w:rPr>
        <w:lastRenderedPageBreak/>
        <w:t>Figure A1. Images of home interiors, categorized into four types of rooms</w:t>
      </w:r>
    </w:p>
    <w:p w14:paraId="2D0607F0" w14:textId="77777777" w:rsidR="002B0A07" w:rsidRPr="00D16891" w:rsidRDefault="002B0A07" w:rsidP="002B0A07">
      <w:pPr>
        <w:keepNext/>
        <w:tabs>
          <w:tab w:val="left" w:pos="5445"/>
        </w:tabs>
        <w:rPr>
          <w:noProof/>
          <w:lang w:val="en-GB"/>
        </w:rPr>
      </w:pPr>
    </w:p>
    <w:p w14:paraId="03B00EA9" w14:textId="1ACFB2AB" w:rsidR="00765AEF" w:rsidRPr="00D16891" w:rsidRDefault="00765AEF" w:rsidP="002B0A07">
      <w:pPr>
        <w:keepNext/>
        <w:tabs>
          <w:tab w:val="left" w:pos="5445"/>
        </w:tabs>
        <w:rPr>
          <w:noProof/>
          <w:lang w:val="en-GB"/>
        </w:rPr>
      </w:pPr>
      <w:r w:rsidRPr="00D16891">
        <w:rPr>
          <w:noProof/>
          <w:lang w:val="en-GB"/>
        </w:rPr>
        <w:t>BATH</w:t>
      </w:r>
      <w:r w:rsidR="002B0A07" w:rsidRPr="00D16891">
        <w:rPr>
          <w:noProof/>
          <w:lang w:val="en-GB"/>
        </w:rPr>
        <w:t>ROOM</w:t>
      </w:r>
    </w:p>
    <w:p w14:paraId="142F2770" w14:textId="77777777" w:rsidR="00765AEF" w:rsidRPr="00943972" w:rsidRDefault="00765AEF" w:rsidP="00765AEF">
      <w:pPr>
        <w:pStyle w:val="NormalWeb"/>
        <w:spacing w:before="0" w:beforeAutospacing="0" w:after="0" w:afterAutospacing="0"/>
        <w:ind w:hanging="709"/>
        <w:jc w:val="center"/>
        <w:rPr>
          <w:lang w:val="en-GB"/>
        </w:rPr>
      </w:pPr>
      <w:r w:rsidRPr="00943972">
        <w:rPr>
          <w:noProof/>
          <w:color w:val="222222"/>
          <w:bdr w:val="none" w:sz="0" w:space="0" w:color="auto" w:frame="1"/>
          <w:shd w:val="clear" w:color="auto" w:fill="FFFFFF"/>
          <w:lang w:val="en-GB" w:eastAsia="es-ES"/>
        </w:rPr>
        <w:drawing>
          <wp:inline distT="0" distB="0" distL="0" distR="0" wp14:anchorId="10CCB777" wp14:editId="2ECEFDEC">
            <wp:extent cx="5400040" cy="4406900"/>
            <wp:effectExtent l="0" t="0" r="0" b="0"/>
            <wp:docPr id="659789130" name="Imagen 659789130" descr="Cocina con estantes blanco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094835" name="Imagen 4" descr="Cocina con estantes blancos&#10;&#10;Descripción generada automáticamente con confianza baj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40" cy="4406900"/>
                    </a:xfrm>
                    <a:prstGeom prst="rect">
                      <a:avLst/>
                    </a:prstGeom>
                    <a:noFill/>
                    <a:ln>
                      <a:noFill/>
                    </a:ln>
                  </pic:spPr>
                </pic:pic>
              </a:graphicData>
            </a:graphic>
          </wp:inline>
        </w:drawing>
      </w:r>
    </w:p>
    <w:p w14:paraId="7008B672" w14:textId="77777777" w:rsidR="00765AEF" w:rsidRPr="00943972" w:rsidRDefault="00765AEF" w:rsidP="00765AEF">
      <w:pPr>
        <w:pStyle w:val="NormalWeb"/>
        <w:spacing w:before="0" w:beforeAutospacing="0" w:after="0" w:afterAutospacing="0" w:line="480" w:lineRule="auto"/>
        <w:ind w:left="-284"/>
        <w:rPr>
          <w:lang w:val="en-GB"/>
        </w:rPr>
      </w:pPr>
      <w:r w:rsidRPr="00943972">
        <w:rPr>
          <w:noProof/>
          <w:color w:val="222222"/>
          <w:bdr w:val="none" w:sz="0" w:space="0" w:color="auto" w:frame="1"/>
          <w:shd w:val="clear" w:color="auto" w:fill="FFFFFF"/>
          <w:lang w:val="en-GB" w:eastAsia="es-ES"/>
        </w:rPr>
        <w:drawing>
          <wp:inline distT="0" distB="0" distL="0" distR="0" wp14:anchorId="5E1FFC11" wp14:editId="0C15F77D">
            <wp:extent cx="5310835" cy="1728019"/>
            <wp:effectExtent l="0" t="0" r="4445" b="5715"/>
            <wp:docPr id="69121398" name="Imagen 69121398" descr="Vista de una habitación&#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586727" name="Imagen 3" descr="Vista de una habitación&#10;&#10;Descripción generada automáticamente con confianza baj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44053" cy="1738827"/>
                    </a:xfrm>
                    <a:prstGeom prst="rect">
                      <a:avLst/>
                    </a:prstGeom>
                    <a:noFill/>
                    <a:ln>
                      <a:noFill/>
                    </a:ln>
                  </pic:spPr>
                </pic:pic>
              </a:graphicData>
            </a:graphic>
          </wp:inline>
        </w:drawing>
      </w:r>
    </w:p>
    <w:p w14:paraId="194C2D8D" w14:textId="77777777" w:rsidR="00765AEF" w:rsidRPr="00943972" w:rsidRDefault="00765AEF" w:rsidP="00765AEF">
      <w:pPr>
        <w:pStyle w:val="NormalWeb"/>
        <w:keepNext/>
        <w:spacing w:before="0" w:beforeAutospacing="0" w:after="0" w:afterAutospacing="0" w:line="480" w:lineRule="auto"/>
        <w:textAlignment w:val="baseline"/>
        <w:rPr>
          <w:color w:val="222222"/>
          <w:lang w:val="en-GB"/>
        </w:rPr>
      </w:pPr>
      <w:r w:rsidRPr="00943972">
        <w:rPr>
          <w:color w:val="222222"/>
          <w:shd w:val="clear" w:color="auto" w:fill="FFFFFF"/>
          <w:lang w:val="en-GB"/>
        </w:rPr>
        <w:lastRenderedPageBreak/>
        <w:t>KITCHEN</w:t>
      </w:r>
    </w:p>
    <w:p w14:paraId="1A7C30B3" w14:textId="77777777" w:rsidR="00765AEF" w:rsidRPr="00943972" w:rsidRDefault="00765AEF" w:rsidP="00765AEF">
      <w:pPr>
        <w:pStyle w:val="NormalWeb"/>
        <w:spacing w:before="0" w:beforeAutospacing="0" w:after="0" w:afterAutospacing="0"/>
        <w:ind w:hanging="709"/>
        <w:jc w:val="center"/>
        <w:rPr>
          <w:lang w:val="en-GB"/>
        </w:rPr>
      </w:pPr>
      <w:r w:rsidRPr="00943972">
        <w:rPr>
          <w:noProof/>
          <w:color w:val="222222"/>
          <w:bdr w:val="none" w:sz="0" w:space="0" w:color="auto" w:frame="1"/>
          <w:shd w:val="clear" w:color="auto" w:fill="FFFFFF"/>
          <w:lang w:val="en-GB" w:eastAsia="es-ES"/>
        </w:rPr>
        <w:drawing>
          <wp:inline distT="0" distB="0" distL="0" distR="0" wp14:anchorId="41C42BAF" wp14:editId="428621E4">
            <wp:extent cx="5400040" cy="3776980"/>
            <wp:effectExtent l="0" t="0" r="0" b="0"/>
            <wp:docPr id="519610132" name="Imagen 2" descr="Estante con libro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10132" name="Imagen 2" descr="Estante con libros&#10;&#10;Descripción generada automáticamente con confianza me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40" cy="3776980"/>
                    </a:xfrm>
                    <a:prstGeom prst="rect">
                      <a:avLst/>
                    </a:prstGeom>
                    <a:noFill/>
                    <a:ln>
                      <a:noFill/>
                    </a:ln>
                  </pic:spPr>
                </pic:pic>
              </a:graphicData>
            </a:graphic>
          </wp:inline>
        </w:drawing>
      </w:r>
    </w:p>
    <w:p w14:paraId="2964F887" w14:textId="77777777" w:rsidR="00765AEF" w:rsidRPr="00943972" w:rsidRDefault="00765AEF" w:rsidP="00765AEF">
      <w:pPr>
        <w:pStyle w:val="NormalWeb"/>
        <w:spacing w:before="0" w:beforeAutospacing="0" w:after="0" w:afterAutospacing="0" w:line="480" w:lineRule="auto"/>
        <w:ind w:hanging="567"/>
        <w:jc w:val="center"/>
        <w:rPr>
          <w:lang w:val="en-GB"/>
        </w:rPr>
      </w:pPr>
      <w:r w:rsidRPr="00943972">
        <w:rPr>
          <w:noProof/>
          <w:color w:val="222222"/>
          <w:bdr w:val="none" w:sz="0" w:space="0" w:color="auto" w:frame="1"/>
          <w:shd w:val="clear" w:color="auto" w:fill="FFFFFF"/>
          <w:lang w:val="en-GB" w:eastAsia="es-ES"/>
        </w:rPr>
        <w:drawing>
          <wp:inline distT="0" distB="0" distL="0" distR="0" wp14:anchorId="51BCF47B" wp14:editId="7C32C395">
            <wp:extent cx="5400040" cy="1716405"/>
            <wp:effectExtent l="0" t="0" r="0" b="0"/>
            <wp:docPr id="1345994107" name="Imagen 1" descr="Imagen que contiene interior, cuarto, tabla, escritori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94107" name="Imagen 1" descr="Imagen que contiene interior, cuarto, tabla, escritori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40" cy="1716405"/>
                    </a:xfrm>
                    <a:prstGeom prst="rect">
                      <a:avLst/>
                    </a:prstGeom>
                    <a:noFill/>
                    <a:ln>
                      <a:noFill/>
                    </a:ln>
                  </pic:spPr>
                </pic:pic>
              </a:graphicData>
            </a:graphic>
          </wp:inline>
        </w:drawing>
      </w:r>
    </w:p>
    <w:p w14:paraId="219F210C" w14:textId="77777777" w:rsidR="00765AEF" w:rsidRPr="00172BEA" w:rsidRDefault="00765AEF" w:rsidP="00765AEF">
      <w:pPr>
        <w:keepNext/>
        <w:spacing w:line="480" w:lineRule="auto"/>
        <w:rPr>
          <w:lang w:val="en-GB"/>
        </w:rPr>
      </w:pPr>
      <w:r w:rsidRPr="00172BEA">
        <w:rPr>
          <w:lang w:val="en-GB"/>
        </w:rPr>
        <w:lastRenderedPageBreak/>
        <w:t>BEDROOM</w:t>
      </w:r>
    </w:p>
    <w:p w14:paraId="70C38034" w14:textId="77777777" w:rsidR="00765AEF" w:rsidRPr="00943972" w:rsidRDefault="00765AEF" w:rsidP="00765AEF">
      <w:pPr>
        <w:pStyle w:val="NormalWeb"/>
        <w:spacing w:before="0" w:beforeAutospacing="0" w:after="0" w:afterAutospacing="0"/>
        <w:ind w:hanging="709"/>
        <w:jc w:val="center"/>
        <w:rPr>
          <w:lang w:val="en-GB"/>
        </w:rPr>
      </w:pPr>
      <w:r w:rsidRPr="00943972">
        <w:rPr>
          <w:noProof/>
          <w:color w:val="222222"/>
          <w:bdr w:val="none" w:sz="0" w:space="0" w:color="auto" w:frame="1"/>
          <w:shd w:val="clear" w:color="auto" w:fill="FFFFFF"/>
          <w:lang w:val="en-GB" w:eastAsia="es-ES"/>
        </w:rPr>
        <w:drawing>
          <wp:inline distT="0" distB="0" distL="0" distR="0" wp14:anchorId="534906E1" wp14:editId="3C2896ED">
            <wp:extent cx="5400040" cy="3723005"/>
            <wp:effectExtent l="0" t="0" r="0" b="0"/>
            <wp:docPr id="2041379291" name="Imagen 8" descr="Una captura de pantalla de un celular con texto e imágene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379291" name="Imagen 8" descr="Una captura de pantalla de un celular con texto e imágenes&#10;&#10;Descripción generada automáticamente con confianza baj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40" cy="3723005"/>
                    </a:xfrm>
                    <a:prstGeom prst="rect">
                      <a:avLst/>
                    </a:prstGeom>
                    <a:noFill/>
                    <a:ln>
                      <a:noFill/>
                    </a:ln>
                  </pic:spPr>
                </pic:pic>
              </a:graphicData>
            </a:graphic>
          </wp:inline>
        </w:drawing>
      </w:r>
    </w:p>
    <w:p w14:paraId="171A4999" w14:textId="77777777" w:rsidR="00765AEF" w:rsidRPr="00943972" w:rsidRDefault="00765AEF" w:rsidP="00765AEF">
      <w:pPr>
        <w:pStyle w:val="NormalWeb"/>
        <w:spacing w:before="0" w:beforeAutospacing="0" w:after="0" w:afterAutospacing="0" w:line="480" w:lineRule="auto"/>
        <w:ind w:hanging="567"/>
        <w:jc w:val="center"/>
        <w:rPr>
          <w:lang w:val="en-GB"/>
        </w:rPr>
      </w:pPr>
      <w:r w:rsidRPr="00943972">
        <w:rPr>
          <w:noProof/>
          <w:color w:val="222222"/>
          <w:bdr w:val="none" w:sz="0" w:space="0" w:color="auto" w:frame="1"/>
          <w:shd w:val="clear" w:color="auto" w:fill="FFFFFF"/>
          <w:lang w:val="en-GB" w:eastAsia="es-ES"/>
        </w:rPr>
        <w:drawing>
          <wp:inline distT="0" distB="0" distL="0" distR="0" wp14:anchorId="2AE4931F" wp14:editId="48BAAA6B">
            <wp:extent cx="5400040" cy="1795145"/>
            <wp:effectExtent l="0" t="0" r="0" b="0"/>
            <wp:docPr id="325705762" name="Imagen 7" descr="Cocina con estantes de mader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05762" name="Imagen 7" descr="Cocina con estantes de madera&#10;&#10;Descripción generada automáticamente con confianza baj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40" cy="1795145"/>
                    </a:xfrm>
                    <a:prstGeom prst="rect">
                      <a:avLst/>
                    </a:prstGeom>
                    <a:noFill/>
                    <a:ln>
                      <a:noFill/>
                    </a:ln>
                  </pic:spPr>
                </pic:pic>
              </a:graphicData>
            </a:graphic>
          </wp:inline>
        </w:drawing>
      </w:r>
    </w:p>
    <w:p w14:paraId="66862C0D" w14:textId="77777777" w:rsidR="00765AEF" w:rsidRPr="00943972" w:rsidRDefault="00765AEF" w:rsidP="00765AEF">
      <w:pPr>
        <w:spacing w:line="480" w:lineRule="auto"/>
        <w:ind w:left="-706"/>
        <w:rPr>
          <w:lang w:val="en-GB"/>
        </w:rPr>
      </w:pPr>
      <w:r w:rsidRPr="00943972">
        <w:rPr>
          <w:lang w:val="en-GB"/>
        </w:rPr>
        <w:br/>
      </w:r>
    </w:p>
    <w:p w14:paraId="4454D4C6" w14:textId="687A76E7" w:rsidR="00765AEF" w:rsidRPr="00D16891" w:rsidRDefault="002B0A07" w:rsidP="002B0A07">
      <w:pPr>
        <w:keepNext/>
        <w:tabs>
          <w:tab w:val="left" w:pos="5445"/>
        </w:tabs>
        <w:rPr>
          <w:rFonts w:eastAsia="Calibri"/>
          <w:lang w:val="en-US"/>
        </w:rPr>
      </w:pPr>
      <w:r w:rsidRPr="00D16891">
        <w:rPr>
          <w:rFonts w:eastAsia="Calibri"/>
          <w:lang w:val="en-US"/>
        </w:rPr>
        <w:lastRenderedPageBreak/>
        <w:t>LOUNGE</w:t>
      </w:r>
    </w:p>
    <w:p w14:paraId="057398E8" w14:textId="77777777" w:rsidR="00765AEF" w:rsidRPr="00943972" w:rsidRDefault="00765AEF" w:rsidP="00765AEF">
      <w:pPr>
        <w:pStyle w:val="NormalWeb"/>
        <w:spacing w:before="0" w:beforeAutospacing="0" w:after="0" w:afterAutospacing="0"/>
        <w:ind w:hanging="709"/>
        <w:jc w:val="center"/>
        <w:rPr>
          <w:lang w:val="en-GB"/>
        </w:rPr>
      </w:pPr>
      <w:r w:rsidRPr="00943972">
        <w:rPr>
          <w:noProof/>
          <w:color w:val="222222"/>
          <w:bdr w:val="none" w:sz="0" w:space="0" w:color="auto" w:frame="1"/>
          <w:shd w:val="clear" w:color="auto" w:fill="FFFFFF"/>
          <w:lang w:val="en-GB" w:eastAsia="es-ES"/>
        </w:rPr>
        <w:drawing>
          <wp:inline distT="0" distB="0" distL="0" distR="0" wp14:anchorId="23612F56" wp14:editId="7EDEE9C2">
            <wp:extent cx="5400040" cy="4108450"/>
            <wp:effectExtent l="0" t="0" r="0" b="6350"/>
            <wp:docPr id="1904245308" name="Imagen 6" descr="Cocina con estantes blanco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245308" name="Imagen 6" descr="Cocina con estantes blancos&#10;&#10;Descripción generada automáticamente con confianza medi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40" cy="4108450"/>
                    </a:xfrm>
                    <a:prstGeom prst="rect">
                      <a:avLst/>
                    </a:prstGeom>
                    <a:noFill/>
                    <a:ln>
                      <a:noFill/>
                    </a:ln>
                  </pic:spPr>
                </pic:pic>
              </a:graphicData>
            </a:graphic>
          </wp:inline>
        </w:drawing>
      </w:r>
    </w:p>
    <w:p w14:paraId="3EBDC21D" w14:textId="77777777" w:rsidR="00765AEF" w:rsidRPr="00943972" w:rsidRDefault="00765AEF" w:rsidP="00765AEF">
      <w:pPr>
        <w:pStyle w:val="NormalWeb"/>
        <w:spacing w:before="0" w:beforeAutospacing="0" w:after="0" w:afterAutospacing="0" w:line="480" w:lineRule="auto"/>
        <w:ind w:hanging="284"/>
        <w:rPr>
          <w:lang w:val="en-GB"/>
        </w:rPr>
      </w:pPr>
      <w:r w:rsidRPr="00943972">
        <w:rPr>
          <w:noProof/>
          <w:color w:val="222222"/>
          <w:bdr w:val="none" w:sz="0" w:space="0" w:color="auto" w:frame="1"/>
          <w:shd w:val="clear" w:color="auto" w:fill="FFFFFF"/>
          <w:lang w:val="en-GB" w:eastAsia="es-ES"/>
        </w:rPr>
        <w:drawing>
          <wp:inline distT="0" distB="0" distL="0" distR="0" wp14:anchorId="5A734A17" wp14:editId="0B0FF962">
            <wp:extent cx="5288889" cy="1821631"/>
            <wp:effectExtent l="0" t="0" r="7620" b="7620"/>
            <wp:docPr id="1685445524" name="Imagen 5" descr="Vista de una sala de est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445524" name="Imagen 5" descr="Vista de una sala de estar&#10;&#10;Descripción generada automáticamen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09676" cy="1828791"/>
                    </a:xfrm>
                    <a:prstGeom prst="rect">
                      <a:avLst/>
                    </a:prstGeom>
                    <a:noFill/>
                    <a:ln>
                      <a:noFill/>
                    </a:ln>
                  </pic:spPr>
                </pic:pic>
              </a:graphicData>
            </a:graphic>
          </wp:inline>
        </w:drawing>
      </w:r>
    </w:p>
    <w:p w14:paraId="22E6FACF" w14:textId="1DCFE205" w:rsidR="00CC102C" w:rsidRPr="00246BF1" w:rsidRDefault="00CC102C" w:rsidP="00CC102C">
      <w:pPr>
        <w:keepNext/>
        <w:tabs>
          <w:tab w:val="left" w:pos="5445"/>
        </w:tabs>
        <w:rPr>
          <w:rFonts w:eastAsia="Calibri"/>
          <w:sz w:val="20"/>
          <w:szCs w:val="20"/>
          <w:lang w:val="en-US"/>
        </w:rPr>
      </w:pPr>
      <w:r w:rsidRPr="00246BF1">
        <w:rPr>
          <w:noProof/>
          <w:sz w:val="20"/>
          <w:szCs w:val="20"/>
          <w:lang w:val="en-GB"/>
        </w:rPr>
        <w:lastRenderedPageBreak/>
        <w:t>Figure A</w:t>
      </w:r>
      <w:r w:rsidR="00765AEF" w:rsidRPr="00246BF1">
        <w:rPr>
          <w:noProof/>
          <w:sz w:val="20"/>
          <w:szCs w:val="20"/>
          <w:lang w:val="en-GB"/>
        </w:rPr>
        <w:t>2</w:t>
      </w:r>
      <w:r w:rsidRPr="00246BF1">
        <w:rPr>
          <w:noProof/>
          <w:sz w:val="20"/>
          <w:szCs w:val="20"/>
          <w:lang w:val="en-GB"/>
        </w:rPr>
        <w:t xml:space="preserve">. </w:t>
      </w:r>
      <w:r w:rsidRPr="00246BF1">
        <w:rPr>
          <w:rFonts w:eastAsia="Calibri"/>
          <w:sz w:val="20"/>
          <w:szCs w:val="20"/>
          <w:lang w:val="en-US"/>
        </w:rPr>
        <w:t>Practical, theoretical and interdisciplinary implications for furniture e-retailing</w:t>
      </w:r>
    </w:p>
    <w:p w14:paraId="704F8673" w14:textId="77777777" w:rsidR="00CC102C" w:rsidRPr="00D16891" w:rsidRDefault="00CC102C" w:rsidP="00CC102C">
      <w:pPr>
        <w:tabs>
          <w:tab w:val="left" w:pos="5445"/>
        </w:tabs>
        <w:rPr>
          <w:i/>
          <w:iCs/>
          <w:lang w:val="en-GB"/>
        </w:rPr>
      </w:pPr>
      <w:r>
        <w:rPr>
          <w:noProof/>
          <w:lang w:val="en-GB"/>
        </w:rPr>
        <w:drawing>
          <wp:inline distT="0" distB="0" distL="0" distR="0" wp14:anchorId="35E5E09D" wp14:editId="4EE6C42C">
            <wp:extent cx="5400040" cy="3599823"/>
            <wp:effectExtent l="0" t="0" r="0" b="635"/>
            <wp:docPr id="5228068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40" cy="3599823"/>
                    </a:xfrm>
                    <a:prstGeom prst="rect">
                      <a:avLst/>
                    </a:prstGeom>
                    <a:noFill/>
                  </pic:spPr>
                </pic:pic>
              </a:graphicData>
            </a:graphic>
          </wp:inline>
        </w:drawing>
      </w:r>
      <w:r w:rsidRPr="00D16891">
        <w:rPr>
          <w:i/>
          <w:iCs/>
          <w:sz w:val="20"/>
          <w:szCs w:val="20"/>
          <w:lang w:val="en-GB"/>
        </w:rPr>
        <w:t>Source: The authors</w:t>
      </w:r>
      <w:r w:rsidRPr="00D16891">
        <w:rPr>
          <w:i/>
          <w:iCs/>
          <w:lang w:val="en-GB"/>
        </w:rPr>
        <w:tab/>
      </w:r>
    </w:p>
    <w:p w14:paraId="05B8F04A" w14:textId="77777777" w:rsidR="00CC102C" w:rsidRPr="00D16891" w:rsidRDefault="00CC102C">
      <w:pPr>
        <w:rPr>
          <w:i/>
          <w:iCs/>
          <w:lang w:val="en-US"/>
        </w:rPr>
      </w:pPr>
    </w:p>
    <w:sectPr w:rsidR="00CC102C" w:rsidRPr="00D16891" w:rsidSect="00C71B9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397"/>
    <w:rsid w:val="00013456"/>
    <w:rsid w:val="000919F7"/>
    <w:rsid w:val="000D3AD4"/>
    <w:rsid w:val="00112397"/>
    <w:rsid w:val="00137EB0"/>
    <w:rsid w:val="00146578"/>
    <w:rsid w:val="002076A9"/>
    <w:rsid w:val="00246BF1"/>
    <w:rsid w:val="002832C0"/>
    <w:rsid w:val="002B0A07"/>
    <w:rsid w:val="0032267B"/>
    <w:rsid w:val="00334FA9"/>
    <w:rsid w:val="00382B69"/>
    <w:rsid w:val="0045460B"/>
    <w:rsid w:val="00493F62"/>
    <w:rsid w:val="00765AEF"/>
    <w:rsid w:val="00773DC8"/>
    <w:rsid w:val="008537A3"/>
    <w:rsid w:val="00862ECC"/>
    <w:rsid w:val="008A2FF6"/>
    <w:rsid w:val="009303A0"/>
    <w:rsid w:val="00BE68E9"/>
    <w:rsid w:val="00C71B99"/>
    <w:rsid w:val="00CA0D86"/>
    <w:rsid w:val="00CC102C"/>
    <w:rsid w:val="00D02210"/>
    <w:rsid w:val="00D16891"/>
    <w:rsid w:val="00D17BBF"/>
    <w:rsid w:val="00E90F4C"/>
    <w:rsid w:val="00EA2CB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51D91"/>
  <w15:chartTrackingRefBased/>
  <w15:docId w15:val="{8393C638-9851-44E1-964D-5C2C0D4AA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397"/>
    <w:pPr>
      <w:spacing w:after="0" w:line="240" w:lineRule="auto"/>
    </w:pPr>
    <w:rPr>
      <w:rFonts w:ascii="Times New Roman" w:eastAsia="Times New Roman" w:hAnsi="Times New Roman" w:cs="Times New Roman"/>
      <w:sz w:val="24"/>
      <w:szCs w:val="24"/>
      <w:lang w:val="es-ES" w:eastAsia="es-ES"/>
      <w14:ligatures w14:val="none"/>
    </w:rPr>
  </w:style>
  <w:style w:type="paragraph" w:styleId="Ttulo1">
    <w:name w:val="heading 1"/>
    <w:basedOn w:val="Normal"/>
    <w:next w:val="Normal"/>
    <w:link w:val="Ttulo1Car"/>
    <w:uiPriority w:val="9"/>
    <w:qFormat/>
    <w:rsid w:val="00112397"/>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en-GB" w:eastAsia="en-US"/>
      <w14:ligatures w14:val="standardContextual"/>
    </w:rPr>
  </w:style>
  <w:style w:type="paragraph" w:styleId="Ttulo2">
    <w:name w:val="heading 2"/>
    <w:basedOn w:val="Normal"/>
    <w:next w:val="Normal"/>
    <w:link w:val="Ttulo2Car"/>
    <w:unhideWhenUsed/>
    <w:qFormat/>
    <w:rsid w:val="00112397"/>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val="en-GB" w:eastAsia="en-US"/>
      <w14:ligatures w14:val="standardContextual"/>
    </w:rPr>
  </w:style>
  <w:style w:type="paragraph" w:styleId="Ttulo3">
    <w:name w:val="heading 3"/>
    <w:basedOn w:val="Normal"/>
    <w:next w:val="Normal"/>
    <w:link w:val="Ttulo3Car"/>
    <w:uiPriority w:val="9"/>
    <w:semiHidden/>
    <w:unhideWhenUsed/>
    <w:qFormat/>
    <w:rsid w:val="00112397"/>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val="en-GB" w:eastAsia="en-US"/>
      <w14:ligatures w14:val="standardContextual"/>
    </w:rPr>
  </w:style>
  <w:style w:type="paragraph" w:styleId="Ttulo4">
    <w:name w:val="heading 4"/>
    <w:basedOn w:val="Normal"/>
    <w:next w:val="Normal"/>
    <w:link w:val="Ttulo4Car"/>
    <w:uiPriority w:val="9"/>
    <w:semiHidden/>
    <w:unhideWhenUsed/>
    <w:qFormat/>
    <w:rsid w:val="00112397"/>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lang w:val="en-GB" w:eastAsia="en-US"/>
      <w14:ligatures w14:val="standardContextual"/>
    </w:rPr>
  </w:style>
  <w:style w:type="paragraph" w:styleId="Ttulo5">
    <w:name w:val="heading 5"/>
    <w:basedOn w:val="Normal"/>
    <w:next w:val="Normal"/>
    <w:link w:val="Ttulo5Car"/>
    <w:uiPriority w:val="9"/>
    <w:semiHidden/>
    <w:unhideWhenUsed/>
    <w:qFormat/>
    <w:rsid w:val="00112397"/>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lang w:val="en-GB" w:eastAsia="en-US"/>
      <w14:ligatures w14:val="standardContextual"/>
    </w:rPr>
  </w:style>
  <w:style w:type="paragraph" w:styleId="Ttulo6">
    <w:name w:val="heading 6"/>
    <w:basedOn w:val="Normal"/>
    <w:next w:val="Normal"/>
    <w:link w:val="Ttulo6Car"/>
    <w:uiPriority w:val="9"/>
    <w:semiHidden/>
    <w:unhideWhenUsed/>
    <w:qFormat/>
    <w:rsid w:val="00112397"/>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val="en-GB" w:eastAsia="en-US"/>
      <w14:ligatures w14:val="standardContextual"/>
    </w:rPr>
  </w:style>
  <w:style w:type="paragraph" w:styleId="Ttulo7">
    <w:name w:val="heading 7"/>
    <w:basedOn w:val="Normal"/>
    <w:next w:val="Normal"/>
    <w:link w:val="Ttulo7Car"/>
    <w:uiPriority w:val="9"/>
    <w:semiHidden/>
    <w:unhideWhenUsed/>
    <w:qFormat/>
    <w:rsid w:val="00112397"/>
    <w:pPr>
      <w:keepNext/>
      <w:keepLines/>
      <w:spacing w:before="40" w:line="259" w:lineRule="auto"/>
      <w:outlineLvl w:val="6"/>
    </w:pPr>
    <w:rPr>
      <w:rFonts w:asciiTheme="minorHAnsi" w:eastAsiaTheme="majorEastAsia" w:hAnsiTheme="minorHAnsi" w:cstheme="majorBidi"/>
      <w:color w:val="595959" w:themeColor="text1" w:themeTint="A6"/>
      <w:sz w:val="22"/>
      <w:szCs w:val="22"/>
      <w:lang w:val="en-GB" w:eastAsia="en-US"/>
      <w14:ligatures w14:val="standardContextual"/>
    </w:rPr>
  </w:style>
  <w:style w:type="paragraph" w:styleId="Ttulo8">
    <w:name w:val="heading 8"/>
    <w:basedOn w:val="Normal"/>
    <w:next w:val="Normal"/>
    <w:link w:val="Ttulo8Car"/>
    <w:uiPriority w:val="9"/>
    <w:semiHidden/>
    <w:unhideWhenUsed/>
    <w:qFormat/>
    <w:rsid w:val="00112397"/>
    <w:pPr>
      <w:keepNext/>
      <w:keepLines/>
      <w:spacing w:line="259" w:lineRule="auto"/>
      <w:outlineLvl w:val="7"/>
    </w:pPr>
    <w:rPr>
      <w:rFonts w:asciiTheme="minorHAnsi" w:eastAsiaTheme="majorEastAsia" w:hAnsiTheme="minorHAnsi" w:cstheme="majorBidi"/>
      <w:i/>
      <w:iCs/>
      <w:color w:val="272727" w:themeColor="text1" w:themeTint="D8"/>
      <w:sz w:val="22"/>
      <w:szCs w:val="22"/>
      <w:lang w:val="en-GB" w:eastAsia="en-US"/>
      <w14:ligatures w14:val="standardContextual"/>
    </w:rPr>
  </w:style>
  <w:style w:type="paragraph" w:styleId="Ttulo9">
    <w:name w:val="heading 9"/>
    <w:basedOn w:val="Normal"/>
    <w:next w:val="Normal"/>
    <w:link w:val="Ttulo9Car"/>
    <w:uiPriority w:val="9"/>
    <w:semiHidden/>
    <w:unhideWhenUsed/>
    <w:qFormat/>
    <w:rsid w:val="00112397"/>
    <w:pPr>
      <w:keepNext/>
      <w:keepLines/>
      <w:spacing w:line="259" w:lineRule="auto"/>
      <w:outlineLvl w:val="8"/>
    </w:pPr>
    <w:rPr>
      <w:rFonts w:asciiTheme="minorHAnsi" w:eastAsiaTheme="majorEastAsia" w:hAnsiTheme="minorHAnsi" w:cstheme="majorBidi"/>
      <w:color w:val="272727" w:themeColor="text1" w:themeTint="D8"/>
      <w:sz w:val="22"/>
      <w:szCs w:val="22"/>
      <w:lang w:val="en-GB"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1239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1239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1239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1239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1239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1239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1239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1239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12397"/>
    <w:rPr>
      <w:rFonts w:eastAsiaTheme="majorEastAsia" w:cstheme="majorBidi"/>
      <w:color w:val="272727" w:themeColor="text1" w:themeTint="D8"/>
    </w:rPr>
  </w:style>
  <w:style w:type="paragraph" w:styleId="Ttulo">
    <w:name w:val="Title"/>
    <w:basedOn w:val="Normal"/>
    <w:next w:val="Normal"/>
    <w:link w:val="TtuloCar"/>
    <w:uiPriority w:val="10"/>
    <w:qFormat/>
    <w:rsid w:val="00112397"/>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tuloCar">
    <w:name w:val="Título Car"/>
    <w:basedOn w:val="Fuentedeprrafopredeter"/>
    <w:link w:val="Ttulo"/>
    <w:uiPriority w:val="10"/>
    <w:rsid w:val="0011239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12397"/>
    <w:pPr>
      <w:numPr>
        <w:ilvl w:val="1"/>
      </w:numPr>
      <w:spacing w:after="160" w:line="259" w:lineRule="auto"/>
    </w:pPr>
    <w:rPr>
      <w:rFonts w:asciiTheme="minorHAnsi" w:eastAsiaTheme="majorEastAsia" w:hAnsiTheme="minorHAnsi" w:cstheme="majorBidi"/>
      <w:color w:val="595959" w:themeColor="text1" w:themeTint="A6"/>
      <w:spacing w:val="15"/>
      <w:sz w:val="28"/>
      <w:szCs w:val="28"/>
      <w:lang w:val="en-GB" w:eastAsia="en-US"/>
      <w14:ligatures w14:val="standardContextual"/>
    </w:rPr>
  </w:style>
  <w:style w:type="character" w:customStyle="1" w:styleId="SubttuloCar">
    <w:name w:val="Subtítulo Car"/>
    <w:basedOn w:val="Fuentedeprrafopredeter"/>
    <w:link w:val="Subttulo"/>
    <w:uiPriority w:val="11"/>
    <w:rsid w:val="0011239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12397"/>
    <w:pPr>
      <w:spacing w:before="160" w:after="160" w:line="259" w:lineRule="auto"/>
      <w:jc w:val="center"/>
    </w:pPr>
    <w:rPr>
      <w:rFonts w:asciiTheme="minorHAnsi" w:eastAsiaTheme="minorHAnsi" w:hAnsiTheme="minorHAnsi" w:cstheme="minorBidi"/>
      <w:i/>
      <w:iCs/>
      <w:color w:val="404040" w:themeColor="text1" w:themeTint="BF"/>
      <w:sz w:val="22"/>
      <w:szCs w:val="22"/>
      <w:lang w:val="en-GB" w:eastAsia="en-US"/>
      <w14:ligatures w14:val="standardContextual"/>
    </w:rPr>
  </w:style>
  <w:style w:type="character" w:customStyle="1" w:styleId="CitaCar">
    <w:name w:val="Cita Car"/>
    <w:basedOn w:val="Fuentedeprrafopredeter"/>
    <w:link w:val="Cita"/>
    <w:uiPriority w:val="29"/>
    <w:rsid w:val="00112397"/>
    <w:rPr>
      <w:i/>
      <w:iCs/>
      <w:color w:val="404040" w:themeColor="text1" w:themeTint="BF"/>
    </w:rPr>
  </w:style>
  <w:style w:type="paragraph" w:styleId="Prrafodelista">
    <w:name w:val="List Paragraph"/>
    <w:basedOn w:val="Normal"/>
    <w:uiPriority w:val="34"/>
    <w:qFormat/>
    <w:rsid w:val="00112397"/>
    <w:pPr>
      <w:spacing w:after="160" w:line="259" w:lineRule="auto"/>
      <w:ind w:left="720"/>
      <w:contextualSpacing/>
    </w:pPr>
    <w:rPr>
      <w:rFonts w:asciiTheme="minorHAnsi" w:eastAsiaTheme="minorHAnsi" w:hAnsiTheme="minorHAnsi" w:cstheme="minorBidi"/>
      <w:sz w:val="22"/>
      <w:szCs w:val="22"/>
      <w:lang w:val="en-GB" w:eastAsia="en-US"/>
      <w14:ligatures w14:val="standardContextual"/>
    </w:rPr>
  </w:style>
  <w:style w:type="character" w:styleId="nfasisintenso">
    <w:name w:val="Intense Emphasis"/>
    <w:basedOn w:val="Fuentedeprrafopredeter"/>
    <w:uiPriority w:val="21"/>
    <w:qFormat/>
    <w:rsid w:val="00112397"/>
    <w:rPr>
      <w:i/>
      <w:iCs/>
      <w:color w:val="0F4761" w:themeColor="accent1" w:themeShade="BF"/>
    </w:rPr>
  </w:style>
  <w:style w:type="paragraph" w:styleId="Citadestacada">
    <w:name w:val="Intense Quote"/>
    <w:basedOn w:val="Normal"/>
    <w:next w:val="Normal"/>
    <w:link w:val="CitadestacadaCar"/>
    <w:uiPriority w:val="30"/>
    <w:qFormat/>
    <w:rsid w:val="0011239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lang w:val="en-GB" w:eastAsia="en-US"/>
      <w14:ligatures w14:val="standardContextual"/>
    </w:rPr>
  </w:style>
  <w:style w:type="character" w:customStyle="1" w:styleId="CitadestacadaCar">
    <w:name w:val="Cita destacada Car"/>
    <w:basedOn w:val="Fuentedeprrafopredeter"/>
    <w:link w:val="Citadestacada"/>
    <w:uiPriority w:val="30"/>
    <w:rsid w:val="00112397"/>
    <w:rPr>
      <w:i/>
      <w:iCs/>
      <w:color w:val="0F4761" w:themeColor="accent1" w:themeShade="BF"/>
    </w:rPr>
  </w:style>
  <w:style w:type="character" w:styleId="Referenciaintensa">
    <w:name w:val="Intense Reference"/>
    <w:basedOn w:val="Fuentedeprrafopredeter"/>
    <w:uiPriority w:val="32"/>
    <w:qFormat/>
    <w:rsid w:val="00112397"/>
    <w:rPr>
      <w:b/>
      <w:bCs/>
      <w:smallCaps/>
      <w:color w:val="0F4761" w:themeColor="accent1" w:themeShade="BF"/>
      <w:spacing w:val="5"/>
    </w:rPr>
  </w:style>
  <w:style w:type="table" w:customStyle="1" w:styleId="Tabladelista31">
    <w:name w:val="Tabla de lista 31"/>
    <w:basedOn w:val="Tablanormal"/>
    <w:uiPriority w:val="48"/>
    <w:rsid w:val="00112397"/>
    <w:pPr>
      <w:spacing w:after="0" w:line="240" w:lineRule="auto"/>
    </w:pPr>
    <w:rPr>
      <w:rFonts w:ascii="Times New Roman" w:eastAsia="Times New Roman" w:hAnsi="Times New Roman" w:cs="Times New Roman"/>
      <w:sz w:val="20"/>
      <w:szCs w:val="20"/>
      <w:lang w:val="es-ES" w:eastAsia="es-ES"/>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concuadrcula">
    <w:name w:val="Table Grid"/>
    <w:basedOn w:val="Tablanormal"/>
    <w:uiPriority w:val="39"/>
    <w:rsid w:val="00112397"/>
    <w:pPr>
      <w:spacing w:after="0" w:line="240" w:lineRule="auto"/>
    </w:pPr>
    <w:rPr>
      <w:rFonts w:ascii="Times New Roman" w:eastAsia="Batang" w:hAnsi="Times New Roman" w:cs="Times New Roman"/>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765AEF"/>
    <w:pPr>
      <w:spacing w:before="100" w:beforeAutospacing="1" w:after="100" w:afterAutospacing="1"/>
    </w:pPr>
    <w:rPr>
      <w:lang w:val="es-ES_tradnl" w:eastAsia="es-ES_tradnl"/>
    </w:rPr>
  </w:style>
  <w:style w:type="character" w:styleId="Hipervnculo">
    <w:name w:val="Hyperlink"/>
    <w:uiPriority w:val="99"/>
    <w:rsid w:val="00D168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S1548-6435(2008)0000004009"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509/jmkg.68.2.36.27794" TargetMode="Externa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image" Target="media/image8.jpeg"/><Relationship Id="rId1" Type="http://schemas.openxmlformats.org/officeDocument/2006/relationships/styles" Target="styles.xml"/><Relationship Id="rId6" Type="http://schemas.openxmlformats.org/officeDocument/2006/relationships/hyperlink" Target="https://doi.org/10.1080/13506285.2022.2063465" TargetMode="External"/><Relationship Id="rId11" Type="http://schemas.openxmlformats.org/officeDocument/2006/relationships/image" Target="media/image3.jpeg"/><Relationship Id="rId5" Type="http://schemas.openxmlformats.org/officeDocument/2006/relationships/hyperlink" Target="https://doi.org/10.1016/j.actpsy.2017.08.010" TargetMode="Externa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hyperlink" Target="https://doi.org/10.1111/j.1469-8986.2008.00654.x" TargetMode="Externa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958</Words>
  <Characters>5274</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MA</dc:creator>
  <cp:keywords/>
  <dc:description/>
  <cp:lastModifiedBy>MARÍA ISABEL VIEDMA DEL JESÚS</cp:lastModifiedBy>
  <cp:revision>3</cp:revision>
  <dcterms:created xsi:type="dcterms:W3CDTF">2026-08-29T14:57:00Z</dcterms:created>
  <dcterms:modified xsi:type="dcterms:W3CDTF">2026-08-29T15:09:00Z</dcterms:modified>
</cp:coreProperties>
</file>