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8A1EA" w14:textId="5FC65162" w:rsidR="002D5AF1" w:rsidRDefault="002D5AF1" w:rsidP="002D5AF1">
      <w:pPr>
        <w:rPr>
          <w:rFonts w:ascii="Times New Roman" w:hAnsi="Times New Roman" w:cs="Times New Roman"/>
          <w:sz w:val="24"/>
          <w:szCs w:val="24"/>
        </w:rPr>
      </w:pPr>
      <w:r>
        <w:rPr>
          <w:rFonts w:ascii="Times New Roman" w:hAnsi="Times New Roman" w:cs="Times New Roman"/>
          <w:b/>
          <w:bCs/>
          <w:sz w:val="24"/>
          <w:szCs w:val="24"/>
        </w:rPr>
        <w:t xml:space="preserve">Supplementary </w:t>
      </w:r>
      <w:r w:rsidR="00EB0412">
        <w:rPr>
          <w:rFonts w:ascii="Times New Roman" w:hAnsi="Times New Roman" w:cs="Times New Roman"/>
          <w:b/>
          <w:bCs/>
          <w:sz w:val="24"/>
          <w:szCs w:val="24"/>
        </w:rPr>
        <w:t>Material 9</w:t>
      </w:r>
      <w:r>
        <w:rPr>
          <w:rFonts w:ascii="Times New Roman" w:hAnsi="Times New Roman" w:cs="Times New Roman"/>
          <w:b/>
          <w:bCs/>
          <w:sz w:val="24"/>
          <w:szCs w:val="24"/>
        </w:rPr>
        <w:t xml:space="preserve"> </w:t>
      </w:r>
      <w:r w:rsidR="00EB0412">
        <w:rPr>
          <w:rFonts w:ascii="Times New Roman" w:hAnsi="Times New Roman" w:cs="Times New Roman"/>
          <w:b/>
          <w:bCs/>
          <w:sz w:val="24"/>
          <w:szCs w:val="24"/>
        </w:rPr>
        <w:t>– Personality Development Programs</w:t>
      </w:r>
      <w:r>
        <w:rPr>
          <w:rFonts w:ascii="Times New Roman" w:hAnsi="Times New Roman" w:cs="Times New Roman"/>
          <w:sz w:val="24"/>
          <w:szCs w:val="24"/>
        </w:rPr>
        <w:t xml:space="preserve"> </w:t>
      </w:r>
      <w:r w:rsidR="00EB0412">
        <w:rPr>
          <w:rFonts w:ascii="Times New Roman" w:hAnsi="Times New Roman" w:cs="Times New Roman"/>
          <w:sz w:val="24"/>
          <w:szCs w:val="24"/>
        </w:rPr>
        <w:br/>
      </w:r>
      <w:r>
        <w:rPr>
          <w:rFonts w:ascii="Times New Roman" w:hAnsi="Times New Roman" w:cs="Times New Roman"/>
          <w:sz w:val="24"/>
          <w:szCs w:val="24"/>
        </w:rPr>
        <w:t>Comprehensive overview of review studies, categorized by reported Theory of Change elements and Level of Governance (Source: Author’s own work)</w:t>
      </w:r>
    </w:p>
    <w:tbl>
      <w:tblPr>
        <w:tblW w:w="0" w:type="auto"/>
        <w:tblCellMar>
          <w:left w:w="70" w:type="dxa"/>
          <w:right w:w="70" w:type="dxa"/>
        </w:tblCellMar>
        <w:tblLook w:val="04A0" w:firstRow="1" w:lastRow="0" w:firstColumn="1" w:lastColumn="0" w:noHBand="0" w:noVBand="1"/>
      </w:tblPr>
      <w:tblGrid>
        <w:gridCol w:w="1291"/>
        <w:gridCol w:w="2252"/>
        <w:gridCol w:w="1417"/>
        <w:gridCol w:w="2654"/>
        <w:gridCol w:w="1384"/>
        <w:gridCol w:w="1993"/>
        <w:gridCol w:w="3013"/>
      </w:tblGrid>
      <w:tr w:rsidR="00EB0412" w:rsidRPr="00882125" w14:paraId="5CB52BFC" w14:textId="77777777" w:rsidTr="00545436">
        <w:trPr>
          <w:trHeight w:val="600"/>
        </w:trPr>
        <w:tc>
          <w:tcPr>
            <w:tcW w:w="0" w:type="auto"/>
            <w:gridSpan w:val="2"/>
            <w:tcBorders>
              <w:top w:val="nil"/>
              <w:left w:val="nil"/>
              <w:bottom w:val="single" w:sz="4" w:space="0" w:color="000000"/>
              <w:right w:val="nil"/>
            </w:tcBorders>
            <w:shd w:val="clear" w:color="000000" w:fill="FFFFFF"/>
            <w:vAlign w:val="bottom"/>
            <w:hideMark/>
          </w:tcPr>
          <w:p w14:paraId="4DA64AE1"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proofErr w:type="spellStart"/>
            <w:r w:rsidRPr="00882125">
              <w:rPr>
                <w:rFonts w:ascii="Times New Roman" w:eastAsia="Times New Roman" w:hAnsi="Times New Roman" w:cs="Times New Roman"/>
                <w:b/>
                <w:bCs/>
                <w:color w:val="000000"/>
                <w:lang w:val="nl-NL" w:eastAsia="nl-NL"/>
              </w:rPr>
              <w:t>Personality</w:t>
            </w:r>
            <w:proofErr w:type="spellEnd"/>
            <w:r w:rsidRPr="00882125">
              <w:rPr>
                <w:rFonts w:ascii="Times New Roman" w:eastAsia="Times New Roman" w:hAnsi="Times New Roman" w:cs="Times New Roman"/>
                <w:b/>
                <w:bCs/>
                <w:color w:val="000000"/>
                <w:lang w:val="nl-NL" w:eastAsia="nl-NL"/>
              </w:rPr>
              <w:t xml:space="preserve"> Development Programs  </w:t>
            </w:r>
          </w:p>
        </w:tc>
        <w:tc>
          <w:tcPr>
            <w:tcW w:w="0" w:type="auto"/>
            <w:tcBorders>
              <w:top w:val="nil"/>
              <w:left w:val="nil"/>
              <w:bottom w:val="nil"/>
              <w:right w:val="nil"/>
            </w:tcBorders>
            <w:shd w:val="clear" w:color="000000" w:fill="FFFFFF"/>
            <w:vAlign w:val="bottom"/>
            <w:hideMark/>
          </w:tcPr>
          <w:p w14:paraId="7F93791E" w14:textId="77777777" w:rsidR="00EB0412" w:rsidRPr="00882125" w:rsidRDefault="00EB0412" w:rsidP="00545436">
            <w:pPr>
              <w:spacing w:after="0" w:line="240" w:lineRule="auto"/>
              <w:jc w:val="center"/>
              <w:rPr>
                <w:rFonts w:ascii="Times New Roman" w:eastAsia="Times New Roman" w:hAnsi="Times New Roman" w:cs="Times New Roman"/>
                <w:b/>
                <w:bCs/>
                <w:color w:val="000000"/>
                <w:lang w:val="nl-NL" w:eastAsia="nl-NL"/>
              </w:rPr>
            </w:pPr>
            <w:r w:rsidRPr="00882125">
              <w:rPr>
                <w:rFonts w:ascii="Times New Roman" w:eastAsia="Times New Roman" w:hAnsi="Times New Roman" w:cs="Times New Roman"/>
                <w:b/>
                <w:bCs/>
                <w:color w:val="000000"/>
                <w:lang w:val="nl-NL" w:eastAsia="nl-NL"/>
              </w:rPr>
              <w:t> </w:t>
            </w:r>
          </w:p>
        </w:tc>
        <w:tc>
          <w:tcPr>
            <w:tcW w:w="0" w:type="auto"/>
            <w:gridSpan w:val="4"/>
            <w:tcBorders>
              <w:top w:val="nil"/>
              <w:left w:val="nil"/>
              <w:bottom w:val="single" w:sz="4" w:space="0" w:color="000000"/>
              <w:right w:val="nil"/>
            </w:tcBorders>
            <w:shd w:val="clear" w:color="000000" w:fill="FFFFFF"/>
            <w:vAlign w:val="bottom"/>
            <w:hideMark/>
          </w:tcPr>
          <w:p w14:paraId="579A7CDE" w14:textId="77777777" w:rsidR="00EB0412" w:rsidRPr="00882125" w:rsidRDefault="00EB0412" w:rsidP="00545436">
            <w:pPr>
              <w:spacing w:after="0" w:line="240" w:lineRule="auto"/>
              <w:jc w:val="center"/>
              <w:rPr>
                <w:rFonts w:ascii="Times New Roman" w:eastAsia="Times New Roman" w:hAnsi="Times New Roman" w:cs="Times New Roman"/>
                <w:i/>
                <w:iCs/>
                <w:color w:val="000000"/>
                <w:lang w:val="nl-NL" w:eastAsia="nl-NL"/>
              </w:rPr>
            </w:pPr>
            <w:proofErr w:type="spellStart"/>
            <w:r w:rsidRPr="00882125">
              <w:rPr>
                <w:rFonts w:ascii="Times New Roman" w:eastAsia="Times New Roman" w:hAnsi="Times New Roman" w:cs="Times New Roman"/>
                <w:i/>
                <w:iCs/>
                <w:color w:val="000000"/>
                <w:lang w:val="nl-NL" w:eastAsia="nl-NL"/>
              </w:rPr>
              <w:t>Theory</w:t>
            </w:r>
            <w:proofErr w:type="spellEnd"/>
            <w:r w:rsidRPr="00882125">
              <w:rPr>
                <w:rFonts w:ascii="Times New Roman" w:eastAsia="Times New Roman" w:hAnsi="Times New Roman" w:cs="Times New Roman"/>
                <w:i/>
                <w:iCs/>
                <w:color w:val="000000"/>
                <w:lang w:val="nl-NL" w:eastAsia="nl-NL"/>
              </w:rPr>
              <w:t xml:space="preserve"> of Change</w:t>
            </w:r>
          </w:p>
        </w:tc>
      </w:tr>
      <w:tr w:rsidR="00EB0412" w:rsidRPr="00882125" w14:paraId="4417D3C7" w14:textId="77777777" w:rsidTr="00545436">
        <w:trPr>
          <w:trHeight w:val="619"/>
        </w:trPr>
        <w:tc>
          <w:tcPr>
            <w:tcW w:w="0" w:type="auto"/>
            <w:tcBorders>
              <w:top w:val="nil"/>
              <w:left w:val="nil"/>
              <w:bottom w:val="single" w:sz="8" w:space="0" w:color="000000"/>
              <w:right w:val="nil"/>
            </w:tcBorders>
            <w:shd w:val="clear" w:color="000000" w:fill="FFFFFF"/>
            <w:vAlign w:val="center"/>
            <w:hideMark/>
          </w:tcPr>
          <w:p w14:paraId="2D654C7F"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proofErr w:type="spellStart"/>
            <w:r w:rsidRPr="00882125">
              <w:rPr>
                <w:rFonts w:ascii="Times New Roman" w:eastAsia="Times New Roman" w:hAnsi="Times New Roman" w:cs="Times New Roman"/>
                <w:b/>
                <w:bCs/>
                <w:color w:val="000000"/>
                <w:lang w:val="nl-NL" w:eastAsia="nl-NL"/>
              </w:rPr>
              <w:t>Study</w:t>
            </w:r>
            <w:proofErr w:type="spellEnd"/>
            <w:r w:rsidRPr="00882125">
              <w:rPr>
                <w:rFonts w:ascii="Times New Roman" w:eastAsia="Times New Roman" w:hAnsi="Times New Roman" w:cs="Times New Roman"/>
                <w:b/>
                <w:bCs/>
                <w:color w:val="000000"/>
                <w:lang w:val="nl-NL" w:eastAsia="nl-NL"/>
              </w:rPr>
              <w:t xml:space="preserve"> </w:t>
            </w:r>
          </w:p>
        </w:tc>
        <w:tc>
          <w:tcPr>
            <w:tcW w:w="0" w:type="auto"/>
            <w:tcBorders>
              <w:top w:val="single" w:sz="4" w:space="0" w:color="000000"/>
              <w:left w:val="nil"/>
              <w:bottom w:val="single" w:sz="8" w:space="0" w:color="000000"/>
              <w:right w:val="nil"/>
            </w:tcBorders>
            <w:shd w:val="clear" w:color="000000" w:fill="FFFFFF"/>
            <w:vAlign w:val="center"/>
            <w:hideMark/>
          </w:tcPr>
          <w:p w14:paraId="223477D5"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proofErr w:type="spellStart"/>
            <w:r w:rsidRPr="00882125">
              <w:rPr>
                <w:rFonts w:ascii="Times New Roman" w:eastAsia="Times New Roman" w:hAnsi="Times New Roman" w:cs="Times New Roman"/>
                <w:b/>
                <w:bCs/>
                <w:color w:val="000000"/>
                <w:lang w:val="nl-NL" w:eastAsia="nl-NL"/>
              </w:rPr>
              <w:t>Study</w:t>
            </w:r>
            <w:proofErr w:type="spellEnd"/>
            <w:r w:rsidRPr="00882125">
              <w:rPr>
                <w:rFonts w:ascii="Times New Roman" w:eastAsia="Times New Roman" w:hAnsi="Times New Roman" w:cs="Times New Roman"/>
                <w:b/>
                <w:bCs/>
                <w:color w:val="000000"/>
                <w:lang w:val="nl-NL" w:eastAsia="nl-NL"/>
              </w:rPr>
              <w:t xml:space="preserve"> </w:t>
            </w:r>
            <w:proofErr w:type="spellStart"/>
            <w:r w:rsidRPr="00882125">
              <w:rPr>
                <w:rFonts w:ascii="Times New Roman" w:eastAsia="Times New Roman" w:hAnsi="Times New Roman" w:cs="Times New Roman"/>
                <w:b/>
                <w:bCs/>
                <w:color w:val="000000"/>
                <w:lang w:val="nl-NL" w:eastAsia="nl-NL"/>
              </w:rPr>
              <w:t>Population</w:t>
            </w:r>
            <w:proofErr w:type="spellEnd"/>
            <w:r w:rsidRPr="00882125">
              <w:rPr>
                <w:rFonts w:ascii="Times New Roman" w:eastAsia="Times New Roman" w:hAnsi="Times New Roman" w:cs="Times New Roman"/>
                <w:b/>
                <w:bCs/>
                <w:color w:val="000000"/>
                <w:lang w:val="nl-NL" w:eastAsia="nl-NL"/>
              </w:rPr>
              <w:t xml:space="preserve"> </w:t>
            </w:r>
            <w:proofErr w:type="spellStart"/>
            <w:r w:rsidRPr="00882125">
              <w:rPr>
                <w:rFonts w:ascii="Times New Roman" w:eastAsia="Times New Roman" w:hAnsi="Times New Roman" w:cs="Times New Roman"/>
                <w:b/>
                <w:bCs/>
                <w:color w:val="000000"/>
                <w:lang w:val="nl-NL" w:eastAsia="nl-NL"/>
              </w:rPr>
              <w:t>and</w:t>
            </w:r>
            <w:proofErr w:type="spellEnd"/>
            <w:r w:rsidRPr="00882125">
              <w:rPr>
                <w:rFonts w:ascii="Times New Roman" w:eastAsia="Times New Roman" w:hAnsi="Times New Roman" w:cs="Times New Roman"/>
                <w:b/>
                <w:bCs/>
                <w:color w:val="000000"/>
                <w:lang w:val="nl-NL" w:eastAsia="nl-NL"/>
              </w:rPr>
              <w:t xml:space="preserve"> Design</w:t>
            </w:r>
          </w:p>
        </w:tc>
        <w:tc>
          <w:tcPr>
            <w:tcW w:w="0" w:type="auto"/>
            <w:tcBorders>
              <w:top w:val="nil"/>
              <w:left w:val="nil"/>
              <w:bottom w:val="single" w:sz="8" w:space="0" w:color="000000"/>
              <w:right w:val="nil"/>
            </w:tcBorders>
            <w:shd w:val="clear" w:color="000000" w:fill="FFFFFF"/>
            <w:vAlign w:val="center"/>
            <w:hideMark/>
          </w:tcPr>
          <w:p w14:paraId="51E5FC19"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r w:rsidRPr="00882125">
              <w:rPr>
                <w:rFonts w:ascii="Times New Roman" w:eastAsia="Times New Roman" w:hAnsi="Times New Roman" w:cs="Times New Roman"/>
                <w:b/>
                <w:bCs/>
                <w:color w:val="000000"/>
                <w:lang w:val="nl-NL" w:eastAsia="nl-NL"/>
              </w:rPr>
              <w:t xml:space="preserve">Level of </w:t>
            </w:r>
            <w:proofErr w:type="spellStart"/>
            <w:r w:rsidRPr="00882125">
              <w:rPr>
                <w:rFonts w:ascii="Times New Roman" w:eastAsia="Times New Roman" w:hAnsi="Times New Roman" w:cs="Times New Roman"/>
                <w:b/>
                <w:bCs/>
                <w:color w:val="000000"/>
                <w:lang w:val="nl-NL" w:eastAsia="nl-NL"/>
              </w:rPr>
              <w:t>Governance</w:t>
            </w:r>
            <w:proofErr w:type="spellEnd"/>
          </w:p>
        </w:tc>
        <w:tc>
          <w:tcPr>
            <w:tcW w:w="0" w:type="auto"/>
            <w:tcBorders>
              <w:top w:val="nil"/>
              <w:left w:val="nil"/>
              <w:bottom w:val="single" w:sz="8" w:space="0" w:color="000000"/>
              <w:right w:val="nil"/>
            </w:tcBorders>
            <w:shd w:val="clear" w:color="000000" w:fill="FFFFFF"/>
            <w:vAlign w:val="center"/>
            <w:hideMark/>
          </w:tcPr>
          <w:p w14:paraId="7F051D20"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proofErr w:type="spellStart"/>
            <w:r w:rsidRPr="00882125">
              <w:rPr>
                <w:rFonts w:ascii="Times New Roman" w:eastAsia="Times New Roman" w:hAnsi="Times New Roman" w:cs="Times New Roman"/>
                <w:b/>
                <w:bCs/>
                <w:color w:val="000000"/>
                <w:lang w:val="nl-NL" w:eastAsia="nl-NL"/>
              </w:rPr>
              <w:t>Intervention</w:t>
            </w:r>
            <w:proofErr w:type="spellEnd"/>
            <w:r w:rsidRPr="00882125">
              <w:rPr>
                <w:rFonts w:ascii="Times New Roman" w:eastAsia="Times New Roman" w:hAnsi="Times New Roman" w:cs="Times New Roman"/>
                <w:b/>
                <w:bCs/>
                <w:color w:val="000000"/>
                <w:lang w:val="nl-NL" w:eastAsia="nl-NL"/>
              </w:rPr>
              <w:t xml:space="preserve"> Content</w:t>
            </w:r>
          </w:p>
        </w:tc>
        <w:tc>
          <w:tcPr>
            <w:tcW w:w="0" w:type="auto"/>
            <w:tcBorders>
              <w:top w:val="nil"/>
              <w:left w:val="nil"/>
              <w:bottom w:val="single" w:sz="8" w:space="0" w:color="000000"/>
              <w:right w:val="nil"/>
            </w:tcBorders>
            <w:shd w:val="clear" w:color="000000" w:fill="FFFFFF"/>
            <w:vAlign w:val="center"/>
            <w:hideMark/>
          </w:tcPr>
          <w:p w14:paraId="023B50DC"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proofErr w:type="spellStart"/>
            <w:r w:rsidRPr="00882125">
              <w:rPr>
                <w:rFonts w:ascii="Times New Roman" w:eastAsia="Times New Roman" w:hAnsi="Times New Roman" w:cs="Times New Roman"/>
                <w:b/>
                <w:bCs/>
                <w:color w:val="000000"/>
                <w:lang w:val="nl-NL" w:eastAsia="nl-NL"/>
              </w:rPr>
              <w:t>Intended</w:t>
            </w:r>
            <w:proofErr w:type="spellEnd"/>
            <w:r w:rsidRPr="00882125">
              <w:rPr>
                <w:rFonts w:ascii="Times New Roman" w:eastAsia="Times New Roman" w:hAnsi="Times New Roman" w:cs="Times New Roman"/>
                <w:b/>
                <w:bCs/>
                <w:color w:val="000000"/>
                <w:lang w:val="nl-NL" w:eastAsia="nl-NL"/>
              </w:rPr>
              <w:t xml:space="preserve"> </w:t>
            </w:r>
            <w:proofErr w:type="spellStart"/>
            <w:r w:rsidRPr="00882125">
              <w:rPr>
                <w:rFonts w:ascii="Times New Roman" w:eastAsia="Times New Roman" w:hAnsi="Times New Roman" w:cs="Times New Roman"/>
                <w:b/>
                <w:bCs/>
                <w:color w:val="000000"/>
                <w:lang w:val="nl-NL" w:eastAsia="nl-NL"/>
              </w:rPr>
              <w:t>Outcome</w:t>
            </w:r>
            <w:proofErr w:type="spellEnd"/>
          </w:p>
        </w:tc>
        <w:tc>
          <w:tcPr>
            <w:tcW w:w="0" w:type="auto"/>
            <w:tcBorders>
              <w:top w:val="nil"/>
              <w:left w:val="nil"/>
              <w:bottom w:val="single" w:sz="8" w:space="0" w:color="000000"/>
              <w:right w:val="nil"/>
            </w:tcBorders>
            <w:shd w:val="clear" w:color="000000" w:fill="FFFFFF"/>
            <w:vAlign w:val="center"/>
            <w:hideMark/>
          </w:tcPr>
          <w:p w14:paraId="3899C1B1"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proofErr w:type="spellStart"/>
            <w:r w:rsidRPr="00882125">
              <w:rPr>
                <w:rFonts w:ascii="Times New Roman" w:eastAsia="Times New Roman" w:hAnsi="Times New Roman" w:cs="Times New Roman"/>
                <w:b/>
                <w:bCs/>
                <w:color w:val="000000"/>
                <w:lang w:val="nl-NL" w:eastAsia="nl-NL"/>
              </w:rPr>
              <w:t>Outcome</w:t>
            </w:r>
            <w:proofErr w:type="spellEnd"/>
            <w:r w:rsidRPr="00882125">
              <w:rPr>
                <w:rFonts w:ascii="Times New Roman" w:eastAsia="Times New Roman" w:hAnsi="Times New Roman" w:cs="Times New Roman"/>
                <w:b/>
                <w:bCs/>
                <w:color w:val="000000"/>
                <w:lang w:val="nl-NL" w:eastAsia="nl-NL"/>
              </w:rPr>
              <w:t xml:space="preserve"> </w:t>
            </w:r>
            <w:proofErr w:type="spellStart"/>
            <w:r w:rsidRPr="00882125">
              <w:rPr>
                <w:rFonts w:ascii="Times New Roman" w:eastAsia="Times New Roman" w:hAnsi="Times New Roman" w:cs="Times New Roman"/>
                <w:b/>
                <w:bCs/>
                <w:color w:val="000000"/>
                <w:lang w:val="nl-NL" w:eastAsia="nl-NL"/>
              </w:rPr>
              <w:t>Measure</w:t>
            </w:r>
            <w:proofErr w:type="spellEnd"/>
          </w:p>
        </w:tc>
        <w:tc>
          <w:tcPr>
            <w:tcW w:w="0" w:type="auto"/>
            <w:tcBorders>
              <w:top w:val="nil"/>
              <w:left w:val="nil"/>
              <w:bottom w:val="single" w:sz="8" w:space="0" w:color="000000"/>
              <w:right w:val="nil"/>
            </w:tcBorders>
            <w:shd w:val="clear" w:color="000000" w:fill="FFFFFF"/>
            <w:vAlign w:val="center"/>
            <w:hideMark/>
          </w:tcPr>
          <w:p w14:paraId="7DA87EDD"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proofErr w:type="spellStart"/>
            <w:r w:rsidRPr="00882125">
              <w:rPr>
                <w:rFonts w:ascii="Times New Roman" w:eastAsia="Times New Roman" w:hAnsi="Times New Roman" w:cs="Times New Roman"/>
                <w:b/>
                <w:bCs/>
                <w:color w:val="000000"/>
                <w:lang w:val="nl-NL" w:eastAsia="nl-NL"/>
              </w:rPr>
              <w:t>Results</w:t>
            </w:r>
            <w:proofErr w:type="spellEnd"/>
            <w:r w:rsidRPr="00882125">
              <w:rPr>
                <w:rFonts w:ascii="Times New Roman" w:eastAsia="Times New Roman" w:hAnsi="Times New Roman" w:cs="Times New Roman"/>
                <w:b/>
                <w:bCs/>
                <w:color w:val="000000"/>
                <w:lang w:val="nl-NL" w:eastAsia="nl-NL"/>
              </w:rPr>
              <w:t xml:space="preserve"> as </w:t>
            </w:r>
            <w:proofErr w:type="spellStart"/>
            <w:r w:rsidRPr="00882125">
              <w:rPr>
                <w:rFonts w:ascii="Times New Roman" w:eastAsia="Times New Roman" w:hAnsi="Times New Roman" w:cs="Times New Roman"/>
                <w:b/>
                <w:bCs/>
                <w:color w:val="000000"/>
                <w:lang w:val="nl-NL" w:eastAsia="nl-NL"/>
              </w:rPr>
              <w:t>Reported</w:t>
            </w:r>
            <w:proofErr w:type="spellEnd"/>
            <w:r w:rsidRPr="00882125">
              <w:rPr>
                <w:rFonts w:ascii="Times New Roman" w:eastAsia="Times New Roman" w:hAnsi="Times New Roman" w:cs="Times New Roman"/>
                <w:b/>
                <w:bCs/>
                <w:color w:val="000000"/>
                <w:lang w:val="nl-NL" w:eastAsia="nl-NL"/>
              </w:rPr>
              <w:t xml:space="preserve"> </w:t>
            </w:r>
          </w:p>
        </w:tc>
      </w:tr>
      <w:tr w:rsidR="00EB0412" w:rsidRPr="00882125" w14:paraId="436981DD" w14:textId="77777777" w:rsidTr="00545436">
        <w:trPr>
          <w:trHeight w:val="2779"/>
        </w:trPr>
        <w:tc>
          <w:tcPr>
            <w:tcW w:w="0" w:type="auto"/>
            <w:tcBorders>
              <w:top w:val="nil"/>
              <w:left w:val="nil"/>
              <w:bottom w:val="single" w:sz="4" w:space="0" w:color="000000"/>
              <w:right w:val="nil"/>
            </w:tcBorders>
            <w:shd w:val="clear" w:color="000000" w:fill="FFFFFF"/>
            <w:vAlign w:val="center"/>
            <w:hideMark/>
          </w:tcPr>
          <w:p w14:paraId="61245DEC" w14:textId="77777777" w:rsidR="00EB0412" w:rsidRPr="00882125" w:rsidRDefault="00EB0412" w:rsidP="00545436">
            <w:pPr>
              <w:spacing w:after="0" w:line="240" w:lineRule="auto"/>
              <w:rPr>
                <w:rFonts w:ascii="Times New Roman" w:eastAsia="Times New Roman" w:hAnsi="Times New Roman" w:cs="Times New Roman"/>
                <w:b/>
                <w:bCs/>
                <w:color w:val="000000"/>
                <w:lang w:eastAsia="nl-NL"/>
              </w:rPr>
            </w:pPr>
            <w:r w:rsidRPr="00882125">
              <w:rPr>
                <w:rFonts w:ascii="Times New Roman" w:eastAsia="Times New Roman" w:hAnsi="Times New Roman" w:cs="Times New Roman"/>
                <w:b/>
                <w:bCs/>
                <w:color w:val="000000"/>
                <w:lang w:eastAsia="nl-NL"/>
              </w:rPr>
              <w:t>Caballero-Garcia and Sanchez Ruiz, 2021</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t>strong overall quality (15/18)</w:t>
            </w:r>
          </w:p>
        </w:tc>
        <w:tc>
          <w:tcPr>
            <w:tcW w:w="0" w:type="auto"/>
            <w:tcBorders>
              <w:top w:val="single" w:sz="8" w:space="0" w:color="000000"/>
              <w:left w:val="nil"/>
              <w:bottom w:val="single" w:sz="4" w:space="0" w:color="000000"/>
              <w:right w:val="nil"/>
            </w:tcBorders>
            <w:shd w:val="clear" w:color="000000" w:fill="FFFFFF"/>
            <w:vAlign w:val="center"/>
            <w:hideMark/>
          </w:tcPr>
          <w:p w14:paraId="4B33FE66"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 xml:space="preserve">Quasi-experimental design with repeated pre-test/post-test measures and a non-equivalent control group of n = 300 students from the Community of Madrid, Spain (age 18-47) </w:t>
            </w:r>
          </w:p>
        </w:tc>
        <w:tc>
          <w:tcPr>
            <w:tcW w:w="0" w:type="auto"/>
            <w:tcBorders>
              <w:top w:val="nil"/>
              <w:left w:val="nil"/>
              <w:bottom w:val="single" w:sz="4" w:space="0" w:color="000000"/>
              <w:right w:val="nil"/>
            </w:tcBorders>
            <w:shd w:val="clear" w:color="000000" w:fill="FFFFFF"/>
            <w:vAlign w:val="center"/>
            <w:hideMark/>
          </w:tcPr>
          <w:p w14:paraId="24B37CD4"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14C88877"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Course given during second semester of 2017/18 academic year using different group dynamic techniques: group work and roleplay to foster creative development and life satisfaction</w:t>
            </w:r>
          </w:p>
        </w:tc>
        <w:tc>
          <w:tcPr>
            <w:tcW w:w="0" w:type="auto"/>
            <w:tcBorders>
              <w:top w:val="nil"/>
              <w:left w:val="nil"/>
              <w:bottom w:val="single" w:sz="4" w:space="0" w:color="000000"/>
              <w:right w:val="nil"/>
            </w:tcBorders>
            <w:shd w:val="clear" w:color="000000" w:fill="FFFFFF"/>
            <w:vAlign w:val="center"/>
            <w:hideMark/>
          </w:tcPr>
          <w:p w14:paraId="6C280097" w14:textId="77777777" w:rsidR="00EB0412" w:rsidRPr="00882125" w:rsidRDefault="00EB0412" w:rsidP="00545436">
            <w:pPr>
              <w:spacing w:after="0" w:line="240" w:lineRule="auto"/>
              <w:rPr>
                <w:rFonts w:ascii="Times New Roman" w:eastAsia="Times New Roman" w:hAnsi="Times New Roman" w:cs="Times New Roman"/>
                <w:color w:val="000000"/>
                <w:lang w:val="nl-NL" w:eastAsia="nl-NL"/>
              </w:rPr>
            </w:pPr>
            <w:proofErr w:type="spellStart"/>
            <w:r w:rsidRPr="00882125">
              <w:rPr>
                <w:rFonts w:ascii="Times New Roman" w:eastAsia="Times New Roman" w:hAnsi="Times New Roman" w:cs="Times New Roman"/>
                <w:color w:val="000000"/>
                <w:lang w:val="nl-NL" w:eastAsia="nl-NL"/>
              </w:rPr>
              <w:t>Enhanced</w:t>
            </w:r>
            <w:proofErr w:type="spellEnd"/>
            <w:r w:rsidRPr="00882125">
              <w:rPr>
                <w:rFonts w:ascii="Times New Roman" w:eastAsia="Times New Roman" w:hAnsi="Times New Roman" w:cs="Times New Roman"/>
                <w:color w:val="000000"/>
                <w:lang w:val="nl-NL" w:eastAsia="nl-NL"/>
              </w:rPr>
              <w:t xml:space="preserve"> </w:t>
            </w:r>
            <w:proofErr w:type="spellStart"/>
            <w:r w:rsidRPr="00882125">
              <w:rPr>
                <w:rFonts w:ascii="Times New Roman" w:eastAsia="Times New Roman" w:hAnsi="Times New Roman" w:cs="Times New Roman"/>
                <w:color w:val="000000"/>
                <w:lang w:val="nl-NL" w:eastAsia="nl-NL"/>
              </w:rPr>
              <w:t>Creativity</w:t>
            </w:r>
            <w:proofErr w:type="spellEnd"/>
            <w:r w:rsidRPr="00882125">
              <w:rPr>
                <w:rFonts w:ascii="Times New Roman" w:eastAsia="Times New Roman" w:hAnsi="Times New Roman" w:cs="Times New Roman"/>
                <w:color w:val="000000"/>
                <w:lang w:val="nl-NL" w:eastAsia="nl-NL"/>
              </w:rPr>
              <w:br/>
              <w:t xml:space="preserve">Life </w:t>
            </w:r>
            <w:proofErr w:type="spellStart"/>
            <w:r w:rsidRPr="00882125">
              <w:rPr>
                <w:rFonts w:ascii="Times New Roman" w:eastAsia="Times New Roman" w:hAnsi="Times New Roman" w:cs="Times New Roman"/>
                <w:color w:val="000000"/>
                <w:lang w:val="nl-NL" w:eastAsia="nl-NL"/>
              </w:rPr>
              <w:t>Satisfaction</w:t>
            </w:r>
            <w:proofErr w:type="spellEnd"/>
            <w:r w:rsidRPr="00882125">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55AB8602"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 xml:space="preserve">Increase in creativity and life satisfaction of participants  </w:t>
            </w:r>
          </w:p>
        </w:tc>
        <w:tc>
          <w:tcPr>
            <w:tcW w:w="0" w:type="auto"/>
            <w:tcBorders>
              <w:top w:val="nil"/>
              <w:left w:val="nil"/>
              <w:bottom w:val="single" w:sz="4" w:space="0" w:color="000000"/>
              <w:right w:val="nil"/>
            </w:tcBorders>
            <w:shd w:val="clear" w:color="000000" w:fill="FFFFFF"/>
            <w:vAlign w:val="center"/>
            <w:hideMark/>
          </w:tcPr>
          <w:p w14:paraId="3040DCF5"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b/>
                <w:bCs/>
                <w:color w:val="000000"/>
                <w:lang w:eastAsia="nl-NL"/>
              </w:rPr>
              <w:t>Positive Intervention Outcome</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color w:val="000000"/>
                <w:lang w:eastAsia="nl-NL"/>
              </w:rPr>
              <w:t>The results showed significantly higher results in creativity and life satisfaction among women, who continued to achieve high results after the intervention. Data indicated that university students analyzed had moderate to medium creativity and high life satisfaction levels before treatment, thus resulting in smaller effects than similar studies have shown.</w:t>
            </w:r>
          </w:p>
        </w:tc>
      </w:tr>
      <w:tr w:rsidR="00EB0412" w:rsidRPr="00882125" w14:paraId="4AB94D21" w14:textId="77777777" w:rsidTr="00545436">
        <w:trPr>
          <w:trHeight w:val="2772"/>
        </w:trPr>
        <w:tc>
          <w:tcPr>
            <w:tcW w:w="0" w:type="auto"/>
            <w:tcBorders>
              <w:top w:val="nil"/>
              <w:left w:val="nil"/>
              <w:bottom w:val="single" w:sz="4" w:space="0" w:color="000000"/>
              <w:right w:val="nil"/>
            </w:tcBorders>
            <w:shd w:val="clear" w:color="000000" w:fill="FFFFFF"/>
            <w:vAlign w:val="center"/>
            <w:hideMark/>
          </w:tcPr>
          <w:p w14:paraId="41A7D37A" w14:textId="77777777" w:rsidR="00EB0412" w:rsidRPr="00882125" w:rsidRDefault="00EB0412" w:rsidP="00545436">
            <w:pPr>
              <w:spacing w:after="0" w:line="240" w:lineRule="auto"/>
              <w:rPr>
                <w:rFonts w:ascii="Times New Roman" w:eastAsia="Times New Roman" w:hAnsi="Times New Roman" w:cs="Times New Roman"/>
                <w:b/>
                <w:bCs/>
                <w:color w:val="000000"/>
                <w:lang w:eastAsia="nl-NL"/>
              </w:rPr>
            </w:pPr>
            <w:proofErr w:type="spellStart"/>
            <w:r w:rsidRPr="00882125">
              <w:rPr>
                <w:rFonts w:ascii="Times New Roman" w:eastAsia="Times New Roman" w:hAnsi="Times New Roman" w:cs="Times New Roman"/>
                <w:b/>
                <w:bCs/>
                <w:color w:val="000000"/>
                <w:lang w:eastAsia="nl-NL"/>
              </w:rPr>
              <w:t>Dacre</w:t>
            </w:r>
            <w:proofErr w:type="spellEnd"/>
            <w:r w:rsidRPr="00882125">
              <w:rPr>
                <w:rFonts w:ascii="Times New Roman" w:eastAsia="Times New Roman" w:hAnsi="Times New Roman" w:cs="Times New Roman"/>
                <w:b/>
                <w:bCs/>
                <w:color w:val="000000"/>
                <w:lang w:eastAsia="nl-NL"/>
              </w:rPr>
              <w:t xml:space="preserve"> Pool and </w:t>
            </w:r>
            <w:proofErr w:type="spellStart"/>
            <w:r w:rsidRPr="00882125">
              <w:rPr>
                <w:rFonts w:ascii="Times New Roman" w:eastAsia="Times New Roman" w:hAnsi="Times New Roman" w:cs="Times New Roman"/>
                <w:b/>
                <w:bCs/>
                <w:color w:val="000000"/>
                <w:lang w:eastAsia="nl-NL"/>
              </w:rPr>
              <w:t>Qualter</w:t>
            </w:r>
            <w:proofErr w:type="spellEnd"/>
            <w:r w:rsidRPr="00882125">
              <w:rPr>
                <w:rFonts w:ascii="Times New Roman" w:eastAsia="Times New Roman" w:hAnsi="Times New Roman" w:cs="Times New Roman"/>
                <w:b/>
                <w:bCs/>
                <w:color w:val="000000"/>
                <w:lang w:eastAsia="nl-NL"/>
              </w:rPr>
              <w:t>, 2012</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t>strong overall quality (14/18)</w:t>
            </w:r>
          </w:p>
        </w:tc>
        <w:tc>
          <w:tcPr>
            <w:tcW w:w="0" w:type="auto"/>
            <w:tcBorders>
              <w:top w:val="single" w:sz="4" w:space="0" w:color="000000"/>
              <w:left w:val="nil"/>
              <w:bottom w:val="single" w:sz="4" w:space="0" w:color="000000"/>
              <w:right w:val="nil"/>
            </w:tcBorders>
            <w:shd w:val="clear" w:color="000000" w:fill="FFFFFF"/>
            <w:vAlign w:val="center"/>
            <w:hideMark/>
          </w:tcPr>
          <w:p w14:paraId="5E68C124"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 xml:space="preserve">Quasi-experimental study, testing course content for increasing emotional intelligence of  n = 134 Undergraduates from different disciplines at an English university </w:t>
            </w:r>
          </w:p>
        </w:tc>
        <w:tc>
          <w:tcPr>
            <w:tcW w:w="0" w:type="auto"/>
            <w:tcBorders>
              <w:top w:val="nil"/>
              <w:left w:val="nil"/>
              <w:bottom w:val="single" w:sz="4" w:space="0" w:color="000000"/>
              <w:right w:val="nil"/>
            </w:tcBorders>
            <w:shd w:val="clear" w:color="000000" w:fill="FFFFFF"/>
            <w:vAlign w:val="center"/>
            <w:hideMark/>
          </w:tcPr>
          <w:p w14:paraId="73C66967"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1DC680C4"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Course Design for improvement of Emotional Intelligence and Self Efficacy, consisting of four classes, developed to include activities based on the Mayer and Salovey Four Branch Model</w:t>
            </w:r>
          </w:p>
        </w:tc>
        <w:tc>
          <w:tcPr>
            <w:tcW w:w="0" w:type="auto"/>
            <w:tcBorders>
              <w:top w:val="nil"/>
              <w:left w:val="nil"/>
              <w:bottom w:val="single" w:sz="4" w:space="0" w:color="000000"/>
              <w:right w:val="nil"/>
            </w:tcBorders>
            <w:shd w:val="clear" w:color="000000" w:fill="FFFFFF"/>
            <w:vAlign w:val="center"/>
            <w:hideMark/>
          </w:tcPr>
          <w:p w14:paraId="6346ABDA"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Emotional Competence Skill</w:t>
            </w:r>
            <w:r w:rsidRPr="00882125">
              <w:rPr>
                <w:rFonts w:ascii="Times New Roman" w:eastAsia="Times New Roman" w:hAnsi="Times New Roman" w:cs="Times New Roman"/>
                <w:color w:val="000000"/>
                <w:lang w:eastAsia="nl-NL"/>
              </w:rPr>
              <w:br/>
              <w:t>Interpersonal Skill Competence</w:t>
            </w:r>
          </w:p>
        </w:tc>
        <w:tc>
          <w:tcPr>
            <w:tcW w:w="0" w:type="auto"/>
            <w:tcBorders>
              <w:top w:val="nil"/>
              <w:left w:val="nil"/>
              <w:bottom w:val="single" w:sz="4" w:space="0" w:color="000000"/>
              <w:right w:val="nil"/>
            </w:tcBorders>
            <w:shd w:val="clear" w:color="000000" w:fill="FFFFFF"/>
            <w:vAlign w:val="center"/>
            <w:hideMark/>
          </w:tcPr>
          <w:p w14:paraId="293BC36E"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Increase of Emotional Intelligence Score tested via Emotional Self Efficacy and Emotional Intelligence scale (ESE and EI)</w:t>
            </w:r>
          </w:p>
        </w:tc>
        <w:tc>
          <w:tcPr>
            <w:tcW w:w="0" w:type="auto"/>
            <w:tcBorders>
              <w:top w:val="nil"/>
              <w:left w:val="nil"/>
              <w:bottom w:val="single" w:sz="4" w:space="0" w:color="000000"/>
              <w:right w:val="nil"/>
            </w:tcBorders>
            <w:shd w:val="clear" w:color="000000" w:fill="FFFFFF"/>
            <w:vAlign w:val="center"/>
            <w:hideMark/>
          </w:tcPr>
          <w:p w14:paraId="74C528C0" w14:textId="77777777" w:rsidR="00EB0412" w:rsidRPr="00882125" w:rsidRDefault="00EB0412" w:rsidP="00545436">
            <w:pPr>
              <w:spacing w:after="0" w:line="240" w:lineRule="auto"/>
              <w:rPr>
                <w:rFonts w:ascii="Times New Roman" w:eastAsia="Times New Roman" w:hAnsi="Times New Roman" w:cs="Times New Roman"/>
                <w:b/>
                <w:bCs/>
                <w:color w:val="000000"/>
                <w:lang w:eastAsia="nl-NL"/>
              </w:rPr>
            </w:pPr>
            <w:r w:rsidRPr="00882125">
              <w:rPr>
                <w:rFonts w:ascii="Times New Roman" w:eastAsia="Times New Roman" w:hAnsi="Times New Roman" w:cs="Times New Roman"/>
                <w:b/>
                <w:bCs/>
                <w:color w:val="000000"/>
                <w:lang w:eastAsia="nl-NL"/>
              </w:rPr>
              <w:t>Positive Intervention Outcome</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color w:val="000000"/>
                <w:lang w:eastAsia="nl-NL"/>
              </w:rPr>
              <w:t xml:space="preserve">Positive changes in Emotional Intelligence (EI) and Emotional Self-Efficacy (ESE) were observed in both male and female participants of the intervention group. The control group also showed improvements in ESE, but to a lesser extent. Developing the "understanding emotion" aspect </w:t>
            </w:r>
            <w:r w:rsidRPr="00882125">
              <w:rPr>
                <w:rFonts w:ascii="Times New Roman" w:eastAsia="Times New Roman" w:hAnsi="Times New Roman" w:cs="Times New Roman"/>
                <w:color w:val="000000"/>
                <w:lang w:eastAsia="nl-NL"/>
              </w:rPr>
              <w:lastRenderedPageBreak/>
              <w:t>of EI could be crucial for graduate employability, especially in predicting leadership potential.</w:t>
            </w:r>
          </w:p>
        </w:tc>
      </w:tr>
      <w:tr w:rsidR="00EB0412" w:rsidRPr="00882125" w14:paraId="66D48257" w14:textId="77777777" w:rsidTr="00545436">
        <w:trPr>
          <w:trHeight w:val="2292"/>
        </w:trPr>
        <w:tc>
          <w:tcPr>
            <w:tcW w:w="0" w:type="auto"/>
            <w:tcBorders>
              <w:top w:val="nil"/>
              <w:left w:val="nil"/>
              <w:bottom w:val="single" w:sz="4" w:space="0" w:color="000000"/>
              <w:right w:val="nil"/>
            </w:tcBorders>
            <w:shd w:val="clear" w:color="000000" w:fill="FFFFFF"/>
            <w:vAlign w:val="center"/>
            <w:hideMark/>
          </w:tcPr>
          <w:p w14:paraId="41D0BCBC" w14:textId="77777777" w:rsidR="00EB0412" w:rsidRPr="00882125" w:rsidRDefault="00EB0412" w:rsidP="00545436">
            <w:pPr>
              <w:spacing w:after="0" w:line="240" w:lineRule="auto"/>
              <w:rPr>
                <w:rFonts w:ascii="Times New Roman" w:eastAsia="Times New Roman" w:hAnsi="Times New Roman" w:cs="Times New Roman"/>
                <w:b/>
                <w:bCs/>
                <w:color w:val="000000"/>
                <w:lang w:eastAsia="nl-NL"/>
              </w:rPr>
            </w:pPr>
            <w:r w:rsidRPr="00882125">
              <w:rPr>
                <w:rFonts w:ascii="Times New Roman" w:eastAsia="Times New Roman" w:hAnsi="Times New Roman" w:cs="Times New Roman"/>
                <w:b/>
                <w:bCs/>
                <w:color w:val="000000"/>
                <w:lang w:eastAsia="nl-NL"/>
              </w:rPr>
              <w:lastRenderedPageBreak/>
              <w:t xml:space="preserve">Gibbs and </w:t>
            </w:r>
            <w:proofErr w:type="spellStart"/>
            <w:r w:rsidRPr="00882125">
              <w:rPr>
                <w:rFonts w:ascii="Times New Roman" w:eastAsia="Times New Roman" w:hAnsi="Times New Roman" w:cs="Times New Roman"/>
                <w:b/>
                <w:bCs/>
                <w:color w:val="000000"/>
                <w:lang w:eastAsia="nl-NL"/>
              </w:rPr>
              <w:t>Slevitch</w:t>
            </w:r>
            <w:proofErr w:type="spellEnd"/>
            <w:r w:rsidRPr="00882125">
              <w:rPr>
                <w:rFonts w:ascii="Times New Roman" w:eastAsia="Times New Roman" w:hAnsi="Times New Roman" w:cs="Times New Roman"/>
                <w:b/>
                <w:bCs/>
                <w:color w:val="000000"/>
                <w:lang w:eastAsia="nl-NL"/>
              </w:rPr>
              <w:t>, 2019</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t>strong overall quality (12.5/18)</w:t>
            </w:r>
          </w:p>
        </w:tc>
        <w:tc>
          <w:tcPr>
            <w:tcW w:w="0" w:type="auto"/>
            <w:tcBorders>
              <w:top w:val="single" w:sz="4" w:space="0" w:color="000000"/>
              <w:left w:val="nil"/>
              <w:bottom w:val="single" w:sz="4" w:space="0" w:color="000000"/>
              <w:right w:val="nil"/>
            </w:tcBorders>
            <w:shd w:val="clear" w:color="000000" w:fill="FFFFFF"/>
            <w:vAlign w:val="center"/>
            <w:hideMark/>
          </w:tcPr>
          <w:p w14:paraId="7FE558A7"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Case Study of n = 50 students enrolled in a restaurant operations class at Southwestern university, USA (posttest, only)</w:t>
            </w:r>
          </w:p>
        </w:tc>
        <w:tc>
          <w:tcPr>
            <w:tcW w:w="0" w:type="auto"/>
            <w:tcBorders>
              <w:top w:val="nil"/>
              <w:left w:val="nil"/>
              <w:bottom w:val="single" w:sz="4" w:space="0" w:color="000000"/>
              <w:right w:val="nil"/>
            </w:tcBorders>
            <w:shd w:val="clear" w:color="000000" w:fill="FFFFFF"/>
            <w:vAlign w:val="center"/>
            <w:hideMark/>
          </w:tcPr>
          <w:p w14:paraId="1C86EF23"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7F90DDEA"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 xml:space="preserve">Emotional Competence Training and Technical Competence Training, consisting of interactive demonstration, role plays, and a reflection paper </w:t>
            </w:r>
          </w:p>
        </w:tc>
        <w:tc>
          <w:tcPr>
            <w:tcW w:w="0" w:type="auto"/>
            <w:tcBorders>
              <w:top w:val="nil"/>
              <w:left w:val="nil"/>
              <w:bottom w:val="single" w:sz="4" w:space="0" w:color="000000"/>
              <w:right w:val="nil"/>
            </w:tcBorders>
            <w:shd w:val="clear" w:color="000000" w:fill="FFFFFF"/>
            <w:vAlign w:val="center"/>
            <w:hideMark/>
          </w:tcPr>
          <w:p w14:paraId="739E4FCB"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 xml:space="preserve">Emotional Competence </w:t>
            </w:r>
            <w:r w:rsidRPr="00882125">
              <w:rPr>
                <w:rFonts w:ascii="Times New Roman" w:eastAsia="Times New Roman" w:hAnsi="Times New Roman" w:cs="Times New Roman"/>
                <w:color w:val="000000"/>
                <w:lang w:eastAsia="nl-NL"/>
              </w:rPr>
              <w:br/>
              <w:t>Practical Ability in Industry</w:t>
            </w:r>
          </w:p>
        </w:tc>
        <w:tc>
          <w:tcPr>
            <w:tcW w:w="0" w:type="auto"/>
            <w:tcBorders>
              <w:top w:val="nil"/>
              <w:left w:val="nil"/>
              <w:bottom w:val="single" w:sz="4" w:space="0" w:color="000000"/>
              <w:right w:val="nil"/>
            </w:tcBorders>
            <w:shd w:val="clear" w:color="000000" w:fill="FFFFFF"/>
            <w:vAlign w:val="center"/>
            <w:hideMark/>
          </w:tcPr>
          <w:p w14:paraId="1B680D45"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Adapted DINESERV scale based on</w:t>
            </w:r>
            <w:r w:rsidRPr="00882125">
              <w:rPr>
                <w:rFonts w:ascii="Times New Roman" w:eastAsia="Times New Roman" w:hAnsi="Times New Roman" w:cs="Times New Roman"/>
                <w:color w:val="000000"/>
                <w:lang w:eastAsia="nl-NL"/>
              </w:rPr>
              <w:br/>
              <w:t xml:space="preserve">Customers' evaluation of student servers </w:t>
            </w:r>
          </w:p>
        </w:tc>
        <w:tc>
          <w:tcPr>
            <w:tcW w:w="0" w:type="auto"/>
            <w:tcBorders>
              <w:top w:val="nil"/>
              <w:left w:val="nil"/>
              <w:bottom w:val="single" w:sz="4" w:space="0" w:color="000000"/>
              <w:right w:val="nil"/>
            </w:tcBorders>
            <w:shd w:val="clear" w:color="000000" w:fill="FFFFFF"/>
            <w:vAlign w:val="center"/>
            <w:hideMark/>
          </w:tcPr>
          <w:p w14:paraId="01D1C08D" w14:textId="77777777" w:rsidR="00EB0412" w:rsidRPr="00882125" w:rsidRDefault="00EB0412" w:rsidP="00545436">
            <w:pPr>
              <w:spacing w:after="0" w:line="240" w:lineRule="auto"/>
              <w:rPr>
                <w:rFonts w:ascii="Times New Roman" w:eastAsia="Times New Roman" w:hAnsi="Times New Roman" w:cs="Times New Roman"/>
                <w:b/>
                <w:bCs/>
                <w:color w:val="000000"/>
                <w:lang w:eastAsia="nl-NL"/>
              </w:rPr>
            </w:pPr>
            <w:r w:rsidRPr="00882125">
              <w:rPr>
                <w:rFonts w:ascii="Times New Roman" w:eastAsia="Times New Roman" w:hAnsi="Times New Roman" w:cs="Times New Roman"/>
                <w:b/>
                <w:bCs/>
                <w:color w:val="000000"/>
                <w:lang w:eastAsia="nl-NL"/>
              </w:rPr>
              <w:t>Positive Intervention Outcome</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color w:val="000000"/>
                <w:lang w:eastAsia="nl-NL"/>
              </w:rPr>
              <w:t>Students' mean Team Competency (TC) and Emotional Competence (EC) score at the end of the semester was significantly higher than at the start. This indicates that students' TC and EC scores improved significantly after dual competency training during a 15-week semester course.</w:t>
            </w:r>
          </w:p>
        </w:tc>
      </w:tr>
      <w:tr w:rsidR="00EB0412" w:rsidRPr="00882125" w14:paraId="1C2A62C7" w14:textId="77777777" w:rsidTr="00545436">
        <w:trPr>
          <w:trHeight w:val="2052"/>
        </w:trPr>
        <w:tc>
          <w:tcPr>
            <w:tcW w:w="0" w:type="auto"/>
            <w:tcBorders>
              <w:top w:val="nil"/>
              <w:left w:val="nil"/>
              <w:bottom w:val="single" w:sz="4" w:space="0" w:color="000000"/>
              <w:right w:val="nil"/>
            </w:tcBorders>
            <w:shd w:val="clear" w:color="000000" w:fill="FFFFFF"/>
            <w:vAlign w:val="center"/>
            <w:hideMark/>
          </w:tcPr>
          <w:p w14:paraId="01992864" w14:textId="77777777" w:rsidR="00EB0412" w:rsidRPr="00882125" w:rsidRDefault="00EB0412" w:rsidP="00545436">
            <w:pPr>
              <w:spacing w:after="0" w:line="240" w:lineRule="auto"/>
              <w:rPr>
                <w:rFonts w:ascii="Times New Roman" w:eastAsia="Times New Roman" w:hAnsi="Times New Roman" w:cs="Times New Roman"/>
                <w:b/>
                <w:bCs/>
                <w:color w:val="000000"/>
                <w:lang w:eastAsia="nl-NL"/>
              </w:rPr>
            </w:pPr>
            <w:proofErr w:type="spellStart"/>
            <w:r w:rsidRPr="00882125">
              <w:rPr>
                <w:rFonts w:ascii="Times New Roman" w:eastAsia="Times New Roman" w:hAnsi="Times New Roman" w:cs="Times New Roman"/>
                <w:b/>
                <w:bCs/>
                <w:color w:val="000000"/>
                <w:lang w:eastAsia="nl-NL"/>
              </w:rPr>
              <w:t>Gilar-Corbi</w:t>
            </w:r>
            <w:proofErr w:type="spellEnd"/>
            <w:r w:rsidRPr="00882125">
              <w:rPr>
                <w:rFonts w:ascii="Times New Roman" w:eastAsia="Times New Roman" w:hAnsi="Times New Roman" w:cs="Times New Roman"/>
                <w:b/>
                <w:bCs/>
                <w:color w:val="000000"/>
                <w:lang w:eastAsia="nl-NL"/>
              </w:rPr>
              <w:t xml:space="preserve"> </w:t>
            </w:r>
            <w:r w:rsidRPr="00882125">
              <w:rPr>
                <w:rFonts w:ascii="Times New Roman" w:eastAsia="Times New Roman" w:hAnsi="Times New Roman" w:cs="Times New Roman"/>
                <w:b/>
                <w:bCs/>
                <w:i/>
                <w:iCs/>
                <w:color w:val="000000"/>
                <w:lang w:eastAsia="nl-NL"/>
              </w:rPr>
              <w:t xml:space="preserve">et al., </w:t>
            </w:r>
            <w:r w:rsidRPr="00882125">
              <w:rPr>
                <w:rFonts w:ascii="Times New Roman" w:eastAsia="Times New Roman" w:hAnsi="Times New Roman" w:cs="Times New Roman"/>
                <w:b/>
                <w:bCs/>
                <w:color w:val="000000"/>
                <w:lang w:eastAsia="nl-NL"/>
              </w:rPr>
              <w:t>2018</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t>strong overall quality (14/18)</w:t>
            </w:r>
          </w:p>
        </w:tc>
        <w:tc>
          <w:tcPr>
            <w:tcW w:w="0" w:type="auto"/>
            <w:tcBorders>
              <w:top w:val="single" w:sz="4" w:space="0" w:color="000000"/>
              <w:left w:val="nil"/>
              <w:bottom w:val="single" w:sz="4" w:space="0" w:color="000000"/>
              <w:right w:val="nil"/>
            </w:tcBorders>
            <w:shd w:val="clear" w:color="000000" w:fill="FFFFFF"/>
            <w:vAlign w:val="center"/>
            <w:hideMark/>
          </w:tcPr>
          <w:p w14:paraId="6BAF3434" w14:textId="77777777" w:rsidR="00EB0412" w:rsidRPr="00EB0412" w:rsidRDefault="00EB0412" w:rsidP="00545436">
            <w:pPr>
              <w:spacing w:after="0" w:line="240" w:lineRule="auto"/>
              <w:rPr>
                <w:rFonts w:ascii="Times New Roman" w:eastAsia="Times New Roman" w:hAnsi="Times New Roman" w:cs="Times New Roman"/>
                <w:color w:val="000000"/>
                <w:lang w:eastAsia="nl-NL"/>
              </w:rPr>
            </w:pPr>
            <w:r w:rsidRPr="00EB0412">
              <w:rPr>
                <w:rFonts w:ascii="Times New Roman" w:eastAsia="Times New Roman" w:hAnsi="Times New Roman" w:cs="Times New Roman"/>
                <w:color w:val="000000"/>
                <w:lang w:eastAsia="nl-NL"/>
              </w:rPr>
              <w:t xml:space="preserve">Quasi-experimental study with n = 192 </w:t>
            </w:r>
            <w:r w:rsidRPr="00EB0412">
              <w:rPr>
                <w:rFonts w:ascii="Times New Roman" w:eastAsia="Times New Roman" w:hAnsi="Times New Roman" w:cs="Times New Roman"/>
                <w:color w:val="000000"/>
                <w:lang w:eastAsia="nl-NL"/>
              </w:rPr>
              <w:br/>
              <w:t xml:space="preserve">Spanish students ( of which </w:t>
            </w:r>
            <w:r w:rsidRPr="00EB0412">
              <w:rPr>
                <w:rFonts w:ascii="Times New Roman" w:eastAsia="Times New Roman" w:hAnsi="Times New Roman" w:cs="Times New Roman"/>
                <w:i/>
                <w:iCs/>
                <w:color w:val="000000"/>
                <w:lang w:eastAsia="nl-NL"/>
              </w:rPr>
              <w:t xml:space="preserve">n </w:t>
            </w:r>
            <w:r w:rsidRPr="00EB0412">
              <w:rPr>
                <w:rFonts w:ascii="Times New Roman" w:eastAsia="Times New Roman" w:hAnsi="Times New Roman" w:cs="Times New Roman"/>
                <w:color w:val="000000"/>
                <w:lang w:eastAsia="nl-NL"/>
              </w:rPr>
              <w:t xml:space="preserve">= 48 control group) </w:t>
            </w:r>
          </w:p>
        </w:tc>
        <w:tc>
          <w:tcPr>
            <w:tcW w:w="0" w:type="auto"/>
            <w:tcBorders>
              <w:top w:val="nil"/>
              <w:left w:val="nil"/>
              <w:bottom w:val="single" w:sz="4" w:space="0" w:color="000000"/>
              <w:right w:val="nil"/>
            </w:tcBorders>
            <w:shd w:val="clear" w:color="000000" w:fill="FFFFFF"/>
            <w:vAlign w:val="center"/>
            <w:hideMark/>
          </w:tcPr>
          <w:p w14:paraId="3B72B1B8" w14:textId="77777777" w:rsidR="00EB0412" w:rsidRPr="00EB0412" w:rsidRDefault="00EB0412" w:rsidP="00545436">
            <w:pPr>
              <w:spacing w:after="0" w:line="240" w:lineRule="auto"/>
              <w:rPr>
                <w:rFonts w:ascii="Times New Roman" w:eastAsia="Times New Roman" w:hAnsi="Times New Roman" w:cs="Times New Roman"/>
                <w:color w:val="000000"/>
                <w:lang w:eastAsia="nl-NL"/>
              </w:rPr>
            </w:pPr>
            <w:r w:rsidRPr="00EB0412">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3A18A467"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 xml:space="preserve">Course to foster Emotional </w:t>
            </w:r>
            <w:proofErr w:type="spellStart"/>
            <w:r w:rsidRPr="00882125">
              <w:rPr>
                <w:rFonts w:ascii="Times New Roman" w:eastAsia="Times New Roman" w:hAnsi="Times New Roman" w:cs="Times New Roman"/>
                <w:color w:val="000000"/>
                <w:lang w:eastAsia="nl-NL"/>
              </w:rPr>
              <w:t>Conpetence</w:t>
            </w:r>
            <w:proofErr w:type="spellEnd"/>
            <w:r w:rsidRPr="00882125">
              <w:rPr>
                <w:rFonts w:ascii="Times New Roman" w:eastAsia="Times New Roman" w:hAnsi="Times New Roman" w:cs="Times New Roman"/>
                <w:color w:val="000000"/>
                <w:lang w:eastAsia="nl-NL"/>
              </w:rPr>
              <w:t xml:space="preserve"> taught using EITP (Emotional </w:t>
            </w:r>
            <w:proofErr w:type="spellStart"/>
            <w:r w:rsidRPr="00882125">
              <w:rPr>
                <w:rFonts w:ascii="Times New Roman" w:eastAsia="Times New Roman" w:hAnsi="Times New Roman" w:cs="Times New Roman"/>
                <w:color w:val="000000"/>
                <w:lang w:eastAsia="nl-NL"/>
              </w:rPr>
              <w:t>Intellingence</w:t>
            </w:r>
            <w:proofErr w:type="spellEnd"/>
            <w:r w:rsidRPr="00882125">
              <w:rPr>
                <w:rFonts w:ascii="Times New Roman" w:eastAsia="Times New Roman" w:hAnsi="Times New Roman" w:cs="Times New Roman"/>
                <w:color w:val="000000"/>
                <w:lang w:eastAsia="nl-NL"/>
              </w:rPr>
              <w:t xml:space="preserve"> Training Program) to develop values and attitudes that guide the transfer and applicability of  pure knowledge to real challenges and scenarios of personal, social, academic, and professional progress</w:t>
            </w:r>
          </w:p>
        </w:tc>
        <w:tc>
          <w:tcPr>
            <w:tcW w:w="0" w:type="auto"/>
            <w:tcBorders>
              <w:top w:val="nil"/>
              <w:left w:val="nil"/>
              <w:bottom w:val="single" w:sz="4" w:space="0" w:color="000000"/>
              <w:right w:val="nil"/>
            </w:tcBorders>
            <w:shd w:val="clear" w:color="000000" w:fill="FFFFFF"/>
            <w:vAlign w:val="center"/>
            <w:hideMark/>
          </w:tcPr>
          <w:p w14:paraId="5E67E4F9" w14:textId="77777777" w:rsidR="00EB0412" w:rsidRPr="00882125" w:rsidRDefault="00EB0412" w:rsidP="00545436">
            <w:pPr>
              <w:spacing w:after="0" w:line="240" w:lineRule="auto"/>
              <w:rPr>
                <w:rFonts w:ascii="Times New Roman" w:eastAsia="Times New Roman" w:hAnsi="Times New Roman" w:cs="Times New Roman"/>
                <w:color w:val="000000"/>
                <w:lang w:val="nl-NL" w:eastAsia="nl-NL"/>
              </w:rPr>
            </w:pPr>
            <w:proofErr w:type="spellStart"/>
            <w:r w:rsidRPr="00882125">
              <w:rPr>
                <w:rFonts w:ascii="Times New Roman" w:eastAsia="Times New Roman" w:hAnsi="Times New Roman" w:cs="Times New Roman"/>
                <w:color w:val="000000"/>
                <w:lang w:val="nl-NL" w:eastAsia="nl-NL"/>
              </w:rPr>
              <w:t>Emotional</w:t>
            </w:r>
            <w:proofErr w:type="spellEnd"/>
            <w:r w:rsidRPr="00882125">
              <w:rPr>
                <w:rFonts w:ascii="Times New Roman" w:eastAsia="Times New Roman" w:hAnsi="Times New Roman" w:cs="Times New Roman"/>
                <w:color w:val="000000"/>
                <w:lang w:val="nl-NL" w:eastAsia="nl-NL"/>
              </w:rPr>
              <w:t xml:space="preserve"> </w:t>
            </w:r>
            <w:proofErr w:type="spellStart"/>
            <w:r w:rsidRPr="00882125">
              <w:rPr>
                <w:rFonts w:ascii="Times New Roman" w:eastAsia="Times New Roman" w:hAnsi="Times New Roman" w:cs="Times New Roman"/>
                <w:color w:val="000000"/>
                <w:lang w:val="nl-NL" w:eastAsia="nl-NL"/>
              </w:rPr>
              <w:t>Competence</w:t>
            </w:r>
            <w:proofErr w:type="spellEnd"/>
            <w:r w:rsidRPr="00882125">
              <w:rPr>
                <w:rFonts w:ascii="Times New Roman" w:eastAsia="Times New Roman" w:hAnsi="Times New Roman" w:cs="Times New Roman"/>
                <w:color w:val="000000"/>
                <w:lang w:val="nl-NL" w:eastAsia="nl-NL"/>
              </w:rPr>
              <w:t xml:space="preserve"> </w:t>
            </w:r>
          </w:p>
        </w:tc>
        <w:tc>
          <w:tcPr>
            <w:tcW w:w="0" w:type="auto"/>
            <w:tcBorders>
              <w:top w:val="nil"/>
              <w:left w:val="nil"/>
              <w:bottom w:val="single" w:sz="4" w:space="0" w:color="000000"/>
              <w:right w:val="nil"/>
            </w:tcBorders>
            <w:shd w:val="clear" w:color="000000" w:fill="FFFFFF"/>
            <w:vAlign w:val="center"/>
            <w:hideMark/>
          </w:tcPr>
          <w:p w14:paraId="52C81154"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 xml:space="preserve">Results from Emotional </w:t>
            </w:r>
            <w:proofErr w:type="spellStart"/>
            <w:r w:rsidRPr="00882125">
              <w:rPr>
                <w:rFonts w:ascii="Times New Roman" w:eastAsia="Times New Roman" w:hAnsi="Times New Roman" w:cs="Times New Roman"/>
                <w:color w:val="000000"/>
                <w:lang w:eastAsia="nl-NL"/>
              </w:rPr>
              <w:t>quitient</w:t>
            </w:r>
            <w:proofErr w:type="spellEnd"/>
            <w:r w:rsidRPr="00882125">
              <w:rPr>
                <w:rFonts w:ascii="Times New Roman" w:eastAsia="Times New Roman" w:hAnsi="Times New Roman" w:cs="Times New Roman"/>
                <w:color w:val="000000"/>
                <w:lang w:eastAsia="nl-NL"/>
              </w:rPr>
              <w:t xml:space="preserve"> Inventory (</w:t>
            </w:r>
            <w:proofErr w:type="spellStart"/>
            <w:r w:rsidRPr="00882125">
              <w:rPr>
                <w:rFonts w:ascii="Times New Roman" w:eastAsia="Times New Roman" w:hAnsi="Times New Roman" w:cs="Times New Roman"/>
                <w:color w:val="000000"/>
                <w:lang w:eastAsia="nl-NL"/>
              </w:rPr>
              <w:t>EQ-i:S</w:t>
            </w:r>
            <w:proofErr w:type="spellEnd"/>
            <w:r w:rsidRPr="00882125">
              <w:rPr>
                <w:rFonts w:ascii="Times New Roman" w:eastAsia="Times New Roman" w:hAnsi="Times New Roman" w:cs="Times New Roman"/>
                <w:color w:val="000000"/>
                <w:lang w:eastAsia="nl-NL"/>
              </w:rPr>
              <w:t xml:space="preserve">) and Situational test of </w:t>
            </w:r>
            <w:proofErr w:type="spellStart"/>
            <w:r w:rsidRPr="00882125">
              <w:rPr>
                <w:rFonts w:ascii="Times New Roman" w:eastAsia="Times New Roman" w:hAnsi="Times New Roman" w:cs="Times New Roman"/>
                <w:color w:val="000000"/>
                <w:lang w:eastAsia="nl-NL"/>
              </w:rPr>
              <w:t>Emtotional</w:t>
            </w:r>
            <w:proofErr w:type="spellEnd"/>
            <w:r w:rsidRPr="00882125">
              <w:rPr>
                <w:rFonts w:ascii="Times New Roman" w:eastAsia="Times New Roman" w:hAnsi="Times New Roman" w:cs="Times New Roman"/>
                <w:color w:val="000000"/>
                <w:lang w:eastAsia="nl-NL"/>
              </w:rPr>
              <w:t xml:space="preserve"> Understanding and Management (STEU and STEM) </w:t>
            </w:r>
          </w:p>
        </w:tc>
        <w:tc>
          <w:tcPr>
            <w:tcW w:w="0" w:type="auto"/>
            <w:tcBorders>
              <w:top w:val="nil"/>
              <w:left w:val="nil"/>
              <w:bottom w:val="single" w:sz="4" w:space="0" w:color="000000"/>
              <w:right w:val="nil"/>
            </w:tcBorders>
            <w:shd w:val="clear" w:color="000000" w:fill="FFFFFF"/>
            <w:vAlign w:val="center"/>
            <w:hideMark/>
          </w:tcPr>
          <w:p w14:paraId="604D9A6E" w14:textId="77777777" w:rsidR="00EB0412" w:rsidRPr="00882125" w:rsidRDefault="00EB0412" w:rsidP="00545436">
            <w:pPr>
              <w:spacing w:after="0" w:line="240" w:lineRule="auto"/>
              <w:rPr>
                <w:rFonts w:ascii="Times New Roman" w:eastAsia="Times New Roman" w:hAnsi="Times New Roman" w:cs="Times New Roman"/>
                <w:b/>
                <w:bCs/>
                <w:color w:val="000000"/>
                <w:lang w:eastAsia="nl-NL"/>
              </w:rPr>
            </w:pPr>
            <w:r w:rsidRPr="00882125">
              <w:rPr>
                <w:rFonts w:ascii="Times New Roman" w:eastAsia="Times New Roman" w:hAnsi="Times New Roman" w:cs="Times New Roman"/>
                <w:b/>
                <w:bCs/>
                <w:color w:val="000000"/>
                <w:lang w:eastAsia="nl-NL"/>
              </w:rPr>
              <w:t>Positive Intervention Outcome</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color w:val="000000"/>
                <w:lang w:eastAsia="nl-NL"/>
              </w:rPr>
              <w:t>The results of this study demonstrate the effectiveness of the Emotional Intelligence (EI) development program across three modalities: online, in the classroom, and coaching, with coaching having the greatest impact.</w:t>
            </w:r>
          </w:p>
        </w:tc>
      </w:tr>
      <w:tr w:rsidR="00EB0412" w:rsidRPr="00882125" w14:paraId="5D1F0B91" w14:textId="77777777" w:rsidTr="00545436">
        <w:trPr>
          <w:trHeight w:val="2052"/>
        </w:trPr>
        <w:tc>
          <w:tcPr>
            <w:tcW w:w="0" w:type="auto"/>
            <w:tcBorders>
              <w:top w:val="nil"/>
              <w:left w:val="nil"/>
              <w:bottom w:val="single" w:sz="4" w:space="0" w:color="000000"/>
              <w:right w:val="nil"/>
            </w:tcBorders>
            <w:shd w:val="clear" w:color="000000" w:fill="FFFFFF"/>
            <w:vAlign w:val="center"/>
            <w:hideMark/>
          </w:tcPr>
          <w:p w14:paraId="211C2697" w14:textId="77777777" w:rsidR="00EB0412" w:rsidRPr="00882125" w:rsidRDefault="00EB0412" w:rsidP="00545436">
            <w:pPr>
              <w:spacing w:after="0" w:line="240" w:lineRule="auto"/>
              <w:rPr>
                <w:rFonts w:ascii="Times New Roman" w:eastAsia="Times New Roman" w:hAnsi="Times New Roman" w:cs="Times New Roman"/>
                <w:b/>
                <w:bCs/>
                <w:color w:val="000000"/>
                <w:lang w:eastAsia="nl-NL"/>
              </w:rPr>
            </w:pPr>
            <w:r w:rsidRPr="00882125">
              <w:rPr>
                <w:rFonts w:ascii="Times New Roman" w:eastAsia="Times New Roman" w:hAnsi="Times New Roman" w:cs="Times New Roman"/>
                <w:b/>
                <w:bCs/>
                <w:color w:val="000000"/>
                <w:lang w:eastAsia="nl-NL"/>
              </w:rPr>
              <w:lastRenderedPageBreak/>
              <w:t xml:space="preserve">Gomes da Costa </w:t>
            </w:r>
            <w:r w:rsidRPr="00882125">
              <w:rPr>
                <w:rFonts w:ascii="Times New Roman" w:eastAsia="Times New Roman" w:hAnsi="Times New Roman" w:cs="Times New Roman"/>
                <w:b/>
                <w:bCs/>
                <w:i/>
                <w:iCs/>
                <w:color w:val="000000"/>
                <w:lang w:eastAsia="nl-NL"/>
              </w:rPr>
              <w:t xml:space="preserve">et al., </w:t>
            </w:r>
            <w:r w:rsidRPr="00882125">
              <w:rPr>
                <w:rFonts w:ascii="Times New Roman" w:eastAsia="Times New Roman" w:hAnsi="Times New Roman" w:cs="Times New Roman"/>
                <w:b/>
                <w:bCs/>
                <w:color w:val="000000"/>
                <w:lang w:eastAsia="nl-NL"/>
              </w:rPr>
              <w:t>2021</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t>strong overall quality (14/18)</w:t>
            </w:r>
          </w:p>
        </w:tc>
        <w:tc>
          <w:tcPr>
            <w:tcW w:w="0" w:type="auto"/>
            <w:tcBorders>
              <w:top w:val="single" w:sz="4" w:space="0" w:color="000000"/>
              <w:left w:val="nil"/>
              <w:bottom w:val="single" w:sz="4" w:space="0" w:color="000000"/>
              <w:right w:val="nil"/>
            </w:tcBorders>
            <w:shd w:val="clear" w:color="000000" w:fill="FFFFFF"/>
            <w:vAlign w:val="center"/>
            <w:hideMark/>
          </w:tcPr>
          <w:p w14:paraId="50012E78" w14:textId="77777777" w:rsidR="00EB0412" w:rsidRPr="00EB0412" w:rsidRDefault="00EB0412" w:rsidP="00545436">
            <w:pPr>
              <w:spacing w:after="0" w:line="240" w:lineRule="auto"/>
              <w:rPr>
                <w:rFonts w:ascii="Times New Roman" w:eastAsia="Times New Roman" w:hAnsi="Times New Roman" w:cs="Times New Roman"/>
                <w:color w:val="000000"/>
                <w:lang w:eastAsia="nl-NL"/>
              </w:rPr>
            </w:pPr>
            <w:r w:rsidRPr="00EB0412">
              <w:rPr>
                <w:rFonts w:ascii="Times New Roman" w:eastAsia="Times New Roman" w:hAnsi="Times New Roman" w:cs="Times New Roman"/>
                <w:color w:val="000000"/>
                <w:lang w:eastAsia="nl-NL"/>
              </w:rPr>
              <w:t xml:space="preserve">Quasi experimental study of </w:t>
            </w:r>
            <w:r w:rsidRPr="00EB0412">
              <w:rPr>
                <w:rFonts w:ascii="Times New Roman" w:eastAsia="Times New Roman" w:hAnsi="Times New Roman" w:cs="Times New Roman"/>
                <w:i/>
                <w:iCs/>
                <w:color w:val="000000"/>
                <w:lang w:eastAsia="nl-NL"/>
              </w:rPr>
              <w:t xml:space="preserve">n </w:t>
            </w:r>
            <w:r w:rsidRPr="00EB0412">
              <w:rPr>
                <w:rFonts w:ascii="Times New Roman" w:eastAsia="Times New Roman" w:hAnsi="Times New Roman" w:cs="Times New Roman"/>
                <w:color w:val="000000"/>
                <w:lang w:eastAsia="nl-NL"/>
              </w:rPr>
              <w:t xml:space="preserve">= 165 second year bachelor students enrolled in Business and Management and Economics from a public university in Europe (pre- and </w:t>
            </w:r>
            <w:proofErr w:type="spellStart"/>
            <w:r w:rsidRPr="00EB0412">
              <w:rPr>
                <w:rFonts w:ascii="Times New Roman" w:eastAsia="Times New Roman" w:hAnsi="Times New Roman" w:cs="Times New Roman"/>
                <w:color w:val="000000"/>
                <w:lang w:eastAsia="nl-NL"/>
              </w:rPr>
              <w:t>post test</w:t>
            </w:r>
            <w:proofErr w:type="spellEnd"/>
            <w:r w:rsidRPr="00EB0412">
              <w:rPr>
                <w:rFonts w:ascii="Times New Roman" w:eastAsia="Times New Roman" w:hAnsi="Times New Roman" w:cs="Times New Roman"/>
                <w:color w:val="000000"/>
                <w:lang w:eastAsia="nl-NL"/>
              </w:rPr>
              <w:t>)</w:t>
            </w:r>
          </w:p>
        </w:tc>
        <w:tc>
          <w:tcPr>
            <w:tcW w:w="0" w:type="auto"/>
            <w:tcBorders>
              <w:top w:val="nil"/>
              <w:left w:val="nil"/>
              <w:bottom w:val="single" w:sz="4" w:space="0" w:color="000000"/>
              <w:right w:val="nil"/>
            </w:tcBorders>
            <w:shd w:val="clear" w:color="000000" w:fill="FFFFFF"/>
            <w:vAlign w:val="center"/>
            <w:hideMark/>
          </w:tcPr>
          <w:p w14:paraId="58609399" w14:textId="77777777" w:rsidR="00EB0412" w:rsidRPr="00EB0412" w:rsidRDefault="00EB0412" w:rsidP="00545436">
            <w:pPr>
              <w:spacing w:after="0" w:line="240" w:lineRule="auto"/>
              <w:rPr>
                <w:rFonts w:ascii="Times New Roman" w:eastAsia="Times New Roman" w:hAnsi="Times New Roman" w:cs="Times New Roman"/>
                <w:color w:val="000000"/>
                <w:lang w:eastAsia="nl-NL"/>
              </w:rPr>
            </w:pPr>
            <w:r w:rsidRPr="00EB0412">
              <w:rPr>
                <w:rFonts w:ascii="Times New Roman" w:eastAsia="Times New Roman" w:hAnsi="Times New Roman" w:cs="Times New Roman"/>
                <w:color w:val="000000"/>
                <w:lang w:eastAsia="nl-NL"/>
              </w:rPr>
              <w:t>Response to inferred Labor Market Demand</w:t>
            </w:r>
          </w:p>
        </w:tc>
        <w:tc>
          <w:tcPr>
            <w:tcW w:w="0" w:type="auto"/>
            <w:tcBorders>
              <w:top w:val="nil"/>
              <w:left w:val="nil"/>
              <w:bottom w:val="single" w:sz="4" w:space="0" w:color="000000"/>
              <w:right w:val="nil"/>
            </w:tcBorders>
            <w:shd w:val="clear" w:color="000000" w:fill="FFFFFF"/>
            <w:vAlign w:val="center"/>
            <w:hideMark/>
          </w:tcPr>
          <w:p w14:paraId="0C0B44E7"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Course Design  intervention built upon the experiential learning model and positive psychology aimed increasing management students’ psychological capital (</w:t>
            </w:r>
            <w:proofErr w:type="spellStart"/>
            <w:r w:rsidRPr="00882125">
              <w:rPr>
                <w:rFonts w:ascii="Times New Roman" w:eastAsia="Times New Roman" w:hAnsi="Times New Roman" w:cs="Times New Roman"/>
                <w:color w:val="000000"/>
                <w:lang w:eastAsia="nl-NL"/>
              </w:rPr>
              <w:t>PsyCap</w:t>
            </w:r>
            <w:proofErr w:type="spellEnd"/>
            <w:r w:rsidRPr="00882125">
              <w:rPr>
                <w:rFonts w:ascii="Times New Roman" w:eastAsia="Times New Roman" w:hAnsi="Times New Roman" w:cs="Times New Roman"/>
                <w:color w:val="000000"/>
                <w:lang w:eastAsia="nl-NL"/>
              </w:rPr>
              <w:t>) and emotional intelligence (EI). Two course-units on personal and social competencies (i.e., PSC I and PSC II)</w:t>
            </w:r>
          </w:p>
        </w:tc>
        <w:tc>
          <w:tcPr>
            <w:tcW w:w="0" w:type="auto"/>
            <w:tcBorders>
              <w:top w:val="nil"/>
              <w:left w:val="nil"/>
              <w:bottom w:val="single" w:sz="4" w:space="0" w:color="000000"/>
              <w:right w:val="nil"/>
            </w:tcBorders>
            <w:shd w:val="clear" w:color="000000" w:fill="FFFFFF"/>
            <w:vAlign w:val="center"/>
            <w:hideMark/>
          </w:tcPr>
          <w:p w14:paraId="275F101C"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Emotional Competence Skill</w:t>
            </w:r>
            <w:r w:rsidRPr="00882125">
              <w:rPr>
                <w:rFonts w:ascii="Times New Roman" w:eastAsia="Times New Roman" w:hAnsi="Times New Roman" w:cs="Times New Roman"/>
                <w:color w:val="000000"/>
                <w:lang w:eastAsia="nl-NL"/>
              </w:rPr>
              <w:br/>
              <w:t>Interpersonal Skill Competence</w:t>
            </w:r>
          </w:p>
        </w:tc>
        <w:tc>
          <w:tcPr>
            <w:tcW w:w="0" w:type="auto"/>
            <w:tcBorders>
              <w:top w:val="nil"/>
              <w:left w:val="nil"/>
              <w:bottom w:val="single" w:sz="4" w:space="0" w:color="000000"/>
              <w:right w:val="nil"/>
            </w:tcBorders>
            <w:shd w:val="clear" w:color="000000" w:fill="FFFFFF"/>
            <w:vAlign w:val="center"/>
            <w:hideMark/>
          </w:tcPr>
          <w:p w14:paraId="04F9D2E0"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Pre- post-test analysis of the four dimensional 24-item PCQ questionnaire</w:t>
            </w:r>
          </w:p>
        </w:tc>
        <w:tc>
          <w:tcPr>
            <w:tcW w:w="0" w:type="auto"/>
            <w:tcBorders>
              <w:top w:val="nil"/>
              <w:left w:val="nil"/>
              <w:bottom w:val="single" w:sz="4" w:space="0" w:color="000000"/>
              <w:right w:val="nil"/>
            </w:tcBorders>
            <w:shd w:val="clear" w:color="000000" w:fill="FFFFFF"/>
            <w:vAlign w:val="center"/>
            <w:hideMark/>
          </w:tcPr>
          <w:p w14:paraId="7F1B8089"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b/>
                <w:bCs/>
                <w:color w:val="000000"/>
                <w:lang w:eastAsia="nl-NL"/>
              </w:rPr>
              <w:t>Positive Intervention Outcome</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color w:val="000000"/>
                <w:lang w:eastAsia="nl-NL"/>
              </w:rPr>
              <w:t>The results show significantly better improvements in psychological capital (</w:t>
            </w:r>
            <w:proofErr w:type="spellStart"/>
            <w:r w:rsidRPr="00882125">
              <w:rPr>
                <w:rFonts w:ascii="Times New Roman" w:eastAsia="Times New Roman" w:hAnsi="Times New Roman" w:cs="Times New Roman"/>
                <w:color w:val="000000"/>
                <w:lang w:eastAsia="nl-NL"/>
              </w:rPr>
              <w:t>PsyCap</w:t>
            </w:r>
            <w:proofErr w:type="spellEnd"/>
            <w:r w:rsidRPr="00882125">
              <w:rPr>
                <w:rFonts w:ascii="Times New Roman" w:eastAsia="Times New Roman" w:hAnsi="Times New Roman" w:cs="Times New Roman"/>
                <w:color w:val="000000"/>
                <w:lang w:eastAsia="nl-NL"/>
              </w:rPr>
              <w:t xml:space="preserve">) for the experimental group compared to the control group. This confirms that the designed educational intervention was effective in increasing </w:t>
            </w:r>
            <w:proofErr w:type="spellStart"/>
            <w:r w:rsidRPr="00882125">
              <w:rPr>
                <w:rFonts w:ascii="Times New Roman" w:eastAsia="Times New Roman" w:hAnsi="Times New Roman" w:cs="Times New Roman"/>
                <w:color w:val="000000"/>
                <w:lang w:eastAsia="nl-NL"/>
              </w:rPr>
              <w:t>PsyCap</w:t>
            </w:r>
            <w:proofErr w:type="spellEnd"/>
            <w:r w:rsidRPr="00882125">
              <w:rPr>
                <w:rFonts w:ascii="Times New Roman" w:eastAsia="Times New Roman" w:hAnsi="Times New Roman" w:cs="Times New Roman"/>
                <w:color w:val="000000"/>
                <w:lang w:eastAsia="nl-NL"/>
              </w:rPr>
              <w:t>.</w:t>
            </w:r>
          </w:p>
        </w:tc>
      </w:tr>
      <w:tr w:rsidR="00EB0412" w:rsidRPr="00882125" w14:paraId="7654A33D" w14:textId="77777777" w:rsidTr="00545436">
        <w:trPr>
          <w:trHeight w:val="2520"/>
        </w:trPr>
        <w:tc>
          <w:tcPr>
            <w:tcW w:w="0" w:type="auto"/>
            <w:tcBorders>
              <w:top w:val="nil"/>
              <w:left w:val="nil"/>
              <w:bottom w:val="nil"/>
              <w:right w:val="nil"/>
            </w:tcBorders>
            <w:shd w:val="clear" w:color="000000" w:fill="FFFFFF"/>
            <w:vAlign w:val="center"/>
            <w:hideMark/>
          </w:tcPr>
          <w:p w14:paraId="0B0BA700" w14:textId="77777777" w:rsidR="00EB0412" w:rsidRPr="00882125" w:rsidRDefault="00EB0412" w:rsidP="00545436">
            <w:pPr>
              <w:spacing w:after="0" w:line="240" w:lineRule="auto"/>
              <w:rPr>
                <w:rFonts w:ascii="Times New Roman" w:eastAsia="Times New Roman" w:hAnsi="Times New Roman" w:cs="Times New Roman"/>
                <w:b/>
                <w:bCs/>
                <w:color w:val="000000"/>
                <w:lang w:val="nl-NL" w:eastAsia="nl-NL"/>
              </w:rPr>
            </w:pPr>
            <w:proofErr w:type="spellStart"/>
            <w:r w:rsidRPr="00882125">
              <w:rPr>
                <w:rFonts w:ascii="Times New Roman" w:eastAsia="Times New Roman" w:hAnsi="Times New Roman" w:cs="Times New Roman"/>
                <w:b/>
                <w:bCs/>
                <w:color w:val="000000"/>
                <w:lang w:val="nl-NL" w:eastAsia="nl-NL"/>
              </w:rPr>
              <w:t>Yousef</w:t>
            </w:r>
            <w:proofErr w:type="spellEnd"/>
            <w:r w:rsidRPr="00882125">
              <w:rPr>
                <w:rFonts w:ascii="Times New Roman" w:eastAsia="Times New Roman" w:hAnsi="Times New Roman" w:cs="Times New Roman"/>
                <w:b/>
                <w:bCs/>
                <w:color w:val="000000"/>
                <w:lang w:val="nl-NL" w:eastAsia="nl-NL"/>
              </w:rPr>
              <w:t>, 2021</w:t>
            </w:r>
            <w:r w:rsidRPr="00882125">
              <w:rPr>
                <w:rFonts w:ascii="Times New Roman" w:eastAsia="Times New Roman" w:hAnsi="Times New Roman" w:cs="Times New Roman"/>
                <w:b/>
                <w:bCs/>
                <w:color w:val="000000"/>
                <w:lang w:val="nl-NL" w:eastAsia="nl-NL"/>
              </w:rPr>
              <w:br/>
            </w:r>
            <w:r w:rsidRPr="00882125">
              <w:rPr>
                <w:rFonts w:ascii="Times New Roman" w:eastAsia="Times New Roman" w:hAnsi="Times New Roman" w:cs="Times New Roman"/>
                <w:b/>
                <w:bCs/>
                <w:color w:val="000000"/>
                <w:lang w:val="nl-NL" w:eastAsia="nl-NL"/>
              </w:rPr>
              <w:br/>
              <w:t xml:space="preserve">strong overall </w:t>
            </w:r>
            <w:proofErr w:type="spellStart"/>
            <w:r w:rsidRPr="00882125">
              <w:rPr>
                <w:rFonts w:ascii="Times New Roman" w:eastAsia="Times New Roman" w:hAnsi="Times New Roman" w:cs="Times New Roman"/>
                <w:b/>
                <w:bCs/>
                <w:color w:val="000000"/>
                <w:lang w:val="nl-NL" w:eastAsia="nl-NL"/>
              </w:rPr>
              <w:t>quality</w:t>
            </w:r>
            <w:proofErr w:type="spellEnd"/>
            <w:r w:rsidRPr="00882125">
              <w:rPr>
                <w:rFonts w:ascii="Times New Roman" w:eastAsia="Times New Roman" w:hAnsi="Times New Roman" w:cs="Times New Roman"/>
                <w:b/>
                <w:bCs/>
                <w:color w:val="000000"/>
                <w:lang w:val="nl-NL" w:eastAsia="nl-NL"/>
              </w:rPr>
              <w:t xml:space="preserve"> (13.5/18)</w:t>
            </w:r>
          </w:p>
        </w:tc>
        <w:tc>
          <w:tcPr>
            <w:tcW w:w="0" w:type="auto"/>
            <w:tcBorders>
              <w:top w:val="single" w:sz="4" w:space="0" w:color="000000"/>
              <w:left w:val="nil"/>
              <w:bottom w:val="nil"/>
              <w:right w:val="nil"/>
            </w:tcBorders>
            <w:shd w:val="clear" w:color="000000" w:fill="FFFFFF"/>
            <w:vAlign w:val="center"/>
            <w:hideMark/>
          </w:tcPr>
          <w:p w14:paraId="59125F00" w14:textId="77777777" w:rsidR="00EB0412" w:rsidRPr="00EB0412" w:rsidRDefault="00EB0412" w:rsidP="00545436">
            <w:pPr>
              <w:spacing w:after="0" w:line="240" w:lineRule="auto"/>
              <w:rPr>
                <w:rFonts w:ascii="Times New Roman" w:eastAsia="Times New Roman" w:hAnsi="Times New Roman" w:cs="Times New Roman"/>
                <w:color w:val="000000"/>
                <w:lang w:eastAsia="nl-NL"/>
              </w:rPr>
            </w:pPr>
            <w:r w:rsidRPr="00EB0412">
              <w:rPr>
                <w:rFonts w:ascii="Times New Roman" w:eastAsia="Times New Roman" w:hAnsi="Times New Roman" w:cs="Times New Roman"/>
                <w:color w:val="000000"/>
                <w:lang w:eastAsia="nl-NL"/>
              </w:rPr>
              <w:t>Quasi-experimental study of n = 80 undergraduate students (one-</w:t>
            </w:r>
            <w:proofErr w:type="spellStart"/>
            <w:r w:rsidRPr="00EB0412">
              <w:rPr>
                <w:rFonts w:ascii="Times New Roman" w:eastAsia="Times New Roman" w:hAnsi="Times New Roman" w:cs="Times New Roman"/>
                <w:color w:val="000000"/>
                <w:lang w:eastAsia="nl-NL"/>
              </w:rPr>
              <w:t>grou</w:t>
            </w:r>
            <w:proofErr w:type="spellEnd"/>
            <w:r w:rsidRPr="00EB0412">
              <w:rPr>
                <w:rFonts w:ascii="Times New Roman" w:eastAsia="Times New Roman" w:hAnsi="Times New Roman" w:cs="Times New Roman"/>
                <w:color w:val="000000"/>
                <w:lang w:eastAsia="nl-NL"/>
              </w:rPr>
              <w:t xml:space="preserve"> pre- and post-test) attending Qatar University </w:t>
            </w:r>
            <w:r w:rsidRPr="00EB0412">
              <w:rPr>
                <w:rFonts w:ascii="Times New Roman" w:eastAsia="Times New Roman" w:hAnsi="Times New Roman" w:cs="Times New Roman"/>
                <w:color w:val="000000"/>
                <w:lang w:eastAsia="nl-NL"/>
              </w:rPr>
              <w:br/>
              <w:t>(</w:t>
            </w:r>
            <w:r w:rsidRPr="00EB0412">
              <w:rPr>
                <w:rFonts w:ascii="Times New Roman" w:eastAsia="Times New Roman" w:hAnsi="Times New Roman" w:cs="Times New Roman"/>
                <w:i/>
                <w:iCs/>
                <w:color w:val="000000"/>
                <w:lang w:eastAsia="nl-NL"/>
              </w:rPr>
              <w:t>n</w:t>
            </w:r>
            <w:r w:rsidRPr="00EB0412">
              <w:rPr>
                <w:rFonts w:ascii="Times New Roman" w:eastAsia="Times New Roman" w:hAnsi="Times New Roman" w:cs="Times New Roman"/>
                <w:color w:val="000000"/>
                <w:lang w:eastAsia="nl-NL"/>
              </w:rPr>
              <w:t xml:space="preserve"> = 8 Focus Group) </w:t>
            </w:r>
          </w:p>
        </w:tc>
        <w:tc>
          <w:tcPr>
            <w:tcW w:w="0" w:type="auto"/>
            <w:tcBorders>
              <w:top w:val="nil"/>
              <w:left w:val="nil"/>
              <w:bottom w:val="nil"/>
              <w:right w:val="nil"/>
            </w:tcBorders>
            <w:shd w:val="clear" w:color="000000" w:fill="FFFFFF"/>
            <w:vAlign w:val="center"/>
            <w:hideMark/>
          </w:tcPr>
          <w:p w14:paraId="30D35F17" w14:textId="77777777" w:rsidR="00EB0412" w:rsidRPr="00EB0412" w:rsidRDefault="00EB0412" w:rsidP="00545436">
            <w:pPr>
              <w:spacing w:after="0" w:line="240" w:lineRule="auto"/>
              <w:rPr>
                <w:rFonts w:ascii="Times New Roman" w:eastAsia="Times New Roman" w:hAnsi="Times New Roman" w:cs="Times New Roman"/>
                <w:color w:val="000000"/>
                <w:lang w:eastAsia="nl-NL"/>
              </w:rPr>
            </w:pPr>
            <w:r w:rsidRPr="00EB0412">
              <w:rPr>
                <w:rFonts w:ascii="Times New Roman" w:eastAsia="Times New Roman" w:hAnsi="Times New Roman" w:cs="Times New Roman"/>
                <w:color w:val="000000"/>
                <w:lang w:eastAsia="nl-NL"/>
              </w:rPr>
              <w:t>Response to inferred Labor Market Demand</w:t>
            </w:r>
          </w:p>
        </w:tc>
        <w:tc>
          <w:tcPr>
            <w:tcW w:w="0" w:type="auto"/>
            <w:tcBorders>
              <w:top w:val="nil"/>
              <w:left w:val="nil"/>
              <w:bottom w:val="nil"/>
              <w:right w:val="nil"/>
            </w:tcBorders>
            <w:shd w:val="clear" w:color="000000" w:fill="FFFFFF"/>
            <w:vAlign w:val="center"/>
            <w:hideMark/>
          </w:tcPr>
          <w:p w14:paraId="37F3B1E6"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Course to enhance Critical Thinking Skill, consisting of 15 modules, using various instructional techniques including cooperative learning, think-pair-share, and read aloud to present the materials to students</w:t>
            </w:r>
          </w:p>
        </w:tc>
        <w:tc>
          <w:tcPr>
            <w:tcW w:w="0" w:type="auto"/>
            <w:tcBorders>
              <w:top w:val="nil"/>
              <w:left w:val="nil"/>
              <w:bottom w:val="nil"/>
              <w:right w:val="nil"/>
            </w:tcBorders>
            <w:shd w:val="clear" w:color="000000" w:fill="FFFFFF"/>
            <w:vAlign w:val="center"/>
            <w:hideMark/>
          </w:tcPr>
          <w:p w14:paraId="1AFC9568" w14:textId="77777777" w:rsidR="00EB0412" w:rsidRPr="00882125" w:rsidRDefault="00EB0412" w:rsidP="00545436">
            <w:pPr>
              <w:spacing w:after="0" w:line="240" w:lineRule="auto"/>
              <w:rPr>
                <w:rFonts w:ascii="Times New Roman" w:eastAsia="Times New Roman" w:hAnsi="Times New Roman" w:cs="Times New Roman"/>
                <w:color w:val="000000"/>
                <w:lang w:val="nl-NL" w:eastAsia="nl-NL"/>
              </w:rPr>
            </w:pPr>
            <w:r w:rsidRPr="00882125">
              <w:rPr>
                <w:rFonts w:ascii="Times New Roman" w:eastAsia="Times New Roman" w:hAnsi="Times New Roman" w:cs="Times New Roman"/>
                <w:color w:val="000000"/>
                <w:lang w:val="nl-NL" w:eastAsia="nl-NL"/>
              </w:rPr>
              <w:t xml:space="preserve">Critical Thinking </w:t>
            </w:r>
            <w:proofErr w:type="spellStart"/>
            <w:r w:rsidRPr="00882125">
              <w:rPr>
                <w:rFonts w:ascii="Times New Roman" w:eastAsia="Times New Roman" w:hAnsi="Times New Roman" w:cs="Times New Roman"/>
                <w:color w:val="000000"/>
                <w:lang w:val="nl-NL" w:eastAsia="nl-NL"/>
              </w:rPr>
              <w:t>Skill</w:t>
            </w:r>
            <w:proofErr w:type="spellEnd"/>
          </w:p>
        </w:tc>
        <w:tc>
          <w:tcPr>
            <w:tcW w:w="0" w:type="auto"/>
            <w:tcBorders>
              <w:top w:val="nil"/>
              <w:left w:val="nil"/>
              <w:bottom w:val="nil"/>
              <w:right w:val="nil"/>
            </w:tcBorders>
            <w:shd w:val="clear" w:color="000000" w:fill="FFFFFF"/>
            <w:vAlign w:val="center"/>
            <w:hideMark/>
          </w:tcPr>
          <w:p w14:paraId="66FC69E1" w14:textId="77777777" w:rsidR="00EB0412" w:rsidRPr="00882125" w:rsidRDefault="00EB0412" w:rsidP="00545436">
            <w:pPr>
              <w:spacing w:after="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color w:val="000000"/>
                <w:lang w:eastAsia="nl-NL"/>
              </w:rPr>
              <w:t xml:space="preserve">Instrument made of two- questions assessing critical thinking skill, integrated in admission- and final assignment </w:t>
            </w:r>
          </w:p>
        </w:tc>
        <w:tc>
          <w:tcPr>
            <w:tcW w:w="0" w:type="auto"/>
            <w:tcBorders>
              <w:top w:val="nil"/>
              <w:left w:val="nil"/>
              <w:bottom w:val="nil"/>
              <w:right w:val="nil"/>
            </w:tcBorders>
            <w:shd w:val="clear" w:color="000000" w:fill="FFFFFF"/>
            <w:vAlign w:val="center"/>
            <w:hideMark/>
          </w:tcPr>
          <w:p w14:paraId="7C76D84B" w14:textId="77777777" w:rsidR="00EB0412" w:rsidRPr="00882125" w:rsidRDefault="00EB0412" w:rsidP="00545436">
            <w:pPr>
              <w:spacing w:after="240" w:line="240" w:lineRule="auto"/>
              <w:rPr>
                <w:rFonts w:ascii="Times New Roman" w:eastAsia="Times New Roman" w:hAnsi="Times New Roman" w:cs="Times New Roman"/>
                <w:color w:val="000000"/>
                <w:lang w:eastAsia="nl-NL"/>
              </w:rPr>
            </w:pPr>
            <w:r w:rsidRPr="00882125">
              <w:rPr>
                <w:rFonts w:ascii="Times New Roman" w:eastAsia="Times New Roman" w:hAnsi="Times New Roman" w:cs="Times New Roman"/>
                <w:b/>
                <w:bCs/>
                <w:color w:val="000000"/>
                <w:lang w:eastAsia="nl-NL"/>
              </w:rPr>
              <w:t>Positive Intervention Outcome</w:t>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b/>
                <w:bCs/>
                <w:color w:val="000000"/>
                <w:lang w:eastAsia="nl-NL"/>
              </w:rPr>
              <w:br/>
            </w:r>
            <w:r w:rsidRPr="00882125">
              <w:rPr>
                <w:rFonts w:ascii="Times New Roman" w:eastAsia="Times New Roman" w:hAnsi="Times New Roman" w:cs="Times New Roman"/>
                <w:color w:val="000000"/>
                <w:lang w:eastAsia="nl-NL"/>
              </w:rPr>
              <w:t>The findings indicate a sizable improvement in critical thinking ability following the intervention. Results showed that students' critical thinking abilities shifted from fair to good after exposure to the course designed to enhance these skills.</w:t>
            </w:r>
          </w:p>
        </w:tc>
      </w:tr>
    </w:tbl>
    <w:p w14:paraId="1F218294" w14:textId="77777777" w:rsidR="00DF0143" w:rsidRDefault="00EB0412"/>
    <w:sectPr w:rsidR="00DF0143" w:rsidSect="0088212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0EE"/>
    <w:rsid w:val="00081F1C"/>
    <w:rsid w:val="00150664"/>
    <w:rsid w:val="002D5AF1"/>
    <w:rsid w:val="005B6351"/>
    <w:rsid w:val="00661336"/>
    <w:rsid w:val="008009B8"/>
    <w:rsid w:val="0086116B"/>
    <w:rsid w:val="00882125"/>
    <w:rsid w:val="009A50EE"/>
    <w:rsid w:val="00B2785C"/>
    <w:rsid w:val="00B74120"/>
    <w:rsid w:val="00BD5499"/>
    <w:rsid w:val="00EB04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14CFA"/>
  <w15:chartTrackingRefBased/>
  <w15:docId w15:val="{807C4030-C9F9-4231-99A1-FC9D9D715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5806">
      <w:bodyDiv w:val="1"/>
      <w:marLeft w:val="0"/>
      <w:marRight w:val="0"/>
      <w:marTop w:val="0"/>
      <w:marBottom w:val="0"/>
      <w:divBdr>
        <w:top w:val="none" w:sz="0" w:space="0" w:color="auto"/>
        <w:left w:val="none" w:sz="0" w:space="0" w:color="auto"/>
        <w:bottom w:val="none" w:sz="0" w:space="0" w:color="auto"/>
        <w:right w:val="none" w:sz="0" w:space="0" w:color="auto"/>
      </w:divBdr>
    </w:div>
    <w:div w:id="230042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903</Words>
  <Characters>4969</Characters>
  <Application>Microsoft Office Word</Application>
  <DocSecurity>0</DocSecurity>
  <Lines>41</Lines>
  <Paragraphs>11</Paragraphs>
  <ScaleCrop>false</ScaleCrop>
  <Company>University of Groningen</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Barachino</dc:creator>
  <cp:keywords/>
  <dc:description/>
  <cp:lastModifiedBy>H. Barachino</cp:lastModifiedBy>
  <cp:revision>4</cp:revision>
  <dcterms:created xsi:type="dcterms:W3CDTF">2025-08-13T03:27:00Z</dcterms:created>
  <dcterms:modified xsi:type="dcterms:W3CDTF">2025-08-22T03:50:00Z</dcterms:modified>
</cp:coreProperties>
</file>