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878D" w14:textId="1C66E52A" w:rsidR="009A70D7" w:rsidRDefault="009A70D7">
      <w:pPr>
        <w:rPr>
          <w:lang w:val="en-US"/>
        </w:rPr>
      </w:pPr>
      <w:r>
        <w:rPr>
          <w:lang w:val="en-US"/>
        </w:rPr>
        <w:t>Appendix 1</w:t>
      </w:r>
    </w:p>
    <w:p w14:paraId="52268EED" w14:textId="77777777" w:rsidR="009A70D7" w:rsidRPr="009A70D7" w:rsidRDefault="009A70D7">
      <w:pPr>
        <w:rPr>
          <w:lang w:val="en-US"/>
        </w:rPr>
      </w:pPr>
    </w:p>
    <w:tbl>
      <w:tblPr>
        <w:tblStyle w:val="PlainTable3"/>
        <w:tblW w:w="0" w:type="auto"/>
        <w:tblLook w:val="04A0" w:firstRow="1" w:lastRow="0" w:firstColumn="1" w:lastColumn="0" w:noHBand="0" w:noVBand="1"/>
      </w:tblPr>
      <w:tblGrid>
        <w:gridCol w:w="1771"/>
        <w:gridCol w:w="2094"/>
        <w:gridCol w:w="4260"/>
        <w:gridCol w:w="680"/>
        <w:gridCol w:w="421"/>
      </w:tblGrid>
      <w:tr w:rsidR="00B02FAD" w:rsidRPr="00351F41" w14:paraId="5C7C1AB6" w14:textId="77777777" w:rsidTr="00DC05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Pr>
          <w:p w14:paraId="767A7ED7" w14:textId="77777777" w:rsidR="00B02FAD" w:rsidRPr="00351F41" w:rsidRDefault="00B02FAD" w:rsidP="00F83613">
            <w:pPr>
              <w:rPr>
                <w:b w:val="0"/>
                <w:bCs w:val="0"/>
                <w:sz w:val="20"/>
                <w:szCs w:val="20"/>
                <w:lang w:val="en-GB"/>
              </w:rPr>
            </w:pPr>
          </w:p>
        </w:tc>
        <w:tc>
          <w:tcPr>
            <w:tcW w:w="2094" w:type="dxa"/>
          </w:tcPr>
          <w:p w14:paraId="54610068" w14:textId="77777777" w:rsidR="00B02FAD" w:rsidRPr="00351F41" w:rsidRDefault="00B02FAD" w:rsidP="00F83613">
            <w:pPr>
              <w:cnfStyle w:val="100000000000" w:firstRow="1" w:lastRow="0" w:firstColumn="0" w:lastColumn="0" w:oddVBand="0" w:evenVBand="0" w:oddHBand="0" w:evenHBand="0" w:firstRowFirstColumn="0" w:firstRowLastColumn="0" w:lastRowFirstColumn="0" w:lastRowLastColumn="0"/>
              <w:rPr>
                <w:b w:val="0"/>
                <w:bCs w:val="0"/>
                <w:i/>
                <w:iCs/>
                <w:sz w:val="20"/>
                <w:szCs w:val="20"/>
                <w:lang w:val="en-GB"/>
              </w:rPr>
            </w:pPr>
            <w:r w:rsidRPr="00351F41">
              <w:rPr>
                <w:b w:val="0"/>
                <w:bCs w:val="0"/>
                <w:i/>
                <w:iCs/>
                <w:sz w:val="20"/>
                <w:szCs w:val="20"/>
                <w:lang w:val="en-GB"/>
              </w:rPr>
              <w:t xml:space="preserve">Factor </w:t>
            </w:r>
          </w:p>
        </w:tc>
        <w:tc>
          <w:tcPr>
            <w:tcW w:w="4260" w:type="dxa"/>
          </w:tcPr>
          <w:p w14:paraId="28596AD4" w14:textId="77777777" w:rsidR="00B02FAD" w:rsidRPr="00351F41" w:rsidRDefault="00B02FAD" w:rsidP="00F83613">
            <w:pPr>
              <w:cnfStyle w:val="100000000000" w:firstRow="1" w:lastRow="0" w:firstColumn="0" w:lastColumn="0" w:oddVBand="0" w:evenVBand="0" w:oddHBand="0" w:evenHBand="0" w:firstRowFirstColumn="0" w:firstRowLastColumn="0" w:lastRowFirstColumn="0" w:lastRowLastColumn="0"/>
              <w:rPr>
                <w:b w:val="0"/>
                <w:bCs w:val="0"/>
                <w:i/>
                <w:iCs/>
                <w:sz w:val="20"/>
                <w:szCs w:val="20"/>
                <w:lang w:val="en-GB"/>
              </w:rPr>
            </w:pPr>
            <w:r w:rsidRPr="00351F41">
              <w:rPr>
                <w:b w:val="0"/>
                <w:bCs w:val="0"/>
                <w:i/>
                <w:iCs/>
                <w:sz w:val="20"/>
                <w:szCs w:val="20"/>
                <w:lang w:val="en-GB"/>
              </w:rPr>
              <w:t>References</w:t>
            </w:r>
          </w:p>
        </w:tc>
        <w:tc>
          <w:tcPr>
            <w:tcW w:w="1101" w:type="dxa"/>
            <w:gridSpan w:val="2"/>
          </w:tcPr>
          <w:p w14:paraId="096400B7" w14:textId="77777777" w:rsidR="00B02FAD" w:rsidRPr="00351F41" w:rsidRDefault="00B02FAD" w:rsidP="00F83613">
            <w:pPr>
              <w:cnfStyle w:val="100000000000" w:firstRow="1" w:lastRow="0" w:firstColumn="0" w:lastColumn="0" w:oddVBand="0" w:evenVBand="0" w:oddHBand="0" w:evenHBand="0" w:firstRowFirstColumn="0" w:firstRowLastColumn="0" w:lastRowFirstColumn="0" w:lastRowLastColumn="0"/>
              <w:rPr>
                <w:b w:val="0"/>
                <w:bCs w:val="0"/>
                <w:i/>
                <w:iCs/>
                <w:sz w:val="20"/>
                <w:szCs w:val="20"/>
                <w:lang w:val="en-GB"/>
              </w:rPr>
            </w:pPr>
            <w:r w:rsidRPr="00351F41">
              <w:rPr>
                <w:b w:val="0"/>
                <w:bCs w:val="0"/>
                <w:i/>
                <w:iCs/>
                <w:sz w:val="20"/>
                <w:szCs w:val="20"/>
                <w:lang w:val="en-GB"/>
              </w:rPr>
              <w:t>Num.</w:t>
            </w:r>
          </w:p>
        </w:tc>
      </w:tr>
      <w:tr w:rsidR="00B02FAD" w:rsidRPr="00351F41" w14:paraId="454D2B5F"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01994BB" w14:textId="77777777" w:rsidR="00B02FAD" w:rsidRPr="00351F41" w:rsidRDefault="00B02FAD" w:rsidP="00F83613">
            <w:pPr>
              <w:jc w:val="left"/>
              <w:rPr>
                <w:b w:val="0"/>
                <w:bCs w:val="0"/>
                <w:i/>
                <w:iCs/>
                <w:sz w:val="20"/>
                <w:szCs w:val="20"/>
                <w:lang w:val="en-GB"/>
              </w:rPr>
            </w:pPr>
            <w:r w:rsidRPr="00351F41">
              <w:rPr>
                <w:b w:val="0"/>
                <w:bCs w:val="0"/>
                <w:i/>
                <w:iCs/>
                <w:sz w:val="20"/>
                <w:szCs w:val="20"/>
                <w:lang w:val="en-GB"/>
              </w:rPr>
              <w:t>Regulatory barrier [B_R1]</w:t>
            </w:r>
          </w:p>
        </w:tc>
        <w:tc>
          <w:tcPr>
            <w:tcW w:w="2094" w:type="dxa"/>
            <w:shd w:val="clear" w:color="auto" w:fill="auto"/>
          </w:tcPr>
          <w:p w14:paraId="106B90E5"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Unfavourable legislations and regulations</w:t>
            </w:r>
          </w:p>
        </w:tc>
        <w:tc>
          <w:tcPr>
            <w:tcW w:w="4260" w:type="dxa"/>
            <w:shd w:val="clear" w:color="auto" w:fill="auto"/>
          </w:tcPr>
          <w:p w14:paraId="09A25532"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Pr>
                <w:sz w:val="20"/>
                <w:szCs w:val="20"/>
                <w:lang w:val="en-GB"/>
              </w:rPr>
              <w:instrText xml:space="preserve"> ADDIN ZOTERO_ITEM CSL_CITATION {"citationID":"oCJADpxL","properties":{"unsorted":false,"formattedCitation":"(Aigwi et al., 2026; Bullen and Love, 2011; Canelas et al., 2022; De Souza Rocha et al., 2024; Gravagnuolo et al., 2025; Hamida et al., 2023c; Olivadese et al., 2017; Pintossi et al., 2021b; Volzone et al., 2025; Vuscan and Muntean, 2025)","plainCitation":"(Aigwi et al., 2026; Bullen and Love, 2011; Canelas et al., 2022; De Souza Rocha et al., 2024; Gravagnuolo et al., 2025; Hamida et al., 2023c; Olivadese et al., 2017; Pintossi et al., 2021b; Volzone et al., 2025; Vuscan and Muntean, 2025)","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Nnadozie"}],"issued":{"date-parts":[["2026",2]]}}},{"id":168,"uris":["http://zotero.org/users/local/7i2WVjdp/items/VP3S5QRH"],"itemData":{"id":168,"type":"article-journal","abstract":"Purpose\n              Adaptive re</w:instrText>
            </w:r>
            <w:r>
              <w:rPr>
                <w:rFonts w:ascii="Cambria Math" w:hAnsi="Cambria Math" w:cs="Cambria Math"/>
                <w:sz w:val="20"/>
                <w:szCs w:val="20"/>
                <w:lang w:val="en-GB"/>
              </w:rPr>
              <w:instrText>‐</w:instrText>
            </w:r>
            <w:r>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Pr>
                <w:rFonts w:ascii="Cambria Math" w:hAnsi="Cambria Math" w:cs="Cambria Math"/>
                <w:sz w:val="20"/>
                <w:szCs w:val="20"/>
                <w:lang w:val="en-GB"/>
              </w:rPr>
              <w:instrText>‐</w:instrText>
            </w:r>
            <w:r>
              <w:rPr>
                <w:sz w:val="20"/>
                <w:szCs w:val="20"/>
                <w:lang w:val="en-GB"/>
              </w:rPr>
              <w:instrText>use and the ongoing sustainability of building stock. The purpose of this paper is to provide a comprehensive review of the factors influencing the decision to adopt an adaptive re</w:instrText>
            </w:r>
            <w:r>
              <w:rPr>
                <w:rFonts w:ascii="Cambria Math" w:hAnsi="Cambria Math" w:cs="Cambria Math"/>
                <w:sz w:val="20"/>
                <w:szCs w:val="20"/>
                <w:lang w:val="en-GB"/>
              </w:rPr>
              <w:instrText>‐</w:instrText>
            </w:r>
            <w:r>
              <w:rPr>
                <w:sz w:val="20"/>
                <w:szCs w:val="20"/>
                <w:lang w:val="en-GB"/>
              </w:rPr>
              <w:instrText>use strategy.\n            \n            \n              Design/methodology/approach\n              Adaptive re</w:instrText>
            </w:r>
            <w:r>
              <w:rPr>
                <w:rFonts w:ascii="Cambria Math" w:hAnsi="Cambria Math" w:cs="Cambria Math"/>
                <w:sz w:val="20"/>
                <w:szCs w:val="20"/>
                <w:lang w:val="en-GB"/>
              </w:rPr>
              <w:instrText>‐</w:instrText>
            </w:r>
            <w:r>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Pr>
                <w:rFonts w:ascii="Cambria Math" w:hAnsi="Cambria Math" w:cs="Cambria Math"/>
                <w:sz w:val="20"/>
                <w:szCs w:val="20"/>
                <w:lang w:val="en-GB"/>
              </w:rPr>
              <w:instrText>‐</w:instrText>
            </w:r>
            <w:r>
              <w:rPr>
                <w:sz w:val="20"/>
                <w:szCs w:val="20"/>
                <w:lang w:val="en-GB"/>
              </w:rPr>
              <w:instrText>use in buildings, particularly in the context of sustainability, a comprehensive review of the normative literature is undertaken to determine the factors influencing the decision</w:instrText>
            </w:r>
            <w:r>
              <w:rPr>
                <w:rFonts w:ascii="Cambria Math" w:hAnsi="Cambria Math" w:cs="Cambria Math"/>
                <w:sz w:val="20"/>
                <w:szCs w:val="20"/>
                <w:lang w:val="en-GB"/>
              </w:rPr>
              <w:instrText>‐</w:instrText>
            </w:r>
            <w:r>
              <w:rPr>
                <w:sz w:val="20"/>
                <w:szCs w:val="20"/>
                <w:lang w:val="en-GB"/>
              </w:rPr>
              <w:instrText>making process for its use.\n            \n            \n              Findings\n              It is revealed that the major drivers for adaptive focus on lifecycle issues, changing perceptions of buildings, and governmental incentives. The barriers to re</w:instrText>
            </w:r>
            <w:r>
              <w:rPr>
                <w:rFonts w:ascii="Cambria Math" w:hAnsi="Cambria Math" w:cs="Cambria Math"/>
                <w:sz w:val="20"/>
                <w:szCs w:val="20"/>
                <w:lang w:val="en-GB"/>
              </w:rPr>
              <w:instrText>‐</w:instrText>
            </w:r>
            <w:r>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Pr>
                <w:rFonts w:ascii="Cambria Math" w:hAnsi="Cambria Math" w:cs="Cambria Math"/>
                <w:sz w:val="20"/>
                <w:szCs w:val="20"/>
                <w:lang w:val="en-GB"/>
              </w:rPr>
              <w:instrText>‐</w:instrText>
            </w:r>
            <w:r>
              <w:rPr>
                <w:sz w:val="20"/>
                <w:szCs w:val="20"/>
                <w:lang w:val="en-GB"/>
              </w:rPr>
              <w:instrText>use debate to be presented.\n            \n            \n              Research limitations/implications\n              The paper concludes that more empirical research is required to examine the role of adaptive re</w:instrText>
            </w:r>
            <w:r>
              <w:rPr>
                <w:rFonts w:ascii="Cambria Math" w:hAnsi="Cambria Math" w:cs="Cambria Math"/>
                <w:sz w:val="20"/>
                <w:szCs w:val="20"/>
                <w:lang w:val="en-GB"/>
              </w:rPr>
              <w:instrText>‐</w:instrText>
            </w:r>
            <w:r>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Pr>
                <w:rFonts w:ascii="Cambria Math" w:hAnsi="Cambria Math" w:cs="Cambria Math"/>
                <w:sz w:val="20"/>
                <w:szCs w:val="20"/>
                <w:lang w:val="en-GB"/>
              </w:rPr>
              <w:instrText>‐</w:instrText>
            </w:r>
            <w:r>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Pr>
                <w:rFonts w:ascii="Cambria Math" w:hAnsi="Cambria Math" w:cs="Cambria Math"/>
                <w:sz w:val="20"/>
                <w:szCs w:val="20"/>
                <w:lang w:val="en-GB"/>
              </w:rPr>
              <w:instrText>‐</w:instrText>
            </w:r>
            <w:r>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Pr>
                <w:rFonts w:ascii="Cambria Math" w:hAnsi="Cambria Math" w:cs="Cambria Math"/>
                <w:sz w:val="20"/>
                <w:szCs w:val="20"/>
                <w:lang w:val="en-GB"/>
              </w:rPr>
              <w:instrText>‐</w:instrText>
            </w:r>
            <w:r>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Pr>
                <w:rFonts w:ascii="Cambria Math" w:hAnsi="Cambria Math" w:cs="Cambria Math"/>
                <w:sz w:val="20"/>
                <w:szCs w:val="20"/>
                <w:lang w:val="en-GB"/>
              </w:rPr>
              <w:instrText>‐</w:instrText>
            </w:r>
            <w:r>
              <w:rPr>
                <w:sz w:val="20"/>
                <w:szCs w:val="20"/>
                <w:lang w:val="en-GB"/>
              </w:rPr>
              <w:instrText xml:space="preserve">use of buildings","volume":"9","author":[{"family":"Bullen","given":"Peter"},{"family":"Love","given":"Peter"}],"issued":{"date-parts":[["2011",3,29]]}}},{"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153,"uris":["http://zotero.org/users/local/7i2WVjdp/items/JAFVV999"],"itemData":{"id":153,"type":"chapter","abstract":"Abstract\n            The CLIC framework for circular adaptive reuse of cultural heritage was tested through the assessment of European adaptive reuse cases, to identify the elements of success in diverse contexts according to specific and multidimensional circularity criteria. One of the objectives of the CLIC project was to strengthen efforts to harness data for heritage management in EU regions, developing participatory mapping, unified access to heritage-related databases, data visualization, citizen-generated data. This contribution aims to present the methodology and tools used in the CLIC adaptive reuse of cultural heritage to collect, organise, analyse and interpret relevant data on European cultural heritage adaptive reuse practices, to identify good practices, success factors and barriers towards the implementation of the circular model for heritage reuse and regeneration. The CLIC Survey rationale and structure is described, followed by the pilot data collection platform features, data analysis and assessment. A number of case studies is provided as an overview of the relevant information collected and how it was used to advance knowledge on successful adaptive reuse cases.","container-title":"Adaptive Reuse of Cultural Heritage","DOI":"10.1007/978-3-031-67628-4_5","ISBN":"978-3-031-67627-7","language":"en","page":"127-163","publisher":"Springer International Publishing","publisher-place":"Cham","source":"DOI.org (Crossref)","title":"In Search of a Circular Model for Cultural Heritage Adaptive Reuse: Building Evidence-Base","title-short":"In Search of a Circular Model for Cultural Heritage Adaptive Reuse","URL":"https://link.springer.com/10.1007/978-3-031-67628-4_5","editor":[{"family":"Fusco Girard","given":"Luigi"},{"family":"Gravagnuolo","given":"Antonia"}],"author":[{"family":"Gravagnuolo","given":"Antonia"},{"family":"Monteleone","given":"Gabriella"},{"family":"Fusco Girard","given":"Luigi"}],"accessed":{"date-parts":[["2025",8,4]]},"issued":{"date-parts":[["2025"]]}}},{"id":"gEUIPxjt/U1OGob9J","uris":["http://zotero.org/users/local/7i2WVjdp/items/AI7P48ZB"],"itemData":{"id":"Js5HFWrX/5U9842Jr","type":"article-journal","abstract":"Purpose\n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166,"uris":["http://zotero.org/users/local/7i2WVjdp/items/PDY6NAKY"],"itemData":{"id":166,"type":"article-journal","abstract":"Purpose\n              The need to speed up and simplify the practice of transformation and the topic of reuse is crucial in Italy. The purpose of this paper is to compare successful cases of reuse into housing in Italy and the Netherlands, in order to suggest improvements to the Italian situation.\n            \n            \n              Design/methodology/approach\n              Previous research at the University of Pavia showed the need to change living standards for new residential buildings. This research focusses on existing buildings and gives a comparative analysis of the Italian and Dutch legislation for residential buildings. Interviews with professionals have been conducted in Italy and the Netherlands to better understand the differences and problems related to housing regulations. Good examples of reuse into housing have been studied to define common guidelines for intervention.\n            \n            \n              Findings\n              The findings describe the building regulations in Italy and the Netherlands concerning adaptive reuse, and reveals differences between the two countries. Furthermore, the possibilities and barriers for the reuse of existing buildings are highlighted.\n            \n            \n              Practical implications\n              Lessons are drawn from both contexts, and finally suggestions for improvement of the regulatory system are made for Italy and the Netherlands.\n            \n            \n              Originality/value\n              This paper aims at revealing the opportunities and barriers of reuse in Italy and the Netherlands. So far, studies were performed to reveal the feasibility of adaptive reuse, though none of these focussed specifically on legal issues. No sufficient studies are performed so far on reuse into housing in Italy, and the comparison of the regulatory systems of the two countries is novel.","container-title":"Property Management","DOI":"10.1108/PM-10-2015-0054","ISSN":"0263-7472","issue":"2","journalAbbreviation":"PM","language":"en","license":"https://www.emerald.com/insight/site-policies","page":"165-180","source":"DOI.org (Crossref)","title":"Reuse into housing: Italian and Dutch regulatory effects","title-short":"Reuse into housing","volume":"35","author":[{"family":"Olivadese","given":"Rosamaria"},{"family":"Remøy","given":"Hilde"},{"family":"Berizzi","given":"Carlo"},{"family":"Hobma","given":"Fred"}],"issued":{"date-parts":[["2017",4,18]]}}},{"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2026; Bullen and Love, 2011; Canelas et al., 2022; De Souza Rocha et al., 2024; Gravagnuolo et al., 2025; Hamida et al., 2023c; Olivadese et al., 2017; Pintossi et al., 2021b; Volzone et al., 2025; Vuscan and Muntean, 2025)</w:t>
            </w:r>
            <w:r w:rsidRPr="00351F41">
              <w:rPr>
                <w:sz w:val="20"/>
                <w:szCs w:val="20"/>
                <w:lang w:val="en-GB"/>
              </w:rPr>
              <w:fldChar w:fldCharType="end"/>
            </w:r>
          </w:p>
        </w:tc>
        <w:tc>
          <w:tcPr>
            <w:tcW w:w="680" w:type="dxa"/>
            <w:shd w:val="clear" w:color="auto" w:fill="auto"/>
          </w:tcPr>
          <w:p w14:paraId="33AB14E4" w14:textId="77777777" w:rsidR="00B02FAD" w:rsidRPr="00351F41" w:rsidRDefault="00B02FAD"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10</w:t>
            </w:r>
          </w:p>
        </w:tc>
      </w:tr>
      <w:tr w:rsidR="00B02FAD" w:rsidRPr="00351F41" w14:paraId="02527ED8"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3C85AC5C" w14:textId="77777777" w:rsidR="00B02FAD" w:rsidRPr="00351F41" w:rsidRDefault="00B02FAD" w:rsidP="00F83613">
            <w:pPr>
              <w:jc w:val="left"/>
              <w:rPr>
                <w:b w:val="0"/>
                <w:bCs w:val="0"/>
                <w:i/>
                <w:iCs/>
                <w:sz w:val="20"/>
                <w:szCs w:val="20"/>
                <w:lang w:val="en-GB"/>
              </w:rPr>
            </w:pPr>
            <w:r w:rsidRPr="00351F41">
              <w:rPr>
                <w:b w:val="0"/>
                <w:bCs w:val="0"/>
                <w:i/>
                <w:iCs/>
                <w:sz w:val="20"/>
                <w:szCs w:val="20"/>
                <w:lang w:val="en-GB"/>
              </w:rPr>
              <w:t>Regulatory barrier [B_R2]</w:t>
            </w:r>
          </w:p>
        </w:tc>
        <w:tc>
          <w:tcPr>
            <w:tcW w:w="2094" w:type="dxa"/>
          </w:tcPr>
          <w:p w14:paraId="6F321EE2" w14:textId="77777777" w:rsidR="00B02FAD" w:rsidRPr="00351F41" w:rsidRDefault="00B02FA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Compliance with building codes</w:t>
            </w:r>
          </w:p>
        </w:tc>
        <w:tc>
          <w:tcPr>
            <w:tcW w:w="4260" w:type="dxa"/>
          </w:tcPr>
          <w:p w14:paraId="70D7BFA8" w14:textId="77777777" w:rsidR="00B02FAD" w:rsidRPr="00351F41" w:rsidRDefault="00B02FA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{"citationID":"abDlQDhL","properties":{"unsorted":false,"formattedCitation":"(Baker et al., 2017; Bullen and Love, 2011; Conejos et al., 2016; De Silva et al., 2019; De Souza Rocha et al., 2024; Fang and Wu, 2025; Heath, 2001; Ikiz Kaya et al., 2025; Kyr\\uc0\\u246{} et al., 2024; Langston, 2011; Langston et al., 2008; Mohamed and Alauddin, 2023; Olivadese et al., 2017; Rem\\uc0\\u248{}y et al., 2011; Rem\\uc0\\u248{}y and Van Der Voordt, 2014, 2007; Rem\\uc0\\u248{}y and Wilkinson, 2017; Sanchaniya et al., 2025; Savoie et al., 2025; Tan et al., 2018; Volzone et al., 2025; Vuscan and Muntean, 2025; Wilkinson et al., 2014b)","plainCitation":"(Baker et al., 2017; Bullen and Love, 2011; Conejos et al., 2016; De Silva et al., 2019; De Souza Rocha et al., 2024; Fang and Wu, 2025; Heath, 2001; Ikiz Kaya et al., 2025; Kyrö et al., 2024; Langston, 2011; Langston et al., 2008; Mohamed and Alauddin, 2023; Olivadese et al., 2017; Remøy et al., 2011; Remøy and Van Der Voordt, 2014, 2007; Remøy and Wilkinson, 2017; Sanchaniya et al., 2025; Savoie et al., 2025; Tan et al., 2018; Volzone et al., 2025; Vuscan and Muntean, 2025; Wilkinson et al., 2014b)","noteIndex":0},"citationItems":[{"id":183,"uris":["http://zotero.org/users/local/7i2WVjdp/items/JA62U5A4"],"itemData":{"id":183,"type":"article-journal","abstract":"This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166,"uris":["http://zotero.org/users/local/7i2WVjdp/items/PDY6NAKY"],"itemData":{"id":166,"type":"article-journal","abstract":"Purpose\n              The need to speed up and simplify the practice of transformation and the topic of reuse is crucial in Italy. The purpose of this paper is to compare successful cases of reuse into housing in Italy and the Netherlands, in order to suggest improvements to the Italian situation.\n            \n            \n              Design/methodology/approach\n              Previous research at the University of Pavia showed the need to change living standards for new residential buildings. This research focusses on existing buildings and gives a comparative analysis of the Italian and Dutch legislation for residential buildings. Interviews with professionals have been conducted in Italy and the Netherlands to better understand the differences and problems related to housing regulations. Good examples of reuse into housing have been studied to define common guidelines for intervention.\n            \n            \n              Findings\n              The findings describe the building regulations in Italy and the Netherlands concerning adaptive reuse, and reveals differences between the two countries. Furthermore, the possibilities and barriers for the reuse of existing buildings are highlighted.\n            \n            \n              Practical implications\n              Lessons are drawn from both contexts, and finally suggestions for improvement of the regulatory system are made for Italy and the Netherlands.\n            \n            \n              Originality/value\n              This paper aims at revealing the opportunities and barriers of reuse in Italy and the Netherlands. So far, studies were performed to reveal the feasibility of adaptive reuse, though none of these focussed specifically on legal issues. No sufficient studies are performed so far on reuse into housing in Italy, and the comparison of the regulatory systems of the two countries is novel.","container-title":"Property Management","DOI":"10.1108/PM-10-2015-0054","ISSN":"0263-7472","issue":"2","journalAbbreviation":"PM","language":"en","license":"https://www.emerald.com/insight/site-policies","page":"165-180","source":"DOI.org (Crossref)","title":"Reuse into housing: Italian and Dutch regulatory effects","title-short":"Reuse into housing","volume":"35","author":[{"family":"Olivadese","given":"Rosamaria"},{"family":"Remøy","given":"Hilde"},{"family":"Berizzi","given":"Carlo"},{"family":"Hobma","given":"Fred"}],"issued":{"date-parts":[["2017",4,18]]}}},{"id":169,"uris":["http://zotero.org/users/local/7i2WVjdp/items/NNGKN28N"],"itemData":{"id":169,"type":"article-journal","container-title":"Property Management","DOI":"10.1108/02637471111178128","ISSN":"0263-7472","issue":"5","journalAbbreviation":"Property Management","language":"en","license":"http://www.emeraldinsight.com/page/tdm","page":"443-453","source":"DOI.org (Crossref)","title":"Adaptable office buildings","volume":"29","author":[{"family":"Remøy","given":"Hilde"},{"family":"De Jong","given":"Peter"},{"family":"Schenk","given":"Wiechert"}],"issued":{"date-parts":[["2011",10,18]]}}},{"id":185,"uris":["http://zotero.org/users/local/7i2WVjdp/items/J6E8HHML"],"itemData":{"id":185,"type":"article-journal","container-title":"Building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(Baker et al., 2017; Bullen and Love, 2011; Conejos et al., 2016; De Silva et al., 2019; De Souza Rocha et al., 2024; Fang and Wu, 2025; Heath, 2001; Ikiz Kaya et al., 2025; Kyrö et al., 2024; Langston, 2011; Langston et al., 2008; Mohamed and Alauddin, 2023; Olivadese et al., 2017; Remøy et al., 2011; Remøy and Van Der Voordt, 2014, 2007; Remøy and Wilkinson, 2017; Sanchaniya et al., 2025; Savoie et al., 2025; Tan et al., 2018; Volzone et al., 2025; Vuscan and Muntean, 2025; Wilkinson et al., 2014b)</w:t>
            </w:r>
            <w:r w:rsidRPr="00351F41">
              <w:rPr>
                <w:sz w:val="20"/>
                <w:szCs w:val="20"/>
                <w:lang w:val="en-GB"/>
              </w:rPr>
              <w:fldChar w:fldCharType="end"/>
            </w:r>
            <w:r w:rsidRPr="00351F41">
              <w:rPr>
                <w:sz w:val="20"/>
                <w:szCs w:val="20"/>
                <w:lang w:val="en-GB"/>
              </w:rPr>
              <w:t xml:space="preserve"> </w:t>
            </w:r>
          </w:p>
        </w:tc>
        <w:tc>
          <w:tcPr>
            <w:tcW w:w="680" w:type="dxa"/>
          </w:tcPr>
          <w:p w14:paraId="1FE07E1A" w14:textId="77777777" w:rsidR="00B02FAD" w:rsidRPr="00351F41" w:rsidRDefault="00B02FA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23</w:t>
            </w:r>
          </w:p>
        </w:tc>
      </w:tr>
      <w:tr w:rsidR="00B02FAD" w:rsidRPr="00351F41" w14:paraId="2A577811"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31D8DE51" w14:textId="77777777" w:rsidR="00B02FAD" w:rsidRPr="00351F41" w:rsidRDefault="00B02FAD" w:rsidP="00F83613">
            <w:pPr>
              <w:jc w:val="left"/>
              <w:rPr>
                <w:b w:val="0"/>
                <w:bCs w:val="0"/>
                <w:i/>
                <w:iCs/>
                <w:sz w:val="20"/>
                <w:szCs w:val="20"/>
                <w:lang w:val="en-GB"/>
              </w:rPr>
            </w:pPr>
            <w:r w:rsidRPr="00351F41">
              <w:rPr>
                <w:b w:val="0"/>
                <w:bCs w:val="0"/>
                <w:i/>
                <w:iCs/>
                <w:sz w:val="20"/>
                <w:szCs w:val="20"/>
                <w:lang w:val="en-GB"/>
              </w:rPr>
              <w:t>Regulatory barrier [B_R3]</w:t>
            </w:r>
          </w:p>
        </w:tc>
        <w:tc>
          <w:tcPr>
            <w:tcW w:w="2094" w:type="dxa"/>
            <w:shd w:val="clear" w:color="auto" w:fill="auto"/>
          </w:tcPr>
          <w:p w14:paraId="67D58598"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Zoning and planning regulations</w:t>
            </w:r>
          </w:p>
        </w:tc>
        <w:tc>
          <w:tcPr>
            <w:tcW w:w="4260" w:type="dxa"/>
            <w:shd w:val="clear" w:color="auto" w:fill="auto"/>
          </w:tcPr>
          <w:p w14:paraId="05730398"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{"citationID":"l2VPP45V","properties":{"unsorted":false,"formattedCitation":"(Bullen and Love, 2011; De Silva et al., 2019; Gillott et al., 2022; Heath, 2001; Ikiz Kaya et al., 2025; Mohamed and Alauddin, 2023; Pintossi et al., 2021b; Rem\\uc0\\u248{}y et al., 2011; Rem\\uc0\\u248{}y and Van Der Voordt, 2014, 2007; Rem\\uc0\\u248{}y and Wilkinson, 2017; Sanchaniya et al., 2025)","plainCitation":"(Bullen and Love, 2011; De Silva et al., 2019; Gillott et al., 2022; Heath, 2001; Ikiz Kaya et al., 2025; Mohamed and Alauddin, 2023; Pintossi et al., 2021b; Remøy et al., 2011; Remøy and Van Der Voordt, 2014, 2007; Remøy and Wilkinson, 2017; Sanchaniya et al., 2025)","noteIndex":0},"citationItems":[{"id":168,"uris":["http://zotero.org/users/local/7i2WVjdp/items/VP3S5QRH"],"itemData":{"id":168,"type":"article-journal","abstract":"Purpose\n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Roders","given":"Ana"}],"issued":{"date-parts":[["2021",3,24]]}}},{"id":169,"uris":["http://zotero.org/users/local/7i2WVjdp/items/NNGKN28N"],"itemData":{"id":169,"type":"article-journal","container-title":"Property Management","DOI":"10.1108/02637471111178128","ISSN":"0263-7472","issue":"5","journalAbbreviation":"Property Management","language":"en","license":"http://www.emeraldinsight.com/page/tdm","page":"443-453","source":"DOI.org (Crossref)","title":"Adaptable office buildings","volume":"29","author":[{"family":"Remøy","given":"Hilde"},{"family":"De Jong","given":"Peter"},{"family":"Schenk","given":"Wiechert"}],"issued":{"date-parts":[["2011",10,18]]}}},{"id":185,"uris":["http://zotero.org/users/local/7i2WVjdp/items/J6E8HHML"],"itemData":{"id":185,"type":"article-journal","container-title":"Building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(Bullen and Love, 2011; De Silva et al., 2019; Gillott et al., 2022; Heath, 2001; Ikiz Kaya et al., 2025; Mohamed and Alauddin, 2023; Pintossi et al., 2021b; Remøy et al., 2011; Remøy and Van Der Voordt, 2014, 2007; Remøy and Wilkinson, 2017; Sanchaniya et al., 2025)</w:t>
            </w:r>
            <w:r w:rsidRPr="00351F41">
              <w:rPr>
                <w:sz w:val="20"/>
                <w:szCs w:val="20"/>
                <w:lang w:val="en-GB"/>
              </w:rPr>
              <w:fldChar w:fldCharType="end"/>
            </w:r>
          </w:p>
        </w:tc>
        <w:tc>
          <w:tcPr>
            <w:tcW w:w="680" w:type="dxa"/>
            <w:shd w:val="clear" w:color="auto" w:fill="auto"/>
          </w:tcPr>
          <w:p w14:paraId="285D9CDC" w14:textId="77777777" w:rsidR="00B02FAD" w:rsidRPr="00351F41" w:rsidRDefault="00B02FAD"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12</w:t>
            </w:r>
          </w:p>
        </w:tc>
      </w:tr>
      <w:tr w:rsidR="00B02FAD" w:rsidRPr="00351F41" w14:paraId="17FF04C1"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78A5FD56" w14:textId="77777777" w:rsidR="00B02FAD" w:rsidRPr="00351F41" w:rsidRDefault="00B02FAD" w:rsidP="00F83613">
            <w:pPr>
              <w:jc w:val="left"/>
              <w:rPr>
                <w:b w:val="0"/>
                <w:bCs w:val="0"/>
                <w:i/>
                <w:iCs/>
                <w:sz w:val="20"/>
                <w:szCs w:val="20"/>
                <w:lang w:val="en-GB"/>
              </w:rPr>
            </w:pPr>
            <w:r w:rsidRPr="00351F41">
              <w:rPr>
                <w:b w:val="0"/>
                <w:bCs w:val="0"/>
                <w:i/>
                <w:iCs/>
                <w:sz w:val="20"/>
                <w:szCs w:val="20"/>
                <w:lang w:val="en-GB"/>
              </w:rPr>
              <w:t>Regulatory barrier [B_R4]</w:t>
            </w:r>
          </w:p>
        </w:tc>
        <w:tc>
          <w:tcPr>
            <w:tcW w:w="2094" w:type="dxa"/>
          </w:tcPr>
          <w:p w14:paraId="12F4D24B" w14:textId="77777777" w:rsidR="00B02FAD" w:rsidRPr="00351F41" w:rsidRDefault="00B02FA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Listed/non-listed status</w:t>
            </w:r>
          </w:p>
        </w:tc>
        <w:tc>
          <w:tcPr>
            <w:tcW w:w="4260" w:type="dxa"/>
          </w:tcPr>
          <w:p w14:paraId="55343913" w14:textId="77777777" w:rsidR="00B02FAD" w:rsidRPr="00351F41" w:rsidRDefault="00B02FA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{"citationID":"CDRfKBkv","properties":{"unsorted":false,"formattedCitation":"(Conejos et al., 2016; Fang and Wu, 2025; Gravagnuolo et al., 2025; Karabeyeser Bakan et al., 2025; Kyr\\uc0\\u246{} et al., 2024; Philokyprou, 2014; Rem\\uc0\\u248{}y and Van Der Voordt, 2014; Rem\\uc0\\u248{}y and Wilkinson, 2012; Volzone et al., 2025; Wilkinson et al., 2014b; Zeadat, 2024)","plainCitation":"(Conejos et al., 2016; Fang and Wu, 2025; Gravagnuolo et al., 2025; Karabeyeser Bakan et al., 2025; Kyrö et al., 2024; Philokyprou, 2014; Remøy and Van Der Voordt, 2014; Remøy and Wilkinson, 2012; Volzone et al., 2025; Wilkinson et al., 2014b; Zeadat, 2024)","noteIndex":0},"citationItems":[{"id":167,"uris":["http://zotero.org/users/local/7i2WVjdp/items/XTXWPGWV"],"itemData":{"id":167,"type":"article-journal","container-title":"Building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153,"uris":["http://zotero.org/users/local/7i2WVjdp/items/JAFVV999"],"itemData":{"id":153,"type":"chapter","abstract":"Abstract\n            The CLIC framework for circular adaptive reuse of cultural heritage was tested through the assessment of European adaptive reuse cases, to identify the elements of success in diverse contexts according to specific and multidimensional circularity criteria. One of the objectives of the CLIC project was to strengthen efforts to harness data for heritage management in EU regions, developing participatory mapping, unified access to heritage-related databases, data visualization, citizen-generated data. This contribution aims to present the methodology and tools used in the CLIC adaptive reuse of cultural heritage to collect, organise, analyse and interpret relevant data on European cultural heritage adaptive reuse practices, to identify good practices, success factors and barriers towards the implementation of the circular model for heritage reuse and regeneration. The CLIC Survey rationale and structure is described, followed by the pilot data collection platform features, data analysis and assessment. A number of case studies is provided as an overview of the relevant information collected and how it was used to advance knowledge on successful adaptive reuse cases.","container-title":"Adaptive Reuse of Cultural Heritage","DOI":"10.1007/978-3-031-67628-4_5","ISBN":"978-3-031-67627-7","language":"en","page":"127-163","publisher":"Springer International Publishing","publisher-place":"Cham","source":"DOI.org (Crossref)","title":"In Search of a Circular Model for Cultural Heritage Adaptive Reuse: Building Evidence-Base","title-short":"In Search of a Circular Model for Cultural Heritage Adaptive Reuse","URL":"https://link.springer.com/10.1007/978-3-031-67628-4_5","editor":[{"family":"Fusco Girard","given":"Luigi"},{"family":"Gravagnuolo","given":"Antonia"}],"author":[{"family":"Gravagnuolo","given":"Antonia"},{"family":"Monteleone","given":"Gabriella"},{"family":"Fusco Girard","given":"Luigi"}],"accessed":{"date-parts":[["2025",8,4]]},"issued":{"date-parts":[["2025"]]}}},{"id":174,"uris":["http://zotero.org/users/local/7i2WVjdp/items/ZLLHJVIQ"],"itemData":{"id":174,"type":"article-journal","abstract":"Purpose\n              This article explores the challenges and opportunities in adaptive reuse projects for historic buildings, focusing on the interrelationship between energy efficiency and heritage conservation.\n            \n            \n              Design/methodology/approach\n              The study utilises a mixed-method approach, including semi-structured interviews and energy retrofit surveys, conducted in seven adaptively reused historical buildings in the Bey neighbourhood, Gaziantep, Türkiye. Thematic analysis is used for interviews, and survey results were discussed together within the framework of CSN EN16883.\n            \n            \n              Findings\n              The adaptive reuse of historic buildings can result in economic, social, cultural and environmental benefits for local communities. However, for this to occur, careful consideration must be given when selecting the new function, ensuring that it aligns with the buildings' environmental performance potential and the community’s needs. Considering the CSN EN16883 Guidelines for improving the energy performance of historic buildings, when the retrofits made by the users are assessed, the general approach is to preserve the heritage value of the building rather than making it energy efficient.\n            \n            \n              Originality/value\n              This study will add to a cross-cultural understanding of the complex relationship between adaptive reuse, energy efficiency and heritage conservation by looking at the local context of Gaziantep. No similar qualitative study addresses this issue in this region.","container-title":"Journal of Cultural Heritage Management and Sustainable Development","DOI":"10.1108/JCHMSD-07-2023-0105","ISSN":"2044-1266","issue":"1","journalAbbreviation":"JCHMSD","language":"en","license":"https://www.emerald.com/insight/site-policies","page":"114-131","source":"DOI.org (Crossref)","title":"Heritage conservation and energy efficiency in adaptive reuse projects the case of Gaziantep, Türkiye","volume":"15","author":[{"family":"Karabeyeser Bakan","given":"Merve"},{"family":"Fouseki","given":"Kalliopi"},{"family":"Altamirano","given":"Hector"}],"issued":{"date-parts":[["2025",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198,"uris":["http://zotero.org/users/local/7i2WVjdp/items/2HNIF2VN"],"itemData":{"id":198,"type":"article-journal","container-title":"International Journal of Architectural Heritage","DOI":"10.1080/15583058.2012.738282","ISSN":"1558-3058, 1558-3066","issue":"5","journalAbbreviation":"International Journal of Architectural Heritage","language":"en","page":"758-782","source":"DOI.org (Crossref)","title":"Adaptation of New University Uses in Old Buildings: The Case of Rehabilitation of Listed Buildings in Limassol Cyprus for University Purposes","title-short":"Adaptation of New University Uses in Old Buildings","volume":"8","author":[{"family":"Philokyprou","given":"Maria"}],"issued":{"date-parts":[["2014",9,3]]}}},{"id":185,"uris":["http://zotero.org/users/local/7i2WVjdp/items/J6E8HHML"],"itemData":{"id":185,"type":"article-journal","container-title":"Building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id":172,"uris":["http://zotero.org/users/local/7i2WVjdp/items/PYEABGHR"],"itemData":{"id":172,"type":"article-journal","container-title":"International Journal of Urban Sustainable Development","DOI":"10.1080/19463138.2024.2329661","ISSN":"1946-3138, 1946-3146","issue":"1","journalAbbreviation":"International Journal of Urban Sustainable Development","language":"en","page":"95-107","source":"DOI.org (Crossref)","title":"Adaptive reuse challenges of Jordan’s heritage buildings: a critical review","title-short":"Adaptive reuse challenges of Jordan’s heritage buildings","volume":"16","author":[{"family":"Zeadat","given":"Zayed F."}],"issued":{"date-parts":[["2024",12,31]]}}}],"schema":"https://github.com/citation-style-language/schema/raw/master/csl-citation.json"}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(Conejos et al., 2016; Fang and Wu, 2025; Gravagnuolo et al., 2025; Karabeyeser Bakan et al., 2025; Kyrö et al., 2024; Philokyprou, 2014; Remøy and Van Der Voordt, 2014; Remøy and Wilkinson, 2012; Volzone et al., 2025; Wilkinson et al., 2014b; Zeadat, 2024)</w:t>
            </w:r>
            <w:r w:rsidRPr="00351F41">
              <w:rPr>
                <w:sz w:val="20"/>
                <w:szCs w:val="20"/>
                <w:lang w:val="en-GB"/>
              </w:rPr>
              <w:fldChar w:fldCharType="end"/>
            </w:r>
          </w:p>
        </w:tc>
        <w:tc>
          <w:tcPr>
            <w:tcW w:w="680" w:type="dxa"/>
          </w:tcPr>
          <w:p w14:paraId="4F7E5FB9" w14:textId="77777777" w:rsidR="00B02FAD" w:rsidRPr="00351F41" w:rsidRDefault="00B02FA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11</w:t>
            </w:r>
          </w:p>
          <w:p w14:paraId="3E2B2389" w14:textId="77777777" w:rsidR="00B02FAD" w:rsidRPr="00351F41" w:rsidRDefault="00B02FA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02FAD" w:rsidRPr="00351F41" w14:paraId="4EC50B38"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D662C9E" w14:textId="77777777" w:rsidR="00B02FAD" w:rsidRPr="00351F41" w:rsidRDefault="00B02FAD" w:rsidP="00F83613">
            <w:pPr>
              <w:jc w:val="left"/>
              <w:rPr>
                <w:b w:val="0"/>
                <w:bCs w:val="0"/>
                <w:i/>
                <w:iCs/>
                <w:sz w:val="20"/>
                <w:szCs w:val="20"/>
                <w:lang w:val="en-GB"/>
              </w:rPr>
            </w:pPr>
            <w:r w:rsidRPr="00351F41">
              <w:rPr>
                <w:b w:val="0"/>
                <w:bCs w:val="0"/>
                <w:i/>
                <w:iCs/>
                <w:sz w:val="20"/>
                <w:szCs w:val="20"/>
                <w:lang w:val="en-GB"/>
              </w:rPr>
              <w:t>Regulatory driver [D_R1]</w:t>
            </w:r>
          </w:p>
        </w:tc>
        <w:tc>
          <w:tcPr>
            <w:tcW w:w="2094" w:type="dxa"/>
            <w:shd w:val="clear" w:color="auto" w:fill="auto"/>
          </w:tcPr>
          <w:p w14:paraId="43CA6E55"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Favourable legislations and regulations</w:t>
            </w:r>
          </w:p>
        </w:tc>
        <w:tc>
          <w:tcPr>
            <w:tcW w:w="4260" w:type="dxa"/>
            <w:shd w:val="clear" w:color="auto" w:fill="auto"/>
          </w:tcPr>
          <w:p w14:paraId="47F790EA" w14:textId="77777777" w:rsidR="00B02FAD" w:rsidRPr="00351F41" w:rsidRDefault="00B02FA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Pr>
                <w:sz w:val="20"/>
                <w:szCs w:val="20"/>
                <w:lang w:val="en-GB"/>
              </w:rPr>
              <w:instrText xml:space="preserve"> ADDIN ZOTERO_ITEM CSL_CITATION {"citationID":"hRcRUUfw","properties":{"unsorted":false,"formattedCitation":"(Aliu et al., 2025; Baker et al., 2017; Canelas et al., 2022; De Souza Rocha et al., 2024; Gillott et al., 2022; Hamida et al., 2023c; Heath, 2001; Ikiz Kaya et al., 2025, 2021b, 2021a; Kyr\\uc0\\u246{} et al., 2024; Olivadese et al., 2017; Rem\\uc0\\u248{}y and Wilkinson, 2012; Savoie et al., 2025)","plainCitation":"(Aliu et al., 2025; Baker et al., 2017; Canelas et al., 2022; De Souza Rocha et al., 2024; Gillott et al., 2022; Hamida et al., 2023c; Heath, 2001; Ikiz Kaya et al., 2025, 2021b, 2021a; Kyrö et al., 2024; Olivadese et al., 2017; Remøy and Wilkinson, 2012; Savoie et al., 2025)","noteIndex":0},"citationItems":[{"id":2731,"uris":["http://zotero.org/users/local/7i2WVjdp/items/S4936QHQ"],"itemData":{"id":2731,"type":"article-journal","abstract":"Purpose\n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Tingley","given":"Danielle"}],"issued":{"date-parts":[["2022",11,17]]}}},{"id":"gEUIPxjt/U1OGob9J","uris":["http://zotero.org/users/local/7i2WVjdp/items/AI7P48ZB"],"itemData":{"id":"Js5HFWrX/5U9842Jr","type":"article-journal","abstract":"Purpose\n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2467,"uris":["http://zotero.org/users/local/7i2WVjdp/items/M4VIP7SF"],"itemData":{"id":2467,"type":"article-journal","container-title":"Sustainable Cities and Society","DOI":"10.1016/j.scs.2021.102869","ISSN":"22106707","journalAbbreviation":"Sustainable Cities and Society","language":"en","page":"102869","source":"DOI.org (Crossref)","title":"Subjective circularity performance analysis of adaptive heritage reuse practices in the Netherlands","volume":"70","author":[{"family":"Ikiz Kaya","given":"Deniz"},{"family":"Dane","given":"Gamze"},{"family":"Pintossi","given":"Nadia"},{"family":"Koot","given":"Caroline A.M."}],"issued":{"date-parts":[["2021",7]]}}},{"id":188,"uris":["http://zotero.org/users/local/7i2WVjdp/items/3FU8A5ZP"],"itemData":{"id":188,"type":"article-journal","abstract":"Abstract\n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166,"uris":["http://zotero.org/users/local/7i2WVjdp/items/PDY6NAKY"],"itemData":{"id":166,"type":"article-journal","abstract":"Purpose\n              The need to speed up and simplify the practice of transformation and the topic of reuse is crucial in Italy. The purpose of this paper is to compare successful cases of reuse into housing in Italy and the Netherlands, in order to suggest improvements to the Italian situation.\n            \n            \n              Design/methodology/approach\n              Previous research at the University of Pavia showed the need to change living standards for new residential buildings. This research focusses on existing buildings and gives a comparative analysis of the Italian and Dutch legislation for residential buildings. Interviews with professionals have been conducted in Italy and the Netherlands to better understand the differences and problems related to housing regulations. Good examples of reuse into housing have been studied to define common guidelines for intervention.\n            \n            \n              Findings\n              The findings describe the building regulations in Italy and the Netherlands concerning adaptive reuse, and reveals differences between the two countries. Furthermore, the possibilities and barriers for the reuse of existing buildings are highlighted.\n            \n            \n              Practical implications\n              Lessons are drawn from both contexts, and finally suggestions for improvement of the regulatory system are made for Italy and the Netherlands.\n            \n            \n              Originality/value\n              This paper aims at revealing the opportunities and barriers of reuse in Italy and the Netherlands. So far, studies were performed to reveal the feasibility of adaptive reuse, though none of these focussed specifically on legal issues. No sufficient studies are performed so far on reuse into housing in Italy, and the comparison of the regulatory systems of the two countries is novel.","container-title":"Property Management","DOI":"10.1108/PM-10-2015-0054","ISSN":"0263-7472","issue":"2","journalAbbreviation":"PM","language":"en","license":"https://www.emerald.com/insight/site-policies","page":"165-180","source":"DOI.org (Crossref)","title":"Reuse into housing: Italian and Dutch regulatory effects","title-short":"Reuse into housing","volume":"35","author":[{"family":"Olivadese","given":"Rosamaria"},{"family":"Remøy","given":"Hilde"},{"family":"Berizzi","given":"Carlo"},{"family":"Hobma","given":"Fred"}],"issued":{"date-parts":[["2017",4,18]]}}},{"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(Aliu et al., 2025; Baker et al., 2017; Canelas et al., 2022; De Souza Rocha et al., 2024; Gillott et al., 2022; Hamida et al., 2023c; Heath, 2001; Ikiz Kaya et al., 2025, 2021b, 2021a; Kyrö et al., 2024; Olivadese et al., 2017; Remøy and Wilkinson, 2012; Savoie et al., 2025)</w:t>
            </w:r>
            <w:r w:rsidRPr="00351F41">
              <w:rPr>
                <w:sz w:val="20"/>
                <w:szCs w:val="20"/>
                <w:lang w:val="en-GB"/>
              </w:rPr>
              <w:fldChar w:fldCharType="end"/>
            </w:r>
          </w:p>
        </w:tc>
        <w:tc>
          <w:tcPr>
            <w:tcW w:w="680" w:type="dxa"/>
            <w:shd w:val="clear" w:color="auto" w:fill="auto"/>
          </w:tcPr>
          <w:p w14:paraId="7F7F3945" w14:textId="77777777" w:rsidR="00B02FAD" w:rsidRPr="00351F41" w:rsidRDefault="00B02FAD"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14</w:t>
            </w:r>
          </w:p>
        </w:tc>
      </w:tr>
      <w:tr w:rsidR="00DC058F" w:rsidRPr="00351F41" w14:paraId="28CA5D86"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00D85EF0" w14:textId="77777777" w:rsidR="00C74FED" w:rsidRPr="00351F41" w:rsidRDefault="00C74FED" w:rsidP="00F83613">
            <w:pPr>
              <w:jc w:val="left"/>
              <w:rPr>
                <w:b w:val="0"/>
                <w:bCs w:val="0"/>
                <w:i/>
                <w:iCs/>
                <w:caps w:val="0"/>
                <w:sz w:val="20"/>
                <w:szCs w:val="20"/>
                <w:lang w:val="en-GB"/>
              </w:rPr>
            </w:pPr>
            <w:r w:rsidRPr="00351F41">
              <w:rPr>
                <w:b w:val="0"/>
                <w:bCs w:val="0"/>
                <w:i/>
                <w:iCs/>
                <w:sz w:val="20"/>
                <w:szCs w:val="20"/>
                <w:lang w:val="en-GB"/>
              </w:rPr>
              <w:t>Financial barrier [B_F1]</w:t>
            </w:r>
          </w:p>
        </w:tc>
        <w:tc>
          <w:tcPr>
            <w:tcW w:w="2094" w:type="dxa"/>
          </w:tcPr>
          <w:p w14:paraId="07BECBA6"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Lack of funding</w:t>
            </w:r>
          </w:p>
        </w:tc>
        <w:tc>
          <w:tcPr>
            <w:tcW w:w="4260" w:type="dxa"/>
          </w:tcPr>
          <w:p w14:paraId="3D974419"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{"citationID":"7rqSTfDH","properties":{"unsorted":false,"formattedCitation":"(Bullen and Love, 2011; Hamida et al., 2023b; Heath, 2001; Ikiz Kaya et al., 2025; Pintossi et al., 2021b; Saifi et al., 2025; Volzone et al., 2025)","plainCitation":"(Bullen and Love, 2011; Hamida et al., 2023b; Heath, 2001; Ikiz Kaya et al., 2025; Pintossi et al., 2021b; Saifi et al., 2025; Volzone et al., 2025)","noteIndex":0},"citationItems":[{"id":168,"uris":["http://zotero.org/users/local/7i2WVjdp/items/VP3S5QRH"],"itemData":{"id":168,"type":"article-journal","abstract":"Purpose\n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 xml:space="preserve">use of buildings","volume":"9","author":[{"family":"Bullen","given":"Peter"},{"family":"Love","given":"Peter"}],"issued":{"date-parts":[["2011",3,29]]}}},{"id":142,"uris":["http://zotero.org/users/local/7i2WVjdp/items/TDH39768"],"itemData":{"id":142,"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(Bullen and Love, 2011; Hamida et al., 2023b; Heath, 2001; Ikiz Kaya et al., 2025; Pintossi et al., 2021b; Saifi et al., 2025; Volzone et al., 2025)</w:t>
            </w:r>
            <w:r w:rsidRPr="00351F41">
              <w:rPr>
                <w:sz w:val="20"/>
                <w:szCs w:val="20"/>
                <w:lang w:val="en-GB"/>
              </w:rPr>
              <w:fldChar w:fldCharType="end"/>
            </w:r>
          </w:p>
        </w:tc>
        <w:tc>
          <w:tcPr>
            <w:tcW w:w="680" w:type="dxa"/>
          </w:tcPr>
          <w:p w14:paraId="6F1C392D" w14:textId="77777777" w:rsidR="00C74FED" w:rsidRPr="00351F41" w:rsidRDefault="00C74FE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7</w:t>
            </w:r>
          </w:p>
        </w:tc>
      </w:tr>
      <w:tr w:rsidR="00C74FED" w:rsidRPr="00351F41" w14:paraId="05AA7B6B"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76729FFD" w14:textId="77777777" w:rsidR="00C74FED" w:rsidRPr="00351F41" w:rsidRDefault="00C74FED" w:rsidP="00F83613">
            <w:pPr>
              <w:jc w:val="left"/>
              <w:rPr>
                <w:i/>
                <w:iCs/>
                <w:caps w:val="0"/>
                <w:sz w:val="20"/>
                <w:szCs w:val="20"/>
                <w:lang w:val="en-GB"/>
              </w:rPr>
            </w:pPr>
            <w:r w:rsidRPr="00351F41">
              <w:rPr>
                <w:b w:val="0"/>
                <w:bCs w:val="0"/>
                <w:i/>
                <w:iCs/>
                <w:sz w:val="20"/>
                <w:szCs w:val="20"/>
                <w:lang w:val="en-GB"/>
              </w:rPr>
              <w:t>Financial barrier [B_F2]</w:t>
            </w:r>
          </w:p>
        </w:tc>
        <w:tc>
          <w:tcPr>
            <w:tcW w:w="2094" w:type="dxa"/>
            <w:shd w:val="clear" w:color="auto" w:fill="auto"/>
          </w:tcPr>
          <w:p w14:paraId="2670A399"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Investment uncertainty/risk</w:t>
            </w:r>
          </w:p>
        </w:tc>
        <w:tc>
          <w:tcPr>
            <w:tcW w:w="4260" w:type="dxa"/>
            <w:shd w:val="clear" w:color="auto" w:fill="auto"/>
          </w:tcPr>
          <w:p w14:paraId="4A40F3A2"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{"citationID":"8nx8ZnQ3","properties":{"unsorted":false,"formattedCitation":"(Bullen and Love, 2011; De Silva et al., 2019; Gillott et al., 2022; Kyr\\uc0\\u246{} et al., 2024; Langston, 2011; Pintossi et al., 2021b; Rem\\uc0\\u248{}y and Van Der Voordt, 2007; Sanchaniya et al., 2025; Tan et al., 2018; Vuscan and Muntean, 2025; Wilkinson et al., 2014b; Zeadat, 2024)","plainCitation":"(Bullen and Love, 2011; De Silva et al., 2019; Gillott et al., 2022; Kyrö et al., 2024; Langston, 2011; Pintossi et al., 2021b; Remøy and Van Der Voordt, 2007; Sanchaniya et al., 2025; Tan et al., 2018; Vuscan and Muntean, 2025; Wilkinson et al., 2014b; Zeadat, 2024)","noteIndex":0},"citationItems":[{"id":168,"uris":["http://zotero.org/users/local/7i2WVjdp/items/VP3S5QRH"],"itemData":{"id":168,"type":"article-journal","abstract":"Purpose\n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id":172,"uris":["http://zotero.org/users/local/7i2WVjdp/items/PYEABGHR"],"itemData":{"id":172,"type":"article-journal","container-title":"International Journal of Urban Sustainable Development","DOI":"10.1080/19463138.2024.2329661","ISSN":"1946-3138, 1946-3146","issue":"1","journalAbbreviation":"International Journal of Urban Sustainable Development","language":"en","page":"95-107","source":"DOI.org (Crossref)","title":"Adaptive reuse challenges of Jordan’s heritage buildings: a critical review","title-short":"Adaptive reuse challenges of Jordan’s heritage buildings","volume":"16","author":[{"family":"Zeadat","given":"Zayed F."}],"issued":{"date-parts":[["2024",12,31]]}}}],"schema":"https://github.com/citation-style-language/schema/raw/master/csl-citation.json"}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 xml:space="preserve">(Bullen and Love, 2011; De Silva et al., 2019; Gillott et al., 2022; Kyrö et al., 2024; Langston, 2011; Pintossi et al., 2021b; Remøy and Van Der Voordt, 2007; Sanchaniya et al., 2025; Tan </w:t>
            </w:r>
            <w:r w:rsidRPr="00351F41">
              <w:rPr>
                <w:rFonts w:ascii="Aptos" w:eastAsiaTheme="minorHAnsi"/>
                <w:sz w:val="20"/>
                <w:lang w:val="en-GB"/>
                <w14:ligatures w14:val="standardContextual"/>
              </w:rPr>
              <w:lastRenderedPageBreak/>
              <w:t>et al., 2018; Vuscan and Muntean, 2025; Wilkinson et al., 2014b; Zeadat, 2024)</w:t>
            </w:r>
            <w:r w:rsidRPr="00351F41">
              <w:rPr>
                <w:sz w:val="20"/>
                <w:szCs w:val="20"/>
                <w:lang w:val="en-GB"/>
              </w:rPr>
              <w:fldChar w:fldCharType="end"/>
            </w:r>
          </w:p>
        </w:tc>
        <w:tc>
          <w:tcPr>
            <w:tcW w:w="680" w:type="dxa"/>
            <w:shd w:val="clear" w:color="auto" w:fill="auto"/>
          </w:tcPr>
          <w:p w14:paraId="38CF5988" w14:textId="77777777" w:rsidR="00C74FED" w:rsidRPr="00351F41" w:rsidRDefault="00C74FED"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lastRenderedPageBreak/>
              <w:t>12</w:t>
            </w:r>
          </w:p>
        </w:tc>
      </w:tr>
      <w:tr w:rsidR="00DC058F" w:rsidRPr="00351F41" w14:paraId="373D853B"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784D7682" w14:textId="77777777" w:rsidR="00C74FED" w:rsidRPr="00351F41" w:rsidRDefault="00C74FED" w:rsidP="00F83613">
            <w:pPr>
              <w:jc w:val="left"/>
              <w:rPr>
                <w:b w:val="0"/>
                <w:bCs w:val="0"/>
                <w:i/>
                <w:iCs/>
                <w:sz w:val="20"/>
                <w:szCs w:val="20"/>
                <w:lang w:val="en-GB"/>
              </w:rPr>
            </w:pPr>
            <w:r w:rsidRPr="00351F41">
              <w:rPr>
                <w:b w:val="0"/>
                <w:bCs w:val="0"/>
                <w:i/>
                <w:iCs/>
                <w:sz w:val="20"/>
                <w:szCs w:val="20"/>
                <w:lang w:val="en-GB"/>
              </w:rPr>
              <w:t>Financial driver [D_F1]</w:t>
            </w:r>
          </w:p>
        </w:tc>
        <w:tc>
          <w:tcPr>
            <w:tcW w:w="2094" w:type="dxa"/>
          </w:tcPr>
          <w:p w14:paraId="4EC853BC"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Fundings and financial incentives</w:t>
            </w:r>
          </w:p>
        </w:tc>
        <w:tc>
          <w:tcPr>
            <w:tcW w:w="4260" w:type="dxa"/>
          </w:tcPr>
          <w:p w14:paraId="76412C89"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{"citationID":"gYT3UKOo","properties":{"unsorted":false,"formattedCitation":"(Aigwi et al., 2026; Aliu et al., 2025; Baker et al., 2021, 2017; Bullen and Love, 2011; Heath, 2001; Ikiz Kaya et al., 2025, 2021a, 2021b; Rem\\uc0\\u248{}y and Wilkinson, 2017; Saifi et al., 2025; Sanchaniya et al., 2025; Vuscan and Muntean, 2025; Wilkinson et al., 2014b)","plainCitation":"(Aigwi et al., 2026; Aliu et al., 2025; Baker et al., 2021, 2017; Bullen and Love, 2011; Heath, 2001; Ikiz Kaya et al., 2025, 2021a, 2021b; Remøy and Wilkinson, 2017; Saifi et al., 2025; Sanchaniya et al., 2025; Vuscan and Muntean, 2025; Wilkinson et al., 2014b)","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192,"uris":["http://zotero.org/users/local/7i2WVjdp/items/69WVQTY6"],"itemData":{"id":192,"type":"article-journal","container-title":"Journal of Architectural Conservation","DOI":"10.1080/13556207.2021.1948239","ISSN":"1355-6207, 2326-6384","issue":"3","journalAbbreviation":"Journal of Architectural Conservation","language":"en","page":"176-194","source":"DOI.org (Crossref)","title":"Retention not demolition: how heritage thinking can inform carbon reduction","title-short":"Retention not demolition","volume":"27","author":[{"family":"Baker","given":"Hannah"},{"family":"Moncaster","given":"Alice"},{"family":"Remøy","given":"Hilde"},{"family":"Wilkinson","given":"Sara"}],"issued":{"date-parts":[["2021",9,2]]}}},{"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M."}],"accessed":{"date-parts":[["2025",8,4]]},"issued":{"date-parts":[["2025"]]}}},{"id":2467,"uris":["http://zotero.org/users/local/7i2WVjdp/items/M4VIP7SF"],"itemData":{"id":2467,"type":"article-journal","container-title":"Sustainable Cities and Society","DOI":"10.1016/j.scs.2021.102869","ISSN":"22106707","journalAbbreviation":"Sustainable Cities and Society","language":"en","page":"102869","source":"DOI.org (Crossref)","title":"Subjective circularity performance analysis of adaptive heritage reuse practices in the Netherlands","volume":"70","author":[{"family":"Ikiz Kaya","given":"Deniz"},{"family":"Dane","given":"Gamze"},{"family":"Pintossi","given":"Nadia"},{"family":"Koot","given":"Caroline A.M."}],"issued":{"date-parts":[["2021",7]]}}},{"id":2456,"uris":["http://zotero.org/users/local/7i2WVjdp/items/Z3AEV57Y"],"itemData":{"id":2456,"type":"article-journal","abstract":"The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2026; Aliu et al., 2025; Baker et al., 2021, 2017; Bullen and Love, 2011; Heath, 2001; Ikiz Kaya et al., 2025, 2021a, 2021b; Remøy and Wilkinson, 2017; Saifi et al., 2025; Sanchaniya et al., 2025; Vuscan and Muntean, 2025; Wilkinson et al., 2014b)</w:t>
            </w:r>
            <w:r w:rsidRPr="00351F41">
              <w:rPr>
                <w:sz w:val="20"/>
                <w:szCs w:val="20"/>
                <w:lang w:val="en-GB"/>
              </w:rPr>
              <w:fldChar w:fldCharType="end"/>
            </w:r>
          </w:p>
        </w:tc>
        <w:tc>
          <w:tcPr>
            <w:tcW w:w="680" w:type="dxa"/>
          </w:tcPr>
          <w:p w14:paraId="3D566A6C" w14:textId="77777777" w:rsidR="00C74FED" w:rsidRPr="00351F41" w:rsidRDefault="00C74FE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14</w:t>
            </w:r>
          </w:p>
        </w:tc>
      </w:tr>
      <w:tr w:rsidR="00C74FED" w:rsidRPr="00351F41" w14:paraId="7E3946E4"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4E2CF3A9" w14:textId="77777777" w:rsidR="00C74FED" w:rsidRPr="00351F41" w:rsidRDefault="00C74FED" w:rsidP="00F83613">
            <w:pPr>
              <w:jc w:val="left"/>
              <w:rPr>
                <w:b w:val="0"/>
                <w:bCs w:val="0"/>
                <w:i/>
                <w:iCs/>
                <w:sz w:val="20"/>
                <w:szCs w:val="20"/>
                <w:lang w:val="en-GB"/>
              </w:rPr>
            </w:pPr>
            <w:r w:rsidRPr="00351F41">
              <w:rPr>
                <w:b w:val="0"/>
                <w:bCs w:val="0"/>
                <w:i/>
                <w:iCs/>
                <w:sz w:val="20"/>
                <w:szCs w:val="20"/>
                <w:lang w:val="en-GB"/>
              </w:rPr>
              <w:t>Financial driver [D_F2]</w:t>
            </w:r>
          </w:p>
        </w:tc>
        <w:tc>
          <w:tcPr>
            <w:tcW w:w="2094" w:type="dxa"/>
            <w:shd w:val="clear" w:color="auto" w:fill="auto"/>
          </w:tcPr>
          <w:p w14:paraId="2D8C8252"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Reduced project costs</w:t>
            </w:r>
          </w:p>
        </w:tc>
        <w:bookmarkStart w:id="0" w:name="_Hlk209795729"/>
        <w:tc>
          <w:tcPr>
            <w:tcW w:w="4260" w:type="dxa"/>
            <w:shd w:val="clear" w:color="auto" w:fill="auto"/>
          </w:tcPr>
          <w:p w14:paraId="02705B29"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{"citationID":"8wyPXJMx","properties":{"unsorted":false,"formattedCitation":"(Aigwi et al., 2022; Aliu et al., 2025; Bullen and Love, 2011; Gillott et al., 2022; Kyr\\uc0\\u246{} et al., 2024; Langston, 2011; Langston et al., 2008; Rem\\uc0\\u248{}y and Van Der Voordt, 2014; Saifi et al., 2025; Tan et al., 2018; Vuscan and Muntean, 2025; Wilkinson et al., 2014b)","plainCitation":"(Aigwi et al., 2022; Aliu et al., 2025; Bullen and Love, 2011; Gillott et al., 2022; Kyrö et al., 2024; Langston, 2011; Langston et al., 2008; Remøy and Van Der Voordt, 2014; Saifi et al., 2025; Tan et al., 2018; Vuscan and Muntean, 2025; Wilkinson et al., 2014b)","noteIndex":0},"citationItems":[{"id":2466,"uris":["http://zotero.org/users/local/7i2WVjdp/items/PLCL3IVP"],"itemData":{"id":2466,"type":"article-journal","abstract":"Purpose\n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Aliu et al., 2025; Bullen and Love, 2011; Gillott et al., 2022; Kyrö et al., 2024; Langston, 2011; Langston et al., 2008; Remøy and Van Der Voordt, 2014; Saifi et al., 2025; Tan et al., 2018; Vuscan and Muntean, 2025; Wilkinson et al., 2014b)</w:t>
            </w:r>
            <w:r w:rsidRPr="00351F41">
              <w:rPr>
                <w:sz w:val="20"/>
                <w:szCs w:val="20"/>
                <w:lang w:val="en-GB"/>
              </w:rPr>
              <w:fldChar w:fldCharType="end"/>
            </w:r>
            <w:bookmarkEnd w:id="0"/>
          </w:p>
        </w:tc>
        <w:tc>
          <w:tcPr>
            <w:tcW w:w="680" w:type="dxa"/>
            <w:shd w:val="clear" w:color="auto" w:fill="auto"/>
          </w:tcPr>
          <w:p w14:paraId="2B65DF6E" w14:textId="77777777" w:rsidR="00C74FED" w:rsidRPr="00351F41" w:rsidRDefault="00C74FED"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12</w:t>
            </w:r>
          </w:p>
        </w:tc>
      </w:tr>
      <w:tr w:rsidR="00DC058F" w:rsidRPr="00351F41" w14:paraId="07AFF054"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7661980E" w14:textId="77777777" w:rsidR="00C74FED" w:rsidRPr="00351F41" w:rsidRDefault="00C74FED" w:rsidP="00F83613">
            <w:pPr>
              <w:jc w:val="left"/>
              <w:rPr>
                <w:b w:val="0"/>
                <w:bCs w:val="0"/>
                <w:i/>
                <w:iCs/>
                <w:sz w:val="20"/>
                <w:szCs w:val="20"/>
                <w:lang w:val="en-GB"/>
              </w:rPr>
            </w:pPr>
            <w:r w:rsidRPr="00351F41">
              <w:rPr>
                <w:b w:val="0"/>
                <w:bCs w:val="0"/>
                <w:i/>
                <w:iCs/>
                <w:sz w:val="20"/>
                <w:szCs w:val="20"/>
                <w:lang w:val="en-GB"/>
              </w:rPr>
              <w:t>Financial driver [D_F3]</w:t>
            </w:r>
          </w:p>
        </w:tc>
        <w:tc>
          <w:tcPr>
            <w:tcW w:w="2094" w:type="dxa"/>
          </w:tcPr>
          <w:p w14:paraId="19133B43"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Increased asset value</w:t>
            </w:r>
          </w:p>
        </w:tc>
        <w:tc>
          <w:tcPr>
            <w:tcW w:w="4260" w:type="dxa"/>
          </w:tcPr>
          <w:p w14:paraId="11D53BA8" w14:textId="77777777" w:rsidR="00C74FED" w:rsidRPr="00351F41" w:rsidRDefault="00C74FED"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{"citationID":"CkWvQqoi","properties":{"unsorted":false,"formattedCitation":"(Aigwi et al., 2022; Aliu et al., 2025; Canelas et al., 2022; Gillott et al., 2022; Ikiz Kaya et al., 2021b; Langston, 2011; Mohamed and Alauddin, 2023; Rem\\uc0\\u248{}y and Wilkinson, 2012; Wilkinson et al., 2014b)","plainCitation":"(Aigwi et al., 2022; Aliu et al., 2025; Canelas et al., 2022; Gillott et al., 2022; Ikiz Kaya et al., 2021b; Langston, 2011; Mohamed and Alauddin, 2023; Remøy and Wilkinson, 2012; Wilkinson et al., 2014b)","noteIndex":0},"citationItems":[{"id":2466,"uris":["http://zotero.org/users/local/7i2WVjdp/items/PLCL3IVP"],"itemData":{"id":2466,"type":"article-journal","abstract":"Purpose\n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Aliu et al., 2025; Canelas et al., 2022; Gillott et al., 2022; Ikiz Kaya et al., 2021b; Langston, 2011; Mohamed and Alauddin, 2023; Remøy and Wilkinson, 2012; Wilkinson et al., 2014b)</w:t>
            </w:r>
            <w:r w:rsidRPr="00351F41">
              <w:rPr>
                <w:sz w:val="20"/>
                <w:szCs w:val="20"/>
                <w:lang w:val="en-GB"/>
              </w:rPr>
              <w:fldChar w:fldCharType="end"/>
            </w:r>
          </w:p>
        </w:tc>
        <w:tc>
          <w:tcPr>
            <w:tcW w:w="680" w:type="dxa"/>
          </w:tcPr>
          <w:p w14:paraId="3C5E45FE" w14:textId="77777777" w:rsidR="00C74FED" w:rsidRPr="00351F41" w:rsidRDefault="00C74FED"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9</w:t>
            </w:r>
          </w:p>
        </w:tc>
      </w:tr>
      <w:tr w:rsidR="00C74FED" w:rsidRPr="00351F41" w14:paraId="08E11867"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3A36BD5" w14:textId="77777777" w:rsidR="00C74FED" w:rsidRPr="00351F41" w:rsidRDefault="00C74FED" w:rsidP="00F83613">
            <w:pPr>
              <w:jc w:val="left"/>
              <w:rPr>
                <w:b w:val="0"/>
                <w:bCs w:val="0"/>
                <w:i/>
                <w:iCs/>
                <w:sz w:val="20"/>
                <w:szCs w:val="20"/>
                <w:lang w:val="en-GB"/>
              </w:rPr>
            </w:pPr>
            <w:r w:rsidRPr="00351F41">
              <w:rPr>
                <w:b w:val="0"/>
                <w:bCs w:val="0"/>
                <w:i/>
                <w:iCs/>
                <w:sz w:val="20"/>
                <w:szCs w:val="20"/>
                <w:lang w:val="en-GB"/>
              </w:rPr>
              <w:t>Financial driver [D_F4]</w:t>
            </w:r>
          </w:p>
        </w:tc>
        <w:tc>
          <w:tcPr>
            <w:tcW w:w="2094" w:type="dxa"/>
            <w:shd w:val="clear" w:color="auto" w:fill="auto"/>
          </w:tcPr>
          <w:p w14:paraId="2F6C8F64"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Rent gap between different functions</w:t>
            </w:r>
          </w:p>
        </w:tc>
        <w:tc>
          <w:tcPr>
            <w:tcW w:w="4260" w:type="dxa"/>
            <w:shd w:val="clear" w:color="auto" w:fill="auto"/>
          </w:tcPr>
          <w:p w14:paraId="72C5ADF7" w14:textId="77777777" w:rsidR="00C74FED" w:rsidRPr="00351F41" w:rsidRDefault="00C74FED"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{"citationID":"NaDk9D6E","properties":{"unsorted":false,"formattedCitation":"(Aigwi et al., 2022; Heath, 2001; Rem\\uc0\\u248{}y and Van Der Voordt, 2014; Rem\\uc0\\u248{}y and Wilkinson, 2017)","plainCitation":"(Aigwi et al., 2022; Heath, 2001; Remøy and Van Der Voordt, 2014; Remøy and Wilkinson, 2017)","noteIndex":0},"citationItems":[{"id":2466,"uris":["http://zotero.org/users/local/7i2WVjdp/items/PLCL3IVP"],"itemData":{"id":2466,"type":"article-journal","abstract":"Purpose\n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Heath, 2001; Remøy and Van Der Voordt, 2014; Remøy and Wilkinson, 2017)</w:t>
            </w:r>
            <w:r w:rsidRPr="00351F41">
              <w:rPr>
                <w:sz w:val="20"/>
                <w:szCs w:val="20"/>
                <w:lang w:val="en-GB"/>
              </w:rPr>
              <w:fldChar w:fldCharType="end"/>
            </w:r>
          </w:p>
        </w:tc>
        <w:tc>
          <w:tcPr>
            <w:tcW w:w="680" w:type="dxa"/>
            <w:shd w:val="clear" w:color="auto" w:fill="auto"/>
          </w:tcPr>
          <w:p w14:paraId="24AFD73D" w14:textId="77777777" w:rsidR="00C74FED" w:rsidRPr="00351F41" w:rsidRDefault="00C74FED"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4</w:t>
            </w:r>
          </w:p>
        </w:tc>
      </w:tr>
      <w:tr w:rsidR="00DC058F" w:rsidRPr="00044BA4" w14:paraId="45F54491"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1A14E6AA"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Environmental barrier [b_E1]</w:t>
            </w:r>
          </w:p>
        </w:tc>
        <w:tc>
          <w:tcPr>
            <w:tcW w:w="2094" w:type="dxa"/>
          </w:tcPr>
          <w:p w14:paraId="2EE1B59E"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Inadequate response to sustainability criteria</w:t>
            </w:r>
          </w:p>
        </w:tc>
        <w:tc>
          <w:tcPr>
            <w:tcW w:w="4260" w:type="dxa"/>
          </w:tcPr>
          <w:p w14:paraId="2401282C" w14:textId="77777777" w:rsidR="00DC058F" w:rsidRPr="00044BA4"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nl-NL"/>
              </w:rPr>
            </w:pPr>
            <w:r w:rsidRPr="00351F41">
              <w:rPr>
                <w:sz w:val="20"/>
                <w:szCs w:val="20"/>
                <w:lang w:val="en-GB"/>
              </w:rPr>
              <w:fldChar w:fldCharType="begin"/>
            </w:r>
            <w:r w:rsidRPr="00351F41">
              <w:rPr>
                <w:sz w:val="20"/>
                <w:szCs w:val="20"/>
                <w:lang w:val="en-GB"/>
              </w:rPr>
              <w:instrText xml:space="preserve"> ADDIN ZOTERO_ITEM CSL_CITATION {"citationID":"M2SeLWNb","properties":{"unsorted":false,"formattedCitation":"(Baker et al., 2021; Conejos et al., 2016; De Silva et al., 2019; Karabeyeser Bakan et al., 2025; Langston, 2011; Wilkinson et al., 2014b)","plainCitation":"(Baker et al., 2021; Conejos et al., 2016; De Silva et al., 2019; Karabeyeser Bakan et al., 2025; Langston, 2011; Wilkinson et al., 2014b)","noteIndex":0},"citationItems":[{"id":192,"uris":["http://zotero.org/users/local/7i2WVjdp/items/69WVQTY6"],"itemData":{"id":192,"type":"article-journal","container-title":"Journal of Architectural Conservation","DOI":"10.1080/13556207.2021.1948239","ISSN":"1355-6207, 2326-6384","issue":"3","journalAbbreviation":"Journal of Architectural Conservation","language":"en","page":"176-194","source":"DOI.org (Crossref)","title":"Retention not demolition: how heritage thinking can inform carbon reduction","title-short":"Retention not demolition","volume":"27","author":[{"family":"Baker","given":"Hannah"},{"family":"Moncaster","given":"Alice"},{"family":"Remøy","given":"Hilde"},{"family":"Wilkinson","given":"Sara"}],"issued":{"date-parts":[["2021",9,2]]}}},{"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174,"uris":["http://zotero.org/users/local/7i2WVjdp/items/ZLLHJVIQ"],"itemData":{"id":174,"type":"article-journal","abstract":"Purpose\n              This article explores the challenges and opportunities in adaptive reuse projects for historic buildings, focusing on the interrelationship between energy efficiency and heritage conservation.\n            \n            \n              Design/methodology/approach\n              The study utilises a mixed-method approach, including semi-structured interviews and energy retrofit surveys, conducted in seven adaptively reused historical buildings in the Bey neighbourhood, Gaziantep, Türkiye. Thematic analysis is used for interviews, and survey results were discussed together within the framework of CSN EN16883.\n            \n            \n              Findings\n              The adaptive reuse of historic buildings can result in economic, social, cultural and environmental benefits for local communities. However, for this to occur, careful consideration must be given when selecting the new function, ensuring that it aligns with the buildings' environmental performance potential and the community’s needs. Considering the CSN EN16883 Guidelines for improving the energy performance of historic buildings, when the retrofits made by the users are assessed, the general approach is to preserve the heritage value of the building rather than making it energy efficient.\n            \n            \n              Originality/value\n              This study will add to a cross-cultural understanding of the complex relationship between adaptive reuse, energy efficiency and heritage conservation by looking at the local context of Gaziantep. No similar qualitative study addresses this issue in this region.","container-title":"Journal of Cultural Heritage Management and Sustainable Development","DOI":"10.1108/JCHMSD-07-2023-0105","ISSN":"2044-1266","issue":"1","journalAbbreviation":"JCHMSD","language":"en","license":"https://www.emerald.com/insight/site-policies","page":"114-131","source":"DOI.org (Crossref)","title":"Heritage conservation and energy efficiency in adaptive reuse projects the case of Gaziantep, Türkiye","volume":"15","author":[{"family":"Karabeyeser Bakan","given":"Merve"},{"family":"Fouseki","given":"Kalliopi"},{"family":"Altamirano","given":"Hector"}],"issued":{"date-parts":[["2025",2,5]]}}},{"id":189,"uris":["http://zotero.org/users/local/7i2WVjdp/items/WQIH6KSU"],"itemData":{"id"</w:instrText>
            </w:r>
            <w:r w:rsidRPr="00044BA4">
              <w:rPr>
                <w:sz w:val="20"/>
                <w:szCs w:val="20"/>
                <w:lang w:val="nl-NL"/>
              </w:rPr>
              <w:instrText>:189,"type":"chapter","container-title":"Modeling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044BA4">
              <w:rPr>
                <w:rFonts w:ascii="Cambria Math" w:hAnsi="Cambria Math" w:cs="Cambria Math"/>
                <w:sz w:val="20"/>
                <w:szCs w:val="20"/>
                <w:lang w:val="nl-NL"/>
              </w:rPr>
              <w:instrText>‐</w:instrText>
            </w:r>
            <w:r w:rsidRPr="00044BA4">
              <w:rPr>
                <w:sz w:val="20"/>
                <w:szCs w:val="20"/>
                <w:lang w:val="nl-NL"/>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044BA4">
              <w:rPr>
                <w:sz w:val="20"/>
                <w:szCs w:val="20"/>
                <w:lang w:val="nl-NL"/>
              </w:rPr>
              <w:t>(Baker et al., 2021; Conejos et al., 2016; De Silva et al., 2019; Karabeyeser Bakan et al., 2025; Langston, 2011; Wilkinson et al., 2014b)</w:t>
            </w:r>
            <w:r w:rsidRPr="00351F41">
              <w:rPr>
                <w:sz w:val="20"/>
                <w:szCs w:val="20"/>
                <w:lang w:val="en-GB"/>
              </w:rPr>
              <w:fldChar w:fldCharType="end"/>
            </w:r>
          </w:p>
        </w:tc>
        <w:tc>
          <w:tcPr>
            <w:tcW w:w="680" w:type="dxa"/>
          </w:tcPr>
          <w:p w14:paraId="5B6ED52F" w14:textId="77777777" w:rsidR="00DC058F" w:rsidRPr="00044BA4" w:rsidRDefault="00DC058F"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nl-NL"/>
              </w:rPr>
            </w:pPr>
            <w:r w:rsidRPr="00044BA4">
              <w:rPr>
                <w:sz w:val="20"/>
                <w:szCs w:val="20"/>
                <w:lang w:val="nl-NL"/>
              </w:rPr>
              <w:t>6</w:t>
            </w:r>
          </w:p>
        </w:tc>
      </w:tr>
      <w:tr w:rsidR="00DC058F" w:rsidRPr="00351F41" w14:paraId="06E73C37"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6D543601" w14:textId="77777777" w:rsidR="00DC058F" w:rsidRPr="00044BA4" w:rsidRDefault="00DC058F" w:rsidP="00F83613">
            <w:pPr>
              <w:jc w:val="left"/>
              <w:rPr>
                <w:b w:val="0"/>
                <w:bCs w:val="0"/>
                <w:sz w:val="20"/>
                <w:szCs w:val="20"/>
                <w:lang w:val="nl-NL"/>
              </w:rPr>
            </w:pPr>
            <w:r w:rsidRPr="00044BA4">
              <w:rPr>
                <w:b w:val="0"/>
                <w:bCs w:val="0"/>
                <w:sz w:val="20"/>
                <w:szCs w:val="20"/>
                <w:lang w:val="nl-NL"/>
              </w:rPr>
              <w:t>Environmental driver [D_E1]</w:t>
            </w:r>
          </w:p>
        </w:tc>
        <w:tc>
          <w:tcPr>
            <w:tcW w:w="2094" w:type="dxa"/>
            <w:shd w:val="clear" w:color="auto" w:fill="auto"/>
          </w:tcPr>
          <w:p w14:paraId="52A8C191" w14:textId="77777777" w:rsidR="00DC058F" w:rsidRPr="00044BA4"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nl-NL"/>
              </w:rPr>
            </w:pPr>
            <w:r w:rsidRPr="00044BA4">
              <w:rPr>
                <w:sz w:val="20"/>
                <w:szCs w:val="20"/>
                <w:lang w:val="nl-NL"/>
              </w:rPr>
              <w:t>Limiting urban sprawl</w:t>
            </w:r>
          </w:p>
        </w:tc>
        <w:tc>
          <w:tcPr>
            <w:tcW w:w="4260" w:type="dxa"/>
            <w:shd w:val="clear" w:color="auto" w:fill="auto"/>
          </w:tcPr>
          <w:p w14:paraId="2F16C599"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044BA4">
              <w:rPr>
                <w:sz w:val="20"/>
                <w:szCs w:val="20"/>
                <w:lang w:val="nl-NL"/>
              </w:rPr>
              <w:instrText xml:space="preserve"> ADDIN ZOTERO_ITEM CSL_CITATION {"citationID":"EoDDQHnZ","properties":{"unsorted":false,"formattedCitation":"(Aliu et al., 2025; Fang and Wu, 2025; Gillott et al., 2022; Langston, 2011; Owojori et al., 2024; Wilkinson et al., 2014b)","plain</w:instrText>
            </w:r>
            <w:r w:rsidRPr="00707AAF">
              <w:rPr>
                <w:sz w:val="20"/>
                <w:szCs w:val="20"/>
                <w:lang w:val="nl-NL"/>
              </w:rPr>
              <w:instrText>Citation":"(Aliu et al., 2025; Fang and Wu, 2025; Gillott et al., 2022; Langston, 2011; Owojori et al., 2024; Wilkinson et al., 2014b)","noteIndex":0},"citationItems":[{"id":2731,"uris":["http://zotero.org/users/local/7i2WVjdp/items/S4936QHQ"],"itemData":{"id":2731,"type":"article-journal","abstract":"Purpose\n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w:instrText>
            </w:r>
            <w:r w:rsidRPr="00044BA4">
              <w:rPr>
                <w:sz w:val="20"/>
                <w:szCs w:val="20"/>
                <w:lang w:val="nl-NL"/>
              </w:rPr>
              <w:instrText>ens</w:instrText>
            </w:r>
            <w:r w:rsidRPr="00351F41">
              <w:rPr>
                <w:sz w:val="20"/>
                <w:szCs w:val="20"/>
                <w:lang w:val="en-GB"/>
              </w:rPr>
              <w:instrText>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Dash"}],"author":[{"family":"Langston","given":"Craig"}],"accessed":{"date-parts":[["2025",8,13]]},"issued":{"date-parts":[["2011"]]}}},{"id":180,"uris":["http://zotero.org/users/local/7i2WVjdp/items/GN3LDT8A"],"itemData":{"id":180,"type":"paper-conference","event-title":"14th International Conference on Construction in the 21st Century, CITC 2024","language":"English","publisher":"East Carolina University","publisher-place":"Rio de Janeiro","title":"HIstorical Drivers and Impacts of Adaptive Reuse of Buildings in South Africa","URL":"https://www-scopus-com.tudelft.idm.oclc.org/pages/publications/105004730526?inward","author":[{"family":"Owojori","given":"Oluwatobi Mary"},{"family":"Okoro","given":"Chioma"},{"family":"Chileshe","given":"Nicholas"}],"issued":{"date-parts":[["2024"]]}}},{"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sz w:val="20"/>
                <w:szCs w:val="20"/>
                <w:lang w:val="en-GB"/>
              </w:rPr>
              <w:t>(Aliu et al., 2025; Fang and Wu, 2025; Gillott et al., 2022; Langston, 2011; Owojori et al., 2024; Wilkinson et al., 2014b)</w:t>
            </w:r>
            <w:r w:rsidRPr="00351F41">
              <w:rPr>
                <w:sz w:val="20"/>
                <w:szCs w:val="20"/>
                <w:lang w:val="en-GB"/>
              </w:rPr>
              <w:fldChar w:fldCharType="end"/>
            </w:r>
          </w:p>
        </w:tc>
        <w:tc>
          <w:tcPr>
            <w:tcW w:w="680" w:type="dxa"/>
            <w:shd w:val="clear" w:color="auto" w:fill="auto"/>
          </w:tcPr>
          <w:p w14:paraId="17A743F8" w14:textId="77777777" w:rsidR="00DC058F" w:rsidRPr="00351F41" w:rsidRDefault="00DC058F"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6</w:t>
            </w:r>
          </w:p>
        </w:tc>
      </w:tr>
      <w:tr w:rsidR="00DC058F" w:rsidRPr="00351F41" w14:paraId="2046CA64"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6FFDC984"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 xml:space="preserve">Environmental </w:t>
            </w:r>
            <w:bookmarkStart w:id="1" w:name="_Hlk209862404"/>
            <w:r w:rsidRPr="00351F41">
              <w:rPr>
                <w:b w:val="0"/>
                <w:bCs w:val="0"/>
                <w:i/>
                <w:iCs/>
                <w:sz w:val="20"/>
                <w:szCs w:val="20"/>
                <w:lang w:val="en-GB"/>
              </w:rPr>
              <w:t>driver</w:t>
            </w:r>
            <w:bookmarkEnd w:id="1"/>
            <w:r w:rsidRPr="00351F41">
              <w:rPr>
                <w:b w:val="0"/>
                <w:bCs w:val="0"/>
                <w:i/>
                <w:iCs/>
                <w:sz w:val="20"/>
                <w:szCs w:val="20"/>
                <w:lang w:val="en-GB"/>
              </w:rPr>
              <w:t xml:space="preserve"> [D_E2]</w:t>
            </w:r>
          </w:p>
        </w:tc>
        <w:tc>
          <w:tcPr>
            <w:tcW w:w="2094" w:type="dxa"/>
          </w:tcPr>
          <w:p w14:paraId="7628CE5A"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Reduced material, energy, transport consumption</w:t>
            </w:r>
          </w:p>
        </w:tc>
        <w:tc>
          <w:tcPr>
            <w:tcW w:w="4260" w:type="dxa"/>
          </w:tcPr>
          <w:p w14:paraId="16814736"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{"citationID":"8HL9gRJQ","properties":{"unsorted":false,"formattedCitation":"(Aliu et al., 2025; Bullen and Love, 2011; De Silva et al., 2019; Gillott et al., 2022; Ikiz Kaya et al., 2021b; Kyr\\uc0\\u246{} et al., 2024; Langston, 2011; Langston et al., 2008; Owojori et al., 2024; Rem\\uc0\\u248{}y and Van Der Voordt, 2014; Tan et al., 2018; Vuscan and Muntean, 2025; Wilkinson et al., 2014b)","plainCitation":"(Aliu et al., 2025; Bullen and Love, 2011; De Silva et al., 2019; Gillott et al., 2022; Ikiz Kaya et al., 2021b; Kyrö et al., 2024; Langston, 2011; Langston et al., 2008; Owojori et al., 2024; Remøy and Van Der Voordt, 2014; Tan et al., 2018; Vuscan and Muntean, 2025; Wilkinson et al., 2014b)","noteIndex":0},"citationItems":[{"id":2731,"uris":["http://zotero.org/users/local/7i2WVjdp/items/S4936QHQ"],"itemData":{"id":2731,"type":"article-journal","abstract":"Purpose\n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C.M."},{"family":"Shen","given":"Li-Yin"}],"issued":{"date-parts":[["2008",10]]}}},{"id":180,"uris":["http://zotero.org/users/local/7i2WVjdp/items/GN3LDT8A"],"itemData":{"id":180,"type":"paper-conference","event-title":"14th International Conference on Construction in the 21st Century, CITC 2024","language":"English","publisher":"East Carolina University","publisher-place":"Rio de Janeiro","title":"HIstorical Drivers and Impacts of Adaptive Reuse of Buildings in South Africa","URL":"https://www-scopus-com.tudelft.idm.oclc.org/pages/publications/105004730526?inward","author":[{"family":"Owojori","given":"Oluwatobi Mary"},{"family":"Okoro","given":"Chioma"},{"family":"Chileshe","given":"Nicholas"}],"issued":{"date-parts":[["2024"]]}}},{"id":185,"uris":["http://zotero.org/users/local/7i2WVjdp/items/J6E8HHML"],"itemData":{"id":185,"type":"article-journal","container-title":"Building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(Aliu et al., 2025; Bullen and Love, 2011; De Silva et al., 2019; Gillott et al., 2022; Ikiz Kaya et al., 2021b; Kyrö et al., 2024; Langston, 2011; Langston et al., 2008; Owojori et al., 2024; Remøy and Van Der Voordt, 2014; Tan et al., 2018; Vuscan and Muntean, 2025; Wilkinson et al., 2014b)</w:t>
            </w:r>
            <w:r w:rsidRPr="00351F41">
              <w:rPr>
                <w:sz w:val="20"/>
                <w:szCs w:val="20"/>
                <w:lang w:val="en-GB"/>
              </w:rPr>
              <w:fldChar w:fldCharType="end"/>
            </w:r>
          </w:p>
        </w:tc>
        <w:tc>
          <w:tcPr>
            <w:tcW w:w="680" w:type="dxa"/>
          </w:tcPr>
          <w:p w14:paraId="7895A779" w14:textId="77777777" w:rsidR="00DC058F" w:rsidRPr="00351F41" w:rsidRDefault="00DC058F" w:rsidP="00F83613">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13</w:t>
            </w:r>
          </w:p>
        </w:tc>
      </w:tr>
      <w:tr w:rsidR="00DC058F" w:rsidRPr="00351F41" w14:paraId="21A8546D"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56CF145A"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Environmental driver [D_E3]</w:t>
            </w:r>
          </w:p>
        </w:tc>
        <w:tc>
          <w:tcPr>
            <w:tcW w:w="2094" w:type="dxa"/>
            <w:shd w:val="clear" w:color="auto" w:fill="auto"/>
          </w:tcPr>
          <w:p w14:paraId="614C991C"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Reduced waste and embodied emissions</w:t>
            </w:r>
          </w:p>
        </w:tc>
        <w:tc>
          <w:tcPr>
            <w:tcW w:w="4260" w:type="dxa"/>
            <w:shd w:val="clear" w:color="auto" w:fill="auto"/>
          </w:tcPr>
          <w:p w14:paraId="529AADE6"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{"citationID":"JG08onSk","properties":{"unsorted":false,"formattedCitation":"(Aliu et al., 2025; Bullen and Love, 2011; De Silva et al., 2019; Ikiz Kaya et al., 2021b; Kyr\\uc0\\u246{} et al., 2024; Langston, 2011; Langston et al., 2008; Rem\\uc0\\u248{}y and Van Der Voordt, 2014; Vuscan and Muntean, 2025; Wilkinson et al., 2014b)","plainCitation":"(Aliu et al., 2025; Bullen and Love, 2011; De Silva et al., 2019; Ikiz Kaya et al., 2021b; Kyrö et al., 2024; Langston, 2011; Langston et al., 2008; Remøy and Van Der Voordt, 2014; Vuscan and Muntean, 2025; Wilkinson et al., 2014b)","noteIndex":0},"citationItems":[{"id":2731,"uris":["http://zotero.org/users/local/7i2WVjdp/items/S4936QHQ"],"itemData":{"id":2731,"type":"article-journal","abstract":"Purpose\n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(Aliu et al., 2025; Bullen and Love, 2011; De Silva et al., 2019; Ikiz Kaya et al., 2021b; Kyrö et al., 2024; Langston, 2011; Langston et al., 2008; Remøy and Van Der Voordt, 2014; Vuscan and Muntean, 2025; Wilkinson et al., 2014b)</w:t>
            </w:r>
            <w:r w:rsidRPr="00351F41">
              <w:rPr>
                <w:sz w:val="20"/>
                <w:szCs w:val="20"/>
                <w:lang w:val="en-GB"/>
              </w:rPr>
              <w:fldChar w:fldCharType="end"/>
            </w:r>
          </w:p>
        </w:tc>
        <w:tc>
          <w:tcPr>
            <w:tcW w:w="680" w:type="dxa"/>
            <w:shd w:val="clear" w:color="auto" w:fill="auto"/>
          </w:tcPr>
          <w:p w14:paraId="130E2B85" w14:textId="77777777" w:rsidR="00DC058F" w:rsidRPr="00351F41" w:rsidRDefault="00DC058F" w:rsidP="00F83613">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10</w:t>
            </w:r>
          </w:p>
        </w:tc>
      </w:tr>
      <w:tr w:rsidR="00DC058F" w:rsidRPr="00351F41" w14:paraId="43577E6D"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51BB9B89"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Environmental driver [D_E4]</w:t>
            </w:r>
          </w:p>
        </w:tc>
        <w:tc>
          <w:tcPr>
            <w:tcW w:w="2094" w:type="dxa"/>
          </w:tcPr>
          <w:p w14:paraId="254AAA9E"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Potential for implementing energy-efficiency strategies</w:t>
            </w:r>
          </w:p>
        </w:tc>
        <w:tc>
          <w:tcPr>
            <w:tcW w:w="4260" w:type="dxa"/>
          </w:tcPr>
          <w:p w14:paraId="3C802CB1"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{"citationID":"zo7P9Amk","properties":{"unsorted":false,"formattedCitation":"(Bullen and Love, 2011; Gillott et al., 2022; Ikiz Kaya et al., 2021b; Kyr\\uc0\\u246{} et al., 2024; Rem\\uc0\\u248{}y and Van Der Voordt, 2014; Rem\\uc0\\u248{}y and Wilkinson, 2017; Sanchaniya et al., 2025; Tan et al., 2018; Wilkinson et al., 2014b)","plainCitation":"(Bullen and Love, 2011; Gillott et al., 2022; Ikiz Kaya et al., 2021b; Kyrö et al., 2024; Remøy and Van Der Voordt, 2014; Remøy and Wilkinson, 2017; Sanchaniya et al., 2025; Tan et al., 2018; Wilkinson et al., 2014b)","noteIndex":0},"citationItems":[{"id":168,"uris":["http://zotero.org/users/local/7i2WVjdp/items/VP3S5QRH"],"itemData":{"id":168,"type":"article-journal","abstract":"Purpose\n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(Bullen and Love, 2011; Gillott et al., 2022; Ikiz Kaya et al., 2021b; Kyrö et al., 2024; Remøy and Van Der Voordt, 2014; Remøy and Wilkinson, 2017; Sanchaniya et al., 2025; Tan et al., 2018; Wilkinson et al., 2014b)</w:t>
            </w:r>
            <w:r w:rsidRPr="00351F41">
              <w:rPr>
                <w:sz w:val="20"/>
                <w:szCs w:val="20"/>
                <w:lang w:val="en-GB"/>
              </w:rPr>
              <w:fldChar w:fldCharType="end"/>
            </w:r>
          </w:p>
        </w:tc>
        <w:tc>
          <w:tcPr>
            <w:tcW w:w="680" w:type="dxa"/>
          </w:tcPr>
          <w:p w14:paraId="1C3F4C1C"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9</w:t>
            </w:r>
          </w:p>
        </w:tc>
      </w:tr>
      <w:tr w:rsidR="00DC058F" w:rsidRPr="00351F41" w14:paraId="26A11B34"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50C8A887"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lastRenderedPageBreak/>
              <w:t>Cultural barrier [b_C1]</w:t>
            </w:r>
          </w:p>
        </w:tc>
        <w:tc>
          <w:tcPr>
            <w:tcW w:w="2094" w:type="dxa"/>
            <w:shd w:val="clear" w:color="auto" w:fill="auto"/>
          </w:tcPr>
          <w:p w14:paraId="3CF61C95"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Lack of awareness on heritage and cultural values</w:t>
            </w:r>
          </w:p>
        </w:tc>
        <w:tc>
          <w:tcPr>
            <w:tcW w:w="4260" w:type="dxa"/>
            <w:shd w:val="clear" w:color="auto" w:fill="auto"/>
          </w:tcPr>
          <w:p w14:paraId="48B35C4A"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{"citationID":"6R2Mi8Id","properties":{"unsorted":false,"formattedCitation":"(Baker et al., 2017; Ikiz Kaya et al., 2025; Pintossi et al., 2021a; Zeadat, 2024)","plainCitation":"(Baker et al., 2017; Ikiz Kaya et al., 2025; Pintossi et al., 2021a; Zeadat, 2024)","noteIndex":0},"citationItems":[{"id":183,"uris":["http://zotero.org/users/local/7i2WVjdp/items/JA62U5A4"],"itemData":{"id":183,"type":"article-journal","abstract":"This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M."}],"accessed":{"date-parts":[["2025",8,4]]},"issued":{"date-parts":[["2025"]]}}},{"id":2463,"uris":["http://zotero.org/users/local/7i2WVjdp/items/MABHC7YA"],"itemData":{"id":2463,"type":"article-journal","abstract":"Cultural heritage drives and enables sustainable urban development. The adaptive reuse of cultural heritage creates values while prolonging the lifespan of heritage. Similarly, circular economy creates value while extending the useful life of materials and elements through their reuse. Existing studies on adaptive reuse challenges seldom focus on cultural heritage properties, and they are often identified through the engagement of a limited variety of stakeholders, as compared to the actors normally involved in adaptive reuse. Filling this gap, this paper provides a preliminary baseline of challenges faced by the city of Amsterdam from the perspective of various involved stakeholders, and suggests solutions to address them. The participants represented the public, private, knowledge, and third sectors. The methods used were the following: for data collection, a multidisciplinary workshop using the steps of the Historic Urban Landscape approach as an assessment framework applied to multiple scales on adaptive reuse, and for data analysis, manifest content analysis. The results expanded the range of challenges and solutions reported by previous literature on the adaptive reuse of cultural heritage in content and scale by identifying 61 themes—e.g., knowledge and civic engagement. Tools and stakeholders were also identified. These findings provide a reference for future practice, policymaking, and decision-making, facilitating the adaptive reuse of cultural heritage to capitalize on its potential for sustainable development and circular economy.","container-title":"Sustainability","DOI":"10.3390/su13105547","ISSN":"2071-1050","issue":"10","journalAbbreviation":"Sustainability","language":"en","page":"5547","source":"DOI.org (Crossref)","title":"Identifying Challenges and Solutions in Cultural Heritage Adaptive Reuse through the Historic Urban Landscape Approach in Amsterdam","volume":"13","author":[{"family":"Pintossi","given":"Nadia"},{"family":"Ikiz Kaya","given":"Deniz"},{"family":"Pereira Roders","given":"Ana"}],"issued":{"date-parts":[["2021",5,16]]}}},{"id":172,"uris":["http://zotero.org/users/local/7i2WVjdp/items/PYEABGHR"],"itemData":{"id":172,"type":"article-journal","container-title":"International Journal of Urban Sustainable Development","DOI":"10.1080/19463138.2024.2329661","ISSN":"1946-3138, 1946-3146","issue":"1","journalAbbreviation":"International Journal of Urban Sustainable Development","language":"en","page":"95-107","source":"DOI.org (Crossref)","title":"Adaptive reuse challenges of Jordan’s heritage buildings: a critical review","title-short":"Adaptive reuse challenges of Jordan’s heritage buildings","volume":"16","author":[{"family":"Zeadat","given":"Zayed F."}],"issued":{"date-parts":[["2024",12,31]]}}}],"schema":"https://github.com/citation-style-language/schema/raw/master/csl-citation.json"} </w:instrText>
            </w:r>
            <w:r w:rsidRPr="00351F41">
              <w:rPr>
                <w:sz w:val="20"/>
                <w:szCs w:val="20"/>
                <w:lang w:val="en-GB"/>
              </w:rPr>
              <w:fldChar w:fldCharType="separate"/>
            </w:r>
            <w:r w:rsidRPr="00351F41">
              <w:rPr>
                <w:sz w:val="20"/>
                <w:szCs w:val="20"/>
                <w:lang w:val="en-GB"/>
              </w:rPr>
              <w:t>(Baker et al., 2017; Ikiz Kaya et al., 2025; Pintossi et al., 2021a; Zeadat, 2024)</w:t>
            </w:r>
            <w:r w:rsidRPr="00351F41">
              <w:rPr>
                <w:sz w:val="20"/>
                <w:szCs w:val="20"/>
                <w:lang w:val="en-GB"/>
              </w:rPr>
              <w:fldChar w:fldCharType="end"/>
            </w:r>
          </w:p>
        </w:tc>
        <w:tc>
          <w:tcPr>
            <w:tcW w:w="680" w:type="dxa"/>
            <w:shd w:val="clear" w:color="auto" w:fill="auto"/>
          </w:tcPr>
          <w:p w14:paraId="23E86CC2"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4</w:t>
            </w:r>
          </w:p>
        </w:tc>
      </w:tr>
      <w:tr w:rsidR="00DC058F" w:rsidRPr="00351F41" w14:paraId="7452E73C"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0D9D73BC"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Cultural driver [D_C1]</w:t>
            </w:r>
          </w:p>
        </w:tc>
        <w:tc>
          <w:tcPr>
            <w:tcW w:w="2094" w:type="dxa"/>
          </w:tcPr>
          <w:p w14:paraId="6C6D9E9A"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Desire for heritage conservation</w:t>
            </w:r>
          </w:p>
        </w:tc>
        <w:tc>
          <w:tcPr>
            <w:tcW w:w="4260" w:type="dxa"/>
          </w:tcPr>
          <w:p w14:paraId="446A79B3"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{"citationID":"BQ4SDmYz","properties":{"unsorted":false,"formattedCitation":"(Aigwi et al., 2022; Aliu et al., 2025; Baker et al., 2021, 2017; Bullen and Love, 2011; Fang and Wu, 2025; Gravagnuolo et al., 2025; Ikiz Kaya et al., 2021a, 2021b; Karabeyeser Bakan et al., 2025; Kyr\\uc0\\u246{} et al., 2024; Langston, 2011; Langston et al., 2008; Mohamed and Alauddin, 2023; Owojori et al., 2024; Philokyprou, 2014; Saifi et al., 2025; Volzone et al., 2025; Vuscan and Muntean, 2025; Wilkinson et al., 2014b)","plainCitation":"(Aigwi et al., 2022; Aliu et al., 2025; Baker et al., 2021, 2017; Bullen and Love, 2011; Fang and Wu, 2025; Gravagnuolo et al., 2025; Ikiz Kaya et al., 2021a, 2021b; Karabeyeser Bakan et al., 2025; Kyrö et al., 2024; Langston, 2011; Langston et al., 2008; Mohamed and Alauddin, 2023; Owojori et al., 2024; Philokyprou, 2014; Saifi et al., 2025; Volzone et al., 2025; Vuscan and Muntean, 2025; Wilkinson et al., 2014b)","noteIndex":0},"citationItems":[{"id":2466,"uris":["http://zotero.org/users/local/7i2WVjdp/items/PLCL3IVP"],"itemData":{"id":2466,"type":"article-journal","abstract":"Purpose\n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192,"uris":["http://zotero.org/users/local/7i2WVjdp/items/69WVQTY6"],"itemData":{"id":192,"type":"article-journal","container-title":"Journal of Architectural Conservation","DOI":"10.1080/13556207.2021.1948239","ISSN":"1355-6207, 2326-6384","issue":"3","journalAbbreviation":"Journal of Architectural Conservation","language":"en","page":"176-194","source":"DOI.org (Crossref)","title":"Retention not demolition: how heritage thinking can inform carbon reduction","title-short":"Retention not demolition","volume":"27","author":[{"family":"Baker","given":"Hannah"},{"family":"Moncaster","given":"Alice"},{"family":"Remøy","given":"Hilde"},{"family":"Wilkinson","given":"Sara"}],"issued":{"date-parts":[["2021",9,2]]}}},{"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153,"uris":["http://zotero.org/users/local/7i2WVjdp/items/JAFVV999"],"itemData":{"id":153,"type":"chapter","abstract":"Abstract\n            The CLIC framework for circular adaptive reuse of cultural heritage was tested through the assessment of European adaptive reuse cases, to identify the elements of success in diverse contexts according to specific and multidimensional circularity criteria. One of the objectives of the CLIC project was to strengthen efforts to harness data for heritage management in EU regions, developing participatory mapping, unified access to heritage-related databases, data visualization, citizen-generated data. This contribution aims to present the methodology and tools used in the CLIC adaptive reuse of cultural heritage to collect, organise, analyse and interpret relevant data on European cultural heritage adaptive reuse practices, to identify good practices, success factors and barriers towards the implementation of the circular model for heritage reuse and regeneration. The CLIC Survey rationale and structure is described, followed by the pilot data collection platform features, data analysis and assessment. A number of case studies is provided as an overview of the relevant information collected and how it was used to advance knowledge on successful adaptive reuse cases.","container-title":"Adaptive Reuse of Cultural Heritage","DOI":"10.1007/978-3-031-67628-4_5","ISBN":"978-3-031-67627-7","language":"en","page":"127-163","publisher":"Springer International Publishing","publisher-place":"Cham","source":"DOI.org (Crossref)","title":"In Search of a Circular Model for Cultural Heritage Adaptive Reuse: Building Evidence-Base","title-short":"In Search of a Circular Model for Cultural Heritage Adaptive Reuse","URL":"https://link.springer.com/10.1007/978-3-031-67628-4_5","editor":[{"family":"Fusco Girard","given":"Luigi"},{"family":"Gravagnuolo","given":"Antonia"}],"author":[{"family":"Gravagnuolo","given":"Antonia"},{"family":"Monteleone","given":"Gabriella"},{"family":"Fusco Girard","given":"Luigi"}],"accessed":{"date-parts":[["2025",8,4]]},"issued":{"date-parts":[["2025"]]}}},{"id":2467,"uris":["http://zotero.org/users/local/7i2WVjdp/items/M4VIP7SF"],"itemData":{"id":2467,"type":"article-journal","container-title":"Sustainable Cities and Society","DOI":"10.1016/j.scs.2021.102869","ISSN":"22106707","journalAbbreviation":"Sustainable Cities and Society","language":"en","page":"102869","source":"DOI.org (Crossref)","title":"Subjective circularity performance analysis of adaptive heritage reuse practices in the Netherlands","volume":"70","author":[{"family":"Ikiz Kaya","given":"Deniz"},{"family":"Dane","given":"Gamze"},{"family":"Pintossi","given":"Nadia"},{"family":"Koot","given":"Caroline A.M."}],"issued":{"date-parts":[["2021",7]]}}},{"id":2456,"uris":["http://zotero.org/users/local/7i2WVjdp/items/Z3AEV57Y"],"itemData":{"id":2456,"type":"article-journal","abstract":"The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174,"uris":["http://zotero.org/users/local/7i2WVjdp/items/ZLLHJVIQ"],"itemData":{"id":174,"type":"article-journal","abstract":"Purpose\n              This article explores the challenges and opportunities in adaptive reuse projects for historic buildings, focusing on the interrelationship between energy efficiency and heritage conservation.\n            \n            \n              Design/methodology/approach\n              The study utilises a mixed-method approach, including semi-structured interviews and energy retrofit surveys, conducted in seven adaptively reused historical buildings in the Bey neighbourhood, Gaziantep, Türkiye. Thematic analysis is used for interviews, and survey results were discussed together within the framework of CSN EN16883.\n            \n            \n              Findings\n              The adaptive reuse of historic buildings can result in economic, social, cultural and environmental benefits for local communities. However, for this to occur, careful consideration must be given when selecting the new function, ensuring that it aligns with the buildings' environmental performance potential and the community’s needs. Considering the CSN EN16883 Guidelines for improving the energy performance of historic buildings, when the retrofits made by the users are assessed, the general approach is to preserve the heritage value of the building rather than making it energy efficient.\n            \n            \n              Originality/value\n              This study will add to a cross-cultural understanding of the complex relationship between adaptive reuse, energy efficiency and heritage conservation by looking at the local context of Gaziantep. No similar qualitative study addresses this issue in this region.","container-title":"Journal of Cultural Heritage Management and Sustainable Development","DOI":"10.1108/JCHMSD-07-2023-0105","ISSN":"2044-1266","issue":"1","journalAbbreviation":"JCHMSD","language":"en","license":"https://www.emerald.com/insight/site-policies","page":"114-131","source":"DOI.org (Crossref)","title":"Heritage conservation and energy efficiency in adaptive reuse projects the case of Gaziantep, Türkiye","volume":"15","author":[{"family":"Karabeyeser Bakan","given":"Merve"},{"family":"Fouseki","given":"Kalliopi"},{"family":"Altamirano","given":"Hector"}],"issued":{"date-parts":[["2025",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180,"uris":["http://zotero.org/users/local/7i2WVjdp/items/GN3LDT8A"],"itemData":{"id":180,"type":"paper-conference","event-title":"14th International Conference on Construction in the 21st Century, CITC 2024","language":"English","publisher":"East Carolina University","publisher-place":"Rio de Janeiro","title":"HIstorical Drivers and Impacts of Adaptive Reuse of Buildings in South Africa","URL":"https://www-scopus-com.tudelft.idm.oclc.org/pages/publications/105004730526?inward","author":[{"family":"Owojori","given":"Oluwatobi Mary"},{"family":"Okoro","given":"Chioma"},{"family":"Chileshe","given":"Nicholas"}],"issued":{"date-parts":[["2024"]]}}},{"id":198,"uris":["http://zotero.org/users/local/7i2WVjdp/items/2HNIF2VN"],"itemData":{"id":198,"type":"article-journal","container-title":"International Journal of Architectural Heritage","DOI":"10.1080/15583058.2012.738282","ISSN":"1558-3058, 1558-3066","issue":"5","journalAbbreviation":"International Journal of Architectural Heritage","language":"en","page":"758-782","source":"DOI.org (Crossref)","title":"Adaptation of New University Uses in Old Buildings: The Case of Rehabilitation of Listed Buildings in Limassol Cyprus for University Purposes","title-short":"Adaptation of New University Uses in Old Buildings","volume":"8","author":[{"family":"Philokyprou","given":"Maria"}],"issued":{"date-parts":[["2014",9,3]]}}},{"id":175,"uris":["http://zotero.org/users/local/7i2WVjdp/items/GCTXYXFA"],"itemData":{"id":175,"type":"article-journal","container-title":"Journal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Aliu et al., 2025; Baker et al., 2021, 2017; Bullen and Love, 2011; Fang and Wu, 2025; Gravagnuolo et al., 2025; Ikiz Kaya et al., 2021a, 2021b; Karabeyeser Bakan et al., 2025; Kyrö et al., 2024; Langston, 2011; Langston et al., 2008; Mohamed and Alauddin, 2023; Owojori et al., 2024; Philokyprou, 2014; Saifi et al., 2025; Volzone et al., 2025; Vuscan and Muntean, 2025; Wilkinson et al., 2014b)</w:t>
            </w:r>
            <w:r w:rsidRPr="00351F41">
              <w:rPr>
                <w:sz w:val="20"/>
                <w:szCs w:val="20"/>
                <w:lang w:val="en-GB"/>
              </w:rPr>
              <w:fldChar w:fldCharType="end"/>
            </w:r>
          </w:p>
        </w:tc>
        <w:tc>
          <w:tcPr>
            <w:tcW w:w="680" w:type="dxa"/>
          </w:tcPr>
          <w:p w14:paraId="43CB9654"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20</w:t>
            </w:r>
          </w:p>
        </w:tc>
      </w:tr>
      <w:tr w:rsidR="00DC058F" w:rsidRPr="00351F41" w14:paraId="1CCAC7D5"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B7DD705"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Cultural driver [D_C2]</w:t>
            </w:r>
          </w:p>
        </w:tc>
        <w:tc>
          <w:tcPr>
            <w:tcW w:w="2094" w:type="dxa"/>
            <w:shd w:val="clear" w:color="auto" w:fill="auto"/>
          </w:tcPr>
          <w:p w14:paraId="15AE95CA"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Revitalise surroundings</w:t>
            </w:r>
          </w:p>
        </w:tc>
        <w:tc>
          <w:tcPr>
            <w:tcW w:w="4260" w:type="dxa"/>
            <w:shd w:val="clear" w:color="auto" w:fill="auto"/>
          </w:tcPr>
          <w:p w14:paraId="65B517FC"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{"citationID":"6L5wt2jp","properties":{"unsorted":false,"formattedCitation":"(Aigwi et al., 2022; Aliu et al., 2025; Baker et al., 2021; Bullen and Love, 2011; Canelas et al., 2022; De Silva et al., 2019; Fang and Wu, 2025; Gravagnuolo et al., 2025; Kyr\\uc0\\u246{} et al., 2024; Langston, 2011; Langston et al., 2008; Owojori et al., 2024; Philokyprou, 2014; Rem\\uc0\\u248{}y and Van Der Voordt, 2014; Rem\\uc0\\u248{}y and Wilkinson, 2012; Volzone et al., 2025)","plainCitation":"(Aigwi et al., 2022; Aliu et al., 2025; Baker et al., 2021; Bullen and Love, 2011; Canelas et al., 2022; De Silva et al., 2019; Fang and Wu, 2025; Gravagnuolo et al., 2025; Kyrö et al., 2024; Langston, 2011; Langston et al., 2008; Owojori et al., 2024; Philokyprou, 2014; Remøy and Van Der Voordt, 2014; Remøy and Wilkinson, 2012; Volzone et al., 2025)","noteIndex":0},"citationItems":[{"id":2466,"uris":["http://zotero.org/users/local/7i2WVjdp/items/PLCL3IVP"],"itemData":{"id":2466,"type":"article-journal","abstract":"Purpose\n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192,"uris":["http://zotero.org/users/local/7i2WVjdp/items/69WVQTY6"],"itemData":{"id":192,"type":"article-journal","container-title":"Journal of Architectural Conservation","DOI":"10.1080/13556207.2021.1948239","ISSN":"1355-6207, 2326-6384","issue":"3","journalAbbreviation":"Journal of Architectural Conservation","language":"en","page":"176-194","source":"DOI.org (Crossref)","title":"Retention not demolition: how heritage thinking can inform carbon reduction","title-short":"Retention not demolition","volume":"27","author":[{"family":"Baker","given":"Hannah"},{"family":"Moncaster","given":"Alice"},{"family":"Remøy","given":"Hilde"},{"family":"Wilkinson","given":"Sara"}],"issued":{"date-parts":[["2021",9,2]]}}},{"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 xml:space="preserve">use of buildings","volume":"9","author":[{"family":"Bullen","given":"Peter"},{"family":"Love","given":"Peter"}],"issued":{"date-parts":[["2011",3,29]]}}},{"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153,"uris":["http://zotero.org/users/local/7i2WVjdp/items/JAFVV999"],"itemData":{"id":153,"type":"chapter","abstract":"Abstract\n            The CLIC framework for circular adaptive reuse of cultural heritage was tested through the assessment of European adaptive reuse cases, to identify the elements of success in diverse contexts according to specific and multidimensional circularity criteria. One of the objectives of the CLIC project was to strengthen efforts to harness data for heritage management in EU regions, developing participatory mapping, unified access to heritage-related databases, data visualization, citizen-generated data. This contribution aims to present the methodology and tools used in the CLIC adaptive reuse of cultural heritage to collect, organise, analyse and interpret relevant data on European cultural heritage adaptive reuse practices, to identify good practices, success factors and barriers towards the implementation of the circular model for heritage reuse and regeneration. The CLIC Survey rationale and structure is described, followed by the pilot data collection platform features, data analysis and assessment. A number of case studies is provided as an overview of the relevant information collected and how it was used to advance knowledge on successful adaptive reuse cases.","container-title":"Adaptive Reuse of Cultural Heritage","DOI":"10.1007/978-3-031-67628-4_5","ISBN":"978-3-031-67627-7","language":"en","page":"127-163","publisher":"Springer International Publishing","publisher-place":"Cham","source":"DOI.org (Crossref)","title":"In Search of a Circular Model for Cultural Heritage Adaptive Reuse: Building Evidence-Base","title-short":"In Search of a Circular Model for Cultural Heritage Adaptive Reuse","URL":"https://link.springer.com/10.1007/978-3-031-67628-4_5","editor":[{"family":"Fusco Girard","given":"Luigi"},{"family":"Gravagnuolo","given":"Antonia"}],"author":[{"family":"Gravagnuolo","given":"Antonia"},{"family":"Monteleone","given":"Gabriella"},{"family":"Fusco Girard","given":"Luigi"}],"accessed":{"date-parts":[["2025",8,4]]},"issued":{"date-parts":[["2025"]]}}},{"id":188,"uris":["http://zotero.org/users/local/7i2WVjdp/items/3FU8A5ZP"],"itemData":{"id":188,"type":"article-journal","abstract":"Abstract\n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C.M."},{"family":"Shen","given":"Li-Yin"}],"issued":{"date-parts":[["2008",10]]}}},{"id":180,"uris":["http://zotero.org/users/local/7i2WVjdp/items/GN3LDT8A"],"itemData":{"id":180,"type":"paper-conference","event-title":"14th International Conference on Construction in the 21st Century, CITC 2024","language":"English","publisher":"East Carolina University","publisher-place":"Rio de Janeiro","title":"HIstorical Drivers and Impacts of Adaptive Reuse of Buildings in South Africa","URL":"https://www-scopus-com.tudelft.idm.oclc.org/pages/publications/105004730526?inward","author":[{"family":"Owojori","given":"Oluwatobi Mary"},{"family":"Okoro","given":"Chioma"},{"family":"Chileshe","given":"Nicholas"}],"issued":{"date-parts":[["2024"]]}}},{"id":198,"uris":["http://zotero.org/users/local/7i2WVjdp/items/2HNIF2VN"],"itemData":{"id":198,"type":"article-journal","container-title":"International Journal of Architectural Heritage","DOI":"10.1080/15583058.2012.738282","ISSN":"1558-3058, 1558-3066","issue":"5","journalAbbreviation":"International Journal of Architectural Heritage","language":"en","page":"758-782","source":"DOI.org (Crossref)","title":"Adaptation of New University Uses in Old Buildings: The Case of Rehabilitation of Listed Buildings in Limassol Cyprus for University Purposes","title-short":"Adaptation of New University Uses in Old Buildings","volume":"8","author":[{"family":"Philokyprou","given":"Maria"}],"issued":{"date-parts":[["2014",9,3]]}}},{"id":185,"uris":["http://zotero.org/users/local/7i2WVjdp/items/J6E8HHML"],"itemData":{"id":185,"type":"article-journal","container-title":"Building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Aliu et al., 2025; Baker et al., 2021; Bullen and Love, 2011; Canelas et al., 2022; De Silva et al., 2019; Fang and Wu, 2025; Gravagnuolo et al., 2025; Kyrö et al., 2024; Langston, 2011; Langston et al., 2008; Owojori et al., 2024; Philokyprou, 2014; Remøy and Van Der Voordt, 2014; Remøy and Wilkinson, 2012; Volzone et al., 2025)</w:t>
            </w:r>
            <w:r w:rsidRPr="00351F41">
              <w:rPr>
                <w:sz w:val="20"/>
                <w:szCs w:val="20"/>
                <w:lang w:val="en-GB"/>
              </w:rPr>
              <w:fldChar w:fldCharType="end"/>
            </w:r>
          </w:p>
        </w:tc>
        <w:tc>
          <w:tcPr>
            <w:tcW w:w="680" w:type="dxa"/>
            <w:shd w:val="clear" w:color="auto" w:fill="auto"/>
          </w:tcPr>
          <w:p w14:paraId="6F6601D3"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16</w:t>
            </w:r>
          </w:p>
          <w:p w14:paraId="3760EF58" w14:textId="77777777" w:rsidR="00DC058F" w:rsidRPr="00351F41" w:rsidRDefault="00DC058F" w:rsidP="00F83613">
            <w:pPr>
              <w:keepNext/>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DC058F" w:rsidRPr="00351F41" w14:paraId="732B36E9"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2A60E715"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Cultural driver [D_C3]</w:t>
            </w:r>
          </w:p>
        </w:tc>
        <w:tc>
          <w:tcPr>
            <w:tcW w:w="2094" w:type="dxa"/>
          </w:tcPr>
          <w:p w14:paraId="628DED04"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Bold aesthetic/symbolic significance</w:t>
            </w:r>
          </w:p>
        </w:tc>
        <w:tc>
          <w:tcPr>
            <w:tcW w:w="4260" w:type="dxa"/>
          </w:tcPr>
          <w:p w14:paraId="79CA8ADE"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{"citationID":"k14defQz","properties":{"unsorted":false,"formattedCitation":"(Aigwi et al., 2022; Aliu et al., 2025; Baker et al., 2017; Karabeyeser Bakan et al., 2025; Kyr\\uc0\\u246{} et al., 2024; Philokyprou, 2014; Rem\\uc0\\u248{}y and Van Der Voordt, 2007; Rem\\uc0\\u248{}y and Wilkinson, 2012; Savoie et al., 2025; Vuscan and Muntean, 2025)","plainCitation":"(Aigwi et al., 2022; Aliu et al., 2025; Baker et al., 2017; Karabeyeser Bakan et al., 2025; Kyrö et al., 2024; Philokyprou, 2014; Remøy and Van Der Voordt, 2007; Remøy and Wilkinson, 2012; Savoie et al., 2025; Vuscan and Muntean, 2025)","noteIndex":0},"citationItems":[{"id":2466,"uris":["http://zotero.org/users/local/7i2WVjdp/items/PLCL3IVP"],"itemData":{"id":2466,"type":"article-journal","abstract":"Purpose\n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2731,"uris":["http://zotero.org/users/local/7i2WVjdp/items/S4936QHQ"],"itemData":{"id":2731,"type":"article-journal","abstract":"Purpose\n              The adoption of adaptive reuse in building projects presents significant opportunities for sustainable construction in Nigeria, yet the factors influencing construction professionals’ decisions to adopt this practice remain underexplored. This study aims to identify the key factors that enable construction professionals to adopt adaptive reuse strategies in building projects, particularly in Lagos State.\n            \n            \n              Design/methodology/approach\n              This research utilizes Q methodology, a qualitative approach, to investigate the preferences, perceptions and attitudes of construction professionals toward adaptive reuse in building projects. A well-structured Q-set, developed from a comprehensive literature review and expert opinions, was distributed to a diverse sample of construction professionals. Factor analysis was employed to identify common patterns and preferences among participants regarding adaptive reuse.\n            \n            \n              Findings\n              Using Q methodology, the study identified key factors that influence construction professionals’ preferences toward adaptive reuse. These factors include sustainability concerns, economic considerations, historical preservation, regulatory frameworks and the impact of urbanization and space constraints. These factors reflect the diverse perspectives of professionals regarding the adoption of adaptive reuse strategies in building projects.\n            \n            \n              Originality/value\n              By focusing on the specific factors influencing adoption from the perspective of construction professionals, the research offers key insights into the opportunities for promoting adaptive reuse in the country and beyond. The findings also provide a basis for further studies and policy recommendations aimed at enhancing the integration of adaptive reuse practices in construction projects.","container-title":"International Journal of Building Pathology and Adaptation","DOI":"10.1108/IJBPA-04-2025-0081","ISSN":"2398-4708, 2398-4716","language":"en","page":"1-21","source":"DOI.org (Crossref)","title":"A &lt;i&gt;Q&lt;/i&gt; methodology study on factors motivating adaptive reuse in the Nigerian construction industry","author":[{"family":"Aliu","given":"John Ogbeleakhu"},{"family":"Oke","given":"Ayodeji Emmanuel"},{"family":"Aghimien","given":"Douglas"},{"family":"Adeniyi Adekunle","given":"Samuel"},{"family":"Aigbavboa","given":"Clinton"},{"family":"Ebekozien","given":"Andrew"}],"issued":{"date-parts":[["2025",9,5]]}}},{"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174,"uris":["http://zotero.org/users/local/7i2WVjdp/items/ZLLHJVIQ"],"itemData":{"id":174,"type":"article-journal","abstract":"Purpose\n              This article explores the challenges and opportunities in adaptive reuse projects for historic buildings, focusing on the interrelationship between energy efficiency and heritage conservation.\n            \n            \n              Design/methodology/approach\n              The study utilises a mixed-method approach, including semi-structured interviews and energy retrofit surveys, conducted in seven adaptively reused historical buildings in the Bey neighbourhood, Gaziantep, Türkiye. Thematic analysis is used for interviews, and survey results were discussed together within the framework of CSN EN16883.\n            \n            \n              Findings\n              The adaptive reuse of historic buildings can result in economic, social, cultural and environmental benefits for local communities. However, for this to occur, careful consideration must be given when selecting the new function, ensuring that it aligns with the buildings' environmental performance potential and the community’s needs. Considering the CSN EN16883 Guidelines for improving the energy performance of historic buildings, when the retrofits made by the users are assessed, the general approach is to preserve the heritage value of the building rather than making it energy efficient.\n            \n            \n              Originality/value\n              This study will add to a cross-cultural understanding of the complex relationship between adaptive reuse, energy efficiency and heritage conservation by looking at the local context of Gaziantep. No similar qualitative study addresses this issue in this region.","container-title":"Journal of Cultural Heritage Management and Sustainable Development","DOI":"10.1108/JCHMSD-07-2023-0105","ISSN":"2044-1266","issue":"1","journalAbbreviation":"JCHMSD","language":"en","license":"https://www.emerald.com/insight/site-policies","page":"114-131","source":"DOI.org (Crossref)","title":"Heritage conservation and energy efficiency in adaptive reuse projects the case of Gaziantep, Türkiye","volume":"15","author":[{"family":"Karabeyeser Bakan","given":"Merve"},{"family":"Fouseki","given":"Kalliopi"},{"family":"Altamirano","given":"Hector"}],"issued":{"date-parts":[["2025",2,5]]}}},{"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198,"uris":["http://zotero.org/users/local/7i2WVjdp/items/2HNIF2VN"],"itemData":{"id":198,"type":"article-journal","container-title":"International Journal of Architectural Heritage","DOI":"10.1080/15583058.2012.738282","ISSN":"1558-3058, 1558-3066","issue":"5","journalAbbreviation":"International Journal of Architectural Heritage","language":"en","page":"758-782","source":"DOI.org (Crossref)","title":"Adaptation of New University Uses in Old Buildings: The Case of Rehabilitation of Listed Buildings in Limassol Cyprus for University Purposes","title-short":"Adaptation of New University Uses in Old Buildings","volume":"8","author":[{"family":"Philokyprou","given":"Maria"}],"issued":{"date-parts":[["2014",9,3]]}}},{"id":2454,"uris":["http://zotero.org/users/local/7i2WVjdp/items/EUZJUHNT"],"itemData":{"id":2454,"type":"article-journal","abstract":"Purpose\n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2022; Aliu et al., 2025; Baker et al., 2017; Karabeyeser Bakan et al., 2025; Kyrö et al., 2024; Philokyprou, 2014; Remøy and Van Der Voordt, 2007; Remøy and Wilkinson, 2012; Savoie et al., 2025; Vuscan and Muntean, 2025)</w:t>
            </w:r>
            <w:r w:rsidRPr="00351F41">
              <w:rPr>
                <w:sz w:val="20"/>
                <w:szCs w:val="20"/>
                <w:lang w:val="en-GB"/>
              </w:rPr>
              <w:fldChar w:fldCharType="end"/>
            </w:r>
          </w:p>
        </w:tc>
        <w:tc>
          <w:tcPr>
            <w:tcW w:w="680" w:type="dxa"/>
          </w:tcPr>
          <w:p w14:paraId="6A3E4D5F"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10</w:t>
            </w:r>
          </w:p>
        </w:tc>
      </w:tr>
      <w:tr w:rsidR="00DC058F" w:rsidRPr="00351F41" w14:paraId="1FFD20C4"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C518FE9"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Social driver [D_S1]</w:t>
            </w:r>
          </w:p>
        </w:tc>
        <w:tc>
          <w:tcPr>
            <w:tcW w:w="2094" w:type="dxa"/>
            <w:shd w:val="clear" w:color="auto" w:fill="auto"/>
          </w:tcPr>
          <w:p w14:paraId="300AA5A7"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Demographic change</w:t>
            </w:r>
          </w:p>
        </w:tc>
        <w:tc>
          <w:tcPr>
            <w:tcW w:w="4260" w:type="dxa"/>
            <w:shd w:val="clear" w:color="auto" w:fill="auto"/>
          </w:tcPr>
          <w:p w14:paraId="2381C080"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{"citationID":"MC8OeCf2","properties":{"formattedCitation":"(Barbaro et al., 2022; Heath, 2001; Nakanishi et al., 2020; Rem\\uc0\\u248{}y and Van Der Voordt, 2014; Rem\\uc0\\u248{}y and Wilkinson, 2017; Vuscan and Muntean, 2025)","plainCitation":"(Barbaro et al., 2022; Heath, 2001; Nakanishi et al., 2020; Remøy and Van Der Voordt, 2014; Remøy and Wilkinson, 2017; Vuscan and Muntean, 2025)","noteIndex":0},"citationItems":[{"id":191,"uris":["http://zotero.org/users/local/7i2WVjdp/items/ACB8PSLI"],"itemData":{"id":191,"type":"chapter","container-title":"Urban Regeneration Through Valuation Systems for Innovation","DOI":"10.1007/978-3-031-12814-1_14","ISBN":"978-3-031-12813-4","language":"en","note":"collection-title: Green Energy and Technology","page":"229-244","publisher":"Springer International Publishing","publisher-place":"Cham","source":"DOI.org (Crossref)","title":"Circular Economy and Social Circularity. Diffuse Social Housing and Adaptive Reuse of Real Estate in Internal Areas","URL":"https://link.springer.com/10.1007/978-3-031-12814-1_14","editor":[{"family":"Abastante","given":"Francesca"},{"family":"Bottero","given":"Marta"},{"family":"D’Alpaos","given":"Chiara"},{"family":"Ingaramo","given":"Luisa"},{"family":"Oppio","given":"Alessandra"},{"family":"Rosato","given":"Paolo"},{"family":"Salvo","given":"Francesca"}],"author":[{"family":"Barbaro","given":"Simona"},{"family":"Napoli","given":"Grazia"},{"family":"Trovato","given":"Maria Rosa"}],"accessed":{"date-parts":[["2025",8,13]]},"issued":{"date-parts":[["2022"]]}}},{"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181,"uris":["http://zotero.org/users/local/7i2WVjdp/items/9J4LWVB7"],"itemData":{"id":181,"type":"article-journal","container-title":"Dearq","DOI":"10.18389/dearq26.2020.10","ISSN":"2011-3188, 2215-969X","issue":"26","journalAbbreviation":"Dearq","language":"en","page":"88-99","source":"DOI.org (Crossref)","title":"Finding a New Commons: &lt;i&gt;Architecture’s Role in Cultural Sustainability for Japan’s Shrinking Regions&lt;/i&gt;","title-short":"Finding a New Commons","author":[{"family":"Nakanishi","given":"Julia"},{"family":"Sheppard","given":"Lola"},{"family":"Hutton","given":"Jane"}],"issued":{"date-parts":[["2020",1]]}}},{"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(Barbaro et al., 2022; Heath, 2001; Nakanishi et al., 2020; Remøy and Van Der Voordt, 2014; Remøy and Wilkinson, 2017; Vuscan and Muntean, 2025)</w:t>
            </w:r>
            <w:r w:rsidRPr="00351F41">
              <w:rPr>
                <w:sz w:val="20"/>
                <w:szCs w:val="20"/>
                <w:lang w:val="en-GB"/>
              </w:rPr>
              <w:fldChar w:fldCharType="end"/>
            </w:r>
          </w:p>
        </w:tc>
        <w:tc>
          <w:tcPr>
            <w:tcW w:w="680" w:type="dxa"/>
            <w:shd w:val="clear" w:color="auto" w:fill="auto"/>
          </w:tcPr>
          <w:p w14:paraId="43C2B741"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6</w:t>
            </w:r>
          </w:p>
        </w:tc>
      </w:tr>
      <w:tr w:rsidR="00DC058F" w:rsidRPr="00351F41" w14:paraId="57572586"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4CDEC51C"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Social driver [D_S2]</w:t>
            </w:r>
          </w:p>
        </w:tc>
        <w:tc>
          <w:tcPr>
            <w:tcW w:w="2094" w:type="dxa"/>
          </w:tcPr>
          <w:p w14:paraId="193CAF12"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Changing user demands</w:t>
            </w:r>
          </w:p>
        </w:tc>
        <w:tc>
          <w:tcPr>
            <w:tcW w:w="4260" w:type="dxa"/>
          </w:tcPr>
          <w:p w14:paraId="48150E98"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{"citationID":"LQTSHjWp","properties":{"unsorted":false,"formattedCitation":"(Bullen and Love, 2011; Heath, 2001; Langston, 2011; Nakanishi et al., 2020; Rem\\uc0\\u248{}y and Van Der Voordt, 2014; Rem\\uc0\\u248{}y and Wilkinson, 2017, 2012; Saifi et al., 2025; Tan et al., 2018; Vuscan and Muntean, 2025; Wilkinson et al., 2014b)","plainCitation":"(Bullen and Love, 2011; Heath, 2001; Langston, 2011; Nakanishi et al., 2020; Remøy and Van Der Voordt, 2014; Remøy and Wilkinson, 2017, 2012; Saifi et al., 2025; Tan et al., 2018; Vuscan and Muntean, 2025; Wilkinson et al., 2014b)","noteIndex":0},"citationItems":[{"id":168,"uris":["http://zotero.org/users/local/7i2WVjdp/items/VP3S5QRH"],"itemData":{"id":168,"type":"article-journal","abstract":"Purpose\n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use","volume":"18","author":[{"family":"Heath","given":"Tim"}],"issued":{"date-parts":[["2001",6]]}}},{"id":189,"uris":["http://zotero.org/users/local/7i2WVjdp/items/WQIH6KSU"],"itemData":{"id":189,"type":"chapter","container-title":"Modeling Risk Management in Sustainable Construction","DOI":"10.1007/978-3-642-15243-6_23","ISBN":"978-3-642-15242-9","note":"collection-title: Computational Risk Management","page":"199-209","publisher":"Springer Berlin Heidelberg","publisher-place":"Berlin, Heidelberg","source":"DOI.org (Crossref)","title":"Green Adaptive Reuse: Issues and Strategies for the Built Environment","title-short":"Green Adaptive Reuse","URL":"http://link.springer.com/10.1007/978-3-642-15243-6_23","editor":[{"family":"Wu","given":"Desheng Dash"}],"author":[{"family":"Langston","given":"Craig"}],"accessed":{"date-parts":[["2025",8,13]]},"issued":{"date-parts":[["2011"]]}}},{"id":181,"uris":["http://zotero.org/users/local/7i2WVjdp/items/9J4LWVB7"],"itemData":{"id":181,"type":"article-journal","container-title":"Dearq","DOI":"10.18389/dearq26.2020.10","ISSN":"2011-3188, 2215-969X","issue":"26","journalAbbreviation":"Dearq","language":"en","page":"88-99","source":"DOI.org (Crossref)","title":"Finding a New Commons: &lt;i&gt;Architecture’s Role in Cultural Sustainability for Japan’s Shrinking Regions&lt;/i&gt;","title-short":"Finding a New Commons","author":[{"family":"Nakanishi","given":"Julia"},{"family":"Sheppard","given":"Lola"},{"family":"Hutton","given":"Jane"}],"issued":{"date-parts":[["2020",1]]}}},{"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(Bullen and Love, 2011; Heath, 2001; Langston, 2011; Nakanishi et al., 2020; Remøy and Van Der Voordt, 2014; Remøy and Wilkinson, 2017, 2012; Saifi et al., 2025; Tan et al., 2018; Vuscan and Muntean, 2025; Wilkinson et al., 2014b)</w:t>
            </w:r>
            <w:r w:rsidRPr="00351F41">
              <w:rPr>
                <w:sz w:val="20"/>
                <w:szCs w:val="20"/>
                <w:lang w:val="en-GB"/>
              </w:rPr>
              <w:fldChar w:fldCharType="end"/>
            </w:r>
          </w:p>
        </w:tc>
        <w:tc>
          <w:tcPr>
            <w:tcW w:w="680" w:type="dxa"/>
          </w:tcPr>
          <w:p w14:paraId="6ADDBAE0"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11</w:t>
            </w:r>
          </w:p>
        </w:tc>
      </w:tr>
      <w:tr w:rsidR="00DC058F" w:rsidRPr="00351F41" w14:paraId="5AC437F5"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45477326"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Social driver [D_S3]</w:t>
            </w:r>
          </w:p>
        </w:tc>
        <w:tc>
          <w:tcPr>
            <w:tcW w:w="2094" w:type="dxa"/>
            <w:shd w:val="clear" w:color="auto" w:fill="auto"/>
          </w:tcPr>
          <w:p w14:paraId="6119611A"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Counteract social exclusion/community creation</w:t>
            </w:r>
          </w:p>
        </w:tc>
        <w:tc>
          <w:tcPr>
            <w:tcW w:w="4260" w:type="dxa"/>
            <w:shd w:val="clear" w:color="auto" w:fill="auto"/>
          </w:tcPr>
          <w:p w14:paraId="25AF1CA8"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{"citationID":"nn34tczO","properties":{"unsorted":false,"formattedCitation":"(Aigwi et al., 2026, 2022; Fang and Wu, 2025; Ikiz Kaya et al., 2021b; Nakanishi et al., 2020; Owojori et al., 2024; Saifi et al., 2025; Sanchaniya et al., 2025; Volzone et al., 2025)","plainCitation":"(Aigwi et al., 2026, 2022; Fang and Wu, 2025; Ikiz Kaya et al., 2021b; Nakanishi et al., 2020; Owojori et al., 2024; Saifi et al., 2025; Sanchaniya et al., 2025; Volzone et al., 2025)","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181,"uris":["http://zotero.org/users/local/7i2WVjdp/items/9J4LWVB7"],"itemData":{"id":181,"type":"article-journal","container-title":"Dearq","DOI":"10.18389/dearq26.2020.10","ISSN":"2011-3188, 2215-969X","issue":"26","journalAbbreviation":"Dearq","language":"en","page":"88-99","source":"DOI.org (Crossref)","title":"Finding a New Commons: &lt;i&gt;Architecture’s Role in Cultural Sustainability for Japan’s Shrinking Regions&lt;/i&gt;","title-short":"Finding a New Commons","author":[{"family":"Nakanishi","given":"Julia"},{"family":"Sheppard","given":"Lola"},{"family":"Hutton","given":"Jane"}],"issued":{"date-parts":[["2020",1]]}}},{"id":180,"uris":["http://zotero.org/users/local/7i2WVjdp/items/GN3LDT8A"],"itemData":{"id":180,"type":"paper-conference","event-title":"14th International Conference on Construction in the 21st Century, CITC 2024","language":"English","publisher":"East Carolina University","publisher-place":"Rio de Janeiro","title":"HIstorical Drivers and Impacts of Adaptive Reuse of Buildings in South Africa","URL":"https://www-scopus-com.tudelft.idm.oclc.org/pages/publications/105004730526?inward","author":[{"family":"Owojori","given":"Oluwatobi Mary"},{"family":"Okoro","given":"Chioma"},{"family":"Chileshe","given":"Nicholas"}],"issued":{"date-parts":[["2024"]]}}},{"id":175,"uris":["http://zotero.org/users/local/7i2WVjdp/items/GCTXYXFA"],"itemData":{"id":175,"type":"article-journal","container-title":"Journal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Costa"},{"family":"Tomaz","given":"Elisabete"}],"issued":{"date-parts":[["2025",11,7]]}}}],"schema":"https://github.com/citation-style-language/schema/raw/master/csl-citation.json"} </w:instrText>
            </w:r>
            <w:r w:rsidRPr="00351F41">
              <w:rPr>
                <w:sz w:val="20"/>
                <w:szCs w:val="20"/>
                <w:lang w:val="en-GB"/>
              </w:rPr>
              <w:fldChar w:fldCharType="separate"/>
            </w:r>
            <w:r w:rsidRPr="00351F41">
              <w:rPr>
                <w:sz w:val="20"/>
                <w:szCs w:val="20"/>
                <w:lang w:val="en-GB"/>
              </w:rPr>
              <w:t>(Aigwi et al., 2026, 2022; Fang and Wu, 2025; Ikiz Kaya et al., 2021b; Nakanishi et al., 2020; Owojori et al., 2024; Saifi et al., 2025; Sanchaniya et al., 2025; Volzone et al., 2025)</w:t>
            </w:r>
            <w:r w:rsidRPr="00351F41">
              <w:rPr>
                <w:sz w:val="20"/>
                <w:szCs w:val="20"/>
                <w:lang w:val="en-GB"/>
              </w:rPr>
              <w:fldChar w:fldCharType="end"/>
            </w:r>
          </w:p>
        </w:tc>
        <w:tc>
          <w:tcPr>
            <w:tcW w:w="680" w:type="dxa"/>
            <w:shd w:val="clear" w:color="auto" w:fill="auto"/>
          </w:tcPr>
          <w:p w14:paraId="49EB1653"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9</w:t>
            </w:r>
          </w:p>
        </w:tc>
      </w:tr>
      <w:tr w:rsidR="00DC058F" w:rsidRPr="00351F41" w14:paraId="4732C172"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67654A70"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Building-related barrier [b_B1]</w:t>
            </w:r>
          </w:p>
        </w:tc>
        <w:tc>
          <w:tcPr>
            <w:tcW w:w="2094" w:type="dxa"/>
          </w:tcPr>
          <w:p w14:paraId="33E5AAAB"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Lack of data about the building</w:t>
            </w:r>
          </w:p>
        </w:tc>
        <w:tc>
          <w:tcPr>
            <w:tcW w:w="4260" w:type="dxa"/>
          </w:tcPr>
          <w:p w14:paraId="0CD11EE4"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Pr>
                <w:sz w:val="20"/>
                <w:szCs w:val="20"/>
                <w:lang w:val="en-GB"/>
              </w:rPr>
              <w:instrText xml:space="preserve"> ADDIN ZOTERO_ITEM CSL_CITATION {"citationID":"pcYE5Q4R","properties":{"unsorted":false,"formattedCitation":"(Conejos et al., 2016; De Silva et al., 2019; De Souza Rocha et al., 2024; Gillott et al., 2022; Hamida et al., 2023c; Kyr\\uc0\\u246{} et al., 2024; Oke et al., 2025; Pintossi et al., 2021a; Rem\\uc0\\u248{}y and Van Der Voordt, 2014, 2007; Rem\\uc0\\u248{}y and Wilkinson, 2017)","plainCitation":"(Conejos et al., 2016; De Silva et al., 2019; De Souza Rocha et al., 2024; Gillott et al., 2022; Hamida et al., 2023c; Kyrö et al., 2024; Oke et al., 2025; Pintossi et al., 2021a; Remøy and Van Der Voordt, 2014, 2007; Remøy and Wilkinson, 2017)","noteIndex":0},"citationItems":[{"id":167,"uris":["http://zotero.org/users/local/7i2WVjdp/items/XTXWPGWV"],"itemData":{"id":167,"type":"article-journal","container-title":"Building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Tingley","given":"Danielle"}],"issued":{"date-parts":[["2022",11,17]]}}},{"id":"gEUIPxjt/U1OGob9J","uris":["http://zotero.org/users/local/7i2WVjdp/items/AI7P48ZB"],"itemData":{"id":"Js5HFWrX/5U9842Jr","type":"article-journal","abstract":"Purpose\n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2452,"uris":["http://zotero.org/users/local/7i2WVjdp/items/BEK9W59Z"],"itemData":{"id":2452,"type":"article-journal","container-title":"International Journal of Construction Management","DOI":"10.1080/15623599.2025.2523927","ISSN":"1562-3599, 2331-2327","journalAbbreviation":"International Journal of Construction Management","language":"en","page":"1-15","source":"DOI.org (Crossref)","title":"Implementing adaptive reuse in Nigeria: challenges and pathways to low-carbon urban and rural development","title-short":"Implementing adaptive reuse in Nigeria","author":[{"family":"Oke","given":"Ayodeji Emmanuel"},{"family":"Aliu","given":"John Ogbeleakhu"},{"family":"Firdaus","given":"Radin Badaruddin Radin"},{"family":"Precious Adebisi","given":"Boluwatife"},{"family":"Ramabodu","given":"Molusiwa Stephan"}],"issued":{"date-parts":[["2025",7,5]]}}},{"id":2463,"uris":["http://zotero.org/users/local/7i2WVjdp/items/MABHC7YA"],"itemData":{"id":2463,"type":"article-journal","abstract":"Cultural heritage drives and enables sustainable urban development. The adaptive reuse of cultural heritage creates values while prolonging the lifespan of heritage. Similarly, circular economy creates value while extending the useful life of materials and elements through their reuse. Existing studies on adaptive reuse challenges seldom focus on cultural heritage properties, and they are often identified through the engagement of a limited variety of stakeholders, as compared to the actors normally involved in adaptive reuse. Filling this gap, this paper provides a preliminary baseline of challenges faced by the city of Amsterdam from the perspective of various involved stakeholders, and suggests solutions to address them. The participants represented the public, private, knowledge, and third sectors. The methods used were the following: for data collection, a multidisciplinary workshop using the steps of the Historic Urban Landscape approach as an assessment framework applied to multiple scales on adaptive reuse, and for data analysis, manifest content analysis. The results expanded the range of challenges and solutions reported by previous literature on the adaptive reuse of cultural heritage in content and scale by identifying 61 themes—e.g., knowledge and civic engagement. Tools and stakeholders were also identified. These findings provide a reference for future practice, policymaking, and decision-making, facilitating the adaptive reuse of cultural heritage to capitalize on its potential for sustainable development and circular economy.","container-title":"Sustainability","DOI":"10.3390/su13105547","ISSN":"2071-1050","issue":"10","journalAbbreviation":"Sustainability","language":"en","page":"5547","source":"DOI.org (Crossref)","title":"Identifying Challenges and Solutions in Cultural Heritage Adaptive Reuse through the Historic Urban Landscape Approach in Amsterdam","volume":"13","author":[{"family":"Pintossi","given":"Nadia"},{"family":"Ikiz Kaya","given":"Deniz"},{"family":"Pereira Roders","given":"Ana"}],"issued":{"date-parts":[["2021",5,16]]}}},{"id":185,"uris":["http://zotero.org/users/local/7i2WVjdp/items/J6E8HHML"],"itemData":{"id":185,"type":"article-journal","container-title":"Building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Pr>
                <w:rFonts w:ascii="Cambria Math" w:hAnsi="Cambria Math" w:cs="Cambria Math"/>
                <w:sz w:val="20"/>
                <w:szCs w:val="20"/>
                <w:lang w:val="en-GB"/>
              </w:rPr>
              <w:instrText>‐</w:instrText>
            </w:r>
            <w:r>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Pr>
                <w:rFonts w:ascii="Cambria Math" w:hAnsi="Cambria Math" w:cs="Cambria Math"/>
                <w:sz w:val="20"/>
                <w:szCs w:val="20"/>
                <w:lang w:val="en-GB"/>
              </w:rPr>
              <w:instrText>‐</w:instrText>
            </w:r>
            <w:r>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(Conejos et al., 2016; De Silva et al., 2019; De Souza Rocha et al., 2024; Gillott et al., 2022; Hamida et al., 2023c; Kyrö et al., 2024; Oke et al., 2025; Pintossi et al., 2021a; Remøy and Van Der Voordt, 2014, 2007; Remøy and Wilkinson, 2017)</w:t>
            </w:r>
            <w:r w:rsidRPr="00351F41">
              <w:rPr>
                <w:sz w:val="20"/>
                <w:szCs w:val="20"/>
                <w:lang w:val="en-GB"/>
              </w:rPr>
              <w:fldChar w:fldCharType="end"/>
            </w:r>
          </w:p>
        </w:tc>
        <w:tc>
          <w:tcPr>
            <w:tcW w:w="680" w:type="dxa"/>
          </w:tcPr>
          <w:p w14:paraId="4D9AD038"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11</w:t>
            </w:r>
          </w:p>
        </w:tc>
      </w:tr>
      <w:tr w:rsidR="00DC058F" w:rsidRPr="00351F41" w14:paraId="1790B8A3"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13408BC"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lastRenderedPageBreak/>
              <w:t>Building- related barrier [b_B2]</w:t>
            </w:r>
          </w:p>
        </w:tc>
        <w:tc>
          <w:tcPr>
            <w:tcW w:w="2094" w:type="dxa"/>
            <w:shd w:val="clear" w:color="auto" w:fill="auto"/>
          </w:tcPr>
          <w:p w14:paraId="443FD15D"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Physical limitations to adaptation</w:t>
            </w:r>
          </w:p>
        </w:tc>
        <w:tc>
          <w:tcPr>
            <w:tcW w:w="4260" w:type="dxa"/>
            <w:shd w:val="clear" w:color="auto" w:fill="auto"/>
          </w:tcPr>
          <w:p w14:paraId="5F4FB80C"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Pr>
                <w:sz w:val="20"/>
                <w:szCs w:val="20"/>
                <w:lang w:val="en-GB"/>
              </w:rPr>
              <w:instrText xml:space="preserve"> ADDIN ZOTERO_ITEM CSL_CITATION {"citationID":"JM2s1dbL","properties":{"unsorted":false,"formattedCitation":"(Baker et al., 2017; Bullen and Love, 2011; Conejos et al., 2016; De Silva et al., 2019; De Souza Rocha et al., 2024; Gillott et al., 2022; Hamida et al., 2023c; Heath, 2001; Kyr\\uc0\\u246{} et al., 2024; Langston et al., 2008; Mohamed and Alauddin, 2023; Rem\\uc0\\u248{}y et al., 2011; Rem\\uc0\\u248{}y and Van Der Voordt, 2014, 2007; Rem\\uc0\\u248{}y and Wilkinson, 2017; Saifi et al., 2025; Vuscan and Muntean, 2025; Wilkinson et al., 2014b)","plainCitation":"(Baker et al., 2017; Bullen and Love, 2011; Conejos et al., 2016; De Silva et al., 2019; De Souza Rocha et al., 2024; Gillott et al., 2022; Hamida et al., 2023c; Heath, 2001; Kyrö et al., 2024; Langston et al., 2008; Mohamed and Alauddin, 2023; Remøy et al., 2011; Remøy and Van Der Voordt, 2014, 2007; Remøy and Wilkinson, 2017; Saifi et al., 2025; Vuscan and Muntean, 2025; Wilkinson et al., 2014b)","noteIndex":0},"citationItems":[{"id":183,"uris":["http://zotero.org/users/local/7i2WVjdp/items/JA62U5A4"],"itemData":{"id":183,"type":"article-journal","abstract":"This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168,"uris":["http://zotero.org/users/local/7i2WVjdp/items/VP3S5QRH"],"itemData":{"id":168,"type":"article-journal","abstract":"Purpose\n              Adaptive re</w:instrText>
            </w:r>
            <w:r>
              <w:rPr>
                <w:rFonts w:ascii="Cambria Math" w:hAnsi="Cambria Math" w:cs="Cambria Math"/>
                <w:sz w:val="20"/>
                <w:szCs w:val="20"/>
                <w:lang w:val="en-GB"/>
              </w:rPr>
              <w:instrText>‐</w:instrText>
            </w:r>
            <w:r>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Pr>
                <w:rFonts w:ascii="Cambria Math" w:hAnsi="Cambria Math" w:cs="Cambria Math"/>
                <w:sz w:val="20"/>
                <w:szCs w:val="20"/>
                <w:lang w:val="en-GB"/>
              </w:rPr>
              <w:instrText>‐</w:instrText>
            </w:r>
            <w:r>
              <w:rPr>
                <w:sz w:val="20"/>
                <w:szCs w:val="20"/>
                <w:lang w:val="en-GB"/>
              </w:rPr>
              <w:instrText>use and the ongoing sustainability of building stock. The purpose of this paper is to provide a comprehensive review of the factors influencing the decision to adopt an adaptive re</w:instrText>
            </w:r>
            <w:r>
              <w:rPr>
                <w:rFonts w:ascii="Cambria Math" w:hAnsi="Cambria Math" w:cs="Cambria Math"/>
                <w:sz w:val="20"/>
                <w:szCs w:val="20"/>
                <w:lang w:val="en-GB"/>
              </w:rPr>
              <w:instrText>‐</w:instrText>
            </w:r>
            <w:r>
              <w:rPr>
                <w:sz w:val="20"/>
                <w:szCs w:val="20"/>
                <w:lang w:val="en-GB"/>
              </w:rPr>
              <w:instrText>use strategy.\n            \n            \n              Design/methodology/approach\n              Adaptive re</w:instrText>
            </w:r>
            <w:r>
              <w:rPr>
                <w:rFonts w:ascii="Cambria Math" w:hAnsi="Cambria Math" w:cs="Cambria Math"/>
                <w:sz w:val="20"/>
                <w:szCs w:val="20"/>
                <w:lang w:val="en-GB"/>
              </w:rPr>
              <w:instrText>‐</w:instrText>
            </w:r>
            <w:r>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Pr>
                <w:rFonts w:ascii="Cambria Math" w:hAnsi="Cambria Math" w:cs="Cambria Math"/>
                <w:sz w:val="20"/>
                <w:szCs w:val="20"/>
                <w:lang w:val="en-GB"/>
              </w:rPr>
              <w:instrText>‐</w:instrText>
            </w:r>
            <w:r>
              <w:rPr>
                <w:sz w:val="20"/>
                <w:szCs w:val="20"/>
                <w:lang w:val="en-GB"/>
              </w:rPr>
              <w:instrText>use in buildings, particularly in the context of sustainability, a comprehensive review of the normative literature is undertaken to determine the factors influencing the decision</w:instrText>
            </w:r>
            <w:r>
              <w:rPr>
                <w:rFonts w:ascii="Cambria Math" w:hAnsi="Cambria Math" w:cs="Cambria Math"/>
                <w:sz w:val="20"/>
                <w:szCs w:val="20"/>
                <w:lang w:val="en-GB"/>
              </w:rPr>
              <w:instrText>‐</w:instrText>
            </w:r>
            <w:r>
              <w:rPr>
                <w:sz w:val="20"/>
                <w:szCs w:val="20"/>
                <w:lang w:val="en-GB"/>
              </w:rPr>
              <w:instrText>making process for its use.\n            \n            \n              Findings\n              It is revealed that the major drivers for adaptive focus on lifecycle issues, changing perceptions of buildings, and governmental incentives. The barriers to re</w:instrText>
            </w:r>
            <w:r>
              <w:rPr>
                <w:rFonts w:ascii="Cambria Math" w:hAnsi="Cambria Math" w:cs="Cambria Math"/>
                <w:sz w:val="20"/>
                <w:szCs w:val="20"/>
                <w:lang w:val="en-GB"/>
              </w:rPr>
              <w:instrText>‐</w:instrText>
            </w:r>
            <w:r>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Pr>
                <w:rFonts w:ascii="Cambria Math" w:hAnsi="Cambria Math" w:cs="Cambria Math"/>
                <w:sz w:val="20"/>
                <w:szCs w:val="20"/>
                <w:lang w:val="en-GB"/>
              </w:rPr>
              <w:instrText>‐</w:instrText>
            </w:r>
            <w:r>
              <w:rPr>
                <w:sz w:val="20"/>
                <w:szCs w:val="20"/>
                <w:lang w:val="en-GB"/>
              </w:rPr>
              <w:instrText>use debate to be presented.\n            \n            \n              Research limitations/implications\n              The paper concludes that more empirical research is required to examine the role of adaptive re</w:instrText>
            </w:r>
            <w:r>
              <w:rPr>
                <w:rFonts w:ascii="Cambria Math" w:hAnsi="Cambria Math" w:cs="Cambria Math"/>
                <w:sz w:val="20"/>
                <w:szCs w:val="20"/>
                <w:lang w:val="en-GB"/>
              </w:rPr>
              <w:instrText>‐</w:instrText>
            </w:r>
            <w:r>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Pr>
                <w:rFonts w:ascii="Cambria Math" w:hAnsi="Cambria Math" w:cs="Cambria Math"/>
                <w:sz w:val="20"/>
                <w:szCs w:val="20"/>
                <w:lang w:val="en-GB"/>
              </w:rPr>
              <w:instrText>‐</w:instrText>
            </w:r>
            <w:r>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Pr>
                <w:rFonts w:ascii="Cambria Math" w:hAnsi="Cambria Math" w:cs="Cambria Math"/>
                <w:sz w:val="20"/>
                <w:szCs w:val="20"/>
                <w:lang w:val="en-GB"/>
              </w:rPr>
              <w:instrText>‐</w:instrText>
            </w:r>
            <w:r>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Pr>
                <w:rFonts w:ascii="Cambria Math" w:hAnsi="Cambria Math" w:cs="Cambria Math"/>
                <w:sz w:val="20"/>
                <w:szCs w:val="20"/>
                <w:lang w:val="en-GB"/>
              </w:rPr>
              <w:instrText>‐</w:instrText>
            </w:r>
            <w:r>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Pr>
                <w:rFonts w:ascii="Cambria Math" w:hAnsi="Cambria Math" w:cs="Cambria Math"/>
                <w:sz w:val="20"/>
                <w:szCs w:val="20"/>
                <w:lang w:val="en-GB"/>
              </w:rPr>
              <w:instrText>‐</w:instrText>
            </w:r>
            <w:r>
              <w:rPr>
                <w:sz w:val="20"/>
                <w:szCs w:val="20"/>
                <w:lang w:val="en-GB"/>
              </w:rPr>
              <w:instrText>use of buildings","volume":"9","author":[{"family":"Bullen","given":"Peter"},{"family":"Love","given":"Peter"}],"issued":{"date-parts":[["2011",3,29]]}}},{"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Tingley","given":"Danielle"}],"issued":{"date-parts":[["2022",11,17]]}}},{"id":"gEUIPxjt/U1OGob9J","uris":["http://zotero.org/users/local/7i2WVjdp/items/AI7P48ZB"],"itemData":{"id":"Js5HFWrX/5U9842Jr","type":"article-journal","abstract":"Purpose\n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C.M."},{"family":"Shen","given":"Li-Yin"}],"issued":{"date-parts":[["2008",10]]}}},{"id":2460,"uris":["http://zotero.org/users/local/7i2WVjdp/items/EIULSYZE"],"itemData":{"id":2460,"type":"article-journal","abstract":"Purpose\n              Within the next 20–30</w:instrText>
            </w:r>
            <w:r>
              <w:rPr>
                <w:rFonts w:ascii="Arial" w:hAnsi="Arial" w:cs="Arial"/>
                <w:sz w:val="20"/>
                <w:szCs w:val="20"/>
                <w:lang w:val="en-GB"/>
              </w:rPr>
              <w:instrText> </w:instrText>
            </w:r>
            <w:r>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169,"uris":["http://zotero.org/users/local/7i2WVjdp/items/NNGKN28N"],"itemData":{"id":169,"type":"article-journal","container-title":"Property Management","DOI":"10.1108/02637471111178128","ISSN":"0263-7472","issue":"5","journalAbbreviation":"Property Management","language":"en","license":"http://www.emeraldinsight.com/page/tdm","page":"443-453","source":"DOI.org (Crossref)","title":"Adaptable office buildings","volume":"29","author":[{"family":"Remøy","given":"Hilde"},{"family":"De Jong","given":"Peter"},{"family":"Schenk","given":"Wiechert"}],"issued":{"date-parts":[["2011",10,18]]}}},{"id":185,"uris":["http://zotero.org/users/local/7i2WVjdp/items/J6E8HHML"],"itemData":{"id":185,"type":"article-journal","container-title":"Building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Pr>
                <w:rFonts w:ascii="Cambria Math" w:hAnsi="Cambria Math" w:cs="Cambria Math"/>
                <w:sz w:val="20"/>
                <w:szCs w:val="20"/>
                <w:lang w:val="en-GB"/>
              </w:rPr>
              <w:instrText>‐</w:instrText>
            </w:r>
            <w:r>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Pr>
                <w:rFonts w:ascii="Cambria Math" w:hAnsi="Cambria Math" w:cs="Cambria Math"/>
                <w:sz w:val="20"/>
                <w:szCs w:val="20"/>
                <w:lang w:val="en-GB"/>
              </w:rPr>
              <w:instrText>‐</w:instrText>
            </w:r>
            <w:r>
              <w:rPr>
                <w:sz w:val="20"/>
                <w:szCs w:val="20"/>
                <w:lang w:val="en-GB"/>
              </w:rPr>
              <w:instrText>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175,"uris":["http://zotero.org/users/local/7i2WVjdp/items/GCTXYXFA"],"itemData":{"id":175,"type":"article-journal","container-title":"Journal of Asian Architecture and Building Engineering","DOI":"10.1080/13467581.2025.2498725","ISSN":"1346-7581, 1347-2852","journalAbbreviation":"Journal of Asian Architecture and Building Engineering","language":"en","page":"1-24","source":"DOI.org (Crossref)","title":"Adaptive reuse of industrial heritage in crises zones: the soap factories in the Levant","title-short":"Adaptive reuse of industrial heritage in crises zones","author":[{"family":"Saifi","given":"Yara"},{"family":"Zawawi","given":"Zahraa"},{"family":"Yüceer","given":"Hülya"}],"issued":{"date-parts":[["2025",5,5]]}}},{"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Pr>
                <w:rFonts w:ascii="Cambria Math" w:hAnsi="Cambria Math" w:cs="Cambria Math"/>
                <w:sz w:val="20"/>
                <w:szCs w:val="20"/>
                <w:lang w:val="en-GB"/>
              </w:rPr>
              <w:instrText>‐</w:instrText>
            </w:r>
            <w:r>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(Baker et al., 2017; Bullen and Love, 2011; Conejos et al., 2016; De Silva et al., 2019; De Souza Rocha et al., 2024; Gillott et al., 2022; Hamida et al., 2023c; Heath, 2001; Kyrö et al., 2024; Langston et al., 2008; Mohamed and Alauddin, 2023; Remøy et al., 2011; Remøy and Van Der Voordt, 2014, 2007; Remøy and Wilkinson, 2017; Saifi et al., 2025; Vuscan and Muntean, 2025; Wilkinson et al., 2014b)</w:t>
            </w:r>
            <w:r w:rsidRPr="00351F41">
              <w:rPr>
                <w:sz w:val="20"/>
                <w:szCs w:val="20"/>
                <w:lang w:val="en-GB"/>
              </w:rPr>
              <w:fldChar w:fldCharType="end"/>
            </w:r>
          </w:p>
        </w:tc>
        <w:tc>
          <w:tcPr>
            <w:tcW w:w="680" w:type="dxa"/>
            <w:shd w:val="clear" w:color="auto" w:fill="auto"/>
          </w:tcPr>
          <w:p w14:paraId="105492CF"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18</w:t>
            </w:r>
          </w:p>
        </w:tc>
      </w:tr>
      <w:tr w:rsidR="00DC058F" w:rsidRPr="00351F41" w14:paraId="566635B3"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260809DA"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Building-related barrier [b_B3]</w:t>
            </w:r>
          </w:p>
        </w:tc>
        <w:tc>
          <w:tcPr>
            <w:tcW w:w="2094" w:type="dxa"/>
          </w:tcPr>
          <w:p w14:paraId="1D6EB25C"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Poor conditions of the building</w:t>
            </w:r>
          </w:p>
        </w:tc>
        <w:tc>
          <w:tcPr>
            <w:tcW w:w="4260" w:type="dxa"/>
          </w:tcPr>
          <w:p w14:paraId="3ABD35CF"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{"citationID":"evGFD7y1","properties":{"unsorted":false,"formattedCitation":"(Baker et al., 2017; Bullen and Love, 2011; Kyr\\uc0\\u246{} et al., 2024; Mohamed and Alauddin, 2023; Oke et al., 2025; Rem\\uc0\\u248{}y and Van Der Voordt, 2014, 2007; Sanchaniya et al., 2025; Savoie et al., 2025; Vuscan and Muntean, 2025; Wilkinson et al., 2014b)","plainCitation":"(Baker et al., 2017; Bullen and Love, 2011; Kyrö et al., 2024; Mohamed and Alauddin, 2023; Oke et al., 2025; Remøy and Van Der Voordt, 2014, 2007; Sanchaniya et al., 2025; Savoie et al., 2025; Vuscan and Muntean, 2025; Wilkinson et al., 2014b)","noteIndex":0},"citationItems":[{"id":183,"uris":["http://zotero.org/users/local/7i2WVjdp/items/JA62U5A4"],"itemData":{"id":183,"type":"article-journal","abstract":"This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2452,"uris":["http://zotero.org/users/local/7i2WVjdp/items/BEK9W59Z"],"itemData":{"id":2452,"type":"article-journal","container-title":"International Journal of Construction Management","DOI":"10.1080/15623599.2025.2523927","ISSN":"1562-3599, 2331-2327","journalAbbreviation":"International Journal of Construction Management","language":"en","page":"1-15","source":"DOI.org (Crossref)","title":"Implementing adaptive reuse in Nigeria: challenges and pathways to low-carbon urban and rural development","title-short":"Implementing adaptive reuse in Nigeria","author":[{"family":"Oke","given":"Ayodeji Emmanuel"},{"family":"Aliu","given":"John Ogbeleakhu"},{"family":"Firdaus","given":"Radin Badaruddin Radin"},{"family":"Precious Adebisi","given":"Boluwatife"},{"family":"Ramabodu","given":"Molusiwa Stephan"}],"issued":{"date-parts":[["2025",7,5]]}}},{"id":185,"uris":["http://zotero.org/users/local/7i2WVjdp/items/J6E8HHML"],"itemData":{"id":185,"type":"article-journal","container-title":"Building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(Baker et al., 2017; Bullen and Love, 2011; Kyrö et al., 2024; Mohamed and Alauddin, 2023; Oke et al., 2025; Remøy and Van Der Voordt, 2014, 2007; Sanchaniya et al., 2025; Savoie et al., 2025; Vuscan and Muntean, 2025; Wilkinson et al., 2014b)</w:t>
            </w:r>
            <w:r w:rsidRPr="00351F41">
              <w:rPr>
                <w:sz w:val="20"/>
                <w:szCs w:val="20"/>
                <w:lang w:val="en-GB"/>
              </w:rPr>
              <w:fldChar w:fldCharType="end"/>
            </w:r>
          </w:p>
        </w:tc>
        <w:tc>
          <w:tcPr>
            <w:tcW w:w="680" w:type="dxa"/>
          </w:tcPr>
          <w:p w14:paraId="07C61D7F"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11</w:t>
            </w:r>
          </w:p>
        </w:tc>
      </w:tr>
      <w:tr w:rsidR="00DC058F" w:rsidRPr="00351F41" w14:paraId="2CA4C3F9"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2A270672" w14:textId="77777777" w:rsidR="00DC058F" w:rsidRPr="00351F41" w:rsidRDefault="00DC058F" w:rsidP="00F83613">
            <w:pPr>
              <w:jc w:val="left"/>
              <w:rPr>
                <w:i/>
                <w:iCs/>
                <w:caps w:val="0"/>
                <w:sz w:val="20"/>
                <w:szCs w:val="20"/>
                <w:lang w:val="en-GB"/>
              </w:rPr>
            </w:pPr>
            <w:r w:rsidRPr="00351F41">
              <w:rPr>
                <w:b w:val="0"/>
                <w:bCs w:val="0"/>
                <w:i/>
                <w:iCs/>
                <w:sz w:val="20"/>
                <w:szCs w:val="20"/>
                <w:lang w:val="en-GB"/>
              </w:rPr>
              <w:t>Building-related barrier</w:t>
            </w:r>
            <w:r w:rsidRPr="00351F41">
              <w:rPr>
                <w:i/>
                <w:iCs/>
                <w:sz w:val="20"/>
                <w:szCs w:val="20"/>
                <w:lang w:val="en-GB"/>
              </w:rPr>
              <w:t xml:space="preserve"> </w:t>
            </w:r>
            <w:r w:rsidRPr="00351F41">
              <w:rPr>
                <w:b w:val="0"/>
                <w:bCs w:val="0"/>
                <w:i/>
                <w:iCs/>
                <w:sz w:val="20"/>
                <w:szCs w:val="20"/>
                <w:lang w:val="en-GB"/>
              </w:rPr>
              <w:t>[b_B4]</w:t>
            </w:r>
          </w:p>
        </w:tc>
        <w:tc>
          <w:tcPr>
            <w:tcW w:w="2094" w:type="dxa"/>
            <w:shd w:val="clear" w:color="auto" w:fill="auto"/>
          </w:tcPr>
          <w:p w14:paraId="362F04E7"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Location</w:t>
            </w:r>
          </w:p>
        </w:tc>
        <w:tc>
          <w:tcPr>
            <w:tcW w:w="4260" w:type="dxa"/>
            <w:shd w:val="clear" w:color="auto" w:fill="auto"/>
          </w:tcPr>
          <w:p w14:paraId="44DBE251"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{"citationID":"MccmOmvH","properties":{"unsorted":false,"formattedCitation":"(Baker et al., 2017; Heath, 2001; Rem\\uc0\\u248{}y et al., 2011; Rem\\uc0\\u248{}y and Van Der Voordt, 2014, 2007; Rem\\uc0\\u248{}y and Wilkinson, 2017; Sanchaniya et al., 2025; Tan et al., 2018; Vuscan and Muntean, 2025; Wilkinson et al., 2014b)","plainCitation":"(Baker et al., 2017; Heath, 2001; Remøy et al., 2011; Remøy and Van Der Voordt, 2014, 2007; Remøy and Wilkinson, 2017; Sanchaniya et al., 2025; Tan et al., 2018; Vuscan and Muntean, 2025; Wilkinson et al., 2014b)","noteIndex":0},"citationItems":[{"id":183,"uris":["http://zotero.org/users/local/7i2WVjdp/items/JA62U5A4"],"itemData":{"id":183,"type":"article-journal","abstract":"This paper considers why the decision may be made either to demolish or adapt existing buildings on brownfield sites and compares real-life decisions to those produced by theoretical design-support tools. Five case studies, including three individual buildings and two master plan sites of multiple buildings, were investigated through interviews with stakeholders. Reasons for retention included heritage value, architectural quality and government incentives, while reasons for demolition included maximising land value, lack of architectural significance and poor building condition. The analysis showed that the theoretical tools were useful for their intended purpose of analysing a portfolio of assets but that they could be improved by providing higher weightings for heritage values and extending the tools to assess different end uses and forms of adaptation. By testing the tools on master plan sites, the paper also identifies urban design variables, such as land efficiency, which would need to be incorporated for this purpose.","container-title":"Proceedings of the Institution of Civil Engineers - Forensic Engineering","DOI":"10.1680/jfoen.16.00026","ISSN":"2043-9903, 2043-9911","issue":"3","journalAbbreviation":"Proceedings of the Institution of Civil Engineers - Forensic Engineering","language":"en","page":"144-156","source":"DOI.org (Crossref)","title":"Decision-making for the demolition or adaptation of buildings","volume":"170","author":[{"family":"Baker","given":"Hannah"},{"family":"Moncaster","given":"Alice"},{"family":"Al-Tabbaa","given":"Abir"}],"issued":{"date-parts":[["2017",8,1]]}}},{"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use","volume":"18","author":[{"family":"Heath","given":"Tim"}],"issued":{"date-parts":[["2001",6]]}}},{"id":169,"uris":["http://zotero.org/users/local/7i2WVjdp/items/NNGKN28N"],"itemData":{"id":169,"type":"article-journal","container-title":"Property Management","DOI":"10.1108/02637471111178128","ISSN":"0263-7472","issue":"5","journalAbbreviation":"Property Management","language":"en","license":"http://www.emeraldinsight.com/page/tdm","page":"443-453","source":"DOI.org (Crossref)","title":"Adaptable office buildings","volume":"29","author":[{"family":"Remøy","given":"Hilde"},{"family":"De Jong","given":"Peter"},{"family":"Schenk","given":"Wiechert"}],"issued":{"date-parts":[["2011",10,18]]}}},{"id":185,"uris":["http://zotero.org/users/local/7i2WVjdp/items/J6E8HHML"],"itemData":{"id":185,"type":"article-journal","container-title":"Building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(Baker et al., 2017; Heath, 2001; Remøy et al., 2011; Remøy and Van Der Voordt, 2014, 2007; Remøy and Wilkinson, 2017; Sanchaniya et al., 2025; Tan et al., 2018; Vuscan and Muntean, 2025; Wilkinson et al., 2014b)</w:t>
            </w:r>
            <w:r w:rsidRPr="00351F41">
              <w:rPr>
                <w:sz w:val="20"/>
                <w:szCs w:val="20"/>
                <w:lang w:val="en-GB"/>
              </w:rPr>
              <w:fldChar w:fldCharType="end"/>
            </w:r>
          </w:p>
        </w:tc>
        <w:tc>
          <w:tcPr>
            <w:tcW w:w="680" w:type="dxa"/>
            <w:shd w:val="clear" w:color="auto" w:fill="auto"/>
          </w:tcPr>
          <w:p w14:paraId="42861372"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10</w:t>
            </w:r>
          </w:p>
        </w:tc>
      </w:tr>
      <w:tr w:rsidR="00DC058F" w:rsidRPr="00351F41" w14:paraId="5F044615"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47FEECD7"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Builing-related driver [D_B1]</w:t>
            </w:r>
          </w:p>
        </w:tc>
        <w:tc>
          <w:tcPr>
            <w:tcW w:w="2094" w:type="dxa"/>
          </w:tcPr>
          <w:p w14:paraId="19D0D597"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Extension of building life</w:t>
            </w:r>
          </w:p>
        </w:tc>
        <w:tc>
          <w:tcPr>
            <w:tcW w:w="4260" w:type="dxa"/>
          </w:tcPr>
          <w:p w14:paraId="7B9EC164"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{"citationID":"iPAS5Hu7","properties":{"unsorted":false,"formattedCitation":"(Bullen and Love, 2011; De Silva et al., 2019; Fang and Wu, 2025; Gravagnuolo et al., 2025; Rem\\uc0\\u248{}y and Wilkinson, 2012; Tan et al., 2018)","plainCitation":"(Bullen and Love, 2011; De Silva et al., 2019; Fang and Wu, 2025; Gravagnuolo et al., 2025; Remøy and Wilkinson, 2012; Tan et al., 2018)","noteIndex":0},"citationItems":[{"id":168,"uris":["http://zotero.org/users/local/7i2WVjdp/items/VP3S5QRH"],"itemData":{"id":168,"type":"article-journal","abstract":"Purpose\n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 xml:space="preserve">use of buildings","volume":"9","author":[{"family":"Bullen","given":"Peter"},{"family":"Love","given":"Peter"}],"issued":{"date-parts":[["2011",3,29]]}}},{"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153,"uris":["http://zotero.org/users/local/7i2WVjdp/items/JAFVV999"],"itemData":{"id":153,"type":"chapter","abstract":"Abstract\n            The CLIC framework for circular adaptive reuse of cultural heritage was tested through the assessment of European adaptive reuse cases, to identify the elements of success in diverse contexts according to specific and multidimensional circularity criteria. One of the objectives of the CLIC project was to strengthen efforts to harness data for heritage management in EU regions, developing participatory mapping, unified access to heritage-related databases, data visualization, citizen-generated data. This contribution aims to present the methodology and tools used in the CLIC adaptive reuse of cultural heritage to collect, organise, analyse and interpret relevant data on European cultural heritage adaptive reuse practices, to identify good practices, success factors and barriers towards the implementation of the circular model for heritage reuse and regeneration. The CLIC Survey rationale and structure is described, followed by the pilot data collection platform features, data analysis and assessment. A number of case studies is provided as an overview of the relevant information collected and how it was used to advance knowledge on successful adaptive reuse cases.","container-title":"Adaptive Reuse of Cultural Heritage","DOI":"10.1007/978-3-031-67628-4_5","ISBN":"978-3-031-67627-7","language":"en","page":"127-163","publisher":"Springer International Publishing","publisher-place":"Cham","source":"DOI.org (Crossref)","title":"In Search of a Circular Model for Cultural Heritage Adaptive Reuse: Building Evidence-Base","title-short":"In Search of a Circular Model for Cultural Heritage Adaptive Reuse","URL":"https://link.springer.com/10.1007/978-3-031-67628-4_5","editor":[{"family":"Fusco Girard","given":"Luigi"},{"family":"Gravagnuolo","given":"Antonia"}],"author":[{"family":"Gravagnuolo","given":"Antonia"},{"family":"Monteleone","given":"Gabriella"},{"family":"Fusco Girard","given":"Luigi"}],"accessed":{"date-parts":[["2025",8,4]]},"issued":{"date-parts":[["2025"]]}}},{"id":194,"uris":["http://zotero.org/users/local/7i2WVjdp/items/7E4J8Y63"],"itemData":{"id":194,"type":"article-journal","abstract":"Purpose\n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J."}],"issued":{"date-parts":[["2012",6,22]]}}},{"id":2732,"uris":["http://zotero.org/users/local/7i2WVjdp/items/TTFT7H7M"],"itemData":{"id":2732,"type":"article-journal","abstract":"With the economic restructuring during the 1980s and 1990s in Hong Kong, most manufacturing plants were relocated to China and many industrial buildings were left neglected or vacant. At the same time, owing to limited land supply, a shortage of affordable housing has been a problem in Hong Kong for many years. Adaptive reuse of industrial buildings may be a way of solving this problem. However, adaptive reuse is not an easy decision because there are many factors affecting adaptive reuse. Therefore, this paper examines the current situation of adaptive reuse of industrial buildings in Hong Kong and identifies a list of factors affecting the adaptive reuse of industrial buildings. Six factors are considered Critical Success Factors (CSFs). Based on a Principal Component Analysis, 33 factors are grouped into eight principal components, namely, sustainability, economics and finance, the market, changeability, location and neighborhood, culture and public interests, legal and regulatory matters, and the physical condition of the building. The identified CSFs and principal factors provide a useful reference for various stakeholders to have a clear understanding of the adaptive reuse of industrial buildings in Hong Kong, especially for the government to review current policies of adaptive reuse.","container-title":"International Journal of Environmental Research and Public Health","DOI":"10.3390/ijerph15071546","ISSN":"1660-4601","issue":"7","journalAbbreviation":"IJERPH","language":"en","page":"1546","source":"DOI.org (Crossref)","title":"Critical Success Factors (CSFs) for the Adaptive Reuse of Industrial Buildings in Hong Kong","volume":"15","author":[{"family":"Tan","given":"Yongtao"},{"family":"Shuai","given":"Chenyang"},{"family":"Wang","given":"Tian"}],"issued":{"date-parts":[["2018",7,21]]}}}],"schema":"https://github.com/citation-style-language/schema/raw/master/csl-citation.json"}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(Bullen and Love, 2011; De Silva et al., 2019; Fang and Wu, 2025; Gravagnuolo et al., 2025; Remøy and Wilkinson, 2012; Tan et al., 2018)</w:t>
            </w:r>
            <w:r w:rsidRPr="00351F41">
              <w:rPr>
                <w:sz w:val="20"/>
                <w:szCs w:val="20"/>
                <w:lang w:val="en-GB"/>
              </w:rPr>
              <w:fldChar w:fldCharType="end"/>
            </w:r>
          </w:p>
        </w:tc>
        <w:tc>
          <w:tcPr>
            <w:tcW w:w="680" w:type="dxa"/>
          </w:tcPr>
          <w:p w14:paraId="146E1ABB"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6</w:t>
            </w:r>
          </w:p>
        </w:tc>
      </w:tr>
      <w:tr w:rsidR="00DC058F" w:rsidRPr="00351F41" w14:paraId="3CAC4BE8"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42017EC7"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Building-related driver [D_B2]</w:t>
            </w:r>
          </w:p>
        </w:tc>
        <w:tc>
          <w:tcPr>
            <w:tcW w:w="2094" w:type="dxa"/>
            <w:shd w:val="clear" w:color="auto" w:fill="auto"/>
          </w:tcPr>
          <w:p w14:paraId="4E696864"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Obsolete building</w:t>
            </w:r>
          </w:p>
        </w:tc>
        <w:tc>
          <w:tcPr>
            <w:tcW w:w="4260" w:type="dxa"/>
            <w:shd w:val="clear" w:color="auto" w:fill="auto"/>
          </w:tcPr>
          <w:p w14:paraId="3CD6A4D6"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{"citationID":"GGRfNKwu","properties":{"formattedCitation":"(Heath, 2001; Langston et al., 2008; Rem\\uc0\\u248{}y and Van Der Voordt, 2014; Rem\\uc0\\u248{}y and Wilkinson, 2017, 2012)","plainCitation":"(Heath, 2001; Langston et al., 2008; Remøy and Van Der Voordt, 2014; Remøy and Wilkinson, 2017, 2012)","noteIndex":0},"citationItems":[{"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use","volume":"18","author":[{"family":"Heath","given":"Tim"}],"issued":{"date-parts":[["2001",6]]}}},{"id":190,"uris":["http://zotero.org/users/local/7i2WVjdp/items/TUEXU6K2"],"itemData":{"id":190,"type":"article-journal","container-title":"Building and Environment","DOI":"10.1016/j.buildenv.2007.10.017","ISSN":"03601323","issue":"10","journalAbbreviation":"Building and Environment","language":"en","license":"https://www.elsevier.com/tdm/userlicense/1.0/","page":"1709-1718","source":"DOI.org (Crossref)","title":"Strategic assessment of building adaptive reuse opportunities in Hong Kong","volume":"43","author":[{"family":"Langston","given":"Craig"},{"family":"Wong","given":"Francis K.W."},{"family":"Hui","given":"Eddie C.M."},{"family":"Shen","given":"Li-Yin"}],"issued":{"date-parts":[["2008",10]]}}},{"id":185,"uris":["http://zotero.org/users/local/7i2WVjdp/items/J6E8HHML"],"itemData":{"id":185,"type":"article-journal","container-title":"Building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(Heath, 2001; Langston et al., 2008; Remøy and Van Der Voordt, 2014; Remøy and Wilkinson, 2017, 2012)</w:t>
            </w:r>
            <w:r w:rsidRPr="00351F41">
              <w:rPr>
                <w:sz w:val="20"/>
                <w:szCs w:val="20"/>
                <w:lang w:val="en-GB"/>
              </w:rPr>
              <w:fldChar w:fldCharType="end"/>
            </w:r>
          </w:p>
        </w:tc>
        <w:tc>
          <w:tcPr>
            <w:tcW w:w="680" w:type="dxa"/>
            <w:shd w:val="clear" w:color="auto" w:fill="auto"/>
          </w:tcPr>
          <w:p w14:paraId="117E7DC9"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5</w:t>
            </w:r>
          </w:p>
        </w:tc>
      </w:tr>
      <w:tr w:rsidR="00DC058F" w:rsidRPr="00351F41" w14:paraId="234D8A17"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38E8CC7D"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Building-related driver [D_B3]</w:t>
            </w:r>
          </w:p>
        </w:tc>
        <w:tc>
          <w:tcPr>
            <w:tcW w:w="2094" w:type="dxa"/>
          </w:tcPr>
          <w:p w14:paraId="55F99CA5"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 xml:space="preserve">Vacancy </w:t>
            </w:r>
          </w:p>
        </w:tc>
        <w:tc>
          <w:tcPr>
            <w:tcW w:w="4260" w:type="dxa"/>
          </w:tcPr>
          <w:p w14:paraId="63FB397C"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{"citationID":"pyOXxQ4s","properties":{"unsorted":false,"formattedCitation":"(Barbaro et al., 2022; Bullen and Love, 2011; Canelas et al., 2022; Heath, 2001; Nakanishi et al., 2020; Olivadese et al., 2017; Rem\\uc0\\u248{}y and Van Der Voordt, 2014, 2007; Rem\\uc0\\u248{}y and Wilkinson, 2017, 2012; Vuscan and Muntean, 2025)","plainCitation":"(Barbaro et al., 2022; Bullen and Love, 2011; Canelas et al., 2022; Heath, 2001; Nakanishi et al., 2020; Olivadese et al., 2017; Remøy and Van Der Voordt, 2014, 2007; Remøy and Wilkinson, 2017, 2012; Vuscan and Muntean, 2025)","noteIndex":0},"citationItems":[{"id":191,"uris":["http://zotero.org/users/local/7i2WVjdp/items/ACB8PSLI"],"itemData":{"id":191,"type":"chapter","container-title":"Urban Regeneration Through Valuation Systems for Innovation","DOI":"10.1007/978-3-031-12814-1_14","ISBN":"978-3-031-12813-4","language":"en","note":"collection-title: Green Energy and Technology","page":"229-244","publisher":"Springer International Publishing","publisher-place":"Cham","source":"DOI.org (Crossref)","title":"Circular Economy and Social Circularity. Diffuse Social Housing and Adaptive Reuse of Real Estate in Internal Areas","URL":"https://link.springer.com/10.1007/978-3-031-12814-1_14","editor":[{"family":"Abastante","given":"Francesca"},{"family":"Bottero","given":"Marta"},{"family":"D’Alpaos","given":"Chiara"},{"family":"Ingaramo","given":"Luisa"},{"family":"Oppio","given":"Alessandra"},{"family":"Rosato","given":"Paolo"},{"family":"Salvo","given":"Francesca"}],"author":[{"family":"Barbaro","given":"Simona"},{"family":"Napoli","given":"Grazia"},{"family":"Trovato","given":"Maria Rosa"}],"accessed":{"date-parts":[["2025",8,13]]},"issued":{"date-parts":[["2022"]]}}},{"id":168,"uris":["http://zotero.org/users/local/7i2WVjdp/items/VP3S5QRH"],"itemData":{"id":168,"type":"article-journal","abstract":"Purpose\n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187,"uris":["http://zotero.org/users/local/7i2WVjdp/items/5T9JBAFX"],"itemData":{"id":187,"type":"article-journal","container-title":"Cities","DOI":"10.1016/S0264-2751(01)00009-9","ISSN":"02642751","issue":"3","journalAbbreviation":"Cities","language":"en","license":"https://www.elsevier.com/tdm/userlicense/1.0/","page":"173-184","source":"DOI.org (Crossref)","title":"Adaptive re-use of offices for residential use","volume":"18","author":[{"family":"Heath","given":"Tim"}],"issued":{"date-parts":[["2001",6]]}}},{"id":181,"uris":["http://zotero.org/users/local/7i2WVjdp/items/9J4LWVB7"],"itemData":{"id":181,"type":"article-journal","container-title":"Dearq","DOI":"10.18389/dearq26.2020.10","ISSN":"2011-3188, 2215-969X","issue":"26","journalAbbreviation":"Dearq","language":"en","page":"88-99","source":"DOI.org (Crossref)","title":"Finding a New Commons: &lt;i&gt;Architecture’s Role in Cultural Sustainability for Japan’s Shrinking Regions&lt;/i&gt;","title-short":"Finding a New Commons","author":[{"family":"Nakanishi","given":"Julia"},{"family":"Sheppard","given":"Lola"},{"family":"Hutton","given":"Jane"}],"issued":{"date-parts":[["2020",1]]}}},{"id":166,"uris":["http://zotero.org/users/local/7i2WVjdp/items/PDY6NAKY"],"itemData":{"id":166,"type":"article-journal","abstract":"Purpose\n              The need to speed up and simplify the practice of transformation and the topic of reuse is crucial in Italy. The purpose of this paper is to compare successful cases of reuse into housing in Italy and the Netherlands, in order to suggest improvements to the Italian situation.\n            \n            \n              Design/methodology/approach\n              Previous research at the University of Pavia showed the need to change living standards for new residential buildings. This research focusses on existing buildings and gives a comparative analysis of the Italian and Dutch legislation for residential buildings. Interviews with professionals have been conducted in Italy and the Netherlands to better understand the differences and problems related to housing regulations. Good examples of reuse into housing have been studied to define common guidelines for intervention.\n            \n            \n              Findings\n              The findings describe the building regulations in Italy and the Netherlands concerning adaptive reuse, and reveals differences between the two countries. Furthermore, the possibilities and barriers for the reuse of existing buildings are highlighted.\n            \n            \n              Practical implications\n              Lessons are drawn from both contexts, and finally suggestions for improvement of the regulatory system are made for Italy and the Netherlands.\n            \n            \n              Originality/value\n              This paper aims at revealing the opportunities and barriers of reuse in Italy and the Netherlands. So far, studies were performed to reveal the feasibility of adaptive reuse, though none of these focussed specifically on legal issues. No sufficient studies are performed so far on reuse into housing in Italy, and the comparison of the regulatory systems of the two countries is novel.","container-title":"Property Management","DOI":"10.1108/PM-10-2015-0054","ISSN":"0263-7472","issue":"2","journalAbbreviation":"PM","language":"en","license":"https://www.emerald.com/insight/site-policies","page":"165-180","source":"DOI.org (Crossref)","title":"Reuse into housing: Italian and Dutch regulatory effects","title-short":"Reuse into housing","volume":"35","author":[{"family":"Olivadese","given":"Rosamaria"},{"family":"Remøy","given":"Hilde"},{"family":"Berizzi","given":"Carlo"},{"family":"Hobma","given":"Fred"}],"issued":{"date-parts":[["2017",4,18]]}}},{"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conversions","author":[{"family":"Remøy","given":"Hilde"},{"family":"Wilkinson","given":"Sara"}],"issued":{"date-parts":[["2017"]]}}},{"id":194,"uris":["http://zotero.org/users/local/7i2WVjdp/items/7E4J8Y63"],"itemData":{"id":194,"type":"article-journal","abstract":"Purpose\n              \n                The City of Melbourne seeks to retrofit 1,200 CBD properties by 2020 as part of the strategy to become carbon neutral, whilst Amsterdam aims to cut CO\n                2\n                emissions 40 per cent by 2025. Oversupply in the Amsterdam office market makes conversion to residential use viable. In examining converted buildings in Amsterdam and the Melbourne CBD typical attributes of converted stock can be identified to target retrofit measures. This paper seeks to focus on these initiatives.\n              \n            \n            \n              Design/methodology/approach\n              In Amsterdam five case studies were undertaken to reveal and define building attributes that explain the viability of these conversions. On the other hand, the Melbourne study was based on a database assembled containing all Melbourne CBD office building adaptations carried out between 1998 and 2008. The research analysed the conversion of office buildings and the scope for sustainable retrofit evaluating a limited number of attributes known to be important in adaptation.\n            \n            \n              Findings\n              The outcomes of this research showed similarities and differences in scope, which are relevant to all urban areas where adaptation of office buildings can mitigate the impacts of climate change and enhance a city for another generation of citizens and users.\n            \n            \n              Practical implications\n              The outcomes highlight the property attributes that explain conversion viability and that are most strongly associated with conversions. In addition the research identifies some sustainability measures that are possible with this type of stock.\n            \n            \n              Originality/value\n              The paper compares and contrasts qualitative data from a small sample of buildings in Amsterdam with quantitative data from a census of all change of use adaptations in Melbourne from 1998 to 2008. The contrasting approaches make it possible both to explain the driving forces of adaptations and to deliver statistical evidence of what is described in the case studies. Despite the differing approaches it is possible to compare and contrast the attributes of properties from both cities.","container-title":"Property Management","DOI":"10.1108/02637471211233738","ISSN":"0263-7472","issue":"3","language":"en","license":"https://www.emerald.com/insight/site-policies","page":"218-231","source":"DOI.org (Crossref)","title":"Office building conversion and sustainable adaptation: a comparative study","title-short":"Office building conversion and sustainable adaptation","volume":"30","author":[{"family":"Remøy","given":"Hilde T."},{"family":"Wilkinson","given":"Sara J."}],"issued":{"date-parts":[["2012",6,22]]}}},{"id":170,"uris":["http://zotero.org/users/local/7i2WVjdp/items/UKBMU8Q8"],"itemData":{"id":170,"type":"article-journal","abstract":"As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(Barbaro et al., 2022; Bullen and Love, 2011; Canelas et al., 2022; Heath, 2001; Nakanishi et al., 2020; Olivadese et al., 2017; Remøy and Van Der Voordt, 2014, 2007; Remøy and Wilkinson, 2017, 2012; Vuscan and Muntean, 2025)</w:t>
            </w:r>
            <w:r w:rsidRPr="00351F41">
              <w:rPr>
                <w:sz w:val="20"/>
                <w:szCs w:val="20"/>
                <w:lang w:val="en-GB"/>
              </w:rPr>
              <w:fldChar w:fldCharType="end"/>
            </w:r>
          </w:p>
        </w:tc>
        <w:tc>
          <w:tcPr>
            <w:tcW w:w="680" w:type="dxa"/>
          </w:tcPr>
          <w:p w14:paraId="37D93831"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11</w:t>
            </w:r>
          </w:p>
        </w:tc>
      </w:tr>
      <w:tr w:rsidR="00DC058F" w:rsidRPr="00351F41" w14:paraId="4F5CCD29"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70B76979"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building-related driver [d_b4]</w:t>
            </w:r>
          </w:p>
        </w:tc>
        <w:tc>
          <w:tcPr>
            <w:tcW w:w="2094" w:type="dxa"/>
            <w:shd w:val="clear" w:color="auto" w:fill="auto"/>
          </w:tcPr>
          <w:p w14:paraId="47562DFC"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Good building conditions</w:t>
            </w:r>
          </w:p>
        </w:tc>
        <w:tc>
          <w:tcPr>
            <w:tcW w:w="4260" w:type="dxa"/>
            <w:shd w:val="clear" w:color="auto" w:fill="auto"/>
          </w:tcPr>
          <w:p w14:paraId="502EED18"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{"citationID":"agwz6Vk7","properties":{"unsorted":false,"formattedCitation":"(Aigwi et al., 2022; Ikiz Kaya et al., 2021b; Mohamed and Alauddin, 2023; Savoie et al., 2025; Wilkinson et al., 2014b)","plainCitation":"(Aigwi et al., 2022; Ikiz Kaya et al., 2021b; Mohamed and Alauddin, 2023; Savoie et al., 2025; Wilkinson et al., 2014b)","noteIndex":0},"citationItems":[{"id":2466,"uris":["http://zotero.org/users/local/7i2WVjdp/items/PLCL3IVP"],"itemData":{"id":2466,"type":"article-journal","abstract":"Purpose\n              Currently trending as a practical approach to promote urban and seismic resilience, the adaptive reuse of historical buildings relies on expertise from various professional backgrounds ranging from conservation, urban planning, construction management, architecture, engineering to interior design. This paper explores the applicability of a performance-based multiple criteria decision assessment (MCDA) framework to prioritise underutilised historical buildings for adaptive reuse in Auckland, New Zealand while balancing the diverse interest of all relevant stakeholders.\n            \n            \n              Design/methodology/approach\n              \n                A focus group workshop was conducted for relevant adaptive stakeholders in Auckland, New Zealand, to test the applicability of the performance-based MCDA framework developed by Aigwi\n                et al.\n                (2020) and prioritise four underutilised historical building alternatives for adaptive reuse interventions in Auckland, New Zealand.\n              \n            \n            \n              Findings\n              Findings from this study revealed the significant potentials of the performance-based MCDA framework, both as an evidence-based measurement tool to prioritise underutilised earthquake-prone historical buildings in Auckland's central business district and as an effective decision-making strategy. Also, the framework allowed the inclusion of diverse stakeholders through the integration of collaborative rationality, ensuring consistency and transparency in the decision-making process.\n            \n            \n              Originality/value\n              \n                The successful validation of the existing performance-based MCDA framework in Auckland, New Zealand, using multiple historical building alternatives, further strengthens its preceding validation by Aigwi\n                et al.\n                (2019) using only two historical buildings in Whanganui, New Zealand. The findings provide a theoretical platform for urban planning researchers to advance performance-based planning for adaptive reuse to other locations and fields. There are also interesting implications for local councils, heritage agencies, architects, urban planners, policymakers, building owners and developers in Auckland, New Zealand, as a guide to improving their understandings of: (1) the intangible values of optimal historical buildings perceived by the community as worthy of protection through adaptive reuse; and (2) the targeted needs of communities in the new functions of an optimal alternative from a group of representative historical building alternatives.","container-title":"Smart and Sustainable Built Environment","DOI":"10.1108/SASBE-08-2021-0139","ISSN":"2046-6099","issue":"2","journalAbbreviation":"SASBE","language":"en","license":"https://www.emerald.com/insight/site-policies","page":"181-204","source":"DOI.org (Crossref)","title":"Prioritising optimal underutilised historical buildings for adaptive reuse: a performance-based MCDA framework validation in Auckland, New Zealand","title-short":"Prioritising optimal underutilised historical buildings for adaptive reuse","volume":"11","author":[{"family":"Aigwi","given":"Itohan Esther"},{"family":"Nwadike","given":"Amarachukwu Nnadozie"},{"family":"Le","given":"An Thi Hoan"},{"family":"Rotimi","given":"Funmilayo Ebun"},{"family":"Sorrell","given":"Tanya"},{"family":"Jafarzadeh","given":"Reza"},{"family":"Rotimi","given":"James"}],"issued":{"date-parts":[["2022",7,5]]}}},{"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2460,"uris":["http://zotero.org/users/local/7i2WVjdp/items/EIULSYZE"],"itemData":{"id":2460,"type":"article-journal","abstract":"Purpose\n              Within the next 20–30</w:instrText>
            </w:r>
            <w:r w:rsidRPr="00351F41">
              <w:rPr>
                <w:rFonts w:ascii="Arial" w:hAnsi="Arial" w:cs="Arial"/>
                <w:sz w:val="20"/>
                <w:szCs w:val="20"/>
                <w:lang w:val="en-GB"/>
              </w:rPr>
              <w:instrText> </w:instrText>
            </w:r>
            <w:r w:rsidRPr="00351F41">
              <w:rPr>
                <w:sz w:val="20"/>
                <w:szCs w:val="20"/>
                <w:lang w:val="en-GB"/>
              </w:rPr>
              <w:instrText>years, adaptive reuse will have the greatest potential to reduce the built environment's environmental impact. Despite this, stakeholders still do not have sufficient points of reference in justifying and evaluating their adaptation practice decisions. The decision to reuse a building involves a complex set of considerations, including economic, social, environmental, legislative and architectural issues. The purpose of this paper is to investigate the unique decision-making criteria among stakeholders when considering adaptive reuse of an existing building asset in Malaysian heritage cities.\n            \n            \n              Design/Methodology/Approach\n              Thirty (30) unique criteria of decision-making were identified through a detailed literature review. The quantitative method of a self-completion questionnaire survey was conducted among stakeholders, including architects, valuers, planners, government department, developers and building owners. There were asked about their opinion and view on the criteria that could have influenced the decision-making in considering the adaptive reuse of the existing buildings in two heritage cities in the states of Penang and Malacca, Malaysia. Thus, it is the aim of this paper to evaluate and reveal the key criteria pertaining to this.\n            \n            \n              Findings\n              The analysis shows that there are seven key criteria that influence the decision-making of adaptive reuse of existing building: building value; building suitability; structural condition; official plan and zoning; building code; client requirement and heritage designated. In this regard, while “building value” factors were the key determinants in deciding whether to reuse or demolish, the asset’s suitability and structural condition, as well as rules, were also taken into account. Additionally, the environmental, economic and social tenets of sustainability were also identified as important, but were given less weight in matters concerning reuse. And due to the fact that many of the existing buildings are rapidly becoming obsolete, they are now increasingly being prioritized during the adaptive reuse decision-making process to ensure long-term outcomes.\n            \n            \n              Research Limitations/Implications\n              The research is limited owing to the difficulty in obtaining accurate information concerning the number of decision agents who have been involved in the adaptive reuse of existing buildings. Thus, the respondents in this research were randomly selected. Due to this limitation, the result does not encompass the whole Malaysia, only the stakeholders in Penang and Malacca have been selected the respondents in this study as these states are listed in the UNESCO World Heritage.\n            \n            \n              Social Implications\n              When deciding whether to reuse or demolish an existing building, the proposed criteria will outline the crucial areas that must be examined by owners, developers and key project stakeholders. It can also be used to assess the financial, physical and social aspects of a cultural project.\n            \n            \n              Originality/Value\n              This paper adds to the body of knowledge concerning decision-making criteria for adaptive reuse strategies in achieving heritage city sustainability.","container-title":"Journal of Facilities Management","DOI":"10.1108/JFM-06-2021-0068","ISSN":"1472-5967, 1472-5967","issue":"2","journalAbbreviation":"JFM","language":"en","license":"https://www.emerald.com/insight/site-policies","page":"169-181","source":"DOI.org (Crossref)","title":"Decision making criteria for adaptive reuse strategy in UNESCO world heritage city","volume":"21","author":[{"family":"Mohamed","given":"Noorzalifah"},{"family":"Alauddin","given":"Kartina"}],"issued":{"date-parts":[["2023",3,27]]}}},{"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2734,"uris":["http://zotero.org/users/local/7i2WVjdp/items/YS43E3XU"],"itemData":{"id":2734,"type":"book","DOI":"10.1002/9781118477151","edition":"1","ISBN":"978-1-118-47710-6","language":"en","license":"http://doi.wiley.com/10.1002/tdm_license_1.1","publisher":"Wiley","source":"DOI.org (Crossref)","title":"Sustainable Building Adaptation: Innovations in Decision</w:instrText>
            </w:r>
            <w:r w:rsidRPr="00351F41">
              <w:rPr>
                <w:rFonts w:ascii="Cambria Math" w:hAnsi="Cambria Math" w:cs="Cambria Math"/>
                <w:sz w:val="20"/>
                <w:szCs w:val="20"/>
                <w:lang w:val="en-GB"/>
              </w:rPr>
              <w:instrText>‐</w:instrText>
            </w:r>
            <w:r w:rsidRPr="00351F41">
              <w:rPr>
                <w:sz w:val="20"/>
                <w:szCs w:val="20"/>
                <w:lang w:val="en-GB"/>
              </w:rPr>
              <w:instrText xml:space="preserve">Making","title-short":"Sustainable Building Adaptation","URL":"https://onlinelibrary.wiley.com/doi/book/10.1002/9781118477151","author":[{"family":"Wilkinson","given":"Sara J."},{"family":"Remøy","given":"Hilde"},{"family":"Langston","given":"Craig"}],"accessed":{"date-parts":[["2026",2,3]]},"issued":{"date-parts":[["2014",2,18]]}}}],"schema":"https://github.com/citation-style-language/schema/raw/master/csl-citation.json"} </w:instrText>
            </w:r>
            <w:r w:rsidRPr="00351F41">
              <w:rPr>
                <w:sz w:val="20"/>
                <w:szCs w:val="20"/>
                <w:lang w:val="en-GB"/>
              </w:rPr>
              <w:fldChar w:fldCharType="separate"/>
            </w:r>
            <w:r w:rsidRPr="00351F41">
              <w:rPr>
                <w:sz w:val="20"/>
                <w:szCs w:val="20"/>
                <w:lang w:val="en-GB"/>
              </w:rPr>
              <w:t>(Aigwi et al., 2022; Ikiz Kaya et al., 2021b; Mohamed and Alauddin, 2023; Savoie et al., 2025; Wilkinson et al., 2014b)</w:t>
            </w:r>
            <w:r w:rsidRPr="00351F41">
              <w:rPr>
                <w:sz w:val="20"/>
                <w:szCs w:val="20"/>
                <w:lang w:val="en-GB"/>
              </w:rPr>
              <w:fldChar w:fldCharType="end"/>
            </w:r>
          </w:p>
        </w:tc>
        <w:tc>
          <w:tcPr>
            <w:tcW w:w="680" w:type="dxa"/>
            <w:shd w:val="clear" w:color="auto" w:fill="auto"/>
          </w:tcPr>
          <w:p w14:paraId="334A95AD"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5</w:t>
            </w:r>
          </w:p>
        </w:tc>
      </w:tr>
      <w:tr w:rsidR="00DC058F" w:rsidRPr="00351F41" w14:paraId="27B814FE"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1D26F8A0" w14:textId="77777777" w:rsidR="00DC058F" w:rsidRPr="00351F41" w:rsidRDefault="00DC058F" w:rsidP="00F83613">
            <w:pPr>
              <w:jc w:val="left"/>
              <w:rPr>
                <w:b w:val="0"/>
                <w:bCs w:val="0"/>
                <w:i/>
                <w:iCs/>
                <w:sz w:val="20"/>
                <w:szCs w:val="20"/>
                <w:lang w:val="en-GB"/>
              </w:rPr>
            </w:pPr>
            <w:r w:rsidRPr="00351F41">
              <w:rPr>
                <w:b w:val="0"/>
                <w:bCs w:val="0"/>
                <w:i/>
                <w:iCs/>
                <w:sz w:val="20"/>
                <w:szCs w:val="20"/>
                <w:lang w:val="en-GB"/>
              </w:rPr>
              <w:t>Stakeholders-related BARRIER [b_T1]</w:t>
            </w:r>
          </w:p>
        </w:tc>
        <w:tc>
          <w:tcPr>
            <w:tcW w:w="2094" w:type="dxa"/>
          </w:tcPr>
          <w:p w14:paraId="7B1CCA8B"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Lack of skilled workers</w:t>
            </w:r>
          </w:p>
        </w:tc>
        <w:tc>
          <w:tcPr>
            <w:tcW w:w="4260" w:type="dxa"/>
          </w:tcPr>
          <w:p w14:paraId="1A932E16"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{"citationID":"Gg3GR52U","properties":{"unsorted":false,"formattedCitation":"(Aigwi et al., 2026; Bullen and Love, 2011; Conejos et al., 2016; De Silva et al., 2019; De Souza Rocha et al., 2024; Fang and Wu, 2025; Gillott et al., 2022; Hamida et al., 2023b; Kyr\\uc0\\u246{} et al., 2024; Oke et al., 2025; Pintossi et al., 2021b; Rem\\uc0\\u248{}y and Wilkinson, 2017; Rem\\uc0\\u248{}y and Van Der Voordt, 2007; Savoie et al., 2025; Zeadat, 2024)","plainCitation":"(Aigwi et al., 2026; Bullen and Love, 2011; Conejos et al., 2016; De Silva et al., 2019; De Souza Rocha et al., 2024; Fang and Wu, 2025; Gillott et al., 2022; Hamida et al., 2023b; Kyrö et al., 2024; Oke et al., 2025; Pintossi et al., 2021b; Remøy and Wilkinson, 2017; Remøy and Van Der Voordt, 2007; Savoie et al., 2025; Zeadat, 2024)","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Nnadozie"}],"issued":{"date-parts":[["2026",2]]}}},{"id":168,"uris":["http://zotero.org/users/local/7i2WVjdp/items/VP3S5QRH"],"itemData":{"id":168,"type":"article-journal","abstract":"Purpose\n              Adaptive re</w:instrText>
            </w:r>
            <w:r w:rsidRPr="00351F41">
              <w:rPr>
                <w:rFonts w:ascii="Cambria Math" w:hAnsi="Cambria Math" w:cs="Cambria Math"/>
                <w:sz w:val="20"/>
                <w:szCs w:val="20"/>
                <w:lang w:val="en-GB"/>
              </w:rPr>
              <w:instrText>‐</w:instrText>
            </w:r>
            <w:r w:rsidRPr="00351F41">
              <w:rPr>
                <w:sz w:val="20"/>
                <w:szCs w:val="20"/>
                <w:lang w:val="en-GB"/>
              </w:rPr>
              <w:instrText>use enables a building to suit new conditions. It is a process that reaps the benefit of the embodied energy and quality of the original building in a sustainable manner. Initiatives to improve the sustainability of buildings have tended to focus on new construction projects rather than existing ones. One reason is the tendency to regard old buildings as products with a limited useful life that have to be eventually discarded and demolished. Much of the existing building stock will still be in use for another 100 years. Thus, there is a need to develop policy and strategies that encourage adaptive re</w:instrText>
            </w:r>
            <w:r w:rsidRPr="00351F41">
              <w:rPr>
                <w:rFonts w:ascii="Cambria Math" w:hAnsi="Cambria Math" w:cs="Cambria Math"/>
                <w:sz w:val="20"/>
                <w:szCs w:val="20"/>
                <w:lang w:val="en-GB"/>
              </w:rPr>
              <w:instrText>‐</w:instrText>
            </w:r>
            <w:r w:rsidRPr="00351F41">
              <w:rPr>
                <w:sz w:val="20"/>
                <w:szCs w:val="20"/>
                <w:lang w:val="en-GB"/>
              </w:rPr>
              <w:instrText>use and the ongoing sustainability of building stock. The purpose of this paper is to provide a comprehensive review of the factors influencing the decision to adopt an adaptive re</w:instrText>
            </w:r>
            <w:r w:rsidRPr="00351F41">
              <w:rPr>
                <w:rFonts w:ascii="Cambria Math" w:hAnsi="Cambria Math" w:cs="Cambria Math"/>
                <w:sz w:val="20"/>
                <w:szCs w:val="20"/>
                <w:lang w:val="en-GB"/>
              </w:rPr>
              <w:instrText>‐</w:instrText>
            </w:r>
            <w:r w:rsidRPr="00351F41">
              <w:rPr>
                <w:sz w:val="20"/>
                <w:szCs w:val="20"/>
                <w:lang w:val="en-GB"/>
              </w:rPr>
              <w:instrText>use strategy.\n            \n            \n              Design/methodology/approach\n              Adaptive re</w:instrText>
            </w:r>
            <w:r w:rsidRPr="00351F41">
              <w:rPr>
                <w:rFonts w:ascii="Cambria Math" w:hAnsi="Cambria Math" w:cs="Cambria Math"/>
                <w:sz w:val="20"/>
                <w:szCs w:val="20"/>
                <w:lang w:val="en-GB"/>
              </w:rPr>
              <w:instrText>‐</w:instrText>
            </w:r>
            <w:r w:rsidRPr="00351F41">
              <w:rPr>
                <w:sz w:val="20"/>
                <w:szCs w:val="20"/>
                <w:lang w:val="en-GB"/>
              </w:rPr>
              <w:instrText>use is beginning to receive attention, yet there is a lack of consensus as to whether it is an appropriate strategy for meeting the changing needs and demands of developers, occupiers and owners for existing building stock. Considering the limited published research on adaptive re</w:instrText>
            </w:r>
            <w:r w:rsidRPr="00351F41">
              <w:rPr>
                <w:rFonts w:ascii="Cambria Math" w:hAnsi="Cambria Math" w:cs="Cambria Math"/>
                <w:sz w:val="20"/>
                <w:szCs w:val="20"/>
                <w:lang w:val="en-GB"/>
              </w:rPr>
              <w:instrText>‐</w:instrText>
            </w:r>
            <w:r w:rsidRPr="00351F41">
              <w:rPr>
                <w:sz w:val="20"/>
                <w:szCs w:val="20"/>
                <w:lang w:val="en-GB"/>
              </w:rPr>
              <w:instrText>use in buildings, particularly in the context of sustainability, a comprehensive review of the normative literature is undertaken to determine the factors influencing the decision</w:instrText>
            </w:r>
            <w:r w:rsidRPr="00351F41">
              <w:rPr>
                <w:rFonts w:ascii="Cambria Math" w:hAnsi="Cambria Math" w:cs="Cambria Math"/>
                <w:sz w:val="20"/>
                <w:szCs w:val="20"/>
                <w:lang w:val="en-GB"/>
              </w:rPr>
              <w:instrText>‐</w:instrText>
            </w:r>
            <w:r w:rsidRPr="00351F41">
              <w:rPr>
                <w:sz w:val="20"/>
                <w:szCs w:val="20"/>
                <w:lang w:val="en-GB"/>
              </w:rPr>
              <w:instrText>making process for its use.\n            \n            \n              Findings\n              It is revealed that the major drivers for adaptive focus on lifecycle issues, changing perceptions of buildings, and governmental incentives. The barriers to re</w:instrText>
            </w:r>
            <w:r w:rsidRPr="00351F41">
              <w:rPr>
                <w:rFonts w:ascii="Cambria Math" w:hAnsi="Cambria Math" w:cs="Cambria Math"/>
                <w:sz w:val="20"/>
                <w:szCs w:val="20"/>
                <w:lang w:val="en-GB"/>
              </w:rPr>
              <w:instrText>‐</w:instrText>
            </w:r>
            <w:r w:rsidRPr="00351F41">
              <w:rPr>
                <w:sz w:val="20"/>
                <w:szCs w:val="20"/>
                <w:lang w:val="en-GB"/>
              </w:rPr>
              <w:instrText>use, on the other hand, include a perception of increased maintenance costs, building regulations, inertia of development criteria and the inherent risk and uncertainty associated with older building stock. The identification of drivers and barriers has enabled a balanced view of the adaptive re</w:instrText>
            </w:r>
            <w:r w:rsidRPr="00351F41">
              <w:rPr>
                <w:rFonts w:ascii="Cambria Math" w:hAnsi="Cambria Math" w:cs="Cambria Math"/>
                <w:sz w:val="20"/>
                <w:szCs w:val="20"/>
                <w:lang w:val="en-GB"/>
              </w:rPr>
              <w:instrText>‐</w:instrText>
            </w:r>
            <w:r w:rsidRPr="00351F41">
              <w:rPr>
                <w:sz w:val="20"/>
                <w:szCs w:val="20"/>
                <w:lang w:val="en-GB"/>
              </w:rPr>
              <w:instrText>use debate to be presented.\n            \n            \n              Research limitations/implications\n              The paper concludes that more empirical research is required to examine the role of adaptive re</w:instrText>
            </w:r>
            <w:r w:rsidRPr="00351F41">
              <w:rPr>
                <w:rFonts w:ascii="Cambria Math" w:hAnsi="Cambria Math" w:cs="Cambria Math"/>
                <w:sz w:val="20"/>
                <w:szCs w:val="20"/>
                <w:lang w:val="en-GB"/>
              </w:rPr>
              <w:instrText>‐</w:instrText>
            </w:r>
            <w:r w:rsidRPr="00351F41">
              <w:rPr>
                <w:sz w:val="20"/>
                <w:szCs w:val="20"/>
                <w:lang w:val="en-GB"/>
              </w:rPr>
              <w:instrText>use in the context of its contribution to sustainability if it is to become an effective strategy that drives the formulation of public policy for addressing the issues associated with existing building stock.\n            \n            \n              Practical implications\n              The research identifies key adaptive re</w:instrText>
            </w:r>
            <w:r w:rsidRPr="00351F41">
              <w:rPr>
                <w:rFonts w:ascii="Cambria Math" w:hAnsi="Cambria Math" w:cs="Cambria Math"/>
                <w:sz w:val="20"/>
                <w:szCs w:val="20"/>
                <w:lang w:val="en-GB"/>
              </w:rPr>
              <w:instrText>‐</w:instrText>
            </w:r>
            <w:r w:rsidRPr="00351F41">
              <w:rPr>
                <w:sz w:val="20"/>
                <w:szCs w:val="20"/>
                <w:lang w:val="en-GB"/>
              </w:rPr>
              <w:instrText>use issues that need to be addressed by policy makers, developers and owners during the formative stages of the design process so that efforts toward sustainability can be ameliorated. Addressing a building's adaptive re</w:instrText>
            </w:r>
            <w:r w:rsidRPr="00351F41">
              <w:rPr>
                <w:rFonts w:ascii="Cambria Math" w:hAnsi="Cambria Math" w:cs="Cambria Math"/>
                <w:sz w:val="20"/>
                <w:szCs w:val="20"/>
                <w:lang w:val="en-GB"/>
              </w:rPr>
              <w:instrText>‐</w:instrText>
            </w:r>
            <w:r w:rsidRPr="00351F41">
              <w:rPr>
                <w:sz w:val="20"/>
                <w:szCs w:val="20"/>
                <w:lang w:val="en-GB"/>
              </w:rPr>
              <w:instrText>use will significantly reduce whole life costs, waste and lead to the improved building functionality.\n            \n            \n              Originality/value\n              This paper provides policy makers and key decision makers with the underlying factors that need to be considered when implementing an adaptive re</w:instrText>
            </w:r>
            <w:r w:rsidRPr="00351F41">
              <w:rPr>
                <w:rFonts w:ascii="Cambria Math" w:hAnsi="Cambria Math" w:cs="Cambria Math"/>
                <w:sz w:val="20"/>
                <w:szCs w:val="20"/>
                <w:lang w:val="en-GB"/>
              </w:rPr>
              <w:instrText>‐</w:instrText>
            </w:r>
            <w:r w:rsidRPr="00351F41">
              <w:rPr>
                <w:sz w:val="20"/>
                <w:szCs w:val="20"/>
                <w:lang w:val="en-GB"/>
              </w:rPr>
              <w:instrText>use policy as part of their sustainability strategy.","container-title":"Journal of Engineering, Design and Technology","DOI":"10.1108/17260531111121459","ISSN":"1726-0531","issue":"1","language":"en","license":"https://www.emerald.com/insight/site-policies","page":"32-46","source":"DOI.org (Crossref)","title":"Factors influencing the adaptive re</w:instrText>
            </w:r>
            <w:r w:rsidRPr="00351F41">
              <w:rPr>
                <w:rFonts w:ascii="Cambria Math" w:hAnsi="Cambria Math" w:cs="Cambria Math"/>
                <w:sz w:val="20"/>
                <w:szCs w:val="20"/>
                <w:lang w:val="en-GB"/>
              </w:rPr>
              <w:instrText>‐</w:instrText>
            </w:r>
            <w:r w:rsidRPr="00351F41">
              <w:rPr>
                <w:sz w:val="20"/>
                <w:szCs w:val="20"/>
                <w:lang w:val="en-GB"/>
              </w:rPr>
              <w:instrText>use of buildings","volume":"9","author":[{"family":"Bullen","given":"Peter"},{"family":"Love","given":"Peter"}],"issued":{"date-parts":[["2011",3,29]]}}},{"id":167,"uris":["http://zotero.org/users/local/7i2WVjdp/items/XTXWPGWV"],"itemData":{"id":167,"type":"article-journal","container-title":"Building Research &amp; Information","DOI":"10.1080/09613218.2016.1156951","ISSN":"0961-3218, 1466-4321","issue":"5-6","journalAbbreviation":"Building Research &amp; Information","language":"en","page":"507-519","source":"DOI.org (Crossref)","title":"Governance of heritage buildings: Australian regulatory barriers to adaptive reuse","title-short":"Governance of heritage buildings","volume":"44","author":[{"family":"Conejos","given":"Sheila"},{"family":"Langston","given":"Craig"},{"family":"Chan","given":"Edwin H. W."},{"family":"Chew","given":"Michael Y. L."}],"issued":{"date-parts":[["2016",8,17]]}}},{"id":161,"uris":["http://zotero.org/users/local/7i2WVjdp/items/RQ5XG8YB"],"itemData":{"id":161,"type":"article-journal","abstract":"Purpose\n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139,"uris":["http://zotero.org/users/local/7i2WVjdp/items/VQR92QTH"],"itemData":{"id":139,"type":"article-journal","abstract":"In the decision-making process for investing in heritage buildings (HBs), various factors such as costs, interests, and tenancy terms influence investors decisions. Understanding the motivations of these investors can facilitate the involvement of social forces with diverse interests in adaptive reuse projects. This paper examines the primary barriers to revitalizing heritage buildings through adaptive reuse decision-making. The specific objectives of this study are as follows: i) To explore the barriers faced by investors in the adaptive reuse of heritage buildings. ii) To provide a comprehensive review of the factors influencing the adaptive reuse of heritage buildings, with a particular focus on developing countries. Through structured interviews with 19 investors and field research, three typical categories in the adaptive reuse decision-making process were identified: i) tenancy terms, ii) function, and iii) fire control problems. These findings indicate that vacancy is detrimental to the protection of heritage buildings, while rent plays a significant role in safeguarding them, as revealed by a correlation analysis using quantitative methods. Policymakers should better understand the expectations and needs of the public investors better to enhance support for optimal adaptive reuse decisions.","container-title":"PLOS ONE","DOI":"10.1371/journal.pone.0311757","ISSN":"1932-6203","issue":"1","journalAbbreviation":"PLoS ONE","language":"en","page":"e0311757","source":"DOI.org (Crossref)","title":"Key barriers and decision supports in revitalizing heritage buildings from investors’ perspective in China: A case study in Guangzhou, China","title-short":"Key barriers and decision supports in revitalizing heritage buildings from investors’ perspective in China","volume":"20","author":[{"family":"Fang","given":"Kailun"},{"family":"Wu","given":"Yifei"}],"editor":[{"family":"Sang","given":"Kun"}],"issued":{"date-parts":[["2025",1,24]]}}},{"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Tingley","given":"Danielle"}],"issued":{"date-parts":[["2022",11,17]]}}},{"id":142,"uris":["http://zotero.org/users/local/7i2WVjdp/items/TDH39768"],"itemData":{"id":142,"type":"article-journal","abstract":"Purpose\n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2452,"uris":["http://zotero.org/users/local/7i2WVjdp/items/BEK9W59Z"],"itemData":{"id":2452,"type":"article-journal","container-title":"International Journal of Construction Management","DOI":"10.1080/15623599.2025.2523927","ISSN":"1562-3599, 2331-2327","journalAbbreviation":"International Journal of Construction Management","language":"en","page":"1-15","source":"DOI.org (Crossref)","title":"Implementing adaptive reuse in Nigeria: challenges and pathways to low-carbon urban and rural development","title-short":"Implementing adaptive reuse in Nigeria","author":[{"family":"Oke","given":"Ayodeji Emmanuel"},{"family":"Aliu","given":"John Ogbeleakhu"},{"family":"Firdaus","given":"Radin Badaruddin Radin"},{"family":"Precious Adebisi","given":"Boluwatife"},{"family":"Ramabodu","given":"Molusiwa Stephan"}],"issued":{"date-parts":[["2025",7,5]]}}},{"id":2458,"uris":["http://zotero.org/users/local/7i2WVjdp/items/SEXBS46Y"],"itemData":{"id":2458,"type":"article-journal","abstract":"Cultural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Roders","given":"Ana"}],"issued":{"date-parts":[["2021",3,24]]}}},{"id":246,"uris":["http://zotero.org/users/local/7i2WVjdp/items/GGFQHHUM"],"itemData":{"id":246,"type":"chapter","container-title":"Routledge Companion to Real Estate Development","ISBN":"978-1-315-69088-9","page":"235-246","publisher":"Routledge - Taylor &amp; Francis Group","title":"Sustainable transformation in real estate developments through conversions","author":[{"family":"Remøy","given":"Hilde"},{"family":"Wilkinson","given":"Sara"}],"issued":{"date-parts":[["2017"]]}}},{"id":2454,"uris":["http://zotero.org/users/local/7i2WVjdp/items/EUZJUHNT"],"itemData":{"id":2454,"type":"article-journal","abstract":"Purpose\n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172,"uris":["http://zotero.org/users/local/7i2WVjdp/items/PYEABGHR"],"itemData":{"id":172,"type":"article-journal","container-title":"International Journal of Urban Sustainable Development","DOI":"10.1080/19463138.2024.2329661","ISSN":"1946-3138, 1946-3146","issue":"1","journalAbbreviation":"International Journal of Urban Sustainable Development","language":"en","page":"95-107","source":"DOI.org (Crossref)","title":"Adaptive reuse challenges of Jordan’s heritage buildings: a critical review","title-short":"Adaptive reuse challenges of Jordan’s heritage buildings","volume":"16","author":[{"family":"Zeadat","given":"Zayed F."}],"issued":{"date-parts":[["2024",12,31]]}}}],"schema":"https://github.com/citation-style-language/schema/raw/master/csl-citation.json"}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(Aigwi et al., 2026; Bullen and Love, 2011; Conejos et al., 2016; De Silva et al., 2019; De Souza Rocha et al., 2024; Fang and Wu, 2025; Gillott et al., 2022; Hamida et al., 2023b; Kyrö et al., 2024; Oke et al., 2025; Pintossi et al., 2021b; Remøy and Wilkinson, 2017; Remøy and Van Der Voordt, 2007; Savoie et al., 2025; Zeadat, 2024)</w:t>
            </w:r>
            <w:r w:rsidRPr="00351F41">
              <w:rPr>
                <w:sz w:val="20"/>
                <w:szCs w:val="20"/>
                <w:lang w:val="en-GB"/>
              </w:rPr>
              <w:fldChar w:fldCharType="end"/>
            </w:r>
          </w:p>
        </w:tc>
        <w:tc>
          <w:tcPr>
            <w:tcW w:w="680" w:type="dxa"/>
          </w:tcPr>
          <w:p w14:paraId="1B5BB193"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15</w:t>
            </w:r>
          </w:p>
        </w:tc>
      </w:tr>
      <w:tr w:rsidR="00DC058F" w:rsidRPr="00351F41" w14:paraId="425A38EF"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5C0A1DC7" w14:textId="77777777" w:rsidR="00DC058F" w:rsidRPr="00351F41" w:rsidRDefault="00DC058F" w:rsidP="00F83613">
            <w:pPr>
              <w:jc w:val="left"/>
              <w:rPr>
                <w:b w:val="0"/>
                <w:bCs w:val="0"/>
                <w:i/>
                <w:iCs/>
                <w:sz w:val="20"/>
                <w:szCs w:val="20"/>
                <w:lang w:val="en-GB"/>
              </w:rPr>
            </w:pPr>
            <w:bookmarkStart w:id="2" w:name="_Hlk221552244"/>
            <w:r w:rsidRPr="00351F41">
              <w:rPr>
                <w:b w:val="0"/>
                <w:bCs w:val="0"/>
                <w:i/>
                <w:iCs/>
                <w:sz w:val="20"/>
                <w:szCs w:val="20"/>
                <w:lang w:val="en-GB"/>
              </w:rPr>
              <w:t xml:space="preserve">Stakeholders-related barrier </w:t>
            </w:r>
            <w:bookmarkEnd w:id="2"/>
            <w:r w:rsidRPr="00351F41">
              <w:rPr>
                <w:b w:val="0"/>
                <w:bCs w:val="0"/>
                <w:i/>
                <w:iCs/>
                <w:sz w:val="20"/>
                <w:szCs w:val="20"/>
                <w:lang w:val="en-GB"/>
              </w:rPr>
              <w:t>[b_T2]</w:t>
            </w:r>
          </w:p>
        </w:tc>
        <w:tc>
          <w:tcPr>
            <w:tcW w:w="2094" w:type="dxa"/>
            <w:shd w:val="clear" w:color="auto" w:fill="auto"/>
          </w:tcPr>
          <w:p w14:paraId="0B253C67"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Difficult collaboration</w:t>
            </w:r>
          </w:p>
        </w:tc>
        <w:tc>
          <w:tcPr>
            <w:tcW w:w="4260" w:type="dxa"/>
            <w:shd w:val="clear" w:color="auto" w:fill="auto"/>
          </w:tcPr>
          <w:p w14:paraId="2E8AFE7B"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{"citationID":"08nVI4sX","properties":{"unsorted":false,"formattedCitation":"(De Souza Rocha et al., 2024; Eray et al., 2019; Ikiz Kaya et al., 2025; Oke et al., 2025; Pintossi et al., 2021b, 2021a; Sanchaniya et al., 2025; Zeadat, 2024)","plainCitation":"(De Souza Rocha et al., 2024; Eray et al., 2019; Ikiz Kaya et al., 2025; Oke et al., 2025; Pintossi et al., 2021b, 2021a; Sanchaniya et al., 2025; Zeadat, 2024)","noteIndex":0},"citationItems":[{"id":145,"uris":["http://zotero.org/users/local/7i2WVjdp/items/DZVZPJX2"],"itemData":{"id":145,"type":"article-journal","abstract":"Abstract\n            The fast population and economic growth put tremendous pressure on the planet’s resources. In this context, the building sector is recognized as one of the most significant contributors to greenhouse gas emissions and the use of raw materials. The Circular Economy (CE) is expected to contribute to a reduction of waste landfills, extraction of raw materials, and greenhouse gas emissions. This study aims to understand to what degree and how CE strategies can be applied to the refurbishment and densification of residential buildings. Using a qualitative approach, this study examines the application of CE strategies in the building sector through five semi-structured expert interviews. The literature identifies five CE principles for buildings: building in layers, designing-out waste, designing for adaptability and flexibility, designing for disassembly, and selecting materials. From the interviews, designing-out waste was the most common approach for refurbishment and densification of residential buildings. Nevertheless, the implementation of CE strategies within the building sector is still limited and challenging due to various barriers and little encouragement. More stimuli from governments through regulations and guidelines, increased collaboration between stakeholders, and technological advancements are expected to reduce the obstacles to implementing CE strategies in refurbishment and densification.","container-title":"Circular Economy and Sustainability","DOI":"10.1007/s43615-024-00365-7","ISSN":"2730-597X, 2730-5988","issue":"3","journalAbbreviation":"Circ.Econ.Sust.","language":"en","page":"1899-1912","source":"DOI.org (Crossref)","title":"Circular Economy Strategies in Densification and Refurbishment of Residential Buildings – State of Application and Future Directions","volume":"4","author":[{"family":"De Souza Rocha","given":"Fernanda Andreia"},{"family":"Reitberger","given":"Roland"},{"family":"Staudt","given":"Johannes"},{"family":"Lang","given":"Werner"}],"issued":{"date-parts":[["2024",9]]}}},{"id":163,"uris":["http://zotero.org/users/local/7i2WVjdp/items/UPRJ9AXJ"],"itemData":{"id":163,"type":"article-journal","abstract":"Adaptive reuse of buildings is considered a superior alternative for new construction in terms of sustainability and a disruptive practice in the current capital project delivery model for the renewal of today’s built environment. In comparison to green-field construction projects, adaptive reuse projects require distinct stages, definition of interfaces, decision gates, and planning methods in order to secure the success of the building project. Unfortunately, little research has been done regarding establishing feasible systems for the planning, assessment, and management of adaptive reuse projects, leading to underperforming building projects outcomes. Interface management (IM) can improve renovation projects outcomes by defining appropriate ways to identify, record, monitor, and track project interfaces. IM has the potential of bringing cost and time benefits during adaptive reuse projects execution. The aim of this study is to develop a reference framework for implementing IM for adaptive reuse projects. First, the inefficiencies of redevelopment projects are explained inside of a circular economy (CE) context. Second, an ontology of IM for adaptive reuse projects is defined based on the current barriers to adaptive reuse and the most common interface problems in construction projects. Third, the defined ontology is expanded through a case study by showing examples of adaptive reuse barriers on a case project, and how IM could have been part of the solution for these problems. Finally, this study concludes with the suggestions on interface management systems (IMS) implementation for future adaptive reuse projects.","container-title":"Buildings","DOI":"10.3390/buildings9050105","ISSN":"2075-5309","issue":"5","journalAbbreviation":"Buildings","language":"en","license":"https://creativecommons.org/licenses/by/4.0/","page":"105","source":"DOI.org (Crossref)","title":"Usage of Interface Management System in Adaptive Reuse of Buildings","volume":"9","author":[{"family":"Eray","given":"Ekin"},{"family":"Sanchez","given":"Benjamin"},{"family":"Haas","given":"Carl"}],"issued":{"date-parts":[["2019",4,30]]}}},{"id":154,"uris":["http://zotero.org/users/local/7i2WVjdp/items/C4T2N36R"],"itemData":{"id":154,"type":"chapter","abstract":"Abstract\n            The adaptive reuse of cultural heritage is a heritage conservation and urban development strategy that supports circularity in the built environment. A human-centred circular city approach that places cultural heritage adaptive reuse at the core of the transition to circular economy takes into account complex values inherent in cities and their heritage as part of the circular economy agenda. To better understand the challenges to adaptive reuse processes and practices in order to come up with the best solutions and recommendations, the local, regional and national stakeholders involved in the decision-making processes for adaptive reuse policies and practices were consulted to identify the main barriers to adaptive reuse, suggested solutions and to formulate a multi-level toolkit and policy enablers to facilitate and accelerate adaptive reuse in local contexts. This knowledge base thus has a dual purpose: to inform the formulation of the circular instruments and models, and to constitute the first step to formulate policy-related enablers and strategies to tackle these barriers at local, regional, national and global levels. The main barriers to adaptive reuse identified predominantly focus on governance-related issues, followed closely by economic, social, and legislative barriers. The underlying parameters of the identified barriers also served as an initiative for formulating policy solutions and a complex set of toolkit recommendations to tackle these challenges. We identified 18 policy enablers that can be adopted at European, national, and local levels. By raising awareness and building consensus on barriers among relevant actors involved in adaptive reuse, this research also promotes the transition towards a proactive attitude in adaptive reuse practices worldwide.","container-title":"Adaptive Reuse of Cultural Heritage","DOI":"10.1007/978-3-031-67628-4_14","ISBN":"978-3-031-67627-7","language":"en","page":"379-407","publisher":"Springer International Publishing","publisher-place":"Cham","source":"DOI.org (Crossref)","title":"Adaptive Reuse of Cultural Heritage: Barrier Assessment and Policy-Related Recommendations","title-short":"Adaptive Reuse of Cultural Heritage","URL":"https://link.springer.com/10.1007/978-3-031-67628-4_14","editor":[{"family":"Fusco Girard","given":"Luigi"},{"family":"Gravagnuolo","given":"Antonia"}],"author":[{"family":"Ikiz Kaya","given":"Deniz"},{"family":"Pintossi","given":"Nadia"},{"family":"Koot","given":"Caroline A. M."}],"accessed":{"date-parts":[["2025",8,4]]},"issued":{"date-parts":[["2025"]]}}},{"id":2452,"uris":["http://zotero.org/users/local/7i2WVjdp/items/BEK9W59Z"],"itemData":{"id":2452,"type":"article-journal","container-title":"International Journal of Construction Management","DOI":"10.1080/15623599.2025.2523927","ISSN":"1562-3599, 2331-2327","journalAbbreviation":"International Journal of Construction Management","language":"en","page":"1-15","source":"DOI.org (Crossref)","title":"Implementing adaptive reuse in Nigeria: challenges and pathways to low-carbon urban and rural development","title-short":"Implementing adaptive reuse in Nigeria","author":[{"family":"Oke","given":"Ayodeji Emmanuel"},{"family":"Aliu","given":"John Ogbeleakhu"},{"family":"Firdaus","given":"Radin Badaruddin Radin"},{"family":"Precious Adebisi","given":"Boluwatife"},{"family":"Ramabodu","given":"Molusiwa Stephan"}],"issued":{"date-parts":[["2025",7,5]]}}},{"id":2458,"uris":["http://zotero.org/users/local/7i2WVjdp/items/SEXBS46Y"],"itemData":{"id":2458,"type":"article-journal","abstract":"Cultural heritage is recognized as a driver and enabler for sustainable development, and its role within the circular economy and circular cities is gaining attention. Its adaptive reuse plays a significant role in this while prolonging the heritage lifespan, preserving the values associated with heritage assets, and creating shared values. The adoption and implementation of the adaptive reuse of cultural heritage practices present challenges at multiple levels. This research aims to identify these challenges and propose solutions to overcome them, considering the post-industrial port city of Rijeka, Croatia, as a case study. The adaptive reuse of cultural heritage practices was assessed through a stakeholder engagement workshop performing a multi-scale analysis using the Historic Urban Landscape approach as an assessment framework. Forty-nine themes were identified by content analysis of the challenges and solutions identified by stakeholders involved in adaptive reuse practices and decision-making in the city. The five most mentioned themes refer to aspects relating to participation, capacity, regulatory systems, economics-finance, and knowledge. These findings provide evidence of challenges for policy- and decision-makers to be addressed in policy-making. Solutions are also suggested to facilitate the adaptive reuse of cultural heritage in the city of Rijeka and similar contexts, such as introducing policies to support participatory decision-making whose absence is a barrier.","container-title":"Sustainability","DOI":"10.3390/su13073603","ISSN":"2071-1050","issue":"7","journalAbbreviation":"Sustainability","language":"en","page":"3603","source":"DOI.org (Crossref)","title":"Assessing Cultural Heritage Adaptive Reuse Practices: Multi-Scale Challenges and Solutions in Rijeka","title-short":"Assessing Cultural Heritage Adaptive Reuse Practices","volume":"13","author":[{"family":"Pintossi","given":"Nadia"},{"family":"Ikiz Kaya","given":"Deniz"},{"family":"Pereira Roders","given":"Ana"}],"issued":{"date-parts":[["2021",3,24]]}}},{"id":2463,"uris":["http://zotero.org/users/local/7i2WVjdp/items/MABHC7YA"],"itemData":{"id":2463,"type":"article-journal","abstract":"Cultural heritage drives and enables sustainable urban development. The adaptive reuse of cultural heritage creates values while prolonging the lifespan of heritage. Similarly, circular economy creates value while extending the useful life of materials and elements through their reuse. Existing studies on adaptive reuse challenges seldom focus on cultural heritage properties, and they are often identified through the engagement of a limited variety of stakeholders, as compared to the actors normally involved in adaptive reuse. Filling this gap, this paper provides a preliminary baseline of challenges faced by the city of Amsterdam from the perspective of various involved stakeholders, and suggests solutions to address them. The participants represented the public, private, knowledge, and third sectors. The methods used were the following: for data collection, a multidisciplinary workshop using the steps of the Historic Urban Landscape approach as an assessment framework applied to multiple scales on adaptive reuse, and for data analysis, manifest content analysis. The results expanded the range of challenges and solutions reported by previous literature on the adaptive reuse of cultural heritage in content and scale by identifying 61 themes—e.g., knowledge and civic engagement. Tools and stakeholders were also identified. These findings provide a reference for future practice, policymaking, and decision-making, facilitating the adaptive reuse of cultural heritage to capitalize on its potential for sustainable development and circular economy.","container-title":"Sustainability","DOI":"10.3390/su13105547","ISSN":"2071-1050","issue":"10","journalAbbreviation":"Sustainability","language":"en","page":"5547","source":"DOI.org (Crossref)","title":"Identifying Challenges and Solutions in Cultural Heritage Adaptive Reuse through the Historic Urban Landscape Approach in Amsterdam","volume":"13","author":[{"family":"Pintossi","given":"Nadia"},{"family":"Ikiz Kaya","given":"Deniz"},{"family":"Pereira Roders","given":"Ana"}],"issued":{"date-parts":[["2021",5,16]]}}},{"id":2461,"uris":["http://zotero.org/users/local/7i2WVjdp/items/UWJMGN2R"],"itemData":{"id":2461,"type":"article-journal","abstract":"Demographic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172,"uris":["http://zotero.org/users/local/7i2WVjdp/items/PYEABGHR"],"itemData":{"id":172,"type":"article-journal","container-title":"International Journal of Urban Sustainable Development","DOI":"10.1080/19463138.2024.2329661","ISSN":"1946-3138, 1946-3146","issue":"1","journalAbbreviation":"International Journal of Urban Sustainable Development","language":"en","page":"95-107","source":"DOI.org (Crossref)","title":"Adaptive reuse challenges of Jordan’s heritage buildings: a critical review","title-short":"Adaptive reuse challenges of Jordan’s heritage buildings","volume":"16","author":[{"family":"Zeadat","given":"Zayed F."}],"issued":{"date-parts":[["2024",12,31]]}}}],"schema":"https://github.com/citation-style-language/schema/raw/master/csl-citation.json"} </w:instrText>
            </w:r>
            <w:r w:rsidRPr="00351F41">
              <w:rPr>
                <w:sz w:val="20"/>
                <w:szCs w:val="20"/>
                <w:lang w:val="en-GB"/>
              </w:rPr>
              <w:fldChar w:fldCharType="separate"/>
            </w:r>
            <w:r w:rsidRPr="00351F41">
              <w:rPr>
                <w:sz w:val="20"/>
                <w:szCs w:val="20"/>
                <w:lang w:val="en-GB"/>
              </w:rPr>
              <w:t>(De Souza Rocha et al., 2024; Eray et al., 2019; Ikiz Kaya et al., 2025; Oke et al., 2025; Pintossi et al., 2021b, 2021a; Sanchaniya et al., 2025; Zeadat, 2024)</w:t>
            </w:r>
            <w:r w:rsidRPr="00351F41">
              <w:rPr>
                <w:sz w:val="20"/>
                <w:szCs w:val="20"/>
                <w:lang w:val="en-GB"/>
              </w:rPr>
              <w:fldChar w:fldCharType="end"/>
            </w:r>
          </w:p>
        </w:tc>
        <w:tc>
          <w:tcPr>
            <w:tcW w:w="680" w:type="dxa"/>
            <w:shd w:val="clear" w:color="auto" w:fill="auto"/>
          </w:tcPr>
          <w:p w14:paraId="25517DF7"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8</w:t>
            </w:r>
          </w:p>
        </w:tc>
      </w:tr>
      <w:tr w:rsidR="00DC058F" w:rsidRPr="00D241EB" w14:paraId="274AF133"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1A46F840" w14:textId="77777777" w:rsidR="00DC058F" w:rsidRPr="00351F41" w:rsidRDefault="00DC058F" w:rsidP="00F83613">
            <w:pPr>
              <w:jc w:val="left"/>
              <w:rPr>
                <w:i/>
                <w:iCs/>
                <w:sz w:val="20"/>
                <w:szCs w:val="20"/>
                <w:lang w:val="en-GB"/>
              </w:rPr>
            </w:pPr>
            <w:r w:rsidRPr="00351F41">
              <w:rPr>
                <w:b w:val="0"/>
                <w:bCs w:val="0"/>
                <w:i/>
                <w:iCs/>
                <w:sz w:val="20"/>
                <w:szCs w:val="20"/>
                <w:lang w:val="en-GB"/>
              </w:rPr>
              <w:lastRenderedPageBreak/>
              <w:t>Stakeholders-related barrier [b_T3]</w:t>
            </w:r>
          </w:p>
        </w:tc>
        <w:tc>
          <w:tcPr>
            <w:tcW w:w="2094" w:type="dxa"/>
          </w:tcPr>
          <w:p w14:paraId="2FAE7768"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Corporate inertia and individual aversion to adaptive reuse</w:t>
            </w:r>
          </w:p>
        </w:tc>
        <w:tc>
          <w:tcPr>
            <w:tcW w:w="4260" w:type="dxa"/>
          </w:tcPr>
          <w:p w14:paraId="5327A78C" w14:textId="77777777" w:rsidR="00DC058F" w:rsidRPr="00D241EB"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{"citationID":"EhGN6vV1","properties":{"unsorted":false,"formattedCitation":"(Aigwi et al., 2026; Canelas et al., 2022; De Silva et al., 2019; Gillott et al., 2022; Hamida et al., 2023b; Pintossi et al., 2021a; Rem\\uc0\\u248{}y and Van Der Voordt, 2014)","plainCitation":"(Aigwi et al., 2026; Canelas et al., 2022; De Silva et al., 2019; Gillott et al., 2022; Hamida et al., 2023b; Pintossi et al., 2021a; Remøy and Van Der Voordt, 2014)","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Nnadozie"}],"issued":{"date-parts":[["2026",2]]}}},{"id":195,"uris":["http://zotero.org/users/local/7i2WVjdp/items/XKI38E69"],"itemData":{"id":195,"type":"article-journal","container-title":"European Planning Studies","DOI":"10.1080/09654313.2021.1985084","ISSN":"0965-4313, 1469-5944","issue":"4","journalAbbreviation":"European Planning Studies","language":"en","page":"725-743","source":"DOI.org (Crossref)","title":"Hard, soft and thin governance spaces in land-use change: comparing office-to-residential conversions in England, Scotland and the Netherlands","title-short":"Hard, soft and thin governance spaces in land-use change","volume":"30","author":[{"family":"Canelas","given":"Patricia"},{"family":"Clifford","given":"Ben"},{"family":"Ferm","given":"Jessica"},{"family":"Livingstone","given":"Nicola"}],"issued":{"date-parts":[["2022",4,3]]}}},{"id":161,"uris":["http://zotero.org/users/local/7i2WVjdp/items/RQ5XG8YB"],"itemData":{"id":161,"type":"article-journal","abstract":"Purpose\n              Historic buildings can make a significant contribution to the history and culture of a country. Today, land scarcity has led to the demolishing of existing buildings to meet the demand for new constructions. Adaptive reuse of buildings (ARB) while preserving the hidden prestige of historic buildings plays a pivotal role in regenerating the built environment to cater to the demand that exists for new buildings. Sri Lanka has so far not embraced ARB, which can help to preserve the historical and cultural values of the existing building stock in the country. Hence, the study aims to analyze the remedial actions that can overcome the barriers to and challenges of ARB in Sri Lanka.\n            \n            \n              Design/methodology/approach\n              This study adopted a qualitative research approach by using three expert interviews and five case studies. The data collected from the case studies were analyzed using content analysis. As a part of the case studies, semi-structured interviews with 15 professionals who are already practicing ARB were conducted.\n            \n            \n              Findings\n              When making the ARB decision, key drivers and parameters of ARB have to be considered. ARB has socio-cultural, environmental and economic benefits. Sri Lanka as a developing country will definitely face barriers and challenges when adopting ARB. These barriers/challenges could be categorized as social; environmental; economic; legal-regulatory; and physical-technical-other barriers/challenges. The economic barrier, “Higher opportunity costs,” and the legal barrier, “Health and safety requirements,” stipulated by the authorities were common to all five case studies.\n            \n            \n              Originality/value\n              The study identifies the actions that can overcome ARB barriers and challenges present in Sri Lanka to reap maximum socio-cultural, environmental and economic benefits.","container-title":"Journal of Financial Management of Property and Construction","DOI":"10.1108/JFMPC-11-2017-0044","ISSN":"1366-4387","issue":"1","journalAbbreviation":"JFMPC","language":"en","license":"https://www.emerald.com/insight/site-policies","page":"79-96","source":"DOI.org (Crossref)","title":"Adaptive reuse of buildings: the case of Sri Lanka","title-short":"Adaptive reuse of buildings","volume":"24","author":[{"family":"De Silva","given":"G.D.R."},{"family":"Perera","given":"B.A.K.S."},{"family":"Rodrigo","given":"M.N.N."}],"issued":{"date-parts":[["2019",4,1]]}}},{"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Tingley","given":"Danielle"}],"issued":{"date-parts":[["2022",11,17]]}}},{"id":142,"uris":["http://zotero.org/users/local/7i2WVjdp/items/TDH39768"],"itemData":{"id":142,"type":"article-journal","abstract":"Purpose\n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2463,"uris":["http://zotero.org/users/local/7i2WVjdp/items/MABHC7YA"],"itemData":{"id":2463,"type":"article-journal","abstract":"Cultural heritage drives and enables sustainable urban development. The adaptive reuse of cultural heritage creates values while prolonging the lifespan of heritage. Similarly, circular economy creates value while extending the useful life of materials and elements through their reuse. Existing studies on adaptive reuse challenges seldom focus on cultural heritage properties, and they are often identified through the engagement of a limited variety of stakeholders, as compared to the actors normally involved in adaptive reuse. Filling this gap, this paper provides a preliminary baseline of challenges faced by the city of Amsterdam from the perspective of various involved stakeholders, and suggests solutions to address them. The participants represented the public, private, knowledge, and third sectors. The methods used were the following: for data collection, a multidisciplinary workshop using the steps of the Historic Urban Landscape approach as an assessment framework applied to multiple scales on adaptive reuse, and for data analysis, manifest content analysis. The results expanded the range of challenges and solutions reported by previous literature on the adaptive reuse of cultural heritage in content and scale by identifying 61 themes—e.g., knowledge and civic engagement. Tools and stakeholders were also identified. Th</w:instrText>
            </w:r>
            <w:r w:rsidRPr="00D241EB">
              <w:rPr>
                <w:sz w:val="20"/>
                <w:szCs w:val="20"/>
                <w:lang w:val="en-GB"/>
              </w:rPr>
              <w:instrText xml:space="preserve">ese findings provide a reference for future practice, policymaking, and decision-making, facilitating the adaptive reuse of cultural heritage to capitalize on its potential for sustainable development and circular economy.","container-title":"Sustainability","DOI":"10.3390/su13105547","ISSN":"2071-1050","issue":"10","journalAbbreviation":"Sustainability","language":"en","page":"5547","source":"DOI.org (Crossref)","title":"Identifying Challenges and Solutions in Cultural Heritage Adaptive Reuse through the Historic Urban Landscape Approach in Amsterdam","volume":"13","author":[{"family":"Pintossi","given":"Nadia"},{"family":"Ikiz Kaya","given":"Deniz"},{"family":"Pereira Roders","given":"Ana"}],"issued":{"date-parts":[["2021",5,16]]}}},{"id":185,"uris":["http://zotero.org/users/local/7i2WVjdp/items/J6E8HHML"],"itemData":{"id":185,"type":"article-journal","container-title":"Building Research &amp; Information","DOI":"10.1080/09613218.2014.865922","ISSN":"0961-3218, 1466-4321","issue":"3","journalAbbreviation":"Building Research &amp; Information","language":"en","page":"381-390","source":"DOI.org (Crossref)","title":"Adaptive reuse of office buildings into housing: opportunities and risks","title-short":"Adaptive reuse of office buildings into housing","volume":"42","author":[{"family":"Remøy","given":"Hilde"},{"family":"Van Der Voordt","given":"Theo"}],"issued":{"date-parts":[["2014",5,4]]}}}],"schema":"https://github.com/citation-style-language/schema/raw/master/csl-citation.json"} </w:instrText>
            </w:r>
            <w:r w:rsidRPr="00351F41">
              <w:rPr>
                <w:sz w:val="20"/>
                <w:szCs w:val="20"/>
                <w:lang w:val="en-GB"/>
              </w:rPr>
              <w:fldChar w:fldCharType="separate"/>
            </w:r>
            <w:r w:rsidRPr="00D241EB">
              <w:rPr>
                <w:rFonts w:ascii="Aptos" w:eastAsiaTheme="minorHAnsi"/>
                <w:sz w:val="20"/>
                <w:lang w:val="en-GB"/>
                <w14:ligatures w14:val="standardContextual"/>
              </w:rPr>
              <w:t>(Aigwi et al., 2026; Canelas et al., 2022; De Silva et al., 2019; Gillott et al., 2022; Hamida et al., 2023b; Pintossi et al., 2021a; Remøy and Van Der Voordt, 2014)</w:t>
            </w:r>
            <w:r w:rsidRPr="00351F41">
              <w:rPr>
                <w:sz w:val="20"/>
                <w:szCs w:val="20"/>
                <w:lang w:val="en-GB"/>
              </w:rPr>
              <w:fldChar w:fldCharType="end"/>
            </w:r>
          </w:p>
        </w:tc>
        <w:tc>
          <w:tcPr>
            <w:tcW w:w="680" w:type="dxa"/>
          </w:tcPr>
          <w:p w14:paraId="33538CBD" w14:textId="77777777" w:rsidR="00DC058F" w:rsidRPr="00D241EB"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D241EB">
              <w:rPr>
                <w:sz w:val="20"/>
                <w:szCs w:val="20"/>
                <w:lang w:val="en-GB"/>
              </w:rPr>
              <w:t>7</w:t>
            </w:r>
            <w:r w:rsidRPr="00351F41">
              <w:rPr>
                <w:sz w:val="20"/>
                <w:szCs w:val="20"/>
                <w:lang w:val="en-GB"/>
              </w:rPr>
              <w:fldChar w:fldCharType="begin"/>
            </w:r>
            <w:r w:rsidRPr="00D241EB">
              <w:rPr>
                <w:sz w:val="20"/>
                <w:szCs w:val="20"/>
                <w:lang w:val="en-GB"/>
              </w:rPr>
              <w:instrText xml:space="preserve"> ADDIN ZOTERO_ITEM CSL_CITATION {"citationID":"xmh4DB6i","properties":{"unsorted":false,"formattedCitation":"(Aigwi et al., 2026; Pintossi et al., 2021a)","plainCitation":"(Aigwi et al., 2026; Pintossi et al., 2021a)","dontUpdate":true,"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Nnadozie"}],"issued":{"date-parts":[["2026",2]]}}},{"id":2463,"uris":["http://zotero.org/users/local/7i2WVjdp/items/MABHC7YA"],"itemData":{"id":2463,"type":"article-journal","abstract":"Cultural heritage drives and enables sustainable urban development. The adaptive reuse of cultural heritage creates values while prolonging the lifespan of heritage. Similarly, circular economy creates value while extending the useful life of materials and elements through their reuse. Existing studies on adaptive reuse challenges seldom focus on cultural heritage properties, and they are often identified through the engagement of a limited variety of stakeholders, as compared to the actors normally involved in adaptive reuse. Filling this gap, this paper provides a preliminary baseline of challenges faced by the city of Amsterdam from the perspective of various involved stakeholders, and suggests solutions to address them. The participants represented the public, private, knowledge, and third sectors. The methods used were the following: for data collection, a multidisciplinary workshop using the steps of the Historic Urban Landscape approach as an assessment framework applied to multiple scales on adaptive reuse, and for data analysis, manifest content analysis. The results expanded the range of challenges and solutions reported by previous literature on the adaptive reuse of cultural heritage in content and scale by identifying 61 themes—e.g., knowledge and civic engagement. Tools and stakeholders were also identified. These findings provide a reference for future practice, policymaking, and decision-making, facilitating the adaptive reuse of cultural heritage to capitalize on its potential for sustainable development and circular economy.","container-title":"Sustainability","DOI":"10.3390/su13105547","ISSN":"2071-1050","issue":"10","journalAbbreviation":"Sustainability","language":"en","page":"5547","source":"DOI.org (Crossref)","title":"Identifying Challenges and Solutions in Cultural Heritage Adaptive Reuse through the Historic Urban Landscape Approach in Amsterdam","volume":"13","author":[{"family":"Pintossi","given":"Nadia"},{"family":"Ikiz Kaya","given":"Deniz"},{"family":"Pereira Roders","given":"Ana"}],"issued":{"date-parts":[["2021",5,16]]}}}],"schema":"https://github.com/citation-style-language/schema/raw/master/csl-citation.json"} </w:instrText>
            </w:r>
            <w:r w:rsidRPr="00351F41">
              <w:rPr>
                <w:sz w:val="20"/>
                <w:szCs w:val="20"/>
                <w:lang w:val="en-GB"/>
              </w:rPr>
              <w:fldChar w:fldCharType="separate"/>
            </w:r>
            <w:r w:rsidRPr="00351F41">
              <w:rPr>
                <w:sz w:val="20"/>
                <w:szCs w:val="20"/>
                <w:lang w:val="en-GB"/>
              </w:rPr>
              <w:fldChar w:fldCharType="end"/>
            </w:r>
          </w:p>
        </w:tc>
      </w:tr>
      <w:tr w:rsidR="00DC058F" w:rsidRPr="00351F41" w14:paraId="2C8D57D1" w14:textId="77777777" w:rsidTr="00DC058F">
        <w:trPr>
          <w:gridAfter w:val="1"/>
          <w:cnfStyle w:val="000000100000" w:firstRow="0" w:lastRow="0" w:firstColumn="0" w:lastColumn="0" w:oddVBand="0" w:evenVBand="0" w:oddHBand="1" w:evenHBand="0" w:firstRowFirstColumn="0" w:firstRowLastColumn="0" w:lastRowFirstColumn="0" w:lastRowLastColumn="0"/>
          <w:wAfter w:w="421" w:type="dxa"/>
        </w:trPr>
        <w:tc>
          <w:tcPr>
            <w:cnfStyle w:val="001000000000" w:firstRow="0" w:lastRow="0" w:firstColumn="1" w:lastColumn="0" w:oddVBand="0" w:evenVBand="0" w:oddHBand="0" w:evenHBand="0" w:firstRowFirstColumn="0" w:firstRowLastColumn="0" w:lastRowFirstColumn="0" w:lastRowLastColumn="0"/>
            <w:tcW w:w="1771" w:type="dxa"/>
            <w:shd w:val="clear" w:color="auto" w:fill="auto"/>
          </w:tcPr>
          <w:p w14:paraId="0113F065" w14:textId="77777777" w:rsidR="00DC058F" w:rsidRPr="00351F41" w:rsidRDefault="00DC058F" w:rsidP="00F83613">
            <w:pPr>
              <w:jc w:val="left"/>
              <w:rPr>
                <w:b w:val="0"/>
                <w:bCs w:val="0"/>
                <w:i/>
                <w:iCs/>
                <w:sz w:val="20"/>
                <w:szCs w:val="20"/>
                <w:lang w:val="en-GB"/>
              </w:rPr>
            </w:pPr>
            <w:bookmarkStart w:id="3" w:name="_Hlk221552420"/>
            <w:r w:rsidRPr="00351F41">
              <w:rPr>
                <w:b w:val="0"/>
                <w:bCs w:val="0"/>
                <w:i/>
                <w:iCs/>
                <w:sz w:val="20"/>
                <w:szCs w:val="20"/>
                <w:lang w:val="en-GB"/>
              </w:rPr>
              <w:t>Stakeholders-related driver [D_T1]</w:t>
            </w:r>
            <w:bookmarkEnd w:id="3"/>
          </w:p>
        </w:tc>
        <w:tc>
          <w:tcPr>
            <w:tcW w:w="2094" w:type="dxa"/>
            <w:shd w:val="clear" w:color="auto" w:fill="auto"/>
          </w:tcPr>
          <w:p w14:paraId="74FA1560" w14:textId="77777777" w:rsidR="00DC058F" w:rsidRPr="00351F41" w:rsidRDefault="00DC058F" w:rsidP="00F83613">
            <w:pPr>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Knowledgeable and collaborative team</w:t>
            </w:r>
          </w:p>
        </w:tc>
        <w:tc>
          <w:tcPr>
            <w:tcW w:w="4260" w:type="dxa"/>
            <w:shd w:val="clear" w:color="auto" w:fill="auto"/>
          </w:tcPr>
          <w:p w14:paraId="3912F70B" w14:textId="77777777" w:rsidR="00DC058F" w:rsidRPr="00351F41" w:rsidRDefault="00DC058F" w:rsidP="00F83613">
            <w:pPr>
              <w:keepN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{"citationID":"adufanBe","properties":{"unsorted":false,"formattedCitation":"(Gillott et al., 2022; Hamida et al., 2023b; Kyr\\uc0\\u246{} et al., 2024; Rem\\uc0\\u248{}y and Van Der Voordt, 2007; Savoie et al., 2025; Vuscan and Muntean, 2025)","plainCitation":"(Gillott et al., 2022; Hamida et al., 2023b; Kyrö et al., 2024; Remøy and Van Der Voordt, 2007; Savoie et al., 2025; Vuscan and Muntean, 2025)","noteIndex":0},"citationItems":[{"id":158,"uris":["http://zotero.org/users/local/7i2WVjdp/items/HI3MRUFD"],"itemData":{"id":158,"type":"article-journal","container-title":"Building Research &amp; Information","DOI":"10.1080/09613218.2022.2087173","ISSN":"0961-3218, 1466-4321","issue":"8","journalAbbreviation":"Building Research &amp; Information","language":"en","page":"909-923","source":"DOI.org (Crossref)","title":"Drivers, barriers and enablers: construction sector views on vertical extensions","title-short":"Drivers, barriers and enablers","volume":"50","author":[{"family":"Gillott","given":"Charles"},{"family":"Davison","given":"Buick"},{"family":"Densley Tingley","given":"Danielle"}],"issued":{"date-parts":[["2022",11,17]]}}},{"id":142,"uris":["http://zotero.org/users/local/7i2WVjdp/items/TDH39768"],"itemData":{"id":142,"type":"article-journal","abstract":"Purpose\n              The application of circular building adaptability (CBA) in adaptive reuse becomes an effective action for resource efficiency, long-lasting usability of the built environment and the sped-up transition to a circular economy (CE). This paper aims to explore to which extent CBA-related strategies are applied in adaptive reuse projects, considering enablers and obstacles.\n            \n            \n              Design/methodology/approach\n              A stepwise theory-practice-oriented approach was followed. Multiple-case studies of five circular adaptive reuse projects in The Netherlands were investigated, using archival research and in-depth interviews. A cross-case analysis of the findings was deductively conducted, to find and replicate common patterns.\n            \n            \n              Findings\n              The study revealed that configuration flexibility, product dismantlability and material reversibility were applied across the case studies, whereas functional convertibility and building maintainability were less applied. Low cost of material reuse, collaboration among team members and organisational motivation were frequently observed enabling factors. Lack of information, technical complexities, lack of circularity expertise and infeasibility of innovative circular solutions were frequently observed obstacles to applying CBA.\n            \n            \n              Practical implications\n              This paper provides practitioners with a set of CBA strategies that have been applied in the real world, facilitating the application of CBA in future adaptive reuse projects. Moreover, this set of strategies provides policymakers with tools for developing supportive regulations or amending existing regulations for facilitating CE through adaptive reuse.\n            \n            \n              Originality/value\n              This study provides empirical evidence on the application of CBA in different real-life contexts. It provides scholars and practitioners with a starting point for further developing guiding or decision-making tools for CBA in adaptive reuse.","container-title":"Journal of Engineering, Design and Technology","DOI":"10.1108/JEDT-08-2022-0428","ISSN":"1726-0531, 1726-0531","issue":"1","journalAbbreviation":"JEDT","language":"en","license":"https://www.emerald.com/insight/site-policies","page":"161-183","source":"DOI.org (Crossref)","title":"Circular building adaptability in adaptive reuse: multiple case studies in the Netherlands","title-short":"Circular building adaptability in adaptive reuse","volume":"23","author":[{"family":"Hamida","given":"Mohammad B."},{"family":"Remøy","given":"Hilde"},{"family":"Gruis","given":"Vincent"},{"family":"Jylhä","given":"Tuuli"}],"issued":{"date-parts":[["2023"]]}}},{"id":188,"uris":["http://zotero.org/users/local/7i2WVjdp/items/3FU8A5ZP"],"itemData":{"id":188,"type":"article-journal","abstract":"Abstract\n            In the aftermath of the Covid-19 pandemic, the accelerated shift to remote and hybrid work modes has left many office buildings vacant. Meanwhile, many cities struggle with providing housing. Adaptive reuse (AR) is the process of giving an existing building a new life, typically through an extensive renovation and refurbishment. Residential adaptative reuse specifically refers to adapting for housing purposes. The aim of this study is to shed light on opportunities and enablers for AR, specifically from the perspectives of owner/developers and contractors. A multiple case study method, utilizing a desktop approach with secondary data sources, is employed to reveal key lessons learned from real-life residential AR cases from the Nordics. We include 6 cases of residential AR, of which four are from Sweden, and two from Finland. We find that prime location and structural integrity are prerequisites for AR. Daylight, accessibility, and indoor comfort were noted to be common challenges, which were overcome by experience from previous adaptation projects, as well as good collaboration within the project team and authorities. The cultural heritage status of a building appears to both make the building more suitable for adaptation and create a challenge with risks associated with the construction works. Working within existing urban structure was noted to be a challenge for construction site logistics, as well as a nuisance to neighbors, making the support from neighbors crucial. Yet, perhaps the most striking similarity between the cases was that the adaptative reuse projects were linked to either vertical extension, or horizontally extending the project as a form of urban infill development. The findings provide a useful checklist to real estate owners, developers, and contractors considering adaptation to residential use, or bidding for AR projects. An interesting challenge warranting further research is the valuation of commercial properties with expected rental income, despite high vacancy.","container-title":"IOP Conference Series: Earth and Environmental Science","DOI":"10.1088/1755-1315/1389/1/012044","ISSN":"1755-1307, 1755-1315","issue":"1","journalAbbreviation":"IOP Conf. Ser.: Earth Environ. Sci.","page":"012044","source":"DOI.org (Crossref)","title":"Residential Adaptive Reuse in Post-pandemic Times","volume":"1389","author":[{"family":"Kyrö","given":"Riikka"},{"family":"Janson","given":"Ulla"},{"family":"Blixt","given":"Anna-Maria"},{"family":"Fredriksson","given":"Peter"}],"issued":{"date-parts":[["2024",8,1]]}}},{"id":2454,"uris":["http://zotero.org/users/local/7i2WVjdp/items/EUZJUHNT"],"itemData":{"id":2454,"type":"article-journal","abstract":"Purpose\n              The vacancy of office buildings leads to financial problems for the owners and social problems for the community, e.g. vandalism, dereliction and deterioration. A solution may be found through the conversion of vacant office buildings into housing. Vacancy</w:instrText>
            </w:r>
            <w:r w:rsidRPr="00351F41">
              <w:rPr>
                <w:rFonts w:ascii="Cambria Math" w:hAnsi="Cambria Math" w:cs="Cambria Math"/>
                <w:sz w:val="20"/>
                <w:szCs w:val="20"/>
                <w:lang w:val="en-GB"/>
              </w:rPr>
              <w:instrText>‐</w:instrText>
            </w:r>
            <w:r w:rsidRPr="00351F41">
              <w:rPr>
                <w:sz w:val="20"/>
                <w:szCs w:val="20"/>
                <w:lang w:val="en-GB"/>
              </w:rPr>
              <w:instrText>threatened buildings are often part of the mediocre part of the building stock. Does conversion make sense in this case? What are the opportunities, threats and risks? What are the critical success factors? The purpose of this paper is to discuss financial, functional, structural, technical and aesthetic issues.\n            \n            \n              Design/methodology/approach\n              Through previous research at the Delft University of Technology, tools are developed to decide the potential for the conversion of buildings. This paper discusses the risks and chances, and brakes and triggers of transformation projects, based on case studies. These case studies are performed through interviews with professionals involved in the transformation process and through analyses of architectural drawings of the before and after situations. For each project two interviews were held, with the architect and the developer or client. The interviews focussed on the process of the transformation projects.\n            \n            \n              Findings\n              The conversion of nondescript and unarticulated buildings makes sense from the point of view of sustainability, both ecologically and in an urban regeneration context. These projects will only be interesting for developers of commercial real estate if they can be made economically feasible. Social housing associations also have additional social goals. Through a longer investment perspective these associations can wait for property increases through long</w:instrText>
            </w:r>
            <w:r w:rsidRPr="00351F41">
              <w:rPr>
                <w:rFonts w:ascii="Cambria Math" w:hAnsi="Cambria Math" w:cs="Cambria Math"/>
                <w:sz w:val="20"/>
                <w:szCs w:val="20"/>
                <w:lang w:val="en-GB"/>
              </w:rPr>
              <w:instrText>‐</w:instrText>
            </w:r>
            <w:r w:rsidRPr="00351F41">
              <w:rPr>
                <w:sz w:val="20"/>
                <w:szCs w:val="20"/>
                <w:lang w:val="en-GB"/>
              </w:rPr>
              <w:instrText xml:space="preserve">term externalities as result of upgrading of the area. In buildings that are kept because of economical or social feasibility there are strong connections between the target group, the location and the conversion costs.\n            \n            \n              Practical implications\n              The tools developed have proved to be useful for quick scans of the potential for building conversion. This paper is a first step in trying to depict a more detailed view of the risks and chances of building conversions. Knowledge of the risks and chances of conversion is required to make decisions concerning transformation projects.\n            \n            \n              Originality/value\n              The paper develops knowledge about transformation projects and decision support tools for the conversion of buildings, based on empirical studies.","container-title":"Facilities","DOI":"10.1108/02632770710729683","ISSN":"0263-2772","issue":"3/4","language":"en","license":"https://www.emerald.com/insight/site-policies","page":"88-103","source":"DOI.org (Crossref)","title":"A new life: conversion of vacant office buildings into housing","title-short":"A new life","volume":"25","editor":[{"family":"Haugen","given":"Tore I."}],"author":[{"family":"Remøy","given":"Hilde T."},{"family":"Van Der Voordt","given":"Theo J.M."}],"issued":{"date-parts":[["2007",3,6]]}}},{"id":2465,"uris":["http://zotero.org/users/local/7i2WVjdp/items/V4LSMUR9"],"itemData":{"id":2465,"type":"article-journal","abstract":"This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P."},{"family":"Laroche","given":"Anne-Marie"}],"accessed":{"date-parts":[["2026",1,28]]},"issued":{"date-parts":[["2025",3,21]]}}},{"id":170,"uris":["http://zotero.org/users/local/7i2WVjdp/items/UKBMU8Q8"],"itemData":{"id":170,"type":"article-journal","abstract":"As urban expansion faces increasing constraints, adaptive reuse has become a critical strategy for sustainable development. This study examines how multifunctionality and adaptability, facilitated by movable interior systems, can enhance the efficiency and longevity of building conversions while reducing material consumption and construction waste. Through a dual-questionnaire methodology, responses were gathered from over 200 end-users and 100 industry professionals across multiple countries to assess perceptions of adaptability in building reuse. The findings indicate that 89% of end-users prioritize spatial flexibility, while professionals cite financial constraints (67%) and regulatory barriers (54%) as key obstacles to implementation. This study highlights the potential of ADD-rest and similar reconfigurable interior systems to optimize underutilized spaces, aligning sustainability, urban resilience, and design innovation. By bridging theoretical concepts with empirical data, this research offers practical insights for architects, urban planners, and policymakers, reinforcing the role of adaptable interior solutions in the future of sustainable urban transformation.","container-title":"Sustainability","DOI":"10.3390/su17073182","ISSN":"2071-1050","issue":"7","journalAbbreviation":"Sustainability","language":"en","license":"https://creativecommons.org/licenses/by/4.0/","page":"3182","source":"DOI.org (Crossref)","title":"Building Conversion: Enhancing Sustainability Through Multifunctionality and Movable Interior Systems","title-short":"Building Conversion","volume":"17","author":[{"family":"Vuscan","given":"Sonia"},{"family":"Muntean","given":"Radu"}],"issued":{"date-parts":[["2025",4,3]]}}}],"schema":"https://github.com/citation-style-language/schema/raw/master/csl-citation.json"} </w:instrText>
            </w:r>
            <w:r w:rsidRPr="00351F41">
              <w:rPr>
                <w:sz w:val="20"/>
                <w:szCs w:val="20"/>
                <w:lang w:val="en-GB"/>
              </w:rPr>
              <w:fldChar w:fldCharType="separate"/>
            </w:r>
            <w:r w:rsidRPr="00351F41">
              <w:rPr>
                <w:rFonts w:ascii="Aptos" w:eastAsiaTheme="minorHAnsi"/>
                <w:sz w:val="20"/>
                <w:lang w:val="en-GB"/>
                <w14:ligatures w14:val="standardContextual"/>
              </w:rPr>
              <w:t>(Gillott et al., 2022; Hamida et al., 2023b; Kyrö et al., 2024; Remøy and Van Der Voordt, 2007; Savoie et al., 2025; Vuscan and Muntean, 2025)</w:t>
            </w:r>
            <w:r w:rsidRPr="00351F41">
              <w:rPr>
                <w:sz w:val="20"/>
                <w:szCs w:val="20"/>
                <w:lang w:val="en-GB"/>
              </w:rPr>
              <w:fldChar w:fldCharType="end"/>
            </w:r>
          </w:p>
        </w:tc>
        <w:tc>
          <w:tcPr>
            <w:tcW w:w="680" w:type="dxa"/>
            <w:shd w:val="clear" w:color="auto" w:fill="auto"/>
          </w:tcPr>
          <w:p w14:paraId="279C26E8" w14:textId="77777777" w:rsidR="00DC058F" w:rsidRPr="00351F41" w:rsidRDefault="00DC058F" w:rsidP="00F83613">
            <w:pPr>
              <w:keepNext/>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51F41">
              <w:rPr>
                <w:sz w:val="20"/>
                <w:szCs w:val="20"/>
                <w:lang w:val="en-GB"/>
              </w:rPr>
              <w:t>6</w:t>
            </w:r>
          </w:p>
        </w:tc>
      </w:tr>
      <w:tr w:rsidR="00DC058F" w:rsidRPr="00351F41" w14:paraId="2F80FE0F" w14:textId="77777777" w:rsidTr="00DC058F">
        <w:trPr>
          <w:gridAfter w:val="1"/>
          <w:wAfter w:w="421" w:type="dxa"/>
        </w:trPr>
        <w:tc>
          <w:tcPr>
            <w:cnfStyle w:val="001000000000" w:firstRow="0" w:lastRow="0" w:firstColumn="1" w:lastColumn="0" w:oddVBand="0" w:evenVBand="0" w:oddHBand="0" w:evenHBand="0" w:firstRowFirstColumn="0" w:firstRowLastColumn="0" w:lastRowFirstColumn="0" w:lastRowLastColumn="0"/>
            <w:tcW w:w="1771" w:type="dxa"/>
          </w:tcPr>
          <w:p w14:paraId="456EB5FB" w14:textId="77777777" w:rsidR="00DC058F" w:rsidRPr="00351F41" w:rsidRDefault="00DC058F" w:rsidP="00F83613">
            <w:pPr>
              <w:jc w:val="left"/>
              <w:rPr>
                <w:i/>
                <w:iCs/>
                <w:sz w:val="20"/>
                <w:szCs w:val="20"/>
                <w:lang w:val="en-GB"/>
              </w:rPr>
            </w:pPr>
            <w:r w:rsidRPr="00351F41">
              <w:rPr>
                <w:b w:val="0"/>
                <w:bCs w:val="0"/>
                <w:i/>
                <w:iCs/>
                <w:sz w:val="20"/>
                <w:szCs w:val="20"/>
                <w:lang w:val="en-GB"/>
              </w:rPr>
              <w:t>Stakeholders-related driver [D_T2]</w:t>
            </w:r>
          </w:p>
        </w:tc>
        <w:tc>
          <w:tcPr>
            <w:tcW w:w="2094" w:type="dxa"/>
          </w:tcPr>
          <w:p w14:paraId="43483BD8" w14:textId="77777777" w:rsidR="00DC058F" w:rsidRPr="00351F41" w:rsidRDefault="00DC058F" w:rsidP="00F83613">
            <w:pPr>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Citizen engagement and participation</w:t>
            </w:r>
          </w:p>
        </w:tc>
        <w:tc>
          <w:tcPr>
            <w:tcW w:w="4260" w:type="dxa"/>
          </w:tcPr>
          <w:p w14:paraId="452CA942" w14:textId="77777777" w:rsidR="00DC058F" w:rsidRPr="00351F41" w:rsidRDefault="00DC058F" w:rsidP="00F83613">
            <w:pPr>
              <w:keepN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fldChar w:fldCharType="begin"/>
            </w:r>
            <w:r w:rsidRPr="00351F41">
              <w:rPr>
                <w:sz w:val="20"/>
                <w:szCs w:val="20"/>
                <w:lang w:val="en-GB"/>
              </w:rPr>
              <w:instrText xml:space="preserve"> ADDIN ZOTERO_ITEM CSL_CITATION {"citationID":"DNj4e6F4","properties":{"unsorted":false,"formattedCitation":"(Aigwi et al., 2026; Ikiz Kaya et al., 2021b; Sanchaniya et al., 2025; Savoie et al., 2025; Volzone et al., 2025)","plainCitation":"(Aigwi et al., 2026; Ikiz Kaya et al., 2021b; Sanchaniya et al., 2025; Savoie et al., 2025; Volzone et al., 2025)","noteIndex":0},"citationItems":[{"id":2468,"uris":["http://zotero.org/users/local/7i2WVjdp/items/FIC8BRXJ"],"itemData":{"id":2468,"type":"article-journal","container-title":"Cities","DOI":"10.1016/j.cities.2025.106472","ISSN":"02642751","journalAbbreviation":"Cities","language":"en","page":"106472","source":"DOI.org (Crossref)","title":"Transforming spaces: The role of adaptive reuse in strengthening urban resilience in Auckland, New Zealand","title-short":"Transforming spaces","volume":"169","author":[{"family":"Aigwi","given":"Itohan Esther"},{"family":"Mendoza","given":"Lisandro"},{"family":"Poorisat","given":"Tharaya"},{"family":"Nwadike","given":"Amarachukwu Nnadozie"}],"issued":{"date-parts":[["2026",2]]}}},{"id":2456,"uris":["http://zotero.org/users/local/7i2WVjdp/items/Z3AEV57Y"],"itemData":{"id":2456,"type":"article-journal","abstract":"The adaptive reuse of cultural heritage has been recognized as a driver of the circular economy. It stimulates economic growth, boosts its inherent values, and reduces material usage and energy consumption. It can be regarded unviable due to financial constraints, limitations in regulatory frameworks and lack of engagement in decision-making. To tackle these challenges, this study aims to examine the drivers and related policy instruments that support adaptive reuse practices, and to analyze the usefulness and feasibility of a set of multi-level policy enablers at varying local contexts. In this context, we first conducted a semi-systematic review of academic and gray literature and identified 19 driving factors and associated policy documents. These instruments were concentrated on administrative, regulatory and financial tools. This analysis led to the identification of policy enablers that can be adopted at three levels: European, national and local. An online survey was then conducted to investigate how a variety of local stakeholders in the selected case cities and region evaluate the adaptability of these enablers in their individual cases. The findings show that all the assessed enablers are deemed useful and feasible to a certain extent with higher score of usefulness, confirming the adaptability of these instruments into the circular economy framework. These evidence-based results can inform future policies at multiple-levels that will accelerate and scale up circular actions through heritage adaptive reuse.","container-title":"Sustainability","DOI":"10.3390/su13052479","ISSN":"2071-1050","issue":"5","journalAbbreviation":"Sustainability","language":"en","page":"2479","source":"DOI.org (Crossref)","title":"An Empirical Analysis of Driving Factors and Policy Enablers of Heritage Adaptive Reuse within the Circular Economy Framework","volume":"13","author":[{"family":"Ikiz Kaya","given":"Deniz"},{"family":"Pintossi","given":"Nadia"},{"family":"Dane","given":"Gamze"}],"issued":{"date-parts":[["2021",2,25]]}}},{"id":2461,"uris":["http://zotero.org/users/local/7i2WVjdp/items/UWJMGN2R"],"itemData":{"id":2461,"type":"article-journal","abstract":"Demographic decline and population ageing present unprecedented challenges to housing systems in post-socialist Europe. With one of the European Union (EU)’s fastest shrinking populations, an underdeveloped social housing sector, and an ageing housing stock dominated by Soviet-era multi-family blocks, Latvia exemplifies these difficulties. Adaptive property reuse—repurposing underutilised buildings into age-friendly social housing—offers a potential solution, but its feasibility depends on complex economic, regulatory, social, and environmental determinants. This study investigated these determinants using a mixed-methods approach. Data were drawn from 312 survey responses, 15 policymaker interviews, 10 developer interviews, and focus group of 25 senior residents across Latvia. Exploratory Factor Analysis (EFA) was used to extract six determinant clusters: site selection, feasibility analysis, design and planning, implementation strategies, monitoring and evaluation, and scaling strategies. The findings demonstrate: (1) economic feasibility and regulatory clarity dominate stakeholder concerns, with financing gaps receiving the lowest ratings (M = 2.91); (2) implementation strategies emerged as the highest-priority determinant, emphasising governance capacity and structured execution; (3) significant trust deficits exist between developers and municipal authorities, undermining collaboration; (4) seniors prioritise design inclusivity and social integration, while developers emphasise cost efficiency and regulatory certainty; and (5) environmental sustainability consistently ranked lower (M ≈ 3.34) across all stakeholder groups due to pressing affordability concerns. Although municipal officers were intentionally oversampled (58%) due to their central role in Latvia’s housing governance, robustness checks confirmed the six-factor structure remained stable across stakeholder groups. This study contributes theoretically by contextualising adaptive reuse within shrinking cities and ageing societies and practically by providing a determinant-based framework for housing policy.","container-title":"Land","DOI":"10.3390/land14122375","ISSN":"2073-445X","issue":"12","journalAbbreviation":"Land","language":"en","page":"2375","source":"DOI.org (Crossref)","title":"Determinants of Property Reuse for Age-Friendly Social Housing Development in Shrinking and Ageing Cities: Evidence from Latvia","title-short":"Determinants of Property Reuse for Age-Friendly Social Housing Development in Shrinking and Ageing Cities","volume":"14","author":[{"family":"Sanchaniya","given":"Rashmi Jaymin"},{"family":"Cerneckiene","given":"Jurgita"},{"family":"Geipele","given":"Ineta"},{"family":"Kundzina","given":"Antra"},{"family":"Jansons","given":"Leo"},{"family":"Pudzis","given":"Edgars"},{"family":"Drukis","given":"Peteris"}],"issued":{"date-parts":[["2025",12,4]]}}},{"id":2465,"uris":["http://zotero.org/users/local/7i2WVjdp/items/V4LSMUR9"],"itemData":{"id":2465,"type":"article-journal","abstract":"This study investigates the preservation through adaptive reuse of derelict heritage buildings at risk of demolition in urban settings in New Brunswick, Canada. Despite the demonstrated benefits of adaptive reuse in balancing heritage preservation and contemporary urban needs, small cities face significant challenges: financial constraints, regulatory barriers and technical limitations. Using a multiple-case study approach, adaptive reuse projects in Moncton, Fredericton and Saint John are examined to identify key factors contributing to their success. Findings reveal that prioritising structural adaptability, cultural value and long-term sustainability over profit-driven redevelopment models is essential. Successful adaptive reuse projects rely on collaborative governance frameworks, phased financial strategies, early involvement of technical expertise and active community engagement. This approach is critical to overcoming challenges such as hazardous material management, regulatory barriers and funding limitations. This study demonstrates that adaptive reuse can transform neglected heritage buildings into functional spaces, contributing to urban regeneration, cultural preservation and sustainability, while offering a framework for future adaptive reuse initiatives in similar contexts.\nPractice relevance\nThe findings highlight key implications for advancing adaptive reuse as a strategy for heritage preservation and sustainability. Prioritising building location, adaptability and cultural value over profit-driven approaches is essential to fostering adaptive reuse initiatives. Establishing clear governance frameworks can align public, private and community efforts, facilitating collaboration to overcome common challenges. Financial incentives, such as grants or tax relief, can address issues such as hazardous material management, while adaptive regulatory processes can streamline approvals. Addressing expertise shortages through targeted training programmes and cross-regional collaboration is particularly important for smaller regions. Additionally, integrating sustainability principles and promoting material reuse within adaptive reuse projects can enhance environmental performance and urban resilience. These measures demonstrate how adaptive reuse can revitalise neglected heritage buildings into functional, purposeful spaces that contribute to cultural continuity, community identity and sustainable urban development.","container-title":"Buildings &amp; Cities","DOI":"10.5334/bc.495","ISSN":"2632-6655","issue":"1","journalAbbreviation":"B&amp;C","license":"https://creativecommons.org/licenses/by/4.0","source":"DOI.org (Crossref)","title":"Key factors for revitalising heritage buildings through adaptive reuse","URL":"https://account.journal-buildingscities.org/index.php/up-j-bc/article/view/495","volume":"6","author":[{"family":"Savoie","given":"Émilie"},{"family":"Sapinski","given":"J. P."},{"family":"Laroche","given":"Anne-Marie"}],"accessed":{"date-parts":[["2026",1,28]]},"issued":{"date-parts":[["2025",3,21]]}}},{"id":2450,"uris":["http://zotero.org/users/local/7i2WVjdp/items/QZMHTSCR"],"itemData":{"id":2450,"type":"article-journal","abstract":"Purpose\n              This study investigates how the adaptive reuse of religious heritage, particularly monastic and conventual buildings, can promote cultural resilience and sustainable development in low-density rural areas. Focusing on the Alentejo region of Southern Portugal, it addresses a gap in heritage literature by moving beyond tourism-centric models to explore socio-cultural dimensions of reuse. The research aims to understand how such reuse can enhance community well-being, foster identity and contribute to inclusive territorial development.\n            \n            \n              Design/methodology/approach\n              A mixed-methods approach was adopted, combining quantitative and qualitative techniques. The study systematically mapped 131 monastic and conventual sites in Alentejo, analyzing ownership, conservation state, current use and relevant heritage policies. This was complemented by three in-depth case studies employing comparative ethnography to examine cultural reuse initiatives. The triangulation of data allowed for a comprehensive understanding of the drivers, barriers and outcomes of adaptive reuse practices in rural heritage contexts.\n            \n            \n              Findings\n              The research highlights both opportunities and constraints in reusing religious heritage in rural areas. Key barriers include restrictive regulations, insufficient funding and conflicts between conservation standards and innovation. However, successful case studies illustrate that participatory, multidisciplinary and multi-stakeholder reuse processes can revitalise heritage sites. These practices enhance local identity, strengthen social cohesion and promote ecological awareness, revealing adaptive reuse as a viable tool for fostering resilience and inclusive rural development.\n            \n            \n              Research limitations/implications\n              While offering valuable insights, the study is limited by its geographic focus on the Alentejo region, which may affect generalisability. Further research in diverse rural contexts is needed to test the applicability of the findings. Additionally, longitudinal studies could better assess long-term impacts of reuse initiatives. Nonetheless, the study provides a solid foundation for expanding theoretical and practical understanding of cultural resilience in heritage management.\n            \n            \n              Practical implications\n              The study offers actionable recommendations for policymakers, planners and heritage practitioners. It underscores the importance of integrating adaptive reuse into territorial development strategies and fostering community-led governance models. Findings advocate for diversified funding mechanisms and cross-sectoral collaboration to overcome resource and policy barriers. The research also supports capacity-building among local stakeholders to ensure sustainable and inclusive heritage reuse.\n            \n            \n              Social implications\n              Adaptive reuse of monastic heritage can reinforce cultural identity, encourage civic participation and facilitate intergenerational knowledge transfer in rural communities. By promoting local engagement and inclusive decision-making, reuse projects can help rebuild social networks and enhance community resilience. These initiatives not only preserve the physical fabric of heritage sites but also contribute to social sustainability and democratic heritage stewardship.\n            \n            \n              Originality/value\n              This study presents an original integration of adaptive reuse and cultural resilience frameworks in the context of rural religious heritage. By focusing on both tangible and intangible dimensions, it contributes a holistic perspective to the heritage reuse discourse. The work is among the first to systematically explore non-tourism-based reuse in low-density regions, offering a replicable methodology and strategic insights for advancing community-centered heritage practices.","container-title":"Journal of Cultural Heritage Management and Sustainable Development","DOI":"10.1108/JCHMSD-06-2025-0183","ISSN":"2044-1266, 2044-1274","language":"en","page":"1-21","source":"DOI.org (Crossref)","title":"Connecting adaptive reuse with cultural resilience frameworks: assessing monastic and conventual heritage in Southern Portugal","title-short":"Connecting adaptive reuse with cultural resilience frameworks","author":[{"family":"Volzone","given":"Rolando"},{"family":"Macedo","given":"Sofia Costa"},{"family":"Tomaz","given":"Elisabete"}],"issued":{"date-parts":[["2025",11,7]]}}}],"schema":"https://github.com/citation-style-language/schema/raw/master/csl-citation.json"} </w:instrText>
            </w:r>
            <w:r w:rsidRPr="00351F41">
              <w:rPr>
                <w:sz w:val="20"/>
                <w:szCs w:val="20"/>
                <w:lang w:val="en-GB"/>
              </w:rPr>
              <w:fldChar w:fldCharType="separate"/>
            </w:r>
            <w:r w:rsidRPr="00351F41">
              <w:rPr>
                <w:sz w:val="20"/>
                <w:szCs w:val="20"/>
                <w:lang w:val="en-GB"/>
              </w:rPr>
              <w:t>(Aigwi et al., 2026; Ikiz Kaya et al., 2021b; Sanchaniya et al., 2025; Savoie et al., 2025; Volzone et al., 2025)</w:t>
            </w:r>
            <w:r w:rsidRPr="00351F41">
              <w:rPr>
                <w:sz w:val="20"/>
                <w:szCs w:val="20"/>
                <w:lang w:val="en-GB"/>
              </w:rPr>
              <w:fldChar w:fldCharType="end"/>
            </w:r>
          </w:p>
        </w:tc>
        <w:tc>
          <w:tcPr>
            <w:tcW w:w="680" w:type="dxa"/>
          </w:tcPr>
          <w:p w14:paraId="5D661002" w14:textId="77777777" w:rsidR="00DC058F" w:rsidRPr="00351F41" w:rsidRDefault="00DC058F" w:rsidP="00F83613">
            <w:pPr>
              <w:keepNext/>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51F41">
              <w:rPr>
                <w:sz w:val="20"/>
                <w:szCs w:val="20"/>
                <w:lang w:val="en-GB"/>
              </w:rPr>
              <w:t>5</w:t>
            </w:r>
          </w:p>
        </w:tc>
      </w:tr>
    </w:tbl>
    <w:p w14:paraId="1D5CCB9C" w14:textId="77777777" w:rsidR="003F1AE4" w:rsidRPr="00DC058F" w:rsidRDefault="003F1AE4">
      <w:pPr>
        <w:rPr>
          <w:lang w:val="en-GB"/>
        </w:rPr>
      </w:pPr>
    </w:p>
    <w:sectPr w:rsidR="003F1AE4" w:rsidRPr="00DC0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446C"/>
    <w:multiLevelType w:val="multilevel"/>
    <w:tmpl w:val="69E29946"/>
    <w:lvl w:ilvl="0">
      <w:start w:val="1"/>
      <w:numFmt w:val="decimal"/>
      <w:pStyle w:val="Heading1"/>
      <w:lvlText w:val="%1."/>
      <w:lvlJc w:val="left"/>
      <w:pPr>
        <w:tabs>
          <w:tab w:val="num" w:pos="720"/>
        </w:tabs>
        <w:ind w:left="567" w:hanging="567"/>
      </w:pPr>
      <w:rPr>
        <w:rFonts w:hint="default"/>
      </w:rPr>
    </w:lvl>
    <w:lvl w:ilvl="1">
      <w:start w:val="1"/>
      <w:numFmt w:val="decimal"/>
      <w:pStyle w:val="Heading2"/>
      <w:lvlText w:val="%1.%2."/>
      <w:lvlJc w:val="left"/>
      <w:pPr>
        <w:tabs>
          <w:tab w:val="num" w:pos="1440"/>
        </w:tabs>
        <w:ind w:left="1134"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72D64156"/>
    <w:multiLevelType w:val="multilevel"/>
    <w:tmpl w:val="77B6F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5568411">
    <w:abstractNumId w:val="0"/>
  </w:num>
  <w:num w:numId="2" w16cid:durableId="1462189621">
    <w:abstractNumId w:val="0"/>
  </w:num>
  <w:num w:numId="3" w16cid:durableId="1692218845">
    <w:abstractNumId w:val="0"/>
  </w:num>
  <w:num w:numId="4" w16cid:durableId="25829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AD"/>
    <w:rsid w:val="00101BF2"/>
    <w:rsid w:val="0016432E"/>
    <w:rsid w:val="001D16FE"/>
    <w:rsid w:val="001F1AFF"/>
    <w:rsid w:val="003F1AE4"/>
    <w:rsid w:val="007A5460"/>
    <w:rsid w:val="009A70D7"/>
    <w:rsid w:val="00B02FAD"/>
    <w:rsid w:val="00C55ED6"/>
    <w:rsid w:val="00C74FED"/>
    <w:rsid w:val="00DC05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33EF"/>
  <w15:chartTrackingRefBased/>
  <w15:docId w15:val="{A2747B1A-3EC8-FA4B-9923-85C918DA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AD"/>
    <w:pPr>
      <w:spacing w:after="120" w:line="240" w:lineRule="auto"/>
      <w:jc w:val="both"/>
    </w:pPr>
    <w:rPr>
      <w:rFonts w:eastAsia="Times New Roman" w:cs="Times New Roman"/>
      <w:kern w:val="0"/>
      <w14:ligatures w14:val="none"/>
    </w:rPr>
  </w:style>
  <w:style w:type="paragraph" w:styleId="Heading1">
    <w:name w:val="heading 1"/>
    <w:basedOn w:val="Normal"/>
    <w:next w:val="Normal"/>
    <w:link w:val="Heading1Char"/>
    <w:autoRedefine/>
    <w:uiPriority w:val="9"/>
    <w:qFormat/>
    <w:rsid w:val="007A5460"/>
    <w:pPr>
      <w:keepNext/>
      <w:keepLines/>
      <w:numPr>
        <w:numId w:val="3"/>
      </w:numPr>
      <w:spacing w:before="360" w:after="80" w:line="278" w:lineRule="auto"/>
      <w:jc w:val="left"/>
      <w:outlineLvl w:val="0"/>
    </w:pPr>
    <w:rPr>
      <w:rFonts w:asciiTheme="majorHAnsi" w:eastAsiaTheme="majorEastAsia" w:hAnsiTheme="majorHAnsi" w:cstheme="majorBidi"/>
      <w:b/>
      <w:color w:val="000000" w:themeColor="text1"/>
      <w:kern w:val="2"/>
      <w:sz w:val="28"/>
      <w:szCs w:val="40"/>
      <w14:ligatures w14:val="standardContextual"/>
    </w:rPr>
  </w:style>
  <w:style w:type="paragraph" w:styleId="Heading2">
    <w:name w:val="heading 2"/>
    <w:basedOn w:val="Normal"/>
    <w:next w:val="Normal"/>
    <w:link w:val="Heading2Char"/>
    <w:autoRedefine/>
    <w:uiPriority w:val="9"/>
    <w:unhideWhenUsed/>
    <w:qFormat/>
    <w:rsid w:val="007A5460"/>
    <w:pPr>
      <w:keepNext/>
      <w:keepLines/>
      <w:numPr>
        <w:ilvl w:val="1"/>
        <w:numId w:val="3"/>
      </w:numPr>
      <w:spacing w:before="160" w:after="80" w:line="278" w:lineRule="auto"/>
      <w:jc w:val="left"/>
      <w:outlineLvl w:val="1"/>
    </w:pPr>
    <w:rPr>
      <w:rFonts w:asciiTheme="majorHAnsi" w:eastAsiaTheme="majorEastAsia" w:hAnsiTheme="majorHAnsi" w:cstheme="majorBidi"/>
      <w:b/>
      <w:color w:val="000000" w:themeColor="text1"/>
      <w:kern w:val="2"/>
      <w:sz w:val="28"/>
      <w:szCs w:val="32"/>
      <w14:ligatures w14:val="standardContextual"/>
    </w:rPr>
  </w:style>
  <w:style w:type="paragraph" w:styleId="Heading3">
    <w:name w:val="heading 3"/>
    <w:basedOn w:val="Normal"/>
    <w:next w:val="Normal"/>
    <w:link w:val="Heading3Char"/>
    <w:autoRedefine/>
    <w:uiPriority w:val="9"/>
    <w:semiHidden/>
    <w:unhideWhenUsed/>
    <w:qFormat/>
    <w:rsid w:val="007A5460"/>
    <w:pPr>
      <w:keepNext/>
      <w:keepLines/>
      <w:numPr>
        <w:ilvl w:val="2"/>
        <w:numId w:val="4"/>
      </w:numPr>
      <w:spacing w:before="160" w:after="80" w:line="278" w:lineRule="auto"/>
      <w:ind w:left="1985" w:hanging="851"/>
      <w:jc w:val="left"/>
      <w:outlineLvl w:val="2"/>
    </w:pPr>
    <w:rPr>
      <w:rFonts w:eastAsiaTheme="majorEastAsia" w:cstheme="majorBidi"/>
      <w:b/>
      <w:color w:val="000000" w:themeColor="text1"/>
      <w:kern w:val="2"/>
      <w:szCs w:val="28"/>
      <w14:ligatures w14:val="standardContextual"/>
    </w:rPr>
  </w:style>
  <w:style w:type="paragraph" w:styleId="Heading4">
    <w:name w:val="heading 4"/>
    <w:basedOn w:val="Normal"/>
    <w:next w:val="Normal"/>
    <w:link w:val="Heading4Char"/>
    <w:uiPriority w:val="9"/>
    <w:semiHidden/>
    <w:unhideWhenUsed/>
    <w:qFormat/>
    <w:rsid w:val="00B02FAD"/>
    <w:pPr>
      <w:keepNext/>
      <w:keepLines/>
      <w:spacing w:before="80" w:after="40" w:line="278" w:lineRule="auto"/>
      <w:jc w:val="left"/>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2FAD"/>
    <w:pPr>
      <w:keepNext/>
      <w:keepLines/>
      <w:spacing w:before="80" w:after="40" w:line="278" w:lineRule="auto"/>
      <w:jc w:val="left"/>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2FAD"/>
    <w:pPr>
      <w:keepNext/>
      <w:keepLines/>
      <w:spacing w:before="40" w:after="0" w:line="278" w:lineRule="auto"/>
      <w:jc w:val="left"/>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2FAD"/>
    <w:pPr>
      <w:keepNext/>
      <w:keepLines/>
      <w:spacing w:before="40" w:after="0" w:line="278" w:lineRule="auto"/>
      <w:jc w:val="left"/>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2FAD"/>
    <w:pPr>
      <w:keepNext/>
      <w:keepLines/>
      <w:spacing w:after="0" w:line="278" w:lineRule="auto"/>
      <w:jc w:val="left"/>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2FAD"/>
    <w:pPr>
      <w:keepNext/>
      <w:keepLines/>
      <w:spacing w:after="0" w:line="278" w:lineRule="auto"/>
      <w:jc w:val="left"/>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60"/>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7A5460"/>
    <w:rPr>
      <w:rFonts w:asciiTheme="majorHAnsi" w:eastAsiaTheme="majorEastAsia" w:hAnsiTheme="majorHAnsi" w:cstheme="majorBidi"/>
      <w:b/>
      <w:color w:val="000000" w:themeColor="text1"/>
      <w:sz w:val="28"/>
      <w:szCs w:val="32"/>
    </w:rPr>
  </w:style>
  <w:style w:type="character" w:customStyle="1" w:styleId="Heading3Char">
    <w:name w:val="Heading 3 Char"/>
    <w:basedOn w:val="DefaultParagraphFont"/>
    <w:link w:val="Heading3"/>
    <w:uiPriority w:val="9"/>
    <w:semiHidden/>
    <w:rsid w:val="007A546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B02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FAD"/>
    <w:rPr>
      <w:rFonts w:eastAsiaTheme="majorEastAsia" w:cstheme="majorBidi"/>
      <w:color w:val="272727" w:themeColor="text1" w:themeTint="D8"/>
    </w:rPr>
  </w:style>
  <w:style w:type="paragraph" w:styleId="Title">
    <w:name w:val="Title"/>
    <w:basedOn w:val="Normal"/>
    <w:next w:val="Normal"/>
    <w:link w:val="TitleChar"/>
    <w:uiPriority w:val="10"/>
    <w:qFormat/>
    <w:rsid w:val="00B02FA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2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FAD"/>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2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FAD"/>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02FAD"/>
    <w:rPr>
      <w:i/>
      <w:iCs/>
      <w:color w:val="404040" w:themeColor="text1" w:themeTint="BF"/>
    </w:rPr>
  </w:style>
  <w:style w:type="paragraph" w:styleId="ListParagraph">
    <w:name w:val="List Paragraph"/>
    <w:basedOn w:val="Normal"/>
    <w:uiPriority w:val="34"/>
    <w:qFormat/>
    <w:rsid w:val="00B02FAD"/>
    <w:pPr>
      <w:spacing w:after="160" w:line="278" w:lineRule="auto"/>
      <w:ind w:left="720"/>
      <w:contextualSpacing/>
      <w:jc w:val="left"/>
    </w:pPr>
    <w:rPr>
      <w:rFonts w:eastAsiaTheme="minorHAnsi" w:cstheme="minorBidi"/>
      <w:kern w:val="2"/>
      <w14:ligatures w14:val="standardContextual"/>
    </w:rPr>
  </w:style>
  <w:style w:type="character" w:styleId="IntenseEmphasis">
    <w:name w:val="Intense Emphasis"/>
    <w:basedOn w:val="DefaultParagraphFont"/>
    <w:uiPriority w:val="21"/>
    <w:qFormat/>
    <w:rsid w:val="00B02FAD"/>
    <w:rPr>
      <w:i/>
      <w:iCs/>
      <w:color w:val="0F4761" w:themeColor="accent1" w:themeShade="BF"/>
    </w:rPr>
  </w:style>
  <w:style w:type="paragraph" w:styleId="IntenseQuote">
    <w:name w:val="Intense Quote"/>
    <w:basedOn w:val="Normal"/>
    <w:next w:val="Normal"/>
    <w:link w:val="IntenseQuoteChar"/>
    <w:uiPriority w:val="30"/>
    <w:qFormat/>
    <w:rsid w:val="00B02F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2FAD"/>
    <w:rPr>
      <w:i/>
      <w:iCs/>
      <w:color w:val="0F4761" w:themeColor="accent1" w:themeShade="BF"/>
    </w:rPr>
  </w:style>
  <w:style w:type="character" w:styleId="IntenseReference">
    <w:name w:val="Intense Reference"/>
    <w:basedOn w:val="DefaultParagraphFont"/>
    <w:uiPriority w:val="32"/>
    <w:qFormat/>
    <w:rsid w:val="00B02FAD"/>
    <w:rPr>
      <w:b/>
      <w:bCs/>
      <w:smallCaps/>
      <w:color w:val="0F4761" w:themeColor="accent1" w:themeShade="BF"/>
      <w:spacing w:val="5"/>
    </w:rPr>
  </w:style>
  <w:style w:type="paragraph" w:styleId="Caption">
    <w:name w:val="caption"/>
    <w:basedOn w:val="Normal"/>
    <w:next w:val="Normal"/>
    <w:uiPriority w:val="35"/>
    <w:unhideWhenUsed/>
    <w:qFormat/>
    <w:rsid w:val="00B02FAD"/>
    <w:pPr>
      <w:spacing w:after="200"/>
    </w:pPr>
    <w:rPr>
      <w:i/>
      <w:iCs/>
      <w:color w:val="0E2841" w:themeColor="text2"/>
      <w:sz w:val="18"/>
      <w:szCs w:val="18"/>
    </w:rPr>
  </w:style>
  <w:style w:type="table" w:styleId="PlainTable3">
    <w:name w:val="Plain Table 3"/>
    <w:basedOn w:val="TableNormal"/>
    <w:uiPriority w:val="43"/>
    <w:rsid w:val="00B02F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110882</Words>
  <Characters>632032</Characters>
  <Application>Microsoft Office Word</Application>
  <DocSecurity>0</DocSecurity>
  <Lines>5266</Lines>
  <Paragraphs>1482</Paragraphs>
  <ScaleCrop>false</ScaleCrop>
  <Company/>
  <LinksUpToDate>false</LinksUpToDate>
  <CharactersWithSpaces>741432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Chiusi</dc:creator>
  <cp:keywords/>
  <dc:description/>
  <cp:lastModifiedBy>Atul Singh</cp:lastModifiedBy>
  <cp:revision>4</cp:revision>
  <dcterms:created xsi:type="dcterms:W3CDTF">2026-03-09T08:40:00Z</dcterms:created>
  <dcterms:modified xsi:type="dcterms:W3CDTF">2026-06-25T10:04:00Z</dcterms:modified>
</cp:coreProperties>
</file>