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85" w:rsidRDefault="00D30A85"/>
    <w:p w:rsidR="00AF1EE1" w:rsidRDefault="003D2D59" w:rsidP="003D2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D59">
        <w:rPr>
          <w:rFonts w:ascii="Times New Roman" w:hAnsi="Times New Roman" w:cs="Times New Roman"/>
          <w:b/>
          <w:sz w:val="24"/>
          <w:szCs w:val="24"/>
        </w:rPr>
        <w:t>S</w:t>
      </w:r>
      <w:r w:rsidR="00AF1EE1" w:rsidRPr="003D2D59">
        <w:rPr>
          <w:rFonts w:ascii="Times New Roman" w:hAnsi="Times New Roman" w:cs="Times New Roman"/>
          <w:b/>
          <w:sz w:val="24"/>
          <w:szCs w:val="24"/>
        </w:rPr>
        <w:t>upplementary material</w:t>
      </w:r>
    </w:p>
    <w:p w:rsidR="00E56C0A" w:rsidRPr="003D2D59" w:rsidRDefault="00E56C0A" w:rsidP="003D2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0A" w:rsidRPr="001A4C1E" w:rsidRDefault="00E56C0A" w:rsidP="00E56C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C1E">
        <w:rPr>
          <w:rFonts w:ascii="Times New Roman" w:hAnsi="Times New Roman" w:cs="Times New Roman"/>
          <w:b/>
          <w:sz w:val="24"/>
          <w:szCs w:val="24"/>
        </w:rPr>
        <w:t>Research Hypotheses</w:t>
      </w:r>
    </w:p>
    <w:p w:rsidR="00E56C0A" w:rsidRPr="00E56C0A" w:rsidRDefault="00E56C0A" w:rsidP="00E56C0A">
      <w:pPr>
        <w:jc w:val="both"/>
        <w:rPr>
          <w:rFonts w:ascii="Times New Roman" w:hAnsi="Times New Roman" w:cs="Times New Roman"/>
          <w:sz w:val="24"/>
          <w:szCs w:val="24"/>
        </w:rPr>
      </w:pPr>
      <w:r w:rsidRPr="00E56C0A">
        <w:rPr>
          <w:rFonts w:ascii="Times New Roman" w:hAnsi="Times New Roman" w:cs="Times New Roman"/>
          <w:sz w:val="24"/>
          <w:szCs w:val="24"/>
        </w:rPr>
        <w:t>In the context of Vietnam, this study formulated the following research hypotheses on the relationship between Mobile phone usage, Internet connectivity, climate change, agricultural inputs, and food security:</w:t>
      </w:r>
    </w:p>
    <w:p w:rsidR="00E56C0A" w:rsidRPr="00E56C0A" w:rsidRDefault="00E56C0A" w:rsidP="00E56C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C0A" w:rsidRPr="007C3875" w:rsidRDefault="00E56C0A" w:rsidP="00E56C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875">
        <w:rPr>
          <w:rFonts w:ascii="Times New Roman" w:hAnsi="Times New Roman" w:cs="Times New Roman"/>
          <w:b/>
          <w:i/>
          <w:sz w:val="24"/>
          <w:szCs w:val="24"/>
        </w:rPr>
        <w:t>Hypothesis 1 (H1):</w:t>
      </w:r>
      <w:r w:rsidRPr="007C3875">
        <w:rPr>
          <w:rFonts w:ascii="Times New Roman" w:hAnsi="Times New Roman" w:cs="Times New Roman"/>
          <w:i/>
          <w:sz w:val="24"/>
          <w:szCs w:val="24"/>
        </w:rPr>
        <w:t xml:space="preserve"> Mobile phone technology can promote food security in Vietnam. </w:t>
      </w:r>
    </w:p>
    <w:p w:rsidR="00E56C0A" w:rsidRPr="007C3875" w:rsidRDefault="00E56C0A" w:rsidP="00E56C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875">
        <w:rPr>
          <w:rFonts w:ascii="Times New Roman" w:hAnsi="Times New Roman" w:cs="Times New Roman"/>
          <w:b/>
          <w:i/>
          <w:sz w:val="24"/>
          <w:szCs w:val="24"/>
        </w:rPr>
        <w:t>Hypothesis 2 (H2):</w:t>
      </w:r>
      <w:r w:rsidRPr="007C3875">
        <w:rPr>
          <w:rFonts w:ascii="Times New Roman" w:hAnsi="Times New Roman" w:cs="Times New Roman"/>
          <w:i/>
          <w:sz w:val="24"/>
          <w:szCs w:val="24"/>
        </w:rPr>
        <w:t xml:space="preserve"> Internet connectivity significantly enhances food security in Vietnam.</w:t>
      </w:r>
    </w:p>
    <w:p w:rsidR="00E56C0A" w:rsidRPr="007C3875" w:rsidRDefault="00E56C0A" w:rsidP="00E56C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875">
        <w:rPr>
          <w:rFonts w:ascii="Times New Roman" w:hAnsi="Times New Roman" w:cs="Times New Roman"/>
          <w:b/>
          <w:i/>
          <w:sz w:val="24"/>
          <w:szCs w:val="24"/>
        </w:rPr>
        <w:t>Hypothesis 3 (H3):</w:t>
      </w:r>
      <w:r w:rsidRPr="007C3875">
        <w:rPr>
          <w:rFonts w:ascii="Times New Roman" w:hAnsi="Times New Roman" w:cs="Times New Roman"/>
          <w:i/>
          <w:sz w:val="24"/>
          <w:szCs w:val="24"/>
        </w:rPr>
        <w:t xml:space="preserve"> Temperature change has adverse effects on food security in Vietnam.</w:t>
      </w:r>
    </w:p>
    <w:p w:rsidR="00AF1EE1" w:rsidRPr="007C3875" w:rsidRDefault="00E56C0A" w:rsidP="00E56C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875">
        <w:rPr>
          <w:rFonts w:ascii="Times New Roman" w:hAnsi="Times New Roman" w:cs="Times New Roman"/>
          <w:b/>
          <w:i/>
          <w:sz w:val="24"/>
          <w:szCs w:val="24"/>
        </w:rPr>
        <w:t>Hypothesis 4 (H4):</w:t>
      </w:r>
      <w:r w:rsidRPr="007C3875">
        <w:rPr>
          <w:rFonts w:ascii="Times New Roman" w:hAnsi="Times New Roman" w:cs="Times New Roman"/>
          <w:i/>
          <w:sz w:val="24"/>
          <w:szCs w:val="24"/>
        </w:rPr>
        <w:t xml:space="preserve"> Cultivation area, cereal farming output, fertilizer use, and employment positively influence food security in Vietnam.</w:t>
      </w:r>
    </w:p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>
      <w:pPr>
        <w:sectPr w:rsidR="00AF1EE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AF1EE1" w:rsidRDefault="00AF1EE1"/>
    <w:p w:rsidR="00AF1EE1" w:rsidRPr="0015587C" w:rsidRDefault="00AF1EE1" w:rsidP="00AF1EE1">
      <w:pPr>
        <w:spacing w:after="0"/>
        <w:jc w:val="center"/>
        <w:rPr>
          <w:rFonts w:ascii="Times New Roman" w:hAnsi="Times New Roman" w:cs="Times New Roman"/>
          <w:kern w:val="0"/>
          <w:sz w:val="24"/>
        </w:rPr>
      </w:pPr>
      <w:r w:rsidRPr="00407B6B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A</w:t>
      </w:r>
      <w:r w:rsidRPr="00407B6B">
        <w:rPr>
          <w:rFonts w:ascii="Times New Roman" w:hAnsi="Times New Roman" w:cs="Times New Roman"/>
          <w:b/>
          <w:sz w:val="24"/>
        </w:rPr>
        <w:t xml:space="preserve">1: </w:t>
      </w:r>
      <w:r w:rsidRPr="00407B6B">
        <w:rPr>
          <w:rFonts w:ascii="Times New Roman" w:hAnsi="Times New Roman" w:cs="Times New Roman"/>
          <w:kern w:val="0"/>
          <w:sz w:val="24"/>
        </w:rPr>
        <w:t xml:space="preserve">Descriptive statistics.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AF1EE1" w:rsidTr="00AF1EE1">
        <w:tc>
          <w:tcPr>
            <w:tcW w:w="1394" w:type="dxa"/>
          </w:tcPr>
          <w:p w:rsidR="00AF1EE1" w:rsidRPr="002F3E37" w:rsidRDefault="00AF1EE1" w:rsidP="00AF1E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LnFS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MPT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LnINT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LnCL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LnCF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LnFER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Ln</w:t>
            </w: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CR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TEMP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LnEMP</w:t>
            </w:r>
            <w:proofErr w:type="spellEnd"/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Mean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4.359122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3.004552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1.781220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15.94926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1.592066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5.646044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4.163867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0.787852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3.890074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Median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4.398023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4.732474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3.279030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15.94355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1.625370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5.554133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4.381315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0.780000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3.882031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Maximum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4.733124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5.005470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4.364244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16.02093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1.782904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6.906433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4.835583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1.734000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4.248238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Minimum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3.792113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-2.386558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-8.911622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15.84616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1.299183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4.752485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2.926920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0.014000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3.368824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Std. Dev.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0.287791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2.499825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3.413622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0.045193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0.147985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0.498532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0.578920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0.420370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0.241298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Skewness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-0.466260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-0.865414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-1.760011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-0.327974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-0.553279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0.745121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-0.924755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0.003159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-0.412409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Kurtosis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2.001065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2.229572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5.287419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2.592954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2.074776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3.048028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2.696159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2.611679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2.312476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 J-B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2.100899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4.037986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19.82570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0.670448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2.340573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2.501021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3.952136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0.169687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1.297140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Probability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0.349780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0.132789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0.000050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0.715178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0.310278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0.286359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0.138613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0.918656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0.522793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Sum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117.6963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81.12290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48.09295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430.6301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42.98579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152.4432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112.4244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21.27200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105.0320</w:t>
            </w:r>
          </w:p>
        </w:tc>
      </w:tr>
      <w:tr w:rsidR="00AF1EE1" w:rsidTr="00AF1EE1"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SSD</w:t>
            </w:r>
          </w:p>
        </w:tc>
        <w:tc>
          <w:tcPr>
            <w:tcW w:w="1394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2.153413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162.4773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302.9731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0.053102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0.569385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6.461887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8.713859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4.594489</w:t>
            </w:r>
          </w:p>
        </w:tc>
        <w:tc>
          <w:tcPr>
            <w:tcW w:w="1395" w:type="dxa"/>
            <w:vAlign w:val="bottom"/>
          </w:tcPr>
          <w:p w:rsidR="00AF1EE1" w:rsidRPr="002F3E37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3E37">
              <w:rPr>
                <w:rFonts w:ascii="Times New Roman" w:hAnsi="Times New Roman" w:cs="Times New Roman"/>
                <w:color w:val="000000"/>
                <w:sz w:val="24"/>
              </w:rPr>
              <w:t> 1.513847</w:t>
            </w:r>
          </w:p>
        </w:tc>
      </w:tr>
    </w:tbl>
    <w:p w:rsidR="00AF1EE1" w:rsidRDefault="00012E24" w:rsidP="00976D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976DC4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>Note:</w:t>
      </w:r>
      <w:r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 </w:t>
      </w:r>
      <w:proofErr w:type="spellStart"/>
      <w:r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LnFS</w:t>
      </w:r>
      <w:proofErr w:type="spellEnd"/>
      <w:r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</w:t>
      </w:r>
      <w:proofErr w:type="spellStart"/>
      <w:r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LnMPT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</w:t>
      </w:r>
      <w:proofErr w:type="spellStart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LnINT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</w:t>
      </w:r>
      <w:proofErr w:type="spellStart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LnCL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</w:t>
      </w:r>
      <w:proofErr w:type="spellStart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LnCF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LFER, </w:t>
      </w:r>
      <w:proofErr w:type="spellStart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LnDCR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, TEMP, and </w:t>
      </w:r>
      <w:proofErr w:type="spellStart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LnEMP</w:t>
      </w:r>
      <w:proofErr w:type="spellEnd"/>
      <w:r w:rsidR="00AF1EE1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 denote the natural logarithm form of food security, Mobile phone technology, Internet connectivity, cultivation area, cereal farming, fertilizer use, domestic credit, and employment, respectively.</w:t>
      </w:r>
    </w:p>
    <w:p w:rsidR="00AF1EE1" w:rsidRPr="00976DC4" w:rsidRDefault="00976DC4" w:rsidP="00976D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976DC4">
        <w:rPr>
          <w:rFonts w:ascii="Times New Roman" w:hAnsi="Times New Roman" w:cs="Times New Roman"/>
          <w:b/>
          <w:i/>
          <w:color w:val="0070C0"/>
          <w:kern w:val="0"/>
          <w:sz w:val="24"/>
        </w:rPr>
        <w:t>Source:</w:t>
      </w:r>
      <w:r w:rsidRPr="00976DC4">
        <w:rPr>
          <w:rFonts w:ascii="Times New Roman" w:hAnsi="Times New Roman" w:cs="Times New Roman"/>
          <w:i/>
          <w:color w:val="0070C0"/>
          <w:kern w:val="0"/>
          <w:sz w:val="24"/>
        </w:rPr>
        <w:t xml:space="preserve"> Authors’ own work. </w:t>
      </w:r>
      <w:r w:rsidRPr="00976DC4">
        <w:rPr>
          <w:rFonts w:ascii="Times New Roman" w:hAnsi="Times New Roman" w:cs="Times New Roman"/>
          <w:i/>
          <w:color w:val="000000" w:themeColor="text1"/>
          <w:kern w:val="0"/>
          <w:sz w:val="24"/>
        </w:rPr>
        <w:cr/>
      </w:r>
    </w:p>
    <w:p w:rsidR="009041B8" w:rsidRPr="00D500D6" w:rsidRDefault="009041B8" w:rsidP="009041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1B8">
        <w:rPr>
          <w:rFonts w:ascii="Times New Roman" w:hAnsi="Times New Roman" w:cs="Times New Roman"/>
          <w:b/>
          <w:sz w:val="24"/>
          <w:szCs w:val="24"/>
        </w:rPr>
        <w:t>Table A2:</w:t>
      </w:r>
      <w:r w:rsidRPr="00D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0D6">
        <w:rPr>
          <w:rFonts w:ascii="Times New Roman" w:hAnsi="Times New Roman" w:cs="Times New Roman"/>
          <w:sz w:val="24"/>
          <w:szCs w:val="24"/>
        </w:rPr>
        <w:t>Multicollinearity</w:t>
      </w:r>
      <w:proofErr w:type="spellEnd"/>
      <w:r w:rsidRPr="00D500D6">
        <w:rPr>
          <w:rFonts w:ascii="Times New Roman" w:hAnsi="Times New Roman" w:cs="Times New Roman"/>
          <w:sz w:val="24"/>
          <w:szCs w:val="24"/>
        </w:rPr>
        <w:t xml:space="preserve"> test results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041B8" w:rsidRPr="00D500D6" w:rsidTr="009041B8">
        <w:trPr>
          <w:jc w:val="center"/>
        </w:trPr>
        <w:tc>
          <w:tcPr>
            <w:tcW w:w="2765" w:type="dxa"/>
          </w:tcPr>
          <w:p w:rsidR="009041B8" w:rsidRPr="00D500D6" w:rsidRDefault="009041B8" w:rsidP="0090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65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  <w:tc>
          <w:tcPr>
            <w:tcW w:w="2766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1/VIF</w:t>
            </w:r>
          </w:p>
        </w:tc>
      </w:tr>
      <w:tr w:rsidR="009041B8" w:rsidRPr="00D500D6" w:rsidTr="009041B8">
        <w:trPr>
          <w:jc w:val="center"/>
        </w:trPr>
        <w:tc>
          <w:tcPr>
            <w:tcW w:w="2765" w:type="dxa"/>
          </w:tcPr>
          <w:p w:rsidR="009041B8" w:rsidRPr="00D500D6" w:rsidRDefault="009041B8" w:rsidP="0090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Internet connectivity</w:t>
            </w:r>
          </w:p>
        </w:tc>
        <w:tc>
          <w:tcPr>
            <w:tcW w:w="2765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2766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0.167562</w:t>
            </w:r>
          </w:p>
        </w:tc>
      </w:tr>
      <w:tr w:rsidR="009041B8" w:rsidRPr="00D500D6" w:rsidTr="009041B8">
        <w:trPr>
          <w:jc w:val="center"/>
        </w:trPr>
        <w:tc>
          <w:tcPr>
            <w:tcW w:w="2765" w:type="dxa"/>
          </w:tcPr>
          <w:p w:rsidR="009041B8" w:rsidRPr="00D500D6" w:rsidRDefault="009041B8" w:rsidP="0090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Mobile phone technology</w:t>
            </w:r>
          </w:p>
        </w:tc>
        <w:tc>
          <w:tcPr>
            <w:tcW w:w="2765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2766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0.197567</w:t>
            </w:r>
          </w:p>
        </w:tc>
      </w:tr>
      <w:tr w:rsidR="009041B8" w:rsidRPr="00D500D6" w:rsidTr="009041B8">
        <w:trPr>
          <w:jc w:val="center"/>
        </w:trPr>
        <w:tc>
          <w:tcPr>
            <w:tcW w:w="2765" w:type="dxa"/>
          </w:tcPr>
          <w:p w:rsidR="009041B8" w:rsidRPr="00D500D6" w:rsidRDefault="009041B8" w:rsidP="0090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Climate change</w:t>
            </w:r>
          </w:p>
        </w:tc>
        <w:tc>
          <w:tcPr>
            <w:tcW w:w="2765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2766" w:type="dxa"/>
          </w:tcPr>
          <w:p w:rsidR="009041B8" w:rsidRPr="00D500D6" w:rsidRDefault="009041B8" w:rsidP="0090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D6">
              <w:rPr>
                <w:rFonts w:ascii="Times New Roman" w:hAnsi="Times New Roman" w:cs="Times New Roman"/>
                <w:sz w:val="24"/>
                <w:szCs w:val="24"/>
              </w:rPr>
              <w:t>0.691623</w:t>
            </w:r>
          </w:p>
        </w:tc>
      </w:tr>
    </w:tbl>
    <w:p w:rsidR="009041B8" w:rsidRPr="00D500D6" w:rsidRDefault="00976DC4" w:rsidP="00976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kern w:val="0"/>
          <w:sz w:val="24"/>
        </w:rPr>
        <w:t xml:space="preserve">                                               </w:t>
      </w:r>
      <w:r w:rsidRPr="00976DC4">
        <w:rPr>
          <w:rFonts w:ascii="Times New Roman" w:hAnsi="Times New Roman" w:cs="Times New Roman"/>
          <w:b/>
          <w:i/>
          <w:color w:val="0070C0"/>
          <w:kern w:val="0"/>
          <w:sz w:val="24"/>
        </w:rPr>
        <w:t>Source:</w:t>
      </w:r>
      <w:r w:rsidRPr="00976DC4">
        <w:rPr>
          <w:rFonts w:ascii="Times New Roman" w:hAnsi="Times New Roman" w:cs="Times New Roman"/>
          <w:i/>
          <w:color w:val="0070C0"/>
          <w:kern w:val="0"/>
          <w:sz w:val="24"/>
        </w:rPr>
        <w:t xml:space="preserve"> Authors’ own work.</w:t>
      </w:r>
    </w:p>
    <w:p w:rsidR="00AF1EE1" w:rsidRDefault="00AF1EE1" w:rsidP="00AF1EE1">
      <w:pPr>
        <w:autoSpaceDE w:val="0"/>
        <w:autoSpaceDN w:val="0"/>
        <w:adjustRightInd w:val="0"/>
        <w:rPr>
          <w:rFonts w:ascii="Times New Roman" w:hAnsi="Times New Roman" w:cs="Times New Roman"/>
          <w:i/>
          <w:kern w:val="0"/>
          <w:sz w:val="24"/>
        </w:rPr>
      </w:pPr>
    </w:p>
    <w:p w:rsidR="00AF1EE1" w:rsidRDefault="00AF1EE1" w:rsidP="00AF1EE1">
      <w:pPr>
        <w:autoSpaceDE w:val="0"/>
        <w:autoSpaceDN w:val="0"/>
        <w:adjustRightInd w:val="0"/>
        <w:rPr>
          <w:rFonts w:ascii="Times New Roman" w:hAnsi="Times New Roman" w:cs="Times New Roman"/>
          <w:i/>
          <w:kern w:val="0"/>
          <w:sz w:val="24"/>
        </w:rPr>
      </w:pPr>
    </w:p>
    <w:p w:rsidR="00AF1EE1" w:rsidRPr="009456A0" w:rsidRDefault="00AF1EE1" w:rsidP="00AF1EE1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lastRenderedPageBreak/>
        <w:t>Table A3</w:t>
      </w:r>
      <w:r w:rsidRPr="009456A0">
        <w:rPr>
          <w:rFonts w:ascii="Times New Roman" w:hAnsi="Times New Roman" w:cs="Times New Roman"/>
          <w:b/>
          <w:bCs/>
          <w:kern w:val="0"/>
          <w:sz w:val="24"/>
        </w:rPr>
        <w:t xml:space="preserve">: </w:t>
      </w:r>
      <w:r w:rsidRPr="009456A0">
        <w:rPr>
          <w:rFonts w:ascii="Times New Roman" w:hAnsi="Times New Roman" w:cs="Times New Roman"/>
          <w:kern w:val="0"/>
          <w:sz w:val="24"/>
        </w:rPr>
        <w:t xml:space="preserve">Diagnostic tests for estimated models.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  <w:gridCol w:w="2160"/>
        <w:gridCol w:w="2070"/>
      </w:tblGrid>
      <w:tr w:rsidR="00AF1EE1" w:rsidTr="00AF1EE1">
        <w:trPr>
          <w:jc w:val="center"/>
        </w:trPr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bCs/>
                <w:sz w:val="24"/>
              </w:rPr>
              <w:t>Estimated Models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F1EE1" w:rsidRPr="009456A0" w:rsidRDefault="00976DC4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2</m:t>
                  </m:r>
                </m:sup>
              </m:sSup>
            </m:oMath>
            <w:r w:rsidR="00AF1EE1" w:rsidRPr="009456A0">
              <w:rPr>
                <w:rFonts w:ascii="Times New Roman" w:hAnsi="Times New Roman" w:cs="Times New Roman"/>
                <w:bCs/>
                <w:sz w:val="24"/>
              </w:rPr>
              <w:t xml:space="preserve"> SERIAL Test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AF1EE1" w:rsidRPr="009456A0" w:rsidRDefault="00976DC4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2</m:t>
                  </m:r>
                </m:sup>
              </m:sSup>
            </m:oMath>
            <w:r w:rsidR="00AF1EE1" w:rsidRPr="009456A0">
              <w:rPr>
                <w:rFonts w:ascii="Times New Roman" w:hAnsi="Times New Roman" w:cs="Times New Roman"/>
                <w:bCs/>
                <w:sz w:val="24"/>
              </w:rPr>
              <w:t xml:space="preserve"> ARCH Test </w:t>
            </w:r>
          </w:p>
        </w:tc>
      </w:tr>
      <w:tr w:rsidR="00AF1EE1" w:rsidTr="00AF1EE1">
        <w:trPr>
          <w:trHeight w:val="611"/>
          <w:jc w:val="center"/>
        </w:trPr>
        <w:tc>
          <w:tcPr>
            <w:tcW w:w="8730" w:type="dxa"/>
            <w:tcBorders>
              <w:top w:val="single" w:sz="4" w:space="0" w:color="auto"/>
            </w:tcBorders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1.850915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(0.2036)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0.043252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(0.9578)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it-IT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1.555966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(0.2628)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2.008509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(0.1698)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1.578373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(0.2585)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2.009907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(0.1697)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0.858124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(0.3761)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0.862010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(0.3628)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1.663192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(0.2379)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0.183308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(0.6725)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0.284887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(0.7580)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1.580576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(0.2213)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2.602962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(0.1099)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0.144716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(0.7071)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  <w:vertAlign w:val="subscript"/>
              </w:rPr>
              <w:t>TEMP</w:t>
            </w:r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(TEMP</w:t>
            </w:r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LnCF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LnCL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LnINT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LnMPT,LnFS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2.511280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(0.1359)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2.766307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(0.1098)</w:t>
            </w:r>
          </w:p>
        </w:tc>
      </w:tr>
      <w:tr w:rsidR="00AF1EE1" w:rsidTr="00AF1EE1">
        <w:trPr>
          <w:jc w:val="center"/>
        </w:trPr>
        <w:tc>
          <w:tcPr>
            <w:tcW w:w="8730" w:type="dxa"/>
          </w:tcPr>
          <w:p w:rsidR="00AF1EE1" w:rsidRPr="009456A0" w:rsidRDefault="00AF1EE1" w:rsidP="00AF1EE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FLnEMP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 (</w:t>
            </w:r>
            <w:proofErr w:type="spellStart"/>
            <w:r w:rsidRPr="009456A0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LnEMP</w:t>
            </w:r>
            <w:proofErr w:type="spellEnd"/>
            <w:r w:rsidRPr="009456A0">
              <w:rPr>
                <w:rFonts w:ascii="Times New Roman" w:hAnsi="Times New Roman" w:cs="Times New Roman"/>
                <w:i/>
                <w:sz w:val="24"/>
              </w:rPr>
              <w:t xml:space="preserve">| TEMP, </w:t>
            </w:r>
            <w:proofErr w:type="spellStart"/>
            <w:r w:rsidRPr="009456A0">
              <w:rPr>
                <w:rFonts w:ascii="Times New Roman" w:hAnsi="Times New Roman" w:cs="Times New Roman"/>
                <w:i/>
                <w:sz w:val="24"/>
              </w:rPr>
              <w:t>LnFE</w:t>
            </w:r>
            <w:r w:rsidR="00306ED7">
              <w:rPr>
                <w:rFonts w:ascii="Times New Roman" w:hAnsi="Times New Roman" w:cs="Times New Roman"/>
                <w:i/>
                <w:sz w:val="24"/>
              </w:rPr>
              <w:t>R</w:t>
            </w:r>
            <w:proofErr w:type="spellEnd"/>
            <w:r w:rsidR="00306ED7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306ED7">
              <w:rPr>
                <w:rFonts w:ascii="Times New Roman" w:hAnsi="Times New Roman" w:cs="Times New Roman"/>
                <w:i/>
                <w:sz w:val="24"/>
              </w:rPr>
              <w:t>LnDCR</w:t>
            </w:r>
            <w:proofErr w:type="spellEnd"/>
            <w:r w:rsidR="00306ED7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306ED7"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LnCF</w:t>
            </w:r>
            <w:proofErr w:type="spellEnd"/>
            <w:r w:rsidR="00306ED7"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, </w:t>
            </w:r>
            <w:proofErr w:type="spellStart"/>
            <w:r w:rsidR="00306ED7"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LnCL</w:t>
            </w:r>
            <w:proofErr w:type="spellEnd"/>
            <w:r w:rsidR="00306ED7"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, </w:t>
            </w:r>
            <w:proofErr w:type="spellStart"/>
            <w:r w:rsidR="00306ED7"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LnINT,LnMP</w:t>
            </w:r>
            <w:r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T</w:t>
            </w:r>
            <w:proofErr w:type="spellEnd"/>
            <w:r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, </w:t>
            </w:r>
            <w:proofErr w:type="spellStart"/>
            <w:r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LnFS</w:t>
            </w:r>
            <w:proofErr w:type="spellEnd"/>
            <w:r w:rsidRPr="00976DC4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)</w:t>
            </w:r>
          </w:p>
        </w:tc>
        <w:tc>
          <w:tcPr>
            <w:tcW w:w="216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2.502035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(0.1420)</w:t>
            </w:r>
          </w:p>
        </w:tc>
        <w:tc>
          <w:tcPr>
            <w:tcW w:w="2070" w:type="dxa"/>
          </w:tcPr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1.069401</w:t>
            </w:r>
          </w:p>
          <w:p w:rsidR="00AF1EE1" w:rsidRPr="009456A0" w:rsidRDefault="00AF1EE1" w:rsidP="00AF1E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456A0">
              <w:rPr>
                <w:rFonts w:ascii="Times New Roman" w:hAnsi="Times New Roman" w:cs="Times New Roman"/>
                <w:color w:val="000000"/>
                <w:sz w:val="24"/>
              </w:rPr>
              <w:t>(0.3118)</w:t>
            </w:r>
          </w:p>
        </w:tc>
      </w:tr>
    </w:tbl>
    <w:p w:rsidR="00AF1EE1" w:rsidRDefault="00976DC4" w:rsidP="00976DC4">
      <w:pPr>
        <w:autoSpaceDE w:val="0"/>
        <w:autoSpaceDN w:val="0"/>
        <w:adjustRightInd w:val="0"/>
        <w:ind w:firstLine="240"/>
        <w:rPr>
          <w:rFonts w:ascii="Times New Roman" w:eastAsia="STIX-Italic" w:hAnsi="Times New Roman" w:cs="Times New Roman"/>
          <w:i/>
          <w:iCs/>
          <w:kern w:val="0"/>
          <w:sz w:val="24"/>
        </w:rPr>
      </w:pPr>
      <w:r>
        <w:rPr>
          <w:rFonts w:ascii="Times New Roman" w:hAnsi="Times New Roman" w:cs="Times New Roman"/>
          <w:b/>
          <w:i/>
          <w:color w:val="0070C0"/>
          <w:kern w:val="0"/>
          <w:sz w:val="24"/>
        </w:rPr>
        <w:t xml:space="preserve">   </w:t>
      </w:r>
      <w:r w:rsidRPr="00976DC4">
        <w:rPr>
          <w:rFonts w:ascii="Times New Roman" w:hAnsi="Times New Roman" w:cs="Times New Roman"/>
          <w:b/>
          <w:i/>
          <w:color w:val="0070C0"/>
          <w:kern w:val="0"/>
          <w:sz w:val="24"/>
        </w:rPr>
        <w:t>Source:</w:t>
      </w:r>
      <w:r w:rsidRPr="00976DC4">
        <w:rPr>
          <w:rFonts w:ascii="Times New Roman" w:hAnsi="Times New Roman" w:cs="Times New Roman"/>
          <w:i/>
          <w:color w:val="0070C0"/>
          <w:kern w:val="0"/>
          <w:sz w:val="24"/>
        </w:rPr>
        <w:t xml:space="preserve"> Authors’ own work.</w:t>
      </w:r>
    </w:p>
    <w:p w:rsidR="00AF1EE1" w:rsidRDefault="00AF1EE1"/>
    <w:p w:rsidR="00AF1EE1" w:rsidRDefault="00AF1EE1"/>
    <w:p w:rsidR="00AF1EE1" w:rsidRDefault="00AF1EE1">
      <w:pPr>
        <w:sectPr w:rsidR="00AF1EE1" w:rsidSect="00AF1EE1">
          <w:pgSz w:w="16838" w:h="11906" w:orient="landscape" w:code="9"/>
          <w:pgMar w:top="1800" w:right="1440" w:bottom="1800" w:left="1440" w:header="706" w:footer="706" w:gutter="0"/>
          <w:cols w:space="708"/>
          <w:docGrid w:linePitch="360"/>
        </w:sectPr>
      </w:pPr>
    </w:p>
    <w:p w:rsidR="00AF1EE1" w:rsidRDefault="00AF1EE1"/>
    <w:p w:rsidR="00AF1EE1" w:rsidRPr="0015587C" w:rsidRDefault="00AF1EE1" w:rsidP="00AF1EE1">
      <w:pPr>
        <w:spacing w:after="0"/>
        <w:jc w:val="center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kern w:val="0"/>
          <w:sz w:val="24"/>
        </w:rPr>
        <w:t>Table A4</w:t>
      </w:r>
      <w:r w:rsidRPr="00BC0A5C">
        <w:rPr>
          <w:rFonts w:ascii="Times New Roman" w:hAnsi="Times New Roman" w:cs="Times New Roman"/>
          <w:b/>
          <w:kern w:val="0"/>
          <w:sz w:val="24"/>
        </w:rPr>
        <w:t>:</w:t>
      </w:r>
      <w:r w:rsidRPr="00BC0A5C">
        <w:rPr>
          <w:rFonts w:ascii="Times New Roman" w:hAnsi="Times New Roman" w:cs="Times New Roman"/>
          <w:kern w:val="0"/>
          <w:sz w:val="24"/>
        </w:rPr>
        <w:t xml:space="preserve"> Outcomes of Johansen </w:t>
      </w:r>
      <w:r w:rsidRPr="00BC0A5C">
        <w:rPr>
          <w:rFonts w:ascii="Times New Roman" w:hAnsi="Times New Roman" w:cs="Times New Roman"/>
          <w:color w:val="000000"/>
          <w:kern w:val="0"/>
          <w:sz w:val="24"/>
        </w:rPr>
        <w:t>Co</w:t>
      </w:r>
      <w:r w:rsidR="00976DC4">
        <w:rPr>
          <w:rFonts w:ascii="Times New Roman" w:hAnsi="Times New Roman" w:cs="Times New Roman"/>
          <w:color w:val="000000"/>
          <w:kern w:val="0"/>
          <w:sz w:val="24"/>
        </w:rPr>
        <w:t>-</w:t>
      </w:r>
      <w:bookmarkStart w:id="0" w:name="_GoBack"/>
      <w:bookmarkEnd w:id="0"/>
      <w:r w:rsidRPr="00BC0A5C">
        <w:rPr>
          <w:rFonts w:ascii="Times New Roman" w:hAnsi="Times New Roman" w:cs="Times New Roman"/>
          <w:color w:val="000000"/>
          <w:kern w:val="0"/>
          <w:sz w:val="24"/>
        </w:rPr>
        <w:t>integration Tests (Robustness checking).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F1EE1" w:rsidRPr="00B54E94" w:rsidTr="00AF1EE1">
        <w:tc>
          <w:tcPr>
            <w:tcW w:w="82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Unrestricted Co</w:t>
            </w:r>
            <w:r w:rsidR="00976DC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integration Rank Test (Trace)</w:t>
            </w:r>
          </w:p>
        </w:tc>
      </w:tr>
      <w:tr w:rsidR="00AF1EE1" w:rsidRPr="00B54E94" w:rsidTr="00AF1EE1"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Hypothesized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Trace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F1EE1" w:rsidRPr="00B54E94" w:rsidTr="00AF1EE1">
        <w:tc>
          <w:tcPr>
            <w:tcW w:w="1659" w:type="dxa"/>
            <w:tcBorders>
              <w:top w:val="nil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No. of CE(s)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Eigenvalue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Statistic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Critical Value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Prob.</w:t>
            </w:r>
          </w:p>
        </w:tc>
      </w:tr>
      <w:tr w:rsidR="00AF1EE1" w:rsidRPr="00B54E94" w:rsidTr="00AF1EE1">
        <w:tc>
          <w:tcPr>
            <w:tcW w:w="1659" w:type="dxa"/>
            <w:tcBorders>
              <w:top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None *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0.990856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328.4887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179.5098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0.0000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1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0.921659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206.4284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143.6691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0.0000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2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0.840226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140.2146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111.7805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0.0002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3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0.694571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92.53071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83.93712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0.0104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4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0.625874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61.69371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60.06141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0.0362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5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0.467397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36.13147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40.17493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0.1205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0.347591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19.75201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24.27596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0.1675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0.192859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8.647841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12.32090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0.1907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8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0.111617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3.077171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4.129906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0.0940</w:t>
            </w:r>
          </w:p>
        </w:tc>
      </w:tr>
      <w:tr w:rsidR="00AF1EE1" w:rsidRPr="00B54E94" w:rsidTr="00AF1EE1">
        <w:tc>
          <w:tcPr>
            <w:tcW w:w="8296" w:type="dxa"/>
            <w:gridSpan w:val="5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Unrestricted Co</w:t>
            </w:r>
            <w:r w:rsidR="00976DC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integration Rank Test (Maximum Eigenvalue)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None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0.990856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122.0603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54.96577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0.0000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1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0.921659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66.21382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48.87720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0.0003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2 *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0.840226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47.68390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42.77219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0.0132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3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0.694571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30.83700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36.63019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0.2030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4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0.625874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25.56224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30.43961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0.1796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5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0.467397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16.37946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24.15921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0.3904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6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0.347591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11.10417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17.79730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0.3760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0.192859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5.570670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11.22480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0.4011</w:t>
            </w:r>
          </w:p>
        </w:tc>
      </w:tr>
      <w:tr w:rsidR="00AF1EE1" w:rsidRPr="00B54E94" w:rsidTr="00AF1EE1"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At most 8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0.111617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3.077171</w:t>
            </w:r>
          </w:p>
        </w:tc>
        <w:tc>
          <w:tcPr>
            <w:tcW w:w="1659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4.129906</w:t>
            </w:r>
          </w:p>
        </w:tc>
        <w:tc>
          <w:tcPr>
            <w:tcW w:w="1660" w:type="dxa"/>
            <w:vAlign w:val="bottom"/>
          </w:tcPr>
          <w:p w:rsidR="00AF1EE1" w:rsidRPr="00B54E94" w:rsidRDefault="00AF1EE1" w:rsidP="00AF1E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4E94">
              <w:rPr>
                <w:rFonts w:ascii="Times New Roman" w:hAnsi="Times New Roman" w:cs="Times New Roman"/>
                <w:color w:val="000000"/>
                <w:sz w:val="24"/>
              </w:rPr>
              <w:t> 0.0940</w:t>
            </w:r>
          </w:p>
        </w:tc>
      </w:tr>
    </w:tbl>
    <w:p w:rsidR="00AF1EE1" w:rsidRDefault="00AF1EE1" w:rsidP="00976D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kern w:val="0"/>
          <w:sz w:val="24"/>
        </w:rPr>
      </w:pPr>
      <w:r w:rsidRPr="00B54E94">
        <w:rPr>
          <w:rFonts w:ascii="Times New Roman" w:hAnsi="Times New Roman" w:cs="Times New Roman"/>
          <w:kern w:val="0"/>
          <w:sz w:val="24"/>
        </w:rPr>
        <w:t>* denotes rejection of the hypothesis at the 0.05 level</w:t>
      </w:r>
      <w:r w:rsidR="00976DC4">
        <w:rPr>
          <w:rFonts w:ascii="Times New Roman" w:hAnsi="Times New Roman" w:cs="Times New Roman"/>
          <w:kern w:val="0"/>
          <w:sz w:val="24"/>
        </w:rPr>
        <w:t>.</w:t>
      </w:r>
    </w:p>
    <w:p w:rsidR="00976DC4" w:rsidRPr="00976DC4" w:rsidRDefault="00976DC4" w:rsidP="00976D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0"/>
          <w:kern w:val="0"/>
          <w:sz w:val="24"/>
        </w:rPr>
      </w:pPr>
      <w:r w:rsidRPr="00976DC4">
        <w:rPr>
          <w:rFonts w:ascii="Times New Roman" w:hAnsi="Times New Roman" w:cs="Times New Roman"/>
          <w:b/>
          <w:color w:val="0070C0"/>
          <w:kern w:val="0"/>
          <w:sz w:val="24"/>
        </w:rPr>
        <w:t>Source:</w:t>
      </w:r>
      <w:r w:rsidRPr="00976DC4">
        <w:rPr>
          <w:rFonts w:ascii="Times New Roman" w:hAnsi="Times New Roman" w:cs="Times New Roman"/>
          <w:color w:val="0070C0"/>
          <w:kern w:val="0"/>
          <w:sz w:val="24"/>
        </w:rPr>
        <w:t xml:space="preserve"> Authors’ own work.</w:t>
      </w:r>
    </w:p>
    <w:p w:rsidR="00205E57" w:rsidRDefault="00205E57" w:rsidP="00205E57"/>
    <w:p w:rsidR="00205E57" w:rsidRPr="00976DC4" w:rsidRDefault="00205E57" w:rsidP="00205E57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76DC4">
        <w:rPr>
          <w:rFonts w:ascii="Times New Roman" w:hAnsi="Times New Roman" w:cs="Times New Roman"/>
          <w:b/>
          <w:color w:val="0070C0"/>
          <w:sz w:val="24"/>
          <w:szCs w:val="24"/>
        </w:rPr>
        <w:t>Table A5:</w:t>
      </w:r>
      <w:r w:rsidRPr="00976DC4">
        <w:rPr>
          <w:rFonts w:ascii="Times New Roman" w:hAnsi="Times New Roman" w:cs="Times New Roman"/>
          <w:color w:val="0070C0"/>
          <w:sz w:val="24"/>
          <w:szCs w:val="24"/>
        </w:rPr>
        <w:t xml:space="preserve"> Lag Order Selection Criteria</w:t>
      </w:r>
      <w:r w:rsidR="00976DC4" w:rsidRPr="00976DC4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BE15DB" w:rsidRPr="00BE15DB" w:rsidTr="00205E57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Lag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LogL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FPE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AIC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HQ</w:t>
            </w:r>
          </w:p>
        </w:tc>
      </w:tr>
      <w:tr w:rsidR="00BE15DB" w:rsidRPr="00BE15DB" w:rsidTr="00205E57"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146.64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 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2.04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-10.58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-10.15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-10.46</w:t>
            </w:r>
          </w:p>
        </w:tc>
      </w:tr>
      <w:tr w:rsidR="00BE15DB" w:rsidRPr="00BE15DB" w:rsidTr="00205E57"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389.02</w:t>
            </w:r>
          </w:p>
        </w:tc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298.32*</w:t>
            </w:r>
          </w:p>
        </w:tc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1.21*</w:t>
            </w:r>
          </w:p>
        </w:tc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-23.00*</w:t>
            </w:r>
          </w:p>
        </w:tc>
        <w:tc>
          <w:tcPr>
            <w:tcW w:w="1185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-18.64*</w:t>
            </w:r>
          </w:p>
        </w:tc>
        <w:tc>
          <w:tcPr>
            <w:tcW w:w="1186" w:type="dxa"/>
            <w:vAlign w:val="bottom"/>
          </w:tcPr>
          <w:p w:rsidR="00205E57" w:rsidRPr="00BE15DB" w:rsidRDefault="00205E57" w:rsidP="00EF5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-21.74*</w:t>
            </w:r>
          </w:p>
        </w:tc>
      </w:tr>
    </w:tbl>
    <w:p w:rsidR="00205E57" w:rsidRPr="00BE15DB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>* indicates lag order selected by the criterion</w:t>
      </w:r>
    </w:p>
    <w:p w:rsidR="00205E57" w:rsidRPr="00BE15DB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LR: sequential modified LR test statistic (each test at 5% level)</w:t>
      </w:r>
    </w:p>
    <w:p w:rsidR="00205E57" w:rsidRPr="00BE15DB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FPE: Final prediction error</w:t>
      </w: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05E57" w:rsidRPr="00BE15DB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AIC: </w:t>
      </w:r>
      <w:proofErr w:type="spellStart"/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>Akaike</w:t>
      </w:r>
      <w:proofErr w:type="spellEnd"/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criterion</w:t>
      </w: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05E57" w:rsidRPr="00BE15DB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SC: Schwarz information criterion</w:t>
      </w: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05E57" w:rsidRDefault="00205E57" w:rsidP="00205E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HQ: </w:t>
      </w:r>
      <w:proofErr w:type="spellStart"/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>Hannan</w:t>
      </w:r>
      <w:proofErr w:type="spellEnd"/>
      <w:r w:rsidRPr="00BE15DB">
        <w:rPr>
          <w:rFonts w:ascii="Times New Roman" w:hAnsi="Times New Roman" w:cs="Times New Roman"/>
          <w:color w:val="000000" w:themeColor="text1"/>
          <w:sz w:val="24"/>
          <w:szCs w:val="24"/>
        </w:rPr>
        <w:t>-Quinn information criterion</w:t>
      </w:r>
    </w:p>
    <w:p w:rsidR="00976DC4" w:rsidRPr="00BE15DB" w:rsidRDefault="00976DC4" w:rsidP="00976DC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DC4">
        <w:rPr>
          <w:rFonts w:ascii="Times New Roman" w:hAnsi="Times New Roman" w:cs="Times New Roman"/>
          <w:b/>
          <w:i/>
          <w:color w:val="0070C0"/>
          <w:kern w:val="0"/>
          <w:sz w:val="24"/>
        </w:rPr>
        <w:t>Source:</w:t>
      </w:r>
      <w:r w:rsidRPr="00976DC4">
        <w:rPr>
          <w:rFonts w:ascii="Times New Roman" w:hAnsi="Times New Roman" w:cs="Times New Roman"/>
          <w:i/>
          <w:color w:val="0070C0"/>
          <w:kern w:val="0"/>
          <w:sz w:val="24"/>
        </w:rPr>
        <w:t xml:space="preserve"> Authors’ own work.</w:t>
      </w:r>
    </w:p>
    <w:p w:rsidR="00205E57" w:rsidRPr="00BE15DB" w:rsidRDefault="00205E57">
      <w:pPr>
        <w:rPr>
          <w:color w:val="000000" w:themeColor="text1"/>
        </w:rPr>
      </w:pPr>
    </w:p>
    <w:p w:rsidR="003D2D59" w:rsidRPr="00976DC4" w:rsidRDefault="00205E57" w:rsidP="003D2D59">
      <w:pPr>
        <w:autoSpaceDE w:val="0"/>
        <w:autoSpaceDN w:val="0"/>
        <w:adjustRightInd w:val="0"/>
        <w:spacing w:after="0"/>
        <w:jc w:val="center"/>
        <w:rPr>
          <w:rFonts w:ascii="Times New Roman" w:eastAsia="STIX-Regular" w:hAnsi="Times New Roman" w:cs="Times New Roman"/>
          <w:color w:val="0070C0"/>
          <w:kern w:val="0"/>
          <w:sz w:val="24"/>
        </w:rPr>
      </w:pPr>
      <w:r w:rsidRPr="00976DC4">
        <w:rPr>
          <w:rFonts w:ascii="Times New Roman" w:eastAsia="STIX-Regular" w:hAnsi="Times New Roman" w:cs="Times New Roman"/>
          <w:b/>
          <w:color w:val="0070C0"/>
          <w:kern w:val="0"/>
          <w:sz w:val="24"/>
        </w:rPr>
        <w:t>Table A6</w:t>
      </w:r>
      <w:r w:rsidR="003D2D59" w:rsidRPr="00976DC4">
        <w:rPr>
          <w:rFonts w:ascii="Times New Roman" w:eastAsia="STIX-Regular" w:hAnsi="Times New Roman" w:cs="Times New Roman"/>
          <w:b/>
          <w:color w:val="0070C0"/>
          <w:kern w:val="0"/>
          <w:sz w:val="24"/>
        </w:rPr>
        <w:t>:</w:t>
      </w:r>
      <w:r w:rsidR="00976DC4">
        <w:rPr>
          <w:rFonts w:ascii="Times New Roman" w:eastAsia="STIX-Regular" w:hAnsi="Times New Roman" w:cs="Times New Roman"/>
          <w:color w:val="0070C0"/>
          <w:kern w:val="0"/>
          <w:sz w:val="24"/>
        </w:rPr>
        <w:t xml:space="preserve"> Outcomes of diagnostic tests. </w:t>
      </w:r>
    </w:p>
    <w:tbl>
      <w:tblPr>
        <w:tblStyle w:val="DzTablo31"/>
        <w:tblW w:w="5000" w:type="pct"/>
        <w:tblBorders>
          <w:top w:val="single" w:sz="4" w:space="0" w:color="auto"/>
          <w:bottom w:val="single" w:sz="4" w:space="0" w:color="auto"/>
        </w:tblBorders>
        <w:tblLook w:val="0600" w:firstRow="0" w:lastRow="0" w:firstColumn="0" w:lastColumn="0" w:noHBand="1" w:noVBand="1"/>
      </w:tblPr>
      <w:tblGrid>
        <w:gridCol w:w="2425"/>
        <w:gridCol w:w="3718"/>
        <w:gridCol w:w="2163"/>
      </w:tblGrid>
      <w:tr w:rsidR="00BE15DB" w:rsidRPr="00BE15DB" w:rsidTr="00E56C0A">
        <w:trPr>
          <w:trHeight w:val="576"/>
        </w:trPr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D59" w:rsidRPr="00BE15DB" w:rsidRDefault="003D2D59" w:rsidP="00E56C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eastAsia="STIX-Regular" w:hAnsi="Times New Roman" w:cs="Times New Roman"/>
                <w:bCs/>
                <w:color w:val="000000" w:themeColor="text1"/>
                <w:sz w:val="24"/>
              </w:rPr>
              <w:t>Diagnostic tests</w:t>
            </w:r>
          </w:p>
        </w:tc>
        <w:tc>
          <w:tcPr>
            <w:tcW w:w="2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eastAsia="STIX-Regular" w:hAnsi="Times New Roman" w:cs="Times New Roman"/>
                <w:bCs/>
                <w:i/>
                <w:iCs/>
                <w:color w:val="000000" w:themeColor="text1"/>
                <w:sz w:val="24"/>
              </w:rPr>
              <w:t>X</w:t>
            </w:r>
            <w:r w:rsidRPr="00BE15DB">
              <w:rPr>
                <w:rFonts w:ascii="Times New Roman" w:eastAsia="STIX-Regular" w:hAnsi="Times New Roman" w:cs="Times New Roman"/>
                <w:bCs/>
                <w:i/>
                <w:iCs/>
                <w:color w:val="000000" w:themeColor="text1"/>
                <w:sz w:val="24"/>
                <w:vertAlign w:val="superscript"/>
              </w:rPr>
              <w:t>2</w:t>
            </w:r>
            <w:r w:rsidRPr="00BE15DB">
              <w:rPr>
                <w:rFonts w:ascii="Times New Roman" w:eastAsia="STIX-Regular" w:hAnsi="Times New Roman" w:cs="Times New Roman"/>
                <w:bCs/>
                <w:color w:val="000000" w:themeColor="text1"/>
                <w:sz w:val="24"/>
              </w:rPr>
              <w:t xml:space="preserve"> Statistic</w:t>
            </w:r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Prob.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tcBorders>
              <w:top w:val="single" w:sz="4" w:space="0" w:color="auto"/>
            </w:tcBorders>
            <w:vAlign w:val="bottom"/>
          </w:tcPr>
          <w:p w:rsidR="003D2D59" w:rsidRPr="00BE15DB" w:rsidRDefault="003D2D59" w:rsidP="00E56C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LM Test</w:t>
            </w:r>
          </w:p>
        </w:tc>
        <w:tc>
          <w:tcPr>
            <w:tcW w:w="2238" w:type="pct"/>
            <w:tcBorders>
              <w:top w:val="single" w:sz="4" w:space="0" w:color="auto"/>
            </w:tcBorders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2.539749</w:t>
            </w:r>
          </w:p>
        </w:tc>
        <w:tc>
          <w:tcPr>
            <w:tcW w:w="1302" w:type="pct"/>
            <w:tcBorders>
              <w:top w:val="single" w:sz="4" w:space="0" w:color="auto"/>
            </w:tcBorders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0.1335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bottom"/>
          </w:tcPr>
          <w:p w:rsidR="003D2D59" w:rsidRPr="00BE15DB" w:rsidRDefault="003D2D59" w:rsidP="00E56C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Heteroskedasticity</w:t>
            </w:r>
            <w:proofErr w:type="spellEnd"/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Test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0.014214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0.9061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bottom"/>
          </w:tcPr>
          <w:p w:rsidR="003D2D59" w:rsidRPr="00BE15DB" w:rsidRDefault="003D2D59" w:rsidP="00E56C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Ramsey RESET Test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0.818330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0.4322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center"/>
          </w:tcPr>
          <w:p w:rsidR="003D2D59" w:rsidRPr="00BE15DB" w:rsidRDefault="003D2D59" w:rsidP="00E56C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lastRenderedPageBreak/>
              <w:t xml:space="preserve">CUSUM 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Stable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----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center"/>
          </w:tcPr>
          <w:p w:rsidR="003D2D59" w:rsidRPr="00BE15DB" w:rsidRDefault="003D2D59" w:rsidP="00E56C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CUSUMSQ 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Stable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----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center"/>
          </w:tcPr>
          <w:p w:rsidR="003D2D59" w:rsidRPr="00BE15DB" w:rsidRDefault="003D2D59" w:rsidP="00E56C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Adj-R</w:t>
            </w:r>
            <w:r w:rsidRPr="00BE15DB">
              <w:rPr>
                <w:rFonts w:ascii="Times New Roman" w:hAnsi="Times New Roman" w:cs="Times New Roman"/>
                <w:bCs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0.998971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----</w:t>
            </w:r>
          </w:p>
        </w:tc>
      </w:tr>
      <w:tr w:rsidR="00BE15DB" w:rsidRPr="00BE15DB" w:rsidTr="00E56C0A">
        <w:trPr>
          <w:trHeight w:val="360"/>
        </w:trPr>
        <w:tc>
          <w:tcPr>
            <w:tcW w:w="1460" w:type="pct"/>
            <w:vAlign w:val="center"/>
          </w:tcPr>
          <w:p w:rsidR="003D2D59" w:rsidRPr="00BE15DB" w:rsidRDefault="003D2D59" w:rsidP="00E56C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Durbin-Watson stat</w:t>
            </w:r>
          </w:p>
        </w:tc>
        <w:tc>
          <w:tcPr>
            <w:tcW w:w="2238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2.675048</w:t>
            </w:r>
          </w:p>
        </w:tc>
        <w:tc>
          <w:tcPr>
            <w:tcW w:w="1302" w:type="pct"/>
            <w:vAlign w:val="center"/>
          </w:tcPr>
          <w:p w:rsidR="003D2D59" w:rsidRPr="00BE15DB" w:rsidRDefault="003D2D59" w:rsidP="00E56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E15DB">
              <w:rPr>
                <w:rFonts w:ascii="Times New Roman" w:hAnsi="Times New Roman" w:cs="Times New Roman"/>
                <w:color w:val="000000" w:themeColor="text1"/>
                <w:sz w:val="24"/>
              </w:rPr>
              <w:t>----</w:t>
            </w:r>
          </w:p>
        </w:tc>
      </w:tr>
    </w:tbl>
    <w:p w:rsidR="00AF1EE1" w:rsidRPr="00BE15DB" w:rsidRDefault="00AF1EE1">
      <w:pPr>
        <w:rPr>
          <w:color w:val="000000" w:themeColor="text1"/>
        </w:rPr>
      </w:pPr>
    </w:p>
    <w:p w:rsidR="00AF1EE1" w:rsidRDefault="00AF1EE1"/>
    <w:p w:rsidR="00E56C0A" w:rsidRDefault="00E56C0A">
      <w:r>
        <w:object w:dxaOrig="10095" w:dyaOrig="7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15pt;height:303.45pt" o:ole="">
            <v:imagedata r:id="rId4" o:title=""/>
          </v:shape>
          <o:OLEObject Type="Embed" ProgID="EViews.Workfile.2" ShapeID="_x0000_i1025" DrawAspect="Content" ObjectID="_1822166018" r:id="rId5"/>
        </w:object>
      </w:r>
    </w:p>
    <w:p w:rsidR="00E56C0A" w:rsidRDefault="00E56C0A" w:rsidP="00BE15DB">
      <w:pPr>
        <w:spacing w:line="240" w:lineRule="auto"/>
        <w:jc w:val="center"/>
        <w:rPr>
          <w:rFonts w:ascii="Times New Roman" w:hAnsi="Times New Roman" w:cs="Times New Roman"/>
          <w:i/>
          <w:kern w:val="0"/>
          <w:sz w:val="24"/>
        </w:rPr>
      </w:pPr>
      <w:r>
        <w:rPr>
          <w:rFonts w:ascii="Times New Roman" w:hAnsi="Times New Roman" w:cs="Times New Roman"/>
          <w:b/>
          <w:i/>
          <w:kern w:val="0"/>
          <w:sz w:val="24"/>
        </w:rPr>
        <w:t>Figure S1</w:t>
      </w:r>
      <w:r w:rsidRPr="00464DAB">
        <w:rPr>
          <w:rFonts w:ascii="Times New Roman" w:hAnsi="Times New Roman" w:cs="Times New Roman"/>
          <w:b/>
          <w:i/>
          <w:kern w:val="0"/>
          <w:sz w:val="24"/>
        </w:rPr>
        <w:t>:</w:t>
      </w:r>
      <w:r w:rsidRPr="00464DAB">
        <w:rPr>
          <w:rFonts w:ascii="Times New Roman" w:hAnsi="Times New Roman" w:cs="Times New Roman"/>
          <w:i/>
          <w:kern w:val="0"/>
          <w:sz w:val="24"/>
        </w:rPr>
        <w:t xml:space="preserve"> Trends of studied variables.</w:t>
      </w:r>
    </w:p>
    <w:p w:rsidR="00BE15DB" w:rsidRDefault="00BE15DB" w:rsidP="00BE15DB">
      <w:pPr>
        <w:spacing w:line="240" w:lineRule="auto"/>
        <w:jc w:val="center"/>
        <w:rPr>
          <w:rFonts w:ascii="Times New Roman" w:hAnsi="Times New Roman" w:cs="Times New Roman"/>
          <w:i/>
          <w:kern w:val="0"/>
          <w:sz w:val="24"/>
        </w:rPr>
      </w:pPr>
      <w:r w:rsidRPr="00BE15DB">
        <w:rPr>
          <w:rFonts w:ascii="Times New Roman" w:hAnsi="Times New Roman" w:cs="Times New Roman"/>
          <w:b/>
          <w:i/>
          <w:kern w:val="0"/>
          <w:sz w:val="24"/>
        </w:rPr>
        <w:t>Source:</w:t>
      </w:r>
      <w:r w:rsidRPr="00BE15DB">
        <w:rPr>
          <w:rFonts w:ascii="Times New Roman" w:hAnsi="Times New Roman" w:cs="Times New Roman"/>
          <w:i/>
          <w:kern w:val="0"/>
          <w:sz w:val="24"/>
        </w:rPr>
        <w:t xml:space="preserve"> Authors’ generated by using the </w:t>
      </w:r>
      <w:proofErr w:type="spellStart"/>
      <w:r w:rsidRPr="00BE15DB">
        <w:rPr>
          <w:rFonts w:ascii="Times New Roman" w:hAnsi="Times New Roman" w:cs="Times New Roman"/>
          <w:i/>
          <w:kern w:val="0"/>
          <w:sz w:val="24"/>
        </w:rPr>
        <w:t>EViews</w:t>
      </w:r>
      <w:proofErr w:type="spellEnd"/>
      <w:r w:rsidRPr="00BE15DB">
        <w:rPr>
          <w:rFonts w:ascii="Times New Roman" w:hAnsi="Times New Roman" w:cs="Times New Roman"/>
          <w:i/>
          <w:kern w:val="0"/>
          <w:sz w:val="24"/>
        </w:rPr>
        <w:t xml:space="preserve"> software</w:t>
      </w:r>
      <w:r>
        <w:rPr>
          <w:rFonts w:ascii="Times New Roman" w:hAnsi="Times New Roman" w:cs="Times New Roman"/>
          <w:i/>
          <w:kern w:val="0"/>
          <w:sz w:val="24"/>
        </w:rPr>
        <w:t xml:space="preserve">. </w:t>
      </w:r>
    </w:p>
    <w:p w:rsidR="00BE15DB" w:rsidRDefault="00BE15DB" w:rsidP="00E56C0A">
      <w:pPr>
        <w:spacing w:line="360" w:lineRule="auto"/>
        <w:jc w:val="center"/>
        <w:rPr>
          <w:rFonts w:ascii="Times New Roman" w:hAnsi="Times New Roman" w:cs="Times New Roman"/>
          <w:i/>
          <w:kern w:val="0"/>
          <w:sz w:val="24"/>
        </w:rPr>
      </w:pPr>
    </w:p>
    <w:p w:rsidR="00BE15DB" w:rsidRDefault="00BE15DB" w:rsidP="00E56C0A">
      <w:pPr>
        <w:spacing w:line="360" w:lineRule="auto"/>
        <w:jc w:val="center"/>
        <w:rPr>
          <w:rFonts w:ascii="Times New Roman" w:hAnsi="Times New Roman" w:cs="Times New Roman"/>
          <w:i/>
          <w:kern w:val="0"/>
          <w:sz w:val="24"/>
        </w:rPr>
      </w:pPr>
    </w:p>
    <w:p w:rsidR="00BE15DB" w:rsidRPr="00334BC4" w:rsidRDefault="00BE15DB" w:rsidP="00E56C0A">
      <w:pPr>
        <w:spacing w:line="360" w:lineRule="auto"/>
        <w:jc w:val="center"/>
        <w:rPr>
          <w:rFonts w:ascii="Times New Roman" w:eastAsia="MyriadPro-SemiboldSemiCn" w:hAnsi="Times New Roman" w:cs="Times New Roman"/>
          <w:b/>
          <w:i/>
          <w:kern w:val="0"/>
          <w:sz w:val="24"/>
        </w:rPr>
      </w:pPr>
    </w:p>
    <w:p w:rsidR="00205E57" w:rsidRPr="00205E57" w:rsidRDefault="00205E57">
      <w:pPr>
        <w:rPr>
          <w:color w:val="00B0F0"/>
        </w:rPr>
      </w:pPr>
    </w:p>
    <w:p w:rsidR="00205E57" w:rsidRDefault="00205E57"/>
    <w:p w:rsidR="00205E57" w:rsidRDefault="00205E57"/>
    <w:p w:rsidR="00205E57" w:rsidRDefault="00205E57"/>
    <w:p w:rsidR="00205E57" w:rsidRDefault="00205E57"/>
    <w:p w:rsidR="00205E57" w:rsidRDefault="00205E57"/>
    <w:p w:rsidR="00205E57" w:rsidRDefault="00205E57"/>
    <w:p w:rsidR="00205E57" w:rsidRDefault="00205E57"/>
    <w:p w:rsidR="00AF1EE1" w:rsidRDefault="00205E57">
      <w:r>
        <w:object w:dxaOrig="7488" w:dyaOrig="7728">
          <v:shape id="_x0000_i1026" type="#_x0000_t75" style="width:374.55pt;height:386.55pt" o:ole="">
            <v:imagedata r:id="rId6" o:title=""/>
          </v:shape>
          <o:OLEObject Type="Embed" ProgID="EViews.Workfile.2" ShapeID="_x0000_i1026" DrawAspect="Content" ObjectID="_1822166019" r:id="rId7"/>
        </w:object>
      </w:r>
    </w:p>
    <w:p w:rsidR="00BE15DB" w:rsidRPr="00BE15DB" w:rsidRDefault="00205E57" w:rsidP="00BE15DB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</w:rPr>
      </w:pPr>
      <w:r w:rsidRPr="00BE15DB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>Figure S2:</w:t>
      </w:r>
      <w:r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 Criteria graph of selected ARDL model</w:t>
      </w:r>
      <w:r w:rsidR="00BE15DB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.</w:t>
      </w:r>
    </w:p>
    <w:p w:rsidR="00205E57" w:rsidRPr="00BE15DB" w:rsidRDefault="00205E57" w:rsidP="00BE15DB">
      <w:pPr>
        <w:spacing w:line="240" w:lineRule="auto"/>
        <w:jc w:val="center"/>
        <w:rPr>
          <w:rFonts w:ascii="Times New Roman" w:eastAsia="MyriadPro-SemiboldSemiCn" w:hAnsi="Times New Roman" w:cs="Times New Roman"/>
          <w:b/>
          <w:i/>
          <w:color w:val="000000" w:themeColor="text1"/>
          <w:kern w:val="0"/>
          <w:sz w:val="24"/>
        </w:rPr>
      </w:pPr>
      <w:r w:rsidRPr="00BE15DB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 xml:space="preserve">  </w:t>
      </w:r>
      <w:r w:rsidR="00BE15DB" w:rsidRPr="00BE15DB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>Source:</w:t>
      </w:r>
      <w:r w:rsidR="00BE15DB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 Authors’ generated by using the </w:t>
      </w:r>
      <w:proofErr w:type="spellStart"/>
      <w:r w:rsidR="00BE15DB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>EViews</w:t>
      </w:r>
      <w:proofErr w:type="spellEnd"/>
      <w:r w:rsidR="00BE15DB" w:rsidRPr="00BE15DB">
        <w:rPr>
          <w:rFonts w:ascii="Times New Roman" w:hAnsi="Times New Roman" w:cs="Times New Roman"/>
          <w:i/>
          <w:color w:val="000000" w:themeColor="text1"/>
          <w:kern w:val="0"/>
          <w:sz w:val="24"/>
        </w:rPr>
        <w:t xml:space="preserve"> software. </w:t>
      </w:r>
    </w:p>
    <w:p w:rsidR="00205E57" w:rsidRDefault="00205E57"/>
    <w:p w:rsidR="00205E57" w:rsidRDefault="00205E57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p w:rsidR="00AF1EE1" w:rsidRDefault="00AF1EE1"/>
    <w:sectPr w:rsidR="00AF1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IX-Italic">
    <w:altName w:val="Yu Gothic UI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TIX-Regular">
    <w:altName w:val="宋体"/>
    <w:charset w:val="80"/>
    <w:family w:val="roman"/>
    <w:pitch w:val="default"/>
    <w:sig w:usb0="00000001" w:usb1="08070000" w:usb2="00000010" w:usb3="00000000" w:csb0="00020000" w:csb1="00000000"/>
  </w:font>
  <w:font w:name="MyriadPro-SemiboldSemiC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E1"/>
    <w:rsid w:val="00012E24"/>
    <w:rsid w:val="001A4C1E"/>
    <w:rsid w:val="00205E57"/>
    <w:rsid w:val="00306ED7"/>
    <w:rsid w:val="003D2D59"/>
    <w:rsid w:val="00661E28"/>
    <w:rsid w:val="006719B2"/>
    <w:rsid w:val="007C3875"/>
    <w:rsid w:val="009041B8"/>
    <w:rsid w:val="00976DC4"/>
    <w:rsid w:val="00AF1EE1"/>
    <w:rsid w:val="00BE15DB"/>
    <w:rsid w:val="00D30A85"/>
    <w:rsid w:val="00E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F2CC"/>
  <w15:chartTrackingRefBased/>
  <w15:docId w15:val="{201FF2B8-4BD2-4DA9-8963-1065FF1D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DC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EE1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31">
    <w:name w:val="Düz Tablo 31"/>
    <w:basedOn w:val="TableNormal"/>
    <w:uiPriority w:val="43"/>
    <w:rsid w:val="003D2D59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2025-07-11T10:50:00Z</dcterms:created>
  <dcterms:modified xsi:type="dcterms:W3CDTF">2025-10-16T16:27:00Z</dcterms:modified>
</cp:coreProperties>
</file>