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63" w:type="dxa"/>
        <w:tblLook w:val="04A0" w:firstRow="1" w:lastRow="0" w:firstColumn="1" w:lastColumn="0" w:noHBand="0" w:noVBand="1"/>
      </w:tblPr>
      <w:tblGrid>
        <w:gridCol w:w="3841"/>
        <w:gridCol w:w="1695"/>
        <w:gridCol w:w="1697"/>
        <w:gridCol w:w="2402"/>
        <w:gridCol w:w="1654"/>
        <w:gridCol w:w="1651"/>
        <w:gridCol w:w="1223"/>
      </w:tblGrid>
      <w:tr w:rsidR="007C7FC3" w:rsidRPr="007C7FC3" w14:paraId="5FA3134D" w14:textId="77777777" w:rsidTr="00EB63E1">
        <w:trPr>
          <w:trHeight w:val="412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71EB" w14:textId="0A4521F3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 xml:space="preserve">Table </w:t>
            </w:r>
            <w:r w:rsidR="004B1E1D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S1.</w:t>
            </w:r>
            <w:r w:rsidRPr="007C7FC3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C0A81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BD14D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95A08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F9D7A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9307B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5AC63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C7FC3" w:rsidRPr="007C7FC3" w14:paraId="48DE3CDB" w14:textId="77777777" w:rsidTr="00EB63E1">
        <w:trPr>
          <w:trHeight w:val="412"/>
        </w:trPr>
        <w:tc>
          <w:tcPr>
            <w:tcW w:w="72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859CD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Summary of Reliability and Discriminant Validity Across Studies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9C55F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59452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7DA38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B544F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C7FC3" w:rsidRPr="007C7FC3" w14:paraId="25CAF361" w14:textId="77777777" w:rsidTr="00EB63E1">
        <w:trPr>
          <w:trHeight w:val="412"/>
        </w:trPr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D17574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939917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Study 1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64D8CE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Study 2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DE1B52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Study 3</w:t>
            </w:r>
          </w:p>
        </w:tc>
      </w:tr>
      <w:tr w:rsidR="007C7FC3" w:rsidRPr="007C7FC3" w14:paraId="046570A4" w14:textId="77777777" w:rsidTr="00EB63E1">
        <w:trPr>
          <w:trHeight w:val="412"/>
        </w:trPr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E79ADD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Construct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2D0D31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McDonald’s ω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5FE2D9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Max r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8E74B4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McDonald’s ω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1FD702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Max 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885BB7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McDonald’s ω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335C37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Max r</w:t>
            </w:r>
          </w:p>
        </w:tc>
      </w:tr>
      <w:tr w:rsidR="007C7FC3" w:rsidRPr="007C7FC3" w14:paraId="433D84A3" w14:textId="77777777" w:rsidTr="00EB63E1">
        <w:trPr>
          <w:trHeight w:val="412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F0212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Competitive climate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F32BF" w14:textId="0193D18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87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AAACB" w14:textId="0F127384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27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70CAF" w14:textId="6A049996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E4E73" w14:textId="06D11ECE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36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4015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B54B4" w14:textId="7AE61E59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61</w:t>
            </w:r>
          </w:p>
        </w:tc>
      </w:tr>
      <w:tr w:rsidR="007C7FC3" w:rsidRPr="007C7FC3" w14:paraId="5D92193B" w14:textId="77777777" w:rsidTr="00EB63E1">
        <w:trPr>
          <w:trHeight w:val="412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635D0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 xml:space="preserve">Team knowledge sharing 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B22D0" w14:textId="25ECD8D2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87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34C84" w14:textId="684263DD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42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B64AD" w14:textId="02EC0608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24372" w14:textId="11FABAB6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81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5D56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35573" w14:textId="1EE30132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8</w:t>
            </w:r>
          </w:p>
        </w:tc>
      </w:tr>
      <w:tr w:rsidR="007C7FC3" w:rsidRPr="007C7FC3" w14:paraId="4580E463" w14:textId="77777777" w:rsidTr="00EB63E1">
        <w:trPr>
          <w:trHeight w:val="412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EE152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Colleague support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EE6B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3A5D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E42B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0C0F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D450A" w14:textId="4C192C3B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96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E3CD8" w14:textId="08A2D0C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8</w:t>
            </w:r>
          </w:p>
        </w:tc>
      </w:tr>
      <w:tr w:rsidR="007C7FC3" w:rsidRPr="007C7FC3" w14:paraId="4E17FF24" w14:textId="77777777" w:rsidTr="00EB63E1">
        <w:trPr>
          <w:trHeight w:val="412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69376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Process conflict/colleagues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40C7A" w14:textId="559ED9EF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84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F92D7" w14:textId="0C6F268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41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18DF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09E3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C325E" w14:textId="51929E3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96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4FF03" w14:textId="76668539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62</w:t>
            </w:r>
          </w:p>
        </w:tc>
      </w:tr>
      <w:tr w:rsidR="007C7FC3" w:rsidRPr="007C7FC3" w14:paraId="5192896E" w14:textId="77777777" w:rsidTr="00EB63E1">
        <w:trPr>
          <w:trHeight w:val="412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3D4E2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Relationship conflict/ colleagues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A9C8B" w14:textId="1F8E1569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87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4746A" w14:textId="088CABA9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42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B9FD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CA38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B9FBC" w14:textId="42149B2A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96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BBD86" w14:textId="07509E42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66</w:t>
            </w:r>
          </w:p>
        </w:tc>
      </w:tr>
      <w:tr w:rsidR="007C7FC3" w:rsidRPr="007C7FC3" w14:paraId="19380422" w14:textId="77777777" w:rsidTr="00EB63E1">
        <w:trPr>
          <w:trHeight w:val="412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F334C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Task conflict/colleagues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FF1DB" w14:textId="03DA3740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88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E3328" w14:textId="05007EBF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35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3BC9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B2E9E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81767" w14:textId="0F64087B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91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68BA5" w14:textId="727B33A1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55</w:t>
            </w:r>
          </w:p>
        </w:tc>
      </w:tr>
      <w:tr w:rsidR="007C7FC3" w:rsidRPr="007C7FC3" w14:paraId="05ED6699" w14:textId="77777777" w:rsidTr="00EB63E1">
        <w:trPr>
          <w:trHeight w:val="412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35D94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Process conflict/ supervisors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A658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64ED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F7B3C" w14:textId="060D79A4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7B446" w14:textId="66CA3805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31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B9535" w14:textId="79EF4EF0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95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7D96F" w14:textId="5B1A0D43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51</w:t>
            </w:r>
          </w:p>
        </w:tc>
      </w:tr>
      <w:tr w:rsidR="007C7FC3" w:rsidRPr="007C7FC3" w14:paraId="328F3CED" w14:textId="77777777" w:rsidTr="00EB63E1">
        <w:trPr>
          <w:trHeight w:val="412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5A4F0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Relationship conflict/ supervisors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9594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3B7C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EF365" w14:textId="7996DC0F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C1A05" w14:textId="3C77655E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36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F11BA" w14:textId="59944352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95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7D33A" w14:textId="4EF6379F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59</w:t>
            </w:r>
          </w:p>
        </w:tc>
      </w:tr>
      <w:tr w:rsidR="007C7FC3" w:rsidRPr="007C7FC3" w14:paraId="1A8EB43E" w14:textId="77777777" w:rsidTr="00EB63E1">
        <w:trPr>
          <w:trHeight w:val="412"/>
        </w:trPr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21164E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Task conflict/ supervisors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18FBE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D44AF6" w14:textId="77777777" w:rsidR="007C7FC3" w:rsidRPr="007C7FC3" w:rsidRDefault="007C7FC3" w:rsidP="007C7FC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7C7FC3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—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4C7829" w14:textId="2B6A7F90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95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AAB0F4" w14:textId="6C326DAF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35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538EB5" w14:textId="794F2204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93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967838" w14:textId="3B3009AA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="004B1E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55</w:t>
            </w:r>
          </w:p>
        </w:tc>
      </w:tr>
      <w:tr w:rsidR="007C7FC3" w:rsidRPr="007C7FC3" w14:paraId="39930A4E" w14:textId="77777777" w:rsidTr="007C7FC3">
        <w:trPr>
          <w:trHeight w:val="412"/>
        </w:trPr>
        <w:tc>
          <w:tcPr>
            <w:tcW w:w="141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7554" w14:textId="77777777" w:rsidR="007C7FC3" w:rsidRPr="007C7FC3" w:rsidRDefault="007C7FC3" w:rsidP="007C7FC3">
            <w:pPr>
              <w:spacing w:after="0" w:line="48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7C7FC3"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 xml:space="preserve">Note. </w:t>
            </w:r>
            <w:r w:rsidRPr="007C7FC3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McDonald’s ω = internal consistency reliability; values ≥ 0.70 are generally considered acceptable; Max r = the largest absolute correlation of the construct with other constructs in the same model. Discriminant validity is supported if Max r &lt; 0.85.</w:t>
            </w:r>
          </w:p>
        </w:tc>
      </w:tr>
    </w:tbl>
    <w:p w14:paraId="5781B71E" w14:textId="77B2F602" w:rsidR="00561E11" w:rsidRDefault="00EB63E1" w:rsidP="00EB63E1">
      <w:r w:rsidRPr="00F778B2">
        <w:rPr>
          <w:lang w:val="en"/>
        </w:rPr>
        <w:t>Source: Authors own work</w:t>
      </w:r>
    </w:p>
    <w:sectPr w:rsidR="00561E11" w:rsidSect="007C7F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B8"/>
    <w:rsid w:val="00076E49"/>
    <w:rsid w:val="00160937"/>
    <w:rsid w:val="00234D5E"/>
    <w:rsid w:val="0034744B"/>
    <w:rsid w:val="004049AC"/>
    <w:rsid w:val="00495143"/>
    <w:rsid w:val="004B1E1D"/>
    <w:rsid w:val="0053295D"/>
    <w:rsid w:val="00561E11"/>
    <w:rsid w:val="005A07B8"/>
    <w:rsid w:val="007C7FC3"/>
    <w:rsid w:val="00BB6E29"/>
    <w:rsid w:val="00D2768B"/>
    <w:rsid w:val="00DC0CA7"/>
    <w:rsid w:val="00E4495F"/>
    <w:rsid w:val="00E82005"/>
    <w:rsid w:val="00EB63E1"/>
    <w:rsid w:val="00EE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FAF70CD"/>
  <w15:chartTrackingRefBased/>
  <w15:docId w15:val="{10D9B944-7320-4241-A50C-8B1C5660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005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E29"/>
    <w:pPr>
      <w:keepNext/>
      <w:keepLines/>
      <w:spacing w:after="0" w:line="480" w:lineRule="auto"/>
      <w:jc w:val="center"/>
      <w:outlineLvl w:val="0"/>
    </w:pPr>
    <w:rPr>
      <w:rFonts w:eastAsia="Times New Roman" w:cs="Times New Roman"/>
      <w:b/>
      <w:kern w:val="0"/>
      <w:szCs w:val="24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E29"/>
    <w:pPr>
      <w:keepNext/>
      <w:keepLines/>
      <w:spacing w:before="40" w:after="0" w:line="480" w:lineRule="auto"/>
      <w:outlineLvl w:val="1"/>
    </w:pPr>
    <w:rPr>
      <w:rFonts w:eastAsiaTheme="majorEastAsia" w:cstheme="majorBidi"/>
      <w:b/>
      <w:kern w:val="0"/>
      <w:szCs w:val="26"/>
      <w:lang w:val="en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6E29"/>
    <w:pPr>
      <w:keepNext/>
      <w:keepLines/>
      <w:spacing w:before="40" w:after="0" w:line="480" w:lineRule="auto"/>
      <w:outlineLvl w:val="2"/>
    </w:pPr>
    <w:rPr>
      <w:rFonts w:eastAsiaTheme="majorEastAsia" w:cstheme="majorBidi"/>
      <w:b/>
      <w:i/>
      <w:kern w:val="0"/>
      <w:szCs w:val="24"/>
      <w:lang w:val="en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7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7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7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7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7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7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B6E29"/>
    <w:rPr>
      <w:rFonts w:ascii="Times New Roman" w:eastAsiaTheme="majorEastAsia" w:hAnsi="Times New Roman" w:cstheme="majorBidi"/>
      <w:b/>
      <w:i/>
      <w:kern w:val="0"/>
      <w:sz w:val="24"/>
      <w:szCs w:val="24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B6E29"/>
    <w:rPr>
      <w:rFonts w:ascii="Times New Roman" w:eastAsiaTheme="majorEastAsia" w:hAnsi="Times New Roman" w:cstheme="majorBidi"/>
      <w:b/>
      <w:kern w:val="0"/>
      <w:sz w:val="24"/>
      <w:szCs w:val="26"/>
      <w:lang w:val="e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B6E29"/>
    <w:rPr>
      <w:rFonts w:ascii="Times New Roman" w:eastAsia="Times New Roman" w:hAnsi="Times New Roman" w:cs="Times New Roman"/>
      <w:b/>
      <w:kern w:val="0"/>
      <w:sz w:val="24"/>
      <w:szCs w:val="24"/>
      <w:lang w:val="e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7B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7B8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7B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7B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7B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7B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A0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7B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7B8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5A0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7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7B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5A07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X.</dc:creator>
  <cp:keywords/>
  <dc:description/>
  <cp:lastModifiedBy>Kyriaki Fousiani</cp:lastModifiedBy>
  <cp:revision>3</cp:revision>
  <dcterms:created xsi:type="dcterms:W3CDTF">2025-11-08T14:16:00Z</dcterms:created>
  <dcterms:modified xsi:type="dcterms:W3CDTF">2026-02-06T07:30:00Z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d8cecd23-7513-44e7-a10c-afc80c7b1b63</vt:lpwstr>
  </property>
</Properties>
</file>