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EDE14" w14:textId="372EC11D" w:rsidR="006D0A52" w:rsidRPr="00240FC4" w:rsidRDefault="001C402F" w:rsidP="0069662A">
      <w:pPr>
        <w:jc w:val="center"/>
        <w:rPr>
          <w:b/>
          <w:sz w:val="24"/>
          <w:szCs w:val="24"/>
        </w:rPr>
      </w:pPr>
      <w:r w:rsidRPr="00240FC4">
        <w:rPr>
          <w:b/>
          <w:sz w:val="24"/>
          <w:szCs w:val="24"/>
        </w:rPr>
        <w:t xml:space="preserve">Appendix </w:t>
      </w:r>
      <w:r w:rsidR="00437F89">
        <w:rPr>
          <w:b/>
          <w:sz w:val="24"/>
          <w:szCs w:val="24"/>
        </w:rPr>
        <w:t>1</w:t>
      </w:r>
    </w:p>
    <w:p w14:paraId="0596BBB8" w14:textId="30F328A0" w:rsidR="00410354" w:rsidRDefault="00410354" w:rsidP="00410354">
      <w:pPr>
        <w:spacing w:after="0" w:line="480" w:lineRule="auto"/>
        <w:ind w:firstLine="720"/>
        <w:jc w:val="both"/>
        <w:rPr>
          <w:rFonts w:cstheme="minorHAnsi"/>
          <w:sz w:val="24"/>
          <w:szCs w:val="24"/>
        </w:rPr>
      </w:pPr>
      <w:r w:rsidRPr="00F75C1A">
        <w:rPr>
          <w:rFonts w:cstheme="minorHAnsi"/>
          <w:sz w:val="24"/>
          <w:szCs w:val="24"/>
        </w:rPr>
        <w:t xml:space="preserve">In the classic quasi-experimental design of difference-in-difference (DID) analysis, there is a clear date when a policy takes effect, </w:t>
      </w:r>
      <w:r w:rsidR="00F42DFF">
        <w:rPr>
          <w:rFonts w:cstheme="minorHAnsi"/>
          <w:sz w:val="24"/>
          <w:szCs w:val="24"/>
        </w:rPr>
        <w:t>affecting only</w:t>
      </w:r>
      <w:r w:rsidRPr="00F75C1A">
        <w:rPr>
          <w:rFonts w:cstheme="minorHAnsi"/>
          <w:sz w:val="24"/>
          <w:szCs w:val="24"/>
        </w:rPr>
        <w:t xml:space="preserve"> the treatment group, not the control group. Economists can thus compare the difference between the two groups in the pre-policy period with their difference in the post-policy period. The DID estimator thus measures the policy effect after controlling the common trend in the treatment </w:t>
      </w:r>
      <w:r w:rsidR="00F42DFF">
        <w:rPr>
          <w:rFonts w:cstheme="minorHAnsi"/>
          <w:sz w:val="24"/>
          <w:szCs w:val="24"/>
        </w:rPr>
        <w:t>and control groups</w:t>
      </w:r>
      <w:r w:rsidRPr="00F75C1A">
        <w:rPr>
          <w:rFonts w:cstheme="minorHAnsi"/>
          <w:sz w:val="24"/>
          <w:szCs w:val="24"/>
        </w:rPr>
        <w:t>.</w:t>
      </w:r>
    </w:p>
    <w:p w14:paraId="02AC39BF" w14:textId="7217B1A2" w:rsidR="00410354" w:rsidRPr="00F75C1A" w:rsidRDefault="00F42DFF" w:rsidP="00410354">
      <w:pPr>
        <w:spacing w:after="0" w:line="480" w:lineRule="auto"/>
        <w:ind w:firstLine="720"/>
        <w:jc w:val="both"/>
        <w:rPr>
          <w:rFonts w:cstheme="minorHAnsi"/>
          <w:sz w:val="24"/>
          <w:szCs w:val="24"/>
        </w:rPr>
      </w:pPr>
      <w:r>
        <w:rPr>
          <w:rFonts w:cstheme="minorHAnsi"/>
          <w:sz w:val="24"/>
          <w:szCs w:val="24"/>
        </w:rPr>
        <w:t>Unlike</w:t>
      </w:r>
      <w:r w:rsidR="00410354" w:rsidRPr="00F75C1A">
        <w:rPr>
          <w:rFonts w:cstheme="minorHAnsi"/>
          <w:sz w:val="24"/>
          <w:szCs w:val="24"/>
        </w:rPr>
        <w:t xml:space="preserve"> this classic design,</w:t>
      </w:r>
      <w:r w:rsidR="00410354">
        <w:rPr>
          <w:rFonts w:cstheme="minorHAnsi"/>
          <w:sz w:val="24"/>
          <w:szCs w:val="24"/>
        </w:rPr>
        <w:t xml:space="preserve"> VC-backed</w:t>
      </w:r>
      <w:r w:rsidR="00410354" w:rsidRPr="00F75C1A">
        <w:rPr>
          <w:rFonts w:cstheme="minorHAnsi"/>
          <w:sz w:val="24"/>
          <w:szCs w:val="24"/>
        </w:rPr>
        <w:t xml:space="preserve"> </w:t>
      </w:r>
      <w:r w:rsidR="00410354">
        <w:rPr>
          <w:rFonts w:cstheme="minorHAnsi"/>
          <w:sz w:val="24"/>
          <w:szCs w:val="24"/>
        </w:rPr>
        <w:t>new healthcare companies are founded</w:t>
      </w:r>
      <w:r w:rsidR="00410354" w:rsidRPr="00F75C1A">
        <w:rPr>
          <w:rFonts w:cstheme="minorHAnsi"/>
          <w:sz w:val="24"/>
          <w:szCs w:val="24"/>
        </w:rPr>
        <w:t xml:space="preserve"> in different years. Therefore, </w:t>
      </w:r>
      <w:r>
        <w:rPr>
          <w:rFonts w:cstheme="minorHAnsi"/>
          <w:sz w:val="24"/>
          <w:szCs w:val="24"/>
        </w:rPr>
        <w:t xml:space="preserve">the panel model used in our analysis is </w:t>
      </w:r>
      <w:proofErr w:type="gramStart"/>
      <w:r>
        <w:rPr>
          <w:rFonts w:cstheme="minorHAnsi"/>
          <w:sz w:val="24"/>
          <w:szCs w:val="24"/>
        </w:rPr>
        <w:t>similar to</w:t>
      </w:r>
      <w:proofErr w:type="gramEnd"/>
      <w:r>
        <w:rPr>
          <w:rFonts w:cstheme="minorHAnsi"/>
          <w:sz w:val="24"/>
          <w:szCs w:val="24"/>
        </w:rPr>
        <w:t xml:space="preserve"> the </w:t>
      </w:r>
      <w:r w:rsidR="00410354" w:rsidRPr="00F75C1A">
        <w:rPr>
          <w:rFonts w:cstheme="minorHAnsi"/>
          <w:sz w:val="24"/>
          <w:szCs w:val="24"/>
        </w:rPr>
        <w:t>generalized DID estimator, which allowed different start time</w:t>
      </w:r>
      <w:r w:rsidR="00410354">
        <w:rPr>
          <w:rFonts w:cstheme="minorHAnsi"/>
          <w:sz w:val="24"/>
          <w:szCs w:val="24"/>
        </w:rPr>
        <w:t>s</w:t>
      </w:r>
      <w:r w:rsidR="00410354" w:rsidRPr="00F75C1A">
        <w:rPr>
          <w:rFonts w:cstheme="minorHAnsi"/>
          <w:sz w:val="24"/>
          <w:szCs w:val="24"/>
        </w:rPr>
        <w:t xml:space="preserve"> </w:t>
      </w:r>
      <w:r w:rsidR="00296FF5">
        <w:rPr>
          <w:rFonts w:cstheme="minorHAnsi"/>
          <w:sz w:val="24"/>
          <w:szCs w:val="24"/>
        </w:rPr>
        <w:t>for</w:t>
      </w:r>
      <w:r w:rsidR="00410354">
        <w:rPr>
          <w:rFonts w:cstheme="minorHAnsi"/>
          <w:sz w:val="24"/>
          <w:szCs w:val="24"/>
        </w:rPr>
        <w:t xml:space="preserve"> companies</w:t>
      </w:r>
      <w:r w:rsidR="00410354" w:rsidRPr="00F75C1A">
        <w:rPr>
          <w:rFonts w:cstheme="minorHAnsi"/>
          <w:sz w:val="24"/>
          <w:szCs w:val="24"/>
        </w:rPr>
        <w:t xml:space="preserve"> (Autor 2003; Francis, Hasan</w:t>
      </w:r>
      <w:r w:rsidR="00296FF5">
        <w:rPr>
          <w:rFonts w:cstheme="minorHAnsi"/>
          <w:sz w:val="24"/>
          <w:szCs w:val="24"/>
        </w:rPr>
        <w:t>,</w:t>
      </w:r>
      <w:r w:rsidR="00410354" w:rsidRPr="00F75C1A">
        <w:rPr>
          <w:rFonts w:cstheme="minorHAnsi"/>
          <w:sz w:val="24"/>
          <w:szCs w:val="24"/>
        </w:rPr>
        <w:t xml:space="preserve"> and Wang 2014; Liu</w:t>
      </w:r>
      <w:r w:rsidR="00410354" w:rsidRPr="00F75C1A">
        <w:rPr>
          <w:rFonts w:cstheme="minorHAnsi"/>
          <w:iCs/>
          <w:sz w:val="24"/>
          <w:szCs w:val="24"/>
        </w:rPr>
        <w:t xml:space="preserve"> et al. 2017; </w:t>
      </w:r>
      <w:r w:rsidR="00410354" w:rsidRPr="00F75C1A">
        <w:rPr>
          <w:rFonts w:cstheme="minorHAnsi"/>
          <w:sz w:val="24"/>
          <w:szCs w:val="24"/>
        </w:rPr>
        <w:t>Gruber and Kleiner 2012</w:t>
      </w:r>
      <w:r w:rsidR="00410354">
        <w:rPr>
          <w:rFonts w:cstheme="minorHAnsi"/>
          <w:sz w:val="24"/>
          <w:szCs w:val="24"/>
        </w:rPr>
        <w:t>; Gai 2019</w:t>
      </w:r>
      <w:r w:rsidR="00410354" w:rsidRPr="00F75C1A">
        <w:rPr>
          <w:rFonts w:cstheme="minorHAnsi"/>
          <w:sz w:val="24"/>
          <w:szCs w:val="24"/>
        </w:rPr>
        <w:t>). For each of our outcome variables, we estimated the following model:</w:t>
      </w:r>
    </w:p>
    <w:p w14:paraId="039A1286" w14:textId="77777777" w:rsidR="00ED1DBA" w:rsidRPr="00ED1DBA" w:rsidRDefault="00ED1DBA" w:rsidP="001E6D1B">
      <w:pPr>
        <w:spacing w:after="0" w:line="480" w:lineRule="auto"/>
        <w:ind w:firstLine="720"/>
        <w:jc w:val="both"/>
        <w:rPr>
          <w:rFonts w:cstheme="minorHAnsi"/>
          <w:i/>
          <w:sz w:val="24"/>
          <w:szCs w:val="24"/>
        </w:rPr>
      </w:pPr>
      <w:r w:rsidRPr="00ED1DBA">
        <w:rPr>
          <w:rFonts w:cstheme="minorHAnsi"/>
          <w:i/>
          <w:position w:val="-14"/>
          <w:sz w:val="24"/>
          <w:szCs w:val="24"/>
        </w:rPr>
        <w:object w:dxaOrig="3980" w:dyaOrig="380" w14:anchorId="7361A2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55pt;height:19.25pt" o:ole="">
            <v:imagedata r:id="rId6" o:title=""/>
          </v:shape>
          <o:OLEObject Type="Embed" ProgID="Equation.DSMT4" ShapeID="_x0000_i1025" DrawAspect="Content" ObjectID="_1770556427" r:id="rId7"/>
        </w:object>
      </w:r>
      <w:r w:rsidRPr="00ED1DBA">
        <w:rPr>
          <w:rFonts w:cstheme="minorHAnsi"/>
          <w:i/>
          <w:sz w:val="24"/>
          <w:szCs w:val="24"/>
        </w:rPr>
        <w:t xml:space="preserve">--- (1) </w:t>
      </w:r>
    </w:p>
    <w:p w14:paraId="48C544AB" w14:textId="77777777" w:rsidR="00ED1DBA" w:rsidRPr="00ED1DBA" w:rsidRDefault="00ED1DBA" w:rsidP="00ED1DBA">
      <w:pPr>
        <w:spacing w:after="0" w:line="480" w:lineRule="auto"/>
        <w:ind w:firstLine="720"/>
        <w:jc w:val="both"/>
        <w:rPr>
          <w:rFonts w:cstheme="minorHAnsi"/>
          <w:sz w:val="24"/>
          <w:szCs w:val="24"/>
        </w:rPr>
      </w:pPr>
      <w:r w:rsidRPr="00ED1DBA">
        <w:rPr>
          <w:rFonts w:cstheme="minorHAnsi"/>
          <w:sz w:val="24"/>
          <w:szCs w:val="24"/>
        </w:rPr>
        <w:t xml:space="preserve">Where </w:t>
      </w:r>
      <w:proofErr w:type="spellStart"/>
      <w:proofErr w:type="gramStart"/>
      <w:r w:rsidRPr="00ED1DBA">
        <w:rPr>
          <w:rFonts w:cstheme="minorHAnsi"/>
          <w:i/>
          <w:sz w:val="24"/>
          <w:szCs w:val="24"/>
        </w:rPr>
        <w:t>Y</w:t>
      </w:r>
      <w:r w:rsidRPr="00ED1DBA">
        <w:rPr>
          <w:rFonts w:cstheme="minorHAnsi"/>
          <w:i/>
          <w:sz w:val="24"/>
          <w:szCs w:val="24"/>
          <w:vertAlign w:val="subscript"/>
        </w:rPr>
        <w:t>i,s</w:t>
      </w:r>
      <w:proofErr w:type="gramEnd"/>
      <w:r w:rsidRPr="00ED1DBA">
        <w:rPr>
          <w:rFonts w:cstheme="minorHAnsi"/>
          <w:i/>
          <w:sz w:val="24"/>
          <w:szCs w:val="24"/>
          <w:vertAlign w:val="subscript"/>
        </w:rPr>
        <w:t>,t</w:t>
      </w:r>
      <w:proofErr w:type="spellEnd"/>
      <w:r w:rsidRPr="00ED1DBA">
        <w:rPr>
          <w:rFonts w:cstheme="minorHAnsi"/>
          <w:sz w:val="24"/>
          <w:szCs w:val="24"/>
        </w:rPr>
        <w:t xml:space="preserve"> is one of the hospital utilization variables, outcome measures, or health factors for county </w:t>
      </w:r>
      <w:proofErr w:type="spellStart"/>
      <w:r w:rsidRPr="00ED1DBA">
        <w:rPr>
          <w:rFonts w:cstheme="minorHAnsi"/>
          <w:i/>
          <w:sz w:val="24"/>
          <w:szCs w:val="24"/>
        </w:rPr>
        <w:t>i</w:t>
      </w:r>
      <w:proofErr w:type="spellEnd"/>
      <w:r w:rsidRPr="00ED1DBA">
        <w:rPr>
          <w:rFonts w:cstheme="minorHAnsi"/>
          <w:sz w:val="24"/>
          <w:szCs w:val="24"/>
        </w:rPr>
        <w:t xml:space="preserve"> in </w:t>
      </w:r>
      <w:proofErr w:type="spellStart"/>
      <w:r w:rsidRPr="00ED1DBA">
        <w:rPr>
          <w:rFonts w:cstheme="minorHAnsi"/>
          <w:sz w:val="24"/>
          <w:szCs w:val="24"/>
        </w:rPr>
        <w:t xml:space="preserve">state </w:t>
      </w:r>
      <w:r w:rsidRPr="00ED1DBA">
        <w:rPr>
          <w:rFonts w:cstheme="minorHAnsi"/>
          <w:i/>
          <w:sz w:val="24"/>
          <w:szCs w:val="24"/>
        </w:rPr>
        <w:t>s</w:t>
      </w:r>
      <w:proofErr w:type="spellEnd"/>
      <w:r w:rsidRPr="00ED1DBA">
        <w:rPr>
          <w:rFonts w:cstheme="minorHAnsi"/>
          <w:sz w:val="24"/>
          <w:szCs w:val="24"/>
        </w:rPr>
        <w:t xml:space="preserve"> at year </w:t>
      </w:r>
      <w:r w:rsidRPr="00ED1DBA">
        <w:rPr>
          <w:rFonts w:cstheme="minorHAnsi"/>
          <w:i/>
          <w:sz w:val="24"/>
          <w:szCs w:val="24"/>
        </w:rPr>
        <w:t>t</w:t>
      </w:r>
      <w:r w:rsidRPr="00ED1DBA">
        <w:rPr>
          <w:rFonts w:cstheme="minorHAnsi"/>
          <w:sz w:val="24"/>
          <w:szCs w:val="24"/>
        </w:rPr>
        <w:t xml:space="preserve">. In one specification, </w:t>
      </w:r>
      <w:proofErr w:type="spellStart"/>
      <w:proofErr w:type="gramStart"/>
      <w:r w:rsidRPr="00ED1DBA">
        <w:rPr>
          <w:rFonts w:cstheme="minorHAnsi"/>
          <w:i/>
          <w:sz w:val="24"/>
          <w:szCs w:val="24"/>
        </w:rPr>
        <w:t>d</w:t>
      </w:r>
      <w:r w:rsidRPr="00ED1DBA">
        <w:rPr>
          <w:rFonts w:cstheme="minorHAnsi"/>
          <w:i/>
          <w:sz w:val="24"/>
          <w:szCs w:val="24"/>
          <w:vertAlign w:val="subscript"/>
        </w:rPr>
        <w:t>i,s</w:t>
      </w:r>
      <w:proofErr w:type="gramEnd"/>
      <w:r w:rsidRPr="00ED1DBA">
        <w:rPr>
          <w:rFonts w:cstheme="minorHAnsi"/>
          <w:i/>
          <w:sz w:val="24"/>
          <w:szCs w:val="24"/>
          <w:vertAlign w:val="subscript"/>
        </w:rPr>
        <w:t>,t</w:t>
      </w:r>
      <w:proofErr w:type="spellEnd"/>
      <w:r w:rsidRPr="00ED1DBA">
        <w:rPr>
          <w:rFonts w:cstheme="minorHAnsi"/>
          <w:sz w:val="24"/>
          <w:szCs w:val="24"/>
          <w:vertAlign w:val="subscript"/>
        </w:rPr>
        <w:t xml:space="preserve"> </w:t>
      </w:r>
      <w:r w:rsidRPr="00ED1DBA">
        <w:rPr>
          <w:rFonts w:cstheme="minorHAnsi"/>
          <w:sz w:val="24"/>
          <w:szCs w:val="24"/>
        </w:rPr>
        <w:t xml:space="preserve">is the number of VC-backed firms in healthcare services in county </w:t>
      </w:r>
      <w:proofErr w:type="spellStart"/>
      <w:r w:rsidRPr="00ED1DBA">
        <w:rPr>
          <w:rFonts w:cstheme="minorHAnsi"/>
          <w:i/>
          <w:sz w:val="24"/>
          <w:szCs w:val="24"/>
        </w:rPr>
        <w:t>i</w:t>
      </w:r>
      <w:proofErr w:type="spellEnd"/>
      <w:r w:rsidRPr="00ED1DBA">
        <w:rPr>
          <w:rFonts w:cstheme="minorHAnsi"/>
          <w:sz w:val="24"/>
          <w:szCs w:val="24"/>
        </w:rPr>
        <w:t xml:space="preserve"> </w:t>
      </w:r>
      <w:proofErr w:type="spellStart"/>
      <w:r w:rsidRPr="00ED1DBA">
        <w:rPr>
          <w:rFonts w:cstheme="minorHAnsi"/>
          <w:sz w:val="24"/>
          <w:szCs w:val="24"/>
        </w:rPr>
        <w:t xml:space="preserve">state </w:t>
      </w:r>
      <w:r w:rsidRPr="00ED1DBA">
        <w:rPr>
          <w:rFonts w:cstheme="minorHAnsi"/>
          <w:i/>
          <w:iCs/>
          <w:sz w:val="24"/>
          <w:szCs w:val="24"/>
        </w:rPr>
        <w:t>s</w:t>
      </w:r>
      <w:proofErr w:type="spellEnd"/>
      <w:r w:rsidRPr="00ED1DBA">
        <w:rPr>
          <w:rFonts w:cstheme="minorHAnsi"/>
          <w:sz w:val="24"/>
          <w:szCs w:val="24"/>
        </w:rPr>
        <w:t xml:space="preserve"> in year </w:t>
      </w:r>
      <w:r w:rsidRPr="00ED1DBA">
        <w:rPr>
          <w:rFonts w:cstheme="minorHAnsi"/>
          <w:i/>
          <w:sz w:val="24"/>
          <w:szCs w:val="24"/>
        </w:rPr>
        <w:t>t</w:t>
      </w:r>
      <w:r w:rsidRPr="00ED1DBA">
        <w:rPr>
          <w:rFonts w:cstheme="minorHAnsi"/>
          <w:sz w:val="24"/>
          <w:szCs w:val="24"/>
        </w:rPr>
        <w:t xml:space="preserve">. In another specification, </w:t>
      </w:r>
      <w:proofErr w:type="spellStart"/>
      <w:proofErr w:type="gramStart"/>
      <w:r w:rsidRPr="00ED1DBA">
        <w:rPr>
          <w:rFonts w:cstheme="minorHAnsi"/>
          <w:i/>
          <w:sz w:val="24"/>
          <w:szCs w:val="24"/>
        </w:rPr>
        <w:t>d</w:t>
      </w:r>
      <w:r w:rsidRPr="00ED1DBA">
        <w:rPr>
          <w:rFonts w:cstheme="minorHAnsi"/>
          <w:i/>
          <w:sz w:val="24"/>
          <w:szCs w:val="24"/>
          <w:vertAlign w:val="subscript"/>
        </w:rPr>
        <w:t>i,s</w:t>
      </w:r>
      <w:proofErr w:type="gramEnd"/>
      <w:r w:rsidRPr="00ED1DBA">
        <w:rPr>
          <w:rFonts w:cstheme="minorHAnsi"/>
          <w:i/>
          <w:sz w:val="24"/>
          <w:szCs w:val="24"/>
          <w:vertAlign w:val="subscript"/>
        </w:rPr>
        <w:t>,t</w:t>
      </w:r>
      <w:proofErr w:type="spellEnd"/>
      <w:r w:rsidRPr="00ED1DBA">
        <w:rPr>
          <w:rFonts w:cstheme="minorHAnsi"/>
          <w:sz w:val="24"/>
          <w:szCs w:val="24"/>
          <w:vertAlign w:val="subscript"/>
        </w:rPr>
        <w:t xml:space="preserve"> </w:t>
      </w:r>
      <w:r w:rsidRPr="00ED1DBA">
        <w:rPr>
          <w:rFonts w:cstheme="minorHAnsi"/>
          <w:sz w:val="24"/>
          <w:szCs w:val="24"/>
        </w:rPr>
        <w:t xml:space="preserve">is the number of “innovative” new healthcare companies in county </w:t>
      </w:r>
      <w:proofErr w:type="spellStart"/>
      <w:r w:rsidRPr="00ED1DBA">
        <w:rPr>
          <w:rFonts w:cstheme="minorHAnsi"/>
          <w:i/>
          <w:sz w:val="24"/>
          <w:szCs w:val="24"/>
        </w:rPr>
        <w:t>i</w:t>
      </w:r>
      <w:proofErr w:type="spellEnd"/>
      <w:r w:rsidRPr="00ED1DBA">
        <w:rPr>
          <w:rFonts w:cstheme="minorHAnsi"/>
          <w:sz w:val="24"/>
          <w:szCs w:val="24"/>
        </w:rPr>
        <w:t xml:space="preserve"> </w:t>
      </w:r>
      <w:proofErr w:type="spellStart"/>
      <w:r w:rsidRPr="00ED1DBA">
        <w:rPr>
          <w:rFonts w:cstheme="minorHAnsi"/>
          <w:sz w:val="24"/>
          <w:szCs w:val="24"/>
        </w:rPr>
        <w:t xml:space="preserve">state </w:t>
      </w:r>
      <w:r w:rsidRPr="00ED1DBA">
        <w:rPr>
          <w:rFonts w:cstheme="minorHAnsi"/>
          <w:i/>
          <w:iCs/>
          <w:sz w:val="24"/>
          <w:szCs w:val="24"/>
        </w:rPr>
        <w:t>s</w:t>
      </w:r>
      <w:proofErr w:type="spellEnd"/>
      <w:r w:rsidRPr="00ED1DBA">
        <w:rPr>
          <w:rFonts w:cstheme="minorHAnsi"/>
          <w:i/>
          <w:iCs/>
          <w:sz w:val="24"/>
          <w:szCs w:val="24"/>
        </w:rPr>
        <w:t xml:space="preserve"> </w:t>
      </w:r>
      <w:r w:rsidRPr="00ED1DBA">
        <w:rPr>
          <w:rFonts w:cstheme="minorHAnsi"/>
          <w:sz w:val="24"/>
          <w:szCs w:val="24"/>
        </w:rPr>
        <w:t xml:space="preserve">in year </w:t>
      </w:r>
      <w:r w:rsidRPr="00ED1DBA">
        <w:rPr>
          <w:rFonts w:cstheme="minorHAnsi"/>
          <w:i/>
          <w:sz w:val="24"/>
          <w:szCs w:val="24"/>
        </w:rPr>
        <w:t>t</w:t>
      </w:r>
      <w:r w:rsidRPr="00ED1DBA">
        <w:rPr>
          <w:rFonts w:cstheme="minorHAnsi"/>
          <w:sz w:val="24"/>
          <w:szCs w:val="24"/>
        </w:rPr>
        <w:t xml:space="preserve">. The coefficient </w:t>
      </w:r>
      <w:r w:rsidRPr="00ED1DBA">
        <w:rPr>
          <w:rFonts w:cstheme="minorHAnsi"/>
          <w:i/>
          <w:sz w:val="24"/>
          <w:szCs w:val="24"/>
        </w:rPr>
        <w:t>β</w:t>
      </w:r>
      <w:r w:rsidRPr="00ED1DBA">
        <w:rPr>
          <w:rFonts w:cstheme="minorHAnsi"/>
          <w:sz w:val="24"/>
          <w:szCs w:val="24"/>
        </w:rPr>
        <w:t xml:space="preserve"> for </w:t>
      </w:r>
      <w:proofErr w:type="spellStart"/>
      <w:proofErr w:type="gramStart"/>
      <w:r w:rsidRPr="00ED1DBA">
        <w:rPr>
          <w:rFonts w:cstheme="minorHAnsi"/>
          <w:i/>
          <w:sz w:val="24"/>
          <w:szCs w:val="24"/>
        </w:rPr>
        <w:t>d</w:t>
      </w:r>
      <w:r w:rsidRPr="00ED1DBA">
        <w:rPr>
          <w:rFonts w:cstheme="minorHAnsi"/>
          <w:i/>
          <w:sz w:val="24"/>
          <w:szCs w:val="24"/>
          <w:vertAlign w:val="subscript"/>
        </w:rPr>
        <w:t>i,s</w:t>
      </w:r>
      <w:proofErr w:type="gramEnd"/>
      <w:r w:rsidRPr="00ED1DBA">
        <w:rPr>
          <w:rFonts w:cstheme="minorHAnsi"/>
          <w:i/>
          <w:sz w:val="24"/>
          <w:szCs w:val="24"/>
          <w:vertAlign w:val="subscript"/>
        </w:rPr>
        <w:t>,t</w:t>
      </w:r>
      <w:proofErr w:type="spellEnd"/>
      <w:r w:rsidRPr="00ED1DBA">
        <w:rPr>
          <w:rFonts w:cstheme="minorHAnsi"/>
          <w:sz w:val="24"/>
          <w:szCs w:val="24"/>
          <w:vertAlign w:val="subscript"/>
        </w:rPr>
        <w:t xml:space="preserve"> </w:t>
      </w:r>
      <w:r w:rsidRPr="00ED1DBA">
        <w:rPr>
          <w:rFonts w:cstheme="minorHAnsi"/>
          <w:sz w:val="24"/>
          <w:szCs w:val="24"/>
        </w:rPr>
        <w:t>measures the average impact of healthcare entrepreneurship.</w:t>
      </w:r>
    </w:p>
    <w:p w14:paraId="7697F1D5" w14:textId="77777777" w:rsidR="00937D4D" w:rsidRDefault="00937D4D" w:rsidP="00410354">
      <w:pPr>
        <w:spacing w:after="0" w:line="480" w:lineRule="auto"/>
        <w:ind w:firstLine="720"/>
        <w:jc w:val="both"/>
        <w:rPr>
          <w:rFonts w:cstheme="minorHAnsi"/>
          <w:sz w:val="24"/>
          <w:szCs w:val="24"/>
        </w:rPr>
      </w:pPr>
      <w:r w:rsidRPr="00937D4D">
        <w:rPr>
          <w:rFonts w:cstheme="minorHAnsi"/>
          <w:sz w:val="24"/>
          <w:szCs w:val="24"/>
        </w:rPr>
        <w:t xml:space="preserve">Denote county characteristics as </w:t>
      </w:r>
      <w:proofErr w:type="spellStart"/>
      <w:proofErr w:type="gramStart"/>
      <w:r w:rsidRPr="00937D4D">
        <w:rPr>
          <w:rFonts w:cstheme="minorHAnsi"/>
          <w:i/>
          <w:sz w:val="24"/>
          <w:szCs w:val="24"/>
        </w:rPr>
        <w:t>X</w:t>
      </w:r>
      <w:r w:rsidRPr="00937D4D">
        <w:rPr>
          <w:rFonts w:cstheme="minorHAnsi"/>
          <w:i/>
          <w:sz w:val="24"/>
          <w:szCs w:val="24"/>
          <w:vertAlign w:val="subscript"/>
        </w:rPr>
        <w:t>i,s</w:t>
      </w:r>
      <w:proofErr w:type="gramEnd"/>
      <w:r w:rsidRPr="00937D4D">
        <w:rPr>
          <w:rFonts w:cstheme="minorHAnsi"/>
          <w:i/>
          <w:sz w:val="24"/>
          <w:szCs w:val="24"/>
          <w:vertAlign w:val="subscript"/>
        </w:rPr>
        <w:t>,t</w:t>
      </w:r>
      <w:proofErr w:type="spellEnd"/>
      <w:r w:rsidRPr="00937D4D">
        <w:rPr>
          <w:rFonts w:cstheme="minorHAnsi"/>
          <w:sz w:val="24"/>
          <w:szCs w:val="24"/>
        </w:rPr>
        <w:t>. α</w:t>
      </w:r>
      <w:r w:rsidRPr="00937D4D">
        <w:rPr>
          <w:rFonts w:cstheme="minorHAnsi"/>
          <w:sz w:val="24"/>
          <w:szCs w:val="24"/>
          <w:vertAlign w:val="subscript"/>
        </w:rPr>
        <w:t xml:space="preserve"> </w:t>
      </w:r>
      <w:r w:rsidRPr="00937D4D">
        <w:rPr>
          <w:rFonts w:cstheme="minorHAnsi"/>
          <w:sz w:val="24"/>
          <w:szCs w:val="24"/>
        </w:rPr>
        <w:t xml:space="preserve">are their corresponding parameter vectors. </w:t>
      </w:r>
      <w:r w:rsidRPr="00937D4D">
        <w:rPr>
          <w:rFonts w:cstheme="minorHAnsi"/>
          <w:i/>
          <w:sz w:val="24"/>
          <w:szCs w:val="24"/>
        </w:rPr>
        <w:t>C</w:t>
      </w:r>
      <w:r w:rsidRPr="00937D4D">
        <w:rPr>
          <w:rFonts w:cstheme="minorHAnsi"/>
          <w:i/>
          <w:sz w:val="24"/>
          <w:szCs w:val="24"/>
          <w:vertAlign w:val="subscript"/>
        </w:rPr>
        <w:t>i</w:t>
      </w:r>
      <w:r w:rsidRPr="00937D4D">
        <w:rPr>
          <w:rFonts w:cstheme="minorHAnsi"/>
          <w:sz w:val="24"/>
          <w:szCs w:val="24"/>
          <w:vertAlign w:val="subscript"/>
        </w:rPr>
        <w:t xml:space="preserve"> </w:t>
      </w:r>
      <w:r w:rsidRPr="00937D4D">
        <w:rPr>
          <w:rFonts w:cstheme="minorHAnsi"/>
          <w:sz w:val="24"/>
          <w:szCs w:val="24"/>
        </w:rPr>
        <w:t xml:space="preserve">is a set of dummy variables for county fixed effects. </w:t>
      </w:r>
      <w:proofErr w:type="spellStart"/>
      <w:proofErr w:type="gramStart"/>
      <w:r w:rsidRPr="00937D4D">
        <w:rPr>
          <w:rFonts w:cstheme="minorHAnsi"/>
          <w:i/>
          <w:iCs/>
          <w:sz w:val="24"/>
          <w:szCs w:val="24"/>
        </w:rPr>
        <w:t>S</w:t>
      </w:r>
      <w:r w:rsidRPr="00937D4D">
        <w:rPr>
          <w:rFonts w:cstheme="minorHAnsi"/>
          <w:i/>
          <w:iCs/>
          <w:sz w:val="24"/>
          <w:szCs w:val="24"/>
          <w:vertAlign w:val="subscript"/>
        </w:rPr>
        <w:t>s,t</w:t>
      </w:r>
      <w:proofErr w:type="spellEnd"/>
      <w:proofErr w:type="gramEnd"/>
      <w:r w:rsidRPr="00937D4D">
        <w:rPr>
          <w:rFonts w:cstheme="minorHAnsi"/>
          <w:sz w:val="24"/>
          <w:szCs w:val="24"/>
        </w:rPr>
        <w:t xml:space="preserve"> are state-year fixed effects (e.g., Massachusetts in 2015). </w:t>
      </w:r>
      <w:r w:rsidRPr="00937D4D">
        <w:rPr>
          <w:rFonts w:cstheme="minorHAnsi"/>
          <w:i/>
          <w:sz w:val="24"/>
          <w:szCs w:val="24"/>
        </w:rPr>
        <w:t>T</w:t>
      </w:r>
      <w:r w:rsidRPr="00937D4D">
        <w:rPr>
          <w:rFonts w:cstheme="minorHAnsi"/>
          <w:i/>
          <w:sz w:val="24"/>
          <w:szCs w:val="24"/>
          <w:vertAlign w:val="subscript"/>
        </w:rPr>
        <w:t>i</w:t>
      </w:r>
      <w:r w:rsidRPr="00937D4D">
        <w:rPr>
          <w:rFonts w:cstheme="minorHAnsi"/>
          <w:sz w:val="24"/>
          <w:szCs w:val="24"/>
        </w:rPr>
        <w:t xml:space="preserve"> is a set of year dummies. All standard errors are clustered at the county level. The county population is used as the analytic weight.</w:t>
      </w:r>
    </w:p>
    <w:p w14:paraId="37E0347D" w14:textId="1E13BF20" w:rsidR="00410354" w:rsidRPr="000F4C77" w:rsidRDefault="00E41894" w:rsidP="00410354">
      <w:pPr>
        <w:spacing w:after="0" w:line="480" w:lineRule="auto"/>
        <w:ind w:firstLine="720"/>
        <w:jc w:val="both"/>
        <w:rPr>
          <w:rFonts w:cstheme="minorHAnsi"/>
          <w:sz w:val="24"/>
          <w:szCs w:val="24"/>
        </w:rPr>
      </w:pPr>
      <w:r>
        <w:rPr>
          <w:rFonts w:cstheme="minorHAnsi"/>
          <w:sz w:val="24"/>
          <w:szCs w:val="24"/>
        </w:rPr>
        <w:lastRenderedPageBreak/>
        <w:t>T</w:t>
      </w:r>
      <w:r w:rsidR="00410354" w:rsidRPr="00F34F41">
        <w:rPr>
          <w:rFonts w:cstheme="minorHAnsi"/>
          <w:sz w:val="24"/>
          <w:szCs w:val="24"/>
        </w:rPr>
        <w:t>he identification of the generalized DID estimators in model 1 depends on</w:t>
      </w:r>
      <w:r w:rsidR="00410354">
        <w:rPr>
          <w:rFonts w:cstheme="minorHAnsi"/>
          <w:sz w:val="24"/>
          <w:szCs w:val="24"/>
        </w:rPr>
        <w:t xml:space="preserve"> the socioeconomic variables, demographics, and</w:t>
      </w:r>
      <w:r w:rsidR="00410354" w:rsidRPr="00F34F41">
        <w:rPr>
          <w:rFonts w:cstheme="minorHAnsi"/>
          <w:sz w:val="24"/>
          <w:szCs w:val="24"/>
        </w:rPr>
        <w:t xml:space="preserve"> </w:t>
      </w:r>
      <w:r w:rsidR="00410354">
        <w:rPr>
          <w:rFonts w:cstheme="minorHAnsi"/>
          <w:sz w:val="24"/>
          <w:szCs w:val="24"/>
        </w:rPr>
        <w:t>county</w:t>
      </w:r>
      <w:r w:rsidR="00410354" w:rsidRPr="00F34F41">
        <w:rPr>
          <w:rFonts w:cstheme="minorHAnsi"/>
          <w:sz w:val="24"/>
          <w:szCs w:val="24"/>
        </w:rPr>
        <w:t xml:space="preserve"> and year</w:t>
      </w:r>
      <w:r w:rsidR="00656336">
        <w:rPr>
          <w:rFonts w:cstheme="minorHAnsi"/>
          <w:sz w:val="24"/>
          <w:szCs w:val="24"/>
        </w:rPr>
        <w:t>-</w:t>
      </w:r>
      <w:r w:rsidR="00410354" w:rsidRPr="00F34F41">
        <w:rPr>
          <w:rFonts w:cstheme="minorHAnsi"/>
          <w:sz w:val="24"/>
          <w:szCs w:val="24"/>
        </w:rPr>
        <w:t xml:space="preserve">fixed effects to control for </w:t>
      </w:r>
      <w:r w:rsidR="00410354">
        <w:rPr>
          <w:rFonts w:cstheme="minorHAnsi"/>
          <w:sz w:val="24"/>
          <w:szCs w:val="24"/>
        </w:rPr>
        <w:t>county</w:t>
      </w:r>
      <w:r w:rsidR="00410354" w:rsidRPr="00F34F41">
        <w:rPr>
          <w:rFonts w:cstheme="minorHAnsi"/>
          <w:sz w:val="24"/>
          <w:szCs w:val="24"/>
        </w:rPr>
        <w:t xml:space="preserve"> differences, including trend</w:t>
      </w:r>
      <w:r w:rsidR="00410354">
        <w:rPr>
          <w:rFonts w:cstheme="minorHAnsi"/>
          <w:sz w:val="24"/>
          <w:szCs w:val="24"/>
        </w:rPr>
        <w:t>s</w:t>
      </w:r>
      <w:r w:rsidR="00410354" w:rsidRPr="00F34F41">
        <w:rPr>
          <w:rFonts w:cstheme="minorHAnsi"/>
          <w:sz w:val="24"/>
          <w:szCs w:val="24"/>
        </w:rPr>
        <w:t>, between treatment and control groups.</w:t>
      </w:r>
      <w:r w:rsidR="00410354">
        <w:rPr>
          <w:rFonts w:cstheme="minorHAnsi"/>
          <w:sz w:val="24"/>
          <w:szCs w:val="24"/>
        </w:rPr>
        <w:t xml:space="preserve"> A</w:t>
      </w:r>
      <w:r w:rsidR="00410354" w:rsidRPr="000F4C77">
        <w:rPr>
          <w:rFonts w:cstheme="minorHAnsi"/>
          <w:sz w:val="24"/>
          <w:szCs w:val="24"/>
        </w:rPr>
        <w:t xml:space="preserve">s shown in </w:t>
      </w:r>
      <w:r w:rsidR="00410354">
        <w:rPr>
          <w:rFonts w:cstheme="minorHAnsi"/>
          <w:sz w:val="24"/>
          <w:szCs w:val="24"/>
        </w:rPr>
        <w:t>the sample statistics</w:t>
      </w:r>
      <w:r w:rsidR="00410354" w:rsidRPr="000F4C77">
        <w:rPr>
          <w:rFonts w:cstheme="minorHAnsi"/>
          <w:sz w:val="24"/>
          <w:szCs w:val="24"/>
        </w:rPr>
        <w:t xml:space="preserve">, there were significant differences in </w:t>
      </w:r>
      <w:r w:rsidR="00410354">
        <w:rPr>
          <w:rFonts w:cstheme="minorHAnsi"/>
          <w:sz w:val="24"/>
          <w:szCs w:val="24"/>
        </w:rPr>
        <w:t xml:space="preserve">county </w:t>
      </w:r>
      <w:r w:rsidR="00410354" w:rsidRPr="000F4C77">
        <w:rPr>
          <w:rFonts w:cstheme="minorHAnsi"/>
          <w:sz w:val="24"/>
          <w:szCs w:val="24"/>
        </w:rPr>
        <w:t xml:space="preserve">characteristics by </w:t>
      </w:r>
      <w:r w:rsidR="00410354">
        <w:rPr>
          <w:rFonts w:cstheme="minorHAnsi"/>
          <w:sz w:val="24"/>
          <w:szCs w:val="24"/>
        </w:rPr>
        <w:t>healthcare entrepreneurship activities</w:t>
      </w:r>
      <w:r w:rsidR="00410354" w:rsidRPr="000F4C77">
        <w:rPr>
          <w:rFonts w:cstheme="minorHAnsi"/>
          <w:sz w:val="24"/>
          <w:szCs w:val="24"/>
        </w:rPr>
        <w:t xml:space="preserve">. </w:t>
      </w:r>
      <w:r w:rsidR="00410354">
        <w:rPr>
          <w:rFonts w:cstheme="minorHAnsi"/>
          <w:sz w:val="24"/>
          <w:szCs w:val="24"/>
        </w:rPr>
        <w:t xml:space="preserve">Therefore, we combined Propensity Score Matching (PSM) with the </w:t>
      </w:r>
      <w:r w:rsidR="00C242C5">
        <w:rPr>
          <w:rFonts w:cstheme="minorHAnsi"/>
          <w:sz w:val="24"/>
          <w:szCs w:val="24"/>
        </w:rPr>
        <w:t>panel model</w:t>
      </w:r>
      <w:r w:rsidR="00410354">
        <w:rPr>
          <w:rFonts w:cstheme="minorHAnsi"/>
          <w:sz w:val="24"/>
          <w:szCs w:val="24"/>
        </w:rPr>
        <w:t xml:space="preserve"> to further control these heterogeneities</w:t>
      </w:r>
      <w:r w:rsidR="00410354" w:rsidRPr="000F4C77">
        <w:rPr>
          <w:rFonts w:cstheme="minorHAnsi"/>
          <w:sz w:val="24"/>
          <w:szCs w:val="24"/>
        </w:rPr>
        <w:t xml:space="preserve">. Using command </w:t>
      </w:r>
      <w:r w:rsidR="00410354" w:rsidRPr="000F4C77">
        <w:rPr>
          <w:rFonts w:cstheme="minorHAnsi"/>
          <w:i/>
          <w:iCs/>
          <w:sz w:val="24"/>
          <w:szCs w:val="24"/>
        </w:rPr>
        <w:t xml:space="preserve">psmatch2 </w:t>
      </w:r>
      <w:r w:rsidR="00410354" w:rsidRPr="000F4C77">
        <w:rPr>
          <w:rFonts w:cstheme="minorHAnsi"/>
          <w:sz w:val="24"/>
          <w:szCs w:val="24"/>
        </w:rPr>
        <w:t xml:space="preserve">in Stata, we chose a sample of </w:t>
      </w:r>
      <w:r w:rsidR="00410354">
        <w:rPr>
          <w:rFonts w:cstheme="minorHAnsi"/>
          <w:sz w:val="24"/>
          <w:szCs w:val="24"/>
        </w:rPr>
        <w:t>counties with new healthcare companies</w:t>
      </w:r>
      <w:r w:rsidR="00410354" w:rsidRPr="000F4C77">
        <w:rPr>
          <w:rFonts w:cstheme="minorHAnsi"/>
          <w:sz w:val="24"/>
          <w:szCs w:val="24"/>
        </w:rPr>
        <w:t xml:space="preserve"> and matched them with </w:t>
      </w:r>
      <w:r w:rsidR="00410354">
        <w:rPr>
          <w:rFonts w:cstheme="minorHAnsi"/>
          <w:sz w:val="24"/>
          <w:szCs w:val="24"/>
        </w:rPr>
        <w:t>counties that did not have new healthcare companies</w:t>
      </w:r>
      <w:r w:rsidR="00410354" w:rsidRPr="000F4C77">
        <w:rPr>
          <w:rFonts w:cstheme="minorHAnsi"/>
          <w:sz w:val="24"/>
          <w:szCs w:val="24"/>
        </w:rPr>
        <w:t xml:space="preserve">. We then reran all the models using the matched sample. </w:t>
      </w:r>
      <w:r w:rsidR="00AC6B98" w:rsidRPr="00AC6B98">
        <w:rPr>
          <w:rFonts w:cstheme="minorHAnsi"/>
          <w:sz w:val="24"/>
          <w:szCs w:val="24"/>
        </w:rPr>
        <w:t>Three PSM methods were used, including nearest neighbor, caliper matching, and kernel matching.</w:t>
      </w:r>
    </w:p>
    <w:p w14:paraId="5C0DF9D8" w14:textId="59C776D7" w:rsidR="00E6243C" w:rsidRPr="00A74EA0" w:rsidRDefault="00A74EA0">
      <w:pPr>
        <w:rPr>
          <w:rFonts w:cstheme="minorHAnsi"/>
          <w:sz w:val="24"/>
          <w:szCs w:val="24"/>
        </w:rPr>
      </w:pPr>
      <w:r w:rsidRPr="00A74EA0">
        <w:rPr>
          <w:rFonts w:cstheme="minorHAnsi"/>
          <w:sz w:val="24"/>
          <w:szCs w:val="24"/>
        </w:rPr>
        <w:t xml:space="preserve">References: </w:t>
      </w:r>
    </w:p>
    <w:p w14:paraId="73DE7372" w14:textId="6DD0AA5E" w:rsidR="00A74EA0" w:rsidRPr="00A74EA0" w:rsidRDefault="00A74EA0" w:rsidP="00A74EA0">
      <w:pPr>
        <w:jc w:val="both"/>
        <w:rPr>
          <w:rFonts w:cstheme="minorHAnsi"/>
          <w:color w:val="222222"/>
          <w:sz w:val="24"/>
          <w:szCs w:val="24"/>
          <w:shd w:val="clear" w:color="auto" w:fill="FFFFFF"/>
        </w:rPr>
      </w:pPr>
      <w:r w:rsidRPr="00A74EA0">
        <w:rPr>
          <w:rFonts w:cstheme="minorHAnsi"/>
          <w:color w:val="222222"/>
          <w:sz w:val="24"/>
          <w:szCs w:val="24"/>
          <w:shd w:val="clear" w:color="auto" w:fill="FFFFFF"/>
        </w:rPr>
        <w:t>Autor, D.H. 2003. “Outsourcing at Will: The Contribution of Unjust Dismissal Doctrine to the Growth of Employment Outsourcing.” </w:t>
      </w:r>
      <w:r w:rsidRPr="00A74EA0">
        <w:rPr>
          <w:rFonts w:cstheme="minorHAnsi"/>
          <w:i/>
          <w:iCs/>
          <w:color w:val="222222"/>
          <w:sz w:val="24"/>
          <w:szCs w:val="24"/>
          <w:shd w:val="clear" w:color="auto" w:fill="FFFFFF"/>
        </w:rPr>
        <w:t>Journal of Labor Economics</w:t>
      </w:r>
      <w:r w:rsidRPr="00A74EA0">
        <w:rPr>
          <w:rFonts w:cstheme="minorHAnsi"/>
          <w:color w:val="222222"/>
          <w:sz w:val="24"/>
          <w:szCs w:val="24"/>
          <w:shd w:val="clear" w:color="auto" w:fill="FFFFFF"/>
        </w:rPr>
        <w:t> </w:t>
      </w:r>
      <w:r w:rsidRPr="00A74EA0">
        <w:rPr>
          <w:rFonts w:cstheme="minorHAnsi"/>
          <w:iCs/>
          <w:color w:val="222222"/>
          <w:sz w:val="24"/>
          <w:szCs w:val="24"/>
          <w:shd w:val="clear" w:color="auto" w:fill="FFFFFF"/>
        </w:rPr>
        <w:t xml:space="preserve">21 </w:t>
      </w:r>
      <w:r w:rsidRPr="00A74EA0">
        <w:rPr>
          <w:rFonts w:cstheme="minorHAnsi"/>
          <w:color w:val="222222"/>
          <w:sz w:val="24"/>
          <w:szCs w:val="24"/>
          <w:shd w:val="clear" w:color="auto" w:fill="FFFFFF"/>
        </w:rPr>
        <w:t xml:space="preserve">(1): 1-42. </w:t>
      </w:r>
      <w:r w:rsidRPr="00A74EA0">
        <w:rPr>
          <w:rFonts w:cstheme="minorHAnsi"/>
          <w:noProof/>
          <w:color w:val="222222"/>
          <w:sz w:val="24"/>
          <w:szCs w:val="24"/>
          <w:shd w:val="clear" w:color="auto" w:fill="FFFFFF"/>
        </w:rPr>
        <w:t>doi</w:t>
      </w:r>
      <w:r w:rsidRPr="00A74EA0">
        <w:rPr>
          <w:rFonts w:cstheme="minorHAnsi"/>
          <w:color w:val="222222"/>
          <w:sz w:val="24"/>
          <w:szCs w:val="24"/>
          <w:shd w:val="clear" w:color="auto" w:fill="FFFFFF"/>
        </w:rPr>
        <w:t>: 10.1086/344122</w:t>
      </w:r>
    </w:p>
    <w:p w14:paraId="12D245CC" w14:textId="65AC83F4" w:rsidR="00A74EA0" w:rsidRPr="00A74EA0" w:rsidRDefault="00A74EA0" w:rsidP="00A74EA0">
      <w:pPr>
        <w:jc w:val="both"/>
        <w:rPr>
          <w:rFonts w:cstheme="minorHAnsi"/>
          <w:color w:val="222222"/>
          <w:sz w:val="24"/>
          <w:szCs w:val="24"/>
          <w:shd w:val="clear" w:color="auto" w:fill="FFFFFF"/>
        </w:rPr>
      </w:pPr>
      <w:r w:rsidRPr="00A74EA0">
        <w:rPr>
          <w:rFonts w:cstheme="minorHAnsi"/>
          <w:color w:val="222222"/>
          <w:sz w:val="24"/>
          <w:szCs w:val="24"/>
          <w:shd w:val="clear" w:color="auto" w:fill="FFFFFF"/>
        </w:rPr>
        <w:t>Francis, B., I. Hasan, and H. Wang. 2014. “Banking Deregulation, Consolidation, and Corporate Cash Holdings: US Evidence.” </w:t>
      </w:r>
      <w:r w:rsidRPr="00A74EA0">
        <w:rPr>
          <w:rFonts w:cstheme="minorHAnsi"/>
          <w:i/>
          <w:iCs/>
          <w:color w:val="222222"/>
          <w:sz w:val="24"/>
          <w:szCs w:val="24"/>
          <w:shd w:val="clear" w:color="auto" w:fill="FFFFFF"/>
        </w:rPr>
        <w:t>Journal of Banking &amp; Finance</w:t>
      </w:r>
      <w:r w:rsidRPr="00A74EA0">
        <w:rPr>
          <w:rFonts w:cstheme="minorHAnsi"/>
          <w:color w:val="222222"/>
          <w:sz w:val="24"/>
          <w:szCs w:val="24"/>
          <w:shd w:val="clear" w:color="auto" w:fill="FFFFFF"/>
        </w:rPr>
        <w:t> </w:t>
      </w:r>
      <w:r w:rsidRPr="00A74EA0">
        <w:rPr>
          <w:rFonts w:cstheme="minorHAnsi"/>
          <w:iCs/>
          <w:color w:val="222222"/>
          <w:sz w:val="24"/>
          <w:szCs w:val="24"/>
          <w:shd w:val="clear" w:color="auto" w:fill="FFFFFF"/>
        </w:rPr>
        <w:t xml:space="preserve">41: </w:t>
      </w:r>
      <w:r w:rsidRPr="00A74EA0">
        <w:rPr>
          <w:rFonts w:cstheme="minorHAnsi"/>
          <w:color w:val="222222"/>
          <w:sz w:val="24"/>
          <w:szCs w:val="24"/>
          <w:shd w:val="clear" w:color="auto" w:fill="FFFFFF"/>
        </w:rPr>
        <w:t xml:space="preserve">45-56. </w:t>
      </w:r>
      <w:r w:rsidRPr="00A74EA0">
        <w:rPr>
          <w:rFonts w:cstheme="minorHAnsi"/>
          <w:noProof/>
          <w:color w:val="222222"/>
          <w:sz w:val="24"/>
          <w:szCs w:val="24"/>
          <w:shd w:val="clear" w:color="auto" w:fill="FFFFFF"/>
        </w:rPr>
        <w:t>doi</w:t>
      </w:r>
      <w:r w:rsidRPr="00A74EA0">
        <w:rPr>
          <w:rFonts w:cstheme="minorHAnsi"/>
          <w:color w:val="222222"/>
          <w:sz w:val="24"/>
          <w:szCs w:val="24"/>
          <w:shd w:val="clear" w:color="auto" w:fill="FFFFFF"/>
        </w:rPr>
        <w:t>: 10.1016/j.jbankfin.2013.12.018</w:t>
      </w:r>
    </w:p>
    <w:p w14:paraId="44C12643" w14:textId="483ED161" w:rsidR="00A74EA0" w:rsidRPr="00A74EA0" w:rsidRDefault="00A74EA0" w:rsidP="00A74EA0">
      <w:pPr>
        <w:jc w:val="both"/>
        <w:rPr>
          <w:rFonts w:cstheme="minorHAnsi"/>
          <w:color w:val="222222"/>
          <w:sz w:val="24"/>
          <w:szCs w:val="24"/>
          <w:shd w:val="clear" w:color="auto" w:fill="FFFFFF"/>
        </w:rPr>
      </w:pPr>
      <w:r w:rsidRPr="00A74EA0">
        <w:rPr>
          <w:rFonts w:cstheme="minorHAnsi"/>
          <w:color w:val="222222"/>
          <w:sz w:val="24"/>
          <w:szCs w:val="24"/>
          <w:shd w:val="clear" w:color="auto" w:fill="FFFFFF"/>
        </w:rPr>
        <w:t xml:space="preserve">Liu, H., C.T.Herzig, A.W. Dick, E.Y. Furuya, E. Larson, J. Reagan, M. Pogorzelska‐Maziarz, and P.W. Stone. 2017. “Impact of State Reporting Laws on Central </w:t>
      </w:r>
      <w:r w:rsidRPr="00A74EA0">
        <w:rPr>
          <w:rFonts w:cstheme="minorHAnsi"/>
          <w:noProof/>
          <w:color w:val="222222"/>
          <w:sz w:val="24"/>
          <w:szCs w:val="24"/>
          <w:shd w:val="clear" w:color="auto" w:fill="FFFFFF"/>
        </w:rPr>
        <w:t>Line–Associated</w:t>
      </w:r>
      <w:r w:rsidRPr="00A74EA0">
        <w:rPr>
          <w:rFonts w:cstheme="minorHAnsi"/>
          <w:color w:val="222222"/>
          <w:sz w:val="24"/>
          <w:szCs w:val="24"/>
          <w:shd w:val="clear" w:color="auto" w:fill="FFFFFF"/>
        </w:rPr>
        <w:t xml:space="preserve"> Bloodstream Infection Rates in US Adult Intensive Care Units.” </w:t>
      </w:r>
      <w:r w:rsidRPr="00A74EA0">
        <w:rPr>
          <w:rFonts w:cstheme="minorHAnsi"/>
          <w:i/>
          <w:iCs/>
          <w:color w:val="222222"/>
          <w:sz w:val="24"/>
          <w:szCs w:val="24"/>
          <w:shd w:val="clear" w:color="auto" w:fill="FFFFFF"/>
        </w:rPr>
        <w:t>Health Services Research</w:t>
      </w:r>
      <w:r w:rsidRPr="00A74EA0">
        <w:rPr>
          <w:rFonts w:cstheme="minorHAnsi"/>
          <w:color w:val="222222"/>
          <w:sz w:val="24"/>
          <w:szCs w:val="24"/>
          <w:shd w:val="clear" w:color="auto" w:fill="FFFFFF"/>
        </w:rPr>
        <w:t> </w:t>
      </w:r>
      <w:r w:rsidRPr="00A74EA0">
        <w:rPr>
          <w:rFonts w:cstheme="minorHAnsi"/>
          <w:iCs/>
          <w:color w:val="222222"/>
          <w:sz w:val="24"/>
          <w:szCs w:val="24"/>
          <w:shd w:val="clear" w:color="auto" w:fill="FFFFFF"/>
        </w:rPr>
        <w:t xml:space="preserve">52 </w:t>
      </w:r>
      <w:r w:rsidRPr="00A74EA0">
        <w:rPr>
          <w:rFonts w:cstheme="minorHAnsi"/>
          <w:color w:val="222222"/>
          <w:sz w:val="24"/>
          <w:szCs w:val="24"/>
          <w:shd w:val="clear" w:color="auto" w:fill="FFFFFF"/>
        </w:rPr>
        <w:t xml:space="preserve">(3): 1079-1098. </w:t>
      </w:r>
      <w:r w:rsidRPr="00A74EA0">
        <w:rPr>
          <w:rFonts w:cstheme="minorHAnsi"/>
          <w:noProof/>
          <w:color w:val="222222"/>
          <w:sz w:val="24"/>
          <w:szCs w:val="24"/>
          <w:shd w:val="clear" w:color="auto" w:fill="FFFFFF"/>
        </w:rPr>
        <w:t>doi</w:t>
      </w:r>
      <w:r w:rsidRPr="00A74EA0">
        <w:rPr>
          <w:rFonts w:cstheme="minorHAnsi"/>
          <w:color w:val="222222"/>
          <w:sz w:val="24"/>
          <w:szCs w:val="24"/>
          <w:shd w:val="clear" w:color="auto" w:fill="FFFFFF"/>
        </w:rPr>
        <w:t>: 10.1111/1475-6773.12530</w:t>
      </w:r>
    </w:p>
    <w:p w14:paraId="105BFE06" w14:textId="77777777" w:rsidR="00A74EA0" w:rsidRPr="00A74EA0" w:rsidRDefault="00A74EA0" w:rsidP="00A74EA0">
      <w:pPr>
        <w:jc w:val="both"/>
        <w:rPr>
          <w:rFonts w:cstheme="minorHAnsi"/>
          <w:color w:val="222222"/>
          <w:sz w:val="24"/>
          <w:szCs w:val="24"/>
          <w:shd w:val="clear" w:color="auto" w:fill="FFFFFF"/>
        </w:rPr>
      </w:pPr>
      <w:r w:rsidRPr="00A74EA0">
        <w:rPr>
          <w:rFonts w:cstheme="minorHAnsi"/>
          <w:color w:val="222222"/>
          <w:sz w:val="24"/>
          <w:szCs w:val="24"/>
          <w:shd w:val="clear" w:color="auto" w:fill="FFFFFF"/>
        </w:rPr>
        <w:t>Gruber, J., and S.A. Kleiner. 2012. “Do Strikes Kill? Evidence from New York State.” </w:t>
      </w:r>
      <w:r w:rsidRPr="00A74EA0">
        <w:rPr>
          <w:rFonts w:cstheme="minorHAnsi"/>
          <w:i/>
          <w:iCs/>
          <w:color w:val="222222"/>
          <w:sz w:val="24"/>
          <w:szCs w:val="24"/>
          <w:shd w:val="clear" w:color="auto" w:fill="FFFFFF"/>
        </w:rPr>
        <w:t>American Economic Journal: Economic Policy</w:t>
      </w:r>
      <w:r w:rsidRPr="00A74EA0">
        <w:rPr>
          <w:rFonts w:cstheme="minorHAnsi"/>
          <w:color w:val="222222"/>
          <w:sz w:val="24"/>
          <w:szCs w:val="24"/>
          <w:shd w:val="clear" w:color="auto" w:fill="FFFFFF"/>
        </w:rPr>
        <w:t> </w:t>
      </w:r>
      <w:r w:rsidRPr="00A74EA0">
        <w:rPr>
          <w:rFonts w:cstheme="minorHAnsi"/>
          <w:i/>
          <w:iCs/>
          <w:color w:val="222222"/>
          <w:sz w:val="24"/>
          <w:szCs w:val="24"/>
          <w:shd w:val="clear" w:color="auto" w:fill="FFFFFF"/>
        </w:rPr>
        <w:t xml:space="preserve"> </w:t>
      </w:r>
      <w:r w:rsidRPr="00A74EA0">
        <w:rPr>
          <w:rFonts w:cstheme="minorHAnsi"/>
          <w:iCs/>
          <w:color w:val="222222"/>
          <w:sz w:val="24"/>
          <w:szCs w:val="24"/>
          <w:shd w:val="clear" w:color="auto" w:fill="FFFFFF"/>
        </w:rPr>
        <w:t xml:space="preserve">4 </w:t>
      </w:r>
      <w:r w:rsidRPr="00A74EA0">
        <w:rPr>
          <w:rFonts w:cstheme="minorHAnsi"/>
          <w:color w:val="222222"/>
          <w:sz w:val="24"/>
          <w:szCs w:val="24"/>
          <w:shd w:val="clear" w:color="auto" w:fill="FFFFFF"/>
        </w:rPr>
        <w:t xml:space="preserve">(1):127-57. </w:t>
      </w:r>
      <w:r w:rsidRPr="00A74EA0">
        <w:rPr>
          <w:rFonts w:cstheme="minorHAnsi"/>
          <w:noProof/>
          <w:color w:val="222222"/>
          <w:sz w:val="24"/>
          <w:szCs w:val="24"/>
          <w:shd w:val="clear" w:color="auto" w:fill="FFFFFF"/>
        </w:rPr>
        <w:t>doi</w:t>
      </w:r>
      <w:r w:rsidRPr="00A74EA0">
        <w:rPr>
          <w:rFonts w:cstheme="minorHAnsi"/>
          <w:color w:val="222222"/>
          <w:sz w:val="24"/>
          <w:szCs w:val="24"/>
          <w:shd w:val="clear" w:color="auto" w:fill="FFFFFF"/>
        </w:rPr>
        <w:t>:10.1257/pol.4.1.127</w:t>
      </w:r>
    </w:p>
    <w:p w14:paraId="2CF3644F" w14:textId="5E25F6CD" w:rsidR="00A74EA0" w:rsidRPr="00A74EA0" w:rsidRDefault="00A74EA0" w:rsidP="00A74EA0">
      <w:pPr>
        <w:jc w:val="both"/>
        <w:rPr>
          <w:rFonts w:cstheme="minorHAnsi"/>
          <w:iCs/>
          <w:sz w:val="24"/>
          <w:szCs w:val="24"/>
        </w:rPr>
      </w:pPr>
      <w:r w:rsidRPr="00A74EA0">
        <w:rPr>
          <w:rFonts w:cstheme="minorHAnsi"/>
          <w:color w:val="222222"/>
          <w:sz w:val="24"/>
          <w:szCs w:val="24"/>
          <w:shd w:val="clear" w:color="auto" w:fill="FFFFFF"/>
        </w:rPr>
        <w:t>Gai, Y., 2019. Does state-mandated reporting work? The case of surgical site infection in CABG patients. </w:t>
      </w:r>
      <w:r w:rsidRPr="00A74EA0">
        <w:rPr>
          <w:rFonts w:cstheme="minorHAnsi"/>
          <w:i/>
          <w:iCs/>
          <w:color w:val="222222"/>
          <w:sz w:val="24"/>
          <w:szCs w:val="24"/>
          <w:shd w:val="clear" w:color="auto" w:fill="FFFFFF"/>
        </w:rPr>
        <w:t>Applied Economics</w:t>
      </w:r>
      <w:r w:rsidRPr="00A74EA0">
        <w:rPr>
          <w:rFonts w:cstheme="minorHAnsi"/>
          <w:color w:val="222222"/>
          <w:sz w:val="24"/>
          <w:szCs w:val="24"/>
          <w:shd w:val="clear" w:color="auto" w:fill="FFFFFF"/>
        </w:rPr>
        <w:t>, </w:t>
      </w:r>
      <w:r w:rsidRPr="00A74EA0">
        <w:rPr>
          <w:rFonts w:cstheme="minorHAnsi"/>
          <w:i/>
          <w:iCs/>
          <w:color w:val="222222"/>
          <w:sz w:val="24"/>
          <w:szCs w:val="24"/>
          <w:shd w:val="clear" w:color="auto" w:fill="FFFFFF"/>
        </w:rPr>
        <w:t>51</w:t>
      </w:r>
      <w:r w:rsidRPr="00A74EA0">
        <w:rPr>
          <w:rFonts w:cstheme="minorHAnsi"/>
          <w:color w:val="222222"/>
          <w:sz w:val="24"/>
          <w:szCs w:val="24"/>
          <w:shd w:val="clear" w:color="auto" w:fill="FFFFFF"/>
        </w:rPr>
        <w:t>(56), pp.5986-5998.</w:t>
      </w:r>
    </w:p>
    <w:p w14:paraId="0FE80DEA" w14:textId="77777777" w:rsidR="00E6243C" w:rsidRDefault="00E6243C">
      <w:pPr>
        <w:rPr>
          <w:sz w:val="24"/>
          <w:szCs w:val="24"/>
        </w:rPr>
      </w:pPr>
    </w:p>
    <w:p w14:paraId="1795CA9B" w14:textId="77777777" w:rsidR="00E6243C" w:rsidRDefault="00E6243C">
      <w:pPr>
        <w:rPr>
          <w:sz w:val="24"/>
          <w:szCs w:val="24"/>
        </w:rPr>
      </w:pPr>
    </w:p>
    <w:p w14:paraId="6DDD75AF" w14:textId="77777777" w:rsidR="00E6243C" w:rsidRDefault="00E6243C">
      <w:pPr>
        <w:rPr>
          <w:sz w:val="24"/>
          <w:szCs w:val="24"/>
        </w:rPr>
        <w:sectPr w:rsidR="00E6243C" w:rsidSect="002B2323">
          <w:pgSz w:w="12240" w:h="15840"/>
          <w:pgMar w:top="1440" w:right="1440" w:bottom="1440" w:left="1440" w:header="720" w:footer="720" w:gutter="0"/>
          <w:cols w:space="720"/>
          <w:docGrid w:linePitch="360"/>
        </w:sectPr>
      </w:pPr>
    </w:p>
    <w:tbl>
      <w:tblPr>
        <w:tblStyle w:val="TableGrid"/>
        <w:tblW w:w="136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7772"/>
        <w:gridCol w:w="931"/>
        <w:gridCol w:w="1721"/>
      </w:tblGrid>
      <w:tr w:rsidR="000A4F6E" w:rsidRPr="008B7C64" w14:paraId="4B36534F" w14:textId="77777777" w:rsidTr="00DB2D7A">
        <w:trPr>
          <w:jc w:val="center"/>
        </w:trPr>
        <w:tc>
          <w:tcPr>
            <w:tcW w:w="13636" w:type="dxa"/>
            <w:gridSpan w:val="4"/>
            <w:tcBorders>
              <w:bottom w:val="single" w:sz="8" w:space="0" w:color="auto"/>
            </w:tcBorders>
            <w:vAlign w:val="bottom"/>
          </w:tcPr>
          <w:p w14:paraId="5613A88F" w14:textId="1860CADA" w:rsidR="000A4F6E" w:rsidRPr="008B7C64" w:rsidRDefault="000A4F6E" w:rsidP="00FE0C95">
            <w:pPr>
              <w:jc w:val="both"/>
              <w:rPr>
                <w:b/>
                <w:bCs/>
              </w:rPr>
            </w:pPr>
            <w:r>
              <w:rPr>
                <w:b/>
                <w:bCs/>
              </w:rPr>
              <w:lastRenderedPageBreak/>
              <w:t>Table A1. Definitions and Available Years of Health Outcomes, Health Factors</w:t>
            </w:r>
            <w:r w:rsidR="00656336">
              <w:rPr>
                <w:b/>
                <w:bCs/>
              </w:rPr>
              <w:t>,</w:t>
            </w:r>
            <w:r>
              <w:rPr>
                <w:b/>
                <w:bCs/>
              </w:rPr>
              <w:t xml:space="preserve"> and Hospital Utilization </w:t>
            </w:r>
          </w:p>
        </w:tc>
      </w:tr>
      <w:tr w:rsidR="000A4F6E" w:rsidRPr="008B7C64" w14:paraId="314E739E" w14:textId="77777777" w:rsidTr="00DB2D7A">
        <w:trPr>
          <w:jc w:val="center"/>
        </w:trPr>
        <w:tc>
          <w:tcPr>
            <w:tcW w:w="3212" w:type="dxa"/>
            <w:tcBorders>
              <w:top w:val="single" w:sz="8" w:space="0" w:color="auto"/>
            </w:tcBorders>
            <w:vAlign w:val="bottom"/>
          </w:tcPr>
          <w:p w14:paraId="7E26E3F9" w14:textId="77777777" w:rsidR="000A4F6E" w:rsidRDefault="000A4F6E" w:rsidP="00FE0C95">
            <w:pPr>
              <w:jc w:val="both"/>
              <w:rPr>
                <w:b/>
                <w:bCs/>
              </w:rPr>
            </w:pPr>
            <w:r>
              <w:rPr>
                <w:b/>
                <w:bCs/>
              </w:rPr>
              <w:t>V</w:t>
            </w:r>
            <w:r w:rsidRPr="008B7C64">
              <w:rPr>
                <w:b/>
                <w:bCs/>
              </w:rPr>
              <w:t>ariables</w:t>
            </w:r>
          </w:p>
        </w:tc>
        <w:tc>
          <w:tcPr>
            <w:tcW w:w="7772" w:type="dxa"/>
            <w:tcBorders>
              <w:top w:val="single" w:sz="8" w:space="0" w:color="auto"/>
            </w:tcBorders>
            <w:vAlign w:val="bottom"/>
          </w:tcPr>
          <w:p w14:paraId="3504C556" w14:textId="77777777" w:rsidR="000A4F6E" w:rsidRPr="008B7C64" w:rsidRDefault="000A4F6E" w:rsidP="00FE0C95">
            <w:pPr>
              <w:jc w:val="both"/>
              <w:rPr>
                <w:b/>
                <w:bCs/>
              </w:rPr>
            </w:pPr>
            <w:r w:rsidRPr="008B7C64">
              <w:rPr>
                <w:b/>
                <w:bCs/>
              </w:rPr>
              <w:t>Definitions</w:t>
            </w:r>
          </w:p>
        </w:tc>
        <w:tc>
          <w:tcPr>
            <w:tcW w:w="931" w:type="dxa"/>
            <w:tcBorders>
              <w:top w:val="single" w:sz="8" w:space="0" w:color="auto"/>
            </w:tcBorders>
            <w:vAlign w:val="bottom"/>
          </w:tcPr>
          <w:p w14:paraId="13135414" w14:textId="77777777" w:rsidR="000A4F6E" w:rsidRPr="008B7C64" w:rsidRDefault="000A4F6E" w:rsidP="00FE0C95">
            <w:pPr>
              <w:jc w:val="both"/>
              <w:rPr>
                <w:b/>
                <w:bCs/>
              </w:rPr>
            </w:pPr>
            <w:r w:rsidRPr="008B7C64">
              <w:rPr>
                <w:b/>
                <w:bCs/>
              </w:rPr>
              <w:t>Source</w:t>
            </w:r>
          </w:p>
        </w:tc>
        <w:tc>
          <w:tcPr>
            <w:tcW w:w="1721" w:type="dxa"/>
            <w:tcBorders>
              <w:top w:val="single" w:sz="8" w:space="0" w:color="auto"/>
            </w:tcBorders>
            <w:vAlign w:val="bottom"/>
          </w:tcPr>
          <w:p w14:paraId="678D42F4" w14:textId="77777777" w:rsidR="000A4F6E" w:rsidRPr="008B7C64" w:rsidRDefault="000A4F6E" w:rsidP="00FE0C95">
            <w:pPr>
              <w:jc w:val="both"/>
              <w:rPr>
                <w:b/>
                <w:bCs/>
              </w:rPr>
            </w:pPr>
            <w:r>
              <w:rPr>
                <w:b/>
                <w:bCs/>
              </w:rPr>
              <w:t xml:space="preserve">Available </w:t>
            </w:r>
            <w:r w:rsidRPr="008B7C64">
              <w:rPr>
                <w:b/>
                <w:bCs/>
              </w:rPr>
              <w:t>Year</w:t>
            </w:r>
            <w:r>
              <w:rPr>
                <w:b/>
                <w:bCs/>
              </w:rPr>
              <w:t>s</w:t>
            </w:r>
          </w:p>
        </w:tc>
      </w:tr>
      <w:tr w:rsidR="000A4F6E" w:rsidRPr="008B7C64" w14:paraId="3C0419FA" w14:textId="77777777" w:rsidTr="00DB2D7A">
        <w:trPr>
          <w:trHeight w:val="467"/>
          <w:jc w:val="center"/>
        </w:trPr>
        <w:tc>
          <w:tcPr>
            <w:tcW w:w="3212" w:type="dxa"/>
            <w:vAlign w:val="bottom"/>
          </w:tcPr>
          <w:p w14:paraId="29B63A3C" w14:textId="77777777" w:rsidR="000A4F6E" w:rsidRPr="008B7C64" w:rsidRDefault="000A4F6E" w:rsidP="00FE0C95">
            <w:pPr>
              <w:jc w:val="both"/>
              <w:rPr>
                <w:b/>
                <w:bCs/>
              </w:rPr>
            </w:pPr>
            <w:r w:rsidRPr="008B7C64">
              <w:rPr>
                <w:b/>
                <w:bCs/>
              </w:rPr>
              <w:t>Health Outcomes</w:t>
            </w:r>
          </w:p>
        </w:tc>
        <w:tc>
          <w:tcPr>
            <w:tcW w:w="7772" w:type="dxa"/>
            <w:vAlign w:val="bottom"/>
          </w:tcPr>
          <w:p w14:paraId="4EE4CE5D" w14:textId="77777777" w:rsidR="000A4F6E" w:rsidRPr="008B7C64" w:rsidRDefault="000A4F6E" w:rsidP="00FE0C95">
            <w:pPr>
              <w:jc w:val="both"/>
              <w:rPr>
                <w:b/>
                <w:bCs/>
              </w:rPr>
            </w:pPr>
          </w:p>
        </w:tc>
        <w:tc>
          <w:tcPr>
            <w:tcW w:w="931" w:type="dxa"/>
            <w:vAlign w:val="bottom"/>
          </w:tcPr>
          <w:p w14:paraId="3ACD92F6" w14:textId="77777777" w:rsidR="000A4F6E" w:rsidRPr="008B7C64" w:rsidRDefault="000A4F6E" w:rsidP="00FE0C95">
            <w:pPr>
              <w:jc w:val="both"/>
              <w:rPr>
                <w:b/>
                <w:bCs/>
              </w:rPr>
            </w:pPr>
          </w:p>
        </w:tc>
        <w:tc>
          <w:tcPr>
            <w:tcW w:w="1721" w:type="dxa"/>
            <w:vAlign w:val="bottom"/>
          </w:tcPr>
          <w:p w14:paraId="7B8BC4A6" w14:textId="77777777" w:rsidR="000A4F6E" w:rsidRPr="008B7C64" w:rsidRDefault="000A4F6E" w:rsidP="00FE0C95">
            <w:pPr>
              <w:jc w:val="both"/>
              <w:rPr>
                <w:b/>
                <w:bCs/>
              </w:rPr>
            </w:pPr>
          </w:p>
        </w:tc>
      </w:tr>
      <w:tr w:rsidR="000A4F6E" w14:paraId="03B77D88" w14:textId="77777777" w:rsidTr="00DB2D7A">
        <w:trPr>
          <w:trHeight w:val="423"/>
          <w:jc w:val="center"/>
        </w:trPr>
        <w:tc>
          <w:tcPr>
            <w:tcW w:w="3212" w:type="dxa"/>
            <w:vAlign w:val="bottom"/>
          </w:tcPr>
          <w:p w14:paraId="04656776" w14:textId="54A7B954" w:rsidR="000A4F6E" w:rsidRDefault="00DB2D7A" w:rsidP="00FE0C95">
            <w:pPr>
              <w:jc w:val="both"/>
            </w:pPr>
            <w:r>
              <w:t xml:space="preserve">   </w:t>
            </w:r>
            <w:r w:rsidR="000A4F6E">
              <w:t>Poor or Fair Health</w:t>
            </w:r>
          </w:p>
        </w:tc>
        <w:tc>
          <w:tcPr>
            <w:tcW w:w="7772" w:type="dxa"/>
            <w:vAlign w:val="bottom"/>
          </w:tcPr>
          <w:p w14:paraId="413ED2F6" w14:textId="77777777" w:rsidR="000A4F6E" w:rsidRDefault="000A4F6E" w:rsidP="00FE0C95">
            <w:pPr>
              <w:jc w:val="both"/>
            </w:pPr>
            <w:r w:rsidRPr="00F813BD">
              <w:t>Percentage of adults that report fair or poor health</w:t>
            </w:r>
          </w:p>
        </w:tc>
        <w:tc>
          <w:tcPr>
            <w:tcW w:w="931" w:type="dxa"/>
            <w:vAlign w:val="bottom"/>
          </w:tcPr>
          <w:p w14:paraId="223010F1" w14:textId="77777777" w:rsidR="000A4F6E" w:rsidRDefault="000A4F6E" w:rsidP="00FE0C95">
            <w:pPr>
              <w:jc w:val="both"/>
            </w:pPr>
            <w:r>
              <w:t xml:space="preserve">CHR </w:t>
            </w:r>
          </w:p>
        </w:tc>
        <w:tc>
          <w:tcPr>
            <w:tcW w:w="1721" w:type="dxa"/>
            <w:vAlign w:val="bottom"/>
          </w:tcPr>
          <w:p w14:paraId="2906C4C5" w14:textId="77777777" w:rsidR="000A4F6E" w:rsidRDefault="000A4F6E" w:rsidP="00FE0C95">
            <w:pPr>
              <w:jc w:val="both"/>
            </w:pPr>
            <w:r>
              <w:t>2014-2018</w:t>
            </w:r>
          </w:p>
        </w:tc>
      </w:tr>
      <w:tr w:rsidR="000A4F6E" w14:paraId="229B929C" w14:textId="77777777" w:rsidTr="00DB2D7A">
        <w:trPr>
          <w:trHeight w:val="450"/>
          <w:jc w:val="center"/>
        </w:trPr>
        <w:tc>
          <w:tcPr>
            <w:tcW w:w="3212" w:type="dxa"/>
            <w:vAlign w:val="bottom"/>
          </w:tcPr>
          <w:p w14:paraId="31577438" w14:textId="5B37F8FD" w:rsidR="000A4F6E" w:rsidRDefault="00DB2D7A" w:rsidP="00FE0C95">
            <w:pPr>
              <w:jc w:val="both"/>
            </w:pPr>
            <w:r>
              <w:t xml:space="preserve">   </w:t>
            </w:r>
            <w:r w:rsidR="000A4F6E">
              <w:t>P</w:t>
            </w:r>
            <w:r w:rsidR="000A4F6E" w:rsidRPr="00045356">
              <w:t xml:space="preserve">hysically </w:t>
            </w:r>
            <w:r w:rsidR="000A4F6E">
              <w:t>U</w:t>
            </w:r>
            <w:r w:rsidR="000A4F6E" w:rsidRPr="00045356">
              <w:t xml:space="preserve">nhealthy </w:t>
            </w:r>
            <w:r w:rsidR="000A4F6E">
              <w:t>D</w:t>
            </w:r>
            <w:r w:rsidR="000A4F6E" w:rsidRPr="00045356">
              <w:t>ays</w:t>
            </w:r>
          </w:p>
        </w:tc>
        <w:tc>
          <w:tcPr>
            <w:tcW w:w="7772" w:type="dxa"/>
            <w:vAlign w:val="bottom"/>
          </w:tcPr>
          <w:p w14:paraId="03124976" w14:textId="77777777" w:rsidR="000A4F6E" w:rsidRPr="00F813BD" w:rsidRDefault="000A4F6E" w:rsidP="00FE0C95">
            <w:pPr>
              <w:jc w:val="both"/>
            </w:pPr>
            <w:r w:rsidRPr="00045356">
              <w:t>Average number of reported physically unhealthy days per month</w:t>
            </w:r>
          </w:p>
        </w:tc>
        <w:tc>
          <w:tcPr>
            <w:tcW w:w="931" w:type="dxa"/>
            <w:vAlign w:val="bottom"/>
          </w:tcPr>
          <w:p w14:paraId="6F98E16C" w14:textId="77777777" w:rsidR="000A4F6E" w:rsidRDefault="000A4F6E" w:rsidP="00FE0C95">
            <w:pPr>
              <w:jc w:val="both"/>
            </w:pPr>
            <w:r>
              <w:t xml:space="preserve">CHR </w:t>
            </w:r>
          </w:p>
        </w:tc>
        <w:tc>
          <w:tcPr>
            <w:tcW w:w="1721" w:type="dxa"/>
            <w:vAlign w:val="bottom"/>
          </w:tcPr>
          <w:p w14:paraId="570CD6DC" w14:textId="77777777" w:rsidR="000A4F6E" w:rsidRDefault="000A4F6E" w:rsidP="00FE0C95">
            <w:pPr>
              <w:jc w:val="both"/>
            </w:pPr>
            <w:r>
              <w:t>2014-2018</w:t>
            </w:r>
          </w:p>
        </w:tc>
      </w:tr>
      <w:tr w:rsidR="000A4F6E" w14:paraId="1DAB2EFB" w14:textId="77777777" w:rsidTr="00DB2D7A">
        <w:trPr>
          <w:trHeight w:val="459"/>
          <w:jc w:val="center"/>
        </w:trPr>
        <w:tc>
          <w:tcPr>
            <w:tcW w:w="3212" w:type="dxa"/>
            <w:vAlign w:val="bottom"/>
          </w:tcPr>
          <w:p w14:paraId="45543899" w14:textId="76D434DC" w:rsidR="000A4F6E" w:rsidRDefault="00DB2D7A" w:rsidP="00FE0C95">
            <w:pPr>
              <w:jc w:val="both"/>
            </w:pPr>
            <w:r>
              <w:t xml:space="preserve">   </w:t>
            </w:r>
            <w:r w:rsidR="000A4F6E">
              <w:t>M</w:t>
            </w:r>
            <w:r w:rsidR="000A4F6E" w:rsidRPr="00045356">
              <w:t xml:space="preserve">entally </w:t>
            </w:r>
            <w:r w:rsidR="000A4F6E">
              <w:t>U</w:t>
            </w:r>
            <w:r w:rsidR="000A4F6E" w:rsidRPr="00045356">
              <w:t xml:space="preserve">nhealthy </w:t>
            </w:r>
            <w:r w:rsidR="000A4F6E">
              <w:t>D</w:t>
            </w:r>
            <w:r w:rsidR="000A4F6E" w:rsidRPr="00045356">
              <w:t>ays</w:t>
            </w:r>
          </w:p>
        </w:tc>
        <w:tc>
          <w:tcPr>
            <w:tcW w:w="7772" w:type="dxa"/>
            <w:vAlign w:val="bottom"/>
          </w:tcPr>
          <w:p w14:paraId="4B0C1BD3" w14:textId="77777777" w:rsidR="000A4F6E" w:rsidRPr="00F813BD" w:rsidRDefault="000A4F6E" w:rsidP="00FE0C95">
            <w:pPr>
              <w:jc w:val="both"/>
            </w:pPr>
            <w:r w:rsidRPr="00045356">
              <w:t>Average number of reported mentally unhealthy days per month</w:t>
            </w:r>
          </w:p>
        </w:tc>
        <w:tc>
          <w:tcPr>
            <w:tcW w:w="931" w:type="dxa"/>
            <w:vAlign w:val="bottom"/>
          </w:tcPr>
          <w:p w14:paraId="2A944A1E" w14:textId="77777777" w:rsidR="000A4F6E" w:rsidRDefault="000A4F6E" w:rsidP="00FE0C95">
            <w:pPr>
              <w:jc w:val="both"/>
            </w:pPr>
            <w:r>
              <w:t>CHR</w:t>
            </w:r>
          </w:p>
        </w:tc>
        <w:tc>
          <w:tcPr>
            <w:tcW w:w="1721" w:type="dxa"/>
            <w:vAlign w:val="bottom"/>
          </w:tcPr>
          <w:p w14:paraId="15EC19EC" w14:textId="77777777" w:rsidR="000A4F6E" w:rsidRDefault="000A4F6E" w:rsidP="00FE0C95">
            <w:pPr>
              <w:jc w:val="both"/>
            </w:pPr>
            <w:r>
              <w:t>2014-2018</w:t>
            </w:r>
          </w:p>
        </w:tc>
      </w:tr>
      <w:tr w:rsidR="000A4F6E" w14:paraId="4A5170EC" w14:textId="77777777" w:rsidTr="00DB2D7A">
        <w:trPr>
          <w:trHeight w:val="711"/>
          <w:jc w:val="center"/>
        </w:trPr>
        <w:tc>
          <w:tcPr>
            <w:tcW w:w="3212" w:type="dxa"/>
            <w:vAlign w:val="center"/>
          </w:tcPr>
          <w:p w14:paraId="4B360828" w14:textId="6DF2D3FB" w:rsidR="000A4F6E" w:rsidRDefault="00DB2D7A" w:rsidP="00FE0C95">
            <w:r>
              <w:t xml:space="preserve">   </w:t>
            </w:r>
            <w:r w:rsidR="000A4F6E" w:rsidRPr="000A7F13">
              <w:t>Diabetes</w:t>
            </w:r>
          </w:p>
        </w:tc>
        <w:tc>
          <w:tcPr>
            <w:tcW w:w="7772" w:type="dxa"/>
            <w:vAlign w:val="bottom"/>
          </w:tcPr>
          <w:p w14:paraId="72E3D07A" w14:textId="77777777" w:rsidR="000A4F6E" w:rsidRPr="00045356" w:rsidRDefault="000A4F6E" w:rsidP="00FE0C95">
            <w:pPr>
              <w:jc w:val="both"/>
            </w:pPr>
            <w:r w:rsidRPr="000A7F13">
              <w:t xml:space="preserve">Diabetes </w:t>
            </w:r>
            <w:r>
              <w:t>p</w:t>
            </w:r>
            <w:r w:rsidRPr="000A7F13">
              <w:t>revalence is the percentage of adults aged 20 and above with diagnosed diabetes in a given county.</w:t>
            </w:r>
          </w:p>
        </w:tc>
        <w:tc>
          <w:tcPr>
            <w:tcW w:w="931" w:type="dxa"/>
            <w:vAlign w:val="center"/>
          </w:tcPr>
          <w:p w14:paraId="28C1D261" w14:textId="77777777" w:rsidR="000A4F6E" w:rsidRDefault="000A4F6E" w:rsidP="00FE0C95">
            <w:r>
              <w:t>CHR</w:t>
            </w:r>
          </w:p>
        </w:tc>
        <w:tc>
          <w:tcPr>
            <w:tcW w:w="1721" w:type="dxa"/>
            <w:vAlign w:val="center"/>
          </w:tcPr>
          <w:p w14:paraId="2EB0A908" w14:textId="77777777" w:rsidR="000A4F6E" w:rsidRDefault="000A4F6E" w:rsidP="00FE0C95">
            <w:r>
              <w:t>2010-2017</w:t>
            </w:r>
          </w:p>
        </w:tc>
      </w:tr>
      <w:tr w:rsidR="000A4F6E" w14:paraId="2CB7A6DC" w14:textId="77777777" w:rsidTr="00DB2D7A">
        <w:trPr>
          <w:trHeight w:val="720"/>
          <w:jc w:val="center"/>
        </w:trPr>
        <w:tc>
          <w:tcPr>
            <w:tcW w:w="3212" w:type="dxa"/>
            <w:vAlign w:val="center"/>
          </w:tcPr>
          <w:p w14:paraId="3165DF7B" w14:textId="61DD6B0F" w:rsidR="000A4F6E" w:rsidRDefault="00DB2D7A" w:rsidP="00FE0C95">
            <w:r>
              <w:t xml:space="preserve">   </w:t>
            </w:r>
            <w:r w:rsidR="000A4F6E">
              <w:t>HIV</w:t>
            </w:r>
          </w:p>
        </w:tc>
        <w:tc>
          <w:tcPr>
            <w:tcW w:w="7772" w:type="dxa"/>
            <w:vAlign w:val="bottom"/>
          </w:tcPr>
          <w:p w14:paraId="2C3B520B" w14:textId="77777777" w:rsidR="000A4F6E" w:rsidRPr="00045356" w:rsidRDefault="000A4F6E" w:rsidP="00FE0C95">
            <w:pPr>
              <w:jc w:val="both"/>
            </w:pPr>
            <w:r w:rsidRPr="009A1FDB">
              <w:t>HIV Prevalence is the rate of diagnosed cases of HIV for people aged 13 years and older in a county per 100,000 population.</w:t>
            </w:r>
          </w:p>
        </w:tc>
        <w:tc>
          <w:tcPr>
            <w:tcW w:w="931" w:type="dxa"/>
            <w:vAlign w:val="center"/>
          </w:tcPr>
          <w:p w14:paraId="7AC73A19" w14:textId="77777777" w:rsidR="000A4F6E" w:rsidRDefault="000A4F6E" w:rsidP="00FE0C95">
            <w:r>
              <w:t xml:space="preserve">CHR </w:t>
            </w:r>
          </w:p>
        </w:tc>
        <w:tc>
          <w:tcPr>
            <w:tcW w:w="1721" w:type="dxa"/>
            <w:vAlign w:val="center"/>
          </w:tcPr>
          <w:p w14:paraId="480CC393" w14:textId="77777777" w:rsidR="000A4F6E" w:rsidRDefault="000A4F6E" w:rsidP="00FE0C95">
            <w:r>
              <w:t>2010-2018</w:t>
            </w:r>
          </w:p>
        </w:tc>
      </w:tr>
      <w:tr w:rsidR="000A4F6E" w:rsidRPr="008B7C64" w14:paraId="0A366C1D" w14:textId="77777777" w:rsidTr="00DB2D7A">
        <w:trPr>
          <w:trHeight w:val="413"/>
          <w:jc w:val="center"/>
        </w:trPr>
        <w:tc>
          <w:tcPr>
            <w:tcW w:w="3212" w:type="dxa"/>
            <w:vAlign w:val="bottom"/>
          </w:tcPr>
          <w:p w14:paraId="1C891234" w14:textId="77777777" w:rsidR="000A4F6E" w:rsidRPr="008B7C64" w:rsidRDefault="000A4F6E" w:rsidP="00FE0C95">
            <w:pPr>
              <w:jc w:val="both"/>
              <w:rPr>
                <w:b/>
                <w:bCs/>
              </w:rPr>
            </w:pPr>
            <w:r w:rsidRPr="008B7C64">
              <w:rPr>
                <w:b/>
                <w:bCs/>
              </w:rPr>
              <w:t>Health Factors</w:t>
            </w:r>
          </w:p>
        </w:tc>
        <w:tc>
          <w:tcPr>
            <w:tcW w:w="7772" w:type="dxa"/>
            <w:vAlign w:val="bottom"/>
          </w:tcPr>
          <w:p w14:paraId="518C04EB" w14:textId="77777777" w:rsidR="000A4F6E" w:rsidRPr="008B7C64" w:rsidRDefault="000A4F6E" w:rsidP="00FE0C95">
            <w:pPr>
              <w:jc w:val="both"/>
              <w:rPr>
                <w:b/>
                <w:bCs/>
              </w:rPr>
            </w:pPr>
          </w:p>
        </w:tc>
        <w:tc>
          <w:tcPr>
            <w:tcW w:w="931" w:type="dxa"/>
            <w:vAlign w:val="bottom"/>
          </w:tcPr>
          <w:p w14:paraId="03A595C6" w14:textId="77777777" w:rsidR="000A4F6E" w:rsidRPr="008B7C64" w:rsidRDefault="000A4F6E" w:rsidP="00FE0C95">
            <w:pPr>
              <w:jc w:val="both"/>
              <w:rPr>
                <w:b/>
                <w:bCs/>
              </w:rPr>
            </w:pPr>
          </w:p>
        </w:tc>
        <w:tc>
          <w:tcPr>
            <w:tcW w:w="1721" w:type="dxa"/>
            <w:vAlign w:val="bottom"/>
          </w:tcPr>
          <w:p w14:paraId="026F7DB6" w14:textId="77777777" w:rsidR="000A4F6E" w:rsidRPr="008B7C64" w:rsidRDefault="000A4F6E" w:rsidP="00FE0C95">
            <w:pPr>
              <w:jc w:val="both"/>
              <w:rPr>
                <w:b/>
                <w:bCs/>
              </w:rPr>
            </w:pPr>
          </w:p>
        </w:tc>
      </w:tr>
      <w:tr w:rsidR="000A4F6E" w14:paraId="42E8495B" w14:textId="77777777" w:rsidTr="00DB2D7A">
        <w:trPr>
          <w:trHeight w:val="405"/>
          <w:jc w:val="center"/>
        </w:trPr>
        <w:tc>
          <w:tcPr>
            <w:tcW w:w="3212" w:type="dxa"/>
            <w:vAlign w:val="bottom"/>
          </w:tcPr>
          <w:p w14:paraId="64DE4277" w14:textId="5364A7EB" w:rsidR="000A4F6E" w:rsidRDefault="00DB2D7A" w:rsidP="00FE0C95">
            <w:pPr>
              <w:jc w:val="both"/>
            </w:pPr>
            <w:r>
              <w:t xml:space="preserve">   </w:t>
            </w:r>
            <w:r w:rsidR="000A4F6E">
              <w:t>Smoking</w:t>
            </w:r>
          </w:p>
        </w:tc>
        <w:tc>
          <w:tcPr>
            <w:tcW w:w="7772" w:type="dxa"/>
            <w:vAlign w:val="bottom"/>
          </w:tcPr>
          <w:p w14:paraId="3DA8CD53" w14:textId="77777777" w:rsidR="000A4F6E" w:rsidRPr="00F813BD" w:rsidRDefault="000A4F6E" w:rsidP="00FE0C95">
            <w:pPr>
              <w:jc w:val="both"/>
            </w:pPr>
            <w:r w:rsidRPr="00875EFC">
              <w:t>Percentage of adults who are current smokers. </w:t>
            </w:r>
          </w:p>
        </w:tc>
        <w:tc>
          <w:tcPr>
            <w:tcW w:w="931" w:type="dxa"/>
            <w:vAlign w:val="bottom"/>
          </w:tcPr>
          <w:p w14:paraId="0FD9CE9C" w14:textId="77777777" w:rsidR="000A4F6E" w:rsidRDefault="000A4F6E" w:rsidP="00FE0C95">
            <w:pPr>
              <w:jc w:val="both"/>
            </w:pPr>
            <w:r>
              <w:t xml:space="preserve">CHR </w:t>
            </w:r>
          </w:p>
        </w:tc>
        <w:tc>
          <w:tcPr>
            <w:tcW w:w="1721" w:type="dxa"/>
            <w:vAlign w:val="bottom"/>
          </w:tcPr>
          <w:p w14:paraId="31D7E7E7" w14:textId="77777777" w:rsidR="000A4F6E" w:rsidRDefault="000A4F6E" w:rsidP="00FE0C95">
            <w:pPr>
              <w:jc w:val="both"/>
            </w:pPr>
            <w:r>
              <w:t>2014-2018</w:t>
            </w:r>
          </w:p>
        </w:tc>
      </w:tr>
      <w:tr w:rsidR="000A4F6E" w14:paraId="6F11D8D4" w14:textId="77777777" w:rsidTr="00DB2D7A">
        <w:trPr>
          <w:trHeight w:val="810"/>
          <w:jc w:val="center"/>
        </w:trPr>
        <w:tc>
          <w:tcPr>
            <w:tcW w:w="3212" w:type="dxa"/>
            <w:vAlign w:val="bottom"/>
          </w:tcPr>
          <w:p w14:paraId="645309FD" w14:textId="2614EEEB" w:rsidR="000A4F6E" w:rsidRPr="00875EFC" w:rsidRDefault="00DB2D7A" w:rsidP="00FE0C95">
            <w:pPr>
              <w:jc w:val="both"/>
            </w:pPr>
            <w:r>
              <w:t xml:space="preserve">   </w:t>
            </w:r>
            <w:r w:rsidR="000A4F6E" w:rsidRPr="00875EFC">
              <w:t>Obesity</w:t>
            </w:r>
          </w:p>
          <w:p w14:paraId="60B31842" w14:textId="77777777" w:rsidR="000A4F6E" w:rsidRPr="00875EFC" w:rsidRDefault="000A4F6E" w:rsidP="00FE0C95">
            <w:pPr>
              <w:jc w:val="both"/>
            </w:pPr>
          </w:p>
        </w:tc>
        <w:tc>
          <w:tcPr>
            <w:tcW w:w="7772" w:type="dxa"/>
            <w:vAlign w:val="bottom"/>
          </w:tcPr>
          <w:p w14:paraId="51B684A7" w14:textId="77777777" w:rsidR="000A4F6E" w:rsidRPr="00F813BD" w:rsidRDefault="000A4F6E" w:rsidP="00FE0C95">
            <w:pPr>
              <w:jc w:val="both"/>
            </w:pPr>
            <w:r>
              <w:t>P</w:t>
            </w:r>
            <w:r w:rsidRPr="00875EFC">
              <w:t>ercentage of the adult population (age 20 and older) that reports a body mass index (BMI) greater than or equal to 30 kg/m</w:t>
            </w:r>
          </w:p>
        </w:tc>
        <w:tc>
          <w:tcPr>
            <w:tcW w:w="931" w:type="dxa"/>
            <w:vAlign w:val="center"/>
          </w:tcPr>
          <w:p w14:paraId="620BCAFD" w14:textId="77777777" w:rsidR="000A4F6E" w:rsidRDefault="000A4F6E" w:rsidP="00FE0C95">
            <w:r>
              <w:t xml:space="preserve">CHR </w:t>
            </w:r>
          </w:p>
        </w:tc>
        <w:tc>
          <w:tcPr>
            <w:tcW w:w="1721" w:type="dxa"/>
            <w:vAlign w:val="center"/>
          </w:tcPr>
          <w:p w14:paraId="79774152" w14:textId="77777777" w:rsidR="000A4F6E" w:rsidRDefault="000A4F6E" w:rsidP="00FE0C95">
            <w:r>
              <w:t>2010-2017</w:t>
            </w:r>
          </w:p>
        </w:tc>
      </w:tr>
      <w:tr w:rsidR="000A4F6E" w14:paraId="7243EFC6" w14:textId="77777777" w:rsidTr="00DB2D7A">
        <w:trPr>
          <w:trHeight w:val="720"/>
          <w:jc w:val="center"/>
        </w:trPr>
        <w:tc>
          <w:tcPr>
            <w:tcW w:w="3212" w:type="dxa"/>
            <w:vAlign w:val="center"/>
          </w:tcPr>
          <w:p w14:paraId="1AB8288A" w14:textId="64949F92" w:rsidR="000A4F6E" w:rsidRDefault="00DB2D7A" w:rsidP="00FE0C95">
            <w:r>
              <w:t xml:space="preserve">   </w:t>
            </w:r>
            <w:r w:rsidR="000A4F6E">
              <w:t>Drinking</w:t>
            </w:r>
          </w:p>
        </w:tc>
        <w:tc>
          <w:tcPr>
            <w:tcW w:w="7772" w:type="dxa"/>
            <w:vAlign w:val="bottom"/>
          </w:tcPr>
          <w:p w14:paraId="25F802C9" w14:textId="77777777" w:rsidR="000A4F6E" w:rsidRPr="00F813BD" w:rsidRDefault="000A4F6E" w:rsidP="00FE0C95">
            <w:pPr>
              <w:jc w:val="both"/>
            </w:pPr>
            <w:r>
              <w:t>P</w:t>
            </w:r>
            <w:r w:rsidRPr="00875EFC">
              <w:t>ercentage of a county’s adult population that reports binge or heavy drinking in the past 30 days.</w:t>
            </w:r>
          </w:p>
        </w:tc>
        <w:tc>
          <w:tcPr>
            <w:tcW w:w="931" w:type="dxa"/>
            <w:vAlign w:val="center"/>
          </w:tcPr>
          <w:p w14:paraId="368FABE4" w14:textId="77777777" w:rsidR="000A4F6E" w:rsidRDefault="000A4F6E" w:rsidP="00FE0C95">
            <w:r>
              <w:t xml:space="preserve">CHR </w:t>
            </w:r>
          </w:p>
        </w:tc>
        <w:tc>
          <w:tcPr>
            <w:tcW w:w="1721" w:type="dxa"/>
            <w:vAlign w:val="center"/>
          </w:tcPr>
          <w:p w14:paraId="40C21F9F" w14:textId="77777777" w:rsidR="000A4F6E" w:rsidRDefault="000A4F6E" w:rsidP="00FE0C95">
            <w:r>
              <w:t>2014-2018</w:t>
            </w:r>
          </w:p>
        </w:tc>
      </w:tr>
      <w:tr w:rsidR="000A4F6E" w14:paraId="148BFB8D" w14:textId="77777777" w:rsidTr="00DB2D7A">
        <w:trPr>
          <w:trHeight w:val="720"/>
          <w:jc w:val="center"/>
        </w:trPr>
        <w:tc>
          <w:tcPr>
            <w:tcW w:w="3212" w:type="dxa"/>
            <w:vAlign w:val="center"/>
          </w:tcPr>
          <w:p w14:paraId="3352770A" w14:textId="3E4FD4BF" w:rsidR="000A4F6E" w:rsidRDefault="00DB2D7A" w:rsidP="00FE0C95">
            <w:r>
              <w:t xml:space="preserve">   </w:t>
            </w:r>
            <w:r w:rsidR="000A4F6E">
              <w:t>Uninsured</w:t>
            </w:r>
          </w:p>
        </w:tc>
        <w:tc>
          <w:tcPr>
            <w:tcW w:w="7772" w:type="dxa"/>
            <w:vAlign w:val="bottom"/>
          </w:tcPr>
          <w:p w14:paraId="7DAD9B10" w14:textId="77777777" w:rsidR="000A4F6E" w:rsidRPr="00F813BD" w:rsidRDefault="000A4F6E" w:rsidP="00FE0C95">
            <w:pPr>
              <w:jc w:val="both"/>
            </w:pPr>
            <w:r>
              <w:t>P</w:t>
            </w:r>
            <w:r w:rsidRPr="005C20C2">
              <w:t>ercentage of the population ages 18 to 64 that have no health insurance coverage in a given county.</w:t>
            </w:r>
          </w:p>
        </w:tc>
        <w:tc>
          <w:tcPr>
            <w:tcW w:w="931" w:type="dxa"/>
            <w:vAlign w:val="center"/>
          </w:tcPr>
          <w:p w14:paraId="0822AC40" w14:textId="77777777" w:rsidR="000A4F6E" w:rsidRDefault="000A4F6E" w:rsidP="00FE0C95">
            <w:r>
              <w:t xml:space="preserve">CHR </w:t>
            </w:r>
          </w:p>
        </w:tc>
        <w:tc>
          <w:tcPr>
            <w:tcW w:w="1721" w:type="dxa"/>
            <w:vAlign w:val="center"/>
          </w:tcPr>
          <w:p w14:paraId="3536DB68" w14:textId="77777777" w:rsidR="000A4F6E" w:rsidRDefault="000A4F6E" w:rsidP="00FE0C95">
            <w:r>
              <w:t>2010-2018</w:t>
            </w:r>
          </w:p>
        </w:tc>
      </w:tr>
      <w:tr w:rsidR="000A4F6E" w14:paraId="08A4BB0B" w14:textId="77777777" w:rsidTr="00DB2D7A">
        <w:trPr>
          <w:trHeight w:val="720"/>
          <w:jc w:val="center"/>
        </w:trPr>
        <w:tc>
          <w:tcPr>
            <w:tcW w:w="3212" w:type="dxa"/>
            <w:vAlign w:val="center"/>
          </w:tcPr>
          <w:p w14:paraId="593E10BC" w14:textId="52F1FBE9" w:rsidR="000A4F6E" w:rsidRDefault="00DB2D7A" w:rsidP="00FE0C95">
            <w:r>
              <w:t xml:space="preserve">   </w:t>
            </w:r>
            <w:r w:rsidR="000A4F6E" w:rsidRPr="005C20C2">
              <w:t xml:space="preserve">Preventable </w:t>
            </w:r>
            <w:r w:rsidR="000A4F6E">
              <w:t>H</w:t>
            </w:r>
            <w:r w:rsidR="000A4F6E" w:rsidRPr="005C20C2">
              <w:t xml:space="preserve">ospital </w:t>
            </w:r>
            <w:r w:rsidR="000A4F6E">
              <w:t>S</w:t>
            </w:r>
            <w:r w:rsidR="000A4F6E" w:rsidRPr="005C20C2">
              <w:t>tays</w:t>
            </w:r>
          </w:p>
        </w:tc>
        <w:tc>
          <w:tcPr>
            <w:tcW w:w="7772" w:type="dxa"/>
            <w:vAlign w:val="bottom"/>
          </w:tcPr>
          <w:p w14:paraId="3D14E532" w14:textId="77777777" w:rsidR="000A4F6E" w:rsidRPr="005C20C2" w:rsidRDefault="000A4F6E" w:rsidP="00FE0C95">
            <w:pPr>
              <w:jc w:val="both"/>
            </w:pPr>
            <w:r>
              <w:t>R</w:t>
            </w:r>
            <w:r w:rsidRPr="005C20C2">
              <w:t>ate of hospital stays for ambulatory-care sensitive conditions per 100,000 Medicare enrollees.</w:t>
            </w:r>
          </w:p>
        </w:tc>
        <w:tc>
          <w:tcPr>
            <w:tcW w:w="931" w:type="dxa"/>
            <w:vAlign w:val="center"/>
          </w:tcPr>
          <w:p w14:paraId="65A99464" w14:textId="77777777" w:rsidR="000A4F6E" w:rsidRDefault="000A4F6E" w:rsidP="00FE0C95">
            <w:r>
              <w:t xml:space="preserve">CHR </w:t>
            </w:r>
          </w:p>
        </w:tc>
        <w:tc>
          <w:tcPr>
            <w:tcW w:w="1721" w:type="dxa"/>
            <w:vAlign w:val="center"/>
          </w:tcPr>
          <w:p w14:paraId="35AEA961" w14:textId="77777777" w:rsidR="000A4F6E" w:rsidRDefault="000A4F6E" w:rsidP="00FE0C95">
            <w:r>
              <w:t>2010-2018</w:t>
            </w:r>
          </w:p>
        </w:tc>
      </w:tr>
      <w:tr w:rsidR="000A4F6E" w14:paraId="3CF4258B" w14:textId="77777777" w:rsidTr="00DB2D7A">
        <w:trPr>
          <w:trHeight w:val="810"/>
          <w:jc w:val="center"/>
        </w:trPr>
        <w:tc>
          <w:tcPr>
            <w:tcW w:w="3212" w:type="dxa"/>
            <w:vAlign w:val="center"/>
          </w:tcPr>
          <w:p w14:paraId="32A84F71" w14:textId="06E664AF" w:rsidR="000A4F6E" w:rsidRDefault="00DB2D7A" w:rsidP="00FE0C95">
            <w:r>
              <w:t xml:space="preserve">   </w:t>
            </w:r>
            <w:r w:rsidR="000A4F6E" w:rsidRPr="005C20C2">
              <w:t>Mammography</w:t>
            </w:r>
          </w:p>
        </w:tc>
        <w:tc>
          <w:tcPr>
            <w:tcW w:w="7772" w:type="dxa"/>
            <w:vAlign w:val="bottom"/>
          </w:tcPr>
          <w:p w14:paraId="7DFC6F99" w14:textId="77777777" w:rsidR="000A4F6E" w:rsidRPr="005C20C2" w:rsidRDefault="000A4F6E" w:rsidP="00FE0C95">
            <w:pPr>
              <w:jc w:val="both"/>
            </w:pPr>
            <w:r w:rsidRPr="005C20C2">
              <w:t>Percentage of female Medicare enrollees ages 65-74 that received an annual mammography screening.</w:t>
            </w:r>
          </w:p>
        </w:tc>
        <w:tc>
          <w:tcPr>
            <w:tcW w:w="931" w:type="dxa"/>
            <w:vAlign w:val="center"/>
          </w:tcPr>
          <w:p w14:paraId="585240B5" w14:textId="77777777" w:rsidR="000A4F6E" w:rsidRDefault="000A4F6E" w:rsidP="00FE0C95">
            <w:r>
              <w:t xml:space="preserve">CHR </w:t>
            </w:r>
          </w:p>
        </w:tc>
        <w:tc>
          <w:tcPr>
            <w:tcW w:w="1721" w:type="dxa"/>
            <w:vAlign w:val="center"/>
          </w:tcPr>
          <w:p w14:paraId="668950F8" w14:textId="77777777" w:rsidR="000A4F6E" w:rsidRDefault="000A4F6E" w:rsidP="00FE0C95">
            <w:r>
              <w:t>2010-2018</w:t>
            </w:r>
          </w:p>
        </w:tc>
      </w:tr>
      <w:tr w:rsidR="000A4F6E" w14:paraId="3B475848" w14:textId="77777777" w:rsidTr="00DB2D7A">
        <w:trPr>
          <w:trHeight w:val="801"/>
          <w:jc w:val="center"/>
        </w:trPr>
        <w:tc>
          <w:tcPr>
            <w:tcW w:w="3212" w:type="dxa"/>
            <w:vAlign w:val="center"/>
          </w:tcPr>
          <w:p w14:paraId="7D510B1A" w14:textId="7C13D6FE" w:rsidR="000A4F6E" w:rsidRDefault="00DB2D7A" w:rsidP="00FE0C95">
            <w:r>
              <w:t xml:space="preserve">   </w:t>
            </w:r>
            <w:r w:rsidR="000A4F6E">
              <w:t>Flu Vaccination</w:t>
            </w:r>
          </w:p>
        </w:tc>
        <w:tc>
          <w:tcPr>
            <w:tcW w:w="7772" w:type="dxa"/>
            <w:vAlign w:val="bottom"/>
          </w:tcPr>
          <w:p w14:paraId="2923DAD5" w14:textId="77777777" w:rsidR="000A4F6E" w:rsidRPr="005C20C2" w:rsidRDefault="000A4F6E" w:rsidP="00FE0C95">
            <w:pPr>
              <w:jc w:val="both"/>
            </w:pPr>
            <w:r w:rsidRPr="00794810">
              <w:t>Percentage of fee-for-service (FFS) Medicare enrollees that had an annual flu vaccination.</w:t>
            </w:r>
          </w:p>
        </w:tc>
        <w:tc>
          <w:tcPr>
            <w:tcW w:w="931" w:type="dxa"/>
            <w:vAlign w:val="center"/>
          </w:tcPr>
          <w:p w14:paraId="5F8EF6EB" w14:textId="77777777" w:rsidR="000A4F6E" w:rsidRDefault="000A4F6E" w:rsidP="00FE0C95">
            <w:r>
              <w:t xml:space="preserve">CHR </w:t>
            </w:r>
          </w:p>
        </w:tc>
        <w:tc>
          <w:tcPr>
            <w:tcW w:w="1721" w:type="dxa"/>
            <w:vAlign w:val="center"/>
          </w:tcPr>
          <w:p w14:paraId="0AA37189" w14:textId="77777777" w:rsidR="000A4F6E" w:rsidRDefault="000A4F6E" w:rsidP="00FE0C95">
            <w:r>
              <w:t>2016-2018</w:t>
            </w:r>
          </w:p>
        </w:tc>
      </w:tr>
      <w:tr w:rsidR="000A4F6E" w:rsidRPr="008B7C64" w14:paraId="36B60962" w14:textId="77777777" w:rsidTr="00DB2D7A">
        <w:trPr>
          <w:jc w:val="center"/>
        </w:trPr>
        <w:tc>
          <w:tcPr>
            <w:tcW w:w="3212" w:type="dxa"/>
            <w:vAlign w:val="bottom"/>
          </w:tcPr>
          <w:p w14:paraId="3B128EE2" w14:textId="77777777" w:rsidR="000A4F6E" w:rsidRPr="008B7C64" w:rsidRDefault="000A4F6E" w:rsidP="00FE0C95">
            <w:pPr>
              <w:jc w:val="both"/>
              <w:rPr>
                <w:b/>
                <w:bCs/>
              </w:rPr>
            </w:pPr>
          </w:p>
        </w:tc>
        <w:tc>
          <w:tcPr>
            <w:tcW w:w="7772" w:type="dxa"/>
            <w:vAlign w:val="bottom"/>
          </w:tcPr>
          <w:p w14:paraId="52004DF1" w14:textId="77777777" w:rsidR="000A4F6E" w:rsidRPr="008B7C64" w:rsidRDefault="000A4F6E" w:rsidP="00FE0C95">
            <w:pPr>
              <w:jc w:val="both"/>
              <w:rPr>
                <w:b/>
                <w:bCs/>
              </w:rPr>
            </w:pPr>
          </w:p>
        </w:tc>
        <w:tc>
          <w:tcPr>
            <w:tcW w:w="931" w:type="dxa"/>
            <w:vAlign w:val="bottom"/>
          </w:tcPr>
          <w:p w14:paraId="70BAE838" w14:textId="77777777" w:rsidR="000A4F6E" w:rsidRPr="008B7C64" w:rsidRDefault="000A4F6E" w:rsidP="00FE0C95">
            <w:pPr>
              <w:jc w:val="both"/>
              <w:rPr>
                <w:b/>
                <w:bCs/>
              </w:rPr>
            </w:pPr>
          </w:p>
        </w:tc>
        <w:tc>
          <w:tcPr>
            <w:tcW w:w="1721" w:type="dxa"/>
            <w:vAlign w:val="bottom"/>
          </w:tcPr>
          <w:p w14:paraId="4D6BAC19" w14:textId="77777777" w:rsidR="000A4F6E" w:rsidRPr="008B7C64" w:rsidRDefault="000A4F6E" w:rsidP="00FE0C95">
            <w:pPr>
              <w:jc w:val="both"/>
              <w:rPr>
                <w:b/>
                <w:bCs/>
              </w:rPr>
            </w:pPr>
          </w:p>
        </w:tc>
      </w:tr>
      <w:tr w:rsidR="000A4F6E" w:rsidRPr="008B7C64" w14:paraId="53E7A028" w14:textId="77777777" w:rsidTr="00DB2D7A">
        <w:trPr>
          <w:jc w:val="center"/>
        </w:trPr>
        <w:tc>
          <w:tcPr>
            <w:tcW w:w="3212" w:type="dxa"/>
            <w:vAlign w:val="bottom"/>
          </w:tcPr>
          <w:p w14:paraId="0092C754" w14:textId="77777777" w:rsidR="000A4F6E" w:rsidRPr="008B7C64" w:rsidRDefault="000A4F6E" w:rsidP="00FE0C95">
            <w:pPr>
              <w:jc w:val="both"/>
              <w:rPr>
                <w:b/>
                <w:bCs/>
              </w:rPr>
            </w:pPr>
            <w:r>
              <w:rPr>
                <w:b/>
                <w:bCs/>
              </w:rPr>
              <w:t>Hospital Utilization</w:t>
            </w:r>
          </w:p>
        </w:tc>
        <w:tc>
          <w:tcPr>
            <w:tcW w:w="7772" w:type="dxa"/>
            <w:vAlign w:val="bottom"/>
          </w:tcPr>
          <w:p w14:paraId="19F58303" w14:textId="77777777" w:rsidR="000A4F6E" w:rsidRPr="008B7C64" w:rsidRDefault="000A4F6E" w:rsidP="00FE0C95">
            <w:pPr>
              <w:jc w:val="both"/>
              <w:rPr>
                <w:b/>
                <w:bCs/>
              </w:rPr>
            </w:pPr>
          </w:p>
        </w:tc>
        <w:tc>
          <w:tcPr>
            <w:tcW w:w="931" w:type="dxa"/>
            <w:vAlign w:val="bottom"/>
          </w:tcPr>
          <w:p w14:paraId="7AAFC4FB" w14:textId="77777777" w:rsidR="000A4F6E" w:rsidRPr="008B7C64" w:rsidRDefault="000A4F6E" w:rsidP="00FE0C95">
            <w:pPr>
              <w:jc w:val="both"/>
              <w:rPr>
                <w:b/>
                <w:bCs/>
              </w:rPr>
            </w:pPr>
          </w:p>
        </w:tc>
        <w:tc>
          <w:tcPr>
            <w:tcW w:w="1721" w:type="dxa"/>
            <w:vAlign w:val="bottom"/>
          </w:tcPr>
          <w:p w14:paraId="4424D40C" w14:textId="77777777" w:rsidR="000A4F6E" w:rsidRPr="008B7C64" w:rsidRDefault="000A4F6E" w:rsidP="00FE0C95">
            <w:pPr>
              <w:jc w:val="both"/>
              <w:rPr>
                <w:b/>
                <w:bCs/>
              </w:rPr>
            </w:pPr>
          </w:p>
        </w:tc>
      </w:tr>
      <w:tr w:rsidR="000A4F6E" w14:paraId="563B6A1C" w14:textId="77777777" w:rsidTr="00DB2D7A">
        <w:trPr>
          <w:trHeight w:val="990"/>
          <w:jc w:val="center"/>
        </w:trPr>
        <w:tc>
          <w:tcPr>
            <w:tcW w:w="3212" w:type="dxa"/>
            <w:vAlign w:val="center"/>
          </w:tcPr>
          <w:p w14:paraId="77F80987" w14:textId="17CC4419" w:rsidR="000A4F6E" w:rsidRDefault="00DB2D7A" w:rsidP="00FE0C95">
            <w:r>
              <w:t xml:space="preserve">   </w:t>
            </w:r>
            <w:r w:rsidR="000A4F6E">
              <w:t>Total Inpatient Days</w:t>
            </w:r>
          </w:p>
        </w:tc>
        <w:tc>
          <w:tcPr>
            <w:tcW w:w="7772" w:type="dxa"/>
            <w:vAlign w:val="bottom"/>
          </w:tcPr>
          <w:p w14:paraId="01926892" w14:textId="77777777" w:rsidR="000A4F6E" w:rsidRDefault="000A4F6E" w:rsidP="00FE0C95">
            <w:pPr>
              <w:jc w:val="both"/>
            </w:pPr>
            <w:r>
              <w:t>Total inpatient days of short-term general, short-term non general, long-term, and Veterans hospitals.</w:t>
            </w:r>
            <w:r w:rsidRPr="00A13D16">
              <w:t xml:space="preserve"> Inpatient days are the number of adult and pediatric days of care, excluding newborn days of care, rendered during the entire reporting period. Neonatal and swing admissions are included.</w:t>
            </w:r>
          </w:p>
        </w:tc>
        <w:tc>
          <w:tcPr>
            <w:tcW w:w="931" w:type="dxa"/>
            <w:vAlign w:val="center"/>
          </w:tcPr>
          <w:p w14:paraId="68C26B80" w14:textId="77777777" w:rsidR="000A4F6E" w:rsidRDefault="000A4F6E" w:rsidP="00FE0C95">
            <w:r>
              <w:t>AHRF</w:t>
            </w:r>
          </w:p>
        </w:tc>
        <w:tc>
          <w:tcPr>
            <w:tcW w:w="1721" w:type="dxa"/>
            <w:vAlign w:val="center"/>
          </w:tcPr>
          <w:p w14:paraId="05A2EBC4" w14:textId="77777777" w:rsidR="000A4F6E" w:rsidRDefault="000A4F6E" w:rsidP="00FE0C95">
            <w:r>
              <w:t>2010-2019</w:t>
            </w:r>
          </w:p>
        </w:tc>
      </w:tr>
      <w:tr w:rsidR="000A4F6E" w14:paraId="3BCB958A" w14:textId="77777777" w:rsidTr="00DB2D7A">
        <w:trPr>
          <w:trHeight w:val="549"/>
          <w:jc w:val="center"/>
        </w:trPr>
        <w:tc>
          <w:tcPr>
            <w:tcW w:w="3212" w:type="dxa"/>
            <w:vAlign w:val="bottom"/>
          </w:tcPr>
          <w:p w14:paraId="40629EF2" w14:textId="4AB196F2" w:rsidR="000A4F6E" w:rsidRDefault="00DB2D7A" w:rsidP="00FE0C95">
            <w:pPr>
              <w:jc w:val="both"/>
            </w:pPr>
            <w:r>
              <w:t xml:space="preserve">   </w:t>
            </w:r>
            <w:r w:rsidR="000A4F6E">
              <w:t>Short-term General Inpatient</w:t>
            </w:r>
          </w:p>
        </w:tc>
        <w:tc>
          <w:tcPr>
            <w:tcW w:w="7772" w:type="dxa"/>
            <w:vAlign w:val="bottom"/>
          </w:tcPr>
          <w:p w14:paraId="22787D89" w14:textId="77777777" w:rsidR="000A4F6E" w:rsidRDefault="000A4F6E" w:rsidP="00FE0C95">
            <w:pPr>
              <w:jc w:val="both"/>
            </w:pPr>
            <w:r>
              <w:t xml:space="preserve">Total inpatient days of short-term general hospitals. </w:t>
            </w:r>
          </w:p>
        </w:tc>
        <w:tc>
          <w:tcPr>
            <w:tcW w:w="931" w:type="dxa"/>
            <w:vAlign w:val="bottom"/>
          </w:tcPr>
          <w:p w14:paraId="0374BF86" w14:textId="77777777" w:rsidR="000A4F6E" w:rsidRDefault="000A4F6E" w:rsidP="00FE0C95">
            <w:r>
              <w:t>AHRF</w:t>
            </w:r>
          </w:p>
        </w:tc>
        <w:tc>
          <w:tcPr>
            <w:tcW w:w="1721" w:type="dxa"/>
            <w:vAlign w:val="bottom"/>
          </w:tcPr>
          <w:p w14:paraId="30E4277C" w14:textId="77777777" w:rsidR="000A4F6E" w:rsidRDefault="000A4F6E" w:rsidP="00FE0C95">
            <w:r>
              <w:t>2010-2019</w:t>
            </w:r>
          </w:p>
        </w:tc>
      </w:tr>
      <w:tr w:rsidR="000A4F6E" w14:paraId="11FAF796" w14:textId="77777777" w:rsidTr="00DB2D7A">
        <w:trPr>
          <w:trHeight w:val="1800"/>
          <w:jc w:val="center"/>
        </w:trPr>
        <w:tc>
          <w:tcPr>
            <w:tcW w:w="3212" w:type="dxa"/>
            <w:vAlign w:val="center"/>
          </w:tcPr>
          <w:p w14:paraId="0C34B2A4" w14:textId="5ABBD344" w:rsidR="000A4F6E" w:rsidRDefault="00DB2D7A" w:rsidP="00FE0C95">
            <w:r>
              <w:t xml:space="preserve">   </w:t>
            </w:r>
            <w:r w:rsidR="000A4F6E">
              <w:t>Total Outpatient Visits</w:t>
            </w:r>
          </w:p>
        </w:tc>
        <w:tc>
          <w:tcPr>
            <w:tcW w:w="7772" w:type="dxa"/>
            <w:vAlign w:val="bottom"/>
          </w:tcPr>
          <w:p w14:paraId="5CB5F972" w14:textId="77777777" w:rsidR="000A4F6E" w:rsidRDefault="000A4F6E" w:rsidP="00FE0C95">
            <w:pPr>
              <w:jc w:val="both"/>
            </w:pPr>
            <w:r w:rsidRPr="00913C26">
              <w:t xml:space="preserve">Total </w:t>
            </w:r>
            <w:r>
              <w:t>o</w:t>
            </w:r>
            <w:r w:rsidRPr="00913C26">
              <w:t xml:space="preserve">utpatient </w:t>
            </w:r>
            <w:r>
              <w:t>v</w:t>
            </w:r>
            <w:r w:rsidRPr="00913C26">
              <w:t>isits for short-term general, short term non general, long term, and Veterans hospitals.</w:t>
            </w:r>
            <w:r>
              <w:t xml:space="preserve"> It </w:t>
            </w:r>
            <w:r w:rsidRPr="00913C26">
              <w:t>consists of emergency visits, other visits (including clinic and referred visits), and total visits. An outpatient visit is defined as a visit by a patient not lodged in the hospital while receiving medical, dental, or other services. Each visit an outpatient makes to a discrete unit constitutes one visit regardless of the number of diagnostic and/or therapeutic treatments that the patient receives.</w:t>
            </w:r>
          </w:p>
        </w:tc>
        <w:tc>
          <w:tcPr>
            <w:tcW w:w="931" w:type="dxa"/>
            <w:vAlign w:val="center"/>
          </w:tcPr>
          <w:p w14:paraId="4C2F6946" w14:textId="77777777" w:rsidR="000A4F6E" w:rsidRDefault="000A4F6E" w:rsidP="00FE0C95">
            <w:r>
              <w:t>AHRF</w:t>
            </w:r>
          </w:p>
        </w:tc>
        <w:tc>
          <w:tcPr>
            <w:tcW w:w="1721" w:type="dxa"/>
            <w:vAlign w:val="center"/>
          </w:tcPr>
          <w:p w14:paraId="51E67A9F" w14:textId="77777777" w:rsidR="000A4F6E" w:rsidRDefault="000A4F6E" w:rsidP="00FE0C95">
            <w:r>
              <w:t>2010-2019</w:t>
            </w:r>
          </w:p>
        </w:tc>
      </w:tr>
      <w:tr w:rsidR="000A4F6E" w14:paraId="685DB795" w14:textId="77777777" w:rsidTr="00DB2D7A">
        <w:trPr>
          <w:trHeight w:val="540"/>
          <w:jc w:val="center"/>
        </w:trPr>
        <w:tc>
          <w:tcPr>
            <w:tcW w:w="3212" w:type="dxa"/>
            <w:vAlign w:val="bottom"/>
          </w:tcPr>
          <w:p w14:paraId="63F8F674" w14:textId="70B8B768" w:rsidR="000A4F6E" w:rsidRDefault="00DB2D7A" w:rsidP="00FE0C95">
            <w:pPr>
              <w:jc w:val="both"/>
            </w:pPr>
            <w:r>
              <w:t xml:space="preserve">   </w:t>
            </w:r>
            <w:r w:rsidR="000A4F6E">
              <w:t>Short-term General Outpatient</w:t>
            </w:r>
          </w:p>
        </w:tc>
        <w:tc>
          <w:tcPr>
            <w:tcW w:w="7772" w:type="dxa"/>
            <w:vAlign w:val="bottom"/>
          </w:tcPr>
          <w:p w14:paraId="6113AC7C" w14:textId="77777777" w:rsidR="000A4F6E" w:rsidRDefault="000A4F6E" w:rsidP="00FE0C95">
            <w:pPr>
              <w:jc w:val="both"/>
            </w:pPr>
            <w:r w:rsidRPr="00913C26">
              <w:t xml:space="preserve">Total </w:t>
            </w:r>
            <w:r>
              <w:t>o</w:t>
            </w:r>
            <w:r w:rsidRPr="00913C26">
              <w:t xml:space="preserve">utpatient </w:t>
            </w:r>
            <w:r>
              <w:t>v</w:t>
            </w:r>
            <w:r w:rsidRPr="00913C26">
              <w:t>isits for short-term general</w:t>
            </w:r>
            <w:r>
              <w:t xml:space="preserve"> hospitals. </w:t>
            </w:r>
          </w:p>
        </w:tc>
        <w:tc>
          <w:tcPr>
            <w:tcW w:w="931" w:type="dxa"/>
            <w:vAlign w:val="bottom"/>
          </w:tcPr>
          <w:p w14:paraId="4ACD03E9" w14:textId="77777777" w:rsidR="000A4F6E" w:rsidRDefault="000A4F6E" w:rsidP="00FE0C95">
            <w:r>
              <w:t>AHRF</w:t>
            </w:r>
          </w:p>
        </w:tc>
        <w:tc>
          <w:tcPr>
            <w:tcW w:w="1721" w:type="dxa"/>
            <w:vAlign w:val="bottom"/>
          </w:tcPr>
          <w:p w14:paraId="361BECF1" w14:textId="77777777" w:rsidR="000A4F6E" w:rsidRDefault="000A4F6E" w:rsidP="00FE0C95">
            <w:r>
              <w:t>2010-2019</w:t>
            </w:r>
          </w:p>
        </w:tc>
      </w:tr>
      <w:tr w:rsidR="000A4F6E" w14:paraId="6275853B" w14:textId="77777777" w:rsidTr="00DB2D7A">
        <w:trPr>
          <w:trHeight w:val="900"/>
          <w:jc w:val="center"/>
        </w:trPr>
        <w:tc>
          <w:tcPr>
            <w:tcW w:w="3212" w:type="dxa"/>
            <w:tcBorders>
              <w:bottom w:val="single" w:sz="8" w:space="0" w:color="auto"/>
            </w:tcBorders>
            <w:vAlign w:val="center"/>
          </w:tcPr>
          <w:p w14:paraId="6E58CDC1" w14:textId="43A051FD" w:rsidR="000A4F6E" w:rsidRDefault="00DB2D7A" w:rsidP="00FE0C95">
            <w:r>
              <w:t xml:space="preserve">   </w:t>
            </w:r>
            <w:r w:rsidR="000A4F6E">
              <w:t>Emergency Department Visits</w:t>
            </w:r>
          </w:p>
        </w:tc>
        <w:tc>
          <w:tcPr>
            <w:tcW w:w="7772" w:type="dxa"/>
            <w:tcBorders>
              <w:bottom w:val="single" w:sz="8" w:space="0" w:color="auto"/>
            </w:tcBorders>
            <w:vAlign w:val="center"/>
          </w:tcPr>
          <w:p w14:paraId="5FDA6444" w14:textId="77777777" w:rsidR="000A4F6E" w:rsidRDefault="000A4F6E" w:rsidP="00FE0C95">
            <w:r w:rsidRPr="00913C26">
              <w:t xml:space="preserve">Total </w:t>
            </w:r>
            <w:r>
              <w:t>o</w:t>
            </w:r>
            <w:r w:rsidRPr="00913C26">
              <w:t xml:space="preserve">utpatient </w:t>
            </w:r>
            <w:r>
              <w:t>v</w:t>
            </w:r>
            <w:r w:rsidRPr="00913C26">
              <w:t>isits for</w:t>
            </w:r>
            <w:r>
              <w:t xml:space="preserve"> emergency department visits in </w:t>
            </w:r>
            <w:r w:rsidRPr="00913C26">
              <w:t>short-term general</w:t>
            </w:r>
            <w:r>
              <w:t xml:space="preserve"> hospitals.</w:t>
            </w:r>
          </w:p>
        </w:tc>
        <w:tc>
          <w:tcPr>
            <w:tcW w:w="931" w:type="dxa"/>
            <w:tcBorders>
              <w:bottom w:val="single" w:sz="8" w:space="0" w:color="auto"/>
            </w:tcBorders>
            <w:vAlign w:val="center"/>
          </w:tcPr>
          <w:p w14:paraId="584567FB" w14:textId="77777777" w:rsidR="000A4F6E" w:rsidRDefault="000A4F6E" w:rsidP="00FE0C95">
            <w:r>
              <w:t>AHRF</w:t>
            </w:r>
          </w:p>
        </w:tc>
        <w:tc>
          <w:tcPr>
            <w:tcW w:w="1721" w:type="dxa"/>
            <w:tcBorders>
              <w:bottom w:val="single" w:sz="8" w:space="0" w:color="auto"/>
            </w:tcBorders>
            <w:vAlign w:val="center"/>
          </w:tcPr>
          <w:p w14:paraId="79B2FBDF" w14:textId="77777777" w:rsidR="000A4F6E" w:rsidRDefault="000A4F6E" w:rsidP="00FE0C95">
            <w:r>
              <w:t>2010-2019</w:t>
            </w:r>
          </w:p>
        </w:tc>
      </w:tr>
      <w:tr w:rsidR="000A4F6E" w14:paraId="7C0D4B8A" w14:textId="77777777" w:rsidTr="00DB2D7A">
        <w:trPr>
          <w:trHeight w:val="981"/>
          <w:jc w:val="center"/>
        </w:trPr>
        <w:tc>
          <w:tcPr>
            <w:tcW w:w="13636" w:type="dxa"/>
            <w:gridSpan w:val="4"/>
            <w:tcBorders>
              <w:top w:val="single" w:sz="8" w:space="0" w:color="auto"/>
              <w:bottom w:val="single" w:sz="8" w:space="0" w:color="auto"/>
            </w:tcBorders>
            <w:vAlign w:val="bottom"/>
          </w:tcPr>
          <w:p w14:paraId="1A2163D7" w14:textId="1EF6514B" w:rsidR="00BE752C" w:rsidRDefault="00BE752C" w:rsidP="00FE0C95">
            <w:pPr>
              <w:jc w:val="both"/>
            </w:pPr>
            <w:r>
              <w:t>Source: Author</w:t>
            </w:r>
            <w:r>
              <w:t>’</w:t>
            </w:r>
            <w:r>
              <w:t>s own creation/work</w:t>
            </w:r>
          </w:p>
          <w:p w14:paraId="518525F0" w14:textId="1FFF2454" w:rsidR="000A4F6E" w:rsidRDefault="000A4F6E" w:rsidP="00FE0C95">
            <w:pPr>
              <w:jc w:val="both"/>
            </w:pPr>
            <w:r w:rsidRPr="00BE5C9C">
              <w:t>CHR has been releasing county-level health data since 2010. But each year’s release</w:t>
            </w:r>
            <w:r>
              <w:t xml:space="preserve"> </w:t>
            </w:r>
            <w:r w:rsidRPr="00BE5C9C">
              <w:t xml:space="preserve">is based on data from different years. For instance, the poor or fair health status </w:t>
            </w:r>
            <w:r>
              <w:t xml:space="preserve">in the report </w:t>
            </w:r>
            <w:r w:rsidRPr="00BE5C9C">
              <w:t>released</w:t>
            </w:r>
            <w:r>
              <w:t xml:space="preserve"> in 2020 was based on data collected in 2017 and the 2021 released report was based on data collected in 2018. For each variable from CHR, we have gone through their documentation to reflect correct years. </w:t>
            </w:r>
          </w:p>
        </w:tc>
      </w:tr>
    </w:tbl>
    <w:p w14:paraId="2517E7CB" w14:textId="77777777" w:rsidR="000A4F6E" w:rsidRDefault="000A4F6E" w:rsidP="000A4F6E">
      <w:pPr>
        <w:rPr>
          <w:rFonts w:ascii="Calibri" w:hAnsi="Calibri"/>
          <w:color w:val="000000"/>
        </w:rPr>
      </w:pPr>
    </w:p>
    <w:p w14:paraId="21241790" w14:textId="77777777" w:rsidR="000A4F6E" w:rsidRDefault="000A4F6E" w:rsidP="000A4F6E">
      <w:pPr>
        <w:jc w:val="both"/>
        <w:rPr>
          <w:rFonts w:cstheme="minorHAnsi"/>
        </w:rPr>
      </w:pPr>
    </w:p>
    <w:p w14:paraId="00A8A75D" w14:textId="77777777" w:rsidR="000A4F6E" w:rsidRDefault="000A4F6E" w:rsidP="000A4F6E">
      <w:pPr>
        <w:jc w:val="both"/>
        <w:rPr>
          <w:rFonts w:cstheme="minorHAnsi"/>
        </w:rPr>
      </w:pPr>
    </w:p>
    <w:p w14:paraId="6129492A" w14:textId="0BA675BB" w:rsidR="000A4F6E" w:rsidRDefault="000A4F6E" w:rsidP="000A4F6E">
      <w:pPr>
        <w:jc w:val="both"/>
        <w:rPr>
          <w:rFonts w:cstheme="minorHAnsi"/>
        </w:rPr>
      </w:pPr>
    </w:p>
    <w:p w14:paraId="0BFF3026" w14:textId="57E6D188" w:rsidR="000A4F6E" w:rsidRDefault="000A4F6E" w:rsidP="000A4F6E">
      <w:pPr>
        <w:jc w:val="both"/>
        <w:rPr>
          <w:rFonts w:cstheme="minorHAnsi"/>
        </w:rPr>
      </w:pPr>
    </w:p>
    <w:p w14:paraId="4D01434B" w14:textId="77777777" w:rsidR="000A4F6E" w:rsidRDefault="000A4F6E" w:rsidP="000A4F6E">
      <w:pPr>
        <w:jc w:val="both"/>
        <w:rPr>
          <w:rFonts w:cstheme="minorHAnsi"/>
        </w:rPr>
      </w:pPr>
    </w:p>
    <w:tbl>
      <w:tblPr>
        <w:tblStyle w:val="TableGrid"/>
        <w:tblW w:w="131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gridCol w:w="9795"/>
      </w:tblGrid>
      <w:tr w:rsidR="000A4F6E" w14:paraId="180EC66C" w14:textId="77777777" w:rsidTr="00DB2D7A">
        <w:trPr>
          <w:jc w:val="center"/>
        </w:trPr>
        <w:tc>
          <w:tcPr>
            <w:tcW w:w="13176" w:type="dxa"/>
            <w:gridSpan w:val="2"/>
            <w:tcBorders>
              <w:bottom w:val="single" w:sz="8" w:space="0" w:color="auto"/>
            </w:tcBorders>
          </w:tcPr>
          <w:p w14:paraId="68C63C93" w14:textId="10E781A1" w:rsidR="000A4F6E" w:rsidRPr="00983E00" w:rsidRDefault="000A4F6E" w:rsidP="00FE0C95">
            <w:pPr>
              <w:jc w:val="both"/>
              <w:rPr>
                <w:rFonts w:cstheme="minorHAnsi"/>
                <w:b/>
                <w:bCs/>
              </w:rPr>
            </w:pPr>
            <w:r w:rsidRPr="00983E00">
              <w:rPr>
                <w:rFonts w:cstheme="minorHAnsi"/>
                <w:b/>
                <w:bCs/>
              </w:rPr>
              <w:lastRenderedPageBreak/>
              <w:t>Table A</w:t>
            </w:r>
            <w:r>
              <w:rPr>
                <w:rFonts w:cstheme="minorHAnsi"/>
                <w:b/>
                <w:bCs/>
              </w:rPr>
              <w:t>2</w:t>
            </w:r>
            <w:r w:rsidRPr="00983E00">
              <w:rPr>
                <w:rFonts w:cstheme="minorHAnsi"/>
                <w:b/>
                <w:bCs/>
              </w:rPr>
              <w:t xml:space="preserve">. Healthcare Services in PitchBook include the following categories. </w:t>
            </w:r>
          </w:p>
        </w:tc>
      </w:tr>
      <w:tr w:rsidR="000A4F6E" w14:paraId="4C1251F1" w14:textId="77777777" w:rsidTr="00DB2D7A">
        <w:trPr>
          <w:trHeight w:val="647"/>
          <w:jc w:val="center"/>
        </w:trPr>
        <w:tc>
          <w:tcPr>
            <w:tcW w:w="3381" w:type="dxa"/>
            <w:tcBorders>
              <w:top w:val="single" w:sz="8" w:space="0" w:color="auto"/>
            </w:tcBorders>
            <w:vAlign w:val="center"/>
          </w:tcPr>
          <w:p w14:paraId="09DEC9BF" w14:textId="77777777" w:rsidR="000A4F6E" w:rsidRPr="00DB2D7A" w:rsidRDefault="000A4F6E" w:rsidP="00FE0C95">
            <w:pPr>
              <w:rPr>
                <w:rFonts w:cstheme="minorHAnsi"/>
                <w:b/>
                <w:bCs/>
              </w:rPr>
            </w:pPr>
            <w:r w:rsidRPr="00DB2D7A">
              <w:rPr>
                <w:rFonts w:cstheme="minorHAnsi"/>
                <w:b/>
                <w:bCs/>
              </w:rPr>
              <w:t>Clinics/Outpatient Services</w:t>
            </w:r>
          </w:p>
        </w:tc>
        <w:tc>
          <w:tcPr>
            <w:tcW w:w="9795" w:type="dxa"/>
            <w:tcBorders>
              <w:top w:val="single" w:sz="8" w:space="0" w:color="auto"/>
            </w:tcBorders>
            <w:vAlign w:val="center"/>
          </w:tcPr>
          <w:p w14:paraId="42EE53D1" w14:textId="77777777" w:rsidR="000A4F6E" w:rsidRPr="00AE7B99" w:rsidRDefault="000A4F6E" w:rsidP="00FE0C95">
            <w:pPr>
              <w:rPr>
                <w:rFonts w:cstheme="minorHAnsi"/>
              </w:rPr>
            </w:pPr>
            <w:r w:rsidRPr="00AE7B99">
              <w:rPr>
                <w:rFonts w:cstheme="minorHAnsi"/>
              </w:rPr>
              <w:t>Facilities and services for short-term, outpatient care and procedures. Includes rehabilitation, diagnostic testing, and outpatient surgery and exams.</w:t>
            </w:r>
            <w:r>
              <w:rPr>
                <w:rFonts w:cstheme="minorHAnsi"/>
              </w:rPr>
              <w:t xml:space="preserve"> </w:t>
            </w:r>
            <w:r w:rsidRPr="00AE7B99">
              <w:rPr>
                <w:rFonts w:cstheme="minorHAnsi"/>
              </w:rPr>
              <w:t>Ex</w:t>
            </w:r>
            <w:r>
              <w:rPr>
                <w:rFonts w:cstheme="minorHAnsi"/>
              </w:rPr>
              <w:t>ample</w:t>
            </w:r>
            <w:r w:rsidRPr="00AE7B99">
              <w:rPr>
                <w:rFonts w:cstheme="minorHAnsi"/>
              </w:rPr>
              <w:t>: AmSurg, Physiotherapy Associates, HealthSouth</w:t>
            </w:r>
          </w:p>
        </w:tc>
      </w:tr>
      <w:tr w:rsidR="000A4F6E" w14:paraId="66768758" w14:textId="77777777" w:rsidTr="00FE0C95">
        <w:trPr>
          <w:trHeight w:val="710"/>
          <w:jc w:val="center"/>
        </w:trPr>
        <w:tc>
          <w:tcPr>
            <w:tcW w:w="3381" w:type="dxa"/>
            <w:vAlign w:val="center"/>
          </w:tcPr>
          <w:p w14:paraId="75DE5C4B" w14:textId="77777777" w:rsidR="000A4F6E" w:rsidRPr="00DB2D7A" w:rsidRDefault="000A4F6E" w:rsidP="00FE0C95">
            <w:pPr>
              <w:rPr>
                <w:rFonts w:cstheme="minorHAnsi"/>
                <w:b/>
                <w:bCs/>
              </w:rPr>
            </w:pPr>
            <w:r w:rsidRPr="00DB2D7A">
              <w:rPr>
                <w:rFonts w:cstheme="minorHAnsi"/>
                <w:b/>
                <w:bCs/>
              </w:rPr>
              <w:t>Distributors (Healthcare)</w:t>
            </w:r>
          </w:p>
        </w:tc>
        <w:tc>
          <w:tcPr>
            <w:tcW w:w="9795" w:type="dxa"/>
            <w:vAlign w:val="center"/>
          </w:tcPr>
          <w:p w14:paraId="6E87AFF7" w14:textId="77777777" w:rsidR="000A4F6E" w:rsidRDefault="000A4F6E" w:rsidP="00FE0C95">
            <w:pPr>
              <w:rPr>
                <w:rFonts w:cstheme="minorHAnsi"/>
              </w:rPr>
            </w:pPr>
            <w:r w:rsidRPr="00E431F1">
              <w:rPr>
                <w:rFonts w:cstheme="minorHAnsi"/>
              </w:rPr>
              <w:t>Distributors of healthcare equipment and supplies. Includes all distributors of healthcare products.</w:t>
            </w:r>
            <w:r>
              <w:rPr>
                <w:rFonts w:cstheme="minorHAnsi"/>
              </w:rPr>
              <w:t xml:space="preserve"> </w:t>
            </w:r>
            <w:r w:rsidRPr="00E431F1">
              <w:rPr>
                <w:rFonts w:cstheme="minorHAnsi"/>
              </w:rPr>
              <w:t>Ex</w:t>
            </w:r>
            <w:r>
              <w:rPr>
                <w:rFonts w:cstheme="minorHAnsi"/>
              </w:rPr>
              <w:t>ample</w:t>
            </w:r>
            <w:r w:rsidRPr="00E431F1">
              <w:rPr>
                <w:rFonts w:cstheme="minorHAnsi"/>
              </w:rPr>
              <w:t>: American Medical Supplies &amp; Equipment, AmerisourceBergen, BMP Sunstone, Owens &amp; Minor</w:t>
            </w:r>
          </w:p>
        </w:tc>
      </w:tr>
      <w:tr w:rsidR="000A4F6E" w14:paraId="57AB2622" w14:textId="77777777" w:rsidTr="00FE0C95">
        <w:trPr>
          <w:trHeight w:val="980"/>
          <w:jc w:val="center"/>
        </w:trPr>
        <w:tc>
          <w:tcPr>
            <w:tcW w:w="3381" w:type="dxa"/>
            <w:vAlign w:val="center"/>
          </w:tcPr>
          <w:p w14:paraId="6C333B78" w14:textId="77777777" w:rsidR="000A4F6E" w:rsidRPr="00DB2D7A" w:rsidRDefault="000A4F6E" w:rsidP="00FE0C95">
            <w:pPr>
              <w:spacing w:after="160" w:line="259" w:lineRule="auto"/>
              <w:rPr>
                <w:rFonts w:cstheme="minorHAnsi"/>
                <w:b/>
                <w:bCs/>
              </w:rPr>
            </w:pPr>
            <w:r w:rsidRPr="00DB2D7A">
              <w:rPr>
                <w:rFonts w:cstheme="minorHAnsi"/>
                <w:b/>
                <w:bCs/>
              </w:rPr>
              <w:t>Elder and Disabled Care</w:t>
            </w:r>
          </w:p>
        </w:tc>
        <w:tc>
          <w:tcPr>
            <w:tcW w:w="9795" w:type="dxa"/>
            <w:vAlign w:val="center"/>
          </w:tcPr>
          <w:p w14:paraId="047D5825" w14:textId="77777777" w:rsidR="000A4F6E" w:rsidRDefault="000A4F6E" w:rsidP="00FE0C95">
            <w:pPr>
              <w:rPr>
                <w:rFonts w:cstheme="minorHAnsi"/>
              </w:rPr>
            </w:pPr>
            <w:r w:rsidRPr="00AE7B99">
              <w:rPr>
                <w:rFonts w:cstheme="minorHAnsi"/>
              </w:rPr>
              <w:t>Facilities and services for the care of senior citizens. Includes assisted living, long term care, hospice care, nursing homes, and home care, among others.</w:t>
            </w:r>
            <w:r>
              <w:rPr>
                <w:rFonts w:cstheme="minorHAnsi"/>
              </w:rPr>
              <w:t xml:space="preserve"> </w:t>
            </w:r>
            <w:r w:rsidRPr="00AE7B99">
              <w:rPr>
                <w:rFonts w:cstheme="minorHAnsi"/>
              </w:rPr>
              <w:t>Ex</w:t>
            </w:r>
            <w:r>
              <w:rPr>
                <w:rFonts w:cstheme="minorHAnsi"/>
              </w:rPr>
              <w:t>ample</w:t>
            </w:r>
            <w:r w:rsidRPr="00AE7B99">
              <w:rPr>
                <w:rFonts w:cstheme="minorHAnsi"/>
              </w:rPr>
              <w:t>: RehabCare Group, Sunrise Senior Living, AccentCare</w:t>
            </w:r>
          </w:p>
        </w:tc>
      </w:tr>
      <w:tr w:rsidR="000A4F6E" w14:paraId="3457B8C5" w14:textId="77777777" w:rsidTr="00FE0C95">
        <w:trPr>
          <w:trHeight w:val="719"/>
          <w:jc w:val="center"/>
        </w:trPr>
        <w:tc>
          <w:tcPr>
            <w:tcW w:w="3381" w:type="dxa"/>
            <w:vAlign w:val="center"/>
          </w:tcPr>
          <w:p w14:paraId="5BE2C403" w14:textId="77777777" w:rsidR="000A4F6E" w:rsidRPr="00DB2D7A" w:rsidRDefault="000A4F6E" w:rsidP="00FE0C95">
            <w:pPr>
              <w:rPr>
                <w:rFonts w:cstheme="minorHAnsi"/>
                <w:b/>
                <w:bCs/>
              </w:rPr>
            </w:pPr>
            <w:r w:rsidRPr="00DB2D7A">
              <w:rPr>
                <w:rFonts w:cstheme="minorHAnsi"/>
                <w:b/>
                <w:bCs/>
              </w:rPr>
              <w:t>Hospitals/Inpatient Services</w:t>
            </w:r>
          </w:p>
        </w:tc>
        <w:tc>
          <w:tcPr>
            <w:tcW w:w="9795" w:type="dxa"/>
            <w:vAlign w:val="center"/>
          </w:tcPr>
          <w:p w14:paraId="258682E1" w14:textId="77777777" w:rsidR="000A4F6E" w:rsidRDefault="000A4F6E" w:rsidP="00FE0C95">
            <w:pPr>
              <w:rPr>
                <w:rFonts w:cstheme="minorHAnsi"/>
              </w:rPr>
            </w:pPr>
            <w:r w:rsidRPr="00AE7B99">
              <w:rPr>
                <w:rFonts w:cstheme="minorHAnsi"/>
              </w:rPr>
              <w:t>Facilities and services for long-term care, and inpatient care and procedures. Includes invasive surgical procedures, and emergency services.</w:t>
            </w:r>
            <w:r>
              <w:rPr>
                <w:rFonts w:cstheme="minorHAnsi"/>
              </w:rPr>
              <w:t xml:space="preserve"> </w:t>
            </w:r>
            <w:r w:rsidRPr="00AE7B99">
              <w:rPr>
                <w:rFonts w:cstheme="minorHAnsi"/>
              </w:rPr>
              <w:t>Ex</w:t>
            </w:r>
            <w:r>
              <w:rPr>
                <w:rFonts w:cstheme="minorHAnsi"/>
              </w:rPr>
              <w:t>ample</w:t>
            </w:r>
            <w:r w:rsidRPr="00AE7B99">
              <w:rPr>
                <w:rFonts w:cstheme="minorHAnsi"/>
              </w:rPr>
              <w:t>: Tenet Healthcare, HCA, Universal Health Services</w:t>
            </w:r>
          </w:p>
        </w:tc>
      </w:tr>
      <w:tr w:rsidR="000A4F6E" w14:paraId="72193298" w14:textId="77777777" w:rsidTr="00FE0C95">
        <w:trPr>
          <w:trHeight w:val="701"/>
          <w:jc w:val="center"/>
        </w:trPr>
        <w:tc>
          <w:tcPr>
            <w:tcW w:w="3381" w:type="dxa"/>
            <w:vAlign w:val="center"/>
          </w:tcPr>
          <w:p w14:paraId="24583EE6" w14:textId="77777777" w:rsidR="000A4F6E" w:rsidRPr="00DB2D7A" w:rsidRDefault="000A4F6E" w:rsidP="00FE0C95">
            <w:pPr>
              <w:spacing w:after="160" w:line="259" w:lineRule="auto"/>
              <w:rPr>
                <w:rFonts w:cstheme="minorHAnsi"/>
                <w:b/>
                <w:bCs/>
              </w:rPr>
            </w:pPr>
            <w:r w:rsidRPr="00DB2D7A">
              <w:rPr>
                <w:rFonts w:cstheme="minorHAnsi"/>
                <w:b/>
                <w:bCs/>
              </w:rPr>
              <w:t>Laboratory Services (Healthcare)</w:t>
            </w:r>
          </w:p>
        </w:tc>
        <w:tc>
          <w:tcPr>
            <w:tcW w:w="9795" w:type="dxa"/>
            <w:vAlign w:val="center"/>
          </w:tcPr>
          <w:p w14:paraId="6871D585" w14:textId="77777777" w:rsidR="000A4F6E" w:rsidRDefault="000A4F6E" w:rsidP="00FE0C95">
            <w:pPr>
              <w:rPr>
                <w:rFonts w:cstheme="minorHAnsi"/>
              </w:rPr>
            </w:pPr>
            <w:r w:rsidRPr="00AE7B99">
              <w:rPr>
                <w:rFonts w:cstheme="minorHAnsi"/>
              </w:rPr>
              <w:t>Providers of medical laboratory services. Includes blood and tissue testing.</w:t>
            </w:r>
            <w:r>
              <w:rPr>
                <w:rFonts w:cstheme="minorHAnsi"/>
              </w:rPr>
              <w:t xml:space="preserve"> </w:t>
            </w:r>
            <w:r w:rsidRPr="00AE7B99">
              <w:rPr>
                <w:rFonts w:cstheme="minorHAnsi"/>
              </w:rPr>
              <w:t>Ex</w:t>
            </w:r>
            <w:r>
              <w:rPr>
                <w:rFonts w:cstheme="minorHAnsi"/>
              </w:rPr>
              <w:t>ample</w:t>
            </w:r>
            <w:r w:rsidRPr="00AE7B99">
              <w:rPr>
                <w:rFonts w:cstheme="minorHAnsi"/>
              </w:rPr>
              <w:t>: Quest Diagnostics, LabCorp, LabOne</w:t>
            </w:r>
          </w:p>
        </w:tc>
      </w:tr>
      <w:tr w:rsidR="000A4F6E" w14:paraId="2459C2EF" w14:textId="77777777" w:rsidTr="00FE0C95">
        <w:trPr>
          <w:trHeight w:val="719"/>
          <w:jc w:val="center"/>
        </w:trPr>
        <w:tc>
          <w:tcPr>
            <w:tcW w:w="3381" w:type="dxa"/>
            <w:vAlign w:val="center"/>
          </w:tcPr>
          <w:p w14:paraId="4BB6E4E8" w14:textId="77777777" w:rsidR="000A4F6E" w:rsidRPr="00DB2D7A" w:rsidRDefault="000A4F6E" w:rsidP="00FE0C95">
            <w:pPr>
              <w:rPr>
                <w:rFonts w:cstheme="minorHAnsi"/>
                <w:b/>
                <w:bCs/>
              </w:rPr>
            </w:pPr>
            <w:r w:rsidRPr="00DB2D7A">
              <w:rPr>
                <w:rFonts w:cstheme="minorHAnsi"/>
                <w:b/>
                <w:bCs/>
              </w:rPr>
              <w:t>Managed Care</w:t>
            </w:r>
          </w:p>
        </w:tc>
        <w:tc>
          <w:tcPr>
            <w:tcW w:w="9795" w:type="dxa"/>
            <w:vAlign w:val="center"/>
          </w:tcPr>
          <w:p w14:paraId="42788381" w14:textId="77777777" w:rsidR="000A4F6E" w:rsidRDefault="000A4F6E" w:rsidP="00FE0C95">
            <w:pPr>
              <w:rPr>
                <w:rFonts w:cstheme="minorHAnsi"/>
              </w:rPr>
            </w:pPr>
            <w:r w:rsidRPr="00AE7B99">
              <w:rPr>
                <w:rFonts w:cstheme="minorHAnsi"/>
              </w:rPr>
              <w:t>Owners and operators of managed health plans. Includes Preferred Provider Organizations (PPOs) and Health Maintenance Organizations (HMOs).</w:t>
            </w:r>
            <w:r>
              <w:rPr>
                <w:rFonts w:cstheme="minorHAnsi"/>
              </w:rPr>
              <w:t xml:space="preserve"> </w:t>
            </w:r>
            <w:r w:rsidRPr="00AE7B99">
              <w:rPr>
                <w:rFonts w:cstheme="minorHAnsi"/>
              </w:rPr>
              <w:t>Ex</w:t>
            </w:r>
            <w:r>
              <w:rPr>
                <w:rFonts w:cstheme="minorHAnsi"/>
              </w:rPr>
              <w:t>ample</w:t>
            </w:r>
            <w:r w:rsidRPr="00AE7B99">
              <w:rPr>
                <w:rFonts w:cstheme="minorHAnsi"/>
              </w:rPr>
              <w:t>: Aetna, Kaiser Permanente, UnitedHealth Group</w:t>
            </w:r>
          </w:p>
        </w:tc>
      </w:tr>
      <w:tr w:rsidR="000A4F6E" w14:paraId="17B7209E" w14:textId="77777777" w:rsidTr="00BE752C">
        <w:trPr>
          <w:trHeight w:val="881"/>
          <w:jc w:val="center"/>
        </w:trPr>
        <w:tc>
          <w:tcPr>
            <w:tcW w:w="3381" w:type="dxa"/>
            <w:vAlign w:val="center"/>
          </w:tcPr>
          <w:p w14:paraId="229800DA" w14:textId="77777777" w:rsidR="000A4F6E" w:rsidRPr="00DB2D7A" w:rsidRDefault="000A4F6E" w:rsidP="00FE0C95">
            <w:pPr>
              <w:rPr>
                <w:rFonts w:cstheme="minorHAnsi"/>
                <w:b/>
                <w:bCs/>
              </w:rPr>
            </w:pPr>
            <w:r w:rsidRPr="00DB2D7A">
              <w:rPr>
                <w:rFonts w:cstheme="minorHAnsi"/>
                <w:b/>
                <w:bCs/>
              </w:rPr>
              <w:t>Practice Management (Healthcare)</w:t>
            </w:r>
          </w:p>
        </w:tc>
        <w:tc>
          <w:tcPr>
            <w:tcW w:w="9795" w:type="dxa"/>
            <w:vAlign w:val="center"/>
          </w:tcPr>
          <w:p w14:paraId="3C655D3F" w14:textId="77777777" w:rsidR="000A4F6E" w:rsidRDefault="000A4F6E" w:rsidP="00FE0C95">
            <w:pPr>
              <w:rPr>
                <w:rFonts w:cstheme="minorHAnsi"/>
              </w:rPr>
            </w:pPr>
            <w:r w:rsidRPr="00AE7B99">
              <w:rPr>
                <w:rFonts w:cstheme="minorHAnsi"/>
              </w:rPr>
              <w:t>Providers of consulting and management services to medical practices. Excludes practice management software, such as billing or medical records software.</w:t>
            </w:r>
            <w:r>
              <w:rPr>
                <w:rFonts w:cstheme="minorHAnsi"/>
              </w:rPr>
              <w:t xml:space="preserve"> </w:t>
            </w:r>
            <w:r w:rsidRPr="00AE7B99">
              <w:rPr>
                <w:rFonts w:cstheme="minorHAnsi"/>
              </w:rPr>
              <w:t>Ex</w:t>
            </w:r>
            <w:r>
              <w:rPr>
                <w:rFonts w:cstheme="minorHAnsi"/>
              </w:rPr>
              <w:t>ample</w:t>
            </w:r>
            <w:r w:rsidRPr="00AE7B99">
              <w:rPr>
                <w:rFonts w:cstheme="minorHAnsi"/>
              </w:rPr>
              <w:t>: Advantage Medical Claims, Medical Management Associates, Healthcare Facilitators</w:t>
            </w:r>
          </w:p>
        </w:tc>
      </w:tr>
      <w:tr w:rsidR="000A4F6E" w14:paraId="05BDD11D" w14:textId="77777777" w:rsidTr="00BE752C">
        <w:trPr>
          <w:trHeight w:val="539"/>
          <w:jc w:val="center"/>
        </w:trPr>
        <w:tc>
          <w:tcPr>
            <w:tcW w:w="3381" w:type="dxa"/>
            <w:tcBorders>
              <w:bottom w:val="single" w:sz="4" w:space="0" w:color="auto"/>
            </w:tcBorders>
            <w:vAlign w:val="center"/>
          </w:tcPr>
          <w:p w14:paraId="676B01FF" w14:textId="77777777" w:rsidR="000A4F6E" w:rsidRPr="00DB2D7A" w:rsidRDefault="000A4F6E" w:rsidP="00FE0C95">
            <w:pPr>
              <w:rPr>
                <w:rFonts w:cstheme="minorHAnsi"/>
                <w:b/>
                <w:bCs/>
              </w:rPr>
            </w:pPr>
            <w:r w:rsidRPr="00DB2D7A">
              <w:rPr>
                <w:rFonts w:cstheme="minorHAnsi"/>
                <w:b/>
                <w:bCs/>
              </w:rPr>
              <w:t>Other Healthcare Services</w:t>
            </w:r>
          </w:p>
        </w:tc>
        <w:tc>
          <w:tcPr>
            <w:tcW w:w="9795" w:type="dxa"/>
            <w:tcBorders>
              <w:bottom w:val="single" w:sz="4" w:space="0" w:color="auto"/>
            </w:tcBorders>
            <w:vAlign w:val="center"/>
          </w:tcPr>
          <w:p w14:paraId="0F38811C" w14:textId="77777777" w:rsidR="000A4F6E" w:rsidRPr="00AE7B99" w:rsidRDefault="000A4F6E" w:rsidP="00FE0C95">
            <w:pPr>
              <w:rPr>
                <w:rFonts w:cstheme="minorHAnsi"/>
              </w:rPr>
            </w:pPr>
            <w:r w:rsidRPr="00AE7B99">
              <w:rPr>
                <w:rFonts w:cstheme="minorHAnsi"/>
              </w:rPr>
              <w:t>Companies providing other healthcare services not classified elsewhere.</w:t>
            </w:r>
          </w:p>
        </w:tc>
      </w:tr>
      <w:tr w:rsidR="00BE752C" w14:paraId="61F486B9" w14:textId="77777777" w:rsidTr="00BE752C">
        <w:trPr>
          <w:trHeight w:val="539"/>
          <w:jc w:val="center"/>
        </w:trPr>
        <w:tc>
          <w:tcPr>
            <w:tcW w:w="13176" w:type="dxa"/>
            <w:gridSpan w:val="2"/>
            <w:tcBorders>
              <w:top w:val="single" w:sz="4" w:space="0" w:color="auto"/>
              <w:bottom w:val="single" w:sz="8" w:space="0" w:color="auto"/>
            </w:tcBorders>
            <w:vAlign w:val="center"/>
          </w:tcPr>
          <w:p w14:paraId="6E1620C8" w14:textId="74AC9D53" w:rsidR="00BE752C" w:rsidRPr="00BE752C" w:rsidRDefault="00BE752C" w:rsidP="00BE752C">
            <w:pPr>
              <w:jc w:val="both"/>
            </w:pPr>
            <w:r>
              <w:t>Source: Author’s own creation/work</w:t>
            </w:r>
          </w:p>
        </w:tc>
      </w:tr>
    </w:tbl>
    <w:p w14:paraId="5E0BF304" w14:textId="77777777" w:rsidR="000A4F6E" w:rsidRPr="00B67356" w:rsidRDefault="000A4F6E" w:rsidP="000A4F6E">
      <w:pPr>
        <w:jc w:val="both"/>
        <w:rPr>
          <w:rFonts w:cstheme="minorHAnsi"/>
        </w:rPr>
      </w:pPr>
    </w:p>
    <w:p w14:paraId="6B59BE23" w14:textId="77777777" w:rsidR="000A4F6E" w:rsidRDefault="000A4F6E">
      <w:pPr>
        <w:rPr>
          <w:sz w:val="24"/>
          <w:szCs w:val="24"/>
        </w:rPr>
      </w:pPr>
      <w:r>
        <w:rPr>
          <w:sz w:val="24"/>
          <w:szCs w:val="24"/>
        </w:rPr>
        <w:br w:type="page"/>
      </w:r>
    </w:p>
    <w:p w14:paraId="2317D049" w14:textId="6FEBCBE9" w:rsidR="000B1D4B" w:rsidRDefault="000B1D4B" w:rsidP="000B1D4B">
      <w:pPr>
        <w:rPr>
          <w:sz w:val="24"/>
          <w:szCs w:val="24"/>
        </w:rPr>
      </w:pPr>
      <w:r w:rsidRPr="00AF5D14">
        <w:rPr>
          <w:sz w:val="24"/>
          <w:szCs w:val="24"/>
        </w:rPr>
        <w:lastRenderedPageBreak/>
        <w:t>To further examine the robustness of our results,</w:t>
      </w:r>
      <w:r>
        <w:rPr>
          <w:sz w:val="24"/>
          <w:szCs w:val="24"/>
        </w:rPr>
        <w:t xml:space="preserve"> we re-estimated models using Caliper and Kernel</w:t>
      </w:r>
      <w:r w:rsidR="00656336">
        <w:rPr>
          <w:sz w:val="24"/>
          <w:szCs w:val="24"/>
        </w:rPr>
        <w:t>-</w:t>
      </w:r>
      <w:r>
        <w:rPr>
          <w:sz w:val="24"/>
          <w:szCs w:val="24"/>
        </w:rPr>
        <w:t>matched samples, without county population weights and year</w:t>
      </w:r>
      <w:r w:rsidR="00656336">
        <w:rPr>
          <w:sz w:val="24"/>
          <w:szCs w:val="24"/>
        </w:rPr>
        <w:t xml:space="preserve"> </w:t>
      </w:r>
      <w:r>
        <w:rPr>
          <w:sz w:val="24"/>
          <w:szCs w:val="24"/>
        </w:rPr>
        <w:t xml:space="preserve">fixed effects instead of state-year fixed effects. </w:t>
      </w:r>
    </w:p>
    <w:tbl>
      <w:tblPr>
        <w:tblW w:w="12195" w:type="dxa"/>
        <w:jc w:val="center"/>
        <w:tblLook w:val="04A0" w:firstRow="1" w:lastRow="0" w:firstColumn="1" w:lastColumn="0" w:noHBand="0" w:noVBand="1"/>
      </w:tblPr>
      <w:tblGrid>
        <w:gridCol w:w="5150"/>
        <w:gridCol w:w="1645"/>
        <w:gridCol w:w="1710"/>
        <w:gridCol w:w="360"/>
        <w:gridCol w:w="1620"/>
        <w:gridCol w:w="1710"/>
      </w:tblGrid>
      <w:tr w:rsidR="000B1D4B" w:rsidRPr="001C21A2" w14:paraId="499EF3E4" w14:textId="77777777" w:rsidTr="00E235DB">
        <w:trPr>
          <w:trHeight w:val="288"/>
          <w:jc w:val="center"/>
        </w:trPr>
        <w:tc>
          <w:tcPr>
            <w:tcW w:w="12195" w:type="dxa"/>
            <w:gridSpan w:val="6"/>
            <w:tcBorders>
              <w:top w:val="nil"/>
              <w:left w:val="nil"/>
              <w:bottom w:val="single" w:sz="8" w:space="0" w:color="auto"/>
              <w:right w:val="nil"/>
            </w:tcBorders>
          </w:tcPr>
          <w:p w14:paraId="639E43E1" w14:textId="69BFFBDE" w:rsidR="000B1D4B" w:rsidRPr="00C26FC9" w:rsidRDefault="000B1D4B" w:rsidP="00CB4D64">
            <w:pPr>
              <w:spacing w:after="0" w:line="240" w:lineRule="auto"/>
              <w:rPr>
                <w:rFonts w:ascii="Calibri" w:eastAsia="Times New Roman" w:hAnsi="Calibri" w:cs="Calibri"/>
                <w:b/>
                <w:bCs/>
                <w:color w:val="000000"/>
              </w:rPr>
            </w:pPr>
            <w:r w:rsidRPr="00C26FC9">
              <w:rPr>
                <w:rFonts w:ascii="Calibri" w:eastAsia="Times New Roman" w:hAnsi="Calibri" w:cs="Calibri"/>
                <w:b/>
                <w:bCs/>
                <w:color w:val="000000"/>
              </w:rPr>
              <w:t xml:space="preserve">Table </w:t>
            </w:r>
            <w:r>
              <w:rPr>
                <w:rFonts w:ascii="Calibri" w:eastAsia="Times New Roman" w:hAnsi="Calibri" w:cs="Calibri"/>
                <w:b/>
                <w:bCs/>
                <w:color w:val="000000"/>
              </w:rPr>
              <w:t>A</w:t>
            </w:r>
            <w:r w:rsidR="000A4F6E">
              <w:rPr>
                <w:rFonts w:ascii="Calibri" w:eastAsia="Times New Roman" w:hAnsi="Calibri" w:cs="Calibri"/>
                <w:b/>
                <w:bCs/>
                <w:color w:val="000000"/>
              </w:rPr>
              <w:t>3</w:t>
            </w:r>
            <w:r w:rsidRPr="00C26FC9">
              <w:rPr>
                <w:rFonts w:ascii="Calibri" w:eastAsia="Times New Roman" w:hAnsi="Calibri" w:cs="Calibri"/>
                <w:b/>
                <w:bCs/>
                <w:color w:val="000000"/>
              </w:rPr>
              <w:t xml:space="preserve"> Relationship</w:t>
            </w:r>
            <w:r w:rsidR="003F20E3">
              <w:rPr>
                <w:rFonts w:ascii="Calibri" w:eastAsia="Times New Roman" w:hAnsi="Calibri" w:cs="Calibri"/>
                <w:b/>
                <w:bCs/>
                <w:color w:val="000000"/>
              </w:rPr>
              <w:t>s</w:t>
            </w:r>
            <w:r w:rsidRPr="00C26FC9">
              <w:rPr>
                <w:rFonts w:ascii="Calibri" w:eastAsia="Times New Roman" w:hAnsi="Calibri" w:cs="Calibri"/>
                <w:b/>
                <w:bCs/>
                <w:color w:val="000000"/>
              </w:rPr>
              <w:t xml:space="preserve"> between </w:t>
            </w:r>
            <w:r>
              <w:rPr>
                <w:rFonts w:ascii="Calibri" w:eastAsia="Times New Roman" w:hAnsi="Calibri" w:cs="Calibri"/>
                <w:b/>
                <w:bCs/>
                <w:color w:val="000000"/>
              </w:rPr>
              <w:t>F</w:t>
            </w:r>
            <w:r w:rsidRPr="00C26FC9">
              <w:rPr>
                <w:rFonts w:ascii="Calibri" w:eastAsia="Times New Roman" w:hAnsi="Calibri" w:cs="Calibri"/>
                <w:b/>
                <w:bCs/>
                <w:color w:val="000000"/>
              </w:rPr>
              <w:t xml:space="preserve">irms and </w:t>
            </w:r>
            <w:r>
              <w:rPr>
                <w:rFonts w:ascii="Calibri" w:eastAsia="Times New Roman" w:hAnsi="Calibri" w:cs="Calibri"/>
                <w:b/>
                <w:bCs/>
                <w:color w:val="000000"/>
              </w:rPr>
              <w:t>H</w:t>
            </w:r>
            <w:r w:rsidRPr="00C26FC9">
              <w:rPr>
                <w:rFonts w:ascii="Calibri" w:eastAsia="Times New Roman" w:hAnsi="Calibri" w:cs="Calibri"/>
                <w:b/>
                <w:bCs/>
                <w:color w:val="000000"/>
              </w:rPr>
              <w:t xml:space="preserve">ealth </w:t>
            </w:r>
            <w:r>
              <w:rPr>
                <w:rFonts w:ascii="Calibri" w:eastAsia="Times New Roman" w:hAnsi="Calibri" w:cs="Calibri"/>
                <w:b/>
                <w:bCs/>
                <w:color w:val="000000"/>
              </w:rPr>
              <w:t>R</w:t>
            </w:r>
            <w:r w:rsidRPr="00C26FC9">
              <w:rPr>
                <w:rFonts w:ascii="Calibri" w:eastAsia="Times New Roman" w:hAnsi="Calibri" w:cs="Calibri"/>
                <w:b/>
                <w:bCs/>
                <w:color w:val="000000"/>
              </w:rPr>
              <w:t xml:space="preserve">elated </w:t>
            </w:r>
            <w:r>
              <w:rPr>
                <w:rFonts w:ascii="Calibri" w:eastAsia="Times New Roman" w:hAnsi="Calibri" w:cs="Calibri"/>
                <w:b/>
                <w:bCs/>
                <w:color w:val="000000"/>
              </w:rPr>
              <w:t>V</w:t>
            </w:r>
            <w:r w:rsidRPr="00C26FC9">
              <w:rPr>
                <w:rFonts w:ascii="Calibri" w:eastAsia="Times New Roman" w:hAnsi="Calibri" w:cs="Calibri"/>
                <w:b/>
                <w:bCs/>
                <w:color w:val="000000"/>
              </w:rPr>
              <w:t>ariables</w:t>
            </w:r>
            <w:r>
              <w:rPr>
                <w:rFonts w:ascii="Calibri" w:eastAsia="Times New Roman" w:hAnsi="Calibri" w:cs="Calibri"/>
                <w:b/>
                <w:bCs/>
                <w:color w:val="000000"/>
              </w:rPr>
              <w:t xml:space="preserve"> (Two-Way Fixed Effects) with County Population Weights</w:t>
            </w:r>
          </w:p>
        </w:tc>
      </w:tr>
      <w:tr w:rsidR="000B1D4B" w:rsidRPr="001C21A2" w14:paraId="15324CD7" w14:textId="77777777" w:rsidTr="00E235DB">
        <w:trPr>
          <w:trHeight w:val="288"/>
          <w:jc w:val="center"/>
        </w:trPr>
        <w:tc>
          <w:tcPr>
            <w:tcW w:w="5150" w:type="dxa"/>
            <w:tcBorders>
              <w:top w:val="single" w:sz="8" w:space="0" w:color="auto"/>
              <w:left w:val="nil"/>
              <w:right w:val="nil"/>
            </w:tcBorders>
            <w:shd w:val="clear" w:color="auto" w:fill="auto"/>
            <w:noWrap/>
            <w:vAlign w:val="bottom"/>
          </w:tcPr>
          <w:p w14:paraId="71FF53E8" w14:textId="77777777" w:rsidR="000B1D4B" w:rsidRPr="001C21A2" w:rsidRDefault="000B1D4B" w:rsidP="00CB4D64">
            <w:pPr>
              <w:spacing w:after="0" w:line="240" w:lineRule="auto"/>
              <w:rPr>
                <w:rFonts w:ascii="Times New Roman" w:eastAsia="Times New Roman" w:hAnsi="Times New Roman" w:cs="Times New Roman"/>
                <w:sz w:val="24"/>
                <w:szCs w:val="24"/>
              </w:rPr>
            </w:pPr>
          </w:p>
        </w:tc>
        <w:tc>
          <w:tcPr>
            <w:tcW w:w="3355" w:type="dxa"/>
            <w:gridSpan w:val="2"/>
            <w:tcBorders>
              <w:top w:val="single" w:sz="8" w:space="0" w:color="auto"/>
              <w:left w:val="nil"/>
              <w:bottom w:val="single" w:sz="4" w:space="0" w:color="auto"/>
              <w:right w:val="nil"/>
            </w:tcBorders>
            <w:shd w:val="clear" w:color="auto" w:fill="auto"/>
            <w:noWrap/>
            <w:vAlign w:val="bottom"/>
          </w:tcPr>
          <w:p w14:paraId="6B42E291" w14:textId="77777777" w:rsidR="000B1D4B" w:rsidRDefault="000B1D4B" w:rsidP="00CB4D64">
            <w:pPr>
              <w:spacing w:after="0" w:line="240" w:lineRule="auto"/>
              <w:jc w:val="center"/>
              <w:rPr>
                <w:rFonts w:ascii="Calibri" w:eastAsia="Times New Roman" w:hAnsi="Calibri" w:cs="Calibri"/>
                <w:color w:val="000000"/>
              </w:rPr>
            </w:pPr>
            <w:r>
              <w:rPr>
                <w:rFonts w:ascii="Calibri" w:eastAsia="Times New Roman" w:hAnsi="Calibri" w:cs="Calibri"/>
                <w:color w:val="000000"/>
              </w:rPr>
              <w:t>Caliper Matched Sample</w:t>
            </w:r>
          </w:p>
        </w:tc>
        <w:tc>
          <w:tcPr>
            <w:tcW w:w="360" w:type="dxa"/>
            <w:tcBorders>
              <w:top w:val="single" w:sz="8" w:space="0" w:color="auto"/>
              <w:left w:val="nil"/>
              <w:right w:val="nil"/>
            </w:tcBorders>
          </w:tcPr>
          <w:p w14:paraId="7FFAB51B" w14:textId="77777777" w:rsidR="000B1D4B" w:rsidRDefault="000B1D4B" w:rsidP="00CB4D64">
            <w:pPr>
              <w:spacing w:after="0" w:line="240" w:lineRule="auto"/>
              <w:rPr>
                <w:rFonts w:ascii="Calibri" w:eastAsia="Times New Roman" w:hAnsi="Calibri" w:cs="Calibri"/>
                <w:color w:val="000000"/>
              </w:rPr>
            </w:pPr>
          </w:p>
        </w:tc>
        <w:tc>
          <w:tcPr>
            <w:tcW w:w="3330" w:type="dxa"/>
            <w:gridSpan w:val="2"/>
            <w:tcBorders>
              <w:top w:val="single" w:sz="8" w:space="0" w:color="auto"/>
              <w:left w:val="nil"/>
              <w:bottom w:val="single" w:sz="4" w:space="0" w:color="auto"/>
              <w:right w:val="nil"/>
            </w:tcBorders>
            <w:vAlign w:val="bottom"/>
          </w:tcPr>
          <w:p w14:paraId="5002C452" w14:textId="77777777" w:rsidR="000B1D4B" w:rsidRDefault="000B1D4B" w:rsidP="00CB4D64">
            <w:pPr>
              <w:spacing w:after="0" w:line="240" w:lineRule="auto"/>
              <w:jc w:val="center"/>
              <w:rPr>
                <w:rFonts w:ascii="Calibri" w:eastAsia="Times New Roman" w:hAnsi="Calibri" w:cs="Calibri"/>
                <w:color w:val="000000"/>
              </w:rPr>
            </w:pPr>
            <w:r>
              <w:rPr>
                <w:rFonts w:ascii="Calibri" w:eastAsia="Times New Roman" w:hAnsi="Calibri" w:cs="Calibri"/>
                <w:color w:val="000000"/>
              </w:rPr>
              <w:t>Kernel Matched Sample</w:t>
            </w:r>
          </w:p>
        </w:tc>
      </w:tr>
      <w:tr w:rsidR="000B1D4B" w:rsidRPr="001C21A2" w14:paraId="6F113193" w14:textId="77777777" w:rsidTr="00E235DB">
        <w:trPr>
          <w:trHeight w:val="288"/>
          <w:jc w:val="center"/>
        </w:trPr>
        <w:tc>
          <w:tcPr>
            <w:tcW w:w="5150" w:type="dxa"/>
            <w:tcBorders>
              <w:left w:val="nil"/>
              <w:right w:val="nil"/>
            </w:tcBorders>
            <w:shd w:val="clear" w:color="auto" w:fill="auto"/>
            <w:noWrap/>
            <w:vAlign w:val="bottom"/>
          </w:tcPr>
          <w:p w14:paraId="45BA9FC8" w14:textId="77777777" w:rsidR="000B1D4B" w:rsidRPr="001C21A2" w:rsidRDefault="000B1D4B" w:rsidP="00CB4D64">
            <w:pPr>
              <w:spacing w:after="0" w:line="240" w:lineRule="auto"/>
              <w:rPr>
                <w:rFonts w:ascii="Times New Roman" w:eastAsia="Times New Roman" w:hAnsi="Times New Roman" w:cs="Times New Roman"/>
                <w:sz w:val="24"/>
                <w:szCs w:val="24"/>
              </w:rPr>
            </w:pPr>
          </w:p>
        </w:tc>
        <w:tc>
          <w:tcPr>
            <w:tcW w:w="1645" w:type="dxa"/>
            <w:tcBorders>
              <w:top w:val="single" w:sz="4" w:space="0" w:color="auto"/>
              <w:left w:val="nil"/>
              <w:bottom w:val="single" w:sz="8" w:space="0" w:color="auto"/>
              <w:right w:val="nil"/>
            </w:tcBorders>
            <w:shd w:val="clear" w:color="auto" w:fill="auto"/>
            <w:noWrap/>
            <w:vAlign w:val="bottom"/>
          </w:tcPr>
          <w:p w14:paraId="2390A708"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Firms</w:t>
            </w:r>
          </w:p>
        </w:tc>
        <w:tc>
          <w:tcPr>
            <w:tcW w:w="1710" w:type="dxa"/>
            <w:tcBorders>
              <w:top w:val="single" w:sz="4" w:space="0" w:color="auto"/>
              <w:left w:val="nil"/>
              <w:bottom w:val="single" w:sz="8" w:space="0" w:color="auto"/>
              <w:right w:val="nil"/>
            </w:tcBorders>
            <w:shd w:val="clear" w:color="auto" w:fill="auto"/>
            <w:noWrap/>
            <w:vAlign w:val="bottom"/>
          </w:tcPr>
          <w:p w14:paraId="7F649C8B"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Innovative Firms</w:t>
            </w:r>
          </w:p>
        </w:tc>
        <w:tc>
          <w:tcPr>
            <w:tcW w:w="360" w:type="dxa"/>
            <w:tcBorders>
              <w:left w:val="nil"/>
              <w:right w:val="nil"/>
            </w:tcBorders>
          </w:tcPr>
          <w:p w14:paraId="51D67B01" w14:textId="77777777" w:rsidR="000B1D4B" w:rsidRDefault="000B1D4B" w:rsidP="00CB4D64">
            <w:pPr>
              <w:spacing w:after="0" w:line="240" w:lineRule="auto"/>
              <w:rPr>
                <w:rFonts w:ascii="Calibri" w:eastAsia="Times New Roman" w:hAnsi="Calibri" w:cs="Calibri"/>
                <w:color w:val="000000"/>
              </w:rPr>
            </w:pPr>
          </w:p>
        </w:tc>
        <w:tc>
          <w:tcPr>
            <w:tcW w:w="1620" w:type="dxa"/>
            <w:tcBorders>
              <w:top w:val="single" w:sz="4" w:space="0" w:color="auto"/>
              <w:left w:val="nil"/>
              <w:bottom w:val="single" w:sz="8" w:space="0" w:color="auto"/>
              <w:right w:val="nil"/>
            </w:tcBorders>
            <w:vAlign w:val="bottom"/>
          </w:tcPr>
          <w:p w14:paraId="2C39AE9B"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Firms</w:t>
            </w:r>
          </w:p>
        </w:tc>
        <w:tc>
          <w:tcPr>
            <w:tcW w:w="1710" w:type="dxa"/>
            <w:tcBorders>
              <w:top w:val="single" w:sz="4" w:space="0" w:color="auto"/>
              <w:left w:val="nil"/>
              <w:bottom w:val="single" w:sz="8" w:space="0" w:color="auto"/>
              <w:right w:val="nil"/>
            </w:tcBorders>
            <w:vAlign w:val="bottom"/>
          </w:tcPr>
          <w:p w14:paraId="3BEC3099"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Innovative Firms</w:t>
            </w:r>
          </w:p>
        </w:tc>
      </w:tr>
      <w:tr w:rsidR="000B1D4B" w:rsidRPr="001C21A2" w14:paraId="23F0E453" w14:textId="77777777" w:rsidTr="00E235DB">
        <w:trPr>
          <w:trHeight w:val="288"/>
          <w:jc w:val="center"/>
        </w:trPr>
        <w:tc>
          <w:tcPr>
            <w:tcW w:w="5150" w:type="dxa"/>
            <w:tcBorders>
              <w:left w:val="nil"/>
              <w:bottom w:val="nil"/>
              <w:right w:val="nil"/>
            </w:tcBorders>
            <w:shd w:val="clear" w:color="auto" w:fill="auto"/>
            <w:noWrap/>
            <w:vAlign w:val="bottom"/>
          </w:tcPr>
          <w:p w14:paraId="01A7C5FF" w14:textId="77777777" w:rsidR="000B1D4B" w:rsidRPr="001C21A2" w:rsidRDefault="000B1D4B" w:rsidP="00CB4D64">
            <w:pPr>
              <w:spacing w:after="0" w:line="240" w:lineRule="auto"/>
              <w:rPr>
                <w:rFonts w:ascii="Calibri" w:eastAsia="Times New Roman" w:hAnsi="Calibri" w:cs="Calibri"/>
                <w:color w:val="000000"/>
              </w:rPr>
            </w:pPr>
            <w:r w:rsidRPr="00A17E6F">
              <w:rPr>
                <w:rFonts w:ascii="Calibri" w:eastAsia="Times New Roman" w:hAnsi="Calibri" w:cs="Calibri"/>
                <w:b/>
                <w:bCs/>
                <w:color w:val="000000"/>
              </w:rPr>
              <w:t xml:space="preserve">Health </w:t>
            </w:r>
            <w:r w:rsidRPr="004052B4">
              <w:rPr>
                <w:rFonts w:ascii="Calibri" w:eastAsia="Times New Roman" w:hAnsi="Calibri" w:cs="Calibri"/>
                <w:b/>
                <w:bCs/>
                <w:color w:val="000000"/>
              </w:rPr>
              <w:t>o</w:t>
            </w:r>
            <w:r w:rsidRPr="00A17E6F">
              <w:rPr>
                <w:rFonts w:ascii="Calibri" w:eastAsia="Times New Roman" w:hAnsi="Calibri" w:cs="Calibri"/>
                <w:b/>
                <w:bCs/>
                <w:color w:val="000000"/>
              </w:rPr>
              <w:t>utcome</w:t>
            </w:r>
            <w:r>
              <w:rPr>
                <w:rFonts w:ascii="Calibri" w:eastAsia="Times New Roman" w:hAnsi="Calibri" w:cs="Calibri"/>
                <w:b/>
                <w:bCs/>
                <w:color w:val="000000"/>
              </w:rPr>
              <w:t xml:space="preserve">s as dependent </w:t>
            </w:r>
            <w:r w:rsidRPr="004052B4">
              <w:rPr>
                <w:rFonts w:ascii="Calibri" w:eastAsia="Times New Roman" w:hAnsi="Calibri" w:cs="Calibri"/>
                <w:b/>
                <w:bCs/>
                <w:color w:val="000000"/>
              </w:rPr>
              <w:t>variables</w:t>
            </w:r>
          </w:p>
        </w:tc>
        <w:tc>
          <w:tcPr>
            <w:tcW w:w="1645" w:type="dxa"/>
            <w:tcBorders>
              <w:top w:val="single" w:sz="8" w:space="0" w:color="auto"/>
              <w:left w:val="nil"/>
              <w:bottom w:val="nil"/>
              <w:right w:val="nil"/>
            </w:tcBorders>
            <w:shd w:val="clear" w:color="auto" w:fill="auto"/>
            <w:noWrap/>
            <w:vAlign w:val="bottom"/>
          </w:tcPr>
          <w:p w14:paraId="1C638934" w14:textId="77777777" w:rsidR="000B1D4B" w:rsidRPr="001C21A2" w:rsidRDefault="000B1D4B" w:rsidP="00CB4D64">
            <w:pPr>
              <w:spacing w:after="0" w:line="240" w:lineRule="auto"/>
              <w:rPr>
                <w:rFonts w:ascii="Calibri" w:eastAsia="Times New Roman" w:hAnsi="Calibri" w:cs="Calibri"/>
                <w:color w:val="000000"/>
              </w:rPr>
            </w:pPr>
          </w:p>
        </w:tc>
        <w:tc>
          <w:tcPr>
            <w:tcW w:w="1710" w:type="dxa"/>
            <w:tcBorders>
              <w:top w:val="single" w:sz="8" w:space="0" w:color="auto"/>
              <w:left w:val="nil"/>
              <w:bottom w:val="nil"/>
              <w:right w:val="nil"/>
            </w:tcBorders>
            <w:shd w:val="clear" w:color="auto" w:fill="auto"/>
            <w:noWrap/>
            <w:vAlign w:val="bottom"/>
          </w:tcPr>
          <w:p w14:paraId="319340E5" w14:textId="77777777" w:rsidR="000B1D4B" w:rsidRPr="001C21A2" w:rsidRDefault="000B1D4B" w:rsidP="00CB4D64">
            <w:pPr>
              <w:spacing w:after="0" w:line="240" w:lineRule="auto"/>
              <w:rPr>
                <w:rFonts w:ascii="Calibri" w:eastAsia="Times New Roman" w:hAnsi="Calibri" w:cs="Calibri"/>
                <w:color w:val="000000"/>
              </w:rPr>
            </w:pPr>
          </w:p>
        </w:tc>
        <w:tc>
          <w:tcPr>
            <w:tcW w:w="360" w:type="dxa"/>
            <w:tcBorders>
              <w:left w:val="nil"/>
              <w:bottom w:val="nil"/>
              <w:right w:val="nil"/>
            </w:tcBorders>
          </w:tcPr>
          <w:p w14:paraId="792D6E96" w14:textId="77777777" w:rsidR="000B1D4B" w:rsidRPr="001C21A2" w:rsidRDefault="000B1D4B" w:rsidP="00CB4D64">
            <w:pPr>
              <w:spacing w:after="0" w:line="240" w:lineRule="auto"/>
              <w:rPr>
                <w:rFonts w:ascii="Calibri" w:eastAsia="Times New Roman" w:hAnsi="Calibri" w:cs="Calibri"/>
                <w:color w:val="000000"/>
              </w:rPr>
            </w:pPr>
          </w:p>
        </w:tc>
        <w:tc>
          <w:tcPr>
            <w:tcW w:w="1620" w:type="dxa"/>
            <w:tcBorders>
              <w:top w:val="single" w:sz="8" w:space="0" w:color="auto"/>
              <w:left w:val="nil"/>
              <w:bottom w:val="nil"/>
              <w:right w:val="nil"/>
            </w:tcBorders>
            <w:vAlign w:val="bottom"/>
          </w:tcPr>
          <w:p w14:paraId="5EF86D6F" w14:textId="77777777" w:rsidR="000B1D4B" w:rsidRPr="001C21A2" w:rsidRDefault="000B1D4B" w:rsidP="00CB4D64">
            <w:pPr>
              <w:spacing w:after="0" w:line="240" w:lineRule="auto"/>
              <w:rPr>
                <w:rFonts w:ascii="Calibri" w:eastAsia="Times New Roman" w:hAnsi="Calibri" w:cs="Calibri"/>
                <w:color w:val="000000"/>
              </w:rPr>
            </w:pPr>
          </w:p>
        </w:tc>
        <w:tc>
          <w:tcPr>
            <w:tcW w:w="1710" w:type="dxa"/>
            <w:tcBorders>
              <w:top w:val="single" w:sz="8" w:space="0" w:color="auto"/>
              <w:left w:val="nil"/>
              <w:bottom w:val="nil"/>
              <w:right w:val="nil"/>
            </w:tcBorders>
            <w:vAlign w:val="bottom"/>
          </w:tcPr>
          <w:p w14:paraId="7B8B23FF" w14:textId="77777777" w:rsidR="000B1D4B" w:rsidRPr="001C21A2" w:rsidRDefault="000B1D4B" w:rsidP="00CB4D64">
            <w:pPr>
              <w:spacing w:after="0" w:line="240" w:lineRule="auto"/>
              <w:rPr>
                <w:rFonts w:ascii="Calibri" w:eastAsia="Times New Roman" w:hAnsi="Calibri" w:cs="Calibri"/>
                <w:color w:val="000000"/>
              </w:rPr>
            </w:pPr>
          </w:p>
        </w:tc>
      </w:tr>
      <w:tr w:rsidR="000B1D4B" w:rsidRPr="001C21A2" w14:paraId="5116CE6B"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B741333" w14:textId="43C25B86" w:rsidR="000B1D4B" w:rsidRPr="001C21A2" w:rsidRDefault="00177FE3" w:rsidP="00177FE3">
            <w:pPr>
              <w:spacing w:after="0" w:line="240" w:lineRule="auto"/>
              <w:ind w:firstLine="121"/>
              <w:rPr>
                <w:rFonts w:ascii="Calibri" w:eastAsia="Times New Roman" w:hAnsi="Calibri" w:cs="Calibri"/>
                <w:color w:val="000000"/>
              </w:rPr>
            </w:pPr>
            <w:r>
              <w:t>Pct</w:t>
            </w:r>
            <w:r w:rsidR="000B1D4B" w:rsidRPr="00F813BD">
              <w:t xml:space="preserve"> adults that report fair or poor health</w:t>
            </w:r>
          </w:p>
        </w:tc>
        <w:tc>
          <w:tcPr>
            <w:tcW w:w="1645" w:type="dxa"/>
            <w:tcBorders>
              <w:top w:val="nil"/>
              <w:left w:val="nil"/>
              <w:bottom w:val="nil"/>
              <w:right w:val="nil"/>
            </w:tcBorders>
            <w:shd w:val="clear" w:color="auto" w:fill="auto"/>
            <w:noWrap/>
            <w:vAlign w:val="bottom"/>
          </w:tcPr>
          <w:p w14:paraId="5F117D9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0.06* (0.04)</w:t>
            </w:r>
          </w:p>
        </w:tc>
        <w:tc>
          <w:tcPr>
            <w:tcW w:w="1710" w:type="dxa"/>
            <w:tcBorders>
              <w:top w:val="nil"/>
              <w:left w:val="nil"/>
              <w:bottom w:val="nil"/>
              <w:right w:val="nil"/>
            </w:tcBorders>
            <w:shd w:val="clear" w:color="auto" w:fill="auto"/>
            <w:noWrap/>
            <w:vAlign w:val="bottom"/>
          </w:tcPr>
          <w:p w14:paraId="3D0B0F3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-0.32 (0.22)</w:t>
            </w:r>
          </w:p>
        </w:tc>
        <w:tc>
          <w:tcPr>
            <w:tcW w:w="360" w:type="dxa"/>
            <w:tcBorders>
              <w:top w:val="nil"/>
              <w:left w:val="nil"/>
              <w:bottom w:val="nil"/>
              <w:right w:val="nil"/>
            </w:tcBorders>
          </w:tcPr>
          <w:p w14:paraId="6C52E41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305ABB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1710" w:type="dxa"/>
            <w:tcBorders>
              <w:top w:val="nil"/>
              <w:left w:val="nil"/>
              <w:bottom w:val="nil"/>
              <w:right w:val="nil"/>
            </w:tcBorders>
            <w:vAlign w:val="bottom"/>
          </w:tcPr>
          <w:p w14:paraId="4B993F1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 (0.04)</w:t>
            </w:r>
          </w:p>
        </w:tc>
      </w:tr>
      <w:tr w:rsidR="000B1D4B" w:rsidRPr="001C21A2" w14:paraId="16049EC9"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72F9B004" w14:textId="77777777" w:rsidR="000B1D4B" w:rsidRPr="001C21A2" w:rsidRDefault="000B1D4B" w:rsidP="00177FE3">
            <w:pPr>
              <w:spacing w:after="0" w:line="240" w:lineRule="auto"/>
              <w:ind w:firstLine="12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6FE27EC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tcPr>
          <w:p w14:paraId="5F26F69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74CF6F7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4F3722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0" w:type="dxa"/>
            <w:tcBorders>
              <w:top w:val="nil"/>
              <w:left w:val="nil"/>
              <w:bottom w:val="nil"/>
              <w:right w:val="nil"/>
            </w:tcBorders>
            <w:vAlign w:val="bottom"/>
          </w:tcPr>
          <w:p w14:paraId="1A6E56C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3EB72FE4"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4A4C5438" w14:textId="77777777" w:rsidR="000B1D4B" w:rsidRPr="001C21A2" w:rsidRDefault="000B1D4B" w:rsidP="00177FE3">
            <w:pPr>
              <w:spacing w:after="0" w:line="240" w:lineRule="auto"/>
              <w:ind w:firstLine="121"/>
              <w:rPr>
                <w:rFonts w:ascii="Calibri" w:eastAsia="Times New Roman" w:hAnsi="Calibri" w:cs="Calibri"/>
                <w:color w:val="000000"/>
                <w:vertAlign w:val="superscript"/>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6D47C1F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0.81</w:t>
            </w:r>
          </w:p>
        </w:tc>
        <w:tc>
          <w:tcPr>
            <w:tcW w:w="1710" w:type="dxa"/>
            <w:tcBorders>
              <w:top w:val="nil"/>
              <w:left w:val="nil"/>
              <w:bottom w:val="nil"/>
              <w:right w:val="nil"/>
            </w:tcBorders>
            <w:shd w:val="clear" w:color="auto" w:fill="auto"/>
            <w:noWrap/>
            <w:vAlign w:val="bottom"/>
          </w:tcPr>
          <w:p w14:paraId="74E8B72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0.81</w:t>
            </w:r>
          </w:p>
        </w:tc>
        <w:tc>
          <w:tcPr>
            <w:tcW w:w="360" w:type="dxa"/>
            <w:tcBorders>
              <w:top w:val="nil"/>
              <w:left w:val="nil"/>
              <w:bottom w:val="nil"/>
              <w:right w:val="nil"/>
            </w:tcBorders>
          </w:tcPr>
          <w:p w14:paraId="1EC6792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F23ADD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0.77</w:t>
            </w:r>
          </w:p>
        </w:tc>
        <w:tc>
          <w:tcPr>
            <w:tcW w:w="1710" w:type="dxa"/>
            <w:tcBorders>
              <w:top w:val="nil"/>
              <w:left w:val="nil"/>
              <w:bottom w:val="nil"/>
              <w:right w:val="nil"/>
            </w:tcBorders>
            <w:vAlign w:val="bottom"/>
          </w:tcPr>
          <w:p w14:paraId="56D183B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0.77</w:t>
            </w:r>
          </w:p>
        </w:tc>
      </w:tr>
      <w:tr w:rsidR="000B1D4B" w:rsidRPr="001C21A2" w14:paraId="142AE0B3"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14B515F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0217AFC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61BEDDA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24A154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1F1F2BD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9E0E7D7"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9BC4372"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4BFAF257" w14:textId="6DEBF7BB" w:rsidR="000B1D4B" w:rsidRPr="001C21A2" w:rsidRDefault="000B1D4B" w:rsidP="00177FE3">
            <w:pPr>
              <w:spacing w:after="0" w:line="240" w:lineRule="auto"/>
              <w:ind w:firstLine="121"/>
              <w:rPr>
                <w:rFonts w:ascii="Calibri" w:eastAsia="Times New Roman" w:hAnsi="Calibri" w:cs="Calibri"/>
                <w:color w:val="000000"/>
              </w:rPr>
            </w:pPr>
            <w:r w:rsidRPr="00045356">
              <w:t>Av</w:t>
            </w:r>
            <w:r>
              <w:t>g.</w:t>
            </w:r>
            <w:r w:rsidRPr="00045356">
              <w:t xml:space="preserve"> </w:t>
            </w:r>
            <w:r w:rsidR="00177FE3">
              <w:t>#</w:t>
            </w:r>
            <w:r w:rsidRPr="00045356">
              <w:t xml:space="preserve"> of </w:t>
            </w:r>
            <w:r>
              <w:t>p</w:t>
            </w:r>
            <w:r w:rsidRPr="00045356">
              <w:t>hysically unhealthy days per month</w:t>
            </w:r>
          </w:p>
        </w:tc>
        <w:tc>
          <w:tcPr>
            <w:tcW w:w="1645" w:type="dxa"/>
            <w:tcBorders>
              <w:top w:val="nil"/>
              <w:left w:val="nil"/>
              <w:bottom w:val="nil"/>
              <w:right w:val="nil"/>
            </w:tcBorders>
            <w:shd w:val="clear" w:color="auto" w:fill="auto"/>
            <w:noWrap/>
            <w:vAlign w:val="bottom"/>
          </w:tcPr>
          <w:p w14:paraId="752FE01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shd w:val="clear" w:color="auto" w:fill="auto"/>
            <w:noWrap/>
            <w:vAlign w:val="bottom"/>
          </w:tcPr>
          <w:p w14:paraId="48B51FE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(0.05)</w:t>
            </w:r>
          </w:p>
        </w:tc>
        <w:tc>
          <w:tcPr>
            <w:tcW w:w="360" w:type="dxa"/>
            <w:tcBorders>
              <w:top w:val="nil"/>
              <w:left w:val="nil"/>
              <w:bottom w:val="nil"/>
              <w:right w:val="nil"/>
            </w:tcBorders>
          </w:tcPr>
          <w:p w14:paraId="6795043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AD0312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7FFBCB8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r>
      <w:tr w:rsidR="000B1D4B" w:rsidRPr="001C21A2" w14:paraId="54E6FAC2"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46747635" w14:textId="77777777" w:rsidR="000B1D4B" w:rsidRPr="001C21A2" w:rsidRDefault="000B1D4B" w:rsidP="00177FE3">
            <w:pPr>
              <w:spacing w:after="0" w:line="240" w:lineRule="auto"/>
              <w:ind w:firstLine="12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7CE7AA9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tcPr>
          <w:p w14:paraId="5E884CC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2DF74EA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3924CD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0" w:type="dxa"/>
            <w:tcBorders>
              <w:top w:val="nil"/>
              <w:left w:val="nil"/>
              <w:bottom w:val="nil"/>
              <w:right w:val="nil"/>
            </w:tcBorders>
            <w:vAlign w:val="bottom"/>
          </w:tcPr>
          <w:p w14:paraId="1E9BAA7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2FDAA86A"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3C2EBD6B" w14:textId="77777777" w:rsidR="000B1D4B" w:rsidRPr="001C21A2" w:rsidRDefault="000B1D4B" w:rsidP="00177FE3">
            <w:pPr>
              <w:spacing w:after="0" w:line="240" w:lineRule="auto"/>
              <w:ind w:firstLine="12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68257CA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0.82</w:t>
            </w:r>
          </w:p>
        </w:tc>
        <w:tc>
          <w:tcPr>
            <w:tcW w:w="1710" w:type="dxa"/>
            <w:tcBorders>
              <w:top w:val="nil"/>
              <w:left w:val="nil"/>
              <w:bottom w:val="nil"/>
              <w:right w:val="nil"/>
            </w:tcBorders>
            <w:shd w:val="clear" w:color="auto" w:fill="auto"/>
            <w:noWrap/>
            <w:vAlign w:val="bottom"/>
          </w:tcPr>
          <w:p w14:paraId="012BD0C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0.82</w:t>
            </w:r>
          </w:p>
        </w:tc>
        <w:tc>
          <w:tcPr>
            <w:tcW w:w="360" w:type="dxa"/>
            <w:tcBorders>
              <w:top w:val="nil"/>
              <w:left w:val="nil"/>
              <w:bottom w:val="nil"/>
              <w:right w:val="nil"/>
            </w:tcBorders>
          </w:tcPr>
          <w:p w14:paraId="08F578C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C262D6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0.80</w:t>
            </w:r>
          </w:p>
        </w:tc>
        <w:tc>
          <w:tcPr>
            <w:tcW w:w="1710" w:type="dxa"/>
            <w:tcBorders>
              <w:top w:val="nil"/>
              <w:left w:val="nil"/>
              <w:bottom w:val="nil"/>
              <w:right w:val="nil"/>
            </w:tcBorders>
            <w:vAlign w:val="bottom"/>
          </w:tcPr>
          <w:p w14:paraId="6FA88A9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0.80</w:t>
            </w:r>
          </w:p>
        </w:tc>
      </w:tr>
      <w:tr w:rsidR="000B1D4B" w:rsidRPr="001C21A2" w14:paraId="782F22FE"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727BBC4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0FF1E9F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4EA9BFB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12C832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3B1624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7147DE9"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3122128"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435E51D3" w14:textId="788FB479" w:rsidR="000B1D4B" w:rsidRPr="001C21A2" w:rsidRDefault="000B1D4B" w:rsidP="00177FE3">
            <w:pPr>
              <w:spacing w:after="0" w:line="240" w:lineRule="auto"/>
              <w:ind w:firstLine="138"/>
              <w:rPr>
                <w:rFonts w:ascii="Calibri" w:eastAsia="Times New Roman" w:hAnsi="Calibri" w:cs="Calibri"/>
                <w:color w:val="000000"/>
              </w:rPr>
            </w:pPr>
            <w:r w:rsidRPr="00045356">
              <w:t>Av</w:t>
            </w:r>
            <w:r>
              <w:t>g.</w:t>
            </w:r>
            <w:r w:rsidRPr="00045356">
              <w:t xml:space="preserve"> </w:t>
            </w:r>
            <w:r w:rsidR="00177FE3">
              <w:t>#</w:t>
            </w:r>
            <w:r>
              <w:t xml:space="preserve"> </w:t>
            </w:r>
            <w:r w:rsidRPr="00045356">
              <w:t xml:space="preserve">of </w:t>
            </w:r>
            <w:r>
              <w:t>mentally</w:t>
            </w:r>
            <w:r w:rsidRPr="00045356">
              <w:t xml:space="preserve"> unhealthy days per month</w:t>
            </w:r>
          </w:p>
        </w:tc>
        <w:tc>
          <w:tcPr>
            <w:tcW w:w="1645" w:type="dxa"/>
            <w:tcBorders>
              <w:top w:val="nil"/>
              <w:left w:val="nil"/>
              <w:bottom w:val="nil"/>
              <w:right w:val="nil"/>
            </w:tcBorders>
            <w:shd w:val="clear" w:color="auto" w:fill="auto"/>
            <w:noWrap/>
            <w:vAlign w:val="bottom"/>
          </w:tcPr>
          <w:p w14:paraId="1475E6B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shd w:val="clear" w:color="auto" w:fill="auto"/>
            <w:noWrap/>
            <w:vAlign w:val="bottom"/>
          </w:tcPr>
          <w:p w14:paraId="0A1FE26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(0.04)</w:t>
            </w:r>
          </w:p>
        </w:tc>
        <w:tc>
          <w:tcPr>
            <w:tcW w:w="360" w:type="dxa"/>
            <w:tcBorders>
              <w:top w:val="nil"/>
              <w:left w:val="nil"/>
              <w:bottom w:val="nil"/>
              <w:right w:val="nil"/>
            </w:tcBorders>
          </w:tcPr>
          <w:p w14:paraId="043C610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B642A4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6CB7D27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r>
      <w:tr w:rsidR="000B1D4B" w:rsidRPr="001C21A2" w14:paraId="4534EBFF"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498ED42C" w14:textId="77777777" w:rsidR="000B1D4B" w:rsidRPr="001C21A2" w:rsidRDefault="000B1D4B" w:rsidP="00177FE3">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076E714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tcPr>
          <w:p w14:paraId="32FB993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79319B3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F1C445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0" w:type="dxa"/>
            <w:tcBorders>
              <w:top w:val="nil"/>
              <w:left w:val="nil"/>
              <w:bottom w:val="nil"/>
              <w:right w:val="nil"/>
            </w:tcBorders>
            <w:vAlign w:val="bottom"/>
          </w:tcPr>
          <w:p w14:paraId="7A77138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561D218D"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1A4E7A45" w14:textId="77777777" w:rsidR="000B1D4B" w:rsidRPr="001C21A2" w:rsidRDefault="000B1D4B" w:rsidP="00177FE3">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4FB55A5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0.89</w:t>
            </w:r>
          </w:p>
        </w:tc>
        <w:tc>
          <w:tcPr>
            <w:tcW w:w="1710" w:type="dxa"/>
            <w:tcBorders>
              <w:top w:val="nil"/>
              <w:left w:val="nil"/>
              <w:bottom w:val="nil"/>
              <w:right w:val="nil"/>
            </w:tcBorders>
            <w:shd w:val="clear" w:color="auto" w:fill="auto"/>
            <w:noWrap/>
            <w:vAlign w:val="bottom"/>
          </w:tcPr>
          <w:p w14:paraId="7B58B5E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0.89</w:t>
            </w:r>
          </w:p>
        </w:tc>
        <w:tc>
          <w:tcPr>
            <w:tcW w:w="360" w:type="dxa"/>
            <w:tcBorders>
              <w:top w:val="nil"/>
              <w:left w:val="nil"/>
              <w:bottom w:val="nil"/>
              <w:right w:val="nil"/>
            </w:tcBorders>
          </w:tcPr>
          <w:p w14:paraId="1547D62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FF08C6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0.86</w:t>
            </w:r>
          </w:p>
        </w:tc>
        <w:tc>
          <w:tcPr>
            <w:tcW w:w="1710" w:type="dxa"/>
            <w:tcBorders>
              <w:top w:val="nil"/>
              <w:left w:val="nil"/>
              <w:bottom w:val="nil"/>
              <w:right w:val="nil"/>
            </w:tcBorders>
            <w:vAlign w:val="bottom"/>
          </w:tcPr>
          <w:p w14:paraId="4A48637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0.86</w:t>
            </w:r>
          </w:p>
        </w:tc>
      </w:tr>
      <w:tr w:rsidR="000B1D4B" w:rsidRPr="001C21A2" w14:paraId="61728C28"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369CFD1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3FA5E6D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5A94D81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B33918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2461A17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507CDE8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67A0C6B"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0277B892" w14:textId="48456D07" w:rsidR="000B1D4B" w:rsidRPr="001C21A2" w:rsidRDefault="000B1D4B" w:rsidP="00177FE3">
            <w:pPr>
              <w:spacing w:after="0" w:line="240" w:lineRule="auto"/>
              <w:ind w:firstLine="138"/>
              <w:rPr>
                <w:rFonts w:ascii="Calibri" w:eastAsia="Times New Roman" w:hAnsi="Calibri" w:cs="Calibri"/>
                <w:color w:val="000000"/>
              </w:rPr>
            </w:pPr>
            <w:r>
              <w:t>P</w:t>
            </w:r>
            <w:r w:rsidR="00177FE3">
              <w:t>ct</w:t>
            </w:r>
            <w:r>
              <w:t xml:space="preserve"> </w:t>
            </w:r>
            <w:r w:rsidRPr="000A7F13">
              <w:t xml:space="preserve">adults aged 20 and above with </w:t>
            </w:r>
            <w:r>
              <w:t>d</w:t>
            </w:r>
            <w:r w:rsidRPr="000A7F13">
              <w:t>iabetes</w:t>
            </w:r>
          </w:p>
        </w:tc>
        <w:tc>
          <w:tcPr>
            <w:tcW w:w="1645" w:type="dxa"/>
            <w:tcBorders>
              <w:top w:val="nil"/>
              <w:left w:val="nil"/>
              <w:bottom w:val="nil"/>
              <w:right w:val="nil"/>
            </w:tcBorders>
            <w:shd w:val="clear" w:color="auto" w:fill="auto"/>
            <w:noWrap/>
            <w:vAlign w:val="bottom"/>
          </w:tcPr>
          <w:p w14:paraId="45F06AF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shd w:val="clear" w:color="auto" w:fill="auto"/>
            <w:noWrap/>
            <w:vAlign w:val="bottom"/>
          </w:tcPr>
          <w:p w14:paraId="3343785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(0.06)</w:t>
            </w:r>
          </w:p>
        </w:tc>
        <w:tc>
          <w:tcPr>
            <w:tcW w:w="360" w:type="dxa"/>
            <w:tcBorders>
              <w:top w:val="nil"/>
              <w:left w:val="nil"/>
              <w:bottom w:val="nil"/>
              <w:right w:val="nil"/>
            </w:tcBorders>
          </w:tcPr>
          <w:p w14:paraId="3E6C9BD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7A25E3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c>
          <w:tcPr>
            <w:tcW w:w="1710" w:type="dxa"/>
            <w:tcBorders>
              <w:top w:val="nil"/>
              <w:left w:val="nil"/>
              <w:bottom w:val="nil"/>
              <w:right w:val="nil"/>
            </w:tcBorders>
            <w:vAlign w:val="bottom"/>
          </w:tcPr>
          <w:p w14:paraId="5B05542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(0.02)</w:t>
            </w:r>
          </w:p>
        </w:tc>
      </w:tr>
      <w:tr w:rsidR="000B1D4B" w:rsidRPr="001C21A2" w14:paraId="290B9828"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433B642D" w14:textId="77777777" w:rsidR="000B1D4B" w:rsidRPr="001C21A2" w:rsidRDefault="000B1D4B" w:rsidP="00177FE3">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587EDD3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1710" w:type="dxa"/>
            <w:tcBorders>
              <w:top w:val="nil"/>
              <w:left w:val="nil"/>
              <w:bottom w:val="nil"/>
              <w:right w:val="nil"/>
            </w:tcBorders>
            <w:shd w:val="clear" w:color="auto" w:fill="auto"/>
            <w:noWrap/>
            <w:vAlign w:val="bottom"/>
          </w:tcPr>
          <w:p w14:paraId="15F8D8F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360" w:type="dxa"/>
            <w:tcBorders>
              <w:top w:val="nil"/>
              <w:left w:val="nil"/>
              <w:bottom w:val="nil"/>
              <w:right w:val="nil"/>
            </w:tcBorders>
          </w:tcPr>
          <w:p w14:paraId="06A8B46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11EAFF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c>
          <w:tcPr>
            <w:tcW w:w="1710" w:type="dxa"/>
            <w:tcBorders>
              <w:top w:val="nil"/>
              <w:left w:val="nil"/>
              <w:bottom w:val="nil"/>
              <w:right w:val="nil"/>
            </w:tcBorders>
            <w:vAlign w:val="bottom"/>
          </w:tcPr>
          <w:p w14:paraId="6152301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r>
      <w:tr w:rsidR="000B1D4B" w:rsidRPr="001C21A2" w14:paraId="6CD273B2"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3CD8FA0B" w14:textId="77777777" w:rsidR="000B1D4B" w:rsidRPr="001C21A2" w:rsidRDefault="000B1D4B" w:rsidP="00177FE3">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6AFD44B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0.51</w:t>
            </w:r>
          </w:p>
        </w:tc>
        <w:tc>
          <w:tcPr>
            <w:tcW w:w="1710" w:type="dxa"/>
            <w:tcBorders>
              <w:top w:val="nil"/>
              <w:left w:val="nil"/>
              <w:bottom w:val="nil"/>
              <w:right w:val="nil"/>
            </w:tcBorders>
            <w:shd w:val="clear" w:color="auto" w:fill="auto"/>
            <w:noWrap/>
            <w:vAlign w:val="bottom"/>
          </w:tcPr>
          <w:p w14:paraId="1142470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0.51</w:t>
            </w:r>
          </w:p>
        </w:tc>
        <w:tc>
          <w:tcPr>
            <w:tcW w:w="360" w:type="dxa"/>
            <w:tcBorders>
              <w:top w:val="nil"/>
              <w:left w:val="nil"/>
              <w:bottom w:val="nil"/>
              <w:right w:val="nil"/>
            </w:tcBorders>
          </w:tcPr>
          <w:p w14:paraId="36AC691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F49112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0.58</w:t>
            </w:r>
          </w:p>
        </w:tc>
        <w:tc>
          <w:tcPr>
            <w:tcW w:w="1710" w:type="dxa"/>
            <w:tcBorders>
              <w:top w:val="nil"/>
              <w:left w:val="nil"/>
              <w:bottom w:val="nil"/>
              <w:right w:val="nil"/>
            </w:tcBorders>
            <w:vAlign w:val="bottom"/>
          </w:tcPr>
          <w:p w14:paraId="012468B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0.58</w:t>
            </w:r>
          </w:p>
        </w:tc>
      </w:tr>
      <w:tr w:rsidR="000B1D4B" w:rsidRPr="001C21A2" w14:paraId="705FD754"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0AD627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76A806E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271F018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B895CF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FBF9AC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4A10594"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00C6F83B"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27D4A62E" w14:textId="77777777" w:rsidR="000B1D4B" w:rsidRPr="001C21A2" w:rsidRDefault="000B1D4B" w:rsidP="00177FE3">
            <w:pPr>
              <w:spacing w:after="0" w:line="240" w:lineRule="auto"/>
              <w:ind w:firstLine="138"/>
              <w:rPr>
                <w:rFonts w:ascii="Calibri" w:eastAsia="Times New Roman" w:hAnsi="Calibri" w:cs="Calibri"/>
                <w:color w:val="000000"/>
              </w:rPr>
            </w:pPr>
            <w:r>
              <w:t xml:space="preserve">HIV cases </w:t>
            </w:r>
            <w:r w:rsidRPr="009A1FDB">
              <w:t>per 100,000 pop</w:t>
            </w:r>
            <w:r>
              <w:t>ulation (age</w:t>
            </w:r>
            <w:r w:rsidRPr="009A1FDB">
              <w:t xml:space="preserve"> 13 </w:t>
            </w:r>
            <w:r>
              <w:t xml:space="preserve">and </w:t>
            </w:r>
            <w:r w:rsidRPr="009A1FDB">
              <w:t>older</w:t>
            </w:r>
            <w:r>
              <w:t>)</w:t>
            </w:r>
          </w:p>
        </w:tc>
        <w:tc>
          <w:tcPr>
            <w:tcW w:w="1645" w:type="dxa"/>
            <w:tcBorders>
              <w:top w:val="nil"/>
              <w:left w:val="nil"/>
              <w:bottom w:val="nil"/>
              <w:right w:val="nil"/>
            </w:tcBorders>
            <w:shd w:val="clear" w:color="auto" w:fill="auto"/>
            <w:noWrap/>
            <w:vAlign w:val="bottom"/>
          </w:tcPr>
          <w:p w14:paraId="23F8058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-1.45** (0.65)</w:t>
            </w:r>
          </w:p>
        </w:tc>
        <w:tc>
          <w:tcPr>
            <w:tcW w:w="1710" w:type="dxa"/>
            <w:tcBorders>
              <w:top w:val="nil"/>
              <w:left w:val="nil"/>
              <w:bottom w:val="nil"/>
              <w:right w:val="nil"/>
            </w:tcBorders>
            <w:shd w:val="clear" w:color="auto" w:fill="auto"/>
            <w:noWrap/>
            <w:vAlign w:val="bottom"/>
          </w:tcPr>
          <w:p w14:paraId="7CF81B0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2.82 (5.95)</w:t>
            </w:r>
          </w:p>
        </w:tc>
        <w:tc>
          <w:tcPr>
            <w:tcW w:w="360" w:type="dxa"/>
            <w:tcBorders>
              <w:top w:val="nil"/>
              <w:left w:val="nil"/>
              <w:bottom w:val="nil"/>
              <w:right w:val="nil"/>
            </w:tcBorders>
          </w:tcPr>
          <w:p w14:paraId="55329ED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2052F5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-1.99** (0.87)</w:t>
            </w:r>
          </w:p>
        </w:tc>
        <w:tc>
          <w:tcPr>
            <w:tcW w:w="1710" w:type="dxa"/>
            <w:tcBorders>
              <w:top w:val="nil"/>
              <w:left w:val="nil"/>
              <w:bottom w:val="nil"/>
              <w:right w:val="nil"/>
            </w:tcBorders>
            <w:vAlign w:val="bottom"/>
          </w:tcPr>
          <w:p w14:paraId="6BF713F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-10.27*** (3.47)</w:t>
            </w:r>
          </w:p>
        </w:tc>
      </w:tr>
      <w:tr w:rsidR="000B1D4B" w:rsidRPr="001C21A2" w14:paraId="7E14309F"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C2D93C5" w14:textId="77777777" w:rsidR="000B1D4B" w:rsidRPr="001C21A2" w:rsidRDefault="000B1D4B" w:rsidP="00177FE3">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2B8AF07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1123</w:t>
            </w:r>
          </w:p>
        </w:tc>
        <w:tc>
          <w:tcPr>
            <w:tcW w:w="1710" w:type="dxa"/>
            <w:tcBorders>
              <w:top w:val="nil"/>
              <w:left w:val="nil"/>
              <w:bottom w:val="nil"/>
              <w:right w:val="nil"/>
            </w:tcBorders>
            <w:shd w:val="clear" w:color="auto" w:fill="auto"/>
            <w:noWrap/>
            <w:vAlign w:val="bottom"/>
          </w:tcPr>
          <w:p w14:paraId="0C36F87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1123</w:t>
            </w:r>
          </w:p>
        </w:tc>
        <w:tc>
          <w:tcPr>
            <w:tcW w:w="360" w:type="dxa"/>
            <w:tcBorders>
              <w:top w:val="nil"/>
              <w:left w:val="nil"/>
              <w:bottom w:val="nil"/>
              <w:right w:val="nil"/>
            </w:tcBorders>
          </w:tcPr>
          <w:p w14:paraId="33E5D547"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333D08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850</w:t>
            </w:r>
          </w:p>
        </w:tc>
        <w:tc>
          <w:tcPr>
            <w:tcW w:w="1710" w:type="dxa"/>
            <w:tcBorders>
              <w:top w:val="nil"/>
              <w:left w:val="nil"/>
              <w:bottom w:val="nil"/>
              <w:right w:val="nil"/>
            </w:tcBorders>
            <w:vAlign w:val="bottom"/>
          </w:tcPr>
          <w:p w14:paraId="45D456D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850</w:t>
            </w:r>
          </w:p>
        </w:tc>
      </w:tr>
      <w:tr w:rsidR="000B1D4B" w:rsidRPr="001C21A2" w14:paraId="21AE1067"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79A3EA4" w14:textId="77777777" w:rsidR="000B1D4B" w:rsidRPr="001C21A2" w:rsidRDefault="000B1D4B" w:rsidP="00177FE3">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2362159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0.61</w:t>
            </w:r>
          </w:p>
        </w:tc>
        <w:tc>
          <w:tcPr>
            <w:tcW w:w="1710" w:type="dxa"/>
            <w:tcBorders>
              <w:top w:val="nil"/>
              <w:left w:val="nil"/>
              <w:bottom w:val="nil"/>
              <w:right w:val="nil"/>
            </w:tcBorders>
            <w:shd w:val="clear" w:color="auto" w:fill="auto"/>
            <w:noWrap/>
            <w:vAlign w:val="bottom"/>
          </w:tcPr>
          <w:p w14:paraId="04E2E69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0.60</w:t>
            </w:r>
          </w:p>
        </w:tc>
        <w:tc>
          <w:tcPr>
            <w:tcW w:w="360" w:type="dxa"/>
            <w:tcBorders>
              <w:top w:val="nil"/>
              <w:left w:val="nil"/>
              <w:bottom w:val="nil"/>
              <w:right w:val="nil"/>
            </w:tcBorders>
          </w:tcPr>
          <w:p w14:paraId="0FB4490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262712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0.54</w:t>
            </w:r>
          </w:p>
        </w:tc>
        <w:tc>
          <w:tcPr>
            <w:tcW w:w="1710" w:type="dxa"/>
            <w:tcBorders>
              <w:top w:val="nil"/>
              <w:left w:val="nil"/>
              <w:bottom w:val="nil"/>
              <w:right w:val="nil"/>
            </w:tcBorders>
            <w:vAlign w:val="bottom"/>
          </w:tcPr>
          <w:p w14:paraId="659BB65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0.55</w:t>
            </w:r>
          </w:p>
        </w:tc>
      </w:tr>
      <w:tr w:rsidR="000B1D4B" w:rsidRPr="001C21A2" w14:paraId="59C17422"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2DB8042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07832F1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4EB3768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5D6F0B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1DD3D8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F8E1B7E"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7A581EC" w14:textId="77777777" w:rsidTr="00E235DB">
        <w:trPr>
          <w:trHeight w:val="288"/>
          <w:jc w:val="center"/>
        </w:trPr>
        <w:tc>
          <w:tcPr>
            <w:tcW w:w="5150" w:type="dxa"/>
            <w:tcBorders>
              <w:top w:val="nil"/>
              <w:left w:val="nil"/>
              <w:bottom w:val="nil"/>
              <w:right w:val="nil"/>
            </w:tcBorders>
            <w:shd w:val="clear" w:color="auto" w:fill="auto"/>
            <w:noWrap/>
            <w:vAlign w:val="bottom"/>
          </w:tcPr>
          <w:p w14:paraId="6D912181" w14:textId="77777777" w:rsidR="000B1D4B" w:rsidRPr="001C21A2" w:rsidRDefault="000B1D4B" w:rsidP="00CB4D64">
            <w:pPr>
              <w:spacing w:after="0" w:line="240" w:lineRule="auto"/>
              <w:rPr>
                <w:rFonts w:ascii="Times New Roman" w:eastAsia="Times New Roman" w:hAnsi="Times New Roman" w:cs="Times New Roman"/>
                <w:sz w:val="20"/>
                <w:szCs w:val="20"/>
              </w:rPr>
            </w:pPr>
            <w:r>
              <w:rPr>
                <w:rFonts w:ascii="Calibri" w:eastAsia="Times New Roman" w:hAnsi="Calibri" w:cs="Calibri"/>
                <w:b/>
                <w:bCs/>
                <w:color w:val="000000"/>
              </w:rPr>
              <w:t xml:space="preserve">Health factors as dependent </w:t>
            </w:r>
            <w:r w:rsidRPr="004052B4">
              <w:rPr>
                <w:rFonts w:ascii="Calibri" w:eastAsia="Times New Roman" w:hAnsi="Calibri" w:cs="Calibri"/>
                <w:b/>
                <w:bCs/>
                <w:color w:val="000000"/>
              </w:rPr>
              <w:t>variables</w:t>
            </w:r>
          </w:p>
        </w:tc>
        <w:tc>
          <w:tcPr>
            <w:tcW w:w="1645" w:type="dxa"/>
            <w:tcBorders>
              <w:top w:val="nil"/>
              <w:left w:val="nil"/>
              <w:bottom w:val="nil"/>
              <w:right w:val="nil"/>
            </w:tcBorders>
            <w:shd w:val="clear" w:color="auto" w:fill="auto"/>
            <w:noWrap/>
            <w:vAlign w:val="bottom"/>
          </w:tcPr>
          <w:p w14:paraId="73BF33F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09389BE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BC2211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417D762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52BAD56"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44386BA"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23763817" w14:textId="1D39DE44" w:rsidR="000B1D4B" w:rsidRPr="001C21A2" w:rsidRDefault="000B1D4B" w:rsidP="00177FE3">
            <w:pPr>
              <w:spacing w:after="0" w:line="240" w:lineRule="auto"/>
              <w:ind w:firstLine="138"/>
              <w:rPr>
                <w:rFonts w:ascii="Calibri" w:eastAsia="Times New Roman" w:hAnsi="Calibri" w:cs="Calibri"/>
                <w:color w:val="000000"/>
              </w:rPr>
            </w:pPr>
            <w:r w:rsidRPr="00875EFC">
              <w:t>P</w:t>
            </w:r>
            <w:r w:rsidR="00177FE3">
              <w:t>ct</w:t>
            </w:r>
            <w:r w:rsidRPr="00875EFC">
              <w:t xml:space="preserve"> adults who are current smokers</w:t>
            </w:r>
          </w:p>
        </w:tc>
        <w:tc>
          <w:tcPr>
            <w:tcW w:w="1645" w:type="dxa"/>
            <w:tcBorders>
              <w:top w:val="nil"/>
              <w:left w:val="nil"/>
              <w:bottom w:val="nil"/>
              <w:right w:val="nil"/>
            </w:tcBorders>
            <w:shd w:val="clear" w:color="auto" w:fill="auto"/>
            <w:noWrap/>
            <w:vAlign w:val="bottom"/>
          </w:tcPr>
          <w:p w14:paraId="09529FD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(0.03)</w:t>
            </w:r>
          </w:p>
        </w:tc>
        <w:tc>
          <w:tcPr>
            <w:tcW w:w="1710" w:type="dxa"/>
            <w:tcBorders>
              <w:top w:val="nil"/>
              <w:left w:val="nil"/>
              <w:bottom w:val="nil"/>
              <w:right w:val="nil"/>
            </w:tcBorders>
            <w:shd w:val="clear" w:color="auto" w:fill="auto"/>
            <w:noWrap/>
            <w:vAlign w:val="bottom"/>
          </w:tcPr>
          <w:p w14:paraId="41CB2B5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-0.20 (0.15)</w:t>
            </w:r>
          </w:p>
        </w:tc>
        <w:tc>
          <w:tcPr>
            <w:tcW w:w="360" w:type="dxa"/>
            <w:tcBorders>
              <w:top w:val="nil"/>
              <w:left w:val="nil"/>
              <w:bottom w:val="nil"/>
              <w:right w:val="nil"/>
            </w:tcBorders>
          </w:tcPr>
          <w:p w14:paraId="2A4A647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2FD54D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4BABAE1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(0.04)</w:t>
            </w:r>
          </w:p>
        </w:tc>
      </w:tr>
      <w:tr w:rsidR="000B1D4B" w:rsidRPr="001C21A2" w14:paraId="410015CC"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7D943F2B" w14:textId="77777777" w:rsidR="000B1D4B" w:rsidRPr="001C21A2" w:rsidRDefault="000B1D4B" w:rsidP="00177FE3">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3B485E4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tcPr>
          <w:p w14:paraId="6255241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7756EBA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C9A9F2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0" w:type="dxa"/>
            <w:tcBorders>
              <w:top w:val="nil"/>
              <w:left w:val="nil"/>
              <w:bottom w:val="nil"/>
              <w:right w:val="nil"/>
            </w:tcBorders>
            <w:vAlign w:val="bottom"/>
          </w:tcPr>
          <w:p w14:paraId="32D8C4B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38B32393"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3B51011C" w14:textId="77777777" w:rsidR="000B1D4B" w:rsidRPr="001C21A2" w:rsidRDefault="000B1D4B" w:rsidP="00177FE3">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2DA46C6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0.76</w:t>
            </w:r>
          </w:p>
        </w:tc>
        <w:tc>
          <w:tcPr>
            <w:tcW w:w="1710" w:type="dxa"/>
            <w:tcBorders>
              <w:top w:val="nil"/>
              <w:left w:val="nil"/>
              <w:bottom w:val="nil"/>
              <w:right w:val="nil"/>
            </w:tcBorders>
            <w:shd w:val="clear" w:color="auto" w:fill="auto"/>
            <w:noWrap/>
            <w:vAlign w:val="bottom"/>
          </w:tcPr>
          <w:p w14:paraId="17DEC3F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0.76</w:t>
            </w:r>
          </w:p>
        </w:tc>
        <w:tc>
          <w:tcPr>
            <w:tcW w:w="360" w:type="dxa"/>
            <w:tcBorders>
              <w:top w:val="nil"/>
              <w:left w:val="nil"/>
              <w:bottom w:val="nil"/>
              <w:right w:val="nil"/>
            </w:tcBorders>
          </w:tcPr>
          <w:p w14:paraId="580FD44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250B9C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0.71</w:t>
            </w:r>
          </w:p>
        </w:tc>
        <w:tc>
          <w:tcPr>
            <w:tcW w:w="1710" w:type="dxa"/>
            <w:tcBorders>
              <w:top w:val="nil"/>
              <w:left w:val="nil"/>
              <w:bottom w:val="nil"/>
              <w:right w:val="nil"/>
            </w:tcBorders>
            <w:vAlign w:val="bottom"/>
          </w:tcPr>
          <w:p w14:paraId="1DF41AC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0.71</w:t>
            </w:r>
          </w:p>
        </w:tc>
      </w:tr>
      <w:tr w:rsidR="000B1D4B" w:rsidRPr="001C21A2" w14:paraId="53CC612D"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4B68807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03161D3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026ABC3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3C3548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78EF25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1F3DF5B"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713B2CD"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2B8E140" w14:textId="38C05048" w:rsidR="000B1D4B" w:rsidRPr="001C21A2" w:rsidRDefault="000B1D4B" w:rsidP="00107037">
            <w:pPr>
              <w:spacing w:after="0" w:line="240" w:lineRule="auto"/>
              <w:ind w:firstLine="138"/>
              <w:rPr>
                <w:rFonts w:ascii="Calibri" w:eastAsia="Times New Roman" w:hAnsi="Calibri" w:cs="Calibri"/>
                <w:color w:val="000000"/>
              </w:rPr>
            </w:pPr>
            <w:r>
              <w:t>P</w:t>
            </w:r>
            <w:r w:rsidR="00107037">
              <w:t>ct</w:t>
            </w:r>
            <w:r w:rsidRPr="00875EFC">
              <w:t xml:space="preserve"> </w:t>
            </w:r>
            <w:r>
              <w:t>obese</w:t>
            </w:r>
            <w:r w:rsidRPr="00875EFC">
              <w:t xml:space="preserve"> adult</w:t>
            </w:r>
            <w:r>
              <w:t xml:space="preserve">s </w:t>
            </w:r>
            <w:r w:rsidRPr="00875EFC">
              <w:t>(age 20 and older)</w:t>
            </w:r>
          </w:p>
        </w:tc>
        <w:tc>
          <w:tcPr>
            <w:tcW w:w="1645" w:type="dxa"/>
            <w:tcBorders>
              <w:top w:val="nil"/>
              <w:left w:val="nil"/>
              <w:bottom w:val="nil"/>
              <w:right w:val="nil"/>
            </w:tcBorders>
            <w:shd w:val="clear" w:color="auto" w:fill="auto"/>
            <w:noWrap/>
            <w:vAlign w:val="bottom"/>
          </w:tcPr>
          <w:p w14:paraId="69A62F4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(0.01)</w:t>
            </w:r>
          </w:p>
        </w:tc>
        <w:tc>
          <w:tcPr>
            <w:tcW w:w="1710" w:type="dxa"/>
            <w:tcBorders>
              <w:top w:val="nil"/>
              <w:left w:val="nil"/>
              <w:bottom w:val="nil"/>
              <w:right w:val="nil"/>
            </w:tcBorders>
            <w:shd w:val="clear" w:color="auto" w:fill="auto"/>
            <w:noWrap/>
            <w:vAlign w:val="bottom"/>
          </w:tcPr>
          <w:p w14:paraId="2770F7F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-0.18** (0.07)</w:t>
            </w:r>
          </w:p>
        </w:tc>
        <w:tc>
          <w:tcPr>
            <w:tcW w:w="360" w:type="dxa"/>
            <w:tcBorders>
              <w:top w:val="nil"/>
              <w:left w:val="nil"/>
              <w:bottom w:val="nil"/>
              <w:right w:val="nil"/>
            </w:tcBorders>
          </w:tcPr>
          <w:p w14:paraId="33E5562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0281D4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1DF8A66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-0.06 (0.04)</w:t>
            </w:r>
          </w:p>
        </w:tc>
      </w:tr>
      <w:tr w:rsidR="000B1D4B" w:rsidRPr="001C21A2" w14:paraId="2E2B86EF"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79BF4959"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3A6DC43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1710" w:type="dxa"/>
            <w:tcBorders>
              <w:top w:val="nil"/>
              <w:left w:val="nil"/>
              <w:bottom w:val="nil"/>
              <w:right w:val="nil"/>
            </w:tcBorders>
            <w:shd w:val="clear" w:color="auto" w:fill="auto"/>
            <w:noWrap/>
            <w:vAlign w:val="bottom"/>
          </w:tcPr>
          <w:p w14:paraId="200DF0A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360" w:type="dxa"/>
            <w:tcBorders>
              <w:top w:val="nil"/>
              <w:left w:val="nil"/>
              <w:bottom w:val="nil"/>
              <w:right w:val="nil"/>
            </w:tcBorders>
          </w:tcPr>
          <w:p w14:paraId="51D66C7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A0B1E3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c>
          <w:tcPr>
            <w:tcW w:w="1710" w:type="dxa"/>
            <w:tcBorders>
              <w:top w:val="nil"/>
              <w:left w:val="nil"/>
              <w:bottom w:val="nil"/>
              <w:right w:val="nil"/>
            </w:tcBorders>
            <w:vAlign w:val="bottom"/>
          </w:tcPr>
          <w:p w14:paraId="079304C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r>
      <w:tr w:rsidR="000B1D4B" w:rsidRPr="001C21A2" w14:paraId="3D6CD06F"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56E45896"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1127639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0.65</w:t>
            </w:r>
          </w:p>
        </w:tc>
        <w:tc>
          <w:tcPr>
            <w:tcW w:w="1710" w:type="dxa"/>
            <w:tcBorders>
              <w:top w:val="nil"/>
              <w:left w:val="nil"/>
              <w:bottom w:val="nil"/>
              <w:right w:val="nil"/>
            </w:tcBorders>
            <w:shd w:val="clear" w:color="auto" w:fill="auto"/>
            <w:noWrap/>
            <w:vAlign w:val="bottom"/>
          </w:tcPr>
          <w:p w14:paraId="2F23427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0.63</w:t>
            </w:r>
          </w:p>
        </w:tc>
        <w:tc>
          <w:tcPr>
            <w:tcW w:w="360" w:type="dxa"/>
            <w:tcBorders>
              <w:top w:val="nil"/>
              <w:left w:val="nil"/>
              <w:bottom w:val="nil"/>
              <w:right w:val="nil"/>
            </w:tcBorders>
          </w:tcPr>
          <w:p w14:paraId="76B976B7"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40C401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0.66</w:t>
            </w:r>
          </w:p>
        </w:tc>
        <w:tc>
          <w:tcPr>
            <w:tcW w:w="1710" w:type="dxa"/>
            <w:tcBorders>
              <w:top w:val="nil"/>
              <w:left w:val="nil"/>
              <w:bottom w:val="nil"/>
              <w:right w:val="nil"/>
            </w:tcBorders>
            <w:vAlign w:val="bottom"/>
          </w:tcPr>
          <w:p w14:paraId="25049FA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0.66</w:t>
            </w:r>
          </w:p>
        </w:tc>
      </w:tr>
      <w:tr w:rsidR="000B1D4B" w:rsidRPr="001C21A2" w14:paraId="54E5E0B0"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1285103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15CBB1F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427671F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4FE335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70590E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6B952CD5"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C35C2DB"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11E99CC7" w14:textId="4A9788B9" w:rsidR="000B1D4B" w:rsidRPr="001C21A2" w:rsidRDefault="000B1D4B" w:rsidP="00107037">
            <w:pPr>
              <w:spacing w:after="0" w:line="240" w:lineRule="auto"/>
              <w:ind w:firstLine="138"/>
              <w:rPr>
                <w:rFonts w:ascii="Calibri" w:eastAsia="Times New Roman" w:hAnsi="Calibri" w:cs="Calibri"/>
                <w:color w:val="000000"/>
              </w:rPr>
            </w:pPr>
            <w:r>
              <w:t>P</w:t>
            </w:r>
            <w:r w:rsidR="00107037">
              <w:t xml:space="preserve">ct </w:t>
            </w:r>
            <w:proofErr w:type="gramStart"/>
            <w:r w:rsidRPr="00875EFC">
              <w:t>adult</w:t>
            </w:r>
            <w:r>
              <w:t>s</w:t>
            </w:r>
            <w:proofErr w:type="gramEnd"/>
            <w:r w:rsidRPr="00875EFC">
              <w:t xml:space="preserve"> binge or heavy drinking</w:t>
            </w:r>
            <w:r>
              <w:t xml:space="preserve"> in last 30 days</w:t>
            </w:r>
          </w:p>
        </w:tc>
        <w:tc>
          <w:tcPr>
            <w:tcW w:w="1645" w:type="dxa"/>
            <w:tcBorders>
              <w:top w:val="nil"/>
              <w:left w:val="nil"/>
              <w:bottom w:val="nil"/>
              <w:right w:val="nil"/>
            </w:tcBorders>
            <w:shd w:val="clear" w:color="auto" w:fill="auto"/>
            <w:noWrap/>
            <w:vAlign w:val="bottom"/>
          </w:tcPr>
          <w:p w14:paraId="4A3033C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(0.04)</w:t>
            </w:r>
          </w:p>
        </w:tc>
        <w:tc>
          <w:tcPr>
            <w:tcW w:w="1710" w:type="dxa"/>
            <w:tcBorders>
              <w:top w:val="nil"/>
              <w:left w:val="nil"/>
              <w:bottom w:val="nil"/>
              <w:right w:val="nil"/>
            </w:tcBorders>
            <w:shd w:val="clear" w:color="auto" w:fill="auto"/>
            <w:noWrap/>
            <w:vAlign w:val="bottom"/>
          </w:tcPr>
          <w:p w14:paraId="363FC0B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0.12 (0.17)</w:t>
            </w:r>
          </w:p>
        </w:tc>
        <w:tc>
          <w:tcPr>
            <w:tcW w:w="360" w:type="dxa"/>
            <w:tcBorders>
              <w:top w:val="nil"/>
              <w:left w:val="nil"/>
              <w:bottom w:val="nil"/>
              <w:right w:val="nil"/>
            </w:tcBorders>
          </w:tcPr>
          <w:p w14:paraId="46D23C9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A6B91E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(0.01)</w:t>
            </w:r>
          </w:p>
        </w:tc>
        <w:tc>
          <w:tcPr>
            <w:tcW w:w="1710" w:type="dxa"/>
            <w:tcBorders>
              <w:top w:val="nil"/>
              <w:left w:val="nil"/>
              <w:bottom w:val="nil"/>
              <w:right w:val="nil"/>
            </w:tcBorders>
            <w:vAlign w:val="bottom"/>
          </w:tcPr>
          <w:p w14:paraId="5BC9EA7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-0.15*** (0.04)</w:t>
            </w:r>
          </w:p>
        </w:tc>
      </w:tr>
      <w:tr w:rsidR="000B1D4B" w:rsidRPr="001C21A2" w14:paraId="37EBE0CB"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58138A7"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29674A7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tcPr>
          <w:p w14:paraId="7AA185D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21992AB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C0816E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0" w:type="dxa"/>
            <w:tcBorders>
              <w:top w:val="nil"/>
              <w:left w:val="nil"/>
              <w:bottom w:val="nil"/>
              <w:right w:val="nil"/>
            </w:tcBorders>
            <w:vAlign w:val="bottom"/>
          </w:tcPr>
          <w:p w14:paraId="2D62874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6EF9244F"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F1BA236"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122AE2F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0.65</w:t>
            </w:r>
          </w:p>
        </w:tc>
        <w:tc>
          <w:tcPr>
            <w:tcW w:w="1710" w:type="dxa"/>
            <w:tcBorders>
              <w:top w:val="nil"/>
              <w:left w:val="nil"/>
              <w:bottom w:val="nil"/>
              <w:right w:val="nil"/>
            </w:tcBorders>
            <w:shd w:val="clear" w:color="auto" w:fill="auto"/>
            <w:noWrap/>
            <w:vAlign w:val="bottom"/>
          </w:tcPr>
          <w:p w14:paraId="1252B0A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0.65</w:t>
            </w:r>
          </w:p>
        </w:tc>
        <w:tc>
          <w:tcPr>
            <w:tcW w:w="360" w:type="dxa"/>
            <w:tcBorders>
              <w:top w:val="nil"/>
              <w:left w:val="nil"/>
              <w:bottom w:val="nil"/>
              <w:right w:val="nil"/>
            </w:tcBorders>
          </w:tcPr>
          <w:p w14:paraId="094F6E4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746667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0.59</w:t>
            </w:r>
          </w:p>
        </w:tc>
        <w:tc>
          <w:tcPr>
            <w:tcW w:w="1710" w:type="dxa"/>
            <w:tcBorders>
              <w:top w:val="nil"/>
              <w:left w:val="nil"/>
              <w:bottom w:val="nil"/>
              <w:right w:val="nil"/>
            </w:tcBorders>
            <w:vAlign w:val="bottom"/>
          </w:tcPr>
          <w:p w14:paraId="72D4F64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0.59</w:t>
            </w:r>
          </w:p>
        </w:tc>
      </w:tr>
      <w:tr w:rsidR="000B1D4B" w:rsidRPr="001C21A2" w14:paraId="1E47D40F"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6F2EA26" w14:textId="77777777" w:rsidR="000B1D4B" w:rsidRPr="001C21A2" w:rsidRDefault="000B1D4B" w:rsidP="00107037">
            <w:pPr>
              <w:spacing w:after="0" w:line="240" w:lineRule="auto"/>
              <w:ind w:firstLine="138"/>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100DB2F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7897443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E2091F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228CECE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3682B0A"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9429DB5"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449F0A7B" w14:textId="374197F3" w:rsidR="000B1D4B" w:rsidRPr="001C21A2" w:rsidRDefault="000B1D4B" w:rsidP="00107037">
            <w:pPr>
              <w:spacing w:after="0" w:line="240" w:lineRule="auto"/>
              <w:ind w:firstLine="138"/>
              <w:rPr>
                <w:rFonts w:ascii="Calibri" w:eastAsia="Times New Roman" w:hAnsi="Calibri" w:cs="Calibri"/>
                <w:color w:val="000000"/>
              </w:rPr>
            </w:pPr>
            <w:r>
              <w:t>P</w:t>
            </w:r>
            <w:r w:rsidR="00107037">
              <w:t>ct</w:t>
            </w:r>
            <w:r w:rsidRPr="005C20C2">
              <w:t xml:space="preserve"> </w:t>
            </w:r>
            <w:r>
              <w:t>uninsured adults (</w:t>
            </w:r>
            <w:r w:rsidRPr="005C20C2">
              <w:t>age 18 to 64</w:t>
            </w:r>
            <w:r>
              <w:t>)</w:t>
            </w:r>
          </w:p>
        </w:tc>
        <w:tc>
          <w:tcPr>
            <w:tcW w:w="1645" w:type="dxa"/>
            <w:tcBorders>
              <w:top w:val="nil"/>
              <w:left w:val="nil"/>
              <w:bottom w:val="nil"/>
              <w:right w:val="nil"/>
            </w:tcBorders>
            <w:shd w:val="clear" w:color="auto" w:fill="auto"/>
            <w:noWrap/>
            <w:vAlign w:val="bottom"/>
          </w:tcPr>
          <w:p w14:paraId="2461F20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(0.01)</w:t>
            </w:r>
          </w:p>
        </w:tc>
        <w:tc>
          <w:tcPr>
            <w:tcW w:w="1710" w:type="dxa"/>
            <w:tcBorders>
              <w:top w:val="nil"/>
              <w:left w:val="nil"/>
              <w:bottom w:val="nil"/>
              <w:right w:val="nil"/>
            </w:tcBorders>
            <w:shd w:val="clear" w:color="auto" w:fill="auto"/>
            <w:noWrap/>
            <w:vAlign w:val="bottom"/>
          </w:tcPr>
          <w:p w14:paraId="5C8E5B6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-0.22*** (0.08)</w:t>
            </w:r>
          </w:p>
        </w:tc>
        <w:tc>
          <w:tcPr>
            <w:tcW w:w="360" w:type="dxa"/>
            <w:tcBorders>
              <w:top w:val="nil"/>
              <w:left w:val="nil"/>
              <w:bottom w:val="nil"/>
              <w:right w:val="nil"/>
            </w:tcBorders>
          </w:tcPr>
          <w:p w14:paraId="5C55FB2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990D47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7434D0F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(0.06)</w:t>
            </w:r>
          </w:p>
        </w:tc>
      </w:tr>
      <w:tr w:rsidR="000B1D4B" w:rsidRPr="001C21A2" w14:paraId="3D170E40"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7BA8DEEC"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187D107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1730</w:t>
            </w:r>
          </w:p>
        </w:tc>
        <w:tc>
          <w:tcPr>
            <w:tcW w:w="1710" w:type="dxa"/>
            <w:tcBorders>
              <w:top w:val="nil"/>
              <w:left w:val="nil"/>
              <w:bottom w:val="nil"/>
              <w:right w:val="nil"/>
            </w:tcBorders>
            <w:shd w:val="clear" w:color="auto" w:fill="auto"/>
            <w:noWrap/>
            <w:vAlign w:val="bottom"/>
          </w:tcPr>
          <w:p w14:paraId="10ECEA6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1730</w:t>
            </w:r>
          </w:p>
        </w:tc>
        <w:tc>
          <w:tcPr>
            <w:tcW w:w="360" w:type="dxa"/>
            <w:tcBorders>
              <w:top w:val="nil"/>
              <w:left w:val="nil"/>
              <w:bottom w:val="nil"/>
              <w:right w:val="nil"/>
            </w:tcBorders>
          </w:tcPr>
          <w:p w14:paraId="6BE9A7C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DD6F4E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1228</w:t>
            </w:r>
          </w:p>
        </w:tc>
        <w:tc>
          <w:tcPr>
            <w:tcW w:w="1710" w:type="dxa"/>
            <w:tcBorders>
              <w:top w:val="nil"/>
              <w:left w:val="nil"/>
              <w:bottom w:val="nil"/>
              <w:right w:val="nil"/>
            </w:tcBorders>
            <w:vAlign w:val="bottom"/>
          </w:tcPr>
          <w:p w14:paraId="3A7F34B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1228</w:t>
            </w:r>
          </w:p>
        </w:tc>
      </w:tr>
      <w:tr w:rsidR="000B1D4B" w:rsidRPr="001C21A2" w14:paraId="6F15C436"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388A940D"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375E98A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c>
          <w:tcPr>
            <w:tcW w:w="1710" w:type="dxa"/>
            <w:tcBorders>
              <w:top w:val="nil"/>
              <w:left w:val="nil"/>
              <w:bottom w:val="nil"/>
              <w:right w:val="nil"/>
            </w:tcBorders>
            <w:shd w:val="clear" w:color="auto" w:fill="auto"/>
            <w:noWrap/>
            <w:vAlign w:val="bottom"/>
          </w:tcPr>
          <w:p w14:paraId="4313280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c>
          <w:tcPr>
            <w:tcW w:w="360" w:type="dxa"/>
            <w:tcBorders>
              <w:top w:val="nil"/>
              <w:left w:val="nil"/>
              <w:bottom w:val="nil"/>
              <w:right w:val="nil"/>
            </w:tcBorders>
          </w:tcPr>
          <w:p w14:paraId="50F30A2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6D8645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c>
          <w:tcPr>
            <w:tcW w:w="1710" w:type="dxa"/>
            <w:tcBorders>
              <w:top w:val="nil"/>
              <w:left w:val="nil"/>
              <w:bottom w:val="nil"/>
              <w:right w:val="nil"/>
            </w:tcBorders>
            <w:vAlign w:val="bottom"/>
          </w:tcPr>
          <w:p w14:paraId="068D201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r>
      <w:tr w:rsidR="000B1D4B" w:rsidRPr="001C21A2" w14:paraId="2079A7B9"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311536FE" w14:textId="77777777" w:rsidR="000B1D4B" w:rsidRPr="001C21A2" w:rsidRDefault="000B1D4B" w:rsidP="00107037">
            <w:pPr>
              <w:spacing w:after="0" w:line="240" w:lineRule="auto"/>
              <w:ind w:firstLine="138"/>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15EB6CF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03C1010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E51183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281B22C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34118DC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58D75F3B"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76242B29" w14:textId="77777777" w:rsidR="000B1D4B" w:rsidRPr="000B1FFC" w:rsidRDefault="000B1D4B" w:rsidP="00107037">
            <w:pPr>
              <w:spacing w:after="0" w:line="240" w:lineRule="auto"/>
              <w:ind w:firstLine="138"/>
              <w:rPr>
                <w:rFonts w:ascii="Calibri" w:eastAsia="Times New Roman" w:hAnsi="Calibri" w:cs="Calibri"/>
                <w:color w:val="000000"/>
                <w:vertAlign w:val="superscript"/>
              </w:rPr>
            </w:pPr>
            <w:r>
              <w:rPr>
                <w:rFonts w:ascii="Calibri" w:eastAsia="Times New Roman" w:hAnsi="Calibri" w:cs="Calibri"/>
                <w:color w:val="000000"/>
              </w:rPr>
              <w:t>Preventable hospital stays (</w:t>
            </w:r>
            <w:r w:rsidRPr="00385E8B">
              <w:rPr>
                <w:rFonts w:ascii="Calibri" w:eastAsia="Times New Roman" w:hAnsi="Calibri" w:cs="Calibri"/>
                <w:color w:val="000000"/>
              </w:rPr>
              <w:t>Medicare enrollees</w:t>
            </w:r>
            <w:r>
              <w:rPr>
                <w:rFonts w:ascii="Calibri" w:eastAsia="Times New Roman" w:hAnsi="Calibri" w:cs="Calibri"/>
                <w:color w:val="000000"/>
              </w:rPr>
              <w:t>)</w:t>
            </w:r>
            <w:r>
              <w:rPr>
                <w:rFonts w:ascii="Calibri" w:eastAsia="Times New Roman" w:hAnsi="Calibri" w:cs="Calibri"/>
                <w:color w:val="000000"/>
                <w:vertAlign w:val="superscript"/>
              </w:rPr>
              <w:t>a</w:t>
            </w:r>
          </w:p>
        </w:tc>
        <w:tc>
          <w:tcPr>
            <w:tcW w:w="1645" w:type="dxa"/>
            <w:tcBorders>
              <w:top w:val="nil"/>
              <w:left w:val="nil"/>
              <w:bottom w:val="nil"/>
              <w:right w:val="nil"/>
            </w:tcBorders>
            <w:shd w:val="clear" w:color="auto" w:fill="auto"/>
            <w:noWrap/>
            <w:vAlign w:val="bottom"/>
          </w:tcPr>
          <w:p w14:paraId="6498C49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6.01 (4.69)</w:t>
            </w:r>
          </w:p>
        </w:tc>
        <w:tc>
          <w:tcPr>
            <w:tcW w:w="1710" w:type="dxa"/>
            <w:tcBorders>
              <w:top w:val="nil"/>
              <w:left w:val="nil"/>
              <w:bottom w:val="nil"/>
              <w:right w:val="nil"/>
            </w:tcBorders>
            <w:shd w:val="clear" w:color="auto" w:fill="auto"/>
            <w:noWrap/>
            <w:vAlign w:val="bottom"/>
          </w:tcPr>
          <w:p w14:paraId="53BBE3F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10.29 (25.94)</w:t>
            </w:r>
          </w:p>
        </w:tc>
        <w:tc>
          <w:tcPr>
            <w:tcW w:w="360" w:type="dxa"/>
            <w:tcBorders>
              <w:top w:val="nil"/>
              <w:left w:val="nil"/>
              <w:bottom w:val="nil"/>
              <w:right w:val="nil"/>
            </w:tcBorders>
          </w:tcPr>
          <w:p w14:paraId="6A269E7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69A9D4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(4.76)</w:t>
            </w:r>
          </w:p>
        </w:tc>
        <w:tc>
          <w:tcPr>
            <w:tcW w:w="1710" w:type="dxa"/>
            <w:tcBorders>
              <w:top w:val="nil"/>
              <w:left w:val="nil"/>
              <w:bottom w:val="nil"/>
              <w:right w:val="nil"/>
            </w:tcBorders>
            <w:vAlign w:val="bottom"/>
          </w:tcPr>
          <w:p w14:paraId="5490FA1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-9.89 (19.09)</w:t>
            </w:r>
          </w:p>
        </w:tc>
      </w:tr>
      <w:tr w:rsidR="000B1D4B" w:rsidRPr="001C21A2" w14:paraId="220D66C3"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596D4594"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5013353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1713</w:t>
            </w:r>
          </w:p>
        </w:tc>
        <w:tc>
          <w:tcPr>
            <w:tcW w:w="1710" w:type="dxa"/>
            <w:tcBorders>
              <w:top w:val="nil"/>
              <w:left w:val="nil"/>
              <w:bottom w:val="nil"/>
              <w:right w:val="nil"/>
            </w:tcBorders>
            <w:shd w:val="clear" w:color="auto" w:fill="auto"/>
            <w:noWrap/>
            <w:vAlign w:val="bottom"/>
          </w:tcPr>
          <w:p w14:paraId="0BEDD29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1713</w:t>
            </w:r>
          </w:p>
        </w:tc>
        <w:tc>
          <w:tcPr>
            <w:tcW w:w="360" w:type="dxa"/>
            <w:tcBorders>
              <w:top w:val="nil"/>
              <w:left w:val="nil"/>
              <w:bottom w:val="nil"/>
              <w:right w:val="nil"/>
            </w:tcBorders>
          </w:tcPr>
          <w:p w14:paraId="3DB44FC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9667C1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1224</w:t>
            </w:r>
          </w:p>
        </w:tc>
        <w:tc>
          <w:tcPr>
            <w:tcW w:w="1710" w:type="dxa"/>
            <w:tcBorders>
              <w:top w:val="nil"/>
              <w:left w:val="nil"/>
              <w:bottom w:val="nil"/>
              <w:right w:val="nil"/>
            </w:tcBorders>
            <w:vAlign w:val="bottom"/>
          </w:tcPr>
          <w:p w14:paraId="7BB3213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1224</w:t>
            </w:r>
          </w:p>
        </w:tc>
      </w:tr>
      <w:tr w:rsidR="000B1D4B" w:rsidRPr="001C21A2" w14:paraId="79D48B33"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772C1A62"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71FD0FB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c>
          <w:tcPr>
            <w:tcW w:w="1710" w:type="dxa"/>
            <w:tcBorders>
              <w:top w:val="nil"/>
              <w:left w:val="nil"/>
              <w:bottom w:val="nil"/>
              <w:right w:val="nil"/>
            </w:tcBorders>
            <w:shd w:val="clear" w:color="auto" w:fill="auto"/>
            <w:noWrap/>
            <w:vAlign w:val="bottom"/>
          </w:tcPr>
          <w:p w14:paraId="1451ECD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c>
          <w:tcPr>
            <w:tcW w:w="360" w:type="dxa"/>
            <w:tcBorders>
              <w:top w:val="nil"/>
              <w:left w:val="nil"/>
              <w:bottom w:val="nil"/>
              <w:right w:val="nil"/>
            </w:tcBorders>
          </w:tcPr>
          <w:p w14:paraId="25F73DC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90A076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0.99</w:t>
            </w:r>
          </w:p>
        </w:tc>
        <w:tc>
          <w:tcPr>
            <w:tcW w:w="1710" w:type="dxa"/>
            <w:tcBorders>
              <w:top w:val="nil"/>
              <w:left w:val="nil"/>
              <w:bottom w:val="nil"/>
              <w:right w:val="nil"/>
            </w:tcBorders>
            <w:vAlign w:val="bottom"/>
          </w:tcPr>
          <w:p w14:paraId="30CB143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0.99</w:t>
            </w:r>
          </w:p>
        </w:tc>
      </w:tr>
      <w:tr w:rsidR="000B1D4B" w:rsidRPr="001C21A2" w14:paraId="17F0CC30"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9ED2D51" w14:textId="77777777" w:rsidR="000B1D4B" w:rsidRPr="001C21A2" w:rsidRDefault="000B1D4B" w:rsidP="00107037">
            <w:pPr>
              <w:spacing w:after="0" w:line="240" w:lineRule="auto"/>
              <w:ind w:firstLine="138"/>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4AF07E2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07237B9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7488A1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4E6B6C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1FFA886"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2AECBC4"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0BD60710" w14:textId="2D5F8DA8" w:rsidR="000B1D4B" w:rsidRPr="000B1FFC" w:rsidRDefault="00107037" w:rsidP="00107037">
            <w:pPr>
              <w:spacing w:after="0" w:line="240" w:lineRule="auto"/>
              <w:ind w:firstLine="138"/>
              <w:rPr>
                <w:rFonts w:ascii="Calibri" w:eastAsia="Times New Roman" w:hAnsi="Calibri" w:cs="Calibri"/>
                <w:color w:val="000000"/>
                <w:vertAlign w:val="superscript"/>
              </w:rPr>
            </w:pPr>
            <w:r>
              <w:rPr>
                <w:rFonts w:ascii="Calibri" w:eastAsia="Times New Roman" w:hAnsi="Calibri" w:cs="Calibri"/>
                <w:color w:val="000000"/>
              </w:rPr>
              <w:t>Pct</w:t>
            </w:r>
            <w:r w:rsidR="000B1D4B" w:rsidRPr="00385E8B">
              <w:rPr>
                <w:rFonts w:ascii="Calibri" w:eastAsia="Times New Roman" w:hAnsi="Calibri" w:cs="Calibri"/>
                <w:color w:val="000000"/>
              </w:rPr>
              <w:t xml:space="preserve"> mammography screening </w:t>
            </w:r>
            <w:r w:rsidR="000B1D4B">
              <w:rPr>
                <w:rFonts w:ascii="Calibri" w:eastAsia="Times New Roman" w:hAnsi="Calibri" w:cs="Calibri"/>
                <w:color w:val="000000"/>
              </w:rPr>
              <w:t>(</w:t>
            </w:r>
            <w:r w:rsidR="000B1D4B" w:rsidRPr="00385E8B">
              <w:rPr>
                <w:rFonts w:ascii="Calibri" w:eastAsia="Times New Roman" w:hAnsi="Calibri" w:cs="Calibri"/>
                <w:color w:val="000000"/>
              </w:rPr>
              <w:t>Medicare</w:t>
            </w:r>
            <w:r w:rsidR="000B1D4B">
              <w:rPr>
                <w:rFonts w:ascii="Calibri" w:eastAsia="Times New Roman" w:hAnsi="Calibri" w:cs="Calibri"/>
                <w:color w:val="000000"/>
              </w:rPr>
              <w:t>)</w:t>
            </w:r>
            <w:r w:rsidR="000B1D4B">
              <w:rPr>
                <w:rFonts w:ascii="Calibri" w:eastAsia="Times New Roman" w:hAnsi="Calibri" w:cs="Calibri"/>
                <w:color w:val="000000"/>
                <w:vertAlign w:val="superscript"/>
              </w:rPr>
              <w:t>b</w:t>
            </w:r>
          </w:p>
        </w:tc>
        <w:tc>
          <w:tcPr>
            <w:tcW w:w="1645" w:type="dxa"/>
            <w:tcBorders>
              <w:top w:val="nil"/>
              <w:left w:val="nil"/>
              <w:bottom w:val="nil"/>
              <w:right w:val="nil"/>
            </w:tcBorders>
            <w:shd w:val="clear" w:color="auto" w:fill="auto"/>
            <w:noWrap/>
            <w:vAlign w:val="bottom"/>
          </w:tcPr>
          <w:p w14:paraId="2CD9981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(0.02)</w:t>
            </w:r>
          </w:p>
        </w:tc>
        <w:tc>
          <w:tcPr>
            <w:tcW w:w="1710" w:type="dxa"/>
            <w:tcBorders>
              <w:top w:val="nil"/>
              <w:left w:val="nil"/>
              <w:bottom w:val="nil"/>
              <w:right w:val="nil"/>
            </w:tcBorders>
            <w:shd w:val="clear" w:color="auto" w:fill="auto"/>
            <w:noWrap/>
            <w:vAlign w:val="bottom"/>
          </w:tcPr>
          <w:p w14:paraId="32ABF1A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 (0.10)</w:t>
            </w:r>
          </w:p>
        </w:tc>
        <w:tc>
          <w:tcPr>
            <w:tcW w:w="360" w:type="dxa"/>
            <w:tcBorders>
              <w:top w:val="nil"/>
              <w:left w:val="nil"/>
              <w:bottom w:val="nil"/>
              <w:right w:val="nil"/>
            </w:tcBorders>
          </w:tcPr>
          <w:p w14:paraId="0961C0C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62E300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34F413F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(0.05)</w:t>
            </w:r>
          </w:p>
        </w:tc>
      </w:tr>
      <w:tr w:rsidR="000B1D4B" w:rsidRPr="001C21A2" w14:paraId="21D03401"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56CBDA4B"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6582630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1716</w:t>
            </w:r>
          </w:p>
        </w:tc>
        <w:tc>
          <w:tcPr>
            <w:tcW w:w="1710" w:type="dxa"/>
            <w:tcBorders>
              <w:top w:val="nil"/>
              <w:left w:val="nil"/>
              <w:bottom w:val="nil"/>
              <w:right w:val="nil"/>
            </w:tcBorders>
            <w:shd w:val="clear" w:color="auto" w:fill="auto"/>
            <w:noWrap/>
            <w:vAlign w:val="bottom"/>
          </w:tcPr>
          <w:p w14:paraId="561D35E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1716</w:t>
            </w:r>
          </w:p>
        </w:tc>
        <w:tc>
          <w:tcPr>
            <w:tcW w:w="360" w:type="dxa"/>
            <w:tcBorders>
              <w:top w:val="nil"/>
              <w:left w:val="nil"/>
              <w:bottom w:val="nil"/>
              <w:right w:val="nil"/>
            </w:tcBorders>
          </w:tcPr>
          <w:p w14:paraId="39AA4B5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5183F3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1225</w:t>
            </w:r>
          </w:p>
        </w:tc>
        <w:tc>
          <w:tcPr>
            <w:tcW w:w="1710" w:type="dxa"/>
            <w:tcBorders>
              <w:top w:val="nil"/>
              <w:left w:val="nil"/>
              <w:bottom w:val="nil"/>
              <w:right w:val="nil"/>
            </w:tcBorders>
            <w:vAlign w:val="bottom"/>
          </w:tcPr>
          <w:p w14:paraId="1E3CE95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1225</w:t>
            </w:r>
          </w:p>
        </w:tc>
      </w:tr>
      <w:tr w:rsidR="000B1D4B" w:rsidRPr="001C21A2" w14:paraId="0327284B"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4B67C0D6"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665DAD9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0.99</w:t>
            </w:r>
          </w:p>
        </w:tc>
        <w:tc>
          <w:tcPr>
            <w:tcW w:w="1710" w:type="dxa"/>
            <w:tcBorders>
              <w:top w:val="nil"/>
              <w:left w:val="nil"/>
              <w:bottom w:val="nil"/>
              <w:right w:val="nil"/>
            </w:tcBorders>
            <w:shd w:val="clear" w:color="auto" w:fill="auto"/>
            <w:noWrap/>
            <w:vAlign w:val="bottom"/>
          </w:tcPr>
          <w:p w14:paraId="32D9E14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0.99</w:t>
            </w:r>
          </w:p>
        </w:tc>
        <w:tc>
          <w:tcPr>
            <w:tcW w:w="360" w:type="dxa"/>
            <w:tcBorders>
              <w:top w:val="nil"/>
              <w:left w:val="nil"/>
              <w:bottom w:val="nil"/>
              <w:right w:val="nil"/>
            </w:tcBorders>
          </w:tcPr>
          <w:p w14:paraId="6BA570E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4E972F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0.99</w:t>
            </w:r>
          </w:p>
        </w:tc>
        <w:tc>
          <w:tcPr>
            <w:tcW w:w="1710" w:type="dxa"/>
            <w:tcBorders>
              <w:top w:val="nil"/>
              <w:left w:val="nil"/>
              <w:bottom w:val="nil"/>
              <w:right w:val="nil"/>
            </w:tcBorders>
            <w:vAlign w:val="bottom"/>
          </w:tcPr>
          <w:p w14:paraId="4AED0D6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0.99</w:t>
            </w:r>
          </w:p>
        </w:tc>
      </w:tr>
      <w:tr w:rsidR="000B1D4B" w:rsidRPr="001C21A2" w14:paraId="29AD07CC"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104187DC" w14:textId="77777777" w:rsidR="000B1D4B" w:rsidRPr="001C21A2" w:rsidRDefault="000B1D4B" w:rsidP="00107037">
            <w:pPr>
              <w:spacing w:after="0" w:line="240" w:lineRule="auto"/>
              <w:ind w:firstLine="138"/>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3D05C8C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21F3900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7E9E07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25539B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A938DA1"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878F5B0"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E10F154" w14:textId="78138DC1" w:rsidR="000B1D4B" w:rsidRPr="000B1FFC" w:rsidRDefault="00107037" w:rsidP="00107037">
            <w:pPr>
              <w:spacing w:after="0" w:line="240" w:lineRule="auto"/>
              <w:ind w:firstLine="138"/>
              <w:rPr>
                <w:rFonts w:ascii="Calibri" w:eastAsia="Times New Roman" w:hAnsi="Calibri" w:cs="Calibri"/>
                <w:color w:val="000000"/>
                <w:vertAlign w:val="superscript"/>
              </w:rPr>
            </w:pPr>
            <w:r>
              <w:rPr>
                <w:rFonts w:ascii="Calibri" w:eastAsia="Times New Roman" w:hAnsi="Calibri" w:cs="Calibri"/>
                <w:color w:val="000000"/>
              </w:rPr>
              <w:t>Pct</w:t>
            </w:r>
            <w:r w:rsidR="000B1D4B">
              <w:rPr>
                <w:rFonts w:ascii="Calibri" w:eastAsia="Times New Roman" w:hAnsi="Calibri" w:cs="Calibri"/>
                <w:color w:val="000000"/>
              </w:rPr>
              <w:t xml:space="preserve"> </w:t>
            </w:r>
            <w:r w:rsidR="000B1D4B" w:rsidRPr="00AD6CFD">
              <w:rPr>
                <w:rFonts w:ascii="Calibri" w:eastAsia="Times New Roman" w:hAnsi="Calibri" w:cs="Calibri"/>
                <w:color w:val="000000"/>
              </w:rPr>
              <w:t>flu vaccination</w:t>
            </w:r>
            <w:r w:rsidR="000B1D4B">
              <w:rPr>
                <w:rFonts w:ascii="Calibri" w:eastAsia="Times New Roman" w:hAnsi="Calibri" w:cs="Calibri"/>
                <w:color w:val="000000"/>
              </w:rPr>
              <w:t xml:space="preserve"> (</w:t>
            </w:r>
            <w:r w:rsidR="000B1D4B" w:rsidRPr="00385E8B">
              <w:rPr>
                <w:rFonts w:ascii="Calibri" w:eastAsia="Times New Roman" w:hAnsi="Calibri" w:cs="Calibri"/>
                <w:color w:val="000000"/>
              </w:rPr>
              <w:t>Medicare</w:t>
            </w:r>
            <w:r w:rsidR="000B1D4B">
              <w:rPr>
                <w:rFonts w:ascii="Calibri" w:eastAsia="Times New Roman" w:hAnsi="Calibri" w:cs="Calibri"/>
                <w:color w:val="000000"/>
              </w:rPr>
              <w:t xml:space="preserve"> </w:t>
            </w:r>
            <w:proofErr w:type="gramStart"/>
            <w:r w:rsidR="000B1D4B" w:rsidRPr="00385E8B">
              <w:rPr>
                <w:rFonts w:ascii="Calibri" w:eastAsia="Times New Roman" w:hAnsi="Calibri" w:cs="Calibri"/>
                <w:color w:val="000000"/>
              </w:rPr>
              <w:t>enrollees</w:t>
            </w:r>
            <w:r w:rsidR="000B1D4B">
              <w:rPr>
                <w:rFonts w:ascii="Calibri" w:eastAsia="Times New Roman" w:hAnsi="Calibri" w:cs="Calibri"/>
                <w:color w:val="000000"/>
              </w:rPr>
              <w:t>)</w:t>
            </w:r>
            <w:r w:rsidR="000B1D4B">
              <w:rPr>
                <w:rFonts w:ascii="Calibri" w:eastAsia="Times New Roman" w:hAnsi="Calibri" w:cs="Calibri"/>
                <w:color w:val="000000"/>
                <w:vertAlign w:val="superscript"/>
              </w:rPr>
              <w:t>c</w:t>
            </w:r>
            <w:proofErr w:type="gramEnd"/>
          </w:p>
        </w:tc>
        <w:tc>
          <w:tcPr>
            <w:tcW w:w="1645" w:type="dxa"/>
            <w:tcBorders>
              <w:top w:val="nil"/>
              <w:left w:val="nil"/>
              <w:bottom w:val="nil"/>
              <w:right w:val="nil"/>
            </w:tcBorders>
            <w:shd w:val="clear" w:color="auto" w:fill="auto"/>
            <w:noWrap/>
            <w:vAlign w:val="bottom"/>
          </w:tcPr>
          <w:p w14:paraId="1B0703A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(0.03)</w:t>
            </w:r>
          </w:p>
        </w:tc>
        <w:tc>
          <w:tcPr>
            <w:tcW w:w="1710" w:type="dxa"/>
            <w:tcBorders>
              <w:top w:val="nil"/>
              <w:left w:val="nil"/>
              <w:bottom w:val="nil"/>
              <w:right w:val="nil"/>
            </w:tcBorders>
            <w:shd w:val="clear" w:color="auto" w:fill="auto"/>
            <w:noWrap/>
            <w:vAlign w:val="bottom"/>
          </w:tcPr>
          <w:p w14:paraId="7723D2F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(0.16)</w:t>
            </w:r>
          </w:p>
        </w:tc>
        <w:tc>
          <w:tcPr>
            <w:tcW w:w="360" w:type="dxa"/>
            <w:tcBorders>
              <w:top w:val="nil"/>
              <w:left w:val="nil"/>
              <w:bottom w:val="nil"/>
              <w:right w:val="nil"/>
            </w:tcBorders>
          </w:tcPr>
          <w:p w14:paraId="3460470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C91017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11F17DE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 (0.05)</w:t>
            </w:r>
          </w:p>
        </w:tc>
      </w:tr>
      <w:tr w:rsidR="000B1D4B" w:rsidRPr="001C21A2" w14:paraId="250DFFEF"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53766629"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003A0B3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728</w:t>
            </w:r>
          </w:p>
        </w:tc>
        <w:tc>
          <w:tcPr>
            <w:tcW w:w="1710" w:type="dxa"/>
            <w:tcBorders>
              <w:top w:val="nil"/>
              <w:left w:val="nil"/>
              <w:bottom w:val="nil"/>
              <w:right w:val="nil"/>
            </w:tcBorders>
            <w:shd w:val="clear" w:color="auto" w:fill="auto"/>
            <w:noWrap/>
            <w:vAlign w:val="bottom"/>
          </w:tcPr>
          <w:p w14:paraId="4DCDDC8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728</w:t>
            </w:r>
          </w:p>
        </w:tc>
        <w:tc>
          <w:tcPr>
            <w:tcW w:w="360" w:type="dxa"/>
            <w:tcBorders>
              <w:top w:val="nil"/>
              <w:left w:val="nil"/>
              <w:bottom w:val="nil"/>
              <w:right w:val="nil"/>
            </w:tcBorders>
          </w:tcPr>
          <w:p w14:paraId="6D9312A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E40259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538</w:t>
            </w:r>
          </w:p>
        </w:tc>
        <w:tc>
          <w:tcPr>
            <w:tcW w:w="1710" w:type="dxa"/>
            <w:tcBorders>
              <w:top w:val="nil"/>
              <w:left w:val="nil"/>
              <w:bottom w:val="nil"/>
              <w:right w:val="nil"/>
            </w:tcBorders>
            <w:vAlign w:val="bottom"/>
          </w:tcPr>
          <w:p w14:paraId="3DEF6BF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538</w:t>
            </w:r>
          </w:p>
        </w:tc>
      </w:tr>
      <w:tr w:rsidR="000B1D4B" w:rsidRPr="001C21A2" w14:paraId="644DF540"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25202A73"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5E09413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0.96</w:t>
            </w:r>
          </w:p>
        </w:tc>
        <w:tc>
          <w:tcPr>
            <w:tcW w:w="1710" w:type="dxa"/>
            <w:tcBorders>
              <w:top w:val="nil"/>
              <w:left w:val="nil"/>
              <w:bottom w:val="nil"/>
              <w:right w:val="nil"/>
            </w:tcBorders>
            <w:shd w:val="clear" w:color="auto" w:fill="auto"/>
            <w:noWrap/>
            <w:vAlign w:val="bottom"/>
          </w:tcPr>
          <w:p w14:paraId="2417A0B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0.96</w:t>
            </w:r>
          </w:p>
        </w:tc>
        <w:tc>
          <w:tcPr>
            <w:tcW w:w="360" w:type="dxa"/>
            <w:tcBorders>
              <w:top w:val="nil"/>
              <w:left w:val="nil"/>
              <w:bottom w:val="nil"/>
              <w:right w:val="nil"/>
            </w:tcBorders>
          </w:tcPr>
          <w:p w14:paraId="397E509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DE7B50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0.94</w:t>
            </w:r>
          </w:p>
        </w:tc>
        <w:tc>
          <w:tcPr>
            <w:tcW w:w="1710" w:type="dxa"/>
            <w:tcBorders>
              <w:top w:val="nil"/>
              <w:left w:val="nil"/>
              <w:bottom w:val="nil"/>
              <w:right w:val="nil"/>
            </w:tcBorders>
            <w:vAlign w:val="bottom"/>
          </w:tcPr>
          <w:p w14:paraId="7D19DD5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0.94</w:t>
            </w:r>
          </w:p>
        </w:tc>
      </w:tr>
      <w:tr w:rsidR="000B1D4B" w:rsidRPr="001C21A2" w14:paraId="272DEAB4"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1DC68892" w14:textId="77777777" w:rsidR="000B1D4B" w:rsidRPr="001C21A2" w:rsidRDefault="000B1D4B" w:rsidP="00CB4D64">
            <w:pPr>
              <w:spacing w:after="0" w:line="240" w:lineRule="auto"/>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tcPr>
          <w:p w14:paraId="6472073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058C332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E926AE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21B172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6454E04E"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D0ED9DF" w14:textId="77777777" w:rsidTr="00E235DB">
        <w:trPr>
          <w:trHeight w:val="288"/>
          <w:jc w:val="center"/>
        </w:trPr>
        <w:tc>
          <w:tcPr>
            <w:tcW w:w="5150" w:type="dxa"/>
            <w:tcBorders>
              <w:top w:val="nil"/>
              <w:left w:val="nil"/>
              <w:bottom w:val="nil"/>
              <w:right w:val="nil"/>
            </w:tcBorders>
            <w:shd w:val="clear" w:color="auto" w:fill="auto"/>
            <w:noWrap/>
            <w:vAlign w:val="bottom"/>
          </w:tcPr>
          <w:p w14:paraId="2791C81E" w14:textId="77777777" w:rsidR="000B1D4B" w:rsidRPr="001C21A2" w:rsidRDefault="000B1D4B" w:rsidP="00CB4D64">
            <w:pPr>
              <w:spacing w:after="0" w:line="240" w:lineRule="auto"/>
              <w:rPr>
                <w:rFonts w:ascii="Calibri" w:eastAsia="Times New Roman" w:hAnsi="Calibri" w:cs="Calibri"/>
                <w:color w:val="000000"/>
              </w:rPr>
            </w:pPr>
            <w:r w:rsidRPr="00A17E6F">
              <w:rPr>
                <w:rFonts w:ascii="Calibri" w:eastAsia="Times New Roman" w:hAnsi="Calibri" w:cs="Calibri"/>
                <w:b/>
                <w:bCs/>
                <w:color w:val="000000"/>
              </w:rPr>
              <w:t xml:space="preserve">Health </w:t>
            </w:r>
            <w:r w:rsidRPr="004052B4">
              <w:rPr>
                <w:rFonts w:ascii="Calibri" w:eastAsia="Times New Roman" w:hAnsi="Calibri" w:cs="Calibri"/>
                <w:b/>
                <w:bCs/>
                <w:color w:val="000000"/>
              </w:rPr>
              <w:t>r</w:t>
            </w:r>
            <w:r w:rsidRPr="00A17E6F">
              <w:rPr>
                <w:rFonts w:ascii="Calibri" w:eastAsia="Times New Roman" w:hAnsi="Calibri" w:cs="Calibri"/>
                <w:b/>
                <w:bCs/>
                <w:color w:val="000000"/>
              </w:rPr>
              <w:t xml:space="preserve">esource </w:t>
            </w:r>
            <w:r w:rsidRPr="004052B4">
              <w:rPr>
                <w:rFonts w:ascii="Calibri" w:eastAsia="Times New Roman" w:hAnsi="Calibri" w:cs="Calibri"/>
                <w:b/>
                <w:bCs/>
                <w:color w:val="000000"/>
              </w:rPr>
              <w:t>u</w:t>
            </w:r>
            <w:r w:rsidRPr="00A17E6F">
              <w:rPr>
                <w:rFonts w:ascii="Calibri" w:eastAsia="Times New Roman" w:hAnsi="Calibri" w:cs="Calibri"/>
                <w:b/>
                <w:bCs/>
                <w:color w:val="000000"/>
              </w:rPr>
              <w:t>tilization</w:t>
            </w:r>
            <w:r w:rsidRPr="004052B4">
              <w:rPr>
                <w:rFonts w:ascii="Calibri" w:eastAsia="Times New Roman" w:hAnsi="Calibri" w:cs="Calibri"/>
                <w:b/>
                <w:bCs/>
                <w:color w:val="000000"/>
              </w:rPr>
              <w:t xml:space="preserve"> </w:t>
            </w:r>
            <w:r>
              <w:rPr>
                <w:rFonts w:ascii="Calibri" w:eastAsia="Times New Roman" w:hAnsi="Calibri" w:cs="Calibri"/>
                <w:b/>
                <w:bCs/>
                <w:color w:val="000000"/>
              </w:rPr>
              <w:t xml:space="preserve">as dependent </w:t>
            </w:r>
            <w:r w:rsidRPr="004052B4">
              <w:rPr>
                <w:rFonts w:ascii="Calibri" w:eastAsia="Times New Roman" w:hAnsi="Calibri" w:cs="Calibri"/>
                <w:b/>
                <w:bCs/>
                <w:color w:val="000000"/>
              </w:rPr>
              <w:t>variables</w:t>
            </w:r>
          </w:p>
        </w:tc>
        <w:tc>
          <w:tcPr>
            <w:tcW w:w="1645" w:type="dxa"/>
            <w:tcBorders>
              <w:top w:val="nil"/>
              <w:left w:val="nil"/>
              <w:bottom w:val="nil"/>
              <w:right w:val="nil"/>
            </w:tcBorders>
            <w:shd w:val="clear" w:color="auto" w:fill="auto"/>
            <w:noWrap/>
            <w:vAlign w:val="bottom"/>
          </w:tcPr>
          <w:p w14:paraId="1EB700B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6DA4245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D12AA4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01AE75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32AD3E0"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052E787"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5DC8FAE8" w14:textId="77777777" w:rsidR="000B1D4B" w:rsidRPr="000B1FFC" w:rsidRDefault="000B1D4B" w:rsidP="00107037">
            <w:pPr>
              <w:spacing w:after="0" w:line="240" w:lineRule="auto"/>
              <w:ind w:firstLine="138"/>
              <w:rPr>
                <w:rFonts w:ascii="Calibri" w:eastAsia="Times New Roman" w:hAnsi="Calibri" w:cs="Calibri"/>
                <w:color w:val="000000"/>
                <w:vertAlign w:val="superscript"/>
              </w:rPr>
            </w:pPr>
            <w:r>
              <w:rPr>
                <w:rFonts w:ascii="Calibri" w:eastAsia="Times New Roman" w:hAnsi="Calibri" w:cs="Calibri"/>
                <w:color w:val="000000"/>
              </w:rPr>
              <w:t>Rate of t</w:t>
            </w:r>
            <w:r w:rsidRPr="008D7832">
              <w:rPr>
                <w:rFonts w:ascii="Calibri" w:eastAsia="Times New Roman" w:hAnsi="Calibri" w:cs="Calibri"/>
                <w:color w:val="000000"/>
              </w:rPr>
              <w:t>otal</w:t>
            </w:r>
            <w:r>
              <w:rPr>
                <w:rFonts w:ascii="Calibri" w:eastAsia="Times New Roman" w:hAnsi="Calibri" w:cs="Calibri"/>
                <w:color w:val="000000"/>
              </w:rPr>
              <w:t xml:space="preserve"> i</w:t>
            </w:r>
            <w:r w:rsidRPr="008D7832">
              <w:rPr>
                <w:rFonts w:ascii="Calibri" w:eastAsia="Times New Roman" w:hAnsi="Calibri" w:cs="Calibri"/>
                <w:color w:val="000000"/>
              </w:rPr>
              <w:t>npatient</w:t>
            </w:r>
            <w:r>
              <w:rPr>
                <w:rFonts w:ascii="Calibri" w:eastAsia="Times New Roman" w:hAnsi="Calibri" w:cs="Calibri"/>
                <w:color w:val="000000"/>
              </w:rPr>
              <w:t xml:space="preserve"> days per </w:t>
            </w:r>
            <w:proofErr w:type="spellStart"/>
            <w:r>
              <w:rPr>
                <w:rFonts w:ascii="Calibri" w:eastAsia="Times New Roman" w:hAnsi="Calibri" w:cs="Calibri"/>
                <w:color w:val="000000"/>
              </w:rPr>
              <w:t>person</w:t>
            </w:r>
            <w:r>
              <w:rPr>
                <w:rFonts w:ascii="Calibri" w:eastAsia="Times New Roman" w:hAnsi="Calibri" w:cs="Calibri"/>
                <w:color w:val="000000"/>
                <w:vertAlign w:val="superscript"/>
              </w:rPr>
              <w:t>d</w:t>
            </w:r>
            <w:proofErr w:type="spellEnd"/>
          </w:p>
        </w:tc>
        <w:tc>
          <w:tcPr>
            <w:tcW w:w="1645" w:type="dxa"/>
            <w:tcBorders>
              <w:top w:val="nil"/>
              <w:left w:val="nil"/>
              <w:bottom w:val="nil"/>
              <w:right w:val="nil"/>
            </w:tcBorders>
            <w:shd w:val="clear" w:color="auto" w:fill="auto"/>
            <w:noWrap/>
            <w:vAlign w:val="bottom"/>
          </w:tcPr>
          <w:p w14:paraId="024E7E4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tcPr>
          <w:p w14:paraId="184F6E7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c>
          <w:tcPr>
            <w:tcW w:w="360" w:type="dxa"/>
            <w:tcBorders>
              <w:top w:val="nil"/>
              <w:left w:val="nil"/>
              <w:bottom w:val="nil"/>
              <w:right w:val="nil"/>
            </w:tcBorders>
          </w:tcPr>
          <w:p w14:paraId="3A4EA58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631F18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750BCA0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4929D445"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78916A8"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11372B7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tcPr>
          <w:p w14:paraId="0C8B0E1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4DA808A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260E46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0" w:type="dxa"/>
            <w:tcBorders>
              <w:top w:val="nil"/>
              <w:left w:val="nil"/>
              <w:bottom w:val="nil"/>
              <w:right w:val="nil"/>
            </w:tcBorders>
            <w:vAlign w:val="bottom"/>
          </w:tcPr>
          <w:p w14:paraId="1A2644C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1AE88D02"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4C14191"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64FD441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0.31</w:t>
            </w:r>
          </w:p>
        </w:tc>
        <w:tc>
          <w:tcPr>
            <w:tcW w:w="1710" w:type="dxa"/>
            <w:tcBorders>
              <w:top w:val="nil"/>
              <w:left w:val="nil"/>
              <w:bottom w:val="nil"/>
              <w:right w:val="nil"/>
            </w:tcBorders>
            <w:shd w:val="clear" w:color="auto" w:fill="auto"/>
            <w:noWrap/>
            <w:vAlign w:val="bottom"/>
          </w:tcPr>
          <w:p w14:paraId="632A468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0.31</w:t>
            </w:r>
          </w:p>
        </w:tc>
        <w:tc>
          <w:tcPr>
            <w:tcW w:w="360" w:type="dxa"/>
            <w:tcBorders>
              <w:top w:val="nil"/>
              <w:left w:val="nil"/>
              <w:bottom w:val="nil"/>
              <w:right w:val="nil"/>
            </w:tcBorders>
          </w:tcPr>
          <w:p w14:paraId="67E1766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F88057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0.41</w:t>
            </w:r>
          </w:p>
        </w:tc>
        <w:tc>
          <w:tcPr>
            <w:tcW w:w="1710" w:type="dxa"/>
            <w:tcBorders>
              <w:top w:val="nil"/>
              <w:left w:val="nil"/>
              <w:bottom w:val="nil"/>
              <w:right w:val="nil"/>
            </w:tcBorders>
            <w:vAlign w:val="bottom"/>
          </w:tcPr>
          <w:p w14:paraId="30467AF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0.41</w:t>
            </w:r>
          </w:p>
        </w:tc>
      </w:tr>
      <w:tr w:rsidR="000B1D4B" w:rsidRPr="001C21A2" w14:paraId="0205757F"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66764471" w14:textId="77777777" w:rsidR="000B1D4B" w:rsidRPr="001C21A2" w:rsidRDefault="000B1D4B" w:rsidP="00107037">
            <w:pPr>
              <w:spacing w:after="0" w:line="240" w:lineRule="auto"/>
              <w:ind w:firstLine="138"/>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tcPr>
          <w:p w14:paraId="622C7E2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5FF0E64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37BFF80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5A9B1F8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C144E1D"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58EE0AF0"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26793D24" w14:textId="77777777" w:rsidR="000B1D4B" w:rsidRPr="001C21A2" w:rsidRDefault="000B1D4B" w:rsidP="00107037">
            <w:pPr>
              <w:spacing w:after="0" w:line="240" w:lineRule="auto"/>
              <w:ind w:firstLine="138"/>
              <w:rPr>
                <w:rFonts w:ascii="Calibri" w:eastAsia="Times New Roman" w:hAnsi="Calibri" w:cs="Calibri"/>
                <w:color w:val="000000"/>
              </w:rPr>
            </w:pPr>
            <w:r w:rsidRPr="008D7832">
              <w:rPr>
                <w:rFonts w:ascii="Calibri" w:eastAsia="Times New Roman" w:hAnsi="Calibri" w:cs="Calibri"/>
                <w:color w:val="000000"/>
              </w:rPr>
              <w:t>S</w:t>
            </w:r>
            <w:r>
              <w:rPr>
                <w:rFonts w:ascii="Calibri" w:eastAsia="Times New Roman" w:hAnsi="Calibri" w:cs="Calibri"/>
                <w:color w:val="000000"/>
              </w:rPr>
              <w:t>hort-term general hospital i</w:t>
            </w:r>
            <w:r w:rsidRPr="008D7832">
              <w:rPr>
                <w:rFonts w:ascii="Calibri" w:eastAsia="Times New Roman" w:hAnsi="Calibri" w:cs="Calibri"/>
                <w:color w:val="000000"/>
              </w:rPr>
              <w:t>npatient</w:t>
            </w:r>
            <w:r>
              <w:rPr>
                <w:rFonts w:ascii="Calibri" w:eastAsia="Times New Roman" w:hAnsi="Calibri" w:cs="Calibri"/>
                <w:color w:val="000000"/>
              </w:rPr>
              <w:t xml:space="preserve"> r</w:t>
            </w:r>
            <w:r w:rsidRPr="008D7832">
              <w:rPr>
                <w:rFonts w:ascii="Calibri" w:eastAsia="Times New Roman" w:hAnsi="Calibri" w:cs="Calibri"/>
                <w:color w:val="000000"/>
              </w:rPr>
              <w:t>ate</w:t>
            </w:r>
          </w:p>
        </w:tc>
        <w:tc>
          <w:tcPr>
            <w:tcW w:w="1645" w:type="dxa"/>
            <w:tcBorders>
              <w:top w:val="nil"/>
              <w:left w:val="nil"/>
              <w:bottom w:val="nil"/>
              <w:right w:val="nil"/>
            </w:tcBorders>
            <w:shd w:val="clear" w:color="auto" w:fill="auto"/>
            <w:noWrap/>
            <w:vAlign w:val="bottom"/>
          </w:tcPr>
          <w:p w14:paraId="142B43C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tcPr>
          <w:p w14:paraId="5AD5096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c>
          <w:tcPr>
            <w:tcW w:w="360" w:type="dxa"/>
            <w:tcBorders>
              <w:top w:val="nil"/>
              <w:left w:val="nil"/>
              <w:bottom w:val="nil"/>
              <w:right w:val="nil"/>
            </w:tcBorders>
          </w:tcPr>
          <w:p w14:paraId="39D5BC6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7A8D5E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032260F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r>
      <w:tr w:rsidR="000B1D4B" w:rsidRPr="001C21A2" w14:paraId="2A3D5FA3"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3F269007"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45702A2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tcPr>
          <w:p w14:paraId="7B0E945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795E2DA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D09CA9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0" w:type="dxa"/>
            <w:tcBorders>
              <w:top w:val="nil"/>
              <w:left w:val="nil"/>
              <w:bottom w:val="nil"/>
              <w:right w:val="nil"/>
            </w:tcBorders>
            <w:vAlign w:val="bottom"/>
          </w:tcPr>
          <w:p w14:paraId="6BAEC16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0A27DFA8"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0F8AA917"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lastRenderedPageBreak/>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558585A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0.37</w:t>
            </w:r>
          </w:p>
        </w:tc>
        <w:tc>
          <w:tcPr>
            <w:tcW w:w="1710" w:type="dxa"/>
            <w:tcBorders>
              <w:top w:val="nil"/>
              <w:left w:val="nil"/>
              <w:bottom w:val="nil"/>
              <w:right w:val="nil"/>
            </w:tcBorders>
            <w:shd w:val="clear" w:color="auto" w:fill="auto"/>
            <w:noWrap/>
            <w:vAlign w:val="bottom"/>
          </w:tcPr>
          <w:p w14:paraId="7E6587F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0.36</w:t>
            </w:r>
          </w:p>
        </w:tc>
        <w:tc>
          <w:tcPr>
            <w:tcW w:w="360" w:type="dxa"/>
            <w:tcBorders>
              <w:top w:val="nil"/>
              <w:left w:val="nil"/>
              <w:bottom w:val="nil"/>
              <w:right w:val="nil"/>
            </w:tcBorders>
          </w:tcPr>
          <w:p w14:paraId="181E44A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C3CBBC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0.35</w:t>
            </w:r>
          </w:p>
        </w:tc>
        <w:tc>
          <w:tcPr>
            <w:tcW w:w="1710" w:type="dxa"/>
            <w:tcBorders>
              <w:top w:val="nil"/>
              <w:left w:val="nil"/>
              <w:bottom w:val="nil"/>
              <w:right w:val="nil"/>
            </w:tcBorders>
            <w:vAlign w:val="bottom"/>
          </w:tcPr>
          <w:p w14:paraId="20FC4D2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0.36</w:t>
            </w:r>
          </w:p>
        </w:tc>
      </w:tr>
      <w:tr w:rsidR="000B1D4B" w:rsidRPr="001C21A2" w14:paraId="4ADC9144"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36BBDC64" w14:textId="77777777" w:rsidR="000B1D4B" w:rsidRPr="001C21A2" w:rsidRDefault="000B1D4B" w:rsidP="00107037">
            <w:pPr>
              <w:spacing w:after="0" w:line="240" w:lineRule="auto"/>
              <w:ind w:firstLine="138"/>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tcPr>
          <w:p w14:paraId="6002B02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622DDC5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46A79E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53D26DC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ACA383E"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D6F01E0"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0ABDC961" w14:textId="77777777" w:rsidR="000B1D4B" w:rsidRPr="000B1FFC" w:rsidRDefault="000B1D4B" w:rsidP="00107037">
            <w:pPr>
              <w:spacing w:after="0" w:line="240" w:lineRule="auto"/>
              <w:ind w:firstLine="138"/>
              <w:rPr>
                <w:rFonts w:ascii="Calibri" w:eastAsia="Times New Roman" w:hAnsi="Calibri" w:cs="Calibri"/>
                <w:color w:val="000000"/>
                <w:vertAlign w:val="superscript"/>
              </w:rPr>
            </w:pPr>
            <w:r>
              <w:rPr>
                <w:rFonts w:ascii="Calibri" w:eastAsia="Times New Roman" w:hAnsi="Calibri" w:cs="Calibri"/>
                <w:color w:val="000000"/>
              </w:rPr>
              <w:t>Rate of total o</w:t>
            </w:r>
            <w:r w:rsidRPr="008D7832">
              <w:rPr>
                <w:rFonts w:ascii="Calibri" w:eastAsia="Times New Roman" w:hAnsi="Calibri" w:cs="Calibri"/>
                <w:color w:val="000000"/>
              </w:rPr>
              <w:t>utpatient</w:t>
            </w:r>
            <w:r>
              <w:rPr>
                <w:rFonts w:ascii="Calibri" w:eastAsia="Times New Roman" w:hAnsi="Calibri" w:cs="Calibri"/>
                <w:color w:val="000000"/>
              </w:rPr>
              <w:t xml:space="preserve"> visit per person</w:t>
            </w:r>
            <w:r>
              <w:rPr>
                <w:rFonts w:ascii="Calibri" w:eastAsia="Times New Roman" w:hAnsi="Calibri" w:cs="Calibri"/>
                <w:color w:val="000000"/>
                <w:vertAlign w:val="superscript"/>
              </w:rPr>
              <w:t>e</w:t>
            </w:r>
          </w:p>
        </w:tc>
        <w:tc>
          <w:tcPr>
            <w:tcW w:w="1645" w:type="dxa"/>
            <w:tcBorders>
              <w:top w:val="nil"/>
              <w:left w:val="nil"/>
              <w:bottom w:val="nil"/>
              <w:right w:val="nil"/>
            </w:tcBorders>
            <w:shd w:val="clear" w:color="auto" w:fill="auto"/>
            <w:noWrap/>
            <w:vAlign w:val="bottom"/>
          </w:tcPr>
          <w:p w14:paraId="2DE3426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tcPr>
          <w:p w14:paraId="0276B9F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 (0.04)</w:t>
            </w:r>
          </w:p>
        </w:tc>
        <w:tc>
          <w:tcPr>
            <w:tcW w:w="360" w:type="dxa"/>
            <w:tcBorders>
              <w:top w:val="nil"/>
              <w:left w:val="nil"/>
              <w:bottom w:val="nil"/>
              <w:right w:val="nil"/>
            </w:tcBorders>
          </w:tcPr>
          <w:p w14:paraId="1FC9F99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2784E0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1710" w:type="dxa"/>
            <w:tcBorders>
              <w:top w:val="nil"/>
              <w:left w:val="nil"/>
              <w:bottom w:val="nil"/>
              <w:right w:val="nil"/>
            </w:tcBorders>
            <w:vAlign w:val="bottom"/>
          </w:tcPr>
          <w:p w14:paraId="7C553F6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(0.03)</w:t>
            </w:r>
          </w:p>
        </w:tc>
      </w:tr>
      <w:tr w:rsidR="000B1D4B" w:rsidRPr="001C21A2" w14:paraId="1CDA0514"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56A7E117"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01730CC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tcPr>
          <w:p w14:paraId="35BE8EA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6A7289E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7208EC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0" w:type="dxa"/>
            <w:tcBorders>
              <w:top w:val="nil"/>
              <w:left w:val="nil"/>
              <w:bottom w:val="nil"/>
              <w:right w:val="nil"/>
            </w:tcBorders>
            <w:vAlign w:val="bottom"/>
          </w:tcPr>
          <w:p w14:paraId="47121C7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4C3E5F05"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73018490"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1C47804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0.42</w:t>
            </w:r>
          </w:p>
        </w:tc>
        <w:tc>
          <w:tcPr>
            <w:tcW w:w="1710" w:type="dxa"/>
            <w:tcBorders>
              <w:top w:val="nil"/>
              <w:left w:val="nil"/>
              <w:bottom w:val="nil"/>
              <w:right w:val="nil"/>
            </w:tcBorders>
            <w:shd w:val="clear" w:color="auto" w:fill="auto"/>
            <w:noWrap/>
            <w:vAlign w:val="bottom"/>
          </w:tcPr>
          <w:p w14:paraId="7E10CFE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0.43</w:t>
            </w:r>
          </w:p>
        </w:tc>
        <w:tc>
          <w:tcPr>
            <w:tcW w:w="360" w:type="dxa"/>
            <w:tcBorders>
              <w:top w:val="nil"/>
              <w:left w:val="nil"/>
              <w:bottom w:val="nil"/>
              <w:right w:val="nil"/>
            </w:tcBorders>
          </w:tcPr>
          <w:p w14:paraId="6605906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E81F9C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0.40</w:t>
            </w:r>
          </w:p>
        </w:tc>
        <w:tc>
          <w:tcPr>
            <w:tcW w:w="1710" w:type="dxa"/>
            <w:tcBorders>
              <w:top w:val="nil"/>
              <w:left w:val="nil"/>
              <w:bottom w:val="nil"/>
              <w:right w:val="nil"/>
            </w:tcBorders>
            <w:vAlign w:val="bottom"/>
          </w:tcPr>
          <w:p w14:paraId="5B57A41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0.41</w:t>
            </w:r>
          </w:p>
        </w:tc>
      </w:tr>
      <w:tr w:rsidR="000B1D4B" w:rsidRPr="001C21A2" w14:paraId="1FB77814"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0FD00ECC" w14:textId="77777777" w:rsidR="000B1D4B" w:rsidRPr="001C21A2" w:rsidRDefault="000B1D4B" w:rsidP="00107037">
            <w:pPr>
              <w:spacing w:after="0" w:line="240" w:lineRule="auto"/>
              <w:ind w:firstLine="138"/>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tcPr>
          <w:p w14:paraId="3BD462A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5DD88F0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7F3155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2387A89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265B82D9"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279F21D"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5C866869" w14:textId="77777777" w:rsidR="000B1D4B" w:rsidRPr="001C21A2" w:rsidRDefault="000B1D4B" w:rsidP="00107037">
            <w:pPr>
              <w:spacing w:after="0" w:line="240" w:lineRule="auto"/>
              <w:ind w:firstLine="138"/>
              <w:rPr>
                <w:rFonts w:ascii="Calibri" w:eastAsia="Times New Roman" w:hAnsi="Calibri" w:cs="Calibri"/>
                <w:color w:val="000000"/>
              </w:rPr>
            </w:pPr>
            <w:r w:rsidRPr="008D7832">
              <w:rPr>
                <w:rFonts w:ascii="Calibri" w:eastAsia="Times New Roman" w:hAnsi="Calibri" w:cs="Calibri"/>
                <w:color w:val="000000"/>
              </w:rPr>
              <w:t>S</w:t>
            </w:r>
            <w:r>
              <w:rPr>
                <w:rFonts w:ascii="Calibri" w:eastAsia="Times New Roman" w:hAnsi="Calibri" w:cs="Calibri"/>
                <w:color w:val="000000"/>
              </w:rPr>
              <w:t>hort-term general hospital o</w:t>
            </w:r>
            <w:r w:rsidRPr="008D7832">
              <w:rPr>
                <w:rFonts w:ascii="Calibri" w:eastAsia="Times New Roman" w:hAnsi="Calibri" w:cs="Calibri"/>
                <w:color w:val="000000"/>
              </w:rPr>
              <w:t>utpatient</w:t>
            </w:r>
            <w:r>
              <w:rPr>
                <w:rFonts w:ascii="Calibri" w:eastAsia="Times New Roman" w:hAnsi="Calibri" w:cs="Calibri"/>
                <w:color w:val="000000"/>
              </w:rPr>
              <w:t xml:space="preserve"> visit rate</w:t>
            </w:r>
          </w:p>
        </w:tc>
        <w:tc>
          <w:tcPr>
            <w:tcW w:w="1645" w:type="dxa"/>
            <w:tcBorders>
              <w:top w:val="nil"/>
              <w:left w:val="nil"/>
              <w:bottom w:val="nil"/>
              <w:right w:val="nil"/>
            </w:tcBorders>
            <w:shd w:val="clear" w:color="auto" w:fill="auto"/>
            <w:noWrap/>
            <w:vAlign w:val="bottom"/>
          </w:tcPr>
          <w:p w14:paraId="2B60797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tcPr>
          <w:p w14:paraId="2F214EC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 (0.04)</w:t>
            </w:r>
          </w:p>
        </w:tc>
        <w:tc>
          <w:tcPr>
            <w:tcW w:w="360" w:type="dxa"/>
            <w:tcBorders>
              <w:top w:val="nil"/>
              <w:left w:val="nil"/>
              <w:bottom w:val="nil"/>
              <w:right w:val="nil"/>
            </w:tcBorders>
          </w:tcPr>
          <w:p w14:paraId="2BD7319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996EBE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2DE62DD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(0.02)</w:t>
            </w:r>
          </w:p>
        </w:tc>
      </w:tr>
      <w:tr w:rsidR="000B1D4B" w:rsidRPr="001C21A2" w14:paraId="7AC258C0"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4B4A2E48"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77DE61C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tcPr>
          <w:p w14:paraId="295A4FD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08B67DD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C078A6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0" w:type="dxa"/>
            <w:tcBorders>
              <w:top w:val="nil"/>
              <w:left w:val="nil"/>
              <w:bottom w:val="nil"/>
              <w:right w:val="nil"/>
            </w:tcBorders>
            <w:vAlign w:val="bottom"/>
          </w:tcPr>
          <w:p w14:paraId="2855B30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08886800"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0CD3C0F4"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329E063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0.38</w:t>
            </w:r>
          </w:p>
        </w:tc>
        <w:tc>
          <w:tcPr>
            <w:tcW w:w="1710" w:type="dxa"/>
            <w:tcBorders>
              <w:top w:val="nil"/>
              <w:left w:val="nil"/>
              <w:bottom w:val="nil"/>
              <w:right w:val="nil"/>
            </w:tcBorders>
            <w:shd w:val="clear" w:color="auto" w:fill="auto"/>
            <w:noWrap/>
            <w:vAlign w:val="bottom"/>
          </w:tcPr>
          <w:p w14:paraId="736140F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0.39</w:t>
            </w:r>
          </w:p>
        </w:tc>
        <w:tc>
          <w:tcPr>
            <w:tcW w:w="360" w:type="dxa"/>
            <w:tcBorders>
              <w:top w:val="nil"/>
              <w:left w:val="nil"/>
              <w:bottom w:val="nil"/>
              <w:right w:val="nil"/>
            </w:tcBorders>
          </w:tcPr>
          <w:p w14:paraId="7505835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F8D85F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0.37</w:t>
            </w:r>
          </w:p>
        </w:tc>
        <w:tc>
          <w:tcPr>
            <w:tcW w:w="1710" w:type="dxa"/>
            <w:tcBorders>
              <w:top w:val="nil"/>
              <w:left w:val="nil"/>
              <w:bottom w:val="nil"/>
              <w:right w:val="nil"/>
            </w:tcBorders>
            <w:vAlign w:val="bottom"/>
          </w:tcPr>
          <w:p w14:paraId="23582B7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0.37</w:t>
            </w:r>
          </w:p>
        </w:tc>
      </w:tr>
      <w:tr w:rsidR="000B1D4B" w:rsidRPr="001C21A2" w14:paraId="0206B1A6"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740A6D76" w14:textId="77777777" w:rsidR="000B1D4B" w:rsidRPr="001C21A2" w:rsidRDefault="000B1D4B" w:rsidP="00107037">
            <w:pPr>
              <w:spacing w:after="0" w:line="240" w:lineRule="auto"/>
              <w:ind w:firstLine="138"/>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tcPr>
          <w:p w14:paraId="4F16412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23CF383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FAB3EE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479A4B3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5434DA7"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AEE0E43" w14:textId="77777777" w:rsidTr="00E235DB">
        <w:trPr>
          <w:trHeight w:val="288"/>
          <w:jc w:val="center"/>
        </w:trPr>
        <w:tc>
          <w:tcPr>
            <w:tcW w:w="5150" w:type="dxa"/>
            <w:tcBorders>
              <w:top w:val="nil"/>
              <w:left w:val="nil"/>
              <w:bottom w:val="nil"/>
              <w:right w:val="nil"/>
            </w:tcBorders>
            <w:shd w:val="clear" w:color="auto" w:fill="auto"/>
            <w:noWrap/>
            <w:vAlign w:val="bottom"/>
            <w:hideMark/>
          </w:tcPr>
          <w:p w14:paraId="55D9E6B3"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Emergency department visit rate</w:t>
            </w:r>
          </w:p>
        </w:tc>
        <w:tc>
          <w:tcPr>
            <w:tcW w:w="1645" w:type="dxa"/>
            <w:tcBorders>
              <w:top w:val="nil"/>
              <w:left w:val="nil"/>
              <w:bottom w:val="nil"/>
              <w:right w:val="nil"/>
            </w:tcBorders>
            <w:shd w:val="clear" w:color="auto" w:fill="auto"/>
            <w:noWrap/>
            <w:vAlign w:val="bottom"/>
          </w:tcPr>
          <w:p w14:paraId="2374401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tcPr>
          <w:p w14:paraId="3DCC764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360" w:type="dxa"/>
            <w:tcBorders>
              <w:top w:val="nil"/>
              <w:left w:val="nil"/>
              <w:bottom w:val="nil"/>
              <w:right w:val="nil"/>
            </w:tcBorders>
          </w:tcPr>
          <w:p w14:paraId="67E217D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7B8BC9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3526C20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771FFFB8" w14:textId="77777777" w:rsidTr="00E235DB">
        <w:trPr>
          <w:trHeight w:val="288"/>
          <w:jc w:val="center"/>
        </w:trPr>
        <w:tc>
          <w:tcPr>
            <w:tcW w:w="5150" w:type="dxa"/>
            <w:tcBorders>
              <w:top w:val="nil"/>
              <w:left w:val="nil"/>
              <w:right w:val="nil"/>
            </w:tcBorders>
            <w:shd w:val="clear" w:color="auto" w:fill="auto"/>
            <w:noWrap/>
            <w:vAlign w:val="bottom"/>
            <w:hideMark/>
          </w:tcPr>
          <w:p w14:paraId="09A5EF05"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right w:val="nil"/>
            </w:tcBorders>
            <w:shd w:val="clear" w:color="auto" w:fill="auto"/>
            <w:noWrap/>
            <w:vAlign w:val="bottom"/>
          </w:tcPr>
          <w:p w14:paraId="3DCF3BA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right w:val="nil"/>
            </w:tcBorders>
            <w:shd w:val="clear" w:color="auto" w:fill="auto"/>
            <w:noWrap/>
            <w:vAlign w:val="bottom"/>
          </w:tcPr>
          <w:p w14:paraId="52304F4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right w:val="nil"/>
            </w:tcBorders>
          </w:tcPr>
          <w:p w14:paraId="225E604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right w:val="nil"/>
            </w:tcBorders>
            <w:vAlign w:val="bottom"/>
          </w:tcPr>
          <w:p w14:paraId="19A0B64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0" w:type="dxa"/>
            <w:tcBorders>
              <w:top w:val="nil"/>
              <w:left w:val="nil"/>
              <w:right w:val="nil"/>
            </w:tcBorders>
            <w:vAlign w:val="bottom"/>
          </w:tcPr>
          <w:p w14:paraId="457D688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37966618" w14:textId="77777777" w:rsidTr="00E235DB">
        <w:trPr>
          <w:trHeight w:val="288"/>
          <w:jc w:val="center"/>
        </w:trPr>
        <w:tc>
          <w:tcPr>
            <w:tcW w:w="5150" w:type="dxa"/>
            <w:tcBorders>
              <w:top w:val="nil"/>
              <w:left w:val="nil"/>
              <w:bottom w:val="single" w:sz="8" w:space="0" w:color="auto"/>
              <w:right w:val="nil"/>
            </w:tcBorders>
            <w:shd w:val="clear" w:color="auto" w:fill="auto"/>
            <w:noWrap/>
            <w:vAlign w:val="bottom"/>
            <w:hideMark/>
          </w:tcPr>
          <w:p w14:paraId="21A23FA4" w14:textId="77777777" w:rsidR="000B1D4B" w:rsidRPr="001C21A2" w:rsidRDefault="000B1D4B" w:rsidP="00107037">
            <w:pPr>
              <w:spacing w:after="0" w:line="240" w:lineRule="auto"/>
              <w:ind w:firstLine="13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single" w:sz="8" w:space="0" w:color="auto"/>
              <w:right w:val="nil"/>
            </w:tcBorders>
            <w:shd w:val="clear" w:color="auto" w:fill="auto"/>
            <w:noWrap/>
            <w:vAlign w:val="bottom"/>
          </w:tcPr>
          <w:p w14:paraId="68702B8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0.30</w:t>
            </w:r>
          </w:p>
        </w:tc>
        <w:tc>
          <w:tcPr>
            <w:tcW w:w="1710" w:type="dxa"/>
            <w:tcBorders>
              <w:top w:val="nil"/>
              <w:left w:val="nil"/>
              <w:bottom w:val="single" w:sz="8" w:space="0" w:color="auto"/>
              <w:right w:val="nil"/>
            </w:tcBorders>
            <w:shd w:val="clear" w:color="auto" w:fill="auto"/>
            <w:noWrap/>
            <w:vAlign w:val="bottom"/>
          </w:tcPr>
          <w:p w14:paraId="3243AA2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0.30</w:t>
            </w:r>
          </w:p>
        </w:tc>
        <w:tc>
          <w:tcPr>
            <w:tcW w:w="360" w:type="dxa"/>
            <w:tcBorders>
              <w:top w:val="nil"/>
              <w:left w:val="nil"/>
              <w:bottom w:val="single" w:sz="8" w:space="0" w:color="auto"/>
              <w:right w:val="nil"/>
            </w:tcBorders>
          </w:tcPr>
          <w:p w14:paraId="68E42DA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single" w:sz="8" w:space="0" w:color="auto"/>
              <w:right w:val="nil"/>
            </w:tcBorders>
            <w:vAlign w:val="bottom"/>
          </w:tcPr>
          <w:p w14:paraId="14B941E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0.32</w:t>
            </w:r>
          </w:p>
        </w:tc>
        <w:tc>
          <w:tcPr>
            <w:tcW w:w="1710" w:type="dxa"/>
            <w:tcBorders>
              <w:top w:val="nil"/>
              <w:left w:val="nil"/>
              <w:bottom w:val="single" w:sz="8" w:space="0" w:color="auto"/>
              <w:right w:val="nil"/>
            </w:tcBorders>
            <w:vAlign w:val="bottom"/>
          </w:tcPr>
          <w:p w14:paraId="2223198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0.32</w:t>
            </w:r>
          </w:p>
        </w:tc>
      </w:tr>
      <w:tr w:rsidR="000B1D4B" w:rsidRPr="001C21A2" w14:paraId="2A577505" w14:textId="77777777" w:rsidTr="00E235DB">
        <w:trPr>
          <w:trHeight w:val="466"/>
          <w:jc w:val="center"/>
        </w:trPr>
        <w:tc>
          <w:tcPr>
            <w:tcW w:w="12195" w:type="dxa"/>
            <w:gridSpan w:val="6"/>
            <w:tcBorders>
              <w:top w:val="single" w:sz="8" w:space="0" w:color="auto"/>
              <w:left w:val="nil"/>
              <w:bottom w:val="single" w:sz="8" w:space="0" w:color="auto"/>
              <w:right w:val="nil"/>
            </w:tcBorders>
            <w:vAlign w:val="bottom"/>
          </w:tcPr>
          <w:p w14:paraId="1FD786B4" w14:textId="77777777" w:rsidR="000B1D4B" w:rsidRDefault="000B1D4B" w:rsidP="00CB4D64">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Note: </w:t>
            </w:r>
            <w:r w:rsidRPr="00807A9E">
              <w:rPr>
                <w:rFonts w:ascii="Calibri" w:eastAsia="Times New Roman" w:hAnsi="Calibri" w:cs="Times New Roman"/>
                <w:color w:val="000000"/>
              </w:rPr>
              <w:t>Standard errors are in parentheses. * p&lt;0.10;  ** p&lt;0.05;  *** p&lt;0.01</w:t>
            </w:r>
          </w:p>
        </w:tc>
      </w:tr>
      <w:tr w:rsidR="000B1D4B" w:rsidRPr="001C21A2" w14:paraId="0A212706" w14:textId="77777777" w:rsidTr="00E235DB">
        <w:trPr>
          <w:trHeight w:val="970"/>
          <w:jc w:val="center"/>
        </w:trPr>
        <w:tc>
          <w:tcPr>
            <w:tcW w:w="12195" w:type="dxa"/>
            <w:gridSpan w:val="6"/>
            <w:tcBorders>
              <w:top w:val="single" w:sz="8" w:space="0" w:color="auto"/>
              <w:left w:val="nil"/>
              <w:bottom w:val="nil"/>
              <w:right w:val="nil"/>
            </w:tcBorders>
            <w:vAlign w:val="bottom"/>
          </w:tcPr>
          <w:p w14:paraId="673DED2B" w14:textId="77777777" w:rsidR="00CF3B89" w:rsidRDefault="00CF3B89" w:rsidP="00CF3B89">
            <w:pPr>
              <w:spacing w:after="0"/>
              <w:jc w:val="both"/>
            </w:pPr>
            <w:r>
              <w:t>Source: Author’s own creation/work</w:t>
            </w:r>
          </w:p>
          <w:p w14:paraId="7830FB2F" w14:textId="652F6B8D" w:rsidR="000B1D4B" w:rsidRPr="00CF3B89" w:rsidRDefault="000B1D4B" w:rsidP="00CF3B89">
            <w:pPr>
              <w:spacing w:after="0"/>
              <w:jc w:val="both"/>
            </w:pPr>
            <w:r w:rsidRPr="00807A9E">
              <w:rPr>
                <w:rFonts w:ascii="Calibri" w:hAnsi="Calibri"/>
                <w:color w:val="000000"/>
              </w:rPr>
              <w:t>In all models, we included</w:t>
            </w:r>
            <w:r>
              <w:rPr>
                <w:rFonts w:ascii="Calibri" w:hAnsi="Calibri"/>
                <w:color w:val="000000"/>
              </w:rPr>
              <w:t xml:space="preserve"> poverty rate, unemployment rate, median household income, percentages of population between 15 and 24, between 25 and 44, between 45 and 64, 65 and above, Health Professional Shortage Area indicators, county-level fixed effects, and state-year fixed effects</w:t>
            </w:r>
            <w:r w:rsidRPr="00807A9E">
              <w:t>. Full results are available from the authors on request.</w:t>
            </w:r>
          </w:p>
        </w:tc>
      </w:tr>
      <w:tr w:rsidR="000B1D4B" w:rsidRPr="001C21A2" w14:paraId="7B402B75" w14:textId="77777777" w:rsidTr="00E235DB">
        <w:trPr>
          <w:trHeight w:val="288"/>
          <w:jc w:val="center"/>
        </w:trPr>
        <w:tc>
          <w:tcPr>
            <w:tcW w:w="12195" w:type="dxa"/>
            <w:gridSpan w:val="6"/>
            <w:tcBorders>
              <w:left w:val="nil"/>
              <w:bottom w:val="nil"/>
              <w:right w:val="nil"/>
            </w:tcBorders>
          </w:tcPr>
          <w:p w14:paraId="34E2C8DA" w14:textId="77777777" w:rsidR="000B1D4B" w:rsidRPr="00807A9E" w:rsidRDefault="000B1D4B" w:rsidP="00CB4D64">
            <w:pPr>
              <w:spacing w:after="0" w:line="240" w:lineRule="auto"/>
              <w:rPr>
                <w:rFonts w:ascii="Calibri" w:hAnsi="Calibri"/>
                <w:color w:val="000000"/>
              </w:rPr>
            </w:pPr>
            <w:r>
              <w:rPr>
                <w:rFonts w:ascii="Calibri" w:hAnsi="Calibri"/>
                <w:color w:val="000000"/>
              </w:rPr>
              <w:t xml:space="preserve">The matched samples are from Caliper (0.001) matching and Kernel matching. </w:t>
            </w:r>
          </w:p>
        </w:tc>
      </w:tr>
      <w:tr w:rsidR="000B1D4B" w:rsidRPr="001C21A2" w14:paraId="3767DE50" w14:textId="77777777" w:rsidTr="00E235DB">
        <w:trPr>
          <w:trHeight w:val="288"/>
          <w:jc w:val="center"/>
        </w:trPr>
        <w:tc>
          <w:tcPr>
            <w:tcW w:w="12195" w:type="dxa"/>
            <w:gridSpan w:val="6"/>
            <w:tcBorders>
              <w:top w:val="nil"/>
              <w:left w:val="nil"/>
              <w:bottom w:val="nil"/>
              <w:right w:val="nil"/>
            </w:tcBorders>
          </w:tcPr>
          <w:p w14:paraId="67D026A8" w14:textId="77777777" w:rsidR="000B1D4B" w:rsidRPr="00912ECA" w:rsidRDefault="000B1D4B" w:rsidP="00CB4D64">
            <w:pPr>
              <w:spacing w:after="0" w:line="240" w:lineRule="auto"/>
              <w:rPr>
                <w:vertAlign w:val="superscript"/>
              </w:rPr>
            </w:pPr>
            <w:r w:rsidRPr="00912ECA">
              <w:rPr>
                <w:vertAlign w:val="superscript"/>
              </w:rPr>
              <w:t>a</w:t>
            </w:r>
            <w:r>
              <w:t>R</w:t>
            </w:r>
            <w:r w:rsidRPr="005C20C2">
              <w:t>ate of hospital stays for ambulatory-care sensitive conditions per 100,000 Medicare enrollees.</w:t>
            </w:r>
          </w:p>
        </w:tc>
      </w:tr>
      <w:tr w:rsidR="000B1D4B" w:rsidRPr="001C21A2" w14:paraId="728C712F" w14:textId="77777777" w:rsidTr="00E235DB">
        <w:trPr>
          <w:trHeight w:val="288"/>
          <w:jc w:val="center"/>
        </w:trPr>
        <w:tc>
          <w:tcPr>
            <w:tcW w:w="12195" w:type="dxa"/>
            <w:gridSpan w:val="6"/>
            <w:tcBorders>
              <w:top w:val="nil"/>
              <w:left w:val="nil"/>
              <w:bottom w:val="nil"/>
              <w:right w:val="nil"/>
            </w:tcBorders>
          </w:tcPr>
          <w:p w14:paraId="26C87064" w14:textId="77777777" w:rsidR="000B1D4B" w:rsidRPr="00912ECA" w:rsidRDefault="000B1D4B" w:rsidP="00CB4D64">
            <w:pPr>
              <w:spacing w:after="0" w:line="240" w:lineRule="auto"/>
              <w:rPr>
                <w:vertAlign w:val="superscript"/>
              </w:rPr>
            </w:pPr>
            <w:r w:rsidRPr="00912ECA">
              <w:rPr>
                <w:vertAlign w:val="superscript"/>
              </w:rPr>
              <w:t>b</w:t>
            </w:r>
            <w:r w:rsidRPr="005C20C2">
              <w:t>Percentage of female Medicare enrollees ages 65-74 that received an annual mammography screening.</w:t>
            </w:r>
          </w:p>
        </w:tc>
      </w:tr>
      <w:tr w:rsidR="000B1D4B" w:rsidRPr="001C21A2" w14:paraId="5948D266" w14:textId="77777777" w:rsidTr="00E235DB">
        <w:trPr>
          <w:trHeight w:val="288"/>
          <w:jc w:val="center"/>
        </w:trPr>
        <w:tc>
          <w:tcPr>
            <w:tcW w:w="12195" w:type="dxa"/>
            <w:gridSpan w:val="6"/>
            <w:tcBorders>
              <w:top w:val="nil"/>
              <w:left w:val="nil"/>
              <w:bottom w:val="nil"/>
              <w:right w:val="nil"/>
            </w:tcBorders>
          </w:tcPr>
          <w:p w14:paraId="10DF1582" w14:textId="77777777" w:rsidR="000B1D4B" w:rsidRPr="00912ECA" w:rsidRDefault="000B1D4B" w:rsidP="00CB4D64">
            <w:pPr>
              <w:spacing w:after="0" w:line="240" w:lineRule="auto"/>
              <w:rPr>
                <w:vertAlign w:val="superscript"/>
              </w:rPr>
            </w:pPr>
            <w:r w:rsidRPr="00912ECA">
              <w:rPr>
                <w:vertAlign w:val="superscript"/>
              </w:rPr>
              <w:t>c</w:t>
            </w:r>
            <w:r w:rsidRPr="00794810">
              <w:t>Percentage of fee-for-service (FFS) Medicare enrollees that had an annual flu vaccination.</w:t>
            </w:r>
          </w:p>
        </w:tc>
      </w:tr>
      <w:tr w:rsidR="000B1D4B" w:rsidRPr="001C21A2" w14:paraId="2E8A6944" w14:textId="77777777" w:rsidTr="00E235DB">
        <w:trPr>
          <w:trHeight w:val="288"/>
          <w:jc w:val="center"/>
        </w:trPr>
        <w:tc>
          <w:tcPr>
            <w:tcW w:w="12195" w:type="dxa"/>
            <w:gridSpan w:val="6"/>
            <w:tcBorders>
              <w:top w:val="nil"/>
              <w:left w:val="nil"/>
              <w:right w:val="nil"/>
            </w:tcBorders>
          </w:tcPr>
          <w:p w14:paraId="59BC7968" w14:textId="77777777" w:rsidR="000B1D4B" w:rsidRPr="00912ECA" w:rsidRDefault="000B1D4B" w:rsidP="00CB4D64">
            <w:pPr>
              <w:spacing w:after="0" w:line="240" w:lineRule="auto"/>
              <w:rPr>
                <w:rFonts w:ascii="Calibri" w:eastAsia="Times New Roman" w:hAnsi="Calibri" w:cs="Calibri"/>
                <w:color w:val="000000"/>
                <w:vertAlign w:val="superscript"/>
              </w:rPr>
            </w:pPr>
            <w:r w:rsidRPr="00912ECA">
              <w:rPr>
                <w:rFonts w:ascii="Calibri" w:eastAsia="Times New Roman" w:hAnsi="Calibri" w:cs="Calibri"/>
                <w:color w:val="000000"/>
                <w:vertAlign w:val="superscript"/>
              </w:rPr>
              <w:t>d</w:t>
            </w:r>
            <w:r w:rsidRPr="00844FA1">
              <w:rPr>
                <w:rFonts w:ascii="Calibri" w:eastAsia="Times New Roman" w:hAnsi="Calibri" w:cs="Calibri"/>
                <w:color w:val="000000"/>
              </w:rPr>
              <w:t>Total inpatient days of short-term general, short-term non general, long-term, and Veterans hospitals. Inpatient days are the number of adult and pediatric days of care, excluding newborn days of care, rendered during the entire reporting period. Neonatal and swing admissions are included.</w:t>
            </w:r>
          </w:p>
        </w:tc>
      </w:tr>
      <w:tr w:rsidR="000B1D4B" w:rsidRPr="001C21A2" w14:paraId="6F7595EF" w14:textId="77777777" w:rsidTr="00E235DB">
        <w:trPr>
          <w:trHeight w:val="288"/>
          <w:jc w:val="center"/>
        </w:trPr>
        <w:tc>
          <w:tcPr>
            <w:tcW w:w="12195" w:type="dxa"/>
            <w:gridSpan w:val="6"/>
            <w:tcBorders>
              <w:top w:val="nil"/>
              <w:left w:val="nil"/>
              <w:bottom w:val="single" w:sz="8" w:space="0" w:color="auto"/>
              <w:right w:val="nil"/>
            </w:tcBorders>
          </w:tcPr>
          <w:p w14:paraId="0EF5316B" w14:textId="77777777" w:rsidR="000B1D4B" w:rsidRPr="00912ECA" w:rsidRDefault="000B1D4B" w:rsidP="00CB4D64">
            <w:pPr>
              <w:spacing w:after="0" w:line="240" w:lineRule="auto"/>
              <w:rPr>
                <w:rFonts w:ascii="Calibri" w:eastAsia="Times New Roman" w:hAnsi="Calibri" w:cs="Calibri"/>
                <w:color w:val="000000"/>
                <w:vertAlign w:val="superscript"/>
              </w:rPr>
            </w:pPr>
            <w:r w:rsidRPr="00912ECA">
              <w:rPr>
                <w:rFonts w:ascii="Calibri" w:eastAsia="Times New Roman" w:hAnsi="Calibri" w:cs="Calibri"/>
                <w:color w:val="000000"/>
                <w:vertAlign w:val="superscript"/>
              </w:rPr>
              <w:t>e</w:t>
            </w:r>
            <w:r w:rsidRPr="00844FA1">
              <w:rPr>
                <w:rFonts w:ascii="Calibri" w:eastAsia="Times New Roman" w:hAnsi="Calibri" w:cs="Calibri"/>
                <w:color w:val="000000"/>
              </w:rPr>
              <w:t>Total outpatient visits for short-term general, short term non general, long term, and Veterans hospitals. It consists of emergency visits, other visits (including clinic and referred visits), and total visits. An outpatient visit is defined as a visit by a patient not lodged in the hospital while receiving medical, dental, or other services. Each visit an outpatient makes to a discrete unit constitutes one visit regardless of the number of diagnostic and/or therapeutic treatments that the patient receives.</w:t>
            </w:r>
          </w:p>
        </w:tc>
      </w:tr>
    </w:tbl>
    <w:p w14:paraId="0D05D748" w14:textId="052E5608" w:rsidR="000B1D4B" w:rsidRDefault="000B1D4B" w:rsidP="000B1D4B">
      <w:pPr>
        <w:rPr>
          <w:sz w:val="24"/>
          <w:szCs w:val="24"/>
        </w:rPr>
      </w:pPr>
    </w:p>
    <w:p w14:paraId="5DA73756" w14:textId="77777777" w:rsidR="000A4F6E" w:rsidRDefault="000A4F6E" w:rsidP="000B1D4B">
      <w:pPr>
        <w:rPr>
          <w:sz w:val="24"/>
          <w:szCs w:val="24"/>
        </w:rPr>
      </w:pPr>
    </w:p>
    <w:tbl>
      <w:tblPr>
        <w:tblW w:w="12195" w:type="dxa"/>
        <w:jc w:val="center"/>
        <w:tblLook w:val="04A0" w:firstRow="1" w:lastRow="0" w:firstColumn="1" w:lastColumn="0" w:noHBand="0" w:noVBand="1"/>
      </w:tblPr>
      <w:tblGrid>
        <w:gridCol w:w="5150"/>
        <w:gridCol w:w="1645"/>
        <w:gridCol w:w="1710"/>
        <w:gridCol w:w="360"/>
        <w:gridCol w:w="1620"/>
        <w:gridCol w:w="1710"/>
      </w:tblGrid>
      <w:tr w:rsidR="000B1D4B" w:rsidRPr="001C21A2" w14:paraId="5B3C0116" w14:textId="77777777" w:rsidTr="00D42543">
        <w:trPr>
          <w:trHeight w:val="288"/>
          <w:jc w:val="center"/>
        </w:trPr>
        <w:tc>
          <w:tcPr>
            <w:tcW w:w="12195" w:type="dxa"/>
            <w:gridSpan w:val="6"/>
            <w:tcBorders>
              <w:top w:val="nil"/>
              <w:left w:val="nil"/>
              <w:bottom w:val="single" w:sz="8" w:space="0" w:color="auto"/>
              <w:right w:val="nil"/>
            </w:tcBorders>
          </w:tcPr>
          <w:p w14:paraId="4F466921" w14:textId="4EA11E28" w:rsidR="000B1D4B" w:rsidRPr="00C26FC9" w:rsidRDefault="000B1D4B" w:rsidP="00CB4D64">
            <w:pPr>
              <w:spacing w:after="0" w:line="240" w:lineRule="auto"/>
              <w:rPr>
                <w:rFonts w:ascii="Calibri" w:eastAsia="Times New Roman" w:hAnsi="Calibri" w:cs="Calibri"/>
                <w:b/>
                <w:bCs/>
                <w:color w:val="000000"/>
              </w:rPr>
            </w:pPr>
            <w:r w:rsidRPr="00C26FC9">
              <w:rPr>
                <w:rFonts w:ascii="Calibri" w:eastAsia="Times New Roman" w:hAnsi="Calibri" w:cs="Calibri"/>
                <w:b/>
                <w:bCs/>
                <w:color w:val="000000"/>
              </w:rPr>
              <w:t xml:space="preserve">Table </w:t>
            </w:r>
            <w:r>
              <w:rPr>
                <w:rFonts w:ascii="Calibri" w:eastAsia="Times New Roman" w:hAnsi="Calibri" w:cs="Calibri"/>
                <w:b/>
                <w:bCs/>
                <w:color w:val="000000"/>
              </w:rPr>
              <w:t>A</w:t>
            </w:r>
            <w:r w:rsidR="000A4F6E">
              <w:rPr>
                <w:rFonts w:ascii="Calibri" w:eastAsia="Times New Roman" w:hAnsi="Calibri" w:cs="Calibri"/>
                <w:b/>
                <w:bCs/>
                <w:color w:val="000000"/>
              </w:rPr>
              <w:t>4</w:t>
            </w:r>
            <w:r w:rsidRPr="00C26FC9">
              <w:rPr>
                <w:rFonts w:ascii="Calibri" w:eastAsia="Times New Roman" w:hAnsi="Calibri" w:cs="Calibri"/>
                <w:b/>
                <w:bCs/>
                <w:color w:val="000000"/>
              </w:rPr>
              <w:t xml:space="preserve"> Relationship between </w:t>
            </w:r>
            <w:r>
              <w:rPr>
                <w:rFonts w:ascii="Calibri" w:eastAsia="Times New Roman" w:hAnsi="Calibri" w:cs="Calibri"/>
                <w:b/>
                <w:bCs/>
                <w:color w:val="000000"/>
              </w:rPr>
              <w:t>F</w:t>
            </w:r>
            <w:r w:rsidRPr="00C26FC9">
              <w:rPr>
                <w:rFonts w:ascii="Calibri" w:eastAsia="Times New Roman" w:hAnsi="Calibri" w:cs="Calibri"/>
                <w:b/>
                <w:bCs/>
                <w:color w:val="000000"/>
              </w:rPr>
              <w:t xml:space="preserve">irms and </w:t>
            </w:r>
            <w:r>
              <w:rPr>
                <w:rFonts w:ascii="Calibri" w:eastAsia="Times New Roman" w:hAnsi="Calibri" w:cs="Calibri"/>
                <w:b/>
                <w:bCs/>
                <w:color w:val="000000"/>
              </w:rPr>
              <w:t>H</w:t>
            </w:r>
            <w:r w:rsidRPr="00C26FC9">
              <w:rPr>
                <w:rFonts w:ascii="Calibri" w:eastAsia="Times New Roman" w:hAnsi="Calibri" w:cs="Calibri"/>
                <w:b/>
                <w:bCs/>
                <w:color w:val="000000"/>
              </w:rPr>
              <w:t xml:space="preserve">ealth </w:t>
            </w:r>
            <w:r>
              <w:rPr>
                <w:rFonts w:ascii="Calibri" w:eastAsia="Times New Roman" w:hAnsi="Calibri" w:cs="Calibri"/>
                <w:b/>
                <w:bCs/>
                <w:color w:val="000000"/>
              </w:rPr>
              <w:t>R</w:t>
            </w:r>
            <w:r w:rsidRPr="00C26FC9">
              <w:rPr>
                <w:rFonts w:ascii="Calibri" w:eastAsia="Times New Roman" w:hAnsi="Calibri" w:cs="Calibri"/>
                <w:b/>
                <w:bCs/>
                <w:color w:val="000000"/>
              </w:rPr>
              <w:t xml:space="preserve">elated </w:t>
            </w:r>
            <w:r>
              <w:rPr>
                <w:rFonts w:ascii="Calibri" w:eastAsia="Times New Roman" w:hAnsi="Calibri" w:cs="Calibri"/>
                <w:b/>
                <w:bCs/>
                <w:color w:val="000000"/>
              </w:rPr>
              <w:t>V</w:t>
            </w:r>
            <w:r w:rsidRPr="00C26FC9">
              <w:rPr>
                <w:rFonts w:ascii="Calibri" w:eastAsia="Times New Roman" w:hAnsi="Calibri" w:cs="Calibri"/>
                <w:b/>
                <w:bCs/>
                <w:color w:val="000000"/>
              </w:rPr>
              <w:t>ariables</w:t>
            </w:r>
            <w:r>
              <w:rPr>
                <w:rFonts w:ascii="Calibri" w:eastAsia="Times New Roman" w:hAnsi="Calibri" w:cs="Calibri"/>
                <w:b/>
                <w:bCs/>
                <w:color w:val="000000"/>
              </w:rPr>
              <w:t xml:space="preserve"> (Two-Way Fixed Effects) without County Population Weights</w:t>
            </w:r>
          </w:p>
        </w:tc>
      </w:tr>
      <w:tr w:rsidR="000B1D4B" w:rsidRPr="001C21A2" w14:paraId="3B7C4FF8" w14:textId="77777777" w:rsidTr="00D42543">
        <w:trPr>
          <w:trHeight w:val="288"/>
          <w:jc w:val="center"/>
        </w:trPr>
        <w:tc>
          <w:tcPr>
            <w:tcW w:w="5150" w:type="dxa"/>
            <w:tcBorders>
              <w:top w:val="single" w:sz="8" w:space="0" w:color="auto"/>
              <w:left w:val="nil"/>
              <w:right w:val="nil"/>
            </w:tcBorders>
            <w:shd w:val="clear" w:color="auto" w:fill="auto"/>
            <w:noWrap/>
            <w:vAlign w:val="bottom"/>
          </w:tcPr>
          <w:p w14:paraId="28028AA0" w14:textId="77777777" w:rsidR="000B1D4B" w:rsidRPr="001C21A2" w:rsidRDefault="000B1D4B" w:rsidP="00CB4D64">
            <w:pPr>
              <w:spacing w:after="0" w:line="240" w:lineRule="auto"/>
              <w:rPr>
                <w:rFonts w:ascii="Times New Roman" w:eastAsia="Times New Roman" w:hAnsi="Times New Roman" w:cs="Times New Roman"/>
                <w:sz w:val="24"/>
                <w:szCs w:val="24"/>
              </w:rPr>
            </w:pPr>
          </w:p>
        </w:tc>
        <w:tc>
          <w:tcPr>
            <w:tcW w:w="3355" w:type="dxa"/>
            <w:gridSpan w:val="2"/>
            <w:tcBorders>
              <w:top w:val="single" w:sz="8" w:space="0" w:color="auto"/>
              <w:left w:val="nil"/>
              <w:bottom w:val="single" w:sz="4" w:space="0" w:color="auto"/>
              <w:right w:val="nil"/>
            </w:tcBorders>
            <w:shd w:val="clear" w:color="auto" w:fill="auto"/>
            <w:noWrap/>
            <w:vAlign w:val="bottom"/>
          </w:tcPr>
          <w:p w14:paraId="048CE99B" w14:textId="77777777" w:rsidR="000B1D4B" w:rsidRDefault="000B1D4B" w:rsidP="00CB4D64">
            <w:pPr>
              <w:spacing w:after="0" w:line="240" w:lineRule="auto"/>
              <w:jc w:val="center"/>
              <w:rPr>
                <w:rFonts w:ascii="Calibri" w:eastAsia="Times New Roman" w:hAnsi="Calibri" w:cs="Calibri"/>
                <w:color w:val="000000"/>
              </w:rPr>
            </w:pPr>
            <w:r>
              <w:rPr>
                <w:rFonts w:ascii="Calibri" w:eastAsia="Times New Roman" w:hAnsi="Calibri" w:cs="Calibri"/>
                <w:color w:val="000000"/>
              </w:rPr>
              <w:t>Full Sample</w:t>
            </w:r>
          </w:p>
        </w:tc>
        <w:tc>
          <w:tcPr>
            <w:tcW w:w="360" w:type="dxa"/>
            <w:tcBorders>
              <w:top w:val="single" w:sz="8" w:space="0" w:color="auto"/>
              <w:left w:val="nil"/>
              <w:right w:val="nil"/>
            </w:tcBorders>
          </w:tcPr>
          <w:p w14:paraId="2CEA8BBE" w14:textId="77777777" w:rsidR="000B1D4B" w:rsidRDefault="000B1D4B" w:rsidP="00CB4D64">
            <w:pPr>
              <w:spacing w:after="0" w:line="240" w:lineRule="auto"/>
              <w:rPr>
                <w:rFonts w:ascii="Calibri" w:eastAsia="Times New Roman" w:hAnsi="Calibri" w:cs="Calibri"/>
                <w:color w:val="000000"/>
              </w:rPr>
            </w:pPr>
          </w:p>
        </w:tc>
        <w:tc>
          <w:tcPr>
            <w:tcW w:w="3330" w:type="dxa"/>
            <w:gridSpan w:val="2"/>
            <w:tcBorders>
              <w:top w:val="single" w:sz="8" w:space="0" w:color="auto"/>
              <w:left w:val="nil"/>
              <w:bottom w:val="single" w:sz="4" w:space="0" w:color="auto"/>
              <w:right w:val="nil"/>
            </w:tcBorders>
            <w:vAlign w:val="bottom"/>
          </w:tcPr>
          <w:p w14:paraId="3CFFC6D9" w14:textId="77777777" w:rsidR="000B1D4B" w:rsidRDefault="000B1D4B" w:rsidP="00CB4D64">
            <w:pPr>
              <w:spacing w:after="0" w:line="240" w:lineRule="auto"/>
              <w:jc w:val="center"/>
              <w:rPr>
                <w:rFonts w:ascii="Calibri" w:eastAsia="Times New Roman" w:hAnsi="Calibri" w:cs="Calibri"/>
                <w:color w:val="000000"/>
              </w:rPr>
            </w:pPr>
            <w:r>
              <w:rPr>
                <w:rFonts w:ascii="Calibri" w:eastAsia="Times New Roman" w:hAnsi="Calibri" w:cs="Calibri"/>
                <w:color w:val="000000"/>
              </w:rPr>
              <w:t>Propensity Score Matched Sample</w:t>
            </w:r>
          </w:p>
        </w:tc>
      </w:tr>
      <w:tr w:rsidR="000B1D4B" w:rsidRPr="001C21A2" w14:paraId="4DC3AE2C" w14:textId="77777777" w:rsidTr="00D42543">
        <w:trPr>
          <w:trHeight w:val="288"/>
          <w:jc w:val="center"/>
        </w:trPr>
        <w:tc>
          <w:tcPr>
            <w:tcW w:w="5150" w:type="dxa"/>
            <w:tcBorders>
              <w:left w:val="nil"/>
              <w:right w:val="nil"/>
            </w:tcBorders>
            <w:shd w:val="clear" w:color="auto" w:fill="auto"/>
            <w:noWrap/>
            <w:vAlign w:val="bottom"/>
          </w:tcPr>
          <w:p w14:paraId="2B14AE78" w14:textId="77777777" w:rsidR="000B1D4B" w:rsidRPr="001C21A2" w:rsidRDefault="000B1D4B" w:rsidP="00CB4D64">
            <w:pPr>
              <w:spacing w:after="0" w:line="240" w:lineRule="auto"/>
              <w:rPr>
                <w:rFonts w:ascii="Times New Roman" w:eastAsia="Times New Roman" w:hAnsi="Times New Roman" w:cs="Times New Roman"/>
                <w:sz w:val="24"/>
                <w:szCs w:val="24"/>
              </w:rPr>
            </w:pPr>
          </w:p>
        </w:tc>
        <w:tc>
          <w:tcPr>
            <w:tcW w:w="1645" w:type="dxa"/>
            <w:tcBorders>
              <w:top w:val="single" w:sz="4" w:space="0" w:color="auto"/>
              <w:left w:val="nil"/>
              <w:bottom w:val="single" w:sz="8" w:space="0" w:color="auto"/>
              <w:right w:val="nil"/>
            </w:tcBorders>
            <w:shd w:val="clear" w:color="auto" w:fill="auto"/>
            <w:noWrap/>
            <w:vAlign w:val="bottom"/>
          </w:tcPr>
          <w:p w14:paraId="5375EF1C"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Firms</w:t>
            </w:r>
          </w:p>
        </w:tc>
        <w:tc>
          <w:tcPr>
            <w:tcW w:w="1710" w:type="dxa"/>
            <w:tcBorders>
              <w:top w:val="single" w:sz="4" w:space="0" w:color="auto"/>
              <w:left w:val="nil"/>
              <w:bottom w:val="single" w:sz="8" w:space="0" w:color="auto"/>
              <w:right w:val="nil"/>
            </w:tcBorders>
            <w:shd w:val="clear" w:color="auto" w:fill="auto"/>
            <w:noWrap/>
            <w:vAlign w:val="bottom"/>
          </w:tcPr>
          <w:p w14:paraId="6E62E3E1"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Innovative Firms</w:t>
            </w:r>
          </w:p>
        </w:tc>
        <w:tc>
          <w:tcPr>
            <w:tcW w:w="360" w:type="dxa"/>
            <w:tcBorders>
              <w:left w:val="nil"/>
              <w:right w:val="nil"/>
            </w:tcBorders>
          </w:tcPr>
          <w:p w14:paraId="62CD1F5B" w14:textId="77777777" w:rsidR="000B1D4B" w:rsidRDefault="000B1D4B" w:rsidP="00CB4D64">
            <w:pPr>
              <w:spacing w:after="0" w:line="240" w:lineRule="auto"/>
              <w:rPr>
                <w:rFonts w:ascii="Calibri" w:eastAsia="Times New Roman" w:hAnsi="Calibri" w:cs="Calibri"/>
                <w:color w:val="000000"/>
              </w:rPr>
            </w:pPr>
          </w:p>
        </w:tc>
        <w:tc>
          <w:tcPr>
            <w:tcW w:w="1620" w:type="dxa"/>
            <w:tcBorders>
              <w:top w:val="single" w:sz="4" w:space="0" w:color="auto"/>
              <w:left w:val="nil"/>
              <w:bottom w:val="single" w:sz="8" w:space="0" w:color="auto"/>
              <w:right w:val="nil"/>
            </w:tcBorders>
            <w:vAlign w:val="bottom"/>
          </w:tcPr>
          <w:p w14:paraId="7238C032"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Firms</w:t>
            </w:r>
          </w:p>
        </w:tc>
        <w:tc>
          <w:tcPr>
            <w:tcW w:w="1710" w:type="dxa"/>
            <w:tcBorders>
              <w:top w:val="single" w:sz="4" w:space="0" w:color="auto"/>
              <w:left w:val="nil"/>
              <w:bottom w:val="single" w:sz="8" w:space="0" w:color="auto"/>
              <w:right w:val="nil"/>
            </w:tcBorders>
            <w:vAlign w:val="bottom"/>
          </w:tcPr>
          <w:p w14:paraId="06322BB7"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Innovative Firms</w:t>
            </w:r>
          </w:p>
        </w:tc>
      </w:tr>
      <w:tr w:rsidR="000B1D4B" w:rsidRPr="001C21A2" w14:paraId="2CB523BB" w14:textId="77777777" w:rsidTr="00D42543">
        <w:trPr>
          <w:trHeight w:val="288"/>
          <w:jc w:val="center"/>
        </w:trPr>
        <w:tc>
          <w:tcPr>
            <w:tcW w:w="5150" w:type="dxa"/>
            <w:tcBorders>
              <w:left w:val="nil"/>
              <w:bottom w:val="nil"/>
              <w:right w:val="nil"/>
            </w:tcBorders>
            <w:shd w:val="clear" w:color="auto" w:fill="auto"/>
            <w:noWrap/>
            <w:vAlign w:val="bottom"/>
          </w:tcPr>
          <w:p w14:paraId="66FDABA5" w14:textId="77777777" w:rsidR="000B1D4B" w:rsidRPr="001C21A2" w:rsidRDefault="000B1D4B" w:rsidP="00CB4D64">
            <w:pPr>
              <w:spacing w:after="0" w:line="240" w:lineRule="auto"/>
              <w:rPr>
                <w:rFonts w:ascii="Calibri" w:eastAsia="Times New Roman" w:hAnsi="Calibri" w:cs="Calibri"/>
                <w:color w:val="000000"/>
              </w:rPr>
            </w:pPr>
            <w:r w:rsidRPr="00A17E6F">
              <w:rPr>
                <w:rFonts w:ascii="Calibri" w:eastAsia="Times New Roman" w:hAnsi="Calibri" w:cs="Calibri"/>
                <w:b/>
                <w:bCs/>
                <w:color w:val="000000"/>
              </w:rPr>
              <w:t xml:space="preserve">Health </w:t>
            </w:r>
            <w:r w:rsidRPr="004052B4">
              <w:rPr>
                <w:rFonts w:ascii="Calibri" w:eastAsia="Times New Roman" w:hAnsi="Calibri" w:cs="Calibri"/>
                <w:b/>
                <w:bCs/>
                <w:color w:val="000000"/>
              </w:rPr>
              <w:t>o</w:t>
            </w:r>
            <w:r w:rsidRPr="00A17E6F">
              <w:rPr>
                <w:rFonts w:ascii="Calibri" w:eastAsia="Times New Roman" w:hAnsi="Calibri" w:cs="Calibri"/>
                <w:b/>
                <w:bCs/>
                <w:color w:val="000000"/>
              </w:rPr>
              <w:t>utcome</w:t>
            </w:r>
            <w:r>
              <w:rPr>
                <w:rFonts w:ascii="Calibri" w:eastAsia="Times New Roman" w:hAnsi="Calibri" w:cs="Calibri"/>
                <w:b/>
                <w:bCs/>
                <w:color w:val="000000"/>
              </w:rPr>
              <w:t xml:space="preserve">s as dependent </w:t>
            </w:r>
            <w:r w:rsidRPr="004052B4">
              <w:rPr>
                <w:rFonts w:ascii="Calibri" w:eastAsia="Times New Roman" w:hAnsi="Calibri" w:cs="Calibri"/>
                <w:b/>
                <w:bCs/>
                <w:color w:val="000000"/>
              </w:rPr>
              <w:t>variables</w:t>
            </w:r>
          </w:p>
        </w:tc>
        <w:tc>
          <w:tcPr>
            <w:tcW w:w="1645" w:type="dxa"/>
            <w:tcBorders>
              <w:top w:val="single" w:sz="8" w:space="0" w:color="auto"/>
              <w:left w:val="nil"/>
              <w:bottom w:val="nil"/>
              <w:right w:val="nil"/>
            </w:tcBorders>
            <w:shd w:val="clear" w:color="auto" w:fill="auto"/>
            <w:noWrap/>
            <w:vAlign w:val="bottom"/>
          </w:tcPr>
          <w:p w14:paraId="2CAEB4BB" w14:textId="77777777" w:rsidR="000B1D4B" w:rsidRPr="001C21A2" w:rsidRDefault="000B1D4B" w:rsidP="00CB4D64">
            <w:pPr>
              <w:spacing w:after="0" w:line="240" w:lineRule="auto"/>
              <w:rPr>
                <w:rFonts w:ascii="Calibri" w:eastAsia="Times New Roman" w:hAnsi="Calibri" w:cs="Calibri"/>
                <w:color w:val="000000"/>
              </w:rPr>
            </w:pPr>
          </w:p>
        </w:tc>
        <w:tc>
          <w:tcPr>
            <w:tcW w:w="1710" w:type="dxa"/>
            <w:tcBorders>
              <w:top w:val="single" w:sz="8" w:space="0" w:color="auto"/>
              <w:left w:val="nil"/>
              <w:bottom w:val="nil"/>
              <w:right w:val="nil"/>
            </w:tcBorders>
            <w:shd w:val="clear" w:color="auto" w:fill="auto"/>
            <w:noWrap/>
            <w:vAlign w:val="bottom"/>
          </w:tcPr>
          <w:p w14:paraId="455830F7" w14:textId="77777777" w:rsidR="000B1D4B" w:rsidRPr="001C21A2" w:rsidRDefault="000B1D4B" w:rsidP="00CB4D64">
            <w:pPr>
              <w:spacing w:after="0" w:line="240" w:lineRule="auto"/>
              <w:rPr>
                <w:rFonts w:ascii="Calibri" w:eastAsia="Times New Roman" w:hAnsi="Calibri" w:cs="Calibri"/>
                <w:color w:val="000000"/>
              </w:rPr>
            </w:pPr>
          </w:p>
        </w:tc>
        <w:tc>
          <w:tcPr>
            <w:tcW w:w="360" w:type="dxa"/>
            <w:tcBorders>
              <w:top w:val="single" w:sz="8" w:space="0" w:color="auto"/>
              <w:left w:val="nil"/>
              <w:bottom w:val="nil"/>
              <w:right w:val="nil"/>
            </w:tcBorders>
          </w:tcPr>
          <w:p w14:paraId="635B550F" w14:textId="77777777" w:rsidR="000B1D4B" w:rsidRPr="001C21A2" w:rsidRDefault="000B1D4B" w:rsidP="00CB4D64">
            <w:pPr>
              <w:spacing w:after="0" w:line="240" w:lineRule="auto"/>
              <w:rPr>
                <w:rFonts w:ascii="Calibri" w:eastAsia="Times New Roman" w:hAnsi="Calibri" w:cs="Calibri"/>
                <w:color w:val="000000"/>
              </w:rPr>
            </w:pPr>
          </w:p>
        </w:tc>
        <w:tc>
          <w:tcPr>
            <w:tcW w:w="1620" w:type="dxa"/>
            <w:tcBorders>
              <w:top w:val="single" w:sz="8" w:space="0" w:color="auto"/>
              <w:left w:val="nil"/>
              <w:bottom w:val="nil"/>
              <w:right w:val="nil"/>
            </w:tcBorders>
            <w:vAlign w:val="bottom"/>
          </w:tcPr>
          <w:p w14:paraId="41DB1EC7" w14:textId="77777777" w:rsidR="000B1D4B" w:rsidRPr="001C21A2" w:rsidRDefault="000B1D4B" w:rsidP="00CB4D64">
            <w:pPr>
              <w:spacing w:after="0" w:line="240" w:lineRule="auto"/>
              <w:rPr>
                <w:rFonts w:ascii="Calibri" w:eastAsia="Times New Roman" w:hAnsi="Calibri" w:cs="Calibri"/>
                <w:color w:val="000000"/>
              </w:rPr>
            </w:pPr>
          </w:p>
        </w:tc>
        <w:tc>
          <w:tcPr>
            <w:tcW w:w="1710" w:type="dxa"/>
            <w:tcBorders>
              <w:top w:val="single" w:sz="8" w:space="0" w:color="auto"/>
              <w:left w:val="nil"/>
              <w:bottom w:val="nil"/>
              <w:right w:val="nil"/>
            </w:tcBorders>
            <w:vAlign w:val="bottom"/>
          </w:tcPr>
          <w:p w14:paraId="0E389B94" w14:textId="77777777" w:rsidR="000B1D4B" w:rsidRPr="001C21A2" w:rsidRDefault="000B1D4B" w:rsidP="00CB4D64">
            <w:pPr>
              <w:spacing w:after="0" w:line="240" w:lineRule="auto"/>
              <w:rPr>
                <w:rFonts w:ascii="Calibri" w:eastAsia="Times New Roman" w:hAnsi="Calibri" w:cs="Calibri"/>
                <w:color w:val="000000"/>
              </w:rPr>
            </w:pPr>
          </w:p>
        </w:tc>
      </w:tr>
      <w:tr w:rsidR="000B1D4B" w:rsidRPr="001C21A2" w14:paraId="07C2C68A"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3C2881CB" w14:textId="6FB07466" w:rsidR="000B1D4B" w:rsidRPr="001C21A2" w:rsidRDefault="00D767FF" w:rsidP="00D767FF">
            <w:pPr>
              <w:spacing w:after="0" w:line="240" w:lineRule="auto"/>
              <w:ind w:firstLine="211"/>
              <w:rPr>
                <w:rFonts w:ascii="Calibri" w:eastAsia="Times New Roman" w:hAnsi="Calibri" w:cs="Calibri"/>
                <w:color w:val="000000"/>
              </w:rPr>
            </w:pPr>
            <w:r>
              <w:t xml:space="preserve">Pct </w:t>
            </w:r>
            <w:r w:rsidR="000B1D4B" w:rsidRPr="00F813BD">
              <w:t>adults that report fair or poor health</w:t>
            </w:r>
          </w:p>
        </w:tc>
        <w:tc>
          <w:tcPr>
            <w:tcW w:w="1645" w:type="dxa"/>
            <w:tcBorders>
              <w:top w:val="nil"/>
              <w:left w:val="nil"/>
              <w:bottom w:val="nil"/>
              <w:right w:val="nil"/>
            </w:tcBorders>
            <w:shd w:val="clear" w:color="auto" w:fill="auto"/>
            <w:noWrap/>
            <w:vAlign w:val="bottom"/>
            <w:hideMark/>
          </w:tcPr>
          <w:p w14:paraId="79081FCF"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-0.05*** (0.01)</w:t>
            </w:r>
          </w:p>
        </w:tc>
        <w:tc>
          <w:tcPr>
            <w:tcW w:w="1710" w:type="dxa"/>
            <w:tcBorders>
              <w:top w:val="nil"/>
              <w:left w:val="nil"/>
              <w:bottom w:val="nil"/>
              <w:right w:val="nil"/>
            </w:tcBorders>
            <w:shd w:val="clear" w:color="auto" w:fill="auto"/>
            <w:noWrap/>
            <w:vAlign w:val="bottom"/>
            <w:hideMark/>
          </w:tcPr>
          <w:p w14:paraId="47B94AF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-0.11*** (0.03)</w:t>
            </w:r>
          </w:p>
        </w:tc>
        <w:tc>
          <w:tcPr>
            <w:tcW w:w="360" w:type="dxa"/>
            <w:tcBorders>
              <w:top w:val="nil"/>
              <w:left w:val="nil"/>
              <w:bottom w:val="nil"/>
              <w:right w:val="nil"/>
            </w:tcBorders>
          </w:tcPr>
          <w:p w14:paraId="2A7D24C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DF860E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-0.01 (0.01)</w:t>
            </w:r>
          </w:p>
        </w:tc>
        <w:tc>
          <w:tcPr>
            <w:tcW w:w="1710" w:type="dxa"/>
            <w:tcBorders>
              <w:top w:val="nil"/>
              <w:left w:val="nil"/>
              <w:bottom w:val="nil"/>
              <w:right w:val="nil"/>
            </w:tcBorders>
            <w:vAlign w:val="bottom"/>
          </w:tcPr>
          <w:p w14:paraId="5CAA2E65"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-0.02 (0.03)</w:t>
            </w:r>
          </w:p>
        </w:tc>
      </w:tr>
      <w:tr w:rsidR="000B1D4B" w:rsidRPr="001C21A2" w14:paraId="675A2507"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56475A8C"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0A699277"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12557</w:t>
            </w:r>
          </w:p>
        </w:tc>
        <w:tc>
          <w:tcPr>
            <w:tcW w:w="1710" w:type="dxa"/>
            <w:tcBorders>
              <w:top w:val="nil"/>
              <w:left w:val="nil"/>
              <w:bottom w:val="nil"/>
              <w:right w:val="nil"/>
            </w:tcBorders>
            <w:shd w:val="clear" w:color="auto" w:fill="auto"/>
            <w:noWrap/>
            <w:vAlign w:val="bottom"/>
            <w:hideMark/>
          </w:tcPr>
          <w:p w14:paraId="0F249E66"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12557</w:t>
            </w:r>
          </w:p>
        </w:tc>
        <w:tc>
          <w:tcPr>
            <w:tcW w:w="360" w:type="dxa"/>
            <w:tcBorders>
              <w:top w:val="nil"/>
              <w:left w:val="nil"/>
              <w:bottom w:val="nil"/>
              <w:right w:val="nil"/>
            </w:tcBorders>
          </w:tcPr>
          <w:p w14:paraId="0ADD674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ACEE4EE"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1488</w:t>
            </w:r>
          </w:p>
        </w:tc>
        <w:tc>
          <w:tcPr>
            <w:tcW w:w="1710" w:type="dxa"/>
            <w:tcBorders>
              <w:top w:val="nil"/>
              <w:left w:val="nil"/>
              <w:bottom w:val="nil"/>
              <w:right w:val="nil"/>
            </w:tcBorders>
            <w:vAlign w:val="bottom"/>
          </w:tcPr>
          <w:p w14:paraId="1E3160C5"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1488</w:t>
            </w:r>
          </w:p>
        </w:tc>
      </w:tr>
      <w:tr w:rsidR="000B1D4B" w:rsidRPr="001C21A2" w14:paraId="42A11DE5"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084B77FB" w14:textId="77777777" w:rsidR="000B1D4B" w:rsidRPr="001C21A2" w:rsidRDefault="000B1D4B" w:rsidP="00D767FF">
            <w:pPr>
              <w:spacing w:after="0" w:line="240" w:lineRule="auto"/>
              <w:ind w:firstLine="211"/>
              <w:rPr>
                <w:rFonts w:ascii="Calibri" w:eastAsia="Times New Roman" w:hAnsi="Calibri" w:cs="Calibri"/>
                <w:color w:val="000000"/>
                <w:vertAlign w:val="superscript"/>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52468404"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0.72</w:t>
            </w:r>
          </w:p>
        </w:tc>
        <w:tc>
          <w:tcPr>
            <w:tcW w:w="1710" w:type="dxa"/>
            <w:tcBorders>
              <w:top w:val="nil"/>
              <w:left w:val="nil"/>
              <w:bottom w:val="nil"/>
              <w:right w:val="nil"/>
            </w:tcBorders>
            <w:shd w:val="clear" w:color="auto" w:fill="auto"/>
            <w:noWrap/>
            <w:vAlign w:val="bottom"/>
            <w:hideMark/>
          </w:tcPr>
          <w:p w14:paraId="76437141"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0.72</w:t>
            </w:r>
          </w:p>
        </w:tc>
        <w:tc>
          <w:tcPr>
            <w:tcW w:w="360" w:type="dxa"/>
            <w:tcBorders>
              <w:top w:val="nil"/>
              <w:left w:val="nil"/>
              <w:bottom w:val="nil"/>
              <w:right w:val="nil"/>
            </w:tcBorders>
          </w:tcPr>
          <w:p w14:paraId="145CC8B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68D094B"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0.64</w:t>
            </w:r>
          </w:p>
        </w:tc>
        <w:tc>
          <w:tcPr>
            <w:tcW w:w="1710" w:type="dxa"/>
            <w:tcBorders>
              <w:top w:val="nil"/>
              <w:left w:val="nil"/>
              <w:bottom w:val="nil"/>
              <w:right w:val="nil"/>
            </w:tcBorders>
            <w:vAlign w:val="bottom"/>
          </w:tcPr>
          <w:p w14:paraId="2BAA62E8"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0.64</w:t>
            </w:r>
          </w:p>
        </w:tc>
      </w:tr>
      <w:tr w:rsidR="000B1D4B" w:rsidRPr="001C21A2" w14:paraId="788CEDEF"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3A04BC33" w14:textId="77777777" w:rsidR="000B1D4B" w:rsidRPr="001C21A2" w:rsidRDefault="000B1D4B" w:rsidP="00D767FF">
            <w:pPr>
              <w:spacing w:after="0" w:line="240" w:lineRule="auto"/>
              <w:ind w:firstLine="21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62B4BA7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4A62E53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F0125D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A16347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0E6FD37"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92059D2"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5190EA8D" w14:textId="2896636B" w:rsidR="000B1D4B" w:rsidRPr="001C21A2" w:rsidRDefault="000B1D4B" w:rsidP="00D767FF">
            <w:pPr>
              <w:spacing w:after="0" w:line="240" w:lineRule="auto"/>
              <w:ind w:firstLine="211"/>
              <w:rPr>
                <w:rFonts w:ascii="Calibri" w:eastAsia="Times New Roman" w:hAnsi="Calibri" w:cs="Calibri"/>
                <w:color w:val="000000"/>
              </w:rPr>
            </w:pPr>
            <w:r w:rsidRPr="00045356">
              <w:t>Av</w:t>
            </w:r>
            <w:r>
              <w:t>g.</w:t>
            </w:r>
            <w:r w:rsidRPr="00045356">
              <w:t xml:space="preserve"> </w:t>
            </w:r>
            <w:r w:rsidR="00D767FF">
              <w:t>#</w:t>
            </w:r>
            <w:r w:rsidRPr="00045356">
              <w:t xml:space="preserve"> of </w:t>
            </w:r>
            <w:r>
              <w:t>p</w:t>
            </w:r>
            <w:r w:rsidRPr="00045356">
              <w:t>hysically unhealthy days per month</w:t>
            </w:r>
          </w:p>
        </w:tc>
        <w:tc>
          <w:tcPr>
            <w:tcW w:w="1645" w:type="dxa"/>
            <w:tcBorders>
              <w:top w:val="nil"/>
              <w:left w:val="nil"/>
              <w:bottom w:val="nil"/>
              <w:right w:val="nil"/>
            </w:tcBorders>
            <w:shd w:val="clear" w:color="auto" w:fill="auto"/>
            <w:noWrap/>
            <w:vAlign w:val="bottom"/>
            <w:hideMark/>
          </w:tcPr>
          <w:p w14:paraId="3F82FF76"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-0.01*** (0.00)</w:t>
            </w:r>
          </w:p>
        </w:tc>
        <w:tc>
          <w:tcPr>
            <w:tcW w:w="1710" w:type="dxa"/>
            <w:tcBorders>
              <w:top w:val="nil"/>
              <w:left w:val="nil"/>
              <w:bottom w:val="nil"/>
              <w:right w:val="nil"/>
            </w:tcBorders>
            <w:shd w:val="clear" w:color="auto" w:fill="auto"/>
            <w:noWrap/>
            <w:vAlign w:val="bottom"/>
            <w:hideMark/>
          </w:tcPr>
          <w:p w14:paraId="1F8F1C59"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-0.01 (0.01)</w:t>
            </w:r>
          </w:p>
        </w:tc>
        <w:tc>
          <w:tcPr>
            <w:tcW w:w="360" w:type="dxa"/>
            <w:tcBorders>
              <w:top w:val="nil"/>
              <w:left w:val="nil"/>
              <w:bottom w:val="nil"/>
              <w:right w:val="nil"/>
            </w:tcBorders>
          </w:tcPr>
          <w:p w14:paraId="503F4AF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72AB36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(0.00)</w:t>
            </w:r>
          </w:p>
        </w:tc>
        <w:tc>
          <w:tcPr>
            <w:tcW w:w="1710" w:type="dxa"/>
            <w:tcBorders>
              <w:top w:val="nil"/>
              <w:left w:val="nil"/>
              <w:bottom w:val="nil"/>
              <w:right w:val="nil"/>
            </w:tcBorders>
            <w:vAlign w:val="bottom"/>
          </w:tcPr>
          <w:p w14:paraId="2C314492"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(0.01)</w:t>
            </w:r>
          </w:p>
        </w:tc>
      </w:tr>
      <w:tr w:rsidR="000B1D4B" w:rsidRPr="001C21A2" w14:paraId="29822861"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6922C3C0"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75BC7D54"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12557</w:t>
            </w:r>
          </w:p>
        </w:tc>
        <w:tc>
          <w:tcPr>
            <w:tcW w:w="1710" w:type="dxa"/>
            <w:tcBorders>
              <w:top w:val="nil"/>
              <w:left w:val="nil"/>
              <w:bottom w:val="nil"/>
              <w:right w:val="nil"/>
            </w:tcBorders>
            <w:shd w:val="clear" w:color="auto" w:fill="auto"/>
            <w:noWrap/>
            <w:vAlign w:val="bottom"/>
            <w:hideMark/>
          </w:tcPr>
          <w:p w14:paraId="5B2104E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12557</w:t>
            </w:r>
          </w:p>
        </w:tc>
        <w:tc>
          <w:tcPr>
            <w:tcW w:w="360" w:type="dxa"/>
            <w:tcBorders>
              <w:top w:val="nil"/>
              <w:left w:val="nil"/>
              <w:bottom w:val="nil"/>
              <w:right w:val="nil"/>
            </w:tcBorders>
          </w:tcPr>
          <w:p w14:paraId="1CC55E9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ACAB6CC"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1488</w:t>
            </w:r>
          </w:p>
        </w:tc>
        <w:tc>
          <w:tcPr>
            <w:tcW w:w="1710" w:type="dxa"/>
            <w:tcBorders>
              <w:top w:val="nil"/>
              <w:left w:val="nil"/>
              <w:bottom w:val="nil"/>
              <w:right w:val="nil"/>
            </w:tcBorders>
            <w:vAlign w:val="bottom"/>
          </w:tcPr>
          <w:p w14:paraId="2DD39830"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1488</w:t>
            </w:r>
          </w:p>
        </w:tc>
      </w:tr>
      <w:tr w:rsidR="000B1D4B" w:rsidRPr="001C21A2" w14:paraId="6E2AA2E5"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0153DAE6"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09014BE0"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0.74</w:t>
            </w:r>
          </w:p>
        </w:tc>
        <w:tc>
          <w:tcPr>
            <w:tcW w:w="1710" w:type="dxa"/>
            <w:tcBorders>
              <w:top w:val="nil"/>
              <w:left w:val="nil"/>
              <w:bottom w:val="nil"/>
              <w:right w:val="nil"/>
            </w:tcBorders>
            <w:shd w:val="clear" w:color="auto" w:fill="auto"/>
            <w:noWrap/>
            <w:vAlign w:val="bottom"/>
            <w:hideMark/>
          </w:tcPr>
          <w:p w14:paraId="11C88B3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0.74</w:t>
            </w:r>
          </w:p>
        </w:tc>
        <w:tc>
          <w:tcPr>
            <w:tcW w:w="360" w:type="dxa"/>
            <w:tcBorders>
              <w:top w:val="nil"/>
              <w:left w:val="nil"/>
              <w:bottom w:val="nil"/>
              <w:right w:val="nil"/>
            </w:tcBorders>
          </w:tcPr>
          <w:p w14:paraId="5590D2B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FEFCA79"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0.64</w:t>
            </w:r>
          </w:p>
        </w:tc>
        <w:tc>
          <w:tcPr>
            <w:tcW w:w="1710" w:type="dxa"/>
            <w:tcBorders>
              <w:top w:val="nil"/>
              <w:left w:val="nil"/>
              <w:bottom w:val="nil"/>
              <w:right w:val="nil"/>
            </w:tcBorders>
            <w:vAlign w:val="bottom"/>
          </w:tcPr>
          <w:p w14:paraId="1D3750FC"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0.67</w:t>
            </w:r>
          </w:p>
        </w:tc>
      </w:tr>
      <w:tr w:rsidR="000B1D4B" w:rsidRPr="001C21A2" w14:paraId="264CBF7A"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74B812BD" w14:textId="77777777" w:rsidR="000B1D4B" w:rsidRPr="001C21A2" w:rsidRDefault="000B1D4B" w:rsidP="00D767FF">
            <w:pPr>
              <w:spacing w:after="0" w:line="240" w:lineRule="auto"/>
              <w:ind w:firstLine="21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54B3DE0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135AD9F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F689D8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B6FA10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5482503B"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D686BFD"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695A6F34" w14:textId="1A669973" w:rsidR="000B1D4B" w:rsidRPr="001C21A2" w:rsidRDefault="000B1D4B" w:rsidP="00D767FF">
            <w:pPr>
              <w:spacing w:after="0" w:line="240" w:lineRule="auto"/>
              <w:ind w:firstLine="211"/>
              <w:rPr>
                <w:rFonts w:ascii="Calibri" w:eastAsia="Times New Roman" w:hAnsi="Calibri" w:cs="Calibri"/>
                <w:color w:val="000000"/>
              </w:rPr>
            </w:pPr>
            <w:r w:rsidRPr="00045356">
              <w:t>Av</w:t>
            </w:r>
            <w:r>
              <w:t>g.</w:t>
            </w:r>
            <w:r w:rsidRPr="00045356">
              <w:t xml:space="preserve"> </w:t>
            </w:r>
            <w:r w:rsidR="00D767FF">
              <w:t>#</w:t>
            </w:r>
            <w:r>
              <w:t xml:space="preserve"> </w:t>
            </w:r>
            <w:r w:rsidRPr="00045356">
              <w:t xml:space="preserve">of </w:t>
            </w:r>
            <w:r>
              <w:t>mentally</w:t>
            </w:r>
            <w:r w:rsidRPr="00045356">
              <w:t xml:space="preserve"> unhealthy days per month</w:t>
            </w:r>
          </w:p>
        </w:tc>
        <w:tc>
          <w:tcPr>
            <w:tcW w:w="1645" w:type="dxa"/>
            <w:tcBorders>
              <w:top w:val="nil"/>
              <w:left w:val="nil"/>
              <w:bottom w:val="nil"/>
              <w:right w:val="nil"/>
            </w:tcBorders>
            <w:shd w:val="clear" w:color="auto" w:fill="auto"/>
            <w:noWrap/>
            <w:vAlign w:val="bottom"/>
            <w:hideMark/>
          </w:tcPr>
          <w:p w14:paraId="4D690D7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-0.01*** (0.00)</w:t>
            </w:r>
          </w:p>
        </w:tc>
        <w:tc>
          <w:tcPr>
            <w:tcW w:w="1710" w:type="dxa"/>
            <w:tcBorders>
              <w:top w:val="nil"/>
              <w:left w:val="nil"/>
              <w:bottom w:val="nil"/>
              <w:right w:val="nil"/>
            </w:tcBorders>
            <w:shd w:val="clear" w:color="auto" w:fill="auto"/>
            <w:noWrap/>
            <w:vAlign w:val="bottom"/>
            <w:hideMark/>
          </w:tcPr>
          <w:p w14:paraId="52362D1A"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-0.01** (0.00)</w:t>
            </w:r>
          </w:p>
        </w:tc>
        <w:tc>
          <w:tcPr>
            <w:tcW w:w="360" w:type="dxa"/>
            <w:tcBorders>
              <w:top w:val="nil"/>
              <w:left w:val="nil"/>
              <w:bottom w:val="nil"/>
              <w:right w:val="nil"/>
            </w:tcBorders>
          </w:tcPr>
          <w:p w14:paraId="036D11F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A58050F"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(0.00)</w:t>
            </w:r>
          </w:p>
        </w:tc>
        <w:tc>
          <w:tcPr>
            <w:tcW w:w="1710" w:type="dxa"/>
            <w:tcBorders>
              <w:top w:val="nil"/>
              <w:left w:val="nil"/>
              <w:bottom w:val="nil"/>
              <w:right w:val="nil"/>
            </w:tcBorders>
            <w:vAlign w:val="bottom"/>
          </w:tcPr>
          <w:p w14:paraId="6DC6C45F"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(0.01)</w:t>
            </w:r>
          </w:p>
        </w:tc>
      </w:tr>
      <w:tr w:rsidR="000B1D4B" w:rsidRPr="001C21A2" w14:paraId="5EF2FA64"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2A03D64D"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7041188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12557</w:t>
            </w:r>
          </w:p>
        </w:tc>
        <w:tc>
          <w:tcPr>
            <w:tcW w:w="1710" w:type="dxa"/>
            <w:tcBorders>
              <w:top w:val="nil"/>
              <w:left w:val="nil"/>
              <w:bottom w:val="nil"/>
              <w:right w:val="nil"/>
            </w:tcBorders>
            <w:shd w:val="clear" w:color="auto" w:fill="auto"/>
            <w:noWrap/>
            <w:vAlign w:val="bottom"/>
            <w:hideMark/>
          </w:tcPr>
          <w:p w14:paraId="0C568A46"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12557</w:t>
            </w:r>
          </w:p>
        </w:tc>
        <w:tc>
          <w:tcPr>
            <w:tcW w:w="360" w:type="dxa"/>
            <w:tcBorders>
              <w:top w:val="nil"/>
              <w:left w:val="nil"/>
              <w:bottom w:val="nil"/>
              <w:right w:val="nil"/>
            </w:tcBorders>
          </w:tcPr>
          <w:p w14:paraId="6F035EE4"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F5C4B42"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1488</w:t>
            </w:r>
          </w:p>
        </w:tc>
        <w:tc>
          <w:tcPr>
            <w:tcW w:w="1710" w:type="dxa"/>
            <w:tcBorders>
              <w:top w:val="nil"/>
              <w:left w:val="nil"/>
              <w:bottom w:val="nil"/>
              <w:right w:val="nil"/>
            </w:tcBorders>
            <w:vAlign w:val="bottom"/>
          </w:tcPr>
          <w:p w14:paraId="42C01BB0"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1488</w:t>
            </w:r>
          </w:p>
        </w:tc>
      </w:tr>
      <w:tr w:rsidR="000B1D4B" w:rsidRPr="001C21A2" w14:paraId="1A539D92"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2A7CA4CC"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0ACAF11E"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0.91</w:t>
            </w:r>
          </w:p>
        </w:tc>
        <w:tc>
          <w:tcPr>
            <w:tcW w:w="1710" w:type="dxa"/>
            <w:tcBorders>
              <w:top w:val="nil"/>
              <w:left w:val="nil"/>
              <w:bottom w:val="nil"/>
              <w:right w:val="nil"/>
            </w:tcBorders>
            <w:shd w:val="clear" w:color="auto" w:fill="auto"/>
            <w:noWrap/>
            <w:vAlign w:val="bottom"/>
            <w:hideMark/>
          </w:tcPr>
          <w:p w14:paraId="2690B88F"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0.91</w:t>
            </w:r>
          </w:p>
        </w:tc>
        <w:tc>
          <w:tcPr>
            <w:tcW w:w="360" w:type="dxa"/>
            <w:tcBorders>
              <w:top w:val="nil"/>
              <w:left w:val="nil"/>
              <w:bottom w:val="nil"/>
              <w:right w:val="nil"/>
            </w:tcBorders>
          </w:tcPr>
          <w:p w14:paraId="1905035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05D0B32"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0.86</w:t>
            </w:r>
          </w:p>
        </w:tc>
        <w:tc>
          <w:tcPr>
            <w:tcW w:w="1710" w:type="dxa"/>
            <w:tcBorders>
              <w:top w:val="nil"/>
              <w:left w:val="nil"/>
              <w:bottom w:val="nil"/>
              <w:right w:val="nil"/>
            </w:tcBorders>
            <w:vAlign w:val="bottom"/>
          </w:tcPr>
          <w:p w14:paraId="3C837606"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0.86</w:t>
            </w:r>
          </w:p>
        </w:tc>
      </w:tr>
      <w:tr w:rsidR="000B1D4B" w:rsidRPr="001C21A2" w14:paraId="5DB1A147"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14D0B844" w14:textId="77777777" w:rsidR="000B1D4B" w:rsidRPr="001C21A2" w:rsidRDefault="000B1D4B" w:rsidP="00D767FF">
            <w:pPr>
              <w:spacing w:after="0" w:line="240" w:lineRule="auto"/>
              <w:ind w:firstLine="21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2639D47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1398587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687479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1ED15A3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607E05CE"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32C028CB"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0284FAC9" w14:textId="6D197DE2" w:rsidR="000B1D4B" w:rsidRPr="001C21A2" w:rsidRDefault="00D767FF" w:rsidP="00D767FF">
            <w:pPr>
              <w:spacing w:after="0" w:line="240" w:lineRule="auto"/>
              <w:ind w:firstLine="211"/>
              <w:rPr>
                <w:rFonts w:ascii="Calibri" w:eastAsia="Times New Roman" w:hAnsi="Calibri" w:cs="Calibri"/>
                <w:color w:val="000000"/>
              </w:rPr>
            </w:pPr>
            <w:r>
              <w:t xml:space="preserve">Pct </w:t>
            </w:r>
            <w:r w:rsidR="000B1D4B" w:rsidRPr="000A7F13">
              <w:t xml:space="preserve">adults aged 20 and above with </w:t>
            </w:r>
            <w:r w:rsidR="000B1D4B">
              <w:t>d</w:t>
            </w:r>
            <w:r w:rsidR="000B1D4B" w:rsidRPr="000A7F13">
              <w:t>iabetes</w:t>
            </w:r>
          </w:p>
        </w:tc>
        <w:tc>
          <w:tcPr>
            <w:tcW w:w="1645" w:type="dxa"/>
            <w:tcBorders>
              <w:top w:val="nil"/>
              <w:left w:val="nil"/>
              <w:bottom w:val="nil"/>
              <w:right w:val="nil"/>
            </w:tcBorders>
            <w:shd w:val="clear" w:color="auto" w:fill="auto"/>
            <w:noWrap/>
            <w:vAlign w:val="bottom"/>
            <w:hideMark/>
          </w:tcPr>
          <w:p w14:paraId="4295AA44"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-0.05*** (0.01)</w:t>
            </w:r>
          </w:p>
        </w:tc>
        <w:tc>
          <w:tcPr>
            <w:tcW w:w="1710" w:type="dxa"/>
            <w:tcBorders>
              <w:top w:val="nil"/>
              <w:left w:val="nil"/>
              <w:bottom w:val="nil"/>
              <w:right w:val="nil"/>
            </w:tcBorders>
            <w:shd w:val="clear" w:color="auto" w:fill="auto"/>
            <w:noWrap/>
            <w:vAlign w:val="bottom"/>
            <w:hideMark/>
          </w:tcPr>
          <w:p w14:paraId="02B1C3DB"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-0.13*** (0.04)</w:t>
            </w:r>
          </w:p>
        </w:tc>
        <w:tc>
          <w:tcPr>
            <w:tcW w:w="360" w:type="dxa"/>
            <w:tcBorders>
              <w:top w:val="nil"/>
              <w:left w:val="nil"/>
              <w:bottom w:val="nil"/>
              <w:right w:val="nil"/>
            </w:tcBorders>
          </w:tcPr>
          <w:p w14:paraId="78B3682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5B041FF"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-0.02** (0.01)</w:t>
            </w:r>
          </w:p>
        </w:tc>
        <w:tc>
          <w:tcPr>
            <w:tcW w:w="1710" w:type="dxa"/>
            <w:tcBorders>
              <w:top w:val="nil"/>
              <w:left w:val="nil"/>
              <w:bottom w:val="nil"/>
              <w:right w:val="nil"/>
            </w:tcBorders>
            <w:vAlign w:val="bottom"/>
          </w:tcPr>
          <w:p w14:paraId="25E08E4F"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-0.05* (0.03)</w:t>
            </w:r>
          </w:p>
        </w:tc>
      </w:tr>
      <w:tr w:rsidR="000B1D4B" w:rsidRPr="001C21A2" w14:paraId="5477B275"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10E9C126"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72A39AA1"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18826</w:t>
            </w:r>
          </w:p>
        </w:tc>
        <w:tc>
          <w:tcPr>
            <w:tcW w:w="1710" w:type="dxa"/>
            <w:tcBorders>
              <w:top w:val="nil"/>
              <w:left w:val="nil"/>
              <w:bottom w:val="nil"/>
              <w:right w:val="nil"/>
            </w:tcBorders>
            <w:shd w:val="clear" w:color="auto" w:fill="auto"/>
            <w:noWrap/>
            <w:vAlign w:val="bottom"/>
            <w:hideMark/>
          </w:tcPr>
          <w:p w14:paraId="09700BCD"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18826</w:t>
            </w:r>
          </w:p>
        </w:tc>
        <w:tc>
          <w:tcPr>
            <w:tcW w:w="360" w:type="dxa"/>
            <w:tcBorders>
              <w:top w:val="nil"/>
              <w:left w:val="nil"/>
              <w:bottom w:val="nil"/>
              <w:right w:val="nil"/>
            </w:tcBorders>
          </w:tcPr>
          <w:p w14:paraId="2A816DF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263B8C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2129</w:t>
            </w:r>
          </w:p>
        </w:tc>
        <w:tc>
          <w:tcPr>
            <w:tcW w:w="1710" w:type="dxa"/>
            <w:tcBorders>
              <w:top w:val="nil"/>
              <w:left w:val="nil"/>
              <w:bottom w:val="nil"/>
              <w:right w:val="nil"/>
            </w:tcBorders>
            <w:vAlign w:val="bottom"/>
          </w:tcPr>
          <w:p w14:paraId="06B4784C"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2129</w:t>
            </w:r>
          </w:p>
        </w:tc>
      </w:tr>
      <w:tr w:rsidR="000B1D4B" w:rsidRPr="001C21A2" w14:paraId="7CD709F3"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0F060AD9"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75DAE039"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0.17</w:t>
            </w:r>
          </w:p>
        </w:tc>
        <w:tc>
          <w:tcPr>
            <w:tcW w:w="1710" w:type="dxa"/>
            <w:tcBorders>
              <w:top w:val="nil"/>
              <w:left w:val="nil"/>
              <w:bottom w:val="nil"/>
              <w:right w:val="nil"/>
            </w:tcBorders>
            <w:shd w:val="clear" w:color="auto" w:fill="auto"/>
            <w:noWrap/>
            <w:vAlign w:val="bottom"/>
            <w:hideMark/>
          </w:tcPr>
          <w:p w14:paraId="68D8F027"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0.16</w:t>
            </w:r>
          </w:p>
        </w:tc>
        <w:tc>
          <w:tcPr>
            <w:tcW w:w="360" w:type="dxa"/>
            <w:tcBorders>
              <w:top w:val="nil"/>
              <w:left w:val="nil"/>
              <w:bottom w:val="nil"/>
              <w:right w:val="nil"/>
            </w:tcBorders>
          </w:tcPr>
          <w:p w14:paraId="6581F55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5ADD708"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0.23</w:t>
            </w:r>
          </w:p>
        </w:tc>
        <w:tc>
          <w:tcPr>
            <w:tcW w:w="1710" w:type="dxa"/>
            <w:tcBorders>
              <w:top w:val="nil"/>
              <w:left w:val="nil"/>
              <w:bottom w:val="nil"/>
              <w:right w:val="nil"/>
            </w:tcBorders>
            <w:vAlign w:val="bottom"/>
          </w:tcPr>
          <w:p w14:paraId="391F323C"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0.22</w:t>
            </w:r>
          </w:p>
        </w:tc>
      </w:tr>
      <w:tr w:rsidR="000B1D4B" w:rsidRPr="001C21A2" w14:paraId="31C6DA26"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60A5AD88" w14:textId="77777777" w:rsidR="000B1D4B" w:rsidRPr="001C21A2" w:rsidRDefault="000B1D4B" w:rsidP="00D767FF">
            <w:pPr>
              <w:spacing w:after="0" w:line="240" w:lineRule="auto"/>
              <w:ind w:firstLine="21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4EFF16C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2B1A422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2969059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D097FB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3075C9AE"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6EB9100"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34ABB7A7" w14:textId="77777777" w:rsidR="000B1D4B" w:rsidRPr="001C21A2" w:rsidRDefault="000B1D4B" w:rsidP="00D767FF">
            <w:pPr>
              <w:spacing w:after="0" w:line="240" w:lineRule="auto"/>
              <w:ind w:firstLine="211"/>
              <w:rPr>
                <w:rFonts w:ascii="Calibri" w:eastAsia="Times New Roman" w:hAnsi="Calibri" w:cs="Calibri"/>
                <w:color w:val="000000"/>
              </w:rPr>
            </w:pPr>
            <w:r>
              <w:t xml:space="preserve">HIV cases </w:t>
            </w:r>
            <w:r w:rsidRPr="009A1FDB">
              <w:t>per 100,000 pop</w:t>
            </w:r>
            <w:r>
              <w:t>ulation (age</w:t>
            </w:r>
            <w:r w:rsidRPr="009A1FDB">
              <w:t xml:space="preserve"> 13 </w:t>
            </w:r>
            <w:r>
              <w:t xml:space="preserve">and </w:t>
            </w:r>
            <w:r w:rsidRPr="009A1FDB">
              <w:t>older</w:t>
            </w:r>
            <w:r>
              <w:t>)</w:t>
            </w:r>
          </w:p>
        </w:tc>
        <w:tc>
          <w:tcPr>
            <w:tcW w:w="1645" w:type="dxa"/>
            <w:tcBorders>
              <w:top w:val="nil"/>
              <w:left w:val="nil"/>
              <w:bottom w:val="nil"/>
              <w:right w:val="nil"/>
            </w:tcBorders>
            <w:shd w:val="clear" w:color="auto" w:fill="auto"/>
            <w:noWrap/>
            <w:vAlign w:val="bottom"/>
            <w:hideMark/>
          </w:tcPr>
          <w:p w14:paraId="3AB13EF6"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-2.21*** (0.78)</w:t>
            </w:r>
          </w:p>
        </w:tc>
        <w:tc>
          <w:tcPr>
            <w:tcW w:w="1710" w:type="dxa"/>
            <w:tcBorders>
              <w:top w:val="nil"/>
              <w:left w:val="nil"/>
              <w:bottom w:val="nil"/>
              <w:right w:val="nil"/>
            </w:tcBorders>
            <w:shd w:val="clear" w:color="auto" w:fill="auto"/>
            <w:noWrap/>
            <w:vAlign w:val="bottom"/>
            <w:hideMark/>
          </w:tcPr>
          <w:p w14:paraId="3CC92D2C"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-10.07*** (2.74)</w:t>
            </w:r>
          </w:p>
        </w:tc>
        <w:tc>
          <w:tcPr>
            <w:tcW w:w="360" w:type="dxa"/>
            <w:tcBorders>
              <w:top w:val="nil"/>
              <w:left w:val="nil"/>
              <w:bottom w:val="nil"/>
              <w:right w:val="nil"/>
            </w:tcBorders>
          </w:tcPr>
          <w:p w14:paraId="0CD6C79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6B437E3"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-1.87** (0.79)</w:t>
            </w:r>
          </w:p>
        </w:tc>
        <w:tc>
          <w:tcPr>
            <w:tcW w:w="1710" w:type="dxa"/>
            <w:tcBorders>
              <w:top w:val="nil"/>
              <w:left w:val="nil"/>
              <w:bottom w:val="nil"/>
              <w:right w:val="nil"/>
            </w:tcBorders>
            <w:vAlign w:val="bottom"/>
          </w:tcPr>
          <w:p w14:paraId="6AD0CA3E"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-7.46** (3.07)</w:t>
            </w:r>
          </w:p>
        </w:tc>
      </w:tr>
      <w:tr w:rsidR="000B1D4B" w:rsidRPr="001C21A2" w14:paraId="2AFF9145"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76269D2A"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4268513D"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11807</w:t>
            </w:r>
          </w:p>
        </w:tc>
        <w:tc>
          <w:tcPr>
            <w:tcW w:w="1710" w:type="dxa"/>
            <w:tcBorders>
              <w:top w:val="nil"/>
              <w:left w:val="nil"/>
              <w:bottom w:val="nil"/>
              <w:right w:val="nil"/>
            </w:tcBorders>
            <w:shd w:val="clear" w:color="auto" w:fill="auto"/>
            <w:noWrap/>
            <w:vAlign w:val="bottom"/>
            <w:hideMark/>
          </w:tcPr>
          <w:p w14:paraId="37016A1A"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11807</w:t>
            </w:r>
          </w:p>
        </w:tc>
        <w:tc>
          <w:tcPr>
            <w:tcW w:w="360" w:type="dxa"/>
            <w:tcBorders>
              <w:top w:val="nil"/>
              <w:left w:val="nil"/>
              <w:bottom w:val="nil"/>
              <w:right w:val="nil"/>
            </w:tcBorders>
          </w:tcPr>
          <w:p w14:paraId="4C50323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BA39930"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1656</w:t>
            </w:r>
          </w:p>
        </w:tc>
        <w:tc>
          <w:tcPr>
            <w:tcW w:w="1710" w:type="dxa"/>
            <w:tcBorders>
              <w:top w:val="nil"/>
              <w:left w:val="nil"/>
              <w:bottom w:val="nil"/>
              <w:right w:val="nil"/>
            </w:tcBorders>
            <w:vAlign w:val="bottom"/>
          </w:tcPr>
          <w:p w14:paraId="0E38902C"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1656</w:t>
            </w:r>
          </w:p>
        </w:tc>
      </w:tr>
      <w:tr w:rsidR="000B1D4B" w:rsidRPr="001C21A2" w14:paraId="028D7A8C"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2974E121"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03ED796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0.06</w:t>
            </w:r>
          </w:p>
        </w:tc>
        <w:tc>
          <w:tcPr>
            <w:tcW w:w="1710" w:type="dxa"/>
            <w:tcBorders>
              <w:top w:val="nil"/>
              <w:left w:val="nil"/>
              <w:bottom w:val="nil"/>
              <w:right w:val="nil"/>
            </w:tcBorders>
            <w:shd w:val="clear" w:color="auto" w:fill="auto"/>
            <w:noWrap/>
            <w:vAlign w:val="bottom"/>
            <w:hideMark/>
          </w:tcPr>
          <w:p w14:paraId="4856D954"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0.06</w:t>
            </w:r>
          </w:p>
        </w:tc>
        <w:tc>
          <w:tcPr>
            <w:tcW w:w="360" w:type="dxa"/>
            <w:tcBorders>
              <w:top w:val="nil"/>
              <w:left w:val="nil"/>
              <w:bottom w:val="nil"/>
              <w:right w:val="nil"/>
            </w:tcBorders>
          </w:tcPr>
          <w:p w14:paraId="46DC49D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C09FDF9"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0.40</w:t>
            </w:r>
          </w:p>
        </w:tc>
        <w:tc>
          <w:tcPr>
            <w:tcW w:w="1710" w:type="dxa"/>
            <w:tcBorders>
              <w:top w:val="nil"/>
              <w:left w:val="nil"/>
              <w:bottom w:val="nil"/>
              <w:right w:val="nil"/>
            </w:tcBorders>
            <w:vAlign w:val="bottom"/>
          </w:tcPr>
          <w:p w14:paraId="766101C3"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0.39</w:t>
            </w:r>
          </w:p>
        </w:tc>
      </w:tr>
      <w:tr w:rsidR="000B1D4B" w:rsidRPr="001C21A2" w14:paraId="039571FC"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08A3052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7108ACA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74D3DE6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F0796B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12CE19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1D716E1"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AE68A03" w14:textId="77777777" w:rsidTr="00D42543">
        <w:trPr>
          <w:trHeight w:val="288"/>
          <w:jc w:val="center"/>
        </w:trPr>
        <w:tc>
          <w:tcPr>
            <w:tcW w:w="5150" w:type="dxa"/>
            <w:tcBorders>
              <w:top w:val="nil"/>
              <w:left w:val="nil"/>
              <w:bottom w:val="nil"/>
              <w:right w:val="nil"/>
            </w:tcBorders>
            <w:shd w:val="clear" w:color="auto" w:fill="auto"/>
            <w:noWrap/>
            <w:vAlign w:val="bottom"/>
          </w:tcPr>
          <w:p w14:paraId="17428586" w14:textId="77777777" w:rsidR="000B1D4B" w:rsidRPr="001C21A2" w:rsidRDefault="000B1D4B" w:rsidP="00CB4D64">
            <w:pPr>
              <w:spacing w:after="0" w:line="240" w:lineRule="auto"/>
              <w:rPr>
                <w:rFonts w:ascii="Times New Roman" w:eastAsia="Times New Roman" w:hAnsi="Times New Roman" w:cs="Times New Roman"/>
                <w:sz w:val="20"/>
                <w:szCs w:val="20"/>
              </w:rPr>
            </w:pPr>
            <w:r>
              <w:rPr>
                <w:rFonts w:ascii="Calibri" w:eastAsia="Times New Roman" w:hAnsi="Calibri" w:cs="Calibri"/>
                <w:b/>
                <w:bCs/>
                <w:color w:val="000000"/>
              </w:rPr>
              <w:t xml:space="preserve">Health factors as dependent </w:t>
            </w:r>
            <w:r w:rsidRPr="004052B4">
              <w:rPr>
                <w:rFonts w:ascii="Calibri" w:eastAsia="Times New Roman" w:hAnsi="Calibri" w:cs="Calibri"/>
                <w:b/>
                <w:bCs/>
                <w:color w:val="000000"/>
              </w:rPr>
              <w:t>variables</w:t>
            </w:r>
          </w:p>
        </w:tc>
        <w:tc>
          <w:tcPr>
            <w:tcW w:w="1645" w:type="dxa"/>
            <w:tcBorders>
              <w:top w:val="nil"/>
              <w:left w:val="nil"/>
              <w:bottom w:val="nil"/>
              <w:right w:val="nil"/>
            </w:tcBorders>
            <w:shd w:val="clear" w:color="auto" w:fill="auto"/>
            <w:noWrap/>
            <w:vAlign w:val="bottom"/>
          </w:tcPr>
          <w:p w14:paraId="6E09294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7080E96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C86C3D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91434E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73F1A74"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527532CB"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294985EF" w14:textId="05FF2E48" w:rsidR="000B1D4B" w:rsidRPr="001C21A2" w:rsidRDefault="00D767FF" w:rsidP="00D767FF">
            <w:pPr>
              <w:spacing w:after="0" w:line="240" w:lineRule="auto"/>
              <w:ind w:firstLine="211"/>
              <w:rPr>
                <w:rFonts w:ascii="Calibri" w:eastAsia="Times New Roman" w:hAnsi="Calibri" w:cs="Calibri"/>
                <w:color w:val="000000"/>
              </w:rPr>
            </w:pPr>
            <w:r>
              <w:t xml:space="preserve">Pct </w:t>
            </w:r>
            <w:r w:rsidR="000B1D4B" w:rsidRPr="00875EFC">
              <w:t>adults who are current smokers</w:t>
            </w:r>
          </w:p>
        </w:tc>
        <w:tc>
          <w:tcPr>
            <w:tcW w:w="1645" w:type="dxa"/>
            <w:tcBorders>
              <w:top w:val="nil"/>
              <w:left w:val="nil"/>
              <w:bottom w:val="nil"/>
              <w:right w:val="nil"/>
            </w:tcBorders>
            <w:shd w:val="clear" w:color="auto" w:fill="auto"/>
            <w:noWrap/>
            <w:vAlign w:val="bottom"/>
            <w:hideMark/>
          </w:tcPr>
          <w:p w14:paraId="04A3EA9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-0.09*** (0.02)</w:t>
            </w:r>
          </w:p>
        </w:tc>
        <w:tc>
          <w:tcPr>
            <w:tcW w:w="1710" w:type="dxa"/>
            <w:tcBorders>
              <w:top w:val="nil"/>
              <w:left w:val="nil"/>
              <w:bottom w:val="nil"/>
              <w:right w:val="nil"/>
            </w:tcBorders>
            <w:shd w:val="clear" w:color="auto" w:fill="auto"/>
            <w:noWrap/>
            <w:vAlign w:val="bottom"/>
            <w:hideMark/>
          </w:tcPr>
          <w:p w14:paraId="1F6B17EB"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-0.17*** (0.05)</w:t>
            </w:r>
          </w:p>
        </w:tc>
        <w:tc>
          <w:tcPr>
            <w:tcW w:w="360" w:type="dxa"/>
            <w:tcBorders>
              <w:top w:val="nil"/>
              <w:left w:val="nil"/>
              <w:bottom w:val="nil"/>
              <w:right w:val="nil"/>
            </w:tcBorders>
          </w:tcPr>
          <w:p w14:paraId="6A815847"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F2487B0"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-0.03*** (0.01)</w:t>
            </w:r>
          </w:p>
        </w:tc>
        <w:tc>
          <w:tcPr>
            <w:tcW w:w="1710" w:type="dxa"/>
            <w:tcBorders>
              <w:top w:val="nil"/>
              <w:left w:val="nil"/>
              <w:bottom w:val="nil"/>
              <w:right w:val="nil"/>
            </w:tcBorders>
            <w:vAlign w:val="bottom"/>
          </w:tcPr>
          <w:p w14:paraId="37765A5B"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-0.08** (0.03)</w:t>
            </w:r>
          </w:p>
        </w:tc>
      </w:tr>
      <w:tr w:rsidR="000B1D4B" w:rsidRPr="001C21A2" w14:paraId="592247D8"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752A7880"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795DAFC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12557</w:t>
            </w:r>
          </w:p>
        </w:tc>
        <w:tc>
          <w:tcPr>
            <w:tcW w:w="1710" w:type="dxa"/>
            <w:tcBorders>
              <w:top w:val="nil"/>
              <w:left w:val="nil"/>
              <w:bottom w:val="nil"/>
              <w:right w:val="nil"/>
            </w:tcBorders>
            <w:shd w:val="clear" w:color="auto" w:fill="auto"/>
            <w:noWrap/>
            <w:vAlign w:val="bottom"/>
            <w:hideMark/>
          </w:tcPr>
          <w:p w14:paraId="1A2D20B7"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12557</w:t>
            </w:r>
          </w:p>
        </w:tc>
        <w:tc>
          <w:tcPr>
            <w:tcW w:w="360" w:type="dxa"/>
            <w:tcBorders>
              <w:top w:val="nil"/>
              <w:left w:val="nil"/>
              <w:bottom w:val="nil"/>
              <w:right w:val="nil"/>
            </w:tcBorders>
          </w:tcPr>
          <w:p w14:paraId="504CC19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BAC28D5"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1488</w:t>
            </w:r>
          </w:p>
        </w:tc>
        <w:tc>
          <w:tcPr>
            <w:tcW w:w="1710" w:type="dxa"/>
            <w:tcBorders>
              <w:top w:val="nil"/>
              <w:left w:val="nil"/>
              <w:bottom w:val="nil"/>
              <w:right w:val="nil"/>
            </w:tcBorders>
            <w:vAlign w:val="bottom"/>
          </w:tcPr>
          <w:p w14:paraId="06A73ED6"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1488</w:t>
            </w:r>
          </w:p>
        </w:tc>
      </w:tr>
      <w:tr w:rsidR="000B1D4B" w:rsidRPr="001C21A2" w14:paraId="24818BAA"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132B1AD7"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77B156C2"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0.78</w:t>
            </w:r>
          </w:p>
        </w:tc>
        <w:tc>
          <w:tcPr>
            <w:tcW w:w="1710" w:type="dxa"/>
            <w:tcBorders>
              <w:top w:val="nil"/>
              <w:left w:val="nil"/>
              <w:bottom w:val="nil"/>
              <w:right w:val="nil"/>
            </w:tcBorders>
            <w:shd w:val="clear" w:color="auto" w:fill="auto"/>
            <w:noWrap/>
            <w:vAlign w:val="bottom"/>
            <w:hideMark/>
          </w:tcPr>
          <w:p w14:paraId="695A5A91"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0.78</w:t>
            </w:r>
          </w:p>
        </w:tc>
        <w:tc>
          <w:tcPr>
            <w:tcW w:w="360" w:type="dxa"/>
            <w:tcBorders>
              <w:top w:val="nil"/>
              <w:left w:val="nil"/>
              <w:bottom w:val="nil"/>
              <w:right w:val="nil"/>
            </w:tcBorders>
          </w:tcPr>
          <w:p w14:paraId="4A5163E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F71D4EE"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0.57</w:t>
            </w:r>
          </w:p>
        </w:tc>
        <w:tc>
          <w:tcPr>
            <w:tcW w:w="1710" w:type="dxa"/>
            <w:tcBorders>
              <w:top w:val="nil"/>
              <w:left w:val="nil"/>
              <w:bottom w:val="nil"/>
              <w:right w:val="nil"/>
            </w:tcBorders>
            <w:vAlign w:val="bottom"/>
          </w:tcPr>
          <w:p w14:paraId="3D0283A8"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0.56</w:t>
            </w:r>
          </w:p>
        </w:tc>
      </w:tr>
      <w:tr w:rsidR="000B1D4B" w:rsidRPr="001C21A2" w14:paraId="3EE8CD63"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18D7C51D" w14:textId="77777777" w:rsidR="000B1D4B" w:rsidRPr="001C21A2" w:rsidRDefault="000B1D4B" w:rsidP="00D767FF">
            <w:pPr>
              <w:spacing w:after="0" w:line="240" w:lineRule="auto"/>
              <w:ind w:firstLine="21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28B1A08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416867A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D5E7C1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CCB5E3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70E93D7D"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B30BB46"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041C14E0" w14:textId="299F3847" w:rsidR="000B1D4B" w:rsidRPr="001C21A2" w:rsidRDefault="00D767FF" w:rsidP="00D767FF">
            <w:pPr>
              <w:spacing w:after="0" w:line="240" w:lineRule="auto"/>
              <w:ind w:firstLine="211"/>
              <w:rPr>
                <w:rFonts w:ascii="Calibri" w:eastAsia="Times New Roman" w:hAnsi="Calibri" w:cs="Calibri"/>
                <w:color w:val="000000"/>
              </w:rPr>
            </w:pPr>
            <w:r>
              <w:lastRenderedPageBreak/>
              <w:t xml:space="preserve">Pct </w:t>
            </w:r>
            <w:r w:rsidR="000B1D4B">
              <w:t>obese</w:t>
            </w:r>
            <w:r w:rsidR="000B1D4B" w:rsidRPr="00875EFC">
              <w:t xml:space="preserve"> adult</w:t>
            </w:r>
            <w:r w:rsidR="000B1D4B">
              <w:t xml:space="preserve">s </w:t>
            </w:r>
            <w:r w:rsidR="000B1D4B" w:rsidRPr="00875EFC">
              <w:t>(age 20 and older)</w:t>
            </w:r>
          </w:p>
        </w:tc>
        <w:tc>
          <w:tcPr>
            <w:tcW w:w="1645" w:type="dxa"/>
            <w:tcBorders>
              <w:top w:val="nil"/>
              <w:left w:val="nil"/>
              <w:bottom w:val="nil"/>
              <w:right w:val="nil"/>
            </w:tcBorders>
            <w:shd w:val="clear" w:color="auto" w:fill="auto"/>
            <w:noWrap/>
            <w:vAlign w:val="bottom"/>
            <w:hideMark/>
          </w:tcPr>
          <w:p w14:paraId="44599AE9"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-0.07*** (0.02)</w:t>
            </w:r>
          </w:p>
        </w:tc>
        <w:tc>
          <w:tcPr>
            <w:tcW w:w="1710" w:type="dxa"/>
            <w:tcBorders>
              <w:top w:val="nil"/>
              <w:left w:val="nil"/>
              <w:bottom w:val="nil"/>
              <w:right w:val="nil"/>
            </w:tcBorders>
            <w:shd w:val="clear" w:color="auto" w:fill="auto"/>
            <w:noWrap/>
            <w:vAlign w:val="bottom"/>
            <w:hideMark/>
          </w:tcPr>
          <w:p w14:paraId="3C98A5B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-0.21*** (0.07)</w:t>
            </w:r>
          </w:p>
        </w:tc>
        <w:tc>
          <w:tcPr>
            <w:tcW w:w="360" w:type="dxa"/>
            <w:tcBorders>
              <w:top w:val="nil"/>
              <w:left w:val="nil"/>
              <w:bottom w:val="nil"/>
              <w:right w:val="nil"/>
            </w:tcBorders>
          </w:tcPr>
          <w:p w14:paraId="4719A1B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D5CB8BA"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-0.05*** (0.02)</w:t>
            </w:r>
          </w:p>
        </w:tc>
        <w:tc>
          <w:tcPr>
            <w:tcW w:w="1710" w:type="dxa"/>
            <w:tcBorders>
              <w:top w:val="nil"/>
              <w:left w:val="nil"/>
              <w:bottom w:val="nil"/>
              <w:right w:val="nil"/>
            </w:tcBorders>
            <w:vAlign w:val="bottom"/>
          </w:tcPr>
          <w:p w14:paraId="29277E9B"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-0.17*** (0.05)</w:t>
            </w:r>
          </w:p>
        </w:tc>
      </w:tr>
      <w:tr w:rsidR="000B1D4B" w:rsidRPr="001C21A2" w14:paraId="24D60605"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478D6AC2"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174577E9"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18827</w:t>
            </w:r>
          </w:p>
        </w:tc>
        <w:tc>
          <w:tcPr>
            <w:tcW w:w="1710" w:type="dxa"/>
            <w:tcBorders>
              <w:top w:val="nil"/>
              <w:left w:val="nil"/>
              <w:bottom w:val="nil"/>
              <w:right w:val="nil"/>
            </w:tcBorders>
            <w:shd w:val="clear" w:color="auto" w:fill="auto"/>
            <w:noWrap/>
            <w:vAlign w:val="bottom"/>
            <w:hideMark/>
          </w:tcPr>
          <w:p w14:paraId="5F15DA8B"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18827</w:t>
            </w:r>
          </w:p>
        </w:tc>
        <w:tc>
          <w:tcPr>
            <w:tcW w:w="360" w:type="dxa"/>
            <w:tcBorders>
              <w:top w:val="nil"/>
              <w:left w:val="nil"/>
              <w:bottom w:val="nil"/>
              <w:right w:val="nil"/>
            </w:tcBorders>
          </w:tcPr>
          <w:p w14:paraId="646DE97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7A2C522"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2129</w:t>
            </w:r>
          </w:p>
        </w:tc>
        <w:tc>
          <w:tcPr>
            <w:tcW w:w="1710" w:type="dxa"/>
            <w:tcBorders>
              <w:top w:val="nil"/>
              <w:left w:val="nil"/>
              <w:bottom w:val="nil"/>
              <w:right w:val="nil"/>
            </w:tcBorders>
            <w:vAlign w:val="bottom"/>
          </w:tcPr>
          <w:p w14:paraId="6A71A50E"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2129</w:t>
            </w:r>
          </w:p>
        </w:tc>
      </w:tr>
      <w:tr w:rsidR="000B1D4B" w:rsidRPr="001C21A2" w14:paraId="11BB2EA5"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41B1B1ED"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5903AF3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0.23</w:t>
            </w:r>
          </w:p>
        </w:tc>
        <w:tc>
          <w:tcPr>
            <w:tcW w:w="1710" w:type="dxa"/>
            <w:tcBorders>
              <w:top w:val="nil"/>
              <w:left w:val="nil"/>
              <w:bottom w:val="nil"/>
              <w:right w:val="nil"/>
            </w:tcBorders>
            <w:shd w:val="clear" w:color="auto" w:fill="auto"/>
            <w:noWrap/>
            <w:vAlign w:val="bottom"/>
            <w:hideMark/>
          </w:tcPr>
          <w:p w14:paraId="7D65637C"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0.23</w:t>
            </w:r>
          </w:p>
        </w:tc>
        <w:tc>
          <w:tcPr>
            <w:tcW w:w="360" w:type="dxa"/>
            <w:tcBorders>
              <w:top w:val="nil"/>
              <w:left w:val="nil"/>
              <w:bottom w:val="nil"/>
              <w:right w:val="nil"/>
            </w:tcBorders>
          </w:tcPr>
          <w:p w14:paraId="35A6871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098EDFF"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0.41</w:t>
            </w:r>
          </w:p>
        </w:tc>
        <w:tc>
          <w:tcPr>
            <w:tcW w:w="1710" w:type="dxa"/>
            <w:tcBorders>
              <w:top w:val="nil"/>
              <w:left w:val="nil"/>
              <w:bottom w:val="nil"/>
              <w:right w:val="nil"/>
            </w:tcBorders>
            <w:vAlign w:val="bottom"/>
          </w:tcPr>
          <w:p w14:paraId="15EF206A"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0.41</w:t>
            </w:r>
          </w:p>
        </w:tc>
      </w:tr>
      <w:tr w:rsidR="000B1D4B" w:rsidRPr="001C21A2" w14:paraId="26D336E9"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54F922E4" w14:textId="77777777" w:rsidR="000B1D4B" w:rsidRPr="001C21A2" w:rsidRDefault="000B1D4B" w:rsidP="00D767FF">
            <w:pPr>
              <w:spacing w:after="0" w:line="240" w:lineRule="auto"/>
              <w:ind w:firstLine="21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74BC727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7C7F75A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0D1536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97A224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D82325F"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5F691E7A"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0FEE5EAA" w14:textId="5C3ED781" w:rsidR="000B1D4B" w:rsidRPr="001C21A2" w:rsidRDefault="00D767FF" w:rsidP="00D767FF">
            <w:pPr>
              <w:spacing w:after="0" w:line="240" w:lineRule="auto"/>
              <w:ind w:firstLine="211"/>
              <w:rPr>
                <w:rFonts w:ascii="Calibri" w:eastAsia="Times New Roman" w:hAnsi="Calibri" w:cs="Calibri"/>
                <w:color w:val="000000"/>
              </w:rPr>
            </w:pPr>
            <w:r>
              <w:t xml:space="preserve">Pct </w:t>
            </w:r>
            <w:proofErr w:type="gramStart"/>
            <w:r w:rsidR="000B1D4B" w:rsidRPr="00875EFC">
              <w:t>adult</w:t>
            </w:r>
            <w:r w:rsidR="000B1D4B">
              <w:t>s</w:t>
            </w:r>
            <w:proofErr w:type="gramEnd"/>
            <w:r w:rsidR="000B1D4B" w:rsidRPr="00875EFC">
              <w:t xml:space="preserve"> binge or heavy drinking</w:t>
            </w:r>
            <w:r w:rsidR="000B1D4B">
              <w:t xml:space="preserve"> in last 30 days</w:t>
            </w:r>
          </w:p>
        </w:tc>
        <w:tc>
          <w:tcPr>
            <w:tcW w:w="1645" w:type="dxa"/>
            <w:tcBorders>
              <w:top w:val="nil"/>
              <w:left w:val="nil"/>
              <w:bottom w:val="nil"/>
              <w:right w:val="nil"/>
            </w:tcBorders>
            <w:shd w:val="clear" w:color="auto" w:fill="auto"/>
            <w:noWrap/>
            <w:vAlign w:val="bottom"/>
            <w:hideMark/>
          </w:tcPr>
          <w:p w14:paraId="46B26750"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-0.06*** (0.01)</w:t>
            </w:r>
          </w:p>
        </w:tc>
        <w:tc>
          <w:tcPr>
            <w:tcW w:w="1710" w:type="dxa"/>
            <w:tcBorders>
              <w:top w:val="nil"/>
              <w:left w:val="nil"/>
              <w:bottom w:val="nil"/>
              <w:right w:val="nil"/>
            </w:tcBorders>
            <w:shd w:val="clear" w:color="auto" w:fill="auto"/>
            <w:noWrap/>
            <w:vAlign w:val="bottom"/>
            <w:hideMark/>
          </w:tcPr>
          <w:p w14:paraId="453253CF"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-0.16*** (0.05)</w:t>
            </w:r>
          </w:p>
        </w:tc>
        <w:tc>
          <w:tcPr>
            <w:tcW w:w="360" w:type="dxa"/>
            <w:tcBorders>
              <w:top w:val="nil"/>
              <w:left w:val="nil"/>
              <w:bottom w:val="nil"/>
              <w:right w:val="nil"/>
            </w:tcBorders>
          </w:tcPr>
          <w:p w14:paraId="36C60DA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707B21D"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-0.02*** (0.01)</w:t>
            </w:r>
          </w:p>
        </w:tc>
        <w:tc>
          <w:tcPr>
            <w:tcW w:w="1710" w:type="dxa"/>
            <w:tcBorders>
              <w:top w:val="nil"/>
              <w:left w:val="nil"/>
              <w:bottom w:val="nil"/>
              <w:right w:val="nil"/>
            </w:tcBorders>
            <w:vAlign w:val="bottom"/>
          </w:tcPr>
          <w:p w14:paraId="2D48DD93"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-0.12** (0.05)</w:t>
            </w:r>
          </w:p>
        </w:tc>
      </w:tr>
      <w:tr w:rsidR="000B1D4B" w:rsidRPr="001C21A2" w14:paraId="294EC996"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5EC3127F"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7CA98CB7"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12557</w:t>
            </w:r>
          </w:p>
        </w:tc>
        <w:tc>
          <w:tcPr>
            <w:tcW w:w="1710" w:type="dxa"/>
            <w:tcBorders>
              <w:top w:val="nil"/>
              <w:left w:val="nil"/>
              <w:bottom w:val="nil"/>
              <w:right w:val="nil"/>
            </w:tcBorders>
            <w:shd w:val="clear" w:color="auto" w:fill="auto"/>
            <w:noWrap/>
            <w:vAlign w:val="bottom"/>
            <w:hideMark/>
          </w:tcPr>
          <w:p w14:paraId="0F884EFB"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12557</w:t>
            </w:r>
          </w:p>
        </w:tc>
        <w:tc>
          <w:tcPr>
            <w:tcW w:w="360" w:type="dxa"/>
            <w:tcBorders>
              <w:top w:val="nil"/>
              <w:left w:val="nil"/>
              <w:bottom w:val="nil"/>
              <w:right w:val="nil"/>
            </w:tcBorders>
          </w:tcPr>
          <w:p w14:paraId="7B4AA874"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A2D6FF6"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1488</w:t>
            </w:r>
          </w:p>
        </w:tc>
        <w:tc>
          <w:tcPr>
            <w:tcW w:w="1710" w:type="dxa"/>
            <w:tcBorders>
              <w:top w:val="nil"/>
              <w:left w:val="nil"/>
              <w:bottom w:val="nil"/>
              <w:right w:val="nil"/>
            </w:tcBorders>
            <w:vAlign w:val="bottom"/>
          </w:tcPr>
          <w:p w14:paraId="3C2D1A1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1488</w:t>
            </w:r>
          </w:p>
        </w:tc>
      </w:tr>
      <w:tr w:rsidR="000B1D4B" w:rsidRPr="001C21A2" w14:paraId="3665E1D2"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4E98422E"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422FAB8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0.65</w:t>
            </w:r>
          </w:p>
        </w:tc>
        <w:tc>
          <w:tcPr>
            <w:tcW w:w="1710" w:type="dxa"/>
            <w:tcBorders>
              <w:top w:val="nil"/>
              <w:left w:val="nil"/>
              <w:bottom w:val="nil"/>
              <w:right w:val="nil"/>
            </w:tcBorders>
            <w:shd w:val="clear" w:color="auto" w:fill="auto"/>
            <w:noWrap/>
            <w:vAlign w:val="bottom"/>
            <w:hideMark/>
          </w:tcPr>
          <w:p w14:paraId="39D3A166"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0.65</w:t>
            </w:r>
          </w:p>
        </w:tc>
        <w:tc>
          <w:tcPr>
            <w:tcW w:w="360" w:type="dxa"/>
            <w:tcBorders>
              <w:top w:val="nil"/>
              <w:left w:val="nil"/>
              <w:bottom w:val="nil"/>
              <w:right w:val="nil"/>
            </w:tcBorders>
          </w:tcPr>
          <w:p w14:paraId="06E3939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3A27B12"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0.49</w:t>
            </w:r>
          </w:p>
        </w:tc>
        <w:tc>
          <w:tcPr>
            <w:tcW w:w="1710" w:type="dxa"/>
            <w:tcBorders>
              <w:top w:val="nil"/>
              <w:left w:val="nil"/>
              <w:bottom w:val="nil"/>
              <w:right w:val="nil"/>
            </w:tcBorders>
            <w:vAlign w:val="bottom"/>
          </w:tcPr>
          <w:p w14:paraId="6B58529B"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0.49</w:t>
            </w:r>
          </w:p>
        </w:tc>
      </w:tr>
      <w:tr w:rsidR="000B1D4B" w:rsidRPr="001C21A2" w14:paraId="30A7BC47"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7D950323" w14:textId="77777777" w:rsidR="000B1D4B" w:rsidRPr="001C21A2" w:rsidRDefault="000B1D4B" w:rsidP="00D767FF">
            <w:pPr>
              <w:spacing w:after="0" w:line="240" w:lineRule="auto"/>
              <w:ind w:firstLine="21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58A64B5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7EA59C6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326EEE8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4C2288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799C1AD"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4C3DD4A"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2DEEACA3" w14:textId="71DE564A" w:rsidR="000B1D4B" w:rsidRPr="001C21A2" w:rsidRDefault="00D767FF" w:rsidP="00D767FF">
            <w:pPr>
              <w:spacing w:after="0" w:line="240" w:lineRule="auto"/>
              <w:ind w:firstLine="211"/>
              <w:rPr>
                <w:rFonts w:ascii="Calibri" w:eastAsia="Times New Roman" w:hAnsi="Calibri" w:cs="Calibri"/>
                <w:color w:val="000000"/>
              </w:rPr>
            </w:pPr>
            <w:r>
              <w:t xml:space="preserve">Pct </w:t>
            </w:r>
            <w:r w:rsidR="000B1D4B">
              <w:t>uninsured adults (</w:t>
            </w:r>
            <w:r w:rsidR="000B1D4B" w:rsidRPr="005C20C2">
              <w:t>age 18 to 64</w:t>
            </w:r>
            <w:r w:rsidR="000B1D4B">
              <w:t>)</w:t>
            </w:r>
          </w:p>
        </w:tc>
        <w:tc>
          <w:tcPr>
            <w:tcW w:w="1645" w:type="dxa"/>
            <w:tcBorders>
              <w:top w:val="nil"/>
              <w:left w:val="nil"/>
              <w:bottom w:val="nil"/>
              <w:right w:val="nil"/>
            </w:tcBorders>
            <w:shd w:val="clear" w:color="auto" w:fill="auto"/>
            <w:noWrap/>
            <w:vAlign w:val="bottom"/>
            <w:hideMark/>
          </w:tcPr>
          <w:p w14:paraId="3861AF9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0.00 (0.01)</w:t>
            </w:r>
          </w:p>
        </w:tc>
        <w:tc>
          <w:tcPr>
            <w:tcW w:w="1710" w:type="dxa"/>
            <w:tcBorders>
              <w:top w:val="nil"/>
              <w:left w:val="nil"/>
              <w:bottom w:val="nil"/>
              <w:right w:val="nil"/>
            </w:tcBorders>
            <w:shd w:val="clear" w:color="auto" w:fill="auto"/>
            <w:noWrap/>
            <w:vAlign w:val="bottom"/>
            <w:hideMark/>
          </w:tcPr>
          <w:p w14:paraId="1699636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0.06* (0.03)</w:t>
            </w:r>
          </w:p>
        </w:tc>
        <w:tc>
          <w:tcPr>
            <w:tcW w:w="360" w:type="dxa"/>
            <w:tcBorders>
              <w:top w:val="nil"/>
              <w:left w:val="nil"/>
              <w:bottom w:val="nil"/>
              <w:right w:val="nil"/>
            </w:tcBorders>
          </w:tcPr>
          <w:p w14:paraId="15867D4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381862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-0.02 (0.01)</w:t>
            </w:r>
          </w:p>
        </w:tc>
        <w:tc>
          <w:tcPr>
            <w:tcW w:w="1710" w:type="dxa"/>
            <w:tcBorders>
              <w:top w:val="nil"/>
              <w:left w:val="nil"/>
              <w:bottom w:val="nil"/>
              <w:right w:val="nil"/>
            </w:tcBorders>
            <w:vAlign w:val="bottom"/>
          </w:tcPr>
          <w:p w14:paraId="7B04732F"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-0.01 (0.04)</w:t>
            </w:r>
          </w:p>
        </w:tc>
      </w:tr>
      <w:tr w:rsidR="000B1D4B" w:rsidRPr="001C21A2" w14:paraId="391B945D"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190D4C9B"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2E409F5D"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21969</w:t>
            </w:r>
          </w:p>
        </w:tc>
        <w:tc>
          <w:tcPr>
            <w:tcW w:w="1710" w:type="dxa"/>
            <w:tcBorders>
              <w:top w:val="nil"/>
              <w:left w:val="nil"/>
              <w:bottom w:val="nil"/>
              <w:right w:val="nil"/>
            </w:tcBorders>
            <w:shd w:val="clear" w:color="auto" w:fill="auto"/>
            <w:noWrap/>
            <w:vAlign w:val="bottom"/>
            <w:hideMark/>
          </w:tcPr>
          <w:p w14:paraId="002E907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21969</w:t>
            </w:r>
          </w:p>
        </w:tc>
        <w:tc>
          <w:tcPr>
            <w:tcW w:w="360" w:type="dxa"/>
            <w:tcBorders>
              <w:top w:val="nil"/>
              <w:left w:val="nil"/>
              <w:bottom w:val="nil"/>
              <w:right w:val="nil"/>
            </w:tcBorders>
          </w:tcPr>
          <w:p w14:paraId="15684134"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B9A2EEC"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2477</w:t>
            </w:r>
          </w:p>
        </w:tc>
        <w:tc>
          <w:tcPr>
            <w:tcW w:w="1710" w:type="dxa"/>
            <w:tcBorders>
              <w:top w:val="nil"/>
              <w:left w:val="nil"/>
              <w:bottom w:val="nil"/>
              <w:right w:val="nil"/>
            </w:tcBorders>
            <w:vAlign w:val="bottom"/>
          </w:tcPr>
          <w:p w14:paraId="4507036F"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2477</w:t>
            </w:r>
          </w:p>
        </w:tc>
      </w:tr>
      <w:tr w:rsidR="000B1D4B" w:rsidRPr="001C21A2" w14:paraId="1238DBFE"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721781DC"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0ADDB91B"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0.94</w:t>
            </w:r>
          </w:p>
        </w:tc>
        <w:tc>
          <w:tcPr>
            <w:tcW w:w="1710" w:type="dxa"/>
            <w:tcBorders>
              <w:top w:val="nil"/>
              <w:left w:val="nil"/>
              <w:bottom w:val="nil"/>
              <w:right w:val="nil"/>
            </w:tcBorders>
            <w:shd w:val="clear" w:color="auto" w:fill="auto"/>
            <w:noWrap/>
            <w:vAlign w:val="bottom"/>
            <w:hideMark/>
          </w:tcPr>
          <w:p w14:paraId="7712EEBD"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0.94</w:t>
            </w:r>
          </w:p>
        </w:tc>
        <w:tc>
          <w:tcPr>
            <w:tcW w:w="360" w:type="dxa"/>
            <w:tcBorders>
              <w:top w:val="nil"/>
              <w:left w:val="nil"/>
              <w:bottom w:val="nil"/>
              <w:right w:val="nil"/>
            </w:tcBorders>
          </w:tcPr>
          <w:p w14:paraId="2C5DAFC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12CA349"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0.96</w:t>
            </w:r>
          </w:p>
        </w:tc>
        <w:tc>
          <w:tcPr>
            <w:tcW w:w="1710" w:type="dxa"/>
            <w:tcBorders>
              <w:top w:val="nil"/>
              <w:left w:val="nil"/>
              <w:bottom w:val="nil"/>
              <w:right w:val="nil"/>
            </w:tcBorders>
            <w:vAlign w:val="bottom"/>
          </w:tcPr>
          <w:p w14:paraId="4880DA05"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0.96</w:t>
            </w:r>
          </w:p>
        </w:tc>
      </w:tr>
      <w:tr w:rsidR="000B1D4B" w:rsidRPr="001C21A2" w14:paraId="06CAFB6D"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2A5C6183" w14:textId="77777777" w:rsidR="000B1D4B" w:rsidRPr="001C21A2" w:rsidRDefault="000B1D4B" w:rsidP="00D767FF">
            <w:pPr>
              <w:spacing w:after="0" w:line="240" w:lineRule="auto"/>
              <w:ind w:firstLine="21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3515A7F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1AD8C21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089A914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2CC4D92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6CB0D54"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E5774E2"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341C4902" w14:textId="77777777" w:rsidR="000B1D4B" w:rsidRPr="000B1FFC" w:rsidRDefault="000B1D4B" w:rsidP="00D767FF">
            <w:pPr>
              <w:spacing w:after="0" w:line="240" w:lineRule="auto"/>
              <w:ind w:firstLine="211"/>
              <w:rPr>
                <w:rFonts w:ascii="Calibri" w:eastAsia="Times New Roman" w:hAnsi="Calibri" w:cs="Calibri"/>
                <w:color w:val="000000"/>
                <w:vertAlign w:val="superscript"/>
              </w:rPr>
            </w:pPr>
            <w:r>
              <w:rPr>
                <w:rFonts w:ascii="Calibri" w:eastAsia="Times New Roman" w:hAnsi="Calibri" w:cs="Calibri"/>
                <w:color w:val="000000"/>
              </w:rPr>
              <w:t>Preventable hospital stays (</w:t>
            </w:r>
            <w:r w:rsidRPr="00385E8B">
              <w:rPr>
                <w:rFonts w:ascii="Calibri" w:eastAsia="Times New Roman" w:hAnsi="Calibri" w:cs="Calibri"/>
                <w:color w:val="000000"/>
              </w:rPr>
              <w:t>Medicare enrollees</w:t>
            </w:r>
            <w:r>
              <w:rPr>
                <w:rFonts w:ascii="Calibri" w:eastAsia="Times New Roman" w:hAnsi="Calibri" w:cs="Calibri"/>
                <w:color w:val="000000"/>
              </w:rPr>
              <w:t>)</w:t>
            </w:r>
            <w:r>
              <w:rPr>
                <w:rFonts w:ascii="Calibri" w:eastAsia="Times New Roman" w:hAnsi="Calibri" w:cs="Calibri"/>
                <w:color w:val="000000"/>
                <w:vertAlign w:val="superscript"/>
              </w:rPr>
              <w:t>a</w:t>
            </w:r>
          </w:p>
        </w:tc>
        <w:tc>
          <w:tcPr>
            <w:tcW w:w="1645" w:type="dxa"/>
            <w:tcBorders>
              <w:top w:val="nil"/>
              <w:left w:val="nil"/>
              <w:bottom w:val="nil"/>
              <w:right w:val="nil"/>
            </w:tcBorders>
            <w:shd w:val="clear" w:color="auto" w:fill="auto"/>
            <w:noWrap/>
            <w:vAlign w:val="bottom"/>
            <w:hideMark/>
          </w:tcPr>
          <w:p w14:paraId="3C29A559"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-9.17** (4.11)</w:t>
            </w:r>
          </w:p>
        </w:tc>
        <w:tc>
          <w:tcPr>
            <w:tcW w:w="1710" w:type="dxa"/>
            <w:tcBorders>
              <w:top w:val="nil"/>
              <w:left w:val="nil"/>
              <w:bottom w:val="nil"/>
              <w:right w:val="nil"/>
            </w:tcBorders>
            <w:shd w:val="clear" w:color="auto" w:fill="auto"/>
            <w:noWrap/>
            <w:vAlign w:val="bottom"/>
            <w:hideMark/>
          </w:tcPr>
          <w:p w14:paraId="24B9161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-8.29 (14.85)</w:t>
            </w:r>
          </w:p>
        </w:tc>
        <w:tc>
          <w:tcPr>
            <w:tcW w:w="360" w:type="dxa"/>
            <w:tcBorders>
              <w:top w:val="nil"/>
              <w:left w:val="nil"/>
              <w:bottom w:val="nil"/>
              <w:right w:val="nil"/>
            </w:tcBorders>
          </w:tcPr>
          <w:p w14:paraId="6B90F9C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3CBDC9B"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-3.50 (3.45)</w:t>
            </w:r>
          </w:p>
        </w:tc>
        <w:tc>
          <w:tcPr>
            <w:tcW w:w="1710" w:type="dxa"/>
            <w:tcBorders>
              <w:top w:val="nil"/>
              <w:left w:val="nil"/>
              <w:bottom w:val="nil"/>
              <w:right w:val="nil"/>
            </w:tcBorders>
            <w:vAlign w:val="bottom"/>
          </w:tcPr>
          <w:p w14:paraId="2EDAE38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-22.88* (11.80)</w:t>
            </w:r>
          </w:p>
        </w:tc>
      </w:tr>
      <w:tr w:rsidR="000B1D4B" w:rsidRPr="001C21A2" w14:paraId="7A7D058D"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1C2BB67B"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54043EE2"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21307</w:t>
            </w:r>
          </w:p>
        </w:tc>
        <w:tc>
          <w:tcPr>
            <w:tcW w:w="1710" w:type="dxa"/>
            <w:tcBorders>
              <w:top w:val="nil"/>
              <w:left w:val="nil"/>
              <w:bottom w:val="nil"/>
              <w:right w:val="nil"/>
            </w:tcBorders>
            <w:shd w:val="clear" w:color="auto" w:fill="auto"/>
            <w:noWrap/>
            <w:vAlign w:val="bottom"/>
            <w:hideMark/>
          </w:tcPr>
          <w:p w14:paraId="41ED58C4"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21307</w:t>
            </w:r>
          </w:p>
        </w:tc>
        <w:tc>
          <w:tcPr>
            <w:tcW w:w="360" w:type="dxa"/>
            <w:tcBorders>
              <w:top w:val="nil"/>
              <w:left w:val="nil"/>
              <w:bottom w:val="nil"/>
              <w:right w:val="nil"/>
            </w:tcBorders>
          </w:tcPr>
          <w:p w14:paraId="497329E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21C30F4"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2442</w:t>
            </w:r>
          </w:p>
        </w:tc>
        <w:tc>
          <w:tcPr>
            <w:tcW w:w="1710" w:type="dxa"/>
            <w:tcBorders>
              <w:top w:val="nil"/>
              <w:left w:val="nil"/>
              <w:bottom w:val="nil"/>
              <w:right w:val="nil"/>
            </w:tcBorders>
            <w:vAlign w:val="bottom"/>
          </w:tcPr>
          <w:p w14:paraId="6E8EE1E5"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2442</w:t>
            </w:r>
          </w:p>
        </w:tc>
      </w:tr>
      <w:tr w:rsidR="000B1D4B" w:rsidRPr="001C21A2" w14:paraId="75AB3EB7"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294AD9B3"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378E7C06"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0.91</w:t>
            </w:r>
          </w:p>
        </w:tc>
        <w:tc>
          <w:tcPr>
            <w:tcW w:w="1710" w:type="dxa"/>
            <w:tcBorders>
              <w:top w:val="nil"/>
              <w:left w:val="nil"/>
              <w:bottom w:val="nil"/>
              <w:right w:val="nil"/>
            </w:tcBorders>
            <w:shd w:val="clear" w:color="auto" w:fill="auto"/>
            <w:noWrap/>
            <w:vAlign w:val="bottom"/>
            <w:hideMark/>
          </w:tcPr>
          <w:p w14:paraId="7038BD68"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0.91</w:t>
            </w:r>
          </w:p>
        </w:tc>
        <w:tc>
          <w:tcPr>
            <w:tcW w:w="360" w:type="dxa"/>
            <w:tcBorders>
              <w:top w:val="nil"/>
              <w:left w:val="nil"/>
              <w:bottom w:val="nil"/>
              <w:right w:val="nil"/>
            </w:tcBorders>
          </w:tcPr>
          <w:p w14:paraId="4BC726B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224C532"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0.97</w:t>
            </w:r>
          </w:p>
        </w:tc>
        <w:tc>
          <w:tcPr>
            <w:tcW w:w="1710" w:type="dxa"/>
            <w:tcBorders>
              <w:top w:val="nil"/>
              <w:left w:val="nil"/>
              <w:bottom w:val="nil"/>
              <w:right w:val="nil"/>
            </w:tcBorders>
            <w:vAlign w:val="bottom"/>
          </w:tcPr>
          <w:p w14:paraId="47ADE80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0.97</w:t>
            </w:r>
          </w:p>
        </w:tc>
      </w:tr>
      <w:tr w:rsidR="000B1D4B" w:rsidRPr="001C21A2" w14:paraId="245C46E6"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4591DB15" w14:textId="77777777" w:rsidR="000B1D4B" w:rsidRPr="001C21A2" w:rsidRDefault="000B1D4B" w:rsidP="00D767FF">
            <w:pPr>
              <w:spacing w:after="0" w:line="240" w:lineRule="auto"/>
              <w:ind w:firstLine="21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078E7DF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0083FFB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2F6012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1296D75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3FCFDCF4"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3C7AE8BD"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03189942" w14:textId="79A13A55" w:rsidR="000B1D4B" w:rsidRPr="000B1FFC" w:rsidRDefault="00D767FF" w:rsidP="00D767FF">
            <w:pPr>
              <w:spacing w:after="0" w:line="240" w:lineRule="auto"/>
              <w:ind w:firstLine="211"/>
              <w:rPr>
                <w:rFonts w:ascii="Calibri" w:eastAsia="Times New Roman" w:hAnsi="Calibri" w:cs="Calibri"/>
                <w:color w:val="000000"/>
                <w:vertAlign w:val="superscript"/>
              </w:rPr>
            </w:pPr>
            <w:r>
              <w:rPr>
                <w:rFonts w:ascii="Calibri" w:eastAsia="Times New Roman" w:hAnsi="Calibri" w:cs="Calibri"/>
                <w:color w:val="000000"/>
              </w:rPr>
              <w:t xml:space="preserve">Pct </w:t>
            </w:r>
            <w:r w:rsidR="000B1D4B" w:rsidRPr="00385E8B">
              <w:rPr>
                <w:rFonts w:ascii="Calibri" w:eastAsia="Times New Roman" w:hAnsi="Calibri" w:cs="Calibri"/>
                <w:color w:val="000000"/>
              </w:rPr>
              <w:t xml:space="preserve">mammography screening </w:t>
            </w:r>
            <w:r w:rsidR="000B1D4B">
              <w:rPr>
                <w:rFonts w:ascii="Calibri" w:eastAsia="Times New Roman" w:hAnsi="Calibri" w:cs="Calibri"/>
                <w:color w:val="000000"/>
              </w:rPr>
              <w:t>(</w:t>
            </w:r>
            <w:r w:rsidR="000B1D4B" w:rsidRPr="00385E8B">
              <w:rPr>
                <w:rFonts w:ascii="Calibri" w:eastAsia="Times New Roman" w:hAnsi="Calibri" w:cs="Calibri"/>
                <w:color w:val="000000"/>
              </w:rPr>
              <w:t>Medicare</w:t>
            </w:r>
            <w:r w:rsidR="000B1D4B">
              <w:rPr>
                <w:rFonts w:ascii="Calibri" w:eastAsia="Times New Roman" w:hAnsi="Calibri" w:cs="Calibri"/>
                <w:color w:val="000000"/>
              </w:rPr>
              <w:t>)</w:t>
            </w:r>
            <w:r w:rsidR="000B1D4B">
              <w:rPr>
                <w:rFonts w:ascii="Calibri" w:eastAsia="Times New Roman" w:hAnsi="Calibri" w:cs="Calibri"/>
                <w:color w:val="000000"/>
                <w:vertAlign w:val="superscript"/>
              </w:rPr>
              <w:t>b</w:t>
            </w:r>
          </w:p>
        </w:tc>
        <w:tc>
          <w:tcPr>
            <w:tcW w:w="1645" w:type="dxa"/>
            <w:tcBorders>
              <w:top w:val="nil"/>
              <w:left w:val="nil"/>
              <w:bottom w:val="nil"/>
              <w:right w:val="nil"/>
            </w:tcBorders>
            <w:shd w:val="clear" w:color="auto" w:fill="auto"/>
            <w:noWrap/>
            <w:vAlign w:val="bottom"/>
            <w:hideMark/>
          </w:tcPr>
          <w:p w14:paraId="61BC3930"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-0.02* (0.01)</w:t>
            </w:r>
          </w:p>
        </w:tc>
        <w:tc>
          <w:tcPr>
            <w:tcW w:w="1710" w:type="dxa"/>
            <w:tcBorders>
              <w:top w:val="nil"/>
              <w:left w:val="nil"/>
              <w:bottom w:val="nil"/>
              <w:right w:val="nil"/>
            </w:tcBorders>
            <w:shd w:val="clear" w:color="auto" w:fill="auto"/>
            <w:noWrap/>
            <w:vAlign w:val="bottom"/>
            <w:hideMark/>
          </w:tcPr>
          <w:p w14:paraId="0CEAD9D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-0.05 (0.04)</w:t>
            </w:r>
          </w:p>
        </w:tc>
        <w:tc>
          <w:tcPr>
            <w:tcW w:w="360" w:type="dxa"/>
            <w:tcBorders>
              <w:top w:val="nil"/>
              <w:left w:val="nil"/>
              <w:bottom w:val="nil"/>
              <w:right w:val="nil"/>
            </w:tcBorders>
          </w:tcPr>
          <w:p w14:paraId="28B3805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95074A3"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-0.01 (0.01)</w:t>
            </w:r>
          </w:p>
        </w:tc>
        <w:tc>
          <w:tcPr>
            <w:tcW w:w="1710" w:type="dxa"/>
            <w:tcBorders>
              <w:top w:val="nil"/>
              <w:left w:val="nil"/>
              <w:bottom w:val="nil"/>
              <w:right w:val="nil"/>
            </w:tcBorders>
            <w:vAlign w:val="bottom"/>
          </w:tcPr>
          <w:p w14:paraId="6E974690"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-0.06 (0.05)</w:t>
            </w:r>
          </w:p>
        </w:tc>
      </w:tr>
      <w:tr w:rsidR="000B1D4B" w:rsidRPr="001C21A2" w14:paraId="49D280D7"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523F8030"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69258FFF"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21530</w:t>
            </w:r>
          </w:p>
        </w:tc>
        <w:tc>
          <w:tcPr>
            <w:tcW w:w="1710" w:type="dxa"/>
            <w:tcBorders>
              <w:top w:val="nil"/>
              <w:left w:val="nil"/>
              <w:bottom w:val="nil"/>
              <w:right w:val="nil"/>
            </w:tcBorders>
            <w:shd w:val="clear" w:color="auto" w:fill="auto"/>
            <w:noWrap/>
            <w:vAlign w:val="bottom"/>
            <w:hideMark/>
          </w:tcPr>
          <w:p w14:paraId="61120C51"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21530</w:t>
            </w:r>
          </w:p>
        </w:tc>
        <w:tc>
          <w:tcPr>
            <w:tcW w:w="360" w:type="dxa"/>
            <w:tcBorders>
              <w:top w:val="nil"/>
              <w:left w:val="nil"/>
              <w:bottom w:val="nil"/>
              <w:right w:val="nil"/>
            </w:tcBorders>
          </w:tcPr>
          <w:p w14:paraId="0C6F61B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80528C3"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2451</w:t>
            </w:r>
          </w:p>
        </w:tc>
        <w:tc>
          <w:tcPr>
            <w:tcW w:w="1710" w:type="dxa"/>
            <w:tcBorders>
              <w:top w:val="nil"/>
              <w:left w:val="nil"/>
              <w:bottom w:val="nil"/>
              <w:right w:val="nil"/>
            </w:tcBorders>
            <w:vAlign w:val="bottom"/>
          </w:tcPr>
          <w:p w14:paraId="68F994E8"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2451</w:t>
            </w:r>
          </w:p>
        </w:tc>
      </w:tr>
      <w:tr w:rsidR="000B1D4B" w:rsidRPr="001C21A2" w14:paraId="1214BD6D"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2BA59BE9"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0B5B1164"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0.91</w:t>
            </w:r>
          </w:p>
        </w:tc>
        <w:tc>
          <w:tcPr>
            <w:tcW w:w="1710" w:type="dxa"/>
            <w:tcBorders>
              <w:top w:val="nil"/>
              <w:left w:val="nil"/>
              <w:bottom w:val="nil"/>
              <w:right w:val="nil"/>
            </w:tcBorders>
            <w:shd w:val="clear" w:color="auto" w:fill="auto"/>
            <w:noWrap/>
            <w:vAlign w:val="bottom"/>
            <w:hideMark/>
          </w:tcPr>
          <w:p w14:paraId="3FB6D157"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0.91</w:t>
            </w:r>
          </w:p>
        </w:tc>
        <w:tc>
          <w:tcPr>
            <w:tcW w:w="360" w:type="dxa"/>
            <w:tcBorders>
              <w:top w:val="nil"/>
              <w:left w:val="nil"/>
              <w:bottom w:val="nil"/>
              <w:right w:val="nil"/>
            </w:tcBorders>
          </w:tcPr>
          <w:p w14:paraId="6389D04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908B758"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0.97</w:t>
            </w:r>
          </w:p>
        </w:tc>
        <w:tc>
          <w:tcPr>
            <w:tcW w:w="1710" w:type="dxa"/>
            <w:tcBorders>
              <w:top w:val="nil"/>
              <w:left w:val="nil"/>
              <w:bottom w:val="nil"/>
              <w:right w:val="nil"/>
            </w:tcBorders>
            <w:vAlign w:val="bottom"/>
          </w:tcPr>
          <w:p w14:paraId="1E6E8C9A"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0.97</w:t>
            </w:r>
          </w:p>
        </w:tc>
      </w:tr>
      <w:tr w:rsidR="000B1D4B" w:rsidRPr="001C21A2" w14:paraId="74522D73"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40B3AB08" w14:textId="77777777" w:rsidR="000B1D4B" w:rsidRPr="001C21A2" w:rsidRDefault="000B1D4B" w:rsidP="00D767FF">
            <w:pPr>
              <w:spacing w:after="0" w:line="240" w:lineRule="auto"/>
              <w:ind w:firstLine="21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47B520B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0AB5831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0721AE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47F408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0DB3378"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C43BEF7"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0FA69116" w14:textId="3947CCFC" w:rsidR="000B1D4B" w:rsidRPr="000B1FFC" w:rsidRDefault="00D767FF" w:rsidP="00D767FF">
            <w:pPr>
              <w:spacing w:after="0" w:line="240" w:lineRule="auto"/>
              <w:ind w:firstLine="211"/>
              <w:rPr>
                <w:rFonts w:ascii="Calibri" w:eastAsia="Times New Roman" w:hAnsi="Calibri" w:cs="Calibri"/>
                <w:color w:val="000000"/>
                <w:vertAlign w:val="superscript"/>
              </w:rPr>
            </w:pPr>
            <w:r>
              <w:rPr>
                <w:rFonts w:ascii="Calibri" w:eastAsia="Times New Roman" w:hAnsi="Calibri" w:cs="Calibri"/>
                <w:color w:val="000000"/>
              </w:rPr>
              <w:t xml:space="preserve">Pct </w:t>
            </w:r>
            <w:r w:rsidR="000B1D4B" w:rsidRPr="00AD6CFD">
              <w:rPr>
                <w:rFonts w:ascii="Calibri" w:eastAsia="Times New Roman" w:hAnsi="Calibri" w:cs="Calibri"/>
                <w:color w:val="000000"/>
              </w:rPr>
              <w:t>flu vaccination</w:t>
            </w:r>
            <w:r w:rsidR="000B1D4B">
              <w:rPr>
                <w:rFonts w:ascii="Calibri" w:eastAsia="Times New Roman" w:hAnsi="Calibri" w:cs="Calibri"/>
                <w:color w:val="000000"/>
              </w:rPr>
              <w:t xml:space="preserve"> (</w:t>
            </w:r>
            <w:r w:rsidR="000B1D4B" w:rsidRPr="00385E8B">
              <w:rPr>
                <w:rFonts w:ascii="Calibri" w:eastAsia="Times New Roman" w:hAnsi="Calibri" w:cs="Calibri"/>
                <w:color w:val="000000"/>
              </w:rPr>
              <w:t>Medicare</w:t>
            </w:r>
            <w:r w:rsidR="000B1D4B">
              <w:rPr>
                <w:rFonts w:ascii="Calibri" w:eastAsia="Times New Roman" w:hAnsi="Calibri" w:cs="Calibri"/>
                <w:color w:val="000000"/>
              </w:rPr>
              <w:t xml:space="preserve"> </w:t>
            </w:r>
            <w:proofErr w:type="gramStart"/>
            <w:r w:rsidR="000B1D4B" w:rsidRPr="00385E8B">
              <w:rPr>
                <w:rFonts w:ascii="Calibri" w:eastAsia="Times New Roman" w:hAnsi="Calibri" w:cs="Calibri"/>
                <w:color w:val="000000"/>
              </w:rPr>
              <w:t>enrollees</w:t>
            </w:r>
            <w:r w:rsidR="000B1D4B">
              <w:rPr>
                <w:rFonts w:ascii="Calibri" w:eastAsia="Times New Roman" w:hAnsi="Calibri" w:cs="Calibri"/>
                <w:color w:val="000000"/>
              </w:rPr>
              <w:t>)</w:t>
            </w:r>
            <w:r w:rsidR="000B1D4B">
              <w:rPr>
                <w:rFonts w:ascii="Calibri" w:eastAsia="Times New Roman" w:hAnsi="Calibri" w:cs="Calibri"/>
                <w:color w:val="000000"/>
                <w:vertAlign w:val="superscript"/>
              </w:rPr>
              <w:t>c</w:t>
            </w:r>
            <w:proofErr w:type="gramEnd"/>
          </w:p>
        </w:tc>
        <w:tc>
          <w:tcPr>
            <w:tcW w:w="1645" w:type="dxa"/>
            <w:tcBorders>
              <w:top w:val="nil"/>
              <w:left w:val="nil"/>
              <w:bottom w:val="nil"/>
              <w:right w:val="nil"/>
            </w:tcBorders>
            <w:shd w:val="clear" w:color="auto" w:fill="auto"/>
            <w:noWrap/>
            <w:vAlign w:val="bottom"/>
            <w:hideMark/>
          </w:tcPr>
          <w:p w14:paraId="0418C53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0.02 (0.02)</w:t>
            </w:r>
          </w:p>
        </w:tc>
        <w:tc>
          <w:tcPr>
            <w:tcW w:w="1710" w:type="dxa"/>
            <w:tcBorders>
              <w:top w:val="nil"/>
              <w:left w:val="nil"/>
              <w:bottom w:val="nil"/>
              <w:right w:val="nil"/>
            </w:tcBorders>
            <w:shd w:val="clear" w:color="auto" w:fill="auto"/>
            <w:noWrap/>
            <w:vAlign w:val="bottom"/>
            <w:hideMark/>
          </w:tcPr>
          <w:p w14:paraId="4551DE97"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0.01 (0.08)</w:t>
            </w:r>
          </w:p>
        </w:tc>
        <w:tc>
          <w:tcPr>
            <w:tcW w:w="360" w:type="dxa"/>
            <w:tcBorders>
              <w:top w:val="nil"/>
              <w:left w:val="nil"/>
              <w:bottom w:val="nil"/>
              <w:right w:val="nil"/>
            </w:tcBorders>
          </w:tcPr>
          <w:p w14:paraId="70D50F0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8ADBCDC"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(0.01)</w:t>
            </w:r>
          </w:p>
        </w:tc>
        <w:tc>
          <w:tcPr>
            <w:tcW w:w="1710" w:type="dxa"/>
            <w:tcBorders>
              <w:top w:val="nil"/>
              <w:left w:val="nil"/>
              <w:bottom w:val="nil"/>
              <w:right w:val="nil"/>
            </w:tcBorders>
            <w:vAlign w:val="bottom"/>
          </w:tcPr>
          <w:p w14:paraId="7C330495"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0.02 (0.05)</w:t>
            </w:r>
          </w:p>
        </w:tc>
      </w:tr>
      <w:tr w:rsidR="000B1D4B" w:rsidRPr="001C21A2" w14:paraId="1D53E84D"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5E01E6DD"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0A02A406"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9374</w:t>
            </w:r>
          </w:p>
        </w:tc>
        <w:tc>
          <w:tcPr>
            <w:tcW w:w="1710" w:type="dxa"/>
            <w:tcBorders>
              <w:top w:val="nil"/>
              <w:left w:val="nil"/>
              <w:bottom w:val="nil"/>
              <w:right w:val="nil"/>
            </w:tcBorders>
            <w:shd w:val="clear" w:color="auto" w:fill="auto"/>
            <w:noWrap/>
            <w:vAlign w:val="bottom"/>
            <w:hideMark/>
          </w:tcPr>
          <w:p w14:paraId="225B37B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9374</w:t>
            </w:r>
          </w:p>
        </w:tc>
        <w:tc>
          <w:tcPr>
            <w:tcW w:w="360" w:type="dxa"/>
            <w:tcBorders>
              <w:top w:val="nil"/>
              <w:left w:val="nil"/>
              <w:bottom w:val="nil"/>
              <w:right w:val="nil"/>
            </w:tcBorders>
          </w:tcPr>
          <w:p w14:paraId="2074866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153DB21"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1086</w:t>
            </w:r>
          </w:p>
        </w:tc>
        <w:tc>
          <w:tcPr>
            <w:tcW w:w="1710" w:type="dxa"/>
            <w:tcBorders>
              <w:top w:val="nil"/>
              <w:left w:val="nil"/>
              <w:bottom w:val="nil"/>
              <w:right w:val="nil"/>
            </w:tcBorders>
            <w:vAlign w:val="bottom"/>
          </w:tcPr>
          <w:p w14:paraId="790A5B0D"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1086</w:t>
            </w:r>
          </w:p>
        </w:tc>
      </w:tr>
      <w:tr w:rsidR="000B1D4B" w:rsidRPr="001C21A2" w14:paraId="4E13153F"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37039F13"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20FA7239"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0.34</w:t>
            </w:r>
          </w:p>
        </w:tc>
        <w:tc>
          <w:tcPr>
            <w:tcW w:w="1710" w:type="dxa"/>
            <w:tcBorders>
              <w:top w:val="nil"/>
              <w:left w:val="nil"/>
              <w:bottom w:val="nil"/>
              <w:right w:val="nil"/>
            </w:tcBorders>
            <w:shd w:val="clear" w:color="auto" w:fill="auto"/>
            <w:noWrap/>
            <w:vAlign w:val="bottom"/>
            <w:hideMark/>
          </w:tcPr>
          <w:p w14:paraId="42FCB1C6"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0.34</w:t>
            </w:r>
          </w:p>
        </w:tc>
        <w:tc>
          <w:tcPr>
            <w:tcW w:w="360" w:type="dxa"/>
            <w:tcBorders>
              <w:top w:val="nil"/>
              <w:left w:val="nil"/>
              <w:bottom w:val="nil"/>
              <w:right w:val="nil"/>
            </w:tcBorders>
          </w:tcPr>
          <w:p w14:paraId="733CD43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FA53EC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0.81</w:t>
            </w:r>
          </w:p>
        </w:tc>
        <w:tc>
          <w:tcPr>
            <w:tcW w:w="1710" w:type="dxa"/>
            <w:tcBorders>
              <w:top w:val="nil"/>
              <w:left w:val="nil"/>
              <w:bottom w:val="nil"/>
              <w:right w:val="nil"/>
            </w:tcBorders>
            <w:vAlign w:val="bottom"/>
          </w:tcPr>
          <w:p w14:paraId="0166568D"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0.81</w:t>
            </w:r>
          </w:p>
        </w:tc>
      </w:tr>
      <w:tr w:rsidR="000B1D4B" w:rsidRPr="001C21A2" w14:paraId="696B5F75"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4D22EA4E" w14:textId="77777777" w:rsidR="000B1D4B" w:rsidRPr="001C21A2" w:rsidRDefault="000B1D4B" w:rsidP="00CB4D64">
            <w:pPr>
              <w:spacing w:after="0" w:line="240" w:lineRule="auto"/>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4F837E2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028BE43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BBE7BA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59A8A9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74C29F6F"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3CCAD3E4" w14:textId="77777777" w:rsidTr="00D42543">
        <w:trPr>
          <w:trHeight w:val="288"/>
          <w:jc w:val="center"/>
        </w:trPr>
        <w:tc>
          <w:tcPr>
            <w:tcW w:w="5150" w:type="dxa"/>
            <w:tcBorders>
              <w:top w:val="nil"/>
              <w:left w:val="nil"/>
              <w:bottom w:val="nil"/>
              <w:right w:val="nil"/>
            </w:tcBorders>
            <w:shd w:val="clear" w:color="auto" w:fill="auto"/>
            <w:noWrap/>
            <w:vAlign w:val="bottom"/>
          </w:tcPr>
          <w:p w14:paraId="5739E857" w14:textId="77777777" w:rsidR="000B1D4B" w:rsidRPr="001C21A2" w:rsidRDefault="000B1D4B" w:rsidP="00CB4D64">
            <w:pPr>
              <w:spacing w:after="0" w:line="240" w:lineRule="auto"/>
              <w:rPr>
                <w:rFonts w:ascii="Calibri" w:eastAsia="Times New Roman" w:hAnsi="Calibri" w:cs="Calibri"/>
                <w:color w:val="000000"/>
              </w:rPr>
            </w:pPr>
            <w:r w:rsidRPr="00A17E6F">
              <w:rPr>
                <w:rFonts w:ascii="Calibri" w:eastAsia="Times New Roman" w:hAnsi="Calibri" w:cs="Calibri"/>
                <w:b/>
                <w:bCs/>
                <w:color w:val="000000"/>
              </w:rPr>
              <w:t xml:space="preserve">Health </w:t>
            </w:r>
            <w:r w:rsidRPr="004052B4">
              <w:rPr>
                <w:rFonts w:ascii="Calibri" w:eastAsia="Times New Roman" w:hAnsi="Calibri" w:cs="Calibri"/>
                <w:b/>
                <w:bCs/>
                <w:color w:val="000000"/>
              </w:rPr>
              <w:t>r</w:t>
            </w:r>
            <w:r w:rsidRPr="00A17E6F">
              <w:rPr>
                <w:rFonts w:ascii="Calibri" w:eastAsia="Times New Roman" w:hAnsi="Calibri" w:cs="Calibri"/>
                <w:b/>
                <w:bCs/>
                <w:color w:val="000000"/>
              </w:rPr>
              <w:t xml:space="preserve">esource </w:t>
            </w:r>
            <w:r w:rsidRPr="004052B4">
              <w:rPr>
                <w:rFonts w:ascii="Calibri" w:eastAsia="Times New Roman" w:hAnsi="Calibri" w:cs="Calibri"/>
                <w:b/>
                <w:bCs/>
                <w:color w:val="000000"/>
              </w:rPr>
              <w:t>u</w:t>
            </w:r>
            <w:r w:rsidRPr="00A17E6F">
              <w:rPr>
                <w:rFonts w:ascii="Calibri" w:eastAsia="Times New Roman" w:hAnsi="Calibri" w:cs="Calibri"/>
                <w:b/>
                <w:bCs/>
                <w:color w:val="000000"/>
              </w:rPr>
              <w:t>tilization</w:t>
            </w:r>
            <w:r w:rsidRPr="004052B4">
              <w:rPr>
                <w:rFonts w:ascii="Calibri" w:eastAsia="Times New Roman" w:hAnsi="Calibri" w:cs="Calibri"/>
                <w:b/>
                <w:bCs/>
                <w:color w:val="000000"/>
              </w:rPr>
              <w:t xml:space="preserve"> </w:t>
            </w:r>
            <w:r>
              <w:rPr>
                <w:rFonts w:ascii="Calibri" w:eastAsia="Times New Roman" w:hAnsi="Calibri" w:cs="Calibri"/>
                <w:b/>
                <w:bCs/>
                <w:color w:val="000000"/>
              </w:rPr>
              <w:t xml:space="preserve">as dependent </w:t>
            </w:r>
            <w:r w:rsidRPr="004052B4">
              <w:rPr>
                <w:rFonts w:ascii="Calibri" w:eastAsia="Times New Roman" w:hAnsi="Calibri" w:cs="Calibri"/>
                <w:b/>
                <w:bCs/>
                <w:color w:val="000000"/>
              </w:rPr>
              <w:t>variables</w:t>
            </w:r>
          </w:p>
        </w:tc>
        <w:tc>
          <w:tcPr>
            <w:tcW w:w="1645" w:type="dxa"/>
            <w:tcBorders>
              <w:top w:val="nil"/>
              <w:left w:val="nil"/>
              <w:bottom w:val="nil"/>
              <w:right w:val="nil"/>
            </w:tcBorders>
            <w:shd w:val="clear" w:color="auto" w:fill="auto"/>
            <w:noWrap/>
            <w:vAlign w:val="bottom"/>
          </w:tcPr>
          <w:p w14:paraId="63932D7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2044229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0EFFE6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42009A4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2C2C5BCF"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0AC0C10"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4C2F9470" w14:textId="77777777" w:rsidR="000B1D4B" w:rsidRPr="000B1FFC" w:rsidRDefault="000B1D4B" w:rsidP="00D767FF">
            <w:pPr>
              <w:spacing w:after="0" w:line="240" w:lineRule="auto"/>
              <w:ind w:firstLine="211"/>
              <w:rPr>
                <w:rFonts w:ascii="Calibri" w:eastAsia="Times New Roman" w:hAnsi="Calibri" w:cs="Calibri"/>
                <w:color w:val="000000"/>
                <w:vertAlign w:val="superscript"/>
              </w:rPr>
            </w:pPr>
            <w:r>
              <w:rPr>
                <w:rFonts w:ascii="Calibri" w:eastAsia="Times New Roman" w:hAnsi="Calibri" w:cs="Calibri"/>
                <w:color w:val="000000"/>
              </w:rPr>
              <w:t>Rate of t</w:t>
            </w:r>
            <w:r w:rsidRPr="008D7832">
              <w:rPr>
                <w:rFonts w:ascii="Calibri" w:eastAsia="Times New Roman" w:hAnsi="Calibri" w:cs="Calibri"/>
                <w:color w:val="000000"/>
              </w:rPr>
              <w:t>otal</w:t>
            </w:r>
            <w:r>
              <w:rPr>
                <w:rFonts w:ascii="Calibri" w:eastAsia="Times New Roman" w:hAnsi="Calibri" w:cs="Calibri"/>
                <w:color w:val="000000"/>
              </w:rPr>
              <w:t xml:space="preserve"> i</w:t>
            </w:r>
            <w:r w:rsidRPr="008D7832">
              <w:rPr>
                <w:rFonts w:ascii="Calibri" w:eastAsia="Times New Roman" w:hAnsi="Calibri" w:cs="Calibri"/>
                <w:color w:val="000000"/>
              </w:rPr>
              <w:t>npatient</w:t>
            </w:r>
            <w:r>
              <w:rPr>
                <w:rFonts w:ascii="Calibri" w:eastAsia="Times New Roman" w:hAnsi="Calibri" w:cs="Calibri"/>
                <w:color w:val="000000"/>
              </w:rPr>
              <w:t xml:space="preserve"> days per </w:t>
            </w:r>
            <w:proofErr w:type="spellStart"/>
            <w:r>
              <w:rPr>
                <w:rFonts w:ascii="Calibri" w:eastAsia="Times New Roman" w:hAnsi="Calibri" w:cs="Calibri"/>
                <w:color w:val="000000"/>
              </w:rPr>
              <w:t>person</w:t>
            </w:r>
            <w:r>
              <w:rPr>
                <w:rFonts w:ascii="Calibri" w:eastAsia="Times New Roman" w:hAnsi="Calibri" w:cs="Calibri"/>
                <w:color w:val="000000"/>
                <w:vertAlign w:val="superscript"/>
              </w:rPr>
              <w:t>d</w:t>
            </w:r>
            <w:proofErr w:type="spellEnd"/>
          </w:p>
        </w:tc>
        <w:tc>
          <w:tcPr>
            <w:tcW w:w="1645" w:type="dxa"/>
            <w:tcBorders>
              <w:top w:val="nil"/>
              <w:left w:val="nil"/>
              <w:bottom w:val="nil"/>
              <w:right w:val="nil"/>
            </w:tcBorders>
            <w:shd w:val="clear" w:color="auto" w:fill="auto"/>
            <w:noWrap/>
            <w:vAlign w:val="bottom"/>
            <w:hideMark/>
          </w:tcPr>
          <w:p w14:paraId="585E78E2"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0.00** (0.00)</w:t>
            </w:r>
          </w:p>
        </w:tc>
        <w:tc>
          <w:tcPr>
            <w:tcW w:w="1710" w:type="dxa"/>
            <w:tcBorders>
              <w:top w:val="nil"/>
              <w:left w:val="nil"/>
              <w:bottom w:val="nil"/>
              <w:right w:val="nil"/>
            </w:tcBorders>
            <w:shd w:val="clear" w:color="auto" w:fill="auto"/>
            <w:noWrap/>
            <w:vAlign w:val="bottom"/>
            <w:hideMark/>
          </w:tcPr>
          <w:p w14:paraId="3B505B08"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0.00 (0.00)</w:t>
            </w:r>
          </w:p>
        </w:tc>
        <w:tc>
          <w:tcPr>
            <w:tcW w:w="360" w:type="dxa"/>
            <w:tcBorders>
              <w:top w:val="nil"/>
              <w:left w:val="nil"/>
              <w:bottom w:val="nil"/>
              <w:right w:val="nil"/>
            </w:tcBorders>
          </w:tcPr>
          <w:p w14:paraId="14C10F1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D6C75EA"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(0.00)</w:t>
            </w:r>
          </w:p>
        </w:tc>
        <w:tc>
          <w:tcPr>
            <w:tcW w:w="1710" w:type="dxa"/>
            <w:tcBorders>
              <w:top w:val="nil"/>
              <w:left w:val="nil"/>
              <w:bottom w:val="nil"/>
              <w:right w:val="nil"/>
            </w:tcBorders>
            <w:vAlign w:val="bottom"/>
          </w:tcPr>
          <w:p w14:paraId="54F47151"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(0.00)</w:t>
            </w:r>
          </w:p>
        </w:tc>
      </w:tr>
      <w:tr w:rsidR="000B1D4B" w:rsidRPr="001C21A2" w14:paraId="3CF6A108"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2357A146"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73D2BDA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25116</w:t>
            </w:r>
          </w:p>
        </w:tc>
        <w:tc>
          <w:tcPr>
            <w:tcW w:w="1710" w:type="dxa"/>
            <w:tcBorders>
              <w:top w:val="nil"/>
              <w:left w:val="nil"/>
              <w:bottom w:val="nil"/>
              <w:right w:val="nil"/>
            </w:tcBorders>
            <w:shd w:val="clear" w:color="auto" w:fill="auto"/>
            <w:noWrap/>
            <w:vAlign w:val="bottom"/>
            <w:hideMark/>
          </w:tcPr>
          <w:p w14:paraId="76C213CB"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25116</w:t>
            </w:r>
          </w:p>
        </w:tc>
        <w:tc>
          <w:tcPr>
            <w:tcW w:w="360" w:type="dxa"/>
            <w:tcBorders>
              <w:top w:val="nil"/>
              <w:left w:val="nil"/>
              <w:bottom w:val="nil"/>
              <w:right w:val="nil"/>
            </w:tcBorders>
          </w:tcPr>
          <w:p w14:paraId="0E7E3D1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BF9ABCA"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2763</w:t>
            </w:r>
          </w:p>
        </w:tc>
        <w:tc>
          <w:tcPr>
            <w:tcW w:w="1710" w:type="dxa"/>
            <w:tcBorders>
              <w:top w:val="nil"/>
              <w:left w:val="nil"/>
              <w:bottom w:val="nil"/>
              <w:right w:val="nil"/>
            </w:tcBorders>
            <w:vAlign w:val="bottom"/>
          </w:tcPr>
          <w:p w14:paraId="54402C7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2763</w:t>
            </w:r>
          </w:p>
        </w:tc>
      </w:tr>
      <w:tr w:rsidR="000B1D4B" w:rsidRPr="001C21A2" w14:paraId="19C24030"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5C8C748A"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135FBAA9"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0.03</w:t>
            </w:r>
          </w:p>
        </w:tc>
        <w:tc>
          <w:tcPr>
            <w:tcW w:w="1710" w:type="dxa"/>
            <w:tcBorders>
              <w:top w:val="nil"/>
              <w:left w:val="nil"/>
              <w:bottom w:val="nil"/>
              <w:right w:val="nil"/>
            </w:tcBorders>
            <w:shd w:val="clear" w:color="auto" w:fill="auto"/>
            <w:noWrap/>
            <w:vAlign w:val="bottom"/>
            <w:hideMark/>
          </w:tcPr>
          <w:p w14:paraId="5A88A7C8"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0.03</w:t>
            </w:r>
          </w:p>
        </w:tc>
        <w:tc>
          <w:tcPr>
            <w:tcW w:w="360" w:type="dxa"/>
            <w:tcBorders>
              <w:top w:val="nil"/>
              <w:left w:val="nil"/>
              <w:bottom w:val="nil"/>
              <w:right w:val="nil"/>
            </w:tcBorders>
          </w:tcPr>
          <w:p w14:paraId="47997AF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60E8734"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0.15</w:t>
            </w:r>
          </w:p>
        </w:tc>
        <w:tc>
          <w:tcPr>
            <w:tcW w:w="1710" w:type="dxa"/>
            <w:tcBorders>
              <w:top w:val="nil"/>
              <w:left w:val="nil"/>
              <w:bottom w:val="nil"/>
              <w:right w:val="nil"/>
            </w:tcBorders>
            <w:vAlign w:val="bottom"/>
          </w:tcPr>
          <w:p w14:paraId="5665C84E"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0.15</w:t>
            </w:r>
          </w:p>
        </w:tc>
      </w:tr>
      <w:tr w:rsidR="000B1D4B" w:rsidRPr="001C21A2" w14:paraId="60DA527F"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4C2541D6" w14:textId="77777777" w:rsidR="000B1D4B" w:rsidRPr="001C21A2" w:rsidRDefault="000B1D4B" w:rsidP="00D767FF">
            <w:pPr>
              <w:spacing w:after="0" w:line="240" w:lineRule="auto"/>
              <w:ind w:firstLine="211"/>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4C5B84C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6E00F46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35ACB27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D46545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E1D9B44"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48055EE"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329BC753" w14:textId="77777777" w:rsidR="000B1D4B" w:rsidRPr="001C21A2" w:rsidRDefault="000B1D4B" w:rsidP="00D767FF">
            <w:pPr>
              <w:spacing w:after="0" w:line="240" w:lineRule="auto"/>
              <w:ind w:firstLine="211"/>
              <w:rPr>
                <w:rFonts w:ascii="Calibri" w:eastAsia="Times New Roman" w:hAnsi="Calibri" w:cs="Calibri"/>
                <w:color w:val="000000"/>
              </w:rPr>
            </w:pPr>
            <w:r w:rsidRPr="008D7832">
              <w:rPr>
                <w:rFonts w:ascii="Calibri" w:eastAsia="Times New Roman" w:hAnsi="Calibri" w:cs="Calibri"/>
                <w:color w:val="000000"/>
              </w:rPr>
              <w:t>S</w:t>
            </w:r>
            <w:r>
              <w:rPr>
                <w:rFonts w:ascii="Calibri" w:eastAsia="Times New Roman" w:hAnsi="Calibri" w:cs="Calibri"/>
                <w:color w:val="000000"/>
              </w:rPr>
              <w:t>hort-term general hospital i</w:t>
            </w:r>
            <w:r w:rsidRPr="008D7832">
              <w:rPr>
                <w:rFonts w:ascii="Calibri" w:eastAsia="Times New Roman" w:hAnsi="Calibri" w:cs="Calibri"/>
                <w:color w:val="000000"/>
              </w:rPr>
              <w:t>npatient</w:t>
            </w:r>
            <w:r>
              <w:rPr>
                <w:rFonts w:ascii="Calibri" w:eastAsia="Times New Roman" w:hAnsi="Calibri" w:cs="Calibri"/>
                <w:color w:val="000000"/>
              </w:rPr>
              <w:t xml:space="preserve"> r</w:t>
            </w:r>
            <w:r w:rsidRPr="008D7832">
              <w:rPr>
                <w:rFonts w:ascii="Calibri" w:eastAsia="Times New Roman" w:hAnsi="Calibri" w:cs="Calibri"/>
                <w:color w:val="000000"/>
              </w:rPr>
              <w:t>ate</w:t>
            </w:r>
          </w:p>
        </w:tc>
        <w:tc>
          <w:tcPr>
            <w:tcW w:w="1645" w:type="dxa"/>
            <w:tcBorders>
              <w:top w:val="nil"/>
              <w:left w:val="nil"/>
              <w:bottom w:val="nil"/>
              <w:right w:val="nil"/>
            </w:tcBorders>
            <w:shd w:val="clear" w:color="auto" w:fill="auto"/>
            <w:noWrap/>
            <w:vAlign w:val="bottom"/>
            <w:hideMark/>
          </w:tcPr>
          <w:p w14:paraId="1D3A984A"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0.00** (0.00)</w:t>
            </w:r>
          </w:p>
        </w:tc>
        <w:tc>
          <w:tcPr>
            <w:tcW w:w="1710" w:type="dxa"/>
            <w:tcBorders>
              <w:top w:val="nil"/>
              <w:left w:val="nil"/>
              <w:bottom w:val="nil"/>
              <w:right w:val="nil"/>
            </w:tcBorders>
            <w:shd w:val="clear" w:color="auto" w:fill="auto"/>
            <w:noWrap/>
            <w:vAlign w:val="bottom"/>
            <w:hideMark/>
          </w:tcPr>
          <w:p w14:paraId="6BF12041"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0.00 (0.00)</w:t>
            </w:r>
          </w:p>
        </w:tc>
        <w:tc>
          <w:tcPr>
            <w:tcW w:w="360" w:type="dxa"/>
            <w:tcBorders>
              <w:top w:val="nil"/>
              <w:left w:val="nil"/>
              <w:bottom w:val="nil"/>
              <w:right w:val="nil"/>
            </w:tcBorders>
          </w:tcPr>
          <w:p w14:paraId="1C6F417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3305D8E"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(0.00)</w:t>
            </w:r>
          </w:p>
        </w:tc>
        <w:tc>
          <w:tcPr>
            <w:tcW w:w="1710" w:type="dxa"/>
            <w:tcBorders>
              <w:top w:val="nil"/>
              <w:left w:val="nil"/>
              <w:bottom w:val="nil"/>
              <w:right w:val="nil"/>
            </w:tcBorders>
            <w:vAlign w:val="bottom"/>
          </w:tcPr>
          <w:p w14:paraId="2182082C"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(0.00)</w:t>
            </w:r>
          </w:p>
        </w:tc>
      </w:tr>
      <w:tr w:rsidR="000B1D4B" w:rsidRPr="001C21A2" w14:paraId="198088B7"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1A6D4C0D"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6E0B583A"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25116</w:t>
            </w:r>
          </w:p>
        </w:tc>
        <w:tc>
          <w:tcPr>
            <w:tcW w:w="1710" w:type="dxa"/>
            <w:tcBorders>
              <w:top w:val="nil"/>
              <w:left w:val="nil"/>
              <w:bottom w:val="nil"/>
              <w:right w:val="nil"/>
            </w:tcBorders>
            <w:shd w:val="clear" w:color="auto" w:fill="auto"/>
            <w:noWrap/>
            <w:vAlign w:val="bottom"/>
            <w:hideMark/>
          </w:tcPr>
          <w:p w14:paraId="44448A2D"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25116</w:t>
            </w:r>
          </w:p>
        </w:tc>
        <w:tc>
          <w:tcPr>
            <w:tcW w:w="360" w:type="dxa"/>
            <w:tcBorders>
              <w:top w:val="nil"/>
              <w:left w:val="nil"/>
              <w:bottom w:val="nil"/>
              <w:right w:val="nil"/>
            </w:tcBorders>
          </w:tcPr>
          <w:p w14:paraId="1475C9C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5CA7A3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2763</w:t>
            </w:r>
          </w:p>
        </w:tc>
        <w:tc>
          <w:tcPr>
            <w:tcW w:w="1710" w:type="dxa"/>
            <w:tcBorders>
              <w:top w:val="nil"/>
              <w:left w:val="nil"/>
              <w:bottom w:val="nil"/>
              <w:right w:val="nil"/>
            </w:tcBorders>
            <w:vAlign w:val="bottom"/>
          </w:tcPr>
          <w:p w14:paraId="43BF35D2"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2763</w:t>
            </w:r>
          </w:p>
        </w:tc>
      </w:tr>
      <w:tr w:rsidR="000B1D4B" w:rsidRPr="001C21A2" w14:paraId="4422388A"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73099CA2"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52CAEFFB"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0.02</w:t>
            </w:r>
          </w:p>
        </w:tc>
        <w:tc>
          <w:tcPr>
            <w:tcW w:w="1710" w:type="dxa"/>
            <w:tcBorders>
              <w:top w:val="nil"/>
              <w:left w:val="nil"/>
              <w:bottom w:val="nil"/>
              <w:right w:val="nil"/>
            </w:tcBorders>
            <w:shd w:val="clear" w:color="auto" w:fill="auto"/>
            <w:noWrap/>
            <w:vAlign w:val="bottom"/>
            <w:hideMark/>
          </w:tcPr>
          <w:p w14:paraId="4E655736"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0.02</w:t>
            </w:r>
          </w:p>
        </w:tc>
        <w:tc>
          <w:tcPr>
            <w:tcW w:w="360" w:type="dxa"/>
            <w:tcBorders>
              <w:top w:val="nil"/>
              <w:left w:val="nil"/>
              <w:bottom w:val="nil"/>
              <w:right w:val="nil"/>
            </w:tcBorders>
          </w:tcPr>
          <w:p w14:paraId="20CF831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3E4E65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0.14</w:t>
            </w:r>
          </w:p>
        </w:tc>
        <w:tc>
          <w:tcPr>
            <w:tcW w:w="1710" w:type="dxa"/>
            <w:tcBorders>
              <w:top w:val="nil"/>
              <w:left w:val="nil"/>
              <w:bottom w:val="nil"/>
              <w:right w:val="nil"/>
            </w:tcBorders>
            <w:vAlign w:val="bottom"/>
          </w:tcPr>
          <w:p w14:paraId="0F658168"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0.14</w:t>
            </w:r>
          </w:p>
        </w:tc>
      </w:tr>
      <w:tr w:rsidR="000B1D4B" w:rsidRPr="001C21A2" w14:paraId="4269A7A1"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6FDFE417" w14:textId="77777777" w:rsidR="000B1D4B" w:rsidRPr="001C21A2" w:rsidRDefault="000B1D4B" w:rsidP="00D767FF">
            <w:pPr>
              <w:spacing w:after="0" w:line="240" w:lineRule="auto"/>
              <w:ind w:firstLine="211"/>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7B3E3E0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1DDDFC7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82A3E8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7AEE70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BE24479"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062EEC87"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6A50A4E0" w14:textId="77777777" w:rsidR="000B1D4B" w:rsidRPr="000B1FFC" w:rsidRDefault="000B1D4B" w:rsidP="00D767FF">
            <w:pPr>
              <w:spacing w:after="0" w:line="240" w:lineRule="auto"/>
              <w:ind w:firstLine="211"/>
              <w:rPr>
                <w:rFonts w:ascii="Calibri" w:eastAsia="Times New Roman" w:hAnsi="Calibri" w:cs="Calibri"/>
                <w:color w:val="000000"/>
                <w:vertAlign w:val="superscript"/>
              </w:rPr>
            </w:pPr>
            <w:r>
              <w:rPr>
                <w:rFonts w:ascii="Calibri" w:eastAsia="Times New Roman" w:hAnsi="Calibri" w:cs="Calibri"/>
                <w:color w:val="000000"/>
              </w:rPr>
              <w:t>Rate of total o</w:t>
            </w:r>
            <w:r w:rsidRPr="008D7832">
              <w:rPr>
                <w:rFonts w:ascii="Calibri" w:eastAsia="Times New Roman" w:hAnsi="Calibri" w:cs="Calibri"/>
                <w:color w:val="000000"/>
              </w:rPr>
              <w:t>utpatient</w:t>
            </w:r>
            <w:r>
              <w:rPr>
                <w:rFonts w:ascii="Calibri" w:eastAsia="Times New Roman" w:hAnsi="Calibri" w:cs="Calibri"/>
                <w:color w:val="000000"/>
              </w:rPr>
              <w:t xml:space="preserve"> visit per person</w:t>
            </w:r>
            <w:r>
              <w:rPr>
                <w:rFonts w:ascii="Calibri" w:eastAsia="Times New Roman" w:hAnsi="Calibri" w:cs="Calibri"/>
                <w:color w:val="000000"/>
                <w:vertAlign w:val="superscript"/>
              </w:rPr>
              <w:t>e</w:t>
            </w:r>
          </w:p>
        </w:tc>
        <w:tc>
          <w:tcPr>
            <w:tcW w:w="1645" w:type="dxa"/>
            <w:tcBorders>
              <w:top w:val="nil"/>
              <w:left w:val="nil"/>
              <w:bottom w:val="nil"/>
              <w:right w:val="nil"/>
            </w:tcBorders>
            <w:shd w:val="clear" w:color="auto" w:fill="auto"/>
            <w:noWrap/>
            <w:vAlign w:val="bottom"/>
            <w:hideMark/>
          </w:tcPr>
          <w:p w14:paraId="32D219F7"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0.00 (0.00)</w:t>
            </w:r>
          </w:p>
        </w:tc>
        <w:tc>
          <w:tcPr>
            <w:tcW w:w="1710" w:type="dxa"/>
            <w:tcBorders>
              <w:top w:val="nil"/>
              <w:left w:val="nil"/>
              <w:bottom w:val="nil"/>
              <w:right w:val="nil"/>
            </w:tcBorders>
            <w:shd w:val="clear" w:color="auto" w:fill="auto"/>
            <w:noWrap/>
            <w:vAlign w:val="bottom"/>
            <w:hideMark/>
          </w:tcPr>
          <w:p w14:paraId="413AE47C"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0.01 (0.02)</w:t>
            </w:r>
          </w:p>
        </w:tc>
        <w:tc>
          <w:tcPr>
            <w:tcW w:w="360" w:type="dxa"/>
            <w:tcBorders>
              <w:top w:val="nil"/>
              <w:left w:val="nil"/>
              <w:bottom w:val="nil"/>
              <w:right w:val="nil"/>
            </w:tcBorders>
          </w:tcPr>
          <w:p w14:paraId="0B5C3507"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B6B080F"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0.01 (0.01)</w:t>
            </w:r>
          </w:p>
        </w:tc>
        <w:tc>
          <w:tcPr>
            <w:tcW w:w="1710" w:type="dxa"/>
            <w:tcBorders>
              <w:top w:val="nil"/>
              <w:left w:val="nil"/>
              <w:bottom w:val="nil"/>
              <w:right w:val="nil"/>
            </w:tcBorders>
            <w:vAlign w:val="bottom"/>
          </w:tcPr>
          <w:p w14:paraId="04212256"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0.04 (0.03)</w:t>
            </w:r>
          </w:p>
        </w:tc>
      </w:tr>
      <w:tr w:rsidR="000B1D4B" w:rsidRPr="001C21A2" w14:paraId="2EEB4AB3"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51349BC2"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6A483B77"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25121</w:t>
            </w:r>
          </w:p>
        </w:tc>
        <w:tc>
          <w:tcPr>
            <w:tcW w:w="1710" w:type="dxa"/>
            <w:tcBorders>
              <w:top w:val="nil"/>
              <w:left w:val="nil"/>
              <w:bottom w:val="nil"/>
              <w:right w:val="nil"/>
            </w:tcBorders>
            <w:shd w:val="clear" w:color="auto" w:fill="auto"/>
            <w:noWrap/>
            <w:vAlign w:val="bottom"/>
            <w:hideMark/>
          </w:tcPr>
          <w:p w14:paraId="701E23D6"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25121</w:t>
            </w:r>
          </w:p>
        </w:tc>
        <w:tc>
          <w:tcPr>
            <w:tcW w:w="360" w:type="dxa"/>
            <w:tcBorders>
              <w:top w:val="nil"/>
              <w:left w:val="nil"/>
              <w:bottom w:val="nil"/>
              <w:right w:val="nil"/>
            </w:tcBorders>
          </w:tcPr>
          <w:p w14:paraId="4F51C04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E494CAA"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2764</w:t>
            </w:r>
          </w:p>
        </w:tc>
        <w:tc>
          <w:tcPr>
            <w:tcW w:w="1710" w:type="dxa"/>
            <w:tcBorders>
              <w:top w:val="nil"/>
              <w:left w:val="nil"/>
              <w:bottom w:val="nil"/>
              <w:right w:val="nil"/>
            </w:tcBorders>
            <w:vAlign w:val="bottom"/>
          </w:tcPr>
          <w:p w14:paraId="2D0EE170"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2764</w:t>
            </w:r>
          </w:p>
        </w:tc>
      </w:tr>
      <w:tr w:rsidR="000B1D4B" w:rsidRPr="001C21A2" w14:paraId="3533E3DC"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139D73AC"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1A6B3B4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0.03</w:t>
            </w:r>
          </w:p>
        </w:tc>
        <w:tc>
          <w:tcPr>
            <w:tcW w:w="1710" w:type="dxa"/>
            <w:tcBorders>
              <w:top w:val="nil"/>
              <w:left w:val="nil"/>
              <w:bottom w:val="nil"/>
              <w:right w:val="nil"/>
            </w:tcBorders>
            <w:shd w:val="clear" w:color="auto" w:fill="auto"/>
            <w:noWrap/>
            <w:vAlign w:val="bottom"/>
            <w:hideMark/>
          </w:tcPr>
          <w:p w14:paraId="1ECD78DF"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0.03</w:t>
            </w:r>
          </w:p>
        </w:tc>
        <w:tc>
          <w:tcPr>
            <w:tcW w:w="360" w:type="dxa"/>
            <w:tcBorders>
              <w:top w:val="nil"/>
              <w:left w:val="nil"/>
              <w:bottom w:val="nil"/>
              <w:right w:val="nil"/>
            </w:tcBorders>
          </w:tcPr>
          <w:p w14:paraId="4BA2BC5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D1FE0FF"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0.32</w:t>
            </w:r>
          </w:p>
        </w:tc>
        <w:tc>
          <w:tcPr>
            <w:tcW w:w="1710" w:type="dxa"/>
            <w:tcBorders>
              <w:top w:val="nil"/>
              <w:left w:val="nil"/>
              <w:bottom w:val="nil"/>
              <w:right w:val="nil"/>
            </w:tcBorders>
            <w:vAlign w:val="bottom"/>
          </w:tcPr>
          <w:p w14:paraId="0B07617E"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0.32</w:t>
            </w:r>
          </w:p>
        </w:tc>
      </w:tr>
      <w:tr w:rsidR="000B1D4B" w:rsidRPr="001C21A2" w14:paraId="7C75E995"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22B93488" w14:textId="77777777" w:rsidR="000B1D4B" w:rsidRPr="001C21A2" w:rsidRDefault="000B1D4B" w:rsidP="00D767FF">
            <w:pPr>
              <w:spacing w:after="0" w:line="240" w:lineRule="auto"/>
              <w:ind w:firstLine="211"/>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3621156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2E3FF68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6E068A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4A1C054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3002F4CB"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2C4906A"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528EF12A" w14:textId="77777777" w:rsidR="000B1D4B" w:rsidRPr="001C21A2" w:rsidRDefault="000B1D4B" w:rsidP="00D767FF">
            <w:pPr>
              <w:spacing w:after="0" w:line="240" w:lineRule="auto"/>
              <w:ind w:firstLine="211"/>
              <w:rPr>
                <w:rFonts w:ascii="Calibri" w:eastAsia="Times New Roman" w:hAnsi="Calibri" w:cs="Calibri"/>
                <w:color w:val="000000"/>
              </w:rPr>
            </w:pPr>
            <w:r w:rsidRPr="008D7832">
              <w:rPr>
                <w:rFonts w:ascii="Calibri" w:eastAsia="Times New Roman" w:hAnsi="Calibri" w:cs="Calibri"/>
                <w:color w:val="000000"/>
              </w:rPr>
              <w:t>S</w:t>
            </w:r>
            <w:r>
              <w:rPr>
                <w:rFonts w:ascii="Calibri" w:eastAsia="Times New Roman" w:hAnsi="Calibri" w:cs="Calibri"/>
                <w:color w:val="000000"/>
              </w:rPr>
              <w:t>hort-term general hospital o</w:t>
            </w:r>
            <w:r w:rsidRPr="008D7832">
              <w:rPr>
                <w:rFonts w:ascii="Calibri" w:eastAsia="Times New Roman" w:hAnsi="Calibri" w:cs="Calibri"/>
                <w:color w:val="000000"/>
              </w:rPr>
              <w:t>utpatient</w:t>
            </w:r>
            <w:r>
              <w:rPr>
                <w:rFonts w:ascii="Calibri" w:eastAsia="Times New Roman" w:hAnsi="Calibri" w:cs="Calibri"/>
                <w:color w:val="000000"/>
              </w:rPr>
              <w:t xml:space="preserve"> visit rate</w:t>
            </w:r>
          </w:p>
        </w:tc>
        <w:tc>
          <w:tcPr>
            <w:tcW w:w="1645" w:type="dxa"/>
            <w:tcBorders>
              <w:top w:val="nil"/>
              <w:left w:val="nil"/>
              <w:bottom w:val="nil"/>
              <w:right w:val="nil"/>
            </w:tcBorders>
            <w:shd w:val="clear" w:color="auto" w:fill="auto"/>
            <w:noWrap/>
            <w:vAlign w:val="bottom"/>
            <w:hideMark/>
          </w:tcPr>
          <w:p w14:paraId="50C6B1CC"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0.00 (0.00)</w:t>
            </w:r>
          </w:p>
        </w:tc>
        <w:tc>
          <w:tcPr>
            <w:tcW w:w="1710" w:type="dxa"/>
            <w:tcBorders>
              <w:top w:val="nil"/>
              <w:left w:val="nil"/>
              <w:bottom w:val="nil"/>
              <w:right w:val="nil"/>
            </w:tcBorders>
            <w:shd w:val="clear" w:color="auto" w:fill="auto"/>
            <w:noWrap/>
            <w:vAlign w:val="bottom"/>
            <w:hideMark/>
          </w:tcPr>
          <w:p w14:paraId="719FBB4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0.00 (0.01)</w:t>
            </w:r>
          </w:p>
        </w:tc>
        <w:tc>
          <w:tcPr>
            <w:tcW w:w="360" w:type="dxa"/>
            <w:tcBorders>
              <w:top w:val="nil"/>
              <w:left w:val="nil"/>
              <w:bottom w:val="nil"/>
              <w:right w:val="nil"/>
            </w:tcBorders>
          </w:tcPr>
          <w:p w14:paraId="17E02FF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E9BFD5B"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0.01 (0.01)</w:t>
            </w:r>
          </w:p>
        </w:tc>
        <w:tc>
          <w:tcPr>
            <w:tcW w:w="1710" w:type="dxa"/>
            <w:tcBorders>
              <w:top w:val="nil"/>
              <w:left w:val="nil"/>
              <w:bottom w:val="nil"/>
              <w:right w:val="nil"/>
            </w:tcBorders>
            <w:vAlign w:val="bottom"/>
          </w:tcPr>
          <w:p w14:paraId="11534681"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0.03 (0.03)</w:t>
            </w:r>
          </w:p>
        </w:tc>
      </w:tr>
      <w:tr w:rsidR="000B1D4B" w:rsidRPr="001C21A2" w14:paraId="1861CCC9"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09E50C47"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3314A422"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25116</w:t>
            </w:r>
          </w:p>
        </w:tc>
        <w:tc>
          <w:tcPr>
            <w:tcW w:w="1710" w:type="dxa"/>
            <w:tcBorders>
              <w:top w:val="nil"/>
              <w:left w:val="nil"/>
              <w:bottom w:val="nil"/>
              <w:right w:val="nil"/>
            </w:tcBorders>
            <w:shd w:val="clear" w:color="auto" w:fill="auto"/>
            <w:noWrap/>
            <w:vAlign w:val="bottom"/>
            <w:hideMark/>
          </w:tcPr>
          <w:p w14:paraId="39E989DD"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25116</w:t>
            </w:r>
          </w:p>
        </w:tc>
        <w:tc>
          <w:tcPr>
            <w:tcW w:w="360" w:type="dxa"/>
            <w:tcBorders>
              <w:top w:val="nil"/>
              <w:left w:val="nil"/>
              <w:bottom w:val="nil"/>
              <w:right w:val="nil"/>
            </w:tcBorders>
          </w:tcPr>
          <w:p w14:paraId="4F5AB12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54A5AFD"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2763</w:t>
            </w:r>
          </w:p>
        </w:tc>
        <w:tc>
          <w:tcPr>
            <w:tcW w:w="1710" w:type="dxa"/>
            <w:tcBorders>
              <w:top w:val="nil"/>
              <w:left w:val="nil"/>
              <w:bottom w:val="nil"/>
              <w:right w:val="nil"/>
            </w:tcBorders>
            <w:vAlign w:val="bottom"/>
          </w:tcPr>
          <w:p w14:paraId="70917C7D"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2763</w:t>
            </w:r>
          </w:p>
        </w:tc>
      </w:tr>
      <w:tr w:rsidR="000B1D4B" w:rsidRPr="001C21A2" w14:paraId="1F171E80"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7AF9FAC8"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6316BA99"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0.03</w:t>
            </w:r>
          </w:p>
        </w:tc>
        <w:tc>
          <w:tcPr>
            <w:tcW w:w="1710" w:type="dxa"/>
            <w:tcBorders>
              <w:top w:val="nil"/>
              <w:left w:val="nil"/>
              <w:bottom w:val="nil"/>
              <w:right w:val="nil"/>
            </w:tcBorders>
            <w:shd w:val="clear" w:color="auto" w:fill="auto"/>
            <w:noWrap/>
            <w:vAlign w:val="bottom"/>
            <w:hideMark/>
          </w:tcPr>
          <w:p w14:paraId="7A0167CE"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0.03</w:t>
            </w:r>
          </w:p>
        </w:tc>
        <w:tc>
          <w:tcPr>
            <w:tcW w:w="360" w:type="dxa"/>
            <w:tcBorders>
              <w:top w:val="nil"/>
              <w:left w:val="nil"/>
              <w:bottom w:val="nil"/>
              <w:right w:val="nil"/>
            </w:tcBorders>
          </w:tcPr>
          <w:p w14:paraId="22F83D14"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84BE9D4"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0.31</w:t>
            </w:r>
          </w:p>
        </w:tc>
        <w:tc>
          <w:tcPr>
            <w:tcW w:w="1710" w:type="dxa"/>
            <w:tcBorders>
              <w:top w:val="nil"/>
              <w:left w:val="nil"/>
              <w:bottom w:val="nil"/>
              <w:right w:val="nil"/>
            </w:tcBorders>
            <w:vAlign w:val="bottom"/>
          </w:tcPr>
          <w:p w14:paraId="03564163"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0.31</w:t>
            </w:r>
          </w:p>
        </w:tc>
      </w:tr>
      <w:tr w:rsidR="000B1D4B" w:rsidRPr="001C21A2" w14:paraId="48B599E7"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54F9DC6E" w14:textId="77777777" w:rsidR="000B1D4B" w:rsidRPr="001C21A2" w:rsidRDefault="000B1D4B" w:rsidP="00D767FF">
            <w:pPr>
              <w:spacing w:after="0" w:line="240" w:lineRule="auto"/>
              <w:ind w:firstLine="211"/>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108A503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25330E5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32B8FAD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D7BD38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26F08E9"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A82EA04" w14:textId="77777777" w:rsidTr="00D42543">
        <w:trPr>
          <w:trHeight w:val="288"/>
          <w:jc w:val="center"/>
        </w:trPr>
        <w:tc>
          <w:tcPr>
            <w:tcW w:w="5150" w:type="dxa"/>
            <w:tcBorders>
              <w:top w:val="nil"/>
              <w:left w:val="nil"/>
              <w:bottom w:val="nil"/>
              <w:right w:val="nil"/>
            </w:tcBorders>
            <w:shd w:val="clear" w:color="auto" w:fill="auto"/>
            <w:noWrap/>
            <w:vAlign w:val="bottom"/>
            <w:hideMark/>
          </w:tcPr>
          <w:p w14:paraId="79DE02CA"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Emergency department visit rate</w:t>
            </w:r>
          </w:p>
        </w:tc>
        <w:tc>
          <w:tcPr>
            <w:tcW w:w="1645" w:type="dxa"/>
            <w:tcBorders>
              <w:top w:val="nil"/>
              <w:left w:val="nil"/>
              <w:bottom w:val="nil"/>
              <w:right w:val="nil"/>
            </w:tcBorders>
            <w:shd w:val="clear" w:color="auto" w:fill="auto"/>
            <w:noWrap/>
            <w:vAlign w:val="bottom"/>
            <w:hideMark/>
          </w:tcPr>
          <w:p w14:paraId="551DF159"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0.00 (0.00)</w:t>
            </w:r>
          </w:p>
        </w:tc>
        <w:tc>
          <w:tcPr>
            <w:tcW w:w="1710" w:type="dxa"/>
            <w:tcBorders>
              <w:top w:val="nil"/>
              <w:left w:val="nil"/>
              <w:bottom w:val="nil"/>
              <w:right w:val="nil"/>
            </w:tcBorders>
            <w:shd w:val="clear" w:color="auto" w:fill="auto"/>
            <w:noWrap/>
            <w:vAlign w:val="bottom"/>
            <w:hideMark/>
          </w:tcPr>
          <w:p w14:paraId="78C0C7CF"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0.00 (0.00)</w:t>
            </w:r>
          </w:p>
        </w:tc>
        <w:tc>
          <w:tcPr>
            <w:tcW w:w="360" w:type="dxa"/>
            <w:tcBorders>
              <w:top w:val="nil"/>
              <w:left w:val="nil"/>
              <w:bottom w:val="nil"/>
              <w:right w:val="nil"/>
            </w:tcBorders>
          </w:tcPr>
          <w:p w14:paraId="16BE404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BB54CE6"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(0.00)</w:t>
            </w:r>
          </w:p>
        </w:tc>
        <w:tc>
          <w:tcPr>
            <w:tcW w:w="1710" w:type="dxa"/>
            <w:tcBorders>
              <w:top w:val="nil"/>
              <w:left w:val="nil"/>
              <w:bottom w:val="nil"/>
              <w:right w:val="nil"/>
            </w:tcBorders>
            <w:vAlign w:val="bottom"/>
          </w:tcPr>
          <w:p w14:paraId="1553CA41"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0.00 (0.00)</w:t>
            </w:r>
          </w:p>
        </w:tc>
      </w:tr>
      <w:tr w:rsidR="000B1D4B" w:rsidRPr="001C21A2" w14:paraId="4AC585F3" w14:textId="77777777" w:rsidTr="00D42543">
        <w:trPr>
          <w:trHeight w:val="288"/>
          <w:jc w:val="center"/>
        </w:trPr>
        <w:tc>
          <w:tcPr>
            <w:tcW w:w="5150" w:type="dxa"/>
            <w:tcBorders>
              <w:top w:val="nil"/>
              <w:left w:val="nil"/>
              <w:right w:val="nil"/>
            </w:tcBorders>
            <w:shd w:val="clear" w:color="auto" w:fill="auto"/>
            <w:noWrap/>
            <w:vAlign w:val="bottom"/>
            <w:hideMark/>
          </w:tcPr>
          <w:p w14:paraId="1B588375"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right w:val="nil"/>
            </w:tcBorders>
            <w:shd w:val="clear" w:color="auto" w:fill="auto"/>
            <w:noWrap/>
            <w:vAlign w:val="bottom"/>
            <w:hideMark/>
          </w:tcPr>
          <w:p w14:paraId="2DB7D77A"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25116</w:t>
            </w:r>
          </w:p>
        </w:tc>
        <w:tc>
          <w:tcPr>
            <w:tcW w:w="1710" w:type="dxa"/>
            <w:tcBorders>
              <w:top w:val="nil"/>
              <w:left w:val="nil"/>
              <w:right w:val="nil"/>
            </w:tcBorders>
            <w:shd w:val="clear" w:color="auto" w:fill="auto"/>
            <w:noWrap/>
            <w:vAlign w:val="bottom"/>
            <w:hideMark/>
          </w:tcPr>
          <w:p w14:paraId="00D2311A"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25116</w:t>
            </w:r>
          </w:p>
        </w:tc>
        <w:tc>
          <w:tcPr>
            <w:tcW w:w="360" w:type="dxa"/>
            <w:tcBorders>
              <w:top w:val="nil"/>
              <w:left w:val="nil"/>
              <w:right w:val="nil"/>
            </w:tcBorders>
          </w:tcPr>
          <w:p w14:paraId="1AB25464"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right w:val="nil"/>
            </w:tcBorders>
            <w:vAlign w:val="bottom"/>
          </w:tcPr>
          <w:p w14:paraId="465C3EAB"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2763</w:t>
            </w:r>
          </w:p>
        </w:tc>
        <w:tc>
          <w:tcPr>
            <w:tcW w:w="1710" w:type="dxa"/>
            <w:tcBorders>
              <w:top w:val="nil"/>
              <w:left w:val="nil"/>
              <w:right w:val="nil"/>
            </w:tcBorders>
            <w:vAlign w:val="bottom"/>
          </w:tcPr>
          <w:p w14:paraId="5BDD1041"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2763</w:t>
            </w:r>
          </w:p>
        </w:tc>
      </w:tr>
      <w:tr w:rsidR="000B1D4B" w:rsidRPr="001C21A2" w14:paraId="6787358E" w14:textId="77777777" w:rsidTr="00D42543">
        <w:trPr>
          <w:trHeight w:val="288"/>
          <w:jc w:val="center"/>
        </w:trPr>
        <w:tc>
          <w:tcPr>
            <w:tcW w:w="5150" w:type="dxa"/>
            <w:tcBorders>
              <w:top w:val="nil"/>
              <w:left w:val="nil"/>
              <w:bottom w:val="single" w:sz="8" w:space="0" w:color="auto"/>
              <w:right w:val="nil"/>
            </w:tcBorders>
            <w:shd w:val="clear" w:color="auto" w:fill="auto"/>
            <w:noWrap/>
            <w:vAlign w:val="bottom"/>
            <w:hideMark/>
          </w:tcPr>
          <w:p w14:paraId="16B08A2E" w14:textId="77777777" w:rsidR="000B1D4B" w:rsidRPr="001C21A2" w:rsidRDefault="000B1D4B" w:rsidP="00D767FF">
            <w:pPr>
              <w:spacing w:after="0" w:line="240" w:lineRule="auto"/>
              <w:ind w:firstLine="21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single" w:sz="8" w:space="0" w:color="auto"/>
              <w:right w:val="nil"/>
            </w:tcBorders>
            <w:shd w:val="clear" w:color="auto" w:fill="auto"/>
            <w:noWrap/>
            <w:vAlign w:val="bottom"/>
            <w:hideMark/>
          </w:tcPr>
          <w:p w14:paraId="0DB1C475"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0.02</w:t>
            </w:r>
          </w:p>
        </w:tc>
        <w:tc>
          <w:tcPr>
            <w:tcW w:w="1710" w:type="dxa"/>
            <w:tcBorders>
              <w:top w:val="nil"/>
              <w:left w:val="nil"/>
              <w:bottom w:val="single" w:sz="8" w:space="0" w:color="auto"/>
              <w:right w:val="nil"/>
            </w:tcBorders>
            <w:shd w:val="clear" w:color="auto" w:fill="auto"/>
            <w:noWrap/>
            <w:vAlign w:val="bottom"/>
            <w:hideMark/>
          </w:tcPr>
          <w:p w14:paraId="77CA6363" w14:textId="77777777" w:rsidR="000B1D4B" w:rsidRPr="001C21A2" w:rsidRDefault="000B1D4B" w:rsidP="00CB4D64">
            <w:pPr>
              <w:spacing w:after="0" w:line="240" w:lineRule="auto"/>
              <w:rPr>
                <w:rFonts w:ascii="Calibri" w:eastAsia="Times New Roman" w:hAnsi="Calibri" w:cs="Calibri"/>
                <w:color w:val="000000"/>
              </w:rPr>
            </w:pPr>
            <w:r w:rsidRPr="001C21A2">
              <w:rPr>
                <w:rFonts w:ascii="Calibri" w:eastAsia="Times New Roman" w:hAnsi="Calibri" w:cs="Calibri"/>
                <w:color w:val="000000"/>
              </w:rPr>
              <w:t>0.02</w:t>
            </w:r>
          </w:p>
        </w:tc>
        <w:tc>
          <w:tcPr>
            <w:tcW w:w="360" w:type="dxa"/>
            <w:tcBorders>
              <w:top w:val="nil"/>
              <w:left w:val="nil"/>
              <w:bottom w:val="single" w:sz="8" w:space="0" w:color="auto"/>
              <w:right w:val="nil"/>
            </w:tcBorders>
          </w:tcPr>
          <w:p w14:paraId="2A53D79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single" w:sz="8" w:space="0" w:color="auto"/>
              <w:right w:val="nil"/>
            </w:tcBorders>
            <w:vAlign w:val="bottom"/>
          </w:tcPr>
          <w:p w14:paraId="6D824A77"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0.22</w:t>
            </w:r>
          </w:p>
        </w:tc>
        <w:tc>
          <w:tcPr>
            <w:tcW w:w="1710" w:type="dxa"/>
            <w:tcBorders>
              <w:top w:val="nil"/>
              <w:left w:val="nil"/>
              <w:bottom w:val="single" w:sz="8" w:space="0" w:color="auto"/>
              <w:right w:val="nil"/>
            </w:tcBorders>
            <w:vAlign w:val="bottom"/>
          </w:tcPr>
          <w:p w14:paraId="3A6FA12E" w14:textId="77777777" w:rsidR="000B1D4B" w:rsidRPr="001C21A2" w:rsidRDefault="000B1D4B" w:rsidP="00CB4D64">
            <w:pPr>
              <w:spacing w:after="0" w:line="240" w:lineRule="auto"/>
              <w:rPr>
                <w:rFonts w:ascii="Calibri" w:eastAsia="Times New Roman" w:hAnsi="Calibri" w:cs="Calibri"/>
                <w:color w:val="000000"/>
              </w:rPr>
            </w:pPr>
            <w:r w:rsidRPr="00E653BB">
              <w:rPr>
                <w:rFonts w:ascii="Calibri" w:eastAsia="Times New Roman" w:hAnsi="Calibri" w:cs="Calibri"/>
                <w:color w:val="000000"/>
              </w:rPr>
              <w:t>0.22</w:t>
            </w:r>
          </w:p>
        </w:tc>
      </w:tr>
      <w:tr w:rsidR="000B1D4B" w:rsidRPr="001C21A2" w14:paraId="2F2B5054" w14:textId="77777777" w:rsidTr="00D42543">
        <w:trPr>
          <w:trHeight w:val="440"/>
          <w:jc w:val="center"/>
        </w:trPr>
        <w:tc>
          <w:tcPr>
            <w:tcW w:w="12195" w:type="dxa"/>
            <w:gridSpan w:val="6"/>
            <w:tcBorders>
              <w:top w:val="single" w:sz="8" w:space="0" w:color="auto"/>
              <w:left w:val="nil"/>
              <w:bottom w:val="single" w:sz="8" w:space="0" w:color="auto"/>
              <w:right w:val="nil"/>
            </w:tcBorders>
            <w:vAlign w:val="bottom"/>
          </w:tcPr>
          <w:p w14:paraId="491E6C3E" w14:textId="77777777" w:rsidR="000B1D4B" w:rsidRDefault="000B1D4B" w:rsidP="00CB4D64">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Note: </w:t>
            </w:r>
            <w:r w:rsidRPr="00807A9E">
              <w:rPr>
                <w:rFonts w:ascii="Calibri" w:eastAsia="Times New Roman" w:hAnsi="Calibri" w:cs="Times New Roman"/>
                <w:color w:val="000000"/>
              </w:rPr>
              <w:t>Standard errors are in parentheses. * p&lt;0.10;  ** p&lt;0.05;  *** p&lt;0.01</w:t>
            </w:r>
          </w:p>
        </w:tc>
      </w:tr>
      <w:tr w:rsidR="000B1D4B" w:rsidRPr="001C21A2" w14:paraId="6C8E5A4A" w14:textId="77777777" w:rsidTr="00D42543">
        <w:trPr>
          <w:trHeight w:val="990"/>
          <w:jc w:val="center"/>
        </w:trPr>
        <w:tc>
          <w:tcPr>
            <w:tcW w:w="12195" w:type="dxa"/>
            <w:gridSpan w:val="6"/>
            <w:tcBorders>
              <w:top w:val="single" w:sz="8" w:space="0" w:color="auto"/>
              <w:left w:val="nil"/>
              <w:bottom w:val="nil"/>
              <w:right w:val="nil"/>
            </w:tcBorders>
            <w:vAlign w:val="bottom"/>
          </w:tcPr>
          <w:p w14:paraId="68ABDFE9" w14:textId="77777777" w:rsidR="003A57A4" w:rsidRDefault="003A57A4" w:rsidP="003A57A4">
            <w:pPr>
              <w:spacing w:after="0"/>
              <w:jc w:val="both"/>
            </w:pPr>
            <w:r>
              <w:t>Source: Author’s own creation/work</w:t>
            </w:r>
          </w:p>
          <w:p w14:paraId="2BB57D22" w14:textId="77777777" w:rsidR="000B1D4B" w:rsidRPr="00807A9E" w:rsidRDefault="000B1D4B" w:rsidP="00CB4D64">
            <w:pPr>
              <w:spacing w:after="0" w:line="240" w:lineRule="auto"/>
              <w:rPr>
                <w:rFonts w:ascii="Calibri" w:hAnsi="Calibri"/>
                <w:color w:val="000000"/>
              </w:rPr>
            </w:pPr>
            <w:r w:rsidRPr="00807A9E">
              <w:rPr>
                <w:rFonts w:ascii="Calibri" w:hAnsi="Calibri"/>
                <w:color w:val="000000"/>
              </w:rPr>
              <w:t>In all models, we included</w:t>
            </w:r>
            <w:r>
              <w:rPr>
                <w:rFonts w:ascii="Calibri" w:hAnsi="Calibri"/>
                <w:color w:val="000000"/>
              </w:rPr>
              <w:t xml:space="preserve"> poverty rate, unemployment rate, median household income, percentages of population between 15 and 24, between 25 and 44, between 45 and 64, 65 and above, Health Professional Shortage Area indicators, county-level fixed effects, and state-year fixed effects</w:t>
            </w:r>
            <w:r w:rsidRPr="00807A9E">
              <w:t>. Full results are available from the authors on request.</w:t>
            </w:r>
          </w:p>
        </w:tc>
      </w:tr>
      <w:tr w:rsidR="000B1D4B" w:rsidRPr="001C21A2" w14:paraId="7E2F5CCE" w14:textId="77777777" w:rsidTr="00D42543">
        <w:trPr>
          <w:trHeight w:val="288"/>
          <w:jc w:val="center"/>
        </w:trPr>
        <w:tc>
          <w:tcPr>
            <w:tcW w:w="12195" w:type="dxa"/>
            <w:gridSpan w:val="6"/>
            <w:tcBorders>
              <w:left w:val="nil"/>
              <w:bottom w:val="nil"/>
              <w:right w:val="nil"/>
            </w:tcBorders>
          </w:tcPr>
          <w:p w14:paraId="2C2ABA07" w14:textId="77777777" w:rsidR="000B1D4B" w:rsidRPr="00807A9E" w:rsidRDefault="000B1D4B" w:rsidP="00CB4D64">
            <w:pPr>
              <w:spacing w:after="0" w:line="240" w:lineRule="auto"/>
              <w:rPr>
                <w:rFonts w:ascii="Calibri" w:hAnsi="Calibri"/>
                <w:color w:val="000000"/>
              </w:rPr>
            </w:pPr>
            <w:r>
              <w:rPr>
                <w:rFonts w:ascii="Calibri" w:hAnsi="Calibri"/>
                <w:color w:val="000000"/>
              </w:rPr>
              <w:t xml:space="preserve">The matched sample is from one-to-one nearest neighbor matching. </w:t>
            </w:r>
          </w:p>
        </w:tc>
      </w:tr>
      <w:tr w:rsidR="000B1D4B" w:rsidRPr="001C21A2" w14:paraId="2AE03435" w14:textId="77777777" w:rsidTr="00D42543">
        <w:trPr>
          <w:trHeight w:val="288"/>
          <w:jc w:val="center"/>
        </w:trPr>
        <w:tc>
          <w:tcPr>
            <w:tcW w:w="12195" w:type="dxa"/>
            <w:gridSpan w:val="6"/>
            <w:tcBorders>
              <w:top w:val="nil"/>
              <w:left w:val="nil"/>
              <w:bottom w:val="nil"/>
              <w:right w:val="nil"/>
            </w:tcBorders>
          </w:tcPr>
          <w:p w14:paraId="7A0848DD" w14:textId="77777777" w:rsidR="000B1D4B" w:rsidRPr="00912ECA" w:rsidRDefault="000B1D4B" w:rsidP="00CB4D64">
            <w:pPr>
              <w:spacing w:after="0" w:line="240" w:lineRule="auto"/>
              <w:rPr>
                <w:vertAlign w:val="superscript"/>
              </w:rPr>
            </w:pPr>
            <w:r w:rsidRPr="00912ECA">
              <w:rPr>
                <w:vertAlign w:val="superscript"/>
              </w:rPr>
              <w:t>a</w:t>
            </w:r>
            <w:r>
              <w:t>R</w:t>
            </w:r>
            <w:r w:rsidRPr="005C20C2">
              <w:t>ate of hospital stays for ambulatory-care sensitive conditions per 100,000 Medicare enrollees.</w:t>
            </w:r>
          </w:p>
        </w:tc>
      </w:tr>
      <w:tr w:rsidR="000B1D4B" w:rsidRPr="001C21A2" w14:paraId="011F2092" w14:textId="77777777" w:rsidTr="00D42543">
        <w:trPr>
          <w:trHeight w:val="288"/>
          <w:jc w:val="center"/>
        </w:trPr>
        <w:tc>
          <w:tcPr>
            <w:tcW w:w="12195" w:type="dxa"/>
            <w:gridSpan w:val="6"/>
            <w:tcBorders>
              <w:top w:val="nil"/>
              <w:left w:val="nil"/>
              <w:bottom w:val="nil"/>
              <w:right w:val="nil"/>
            </w:tcBorders>
          </w:tcPr>
          <w:p w14:paraId="763F9AB6" w14:textId="77777777" w:rsidR="000B1D4B" w:rsidRPr="00912ECA" w:rsidRDefault="000B1D4B" w:rsidP="00CB4D64">
            <w:pPr>
              <w:spacing w:after="0" w:line="240" w:lineRule="auto"/>
              <w:rPr>
                <w:vertAlign w:val="superscript"/>
              </w:rPr>
            </w:pPr>
            <w:r w:rsidRPr="00912ECA">
              <w:rPr>
                <w:vertAlign w:val="superscript"/>
              </w:rPr>
              <w:t>b</w:t>
            </w:r>
            <w:r w:rsidRPr="005C20C2">
              <w:t>Percentage of female Medicare enrollees ages 65-74 that received an annual mammography screening.</w:t>
            </w:r>
          </w:p>
        </w:tc>
      </w:tr>
      <w:tr w:rsidR="000B1D4B" w:rsidRPr="001C21A2" w14:paraId="55EEEFA8" w14:textId="77777777" w:rsidTr="00D42543">
        <w:trPr>
          <w:trHeight w:val="288"/>
          <w:jc w:val="center"/>
        </w:trPr>
        <w:tc>
          <w:tcPr>
            <w:tcW w:w="12195" w:type="dxa"/>
            <w:gridSpan w:val="6"/>
            <w:tcBorders>
              <w:top w:val="nil"/>
              <w:left w:val="nil"/>
              <w:bottom w:val="nil"/>
              <w:right w:val="nil"/>
            </w:tcBorders>
          </w:tcPr>
          <w:p w14:paraId="22313C9C" w14:textId="77777777" w:rsidR="000B1D4B" w:rsidRPr="00912ECA" w:rsidRDefault="000B1D4B" w:rsidP="00CB4D64">
            <w:pPr>
              <w:spacing w:after="0" w:line="240" w:lineRule="auto"/>
              <w:rPr>
                <w:vertAlign w:val="superscript"/>
              </w:rPr>
            </w:pPr>
            <w:r w:rsidRPr="00912ECA">
              <w:rPr>
                <w:vertAlign w:val="superscript"/>
              </w:rPr>
              <w:t>c</w:t>
            </w:r>
            <w:r w:rsidRPr="00794810">
              <w:t>Percentage of fee-for-service (FFS) Medicare enrollees that had an annual flu vaccination.</w:t>
            </w:r>
          </w:p>
        </w:tc>
      </w:tr>
      <w:tr w:rsidR="000B1D4B" w:rsidRPr="001C21A2" w14:paraId="50E17443" w14:textId="77777777" w:rsidTr="00D42543">
        <w:trPr>
          <w:trHeight w:val="288"/>
          <w:jc w:val="center"/>
        </w:trPr>
        <w:tc>
          <w:tcPr>
            <w:tcW w:w="12195" w:type="dxa"/>
            <w:gridSpan w:val="6"/>
            <w:tcBorders>
              <w:top w:val="nil"/>
              <w:left w:val="nil"/>
              <w:right w:val="nil"/>
            </w:tcBorders>
          </w:tcPr>
          <w:p w14:paraId="4A6CF435" w14:textId="77777777" w:rsidR="000B1D4B" w:rsidRPr="00912ECA" w:rsidRDefault="000B1D4B" w:rsidP="00CB4D64">
            <w:pPr>
              <w:spacing w:after="0" w:line="240" w:lineRule="auto"/>
              <w:rPr>
                <w:rFonts w:ascii="Calibri" w:eastAsia="Times New Roman" w:hAnsi="Calibri" w:cs="Calibri"/>
                <w:color w:val="000000"/>
                <w:vertAlign w:val="superscript"/>
              </w:rPr>
            </w:pPr>
            <w:r w:rsidRPr="00912ECA">
              <w:rPr>
                <w:rFonts w:ascii="Calibri" w:eastAsia="Times New Roman" w:hAnsi="Calibri" w:cs="Calibri"/>
                <w:color w:val="000000"/>
                <w:vertAlign w:val="superscript"/>
              </w:rPr>
              <w:t>d</w:t>
            </w:r>
            <w:r w:rsidRPr="00844FA1">
              <w:rPr>
                <w:rFonts w:ascii="Calibri" w:eastAsia="Times New Roman" w:hAnsi="Calibri" w:cs="Calibri"/>
                <w:color w:val="000000"/>
              </w:rPr>
              <w:t>Total inpatient days of short-term general, short-term non general, long-term, and Veterans hospitals. Inpatient days are the number of adult and pediatric days of care, excluding newborn days of care, rendered during the entire reporting period. Neonatal and swing admissions are included.</w:t>
            </w:r>
          </w:p>
        </w:tc>
      </w:tr>
      <w:tr w:rsidR="000B1D4B" w:rsidRPr="001C21A2" w14:paraId="59BC092C" w14:textId="77777777" w:rsidTr="00D42543">
        <w:trPr>
          <w:trHeight w:val="288"/>
          <w:jc w:val="center"/>
        </w:trPr>
        <w:tc>
          <w:tcPr>
            <w:tcW w:w="12195" w:type="dxa"/>
            <w:gridSpan w:val="6"/>
            <w:tcBorders>
              <w:top w:val="nil"/>
              <w:left w:val="nil"/>
              <w:bottom w:val="single" w:sz="8" w:space="0" w:color="auto"/>
              <w:right w:val="nil"/>
            </w:tcBorders>
          </w:tcPr>
          <w:p w14:paraId="74361477" w14:textId="77777777" w:rsidR="000B1D4B" w:rsidRPr="00912ECA" w:rsidRDefault="000B1D4B" w:rsidP="00CB4D64">
            <w:pPr>
              <w:spacing w:after="0" w:line="240" w:lineRule="auto"/>
              <w:rPr>
                <w:rFonts w:ascii="Calibri" w:eastAsia="Times New Roman" w:hAnsi="Calibri" w:cs="Calibri"/>
                <w:color w:val="000000"/>
                <w:vertAlign w:val="superscript"/>
              </w:rPr>
            </w:pPr>
            <w:r w:rsidRPr="00912ECA">
              <w:rPr>
                <w:rFonts w:ascii="Calibri" w:eastAsia="Times New Roman" w:hAnsi="Calibri" w:cs="Calibri"/>
                <w:color w:val="000000"/>
                <w:vertAlign w:val="superscript"/>
              </w:rPr>
              <w:t>e</w:t>
            </w:r>
            <w:r w:rsidRPr="00844FA1">
              <w:rPr>
                <w:rFonts w:ascii="Calibri" w:eastAsia="Times New Roman" w:hAnsi="Calibri" w:cs="Calibri"/>
                <w:color w:val="000000"/>
              </w:rPr>
              <w:t>Total outpatient visits for short-term general, short term non general, long term, and Veterans hospitals. It consists of emergency visits, other visits (including clinic and referred visits), and total visits. An outpatient visit is defined as a visit by a patient not lodged in the hospital while receiving medical, dental, or other services. Each visit an outpatient makes to a discrete unit constitutes one visit regardless of the number of diagnostic and/or therapeutic treatments that the patient receives.</w:t>
            </w:r>
          </w:p>
        </w:tc>
      </w:tr>
    </w:tbl>
    <w:p w14:paraId="1DB8C536" w14:textId="77777777" w:rsidR="000B1D4B" w:rsidRDefault="000B1D4B" w:rsidP="000B1D4B"/>
    <w:p w14:paraId="5472757E" w14:textId="18918C62" w:rsidR="000B1D4B" w:rsidRDefault="000B1D4B" w:rsidP="000B1D4B"/>
    <w:p w14:paraId="22C34B4B" w14:textId="392C3EDC" w:rsidR="00A233F9" w:rsidRDefault="00A233F9" w:rsidP="000B1D4B"/>
    <w:p w14:paraId="717443C1" w14:textId="77777777" w:rsidR="00A233F9" w:rsidRDefault="00A233F9" w:rsidP="000B1D4B"/>
    <w:tbl>
      <w:tblPr>
        <w:tblW w:w="12375" w:type="dxa"/>
        <w:jc w:val="center"/>
        <w:tblLook w:val="04A0" w:firstRow="1" w:lastRow="0" w:firstColumn="1" w:lastColumn="0" w:noHBand="0" w:noVBand="1"/>
      </w:tblPr>
      <w:tblGrid>
        <w:gridCol w:w="5330"/>
        <w:gridCol w:w="1645"/>
        <w:gridCol w:w="1710"/>
        <w:gridCol w:w="360"/>
        <w:gridCol w:w="1620"/>
        <w:gridCol w:w="1710"/>
      </w:tblGrid>
      <w:tr w:rsidR="000B1D4B" w:rsidRPr="001C21A2" w14:paraId="3A31FCCF" w14:textId="77777777" w:rsidTr="0071183D">
        <w:trPr>
          <w:trHeight w:val="288"/>
          <w:jc w:val="center"/>
        </w:trPr>
        <w:tc>
          <w:tcPr>
            <w:tcW w:w="12375" w:type="dxa"/>
            <w:gridSpan w:val="6"/>
            <w:tcBorders>
              <w:top w:val="nil"/>
              <w:left w:val="nil"/>
              <w:bottom w:val="single" w:sz="8" w:space="0" w:color="auto"/>
              <w:right w:val="nil"/>
            </w:tcBorders>
          </w:tcPr>
          <w:p w14:paraId="46C2CCA7" w14:textId="4FA708CD" w:rsidR="000B1D4B" w:rsidRPr="00C26FC9" w:rsidRDefault="000B1D4B" w:rsidP="00CB4D64">
            <w:pPr>
              <w:spacing w:after="0" w:line="240" w:lineRule="auto"/>
              <w:rPr>
                <w:rFonts w:ascii="Calibri" w:eastAsia="Times New Roman" w:hAnsi="Calibri" w:cs="Calibri"/>
                <w:b/>
                <w:bCs/>
                <w:color w:val="000000"/>
              </w:rPr>
            </w:pPr>
            <w:r w:rsidRPr="00C26FC9">
              <w:rPr>
                <w:rFonts w:ascii="Calibri" w:eastAsia="Times New Roman" w:hAnsi="Calibri" w:cs="Calibri"/>
                <w:b/>
                <w:bCs/>
                <w:color w:val="000000"/>
              </w:rPr>
              <w:t xml:space="preserve">Table </w:t>
            </w:r>
            <w:r>
              <w:rPr>
                <w:rFonts w:ascii="Calibri" w:eastAsia="Times New Roman" w:hAnsi="Calibri" w:cs="Calibri"/>
                <w:b/>
                <w:bCs/>
                <w:color w:val="000000"/>
              </w:rPr>
              <w:t>A</w:t>
            </w:r>
            <w:r w:rsidR="000A4F6E">
              <w:rPr>
                <w:rFonts w:ascii="Calibri" w:eastAsia="Times New Roman" w:hAnsi="Calibri" w:cs="Calibri"/>
                <w:b/>
                <w:bCs/>
                <w:color w:val="000000"/>
              </w:rPr>
              <w:t>5</w:t>
            </w:r>
            <w:r w:rsidRPr="00C26FC9">
              <w:rPr>
                <w:rFonts w:ascii="Calibri" w:eastAsia="Times New Roman" w:hAnsi="Calibri" w:cs="Calibri"/>
                <w:b/>
                <w:bCs/>
                <w:color w:val="000000"/>
              </w:rPr>
              <w:t xml:space="preserve"> Relationship between </w:t>
            </w:r>
            <w:r>
              <w:rPr>
                <w:rFonts w:ascii="Calibri" w:eastAsia="Times New Roman" w:hAnsi="Calibri" w:cs="Calibri"/>
                <w:b/>
                <w:bCs/>
                <w:color w:val="000000"/>
              </w:rPr>
              <w:t>F</w:t>
            </w:r>
            <w:r w:rsidRPr="00C26FC9">
              <w:rPr>
                <w:rFonts w:ascii="Calibri" w:eastAsia="Times New Roman" w:hAnsi="Calibri" w:cs="Calibri"/>
                <w:b/>
                <w:bCs/>
                <w:color w:val="000000"/>
              </w:rPr>
              <w:t xml:space="preserve">irms and </w:t>
            </w:r>
            <w:r>
              <w:rPr>
                <w:rFonts w:ascii="Calibri" w:eastAsia="Times New Roman" w:hAnsi="Calibri" w:cs="Calibri"/>
                <w:b/>
                <w:bCs/>
                <w:color w:val="000000"/>
              </w:rPr>
              <w:t>H</w:t>
            </w:r>
            <w:r w:rsidRPr="00C26FC9">
              <w:rPr>
                <w:rFonts w:ascii="Calibri" w:eastAsia="Times New Roman" w:hAnsi="Calibri" w:cs="Calibri"/>
                <w:b/>
                <w:bCs/>
                <w:color w:val="000000"/>
              </w:rPr>
              <w:t xml:space="preserve">ealth </w:t>
            </w:r>
            <w:r>
              <w:rPr>
                <w:rFonts w:ascii="Calibri" w:eastAsia="Times New Roman" w:hAnsi="Calibri" w:cs="Calibri"/>
                <w:b/>
                <w:bCs/>
                <w:color w:val="000000"/>
              </w:rPr>
              <w:t>R</w:t>
            </w:r>
            <w:r w:rsidRPr="00C26FC9">
              <w:rPr>
                <w:rFonts w:ascii="Calibri" w:eastAsia="Times New Roman" w:hAnsi="Calibri" w:cs="Calibri"/>
                <w:b/>
                <w:bCs/>
                <w:color w:val="000000"/>
              </w:rPr>
              <w:t xml:space="preserve">elated </w:t>
            </w:r>
            <w:r>
              <w:rPr>
                <w:rFonts w:ascii="Calibri" w:eastAsia="Times New Roman" w:hAnsi="Calibri" w:cs="Calibri"/>
                <w:b/>
                <w:bCs/>
                <w:color w:val="000000"/>
              </w:rPr>
              <w:t>V</w:t>
            </w:r>
            <w:r w:rsidRPr="00C26FC9">
              <w:rPr>
                <w:rFonts w:ascii="Calibri" w:eastAsia="Times New Roman" w:hAnsi="Calibri" w:cs="Calibri"/>
                <w:b/>
                <w:bCs/>
                <w:color w:val="000000"/>
              </w:rPr>
              <w:t>ariables</w:t>
            </w:r>
            <w:r>
              <w:rPr>
                <w:rFonts w:ascii="Calibri" w:eastAsia="Times New Roman" w:hAnsi="Calibri" w:cs="Calibri"/>
                <w:b/>
                <w:bCs/>
                <w:color w:val="000000"/>
              </w:rPr>
              <w:t xml:space="preserve"> (Two-Way Fixed Effects) without County Population Weights</w:t>
            </w:r>
          </w:p>
        </w:tc>
      </w:tr>
      <w:tr w:rsidR="000B1D4B" w:rsidRPr="001C21A2" w14:paraId="37073CFC" w14:textId="77777777" w:rsidTr="0071183D">
        <w:trPr>
          <w:trHeight w:val="288"/>
          <w:jc w:val="center"/>
        </w:trPr>
        <w:tc>
          <w:tcPr>
            <w:tcW w:w="5330" w:type="dxa"/>
            <w:tcBorders>
              <w:top w:val="single" w:sz="8" w:space="0" w:color="auto"/>
              <w:left w:val="nil"/>
              <w:right w:val="nil"/>
            </w:tcBorders>
            <w:shd w:val="clear" w:color="auto" w:fill="auto"/>
            <w:noWrap/>
            <w:vAlign w:val="bottom"/>
          </w:tcPr>
          <w:p w14:paraId="2ABC5862" w14:textId="77777777" w:rsidR="000B1D4B" w:rsidRPr="001C21A2" w:rsidRDefault="000B1D4B" w:rsidP="00CB4D64">
            <w:pPr>
              <w:spacing w:after="0" w:line="240" w:lineRule="auto"/>
              <w:rPr>
                <w:rFonts w:ascii="Times New Roman" w:eastAsia="Times New Roman" w:hAnsi="Times New Roman" w:cs="Times New Roman"/>
                <w:sz w:val="24"/>
                <w:szCs w:val="24"/>
              </w:rPr>
            </w:pPr>
          </w:p>
        </w:tc>
        <w:tc>
          <w:tcPr>
            <w:tcW w:w="3355" w:type="dxa"/>
            <w:gridSpan w:val="2"/>
            <w:tcBorders>
              <w:top w:val="single" w:sz="8" w:space="0" w:color="auto"/>
              <w:left w:val="nil"/>
              <w:bottom w:val="single" w:sz="4" w:space="0" w:color="auto"/>
              <w:right w:val="nil"/>
            </w:tcBorders>
            <w:shd w:val="clear" w:color="auto" w:fill="auto"/>
            <w:noWrap/>
            <w:vAlign w:val="bottom"/>
          </w:tcPr>
          <w:p w14:paraId="16977082" w14:textId="77777777" w:rsidR="000B1D4B" w:rsidRDefault="000B1D4B" w:rsidP="00CB4D64">
            <w:pPr>
              <w:spacing w:after="0" w:line="240" w:lineRule="auto"/>
              <w:jc w:val="center"/>
              <w:rPr>
                <w:rFonts w:ascii="Calibri" w:eastAsia="Times New Roman" w:hAnsi="Calibri" w:cs="Calibri"/>
                <w:color w:val="000000"/>
              </w:rPr>
            </w:pPr>
            <w:r>
              <w:rPr>
                <w:rFonts w:ascii="Calibri" w:eastAsia="Times New Roman" w:hAnsi="Calibri" w:cs="Calibri"/>
                <w:color w:val="000000"/>
              </w:rPr>
              <w:t>Caliper Matched Sample</w:t>
            </w:r>
          </w:p>
        </w:tc>
        <w:tc>
          <w:tcPr>
            <w:tcW w:w="360" w:type="dxa"/>
            <w:tcBorders>
              <w:top w:val="single" w:sz="8" w:space="0" w:color="auto"/>
              <w:left w:val="nil"/>
              <w:right w:val="nil"/>
            </w:tcBorders>
          </w:tcPr>
          <w:p w14:paraId="4AC3FAF3" w14:textId="77777777" w:rsidR="000B1D4B" w:rsidRDefault="000B1D4B" w:rsidP="00CB4D64">
            <w:pPr>
              <w:spacing w:after="0" w:line="240" w:lineRule="auto"/>
              <w:rPr>
                <w:rFonts w:ascii="Calibri" w:eastAsia="Times New Roman" w:hAnsi="Calibri" w:cs="Calibri"/>
                <w:color w:val="000000"/>
              </w:rPr>
            </w:pPr>
          </w:p>
        </w:tc>
        <w:tc>
          <w:tcPr>
            <w:tcW w:w="3330" w:type="dxa"/>
            <w:gridSpan w:val="2"/>
            <w:tcBorders>
              <w:top w:val="single" w:sz="8" w:space="0" w:color="auto"/>
              <w:left w:val="nil"/>
              <w:bottom w:val="single" w:sz="4" w:space="0" w:color="auto"/>
              <w:right w:val="nil"/>
            </w:tcBorders>
            <w:vAlign w:val="bottom"/>
          </w:tcPr>
          <w:p w14:paraId="5B7F204E" w14:textId="77777777" w:rsidR="000B1D4B" w:rsidRDefault="000B1D4B" w:rsidP="00CB4D64">
            <w:pPr>
              <w:spacing w:after="0" w:line="240" w:lineRule="auto"/>
              <w:jc w:val="center"/>
              <w:rPr>
                <w:rFonts w:ascii="Calibri" w:eastAsia="Times New Roman" w:hAnsi="Calibri" w:cs="Calibri"/>
                <w:color w:val="000000"/>
              </w:rPr>
            </w:pPr>
            <w:r>
              <w:rPr>
                <w:rFonts w:ascii="Calibri" w:eastAsia="Times New Roman" w:hAnsi="Calibri" w:cs="Calibri"/>
                <w:color w:val="000000"/>
              </w:rPr>
              <w:t>Kernel Matched Sample</w:t>
            </w:r>
          </w:p>
        </w:tc>
      </w:tr>
      <w:tr w:rsidR="000B1D4B" w:rsidRPr="001C21A2" w14:paraId="776928CC" w14:textId="77777777" w:rsidTr="0071183D">
        <w:trPr>
          <w:trHeight w:val="288"/>
          <w:jc w:val="center"/>
        </w:trPr>
        <w:tc>
          <w:tcPr>
            <w:tcW w:w="5330" w:type="dxa"/>
            <w:tcBorders>
              <w:left w:val="nil"/>
              <w:right w:val="nil"/>
            </w:tcBorders>
            <w:shd w:val="clear" w:color="auto" w:fill="auto"/>
            <w:noWrap/>
            <w:vAlign w:val="bottom"/>
          </w:tcPr>
          <w:p w14:paraId="2BBB518F" w14:textId="77777777" w:rsidR="000B1D4B" w:rsidRPr="001C21A2" w:rsidRDefault="000B1D4B" w:rsidP="00CB4D64">
            <w:pPr>
              <w:spacing w:after="0" w:line="240" w:lineRule="auto"/>
              <w:rPr>
                <w:rFonts w:ascii="Times New Roman" w:eastAsia="Times New Roman" w:hAnsi="Times New Roman" w:cs="Times New Roman"/>
                <w:sz w:val="24"/>
                <w:szCs w:val="24"/>
              </w:rPr>
            </w:pPr>
          </w:p>
        </w:tc>
        <w:tc>
          <w:tcPr>
            <w:tcW w:w="1645" w:type="dxa"/>
            <w:tcBorders>
              <w:top w:val="single" w:sz="4" w:space="0" w:color="auto"/>
              <w:left w:val="nil"/>
              <w:bottom w:val="single" w:sz="8" w:space="0" w:color="auto"/>
              <w:right w:val="nil"/>
            </w:tcBorders>
            <w:shd w:val="clear" w:color="auto" w:fill="auto"/>
            <w:noWrap/>
            <w:vAlign w:val="bottom"/>
          </w:tcPr>
          <w:p w14:paraId="4C34B5C3"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Firms</w:t>
            </w:r>
          </w:p>
        </w:tc>
        <w:tc>
          <w:tcPr>
            <w:tcW w:w="1710" w:type="dxa"/>
            <w:tcBorders>
              <w:top w:val="single" w:sz="4" w:space="0" w:color="auto"/>
              <w:left w:val="nil"/>
              <w:bottom w:val="single" w:sz="8" w:space="0" w:color="auto"/>
              <w:right w:val="nil"/>
            </w:tcBorders>
            <w:shd w:val="clear" w:color="auto" w:fill="auto"/>
            <w:noWrap/>
            <w:vAlign w:val="bottom"/>
          </w:tcPr>
          <w:p w14:paraId="1D2DD960"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Innovative Firms</w:t>
            </w:r>
          </w:p>
        </w:tc>
        <w:tc>
          <w:tcPr>
            <w:tcW w:w="360" w:type="dxa"/>
            <w:tcBorders>
              <w:left w:val="nil"/>
              <w:bottom w:val="single" w:sz="8" w:space="0" w:color="auto"/>
              <w:right w:val="nil"/>
            </w:tcBorders>
          </w:tcPr>
          <w:p w14:paraId="02F9020F" w14:textId="77777777" w:rsidR="000B1D4B" w:rsidRDefault="000B1D4B" w:rsidP="00CB4D64">
            <w:pPr>
              <w:spacing w:after="0" w:line="240" w:lineRule="auto"/>
              <w:rPr>
                <w:rFonts w:ascii="Calibri" w:eastAsia="Times New Roman" w:hAnsi="Calibri" w:cs="Calibri"/>
                <w:color w:val="000000"/>
              </w:rPr>
            </w:pPr>
          </w:p>
        </w:tc>
        <w:tc>
          <w:tcPr>
            <w:tcW w:w="1620" w:type="dxa"/>
            <w:tcBorders>
              <w:top w:val="single" w:sz="4" w:space="0" w:color="auto"/>
              <w:left w:val="nil"/>
              <w:bottom w:val="single" w:sz="8" w:space="0" w:color="auto"/>
              <w:right w:val="nil"/>
            </w:tcBorders>
            <w:vAlign w:val="bottom"/>
          </w:tcPr>
          <w:p w14:paraId="25D0A62F"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Firms</w:t>
            </w:r>
          </w:p>
        </w:tc>
        <w:tc>
          <w:tcPr>
            <w:tcW w:w="1710" w:type="dxa"/>
            <w:tcBorders>
              <w:top w:val="single" w:sz="4" w:space="0" w:color="auto"/>
              <w:left w:val="nil"/>
              <w:bottom w:val="single" w:sz="8" w:space="0" w:color="auto"/>
              <w:right w:val="nil"/>
            </w:tcBorders>
            <w:vAlign w:val="bottom"/>
          </w:tcPr>
          <w:p w14:paraId="50841D69"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Innovative Firms</w:t>
            </w:r>
          </w:p>
        </w:tc>
      </w:tr>
      <w:tr w:rsidR="000B1D4B" w:rsidRPr="001C21A2" w14:paraId="218B3BEA" w14:textId="77777777" w:rsidTr="0071183D">
        <w:trPr>
          <w:trHeight w:val="288"/>
          <w:jc w:val="center"/>
        </w:trPr>
        <w:tc>
          <w:tcPr>
            <w:tcW w:w="5330" w:type="dxa"/>
            <w:tcBorders>
              <w:left w:val="nil"/>
              <w:bottom w:val="nil"/>
              <w:right w:val="nil"/>
            </w:tcBorders>
            <w:shd w:val="clear" w:color="auto" w:fill="auto"/>
            <w:noWrap/>
            <w:vAlign w:val="bottom"/>
          </w:tcPr>
          <w:p w14:paraId="184F0A48" w14:textId="77777777" w:rsidR="000B1D4B" w:rsidRPr="001C21A2" w:rsidRDefault="000B1D4B" w:rsidP="00CB4D64">
            <w:pPr>
              <w:spacing w:after="0" w:line="240" w:lineRule="auto"/>
              <w:rPr>
                <w:rFonts w:ascii="Calibri" w:eastAsia="Times New Roman" w:hAnsi="Calibri" w:cs="Calibri"/>
                <w:color w:val="000000"/>
              </w:rPr>
            </w:pPr>
            <w:r w:rsidRPr="00A17E6F">
              <w:rPr>
                <w:rFonts w:ascii="Calibri" w:eastAsia="Times New Roman" w:hAnsi="Calibri" w:cs="Calibri"/>
                <w:b/>
                <w:bCs/>
                <w:color w:val="000000"/>
              </w:rPr>
              <w:t xml:space="preserve">Health </w:t>
            </w:r>
            <w:r w:rsidRPr="004052B4">
              <w:rPr>
                <w:rFonts w:ascii="Calibri" w:eastAsia="Times New Roman" w:hAnsi="Calibri" w:cs="Calibri"/>
                <w:b/>
                <w:bCs/>
                <w:color w:val="000000"/>
              </w:rPr>
              <w:t>o</w:t>
            </w:r>
            <w:r w:rsidRPr="00A17E6F">
              <w:rPr>
                <w:rFonts w:ascii="Calibri" w:eastAsia="Times New Roman" w:hAnsi="Calibri" w:cs="Calibri"/>
                <w:b/>
                <w:bCs/>
                <w:color w:val="000000"/>
              </w:rPr>
              <w:t>utcome</w:t>
            </w:r>
            <w:r>
              <w:rPr>
                <w:rFonts w:ascii="Calibri" w:eastAsia="Times New Roman" w:hAnsi="Calibri" w:cs="Calibri"/>
                <w:b/>
                <w:bCs/>
                <w:color w:val="000000"/>
              </w:rPr>
              <w:t xml:space="preserve">s as dependent </w:t>
            </w:r>
            <w:r w:rsidRPr="004052B4">
              <w:rPr>
                <w:rFonts w:ascii="Calibri" w:eastAsia="Times New Roman" w:hAnsi="Calibri" w:cs="Calibri"/>
                <w:b/>
                <w:bCs/>
                <w:color w:val="000000"/>
              </w:rPr>
              <w:t>variables</w:t>
            </w:r>
          </w:p>
        </w:tc>
        <w:tc>
          <w:tcPr>
            <w:tcW w:w="1645" w:type="dxa"/>
            <w:tcBorders>
              <w:top w:val="single" w:sz="8" w:space="0" w:color="auto"/>
              <w:left w:val="nil"/>
              <w:bottom w:val="nil"/>
              <w:right w:val="nil"/>
            </w:tcBorders>
            <w:shd w:val="clear" w:color="auto" w:fill="auto"/>
            <w:noWrap/>
            <w:vAlign w:val="bottom"/>
          </w:tcPr>
          <w:p w14:paraId="2B4A1C7D" w14:textId="77777777" w:rsidR="000B1D4B" w:rsidRPr="001C21A2" w:rsidRDefault="000B1D4B" w:rsidP="00CB4D64">
            <w:pPr>
              <w:spacing w:after="0" w:line="240" w:lineRule="auto"/>
              <w:rPr>
                <w:rFonts w:ascii="Calibri" w:eastAsia="Times New Roman" w:hAnsi="Calibri" w:cs="Calibri"/>
                <w:color w:val="000000"/>
              </w:rPr>
            </w:pPr>
          </w:p>
        </w:tc>
        <w:tc>
          <w:tcPr>
            <w:tcW w:w="1710" w:type="dxa"/>
            <w:tcBorders>
              <w:top w:val="single" w:sz="8" w:space="0" w:color="auto"/>
              <w:left w:val="nil"/>
              <w:bottom w:val="nil"/>
              <w:right w:val="nil"/>
            </w:tcBorders>
            <w:shd w:val="clear" w:color="auto" w:fill="auto"/>
            <w:noWrap/>
            <w:vAlign w:val="bottom"/>
          </w:tcPr>
          <w:p w14:paraId="5533A0F4" w14:textId="77777777" w:rsidR="000B1D4B" w:rsidRPr="001C21A2" w:rsidRDefault="000B1D4B" w:rsidP="00CB4D64">
            <w:pPr>
              <w:spacing w:after="0" w:line="240" w:lineRule="auto"/>
              <w:rPr>
                <w:rFonts w:ascii="Calibri" w:eastAsia="Times New Roman" w:hAnsi="Calibri" w:cs="Calibri"/>
                <w:color w:val="000000"/>
              </w:rPr>
            </w:pPr>
          </w:p>
        </w:tc>
        <w:tc>
          <w:tcPr>
            <w:tcW w:w="360" w:type="dxa"/>
            <w:tcBorders>
              <w:top w:val="single" w:sz="8" w:space="0" w:color="auto"/>
              <w:left w:val="nil"/>
              <w:bottom w:val="nil"/>
              <w:right w:val="nil"/>
            </w:tcBorders>
          </w:tcPr>
          <w:p w14:paraId="38B29DA9" w14:textId="77777777" w:rsidR="000B1D4B" w:rsidRPr="001C21A2" w:rsidRDefault="000B1D4B" w:rsidP="00CB4D64">
            <w:pPr>
              <w:spacing w:after="0" w:line="240" w:lineRule="auto"/>
              <w:rPr>
                <w:rFonts w:ascii="Calibri" w:eastAsia="Times New Roman" w:hAnsi="Calibri" w:cs="Calibri"/>
                <w:color w:val="000000"/>
              </w:rPr>
            </w:pPr>
          </w:p>
        </w:tc>
        <w:tc>
          <w:tcPr>
            <w:tcW w:w="1620" w:type="dxa"/>
            <w:tcBorders>
              <w:top w:val="single" w:sz="8" w:space="0" w:color="auto"/>
              <w:left w:val="nil"/>
              <w:bottom w:val="nil"/>
              <w:right w:val="nil"/>
            </w:tcBorders>
            <w:vAlign w:val="bottom"/>
          </w:tcPr>
          <w:p w14:paraId="37574140" w14:textId="77777777" w:rsidR="000B1D4B" w:rsidRPr="001C21A2" w:rsidRDefault="000B1D4B" w:rsidP="00CB4D64">
            <w:pPr>
              <w:spacing w:after="0" w:line="240" w:lineRule="auto"/>
              <w:rPr>
                <w:rFonts w:ascii="Calibri" w:eastAsia="Times New Roman" w:hAnsi="Calibri" w:cs="Calibri"/>
                <w:color w:val="000000"/>
              </w:rPr>
            </w:pPr>
          </w:p>
        </w:tc>
        <w:tc>
          <w:tcPr>
            <w:tcW w:w="1710" w:type="dxa"/>
            <w:tcBorders>
              <w:top w:val="single" w:sz="8" w:space="0" w:color="auto"/>
              <w:left w:val="nil"/>
              <w:bottom w:val="nil"/>
              <w:right w:val="nil"/>
            </w:tcBorders>
            <w:vAlign w:val="bottom"/>
          </w:tcPr>
          <w:p w14:paraId="296EFA76" w14:textId="77777777" w:rsidR="000B1D4B" w:rsidRPr="001C21A2" w:rsidRDefault="000B1D4B" w:rsidP="00CB4D64">
            <w:pPr>
              <w:spacing w:after="0" w:line="240" w:lineRule="auto"/>
              <w:rPr>
                <w:rFonts w:ascii="Calibri" w:eastAsia="Times New Roman" w:hAnsi="Calibri" w:cs="Calibri"/>
                <w:color w:val="000000"/>
              </w:rPr>
            </w:pPr>
          </w:p>
        </w:tc>
      </w:tr>
      <w:tr w:rsidR="000B1D4B" w:rsidRPr="001C21A2" w14:paraId="7DF38898"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75863893" w14:textId="4EFD5D37" w:rsidR="000B1D4B" w:rsidRPr="001C21A2" w:rsidRDefault="0071183D" w:rsidP="0071183D">
            <w:pPr>
              <w:spacing w:after="0" w:line="240" w:lineRule="auto"/>
              <w:ind w:firstLine="301"/>
              <w:rPr>
                <w:rFonts w:ascii="Calibri" w:eastAsia="Times New Roman" w:hAnsi="Calibri" w:cs="Calibri"/>
                <w:color w:val="000000"/>
              </w:rPr>
            </w:pPr>
            <w:r>
              <w:t>Pct</w:t>
            </w:r>
            <w:r w:rsidR="000B1D4B" w:rsidRPr="00F813BD">
              <w:t xml:space="preserve"> adults that report fair or poor health</w:t>
            </w:r>
          </w:p>
        </w:tc>
        <w:tc>
          <w:tcPr>
            <w:tcW w:w="1645" w:type="dxa"/>
            <w:tcBorders>
              <w:top w:val="nil"/>
              <w:left w:val="nil"/>
              <w:bottom w:val="nil"/>
              <w:right w:val="nil"/>
            </w:tcBorders>
            <w:shd w:val="clear" w:color="auto" w:fill="auto"/>
            <w:noWrap/>
            <w:vAlign w:val="bottom"/>
            <w:hideMark/>
          </w:tcPr>
          <w:p w14:paraId="393564E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(0.04)</w:t>
            </w:r>
          </w:p>
        </w:tc>
        <w:tc>
          <w:tcPr>
            <w:tcW w:w="1710" w:type="dxa"/>
            <w:tcBorders>
              <w:top w:val="nil"/>
              <w:left w:val="nil"/>
              <w:bottom w:val="nil"/>
              <w:right w:val="nil"/>
            </w:tcBorders>
            <w:shd w:val="clear" w:color="auto" w:fill="auto"/>
            <w:noWrap/>
            <w:vAlign w:val="bottom"/>
            <w:hideMark/>
          </w:tcPr>
          <w:p w14:paraId="506DA5F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-0.13 (0.18)</w:t>
            </w:r>
          </w:p>
        </w:tc>
        <w:tc>
          <w:tcPr>
            <w:tcW w:w="360" w:type="dxa"/>
            <w:tcBorders>
              <w:top w:val="nil"/>
              <w:left w:val="nil"/>
              <w:bottom w:val="nil"/>
              <w:right w:val="nil"/>
            </w:tcBorders>
          </w:tcPr>
          <w:p w14:paraId="19842A8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E6143C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1710" w:type="dxa"/>
            <w:tcBorders>
              <w:top w:val="nil"/>
              <w:left w:val="nil"/>
              <w:bottom w:val="nil"/>
              <w:right w:val="nil"/>
            </w:tcBorders>
            <w:vAlign w:val="bottom"/>
          </w:tcPr>
          <w:p w14:paraId="747314D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(0.04)</w:t>
            </w:r>
          </w:p>
        </w:tc>
      </w:tr>
      <w:tr w:rsidR="000B1D4B" w:rsidRPr="001C21A2" w14:paraId="721C09C9"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02CC1F3E" w14:textId="77777777" w:rsidR="000B1D4B" w:rsidRPr="001C21A2" w:rsidRDefault="000B1D4B" w:rsidP="0071183D">
            <w:pPr>
              <w:spacing w:after="0" w:line="240" w:lineRule="auto"/>
              <w:ind w:firstLine="30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6BD72FE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hideMark/>
          </w:tcPr>
          <w:p w14:paraId="39560C2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351D5DE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2A76A8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0" w:type="dxa"/>
            <w:tcBorders>
              <w:top w:val="nil"/>
              <w:left w:val="nil"/>
              <w:bottom w:val="nil"/>
              <w:right w:val="nil"/>
            </w:tcBorders>
            <w:vAlign w:val="bottom"/>
          </w:tcPr>
          <w:p w14:paraId="2BAEF5E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7D4692EC"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8B05BAE" w14:textId="77777777" w:rsidR="000B1D4B" w:rsidRPr="001C21A2" w:rsidRDefault="000B1D4B" w:rsidP="0071183D">
            <w:pPr>
              <w:spacing w:after="0" w:line="240" w:lineRule="auto"/>
              <w:ind w:firstLine="301"/>
              <w:rPr>
                <w:rFonts w:ascii="Calibri" w:eastAsia="Times New Roman" w:hAnsi="Calibri" w:cs="Calibri"/>
                <w:color w:val="000000"/>
                <w:vertAlign w:val="superscript"/>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60B9FF3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0.77</w:t>
            </w:r>
          </w:p>
        </w:tc>
        <w:tc>
          <w:tcPr>
            <w:tcW w:w="1710" w:type="dxa"/>
            <w:tcBorders>
              <w:top w:val="nil"/>
              <w:left w:val="nil"/>
              <w:bottom w:val="nil"/>
              <w:right w:val="nil"/>
            </w:tcBorders>
            <w:shd w:val="clear" w:color="auto" w:fill="auto"/>
            <w:noWrap/>
            <w:vAlign w:val="bottom"/>
            <w:hideMark/>
          </w:tcPr>
          <w:p w14:paraId="5A800AF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0.77</w:t>
            </w:r>
          </w:p>
        </w:tc>
        <w:tc>
          <w:tcPr>
            <w:tcW w:w="360" w:type="dxa"/>
            <w:tcBorders>
              <w:top w:val="nil"/>
              <w:left w:val="nil"/>
              <w:bottom w:val="nil"/>
              <w:right w:val="nil"/>
            </w:tcBorders>
          </w:tcPr>
          <w:p w14:paraId="7D316B7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BF5785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0.71</w:t>
            </w:r>
          </w:p>
        </w:tc>
        <w:tc>
          <w:tcPr>
            <w:tcW w:w="1710" w:type="dxa"/>
            <w:tcBorders>
              <w:top w:val="nil"/>
              <w:left w:val="nil"/>
              <w:bottom w:val="nil"/>
              <w:right w:val="nil"/>
            </w:tcBorders>
            <w:vAlign w:val="bottom"/>
          </w:tcPr>
          <w:p w14:paraId="4317A5F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0.71</w:t>
            </w:r>
          </w:p>
        </w:tc>
      </w:tr>
      <w:tr w:rsidR="000B1D4B" w:rsidRPr="001C21A2" w14:paraId="3FD64E2B"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177F6FA8" w14:textId="77777777" w:rsidR="000B1D4B" w:rsidRPr="001C21A2" w:rsidRDefault="000B1D4B" w:rsidP="0071183D">
            <w:pPr>
              <w:spacing w:after="0" w:line="240" w:lineRule="auto"/>
              <w:ind w:firstLine="30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0EEB46B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7303B2C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FEEDBF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979012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722CE83D"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BCA8C07"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1B819194" w14:textId="0F78F264" w:rsidR="000B1D4B" w:rsidRPr="001C21A2" w:rsidRDefault="000B1D4B" w:rsidP="0071183D">
            <w:pPr>
              <w:spacing w:after="0" w:line="240" w:lineRule="auto"/>
              <w:ind w:firstLine="301"/>
              <w:rPr>
                <w:rFonts w:ascii="Calibri" w:eastAsia="Times New Roman" w:hAnsi="Calibri" w:cs="Calibri"/>
                <w:color w:val="000000"/>
              </w:rPr>
            </w:pPr>
            <w:r w:rsidRPr="00045356">
              <w:t>Av</w:t>
            </w:r>
            <w:r>
              <w:t>g.</w:t>
            </w:r>
            <w:r w:rsidR="004B59B6">
              <w:t xml:space="preserve"> #</w:t>
            </w:r>
            <w:r w:rsidRPr="00045356">
              <w:t xml:space="preserve"> of </w:t>
            </w:r>
            <w:r>
              <w:t>p</w:t>
            </w:r>
            <w:r w:rsidRPr="00045356">
              <w:t>hysically unhealthy days per month</w:t>
            </w:r>
          </w:p>
        </w:tc>
        <w:tc>
          <w:tcPr>
            <w:tcW w:w="1645" w:type="dxa"/>
            <w:tcBorders>
              <w:top w:val="nil"/>
              <w:left w:val="nil"/>
              <w:bottom w:val="nil"/>
              <w:right w:val="nil"/>
            </w:tcBorders>
            <w:shd w:val="clear" w:color="auto" w:fill="auto"/>
            <w:noWrap/>
            <w:vAlign w:val="bottom"/>
            <w:hideMark/>
          </w:tcPr>
          <w:p w14:paraId="54BA98F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shd w:val="clear" w:color="auto" w:fill="auto"/>
            <w:noWrap/>
            <w:vAlign w:val="bottom"/>
            <w:hideMark/>
          </w:tcPr>
          <w:p w14:paraId="158ABFB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(0.04)</w:t>
            </w:r>
          </w:p>
        </w:tc>
        <w:tc>
          <w:tcPr>
            <w:tcW w:w="360" w:type="dxa"/>
            <w:tcBorders>
              <w:top w:val="nil"/>
              <w:left w:val="nil"/>
              <w:bottom w:val="nil"/>
              <w:right w:val="nil"/>
            </w:tcBorders>
          </w:tcPr>
          <w:p w14:paraId="06E927E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9AD3FC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4675AF1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r>
      <w:tr w:rsidR="000B1D4B" w:rsidRPr="001C21A2" w14:paraId="317D21DD"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146AA264" w14:textId="77777777" w:rsidR="000B1D4B" w:rsidRPr="001C21A2" w:rsidRDefault="000B1D4B" w:rsidP="0071183D">
            <w:pPr>
              <w:spacing w:after="0" w:line="240" w:lineRule="auto"/>
              <w:ind w:firstLine="30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59E4927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hideMark/>
          </w:tcPr>
          <w:p w14:paraId="30D4E68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729BD0E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EAB342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0" w:type="dxa"/>
            <w:tcBorders>
              <w:top w:val="nil"/>
              <w:left w:val="nil"/>
              <w:bottom w:val="nil"/>
              <w:right w:val="nil"/>
            </w:tcBorders>
            <w:vAlign w:val="bottom"/>
          </w:tcPr>
          <w:p w14:paraId="68FC48A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41AA6C53"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888EF48" w14:textId="77777777" w:rsidR="000B1D4B" w:rsidRPr="001C21A2" w:rsidRDefault="000B1D4B" w:rsidP="0071183D">
            <w:pPr>
              <w:spacing w:after="0" w:line="240" w:lineRule="auto"/>
              <w:ind w:firstLine="30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2850686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0.79</w:t>
            </w:r>
          </w:p>
        </w:tc>
        <w:tc>
          <w:tcPr>
            <w:tcW w:w="1710" w:type="dxa"/>
            <w:tcBorders>
              <w:top w:val="nil"/>
              <w:left w:val="nil"/>
              <w:bottom w:val="nil"/>
              <w:right w:val="nil"/>
            </w:tcBorders>
            <w:shd w:val="clear" w:color="auto" w:fill="auto"/>
            <w:noWrap/>
            <w:vAlign w:val="bottom"/>
            <w:hideMark/>
          </w:tcPr>
          <w:p w14:paraId="2FC15F8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0.78</w:t>
            </w:r>
          </w:p>
        </w:tc>
        <w:tc>
          <w:tcPr>
            <w:tcW w:w="360" w:type="dxa"/>
            <w:tcBorders>
              <w:top w:val="nil"/>
              <w:left w:val="nil"/>
              <w:bottom w:val="nil"/>
              <w:right w:val="nil"/>
            </w:tcBorders>
          </w:tcPr>
          <w:p w14:paraId="287A956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1C2AF0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0.74</w:t>
            </w:r>
          </w:p>
        </w:tc>
        <w:tc>
          <w:tcPr>
            <w:tcW w:w="1710" w:type="dxa"/>
            <w:tcBorders>
              <w:top w:val="nil"/>
              <w:left w:val="nil"/>
              <w:bottom w:val="nil"/>
              <w:right w:val="nil"/>
            </w:tcBorders>
            <w:vAlign w:val="bottom"/>
          </w:tcPr>
          <w:p w14:paraId="24C200E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0.74</w:t>
            </w:r>
          </w:p>
        </w:tc>
      </w:tr>
      <w:tr w:rsidR="000B1D4B" w:rsidRPr="001C21A2" w14:paraId="1D8DF29F"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20A9008" w14:textId="77777777" w:rsidR="000B1D4B" w:rsidRPr="001C21A2" w:rsidRDefault="000B1D4B" w:rsidP="0071183D">
            <w:pPr>
              <w:spacing w:after="0" w:line="240" w:lineRule="auto"/>
              <w:ind w:firstLine="30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2A44619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1C61B4A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B5C44B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4DC5A08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31AB8EB1"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6F60B2D"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69A17AD3" w14:textId="4568F401" w:rsidR="000B1D4B" w:rsidRPr="001C21A2" w:rsidRDefault="000B1D4B" w:rsidP="0071183D">
            <w:pPr>
              <w:spacing w:after="0" w:line="240" w:lineRule="auto"/>
              <w:ind w:firstLine="301"/>
              <w:rPr>
                <w:rFonts w:ascii="Calibri" w:eastAsia="Times New Roman" w:hAnsi="Calibri" w:cs="Calibri"/>
                <w:color w:val="000000"/>
              </w:rPr>
            </w:pPr>
            <w:r w:rsidRPr="00045356">
              <w:t>Av</w:t>
            </w:r>
            <w:r>
              <w:t>g.</w:t>
            </w:r>
            <w:r w:rsidRPr="00045356">
              <w:t xml:space="preserve"> </w:t>
            </w:r>
            <w:r w:rsidR="004B59B6">
              <w:t xml:space="preserve"># </w:t>
            </w:r>
            <w:r w:rsidRPr="00045356">
              <w:t xml:space="preserve">of </w:t>
            </w:r>
            <w:r>
              <w:t>mentally</w:t>
            </w:r>
            <w:r w:rsidRPr="00045356">
              <w:t xml:space="preserve"> unhealthy days per month</w:t>
            </w:r>
          </w:p>
        </w:tc>
        <w:tc>
          <w:tcPr>
            <w:tcW w:w="1645" w:type="dxa"/>
            <w:tcBorders>
              <w:top w:val="nil"/>
              <w:left w:val="nil"/>
              <w:bottom w:val="nil"/>
              <w:right w:val="nil"/>
            </w:tcBorders>
            <w:shd w:val="clear" w:color="auto" w:fill="auto"/>
            <w:noWrap/>
            <w:vAlign w:val="bottom"/>
            <w:hideMark/>
          </w:tcPr>
          <w:p w14:paraId="72F1F24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1710" w:type="dxa"/>
            <w:tcBorders>
              <w:top w:val="nil"/>
              <w:left w:val="nil"/>
              <w:bottom w:val="nil"/>
              <w:right w:val="nil"/>
            </w:tcBorders>
            <w:shd w:val="clear" w:color="auto" w:fill="auto"/>
            <w:noWrap/>
            <w:vAlign w:val="bottom"/>
            <w:hideMark/>
          </w:tcPr>
          <w:p w14:paraId="46E870C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(0.03)</w:t>
            </w:r>
          </w:p>
        </w:tc>
        <w:tc>
          <w:tcPr>
            <w:tcW w:w="360" w:type="dxa"/>
            <w:tcBorders>
              <w:top w:val="nil"/>
              <w:left w:val="nil"/>
              <w:bottom w:val="nil"/>
              <w:right w:val="nil"/>
            </w:tcBorders>
          </w:tcPr>
          <w:p w14:paraId="5E3B33D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03FDB9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4CD8746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r>
      <w:tr w:rsidR="000B1D4B" w:rsidRPr="001C21A2" w14:paraId="7BB74D79"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81797F0" w14:textId="77777777" w:rsidR="000B1D4B" w:rsidRPr="001C21A2" w:rsidRDefault="000B1D4B" w:rsidP="0071183D">
            <w:pPr>
              <w:spacing w:after="0" w:line="240" w:lineRule="auto"/>
              <w:ind w:firstLine="30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4C2C9CD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hideMark/>
          </w:tcPr>
          <w:p w14:paraId="6688D47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2A4BD19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9B3769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0" w:type="dxa"/>
            <w:tcBorders>
              <w:top w:val="nil"/>
              <w:left w:val="nil"/>
              <w:bottom w:val="nil"/>
              <w:right w:val="nil"/>
            </w:tcBorders>
            <w:vAlign w:val="bottom"/>
          </w:tcPr>
          <w:p w14:paraId="34D8C98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2B617AF0"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2242593" w14:textId="77777777" w:rsidR="000B1D4B" w:rsidRPr="001C21A2" w:rsidRDefault="000B1D4B" w:rsidP="0071183D">
            <w:pPr>
              <w:spacing w:after="0" w:line="240" w:lineRule="auto"/>
              <w:ind w:firstLine="30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7FC253B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0.89</w:t>
            </w:r>
          </w:p>
        </w:tc>
        <w:tc>
          <w:tcPr>
            <w:tcW w:w="1710" w:type="dxa"/>
            <w:tcBorders>
              <w:top w:val="nil"/>
              <w:left w:val="nil"/>
              <w:bottom w:val="nil"/>
              <w:right w:val="nil"/>
            </w:tcBorders>
            <w:shd w:val="clear" w:color="auto" w:fill="auto"/>
            <w:noWrap/>
            <w:vAlign w:val="bottom"/>
            <w:hideMark/>
          </w:tcPr>
          <w:p w14:paraId="5D13639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0.89</w:t>
            </w:r>
          </w:p>
        </w:tc>
        <w:tc>
          <w:tcPr>
            <w:tcW w:w="360" w:type="dxa"/>
            <w:tcBorders>
              <w:top w:val="nil"/>
              <w:left w:val="nil"/>
              <w:bottom w:val="nil"/>
              <w:right w:val="nil"/>
            </w:tcBorders>
          </w:tcPr>
          <w:p w14:paraId="4BE12B84"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84F4A9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0.85</w:t>
            </w:r>
          </w:p>
        </w:tc>
        <w:tc>
          <w:tcPr>
            <w:tcW w:w="1710" w:type="dxa"/>
            <w:tcBorders>
              <w:top w:val="nil"/>
              <w:left w:val="nil"/>
              <w:bottom w:val="nil"/>
              <w:right w:val="nil"/>
            </w:tcBorders>
            <w:vAlign w:val="bottom"/>
          </w:tcPr>
          <w:p w14:paraId="34EE0C7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0.85</w:t>
            </w:r>
          </w:p>
        </w:tc>
      </w:tr>
      <w:tr w:rsidR="000B1D4B" w:rsidRPr="001C21A2" w14:paraId="08BC2214"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55B62220" w14:textId="77777777" w:rsidR="000B1D4B" w:rsidRPr="001C21A2" w:rsidRDefault="000B1D4B" w:rsidP="0071183D">
            <w:pPr>
              <w:spacing w:after="0" w:line="240" w:lineRule="auto"/>
              <w:ind w:firstLine="30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474816C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339E41A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94AA04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1EF49FF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29AA639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A8A83FD"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4741AE7" w14:textId="082751DA" w:rsidR="000B1D4B" w:rsidRPr="001C21A2" w:rsidRDefault="0071183D" w:rsidP="0071183D">
            <w:pPr>
              <w:spacing w:after="0" w:line="240" w:lineRule="auto"/>
              <w:ind w:firstLine="301"/>
              <w:rPr>
                <w:rFonts w:ascii="Calibri" w:eastAsia="Times New Roman" w:hAnsi="Calibri" w:cs="Calibri"/>
                <w:color w:val="000000"/>
              </w:rPr>
            </w:pPr>
            <w:r>
              <w:t>Pct</w:t>
            </w:r>
            <w:r w:rsidR="000B1D4B">
              <w:t xml:space="preserve"> </w:t>
            </w:r>
            <w:r w:rsidR="000B1D4B" w:rsidRPr="000A7F13">
              <w:t xml:space="preserve">adults aged 20 and above with </w:t>
            </w:r>
            <w:r w:rsidR="000B1D4B">
              <w:t>d</w:t>
            </w:r>
            <w:r w:rsidR="000B1D4B" w:rsidRPr="000A7F13">
              <w:t>iabetes</w:t>
            </w:r>
          </w:p>
        </w:tc>
        <w:tc>
          <w:tcPr>
            <w:tcW w:w="1645" w:type="dxa"/>
            <w:tcBorders>
              <w:top w:val="nil"/>
              <w:left w:val="nil"/>
              <w:bottom w:val="nil"/>
              <w:right w:val="nil"/>
            </w:tcBorders>
            <w:shd w:val="clear" w:color="auto" w:fill="auto"/>
            <w:noWrap/>
            <w:vAlign w:val="bottom"/>
            <w:hideMark/>
          </w:tcPr>
          <w:p w14:paraId="6538EE4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(0.02)</w:t>
            </w:r>
          </w:p>
        </w:tc>
        <w:tc>
          <w:tcPr>
            <w:tcW w:w="1710" w:type="dxa"/>
            <w:tcBorders>
              <w:top w:val="nil"/>
              <w:left w:val="nil"/>
              <w:bottom w:val="nil"/>
              <w:right w:val="nil"/>
            </w:tcBorders>
            <w:shd w:val="clear" w:color="auto" w:fill="auto"/>
            <w:noWrap/>
            <w:vAlign w:val="bottom"/>
            <w:hideMark/>
          </w:tcPr>
          <w:p w14:paraId="5419016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-0.11 (0.08)</w:t>
            </w:r>
          </w:p>
        </w:tc>
        <w:tc>
          <w:tcPr>
            <w:tcW w:w="360" w:type="dxa"/>
            <w:tcBorders>
              <w:top w:val="nil"/>
              <w:left w:val="nil"/>
              <w:bottom w:val="nil"/>
              <w:right w:val="nil"/>
            </w:tcBorders>
          </w:tcPr>
          <w:p w14:paraId="5E5721A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FB2288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00CAAE3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 (0.03)</w:t>
            </w:r>
          </w:p>
        </w:tc>
      </w:tr>
      <w:tr w:rsidR="000B1D4B" w:rsidRPr="001C21A2" w14:paraId="737C3F88"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EF68576" w14:textId="77777777" w:rsidR="000B1D4B" w:rsidRPr="001C21A2" w:rsidRDefault="000B1D4B" w:rsidP="0071183D">
            <w:pPr>
              <w:spacing w:after="0" w:line="240" w:lineRule="auto"/>
              <w:ind w:firstLine="30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426ACB5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1710" w:type="dxa"/>
            <w:tcBorders>
              <w:top w:val="nil"/>
              <w:left w:val="nil"/>
              <w:bottom w:val="nil"/>
              <w:right w:val="nil"/>
            </w:tcBorders>
            <w:shd w:val="clear" w:color="auto" w:fill="auto"/>
            <w:noWrap/>
            <w:vAlign w:val="bottom"/>
            <w:hideMark/>
          </w:tcPr>
          <w:p w14:paraId="1606DF4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360" w:type="dxa"/>
            <w:tcBorders>
              <w:top w:val="nil"/>
              <w:left w:val="nil"/>
              <w:bottom w:val="nil"/>
              <w:right w:val="nil"/>
            </w:tcBorders>
          </w:tcPr>
          <w:p w14:paraId="20AFB1F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F4BBD3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c>
          <w:tcPr>
            <w:tcW w:w="1710" w:type="dxa"/>
            <w:tcBorders>
              <w:top w:val="nil"/>
              <w:left w:val="nil"/>
              <w:bottom w:val="nil"/>
              <w:right w:val="nil"/>
            </w:tcBorders>
            <w:vAlign w:val="bottom"/>
          </w:tcPr>
          <w:p w14:paraId="67A6579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r>
      <w:tr w:rsidR="000B1D4B" w:rsidRPr="001C21A2" w14:paraId="6B231E45"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009E3D45" w14:textId="77777777" w:rsidR="000B1D4B" w:rsidRPr="001C21A2" w:rsidRDefault="000B1D4B" w:rsidP="0071183D">
            <w:pPr>
              <w:spacing w:after="0" w:line="240" w:lineRule="auto"/>
              <w:ind w:firstLine="30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51A1331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0.40</w:t>
            </w:r>
          </w:p>
        </w:tc>
        <w:tc>
          <w:tcPr>
            <w:tcW w:w="1710" w:type="dxa"/>
            <w:tcBorders>
              <w:top w:val="nil"/>
              <w:left w:val="nil"/>
              <w:bottom w:val="nil"/>
              <w:right w:val="nil"/>
            </w:tcBorders>
            <w:shd w:val="clear" w:color="auto" w:fill="auto"/>
            <w:noWrap/>
            <w:vAlign w:val="bottom"/>
            <w:hideMark/>
          </w:tcPr>
          <w:p w14:paraId="3031EDF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0.40</w:t>
            </w:r>
          </w:p>
        </w:tc>
        <w:tc>
          <w:tcPr>
            <w:tcW w:w="360" w:type="dxa"/>
            <w:tcBorders>
              <w:top w:val="nil"/>
              <w:left w:val="nil"/>
              <w:bottom w:val="nil"/>
              <w:right w:val="nil"/>
            </w:tcBorders>
          </w:tcPr>
          <w:p w14:paraId="0682342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C16C05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0.46</w:t>
            </w:r>
          </w:p>
        </w:tc>
        <w:tc>
          <w:tcPr>
            <w:tcW w:w="1710" w:type="dxa"/>
            <w:tcBorders>
              <w:top w:val="nil"/>
              <w:left w:val="nil"/>
              <w:bottom w:val="nil"/>
              <w:right w:val="nil"/>
            </w:tcBorders>
            <w:vAlign w:val="bottom"/>
          </w:tcPr>
          <w:p w14:paraId="1FDC8D3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0.46</w:t>
            </w:r>
          </w:p>
        </w:tc>
      </w:tr>
      <w:tr w:rsidR="000B1D4B" w:rsidRPr="001C21A2" w14:paraId="3F97C7DB"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D4D375A" w14:textId="77777777" w:rsidR="000B1D4B" w:rsidRPr="001C21A2" w:rsidRDefault="000B1D4B" w:rsidP="0071183D">
            <w:pPr>
              <w:spacing w:after="0" w:line="240" w:lineRule="auto"/>
              <w:ind w:firstLine="301"/>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56513BF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0575EBB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7DF95E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787A0E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2933B447"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55FC0FF6"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CDB0203" w14:textId="77777777" w:rsidR="000B1D4B" w:rsidRPr="001C21A2" w:rsidRDefault="000B1D4B" w:rsidP="0071183D">
            <w:pPr>
              <w:spacing w:after="0" w:line="240" w:lineRule="auto"/>
              <w:ind w:firstLine="301"/>
              <w:rPr>
                <w:rFonts w:ascii="Calibri" w:eastAsia="Times New Roman" w:hAnsi="Calibri" w:cs="Calibri"/>
                <w:color w:val="000000"/>
              </w:rPr>
            </w:pPr>
            <w:r>
              <w:t xml:space="preserve">HIV cases </w:t>
            </w:r>
            <w:r w:rsidRPr="009A1FDB">
              <w:t>per 100,000 pop</w:t>
            </w:r>
            <w:r>
              <w:t>ulation (age</w:t>
            </w:r>
            <w:r w:rsidRPr="009A1FDB">
              <w:t xml:space="preserve"> 13 </w:t>
            </w:r>
            <w:r>
              <w:t xml:space="preserve">and </w:t>
            </w:r>
            <w:r w:rsidRPr="009A1FDB">
              <w:t>older</w:t>
            </w:r>
            <w:r>
              <w:t>)</w:t>
            </w:r>
          </w:p>
        </w:tc>
        <w:tc>
          <w:tcPr>
            <w:tcW w:w="1645" w:type="dxa"/>
            <w:tcBorders>
              <w:top w:val="nil"/>
              <w:left w:val="nil"/>
              <w:bottom w:val="nil"/>
              <w:right w:val="nil"/>
            </w:tcBorders>
            <w:shd w:val="clear" w:color="auto" w:fill="auto"/>
            <w:noWrap/>
            <w:vAlign w:val="bottom"/>
            <w:hideMark/>
          </w:tcPr>
          <w:p w14:paraId="38E904A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-1.26* (0.71)</w:t>
            </w:r>
          </w:p>
        </w:tc>
        <w:tc>
          <w:tcPr>
            <w:tcW w:w="1710" w:type="dxa"/>
            <w:tcBorders>
              <w:top w:val="nil"/>
              <w:left w:val="nil"/>
              <w:bottom w:val="nil"/>
              <w:right w:val="nil"/>
            </w:tcBorders>
            <w:shd w:val="clear" w:color="auto" w:fill="auto"/>
            <w:noWrap/>
            <w:vAlign w:val="bottom"/>
            <w:hideMark/>
          </w:tcPr>
          <w:p w14:paraId="5E656E0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3.12 (5.46)</w:t>
            </w:r>
          </w:p>
        </w:tc>
        <w:tc>
          <w:tcPr>
            <w:tcW w:w="360" w:type="dxa"/>
            <w:tcBorders>
              <w:top w:val="nil"/>
              <w:left w:val="nil"/>
              <w:bottom w:val="nil"/>
              <w:right w:val="nil"/>
            </w:tcBorders>
          </w:tcPr>
          <w:p w14:paraId="743A4B0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B5CE82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-2.27** (0.94)</w:t>
            </w:r>
          </w:p>
        </w:tc>
        <w:tc>
          <w:tcPr>
            <w:tcW w:w="1710" w:type="dxa"/>
            <w:tcBorders>
              <w:top w:val="nil"/>
              <w:left w:val="nil"/>
              <w:bottom w:val="nil"/>
              <w:right w:val="nil"/>
            </w:tcBorders>
            <w:vAlign w:val="bottom"/>
          </w:tcPr>
          <w:p w14:paraId="36437C1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-7.60* (3.91)</w:t>
            </w:r>
          </w:p>
        </w:tc>
      </w:tr>
      <w:tr w:rsidR="000B1D4B" w:rsidRPr="001C21A2" w14:paraId="3AD3ADA3"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1FD4482" w14:textId="77777777" w:rsidR="000B1D4B" w:rsidRPr="001C21A2" w:rsidRDefault="000B1D4B" w:rsidP="0071183D">
            <w:pPr>
              <w:spacing w:after="0" w:line="240" w:lineRule="auto"/>
              <w:ind w:firstLine="301"/>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2C39F78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1123</w:t>
            </w:r>
          </w:p>
        </w:tc>
        <w:tc>
          <w:tcPr>
            <w:tcW w:w="1710" w:type="dxa"/>
            <w:tcBorders>
              <w:top w:val="nil"/>
              <w:left w:val="nil"/>
              <w:bottom w:val="nil"/>
              <w:right w:val="nil"/>
            </w:tcBorders>
            <w:shd w:val="clear" w:color="auto" w:fill="auto"/>
            <w:noWrap/>
            <w:vAlign w:val="bottom"/>
            <w:hideMark/>
          </w:tcPr>
          <w:p w14:paraId="46DA011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1123</w:t>
            </w:r>
          </w:p>
        </w:tc>
        <w:tc>
          <w:tcPr>
            <w:tcW w:w="360" w:type="dxa"/>
            <w:tcBorders>
              <w:top w:val="nil"/>
              <w:left w:val="nil"/>
              <w:bottom w:val="nil"/>
              <w:right w:val="nil"/>
            </w:tcBorders>
          </w:tcPr>
          <w:p w14:paraId="34696DC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BA6617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850</w:t>
            </w:r>
          </w:p>
        </w:tc>
        <w:tc>
          <w:tcPr>
            <w:tcW w:w="1710" w:type="dxa"/>
            <w:tcBorders>
              <w:top w:val="nil"/>
              <w:left w:val="nil"/>
              <w:bottom w:val="nil"/>
              <w:right w:val="nil"/>
            </w:tcBorders>
            <w:vAlign w:val="bottom"/>
          </w:tcPr>
          <w:p w14:paraId="48F6B03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850</w:t>
            </w:r>
          </w:p>
        </w:tc>
      </w:tr>
      <w:tr w:rsidR="000B1D4B" w:rsidRPr="001C21A2" w14:paraId="362E5655"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65B916C3" w14:textId="77777777" w:rsidR="000B1D4B" w:rsidRPr="001C21A2" w:rsidRDefault="000B1D4B" w:rsidP="0071183D">
            <w:pPr>
              <w:spacing w:after="0" w:line="240" w:lineRule="auto"/>
              <w:ind w:firstLine="301"/>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08AB1AC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0.51</w:t>
            </w:r>
          </w:p>
        </w:tc>
        <w:tc>
          <w:tcPr>
            <w:tcW w:w="1710" w:type="dxa"/>
            <w:tcBorders>
              <w:top w:val="nil"/>
              <w:left w:val="nil"/>
              <w:bottom w:val="nil"/>
              <w:right w:val="nil"/>
            </w:tcBorders>
            <w:shd w:val="clear" w:color="auto" w:fill="auto"/>
            <w:noWrap/>
            <w:vAlign w:val="bottom"/>
            <w:hideMark/>
          </w:tcPr>
          <w:p w14:paraId="272FC36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0.51</w:t>
            </w:r>
          </w:p>
        </w:tc>
        <w:tc>
          <w:tcPr>
            <w:tcW w:w="360" w:type="dxa"/>
            <w:tcBorders>
              <w:top w:val="nil"/>
              <w:left w:val="nil"/>
              <w:bottom w:val="nil"/>
              <w:right w:val="nil"/>
            </w:tcBorders>
          </w:tcPr>
          <w:p w14:paraId="6E68F2B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B34CA5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0.51</w:t>
            </w:r>
          </w:p>
        </w:tc>
        <w:tc>
          <w:tcPr>
            <w:tcW w:w="1710" w:type="dxa"/>
            <w:tcBorders>
              <w:top w:val="nil"/>
              <w:left w:val="nil"/>
              <w:bottom w:val="nil"/>
              <w:right w:val="nil"/>
            </w:tcBorders>
            <w:vAlign w:val="bottom"/>
          </w:tcPr>
          <w:p w14:paraId="434481A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0.50</w:t>
            </w:r>
          </w:p>
        </w:tc>
      </w:tr>
      <w:tr w:rsidR="000B1D4B" w:rsidRPr="001C21A2" w14:paraId="687C87BC"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AB2C7F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27AEBE8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75CF17E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24D5E0B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C1AFC5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724F54FE"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7A5ECA4" w14:textId="77777777" w:rsidTr="0071183D">
        <w:trPr>
          <w:trHeight w:val="288"/>
          <w:jc w:val="center"/>
        </w:trPr>
        <w:tc>
          <w:tcPr>
            <w:tcW w:w="5330" w:type="dxa"/>
            <w:tcBorders>
              <w:top w:val="nil"/>
              <w:left w:val="nil"/>
              <w:bottom w:val="nil"/>
              <w:right w:val="nil"/>
            </w:tcBorders>
            <w:shd w:val="clear" w:color="auto" w:fill="auto"/>
            <w:noWrap/>
            <w:vAlign w:val="bottom"/>
          </w:tcPr>
          <w:p w14:paraId="0C70340E" w14:textId="77777777" w:rsidR="000B1D4B" w:rsidRPr="001C21A2" w:rsidRDefault="000B1D4B" w:rsidP="00CB4D64">
            <w:pPr>
              <w:spacing w:after="0" w:line="240" w:lineRule="auto"/>
              <w:rPr>
                <w:rFonts w:ascii="Times New Roman" w:eastAsia="Times New Roman" w:hAnsi="Times New Roman" w:cs="Times New Roman"/>
                <w:sz w:val="20"/>
                <w:szCs w:val="20"/>
              </w:rPr>
            </w:pPr>
            <w:r>
              <w:rPr>
                <w:rFonts w:ascii="Calibri" w:eastAsia="Times New Roman" w:hAnsi="Calibri" w:cs="Calibri"/>
                <w:b/>
                <w:bCs/>
                <w:color w:val="000000"/>
              </w:rPr>
              <w:t xml:space="preserve">Health factors as dependent </w:t>
            </w:r>
            <w:r w:rsidRPr="004052B4">
              <w:rPr>
                <w:rFonts w:ascii="Calibri" w:eastAsia="Times New Roman" w:hAnsi="Calibri" w:cs="Calibri"/>
                <w:b/>
                <w:bCs/>
                <w:color w:val="000000"/>
              </w:rPr>
              <w:t>variables</w:t>
            </w:r>
          </w:p>
        </w:tc>
        <w:tc>
          <w:tcPr>
            <w:tcW w:w="1645" w:type="dxa"/>
            <w:tcBorders>
              <w:top w:val="nil"/>
              <w:left w:val="nil"/>
              <w:bottom w:val="nil"/>
              <w:right w:val="nil"/>
            </w:tcBorders>
            <w:shd w:val="clear" w:color="auto" w:fill="auto"/>
            <w:noWrap/>
            <w:vAlign w:val="bottom"/>
          </w:tcPr>
          <w:p w14:paraId="4789C11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0AC2996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683E7C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D5F6B3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0A150D0"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1793E85"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3742872" w14:textId="165D9356" w:rsidR="000B1D4B" w:rsidRPr="001C21A2" w:rsidRDefault="0071183D" w:rsidP="0071183D">
            <w:pPr>
              <w:spacing w:after="0" w:line="240" w:lineRule="auto"/>
              <w:ind w:firstLine="318"/>
              <w:rPr>
                <w:rFonts w:ascii="Calibri" w:eastAsia="Times New Roman" w:hAnsi="Calibri" w:cs="Calibri"/>
                <w:color w:val="000000"/>
              </w:rPr>
            </w:pPr>
            <w:r>
              <w:t>Pct</w:t>
            </w:r>
            <w:r w:rsidR="000B1D4B" w:rsidRPr="00875EFC">
              <w:t xml:space="preserve"> adults who are current smokers</w:t>
            </w:r>
          </w:p>
        </w:tc>
        <w:tc>
          <w:tcPr>
            <w:tcW w:w="1645" w:type="dxa"/>
            <w:tcBorders>
              <w:top w:val="nil"/>
              <w:left w:val="nil"/>
              <w:bottom w:val="nil"/>
              <w:right w:val="nil"/>
            </w:tcBorders>
            <w:shd w:val="clear" w:color="auto" w:fill="auto"/>
            <w:noWrap/>
            <w:vAlign w:val="bottom"/>
            <w:hideMark/>
          </w:tcPr>
          <w:p w14:paraId="5A406CB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-0.06 (0.04)</w:t>
            </w:r>
          </w:p>
        </w:tc>
        <w:tc>
          <w:tcPr>
            <w:tcW w:w="1710" w:type="dxa"/>
            <w:tcBorders>
              <w:top w:val="nil"/>
              <w:left w:val="nil"/>
              <w:bottom w:val="nil"/>
              <w:right w:val="nil"/>
            </w:tcBorders>
            <w:shd w:val="clear" w:color="auto" w:fill="auto"/>
            <w:noWrap/>
            <w:vAlign w:val="bottom"/>
            <w:hideMark/>
          </w:tcPr>
          <w:p w14:paraId="74967C8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-0.41** (0.16)</w:t>
            </w:r>
          </w:p>
        </w:tc>
        <w:tc>
          <w:tcPr>
            <w:tcW w:w="360" w:type="dxa"/>
            <w:tcBorders>
              <w:top w:val="nil"/>
              <w:left w:val="nil"/>
              <w:bottom w:val="nil"/>
              <w:right w:val="nil"/>
            </w:tcBorders>
          </w:tcPr>
          <w:p w14:paraId="4C33D95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C252B4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(0.01)</w:t>
            </w:r>
          </w:p>
        </w:tc>
        <w:tc>
          <w:tcPr>
            <w:tcW w:w="1710" w:type="dxa"/>
            <w:tcBorders>
              <w:top w:val="nil"/>
              <w:left w:val="nil"/>
              <w:bottom w:val="nil"/>
              <w:right w:val="nil"/>
            </w:tcBorders>
            <w:vAlign w:val="bottom"/>
          </w:tcPr>
          <w:p w14:paraId="38FA32B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-0.06 (0.04)</w:t>
            </w:r>
          </w:p>
        </w:tc>
      </w:tr>
      <w:tr w:rsidR="000B1D4B" w:rsidRPr="001C21A2" w14:paraId="17CA2454"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5360678E"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34719A8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hideMark/>
          </w:tcPr>
          <w:p w14:paraId="05416AF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39B10AE7"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7FC07D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0" w:type="dxa"/>
            <w:tcBorders>
              <w:top w:val="nil"/>
              <w:left w:val="nil"/>
              <w:bottom w:val="nil"/>
              <w:right w:val="nil"/>
            </w:tcBorders>
            <w:vAlign w:val="bottom"/>
          </w:tcPr>
          <w:p w14:paraId="7AC5F80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5FE06D2E"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0E06C14"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lastRenderedPageBreak/>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7C9F12A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0.74</w:t>
            </w:r>
          </w:p>
        </w:tc>
        <w:tc>
          <w:tcPr>
            <w:tcW w:w="1710" w:type="dxa"/>
            <w:tcBorders>
              <w:top w:val="nil"/>
              <w:left w:val="nil"/>
              <w:bottom w:val="nil"/>
              <w:right w:val="nil"/>
            </w:tcBorders>
            <w:shd w:val="clear" w:color="auto" w:fill="auto"/>
            <w:noWrap/>
            <w:vAlign w:val="bottom"/>
            <w:hideMark/>
          </w:tcPr>
          <w:p w14:paraId="7D9AA2B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0.74</w:t>
            </w:r>
          </w:p>
        </w:tc>
        <w:tc>
          <w:tcPr>
            <w:tcW w:w="360" w:type="dxa"/>
            <w:tcBorders>
              <w:top w:val="nil"/>
              <w:left w:val="nil"/>
              <w:bottom w:val="nil"/>
              <w:right w:val="nil"/>
            </w:tcBorders>
          </w:tcPr>
          <w:p w14:paraId="306267C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A33466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0.64</w:t>
            </w:r>
          </w:p>
        </w:tc>
        <w:tc>
          <w:tcPr>
            <w:tcW w:w="1710" w:type="dxa"/>
            <w:tcBorders>
              <w:top w:val="nil"/>
              <w:left w:val="nil"/>
              <w:bottom w:val="nil"/>
              <w:right w:val="nil"/>
            </w:tcBorders>
            <w:vAlign w:val="bottom"/>
          </w:tcPr>
          <w:p w14:paraId="2C1FED5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0.64</w:t>
            </w:r>
          </w:p>
        </w:tc>
      </w:tr>
      <w:tr w:rsidR="000B1D4B" w:rsidRPr="001C21A2" w14:paraId="03388BCA"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FC96A5B" w14:textId="77777777" w:rsidR="000B1D4B" w:rsidRPr="001C21A2" w:rsidRDefault="000B1D4B" w:rsidP="0071183D">
            <w:pPr>
              <w:spacing w:after="0" w:line="240" w:lineRule="auto"/>
              <w:ind w:firstLine="318"/>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2D020D6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42CA362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28BBC3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25C1AD6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227280F"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2AAA7E6"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B576AAC" w14:textId="130D5E21" w:rsidR="000B1D4B" w:rsidRPr="001C21A2" w:rsidRDefault="0071183D" w:rsidP="0071183D">
            <w:pPr>
              <w:spacing w:after="0" w:line="240" w:lineRule="auto"/>
              <w:ind w:firstLine="318"/>
              <w:rPr>
                <w:rFonts w:ascii="Calibri" w:eastAsia="Times New Roman" w:hAnsi="Calibri" w:cs="Calibri"/>
                <w:color w:val="000000"/>
              </w:rPr>
            </w:pPr>
            <w:r>
              <w:t>Pct</w:t>
            </w:r>
            <w:r w:rsidR="000B1D4B" w:rsidRPr="00875EFC">
              <w:t xml:space="preserve"> </w:t>
            </w:r>
            <w:r w:rsidR="000B1D4B">
              <w:t>obese</w:t>
            </w:r>
            <w:r w:rsidR="000B1D4B" w:rsidRPr="00875EFC">
              <w:t xml:space="preserve"> adult</w:t>
            </w:r>
            <w:r w:rsidR="000B1D4B">
              <w:t xml:space="preserve">s </w:t>
            </w:r>
            <w:r w:rsidR="000B1D4B" w:rsidRPr="00875EFC">
              <w:t>(age 20 and older)</w:t>
            </w:r>
          </w:p>
        </w:tc>
        <w:tc>
          <w:tcPr>
            <w:tcW w:w="1645" w:type="dxa"/>
            <w:tcBorders>
              <w:top w:val="nil"/>
              <w:left w:val="nil"/>
              <w:bottom w:val="nil"/>
              <w:right w:val="nil"/>
            </w:tcBorders>
            <w:shd w:val="clear" w:color="auto" w:fill="auto"/>
            <w:noWrap/>
            <w:vAlign w:val="bottom"/>
            <w:hideMark/>
          </w:tcPr>
          <w:p w14:paraId="53A41B5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-0.07*** (0.02)</w:t>
            </w:r>
          </w:p>
        </w:tc>
        <w:tc>
          <w:tcPr>
            <w:tcW w:w="1710" w:type="dxa"/>
            <w:tcBorders>
              <w:top w:val="nil"/>
              <w:left w:val="nil"/>
              <w:bottom w:val="nil"/>
              <w:right w:val="nil"/>
            </w:tcBorders>
            <w:shd w:val="clear" w:color="auto" w:fill="auto"/>
            <w:noWrap/>
            <w:vAlign w:val="bottom"/>
            <w:hideMark/>
          </w:tcPr>
          <w:p w14:paraId="59BA5ED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-0.28** (0.13)</w:t>
            </w:r>
          </w:p>
        </w:tc>
        <w:tc>
          <w:tcPr>
            <w:tcW w:w="360" w:type="dxa"/>
            <w:tcBorders>
              <w:top w:val="nil"/>
              <w:left w:val="nil"/>
              <w:bottom w:val="nil"/>
              <w:right w:val="nil"/>
            </w:tcBorders>
          </w:tcPr>
          <w:p w14:paraId="5DD5C78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D5398C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(0.01)</w:t>
            </w:r>
          </w:p>
        </w:tc>
        <w:tc>
          <w:tcPr>
            <w:tcW w:w="1710" w:type="dxa"/>
            <w:tcBorders>
              <w:top w:val="nil"/>
              <w:left w:val="nil"/>
              <w:bottom w:val="nil"/>
              <w:right w:val="nil"/>
            </w:tcBorders>
            <w:vAlign w:val="bottom"/>
          </w:tcPr>
          <w:p w14:paraId="3B19AA6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(0.04)</w:t>
            </w:r>
          </w:p>
        </w:tc>
      </w:tr>
      <w:tr w:rsidR="000B1D4B" w:rsidRPr="001C21A2" w14:paraId="223FC7C9"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7F82022"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14F5A2A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1710" w:type="dxa"/>
            <w:tcBorders>
              <w:top w:val="nil"/>
              <w:left w:val="nil"/>
              <w:bottom w:val="nil"/>
              <w:right w:val="nil"/>
            </w:tcBorders>
            <w:shd w:val="clear" w:color="auto" w:fill="auto"/>
            <w:noWrap/>
            <w:vAlign w:val="bottom"/>
            <w:hideMark/>
          </w:tcPr>
          <w:p w14:paraId="2E6E970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360" w:type="dxa"/>
            <w:tcBorders>
              <w:top w:val="nil"/>
              <w:left w:val="nil"/>
              <w:bottom w:val="nil"/>
              <w:right w:val="nil"/>
            </w:tcBorders>
          </w:tcPr>
          <w:p w14:paraId="63A4824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9274B2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c>
          <w:tcPr>
            <w:tcW w:w="1710" w:type="dxa"/>
            <w:tcBorders>
              <w:top w:val="nil"/>
              <w:left w:val="nil"/>
              <w:bottom w:val="nil"/>
              <w:right w:val="nil"/>
            </w:tcBorders>
            <w:vAlign w:val="bottom"/>
          </w:tcPr>
          <w:p w14:paraId="337B74E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r>
      <w:tr w:rsidR="000B1D4B" w:rsidRPr="001C21A2" w14:paraId="13865B29"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03E04104"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4D2AE58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0.55</w:t>
            </w:r>
          </w:p>
        </w:tc>
        <w:tc>
          <w:tcPr>
            <w:tcW w:w="1710" w:type="dxa"/>
            <w:tcBorders>
              <w:top w:val="nil"/>
              <w:left w:val="nil"/>
              <w:bottom w:val="nil"/>
              <w:right w:val="nil"/>
            </w:tcBorders>
            <w:shd w:val="clear" w:color="auto" w:fill="auto"/>
            <w:noWrap/>
            <w:vAlign w:val="bottom"/>
            <w:hideMark/>
          </w:tcPr>
          <w:p w14:paraId="01B388C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0.54</w:t>
            </w:r>
          </w:p>
        </w:tc>
        <w:tc>
          <w:tcPr>
            <w:tcW w:w="360" w:type="dxa"/>
            <w:tcBorders>
              <w:top w:val="nil"/>
              <w:left w:val="nil"/>
              <w:bottom w:val="nil"/>
              <w:right w:val="nil"/>
            </w:tcBorders>
          </w:tcPr>
          <w:p w14:paraId="5F92873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359414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0.57</w:t>
            </w:r>
          </w:p>
        </w:tc>
        <w:tc>
          <w:tcPr>
            <w:tcW w:w="1710" w:type="dxa"/>
            <w:tcBorders>
              <w:top w:val="nil"/>
              <w:left w:val="nil"/>
              <w:bottom w:val="nil"/>
              <w:right w:val="nil"/>
            </w:tcBorders>
            <w:vAlign w:val="bottom"/>
          </w:tcPr>
          <w:p w14:paraId="622A803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0.56</w:t>
            </w:r>
          </w:p>
        </w:tc>
      </w:tr>
      <w:tr w:rsidR="000B1D4B" w:rsidRPr="001C21A2" w14:paraId="1D616A2A"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463F3CF" w14:textId="77777777" w:rsidR="000B1D4B" w:rsidRPr="001C21A2" w:rsidRDefault="000B1D4B" w:rsidP="0071183D">
            <w:pPr>
              <w:spacing w:after="0" w:line="240" w:lineRule="auto"/>
              <w:ind w:firstLine="318"/>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298D23B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26A0035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3ABFA1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57A7138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3FA44E6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8D3CF95"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D329A6F" w14:textId="06183854" w:rsidR="000B1D4B" w:rsidRPr="001C21A2" w:rsidRDefault="0071183D" w:rsidP="0071183D">
            <w:pPr>
              <w:spacing w:after="0" w:line="240" w:lineRule="auto"/>
              <w:ind w:firstLine="318"/>
              <w:rPr>
                <w:rFonts w:ascii="Calibri" w:eastAsia="Times New Roman" w:hAnsi="Calibri" w:cs="Calibri"/>
                <w:color w:val="000000"/>
              </w:rPr>
            </w:pPr>
            <w:r>
              <w:t>Pct</w:t>
            </w:r>
            <w:r w:rsidR="000B1D4B" w:rsidRPr="00875EFC">
              <w:t xml:space="preserve"> </w:t>
            </w:r>
            <w:proofErr w:type="gramStart"/>
            <w:r w:rsidR="000B1D4B" w:rsidRPr="00875EFC">
              <w:t>adult</w:t>
            </w:r>
            <w:r w:rsidR="000B1D4B">
              <w:t>s</w:t>
            </w:r>
            <w:proofErr w:type="gramEnd"/>
            <w:r w:rsidR="000B1D4B" w:rsidRPr="00875EFC">
              <w:t xml:space="preserve"> binge or heavy drinking</w:t>
            </w:r>
            <w:r w:rsidR="000B1D4B">
              <w:t xml:space="preserve"> in last 30 days</w:t>
            </w:r>
          </w:p>
        </w:tc>
        <w:tc>
          <w:tcPr>
            <w:tcW w:w="1645" w:type="dxa"/>
            <w:tcBorders>
              <w:top w:val="nil"/>
              <w:left w:val="nil"/>
              <w:bottom w:val="nil"/>
              <w:right w:val="nil"/>
            </w:tcBorders>
            <w:shd w:val="clear" w:color="auto" w:fill="auto"/>
            <w:noWrap/>
            <w:vAlign w:val="bottom"/>
            <w:hideMark/>
          </w:tcPr>
          <w:p w14:paraId="595B719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(0.03)</w:t>
            </w:r>
          </w:p>
        </w:tc>
        <w:tc>
          <w:tcPr>
            <w:tcW w:w="1710" w:type="dxa"/>
            <w:tcBorders>
              <w:top w:val="nil"/>
              <w:left w:val="nil"/>
              <w:bottom w:val="nil"/>
              <w:right w:val="nil"/>
            </w:tcBorders>
            <w:shd w:val="clear" w:color="auto" w:fill="auto"/>
            <w:noWrap/>
            <w:vAlign w:val="bottom"/>
            <w:hideMark/>
          </w:tcPr>
          <w:p w14:paraId="24224CF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0.14 (0.15)</w:t>
            </w:r>
          </w:p>
        </w:tc>
        <w:tc>
          <w:tcPr>
            <w:tcW w:w="360" w:type="dxa"/>
            <w:tcBorders>
              <w:top w:val="nil"/>
              <w:left w:val="nil"/>
              <w:bottom w:val="nil"/>
              <w:right w:val="nil"/>
            </w:tcBorders>
          </w:tcPr>
          <w:p w14:paraId="52F014D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F5B9BB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(0.01)</w:t>
            </w:r>
          </w:p>
        </w:tc>
        <w:tc>
          <w:tcPr>
            <w:tcW w:w="1710" w:type="dxa"/>
            <w:tcBorders>
              <w:top w:val="nil"/>
              <w:left w:val="nil"/>
              <w:bottom w:val="nil"/>
              <w:right w:val="nil"/>
            </w:tcBorders>
            <w:vAlign w:val="bottom"/>
          </w:tcPr>
          <w:p w14:paraId="5872D7F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-0.14*** (0.05)</w:t>
            </w:r>
          </w:p>
        </w:tc>
      </w:tr>
      <w:tr w:rsidR="000B1D4B" w:rsidRPr="001C21A2" w14:paraId="3FCDA981"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00CF7175"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31403F5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hideMark/>
          </w:tcPr>
          <w:p w14:paraId="08C9C78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3FF8D88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898927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0" w:type="dxa"/>
            <w:tcBorders>
              <w:top w:val="nil"/>
              <w:left w:val="nil"/>
              <w:bottom w:val="nil"/>
              <w:right w:val="nil"/>
            </w:tcBorders>
            <w:vAlign w:val="bottom"/>
          </w:tcPr>
          <w:p w14:paraId="2038D84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6FB551A8"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FEC9CEB"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434CC22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0.65</w:t>
            </w:r>
          </w:p>
        </w:tc>
        <w:tc>
          <w:tcPr>
            <w:tcW w:w="1710" w:type="dxa"/>
            <w:tcBorders>
              <w:top w:val="nil"/>
              <w:left w:val="nil"/>
              <w:bottom w:val="nil"/>
              <w:right w:val="nil"/>
            </w:tcBorders>
            <w:shd w:val="clear" w:color="auto" w:fill="auto"/>
            <w:noWrap/>
            <w:vAlign w:val="bottom"/>
            <w:hideMark/>
          </w:tcPr>
          <w:p w14:paraId="72C149C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0.65</w:t>
            </w:r>
          </w:p>
        </w:tc>
        <w:tc>
          <w:tcPr>
            <w:tcW w:w="360" w:type="dxa"/>
            <w:tcBorders>
              <w:top w:val="nil"/>
              <w:left w:val="nil"/>
              <w:bottom w:val="nil"/>
              <w:right w:val="nil"/>
            </w:tcBorders>
          </w:tcPr>
          <w:p w14:paraId="7C37470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FADCB1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0.54</w:t>
            </w:r>
          </w:p>
        </w:tc>
        <w:tc>
          <w:tcPr>
            <w:tcW w:w="1710" w:type="dxa"/>
            <w:tcBorders>
              <w:top w:val="nil"/>
              <w:left w:val="nil"/>
              <w:bottom w:val="nil"/>
              <w:right w:val="nil"/>
            </w:tcBorders>
            <w:vAlign w:val="bottom"/>
          </w:tcPr>
          <w:p w14:paraId="7955E81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0.54</w:t>
            </w:r>
          </w:p>
        </w:tc>
      </w:tr>
      <w:tr w:rsidR="000B1D4B" w:rsidRPr="001C21A2" w14:paraId="0CABF2EE"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1A0A86C1" w14:textId="77777777" w:rsidR="000B1D4B" w:rsidRPr="001C21A2" w:rsidRDefault="000B1D4B" w:rsidP="0071183D">
            <w:pPr>
              <w:spacing w:after="0" w:line="240" w:lineRule="auto"/>
              <w:ind w:firstLine="318"/>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20E0632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5B49464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251A13F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47BF1F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51FDB23F"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21E3041"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B935859" w14:textId="24E82936" w:rsidR="000B1D4B" w:rsidRPr="001C21A2" w:rsidRDefault="0071183D" w:rsidP="0071183D">
            <w:pPr>
              <w:spacing w:after="0" w:line="240" w:lineRule="auto"/>
              <w:ind w:firstLine="318"/>
              <w:rPr>
                <w:rFonts w:ascii="Calibri" w:eastAsia="Times New Roman" w:hAnsi="Calibri" w:cs="Calibri"/>
                <w:color w:val="000000"/>
              </w:rPr>
            </w:pPr>
            <w:r>
              <w:t>Pct</w:t>
            </w:r>
            <w:r w:rsidR="000B1D4B" w:rsidRPr="005C20C2">
              <w:t xml:space="preserve"> </w:t>
            </w:r>
            <w:r w:rsidR="000B1D4B">
              <w:t>uninsured adults (</w:t>
            </w:r>
            <w:r w:rsidR="000B1D4B" w:rsidRPr="005C20C2">
              <w:t>age 18 to 64</w:t>
            </w:r>
            <w:r w:rsidR="000B1D4B">
              <w:t>)</w:t>
            </w:r>
          </w:p>
        </w:tc>
        <w:tc>
          <w:tcPr>
            <w:tcW w:w="1645" w:type="dxa"/>
            <w:tcBorders>
              <w:top w:val="nil"/>
              <w:left w:val="nil"/>
              <w:bottom w:val="nil"/>
              <w:right w:val="nil"/>
            </w:tcBorders>
            <w:shd w:val="clear" w:color="auto" w:fill="auto"/>
            <w:noWrap/>
            <w:vAlign w:val="bottom"/>
            <w:hideMark/>
          </w:tcPr>
          <w:p w14:paraId="1EB1178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-0.06*** (0.02)</w:t>
            </w:r>
          </w:p>
        </w:tc>
        <w:tc>
          <w:tcPr>
            <w:tcW w:w="1710" w:type="dxa"/>
            <w:tcBorders>
              <w:top w:val="nil"/>
              <w:left w:val="nil"/>
              <w:bottom w:val="nil"/>
              <w:right w:val="nil"/>
            </w:tcBorders>
            <w:shd w:val="clear" w:color="auto" w:fill="auto"/>
            <w:noWrap/>
            <w:vAlign w:val="bottom"/>
            <w:hideMark/>
          </w:tcPr>
          <w:p w14:paraId="0AE0CE5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-0.22*** (0.08)</w:t>
            </w:r>
          </w:p>
        </w:tc>
        <w:tc>
          <w:tcPr>
            <w:tcW w:w="360" w:type="dxa"/>
            <w:tcBorders>
              <w:top w:val="nil"/>
              <w:left w:val="nil"/>
              <w:bottom w:val="nil"/>
              <w:right w:val="nil"/>
            </w:tcBorders>
          </w:tcPr>
          <w:p w14:paraId="6D59BFB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71BD77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(0.02)</w:t>
            </w:r>
          </w:p>
        </w:tc>
        <w:tc>
          <w:tcPr>
            <w:tcW w:w="1710" w:type="dxa"/>
            <w:tcBorders>
              <w:top w:val="nil"/>
              <w:left w:val="nil"/>
              <w:bottom w:val="nil"/>
              <w:right w:val="nil"/>
            </w:tcBorders>
            <w:vAlign w:val="bottom"/>
          </w:tcPr>
          <w:p w14:paraId="72250AD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(0.05)</w:t>
            </w:r>
          </w:p>
        </w:tc>
      </w:tr>
      <w:tr w:rsidR="000B1D4B" w:rsidRPr="001C21A2" w14:paraId="20A6CC62"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B2DE630"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1AE4783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1730</w:t>
            </w:r>
          </w:p>
        </w:tc>
        <w:tc>
          <w:tcPr>
            <w:tcW w:w="1710" w:type="dxa"/>
            <w:tcBorders>
              <w:top w:val="nil"/>
              <w:left w:val="nil"/>
              <w:bottom w:val="nil"/>
              <w:right w:val="nil"/>
            </w:tcBorders>
            <w:shd w:val="clear" w:color="auto" w:fill="auto"/>
            <w:noWrap/>
            <w:vAlign w:val="bottom"/>
            <w:hideMark/>
          </w:tcPr>
          <w:p w14:paraId="49E5637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1730</w:t>
            </w:r>
          </w:p>
        </w:tc>
        <w:tc>
          <w:tcPr>
            <w:tcW w:w="360" w:type="dxa"/>
            <w:tcBorders>
              <w:top w:val="nil"/>
              <w:left w:val="nil"/>
              <w:bottom w:val="nil"/>
              <w:right w:val="nil"/>
            </w:tcBorders>
          </w:tcPr>
          <w:p w14:paraId="0026E6D7"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F72889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1228</w:t>
            </w:r>
          </w:p>
        </w:tc>
        <w:tc>
          <w:tcPr>
            <w:tcW w:w="1710" w:type="dxa"/>
            <w:tcBorders>
              <w:top w:val="nil"/>
              <w:left w:val="nil"/>
              <w:bottom w:val="nil"/>
              <w:right w:val="nil"/>
            </w:tcBorders>
            <w:vAlign w:val="bottom"/>
          </w:tcPr>
          <w:p w14:paraId="17EE00F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1228</w:t>
            </w:r>
          </w:p>
        </w:tc>
      </w:tr>
      <w:tr w:rsidR="000B1D4B" w:rsidRPr="001C21A2" w14:paraId="3545972F"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9FB933C"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034C312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0.97</w:t>
            </w:r>
          </w:p>
        </w:tc>
        <w:tc>
          <w:tcPr>
            <w:tcW w:w="1710" w:type="dxa"/>
            <w:tcBorders>
              <w:top w:val="nil"/>
              <w:left w:val="nil"/>
              <w:bottom w:val="nil"/>
              <w:right w:val="nil"/>
            </w:tcBorders>
            <w:shd w:val="clear" w:color="auto" w:fill="auto"/>
            <w:noWrap/>
            <w:vAlign w:val="bottom"/>
            <w:hideMark/>
          </w:tcPr>
          <w:p w14:paraId="1D065C2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0.97</w:t>
            </w:r>
          </w:p>
        </w:tc>
        <w:tc>
          <w:tcPr>
            <w:tcW w:w="360" w:type="dxa"/>
            <w:tcBorders>
              <w:top w:val="nil"/>
              <w:left w:val="nil"/>
              <w:bottom w:val="nil"/>
              <w:right w:val="nil"/>
            </w:tcBorders>
          </w:tcPr>
          <w:p w14:paraId="180A9D8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A4A7F4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0.97</w:t>
            </w:r>
          </w:p>
        </w:tc>
        <w:tc>
          <w:tcPr>
            <w:tcW w:w="1710" w:type="dxa"/>
            <w:tcBorders>
              <w:top w:val="nil"/>
              <w:left w:val="nil"/>
              <w:bottom w:val="nil"/>
              <w:right w:val="nil"/>
            </w:tcBorders>
            <w:vAlign w:val="bottom"/>
          </w:tcPr>
          <w:p w14:paraId="470210A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0.97</w:t>
            </w:r>
          </w:p>
        </w:tc>
      </w:tr>
      <w:tr w:rsidR="000B1D4B" w:rsidRPr="001C21A2" w14:paraId="326D7610"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9C5A89C" w14:textId="77777777" w:rsidR="000B1D4B" w:rsidRPr="001C21A2" w:rsidRDefault="000B1D4B" w:rsidP="0071183D">
            <w:pPr>
              <w:spacing w:after="0" w:line="240" w:lineRule="auto"/>
              <w:ind w:firstLine="318"/>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3EE24DE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0AD3599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9215C1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FD77EF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92F30B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5D2DE3A"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C570E84" w14:textId="77777777" w:rsidR="000B1D4B" w:rsidRPr="000B1FFC" w:rsidRDefault="000B1D4B" w:rsidP="0071183D">
            <w:pPr>
              <w:spacing w:after="0" w:line="240" w:lineRule="auto"/>
              <w:ind w:firstLine="318"/>
              <w:rPr>
                <w:rFonts w:ascii="Calibri" w:eastAsia="Times New Roman" w:hAnsi="Calibri" w:cs="Calibri"/>
                <w:color w:val="000000"/>
                <w:vertAlign w:val="superscript"/>
              </w:rPr>
            </w:pPr>
            <w:r>
              <w:rPr>
                <w:rFonts w:ascii="Calibri" w:eastAsia="Times New Roman" w:hAnsi="Calibri" w:cs="Calibri"/>
                <w:color w:val="000000"/>
              </w:rPr>
              <w:t>Preventable hospital stays (</w:t>
            </w:r>
            <w:r w:rsidRPr="00385E8B">
              <w:rPr>
                <w:rFonts w:ascii="Calibri" w:eastAsia="Times New Roman" w:hAnsi="Calibri" w:cs="Calibri"/>
                <w:color w:val="000000"/>
              </w:rPr>
              <w:t xml:space="preserve">Medicare </w:t>
            </w:r>
            <w:proofErr w:type="gramStart"/>
            <w:r w:rsidRPr="00385E8B">
              <w:rPr>
                <w:rFonts w:ascii="Calibri" w:eastAsia="Times New Roman" w:hAnsi="Calibri" w:cs="Calibri"/>
                <w:color w:val="000000"/>
              </w:rPr>
              <w:t>enrollees</w:t>
            </w:r>
            <w:r>
              <w:rPr>
                <w:rFonts w:ascii="Calibri" w:eastAsia="Times New Roman" w:hAnsi="Calibri" w:cs="Calibri"/>
                <w:color w:val="000000"/>
              </w:rPr>
              <w:t>)</w:t>
            </w:r>
            <w:r>
              <w:rPr>
                <w:rFonts w:ascii="Calibri" w:eastAsia="Times New Roman" w:hAnsi="Calibri" w:cs="Calibri"/>
                <w:color w:val="000000"/>
                <w:vertAlign w:val="superscript"/>
              </w:rPr>
              <w:t>a</w:t>
            </w:r>
            <w:proofErr w:type="gramEnd"/>
          </w:p>
        </w:tc>
        <w:tc>
          <w:tcPr>
            <w:tcW w:w="1645" w:type="dxa"/>
            <w:tcBorders>
              <w:top w:val="nil"/>
              <w:left w:val="nil"/>
              <w:bottom w:val="nil"/>
              <w:right w:val="nil"/>
            </w:tcBorders>
            <w:shd w:val="clear" w:color="auto" w:fill="auto"/>
            <w:noWrap/>
            <w:vAlign w:val="bottom"/>
            <w:hideMark/>
          </w:tcPr>
          <w:p w14:paraId="22D4BB7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9.56 (6.89)</w:t>
            </w:r>
          </w:p>
        </w:tc>
        <w:tc>
          <w:tcPr>
            <w:tcW w:w="1710" w:type="dxa"/>
            <w:tcBorders>
              <w:top w:val="nil"/>
              <w:left w:val="nil"/>
              <w:bottom w:val="nil"/>
              <w:right w:val="nil"/>
            </w:tcBorders>
            <w:shd w:val="clear" w:color="auto" w:fill="auto"/>
            <w:noWrap/>
            <w:vAlign w:val="bottom"/>
            <w:hideMark/>
          </w:tcPr>
          <w:p w14:paraId="5628921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32.08 (37.13)</w:t>
            </w:r>
          </w:p>
        </w:tc>
        <w:tc>
          <w:tcPr>
            <w:tcW w:w="360" w:type="dxa"/>
            <w:tcBorders>
              <w:top w:val="nil"/>
              <w:left w:val="nil"/>
              <w:bottom w:val="nil"/>
              <w:right w:val="nil"/>
            </w:tcBorders>
          </w:tcPr>
          <w:p w14:paraId="6D78FEE7"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5D7C48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-4.44 (4.41)</w:t>
            </w:r>
          </w:p>
        </w:tc>
        <w:tc>
          <w:tcPr>
            <w:tcW w:w="1710" w:type="dxa"/>
            <w:tcBorders>
              <w:top w:val="nil"/>
              <w:left w:val="nil"/>
              <w:bottom w:val="nil"/>
              <w:right w:val="nil"/>
            </w:tcBorders>
            <w:vAlign w:val="bottom"/>
          </w:tcPr>
          <w:p w14:paraId="519A419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-20.86 (14.83)</w:t>
            </w:r>
          </w:p>
        </w:tc>
      </w:tr>
      <w:tr w:rsidR="000B1D4B" w:rsidRPr="001C21A2" w14:paraId="0F99F4FE"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5A41C88"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23E74F7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1713</w:t>
            </w:r>
          </w:p>
        </w:tc>
        <w:tc>
          <w:tcPr>
            <w:tcW w:w="1710" w:type="dxa"/>
            <w:tcBorders>
              <w:top w:val="nil"/>
              <w:left w:val="nil"/>
              <w:bottom w:val="nil"/>
              <w:right w:val="nil"/>
            </w:tcBorders>
            <w:shd w:val="clear" w:color="auto" w:fill="auto"/>
            <w:noWrap/>
            <w:vAlign w:val="bottom"/>
            <w:hideMark/>
          </w:tcPr>
          <w:p w14:paraId="7BE1768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1713</w:t>
            </w:r>
          </w:p>
        </w:tc>
        <w:tc>
          <w:tcPr>
            <w:tcW w:w="360" w:type="dxa"/>
            <w:tcBorders>
              <w:top w:val="nil"/>
              <w:left w:val="nil"/>
              <w:bottom w:val="nil"/>
              <w:right w:val="nil"/>
            </w:tcBorders>
          </w:tcPr>
          <w:p w14:paraId="138E010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9C9278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1224</w:t>
            </w:r>
          </w:p>
        </w:tc>
        <w:tc>
          <w:tcPr>
            <w:tcW w:w="1710" w:type="dxa"/>
            <w:tcBorders>
              <w:top w:val="nil"/>
              <w:left w:val="nil"/>
              <w:bottom w:val="nil"/>
              <w:right w:val="nil"/>
            </w:tcBorders>
            <w:vAlign w:val="bottom"/>
          </w:tcPr>
          <w:p w14:paraId="44FF422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1224</w:t>
            </w:r>
          </w:p>
        </w:tc>
      </w:tr>
      <w:tr w:rsidR="000B1D4B" w:rsidRPr="001C21A2" w14:paraId="7CDC7313"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0585C70"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78DEF5F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0.97</w:t>
            </w:r>
          </w:p>
        </w:tc>
        <w:tc>
          <w:tcPr>
            <w:tcW w:w="1710" w:type="dxa"/>
            <w:tcBorders>
              <w:top w:val="nil"/>
              <w:left w:val="nil"/>
              <w:bottom w:val="nil"/>
              <w:right w:val="nil"/>
            </w:tcBorders>
            <w:shd w:val="clear" w:color="auto" w:fill="auto"/>
            <w:noWrap/>
            <w:vAlign w:val="bottom"/>
            <w:hideMark/>
          </w:tcPr>
          <w:p w14:paraId="1C8E4D2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0.97</w:t>
            </w:r>
          </w:p>
        </w:tc>
        <w:tc>
          <w:tcPr>
            <w:tcW w:w="360" w:type="dxa"/>
            <w:tcBorders>
              <w:top w:val="nil"/>
              <w:left w:val="nil"/>
              <w:bottom w:val="nil"/>
              <w:right w:val="nil"/>
            </w:tcBorders>
          </w:tcPr>
          <w:p w14:paraId="1A31F3E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965F97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c>
          <w:tcPr>
            <w:tcW w:w="1710" w:type="dxa"/>
            <w:tcBorders>
              <w:top w:val="nil"/>
              <w:left w:val="nil"/>
              <w:bottom w:val="nil"/>
              <w:right w:val="nil"/>
            </w:tcBorders>
            <w:vAlign w:val="bottom"/>
          </w:tcPr>
          <w:p w14:paraId="28205EA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r>
      <w:tr w:rsidR="000B1D4B" w:rsidRPr="001C21A2" w14:paraId="351EDC8E"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0379F82" w14:textId="77777777" w:rsidR="000B1D4B" w:rsidRPr="001C21A2" w:rsidRDefault="000B1D4B" w:rsidP="0071183D">
            <w:pPr>
              <w:spacing w:after="0" w:line="240" w:lineRule="auto"/>
              <w:ind w:firstLine="318"/>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60EEFE9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4BA9C1D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A7D5C6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464E76F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B37C21E"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50546D6"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7BFFFD63" w14:textId="015E4299" w:rsidR="000B1D4B" w:rsidRPr="000B1FFC" w:rsidRDefault="0071183D" w:rsidP="0071183D">
            <w:pPr>
              <w:spacing w:after="0" w:line="240" w:lineRule="auto"/>
              <w:ind w:firstLine="318"/>
              <w:rPr>
                <w:rFonts w:ascii="Calibri" w:eastAsia="Times New Roman" w:hAnsi="Calibri" w:cs="Calibri"/>
                <w:color w:val="000000"/>
                <w:vertAlign w:val="superscript"/>
              </w:rPr>
            </w:pPr>
            <w:r>
              <w:rPr>
                <w:rFonts w:ascii="Calibri" w:eastAsia="Times New Roman" w:hAnsi="Calibri" w:cs="Calibri"/>
                <w:color w:val="000000"/>
              </w:rPr>
              <w:t>Pct</w:t>
            </w:r>
            <w:r w:rsidR="000B1D4B" w:rsidRPr="00385E8B">
              <w:rPr>
                <w:rFonts w:ascii="Calibri" w:eastAsia="Times New Roman" w:hAnsi="Calibri" w:cs="Calibri"/>
                <w:color w:val="000000"/>
              </w:rPr>
              <w:t xml:space="preserve"> mammography screening </w:t>
            </w:r>
            <w:r w:rsidR="000B1D4B">
              <w:rPr>
                <w:rFonts w:ascii="Calibri" w:eastAsia="Times New Roman" w:hAnsi="Calibri" w:cs="Calibri"/>
                <w:color w:val="000000"/>
              </w:rPr>
              <w:t>(</w:t>
            </w:r>
            <w:r w:rsidR="000B1D4B" w:rsidRPr="00385E8B">
              <w:rPr>
                <w:rFonts w:ascii="Calibri" w:eastAsia="Times New Roman" w:hAnsi="Calibri" w:cs="Calibri"/>
                <w:color w:val="000000"/>
              </w:rPr>
              <w:t>Medicare</w:t>
            </w:r>
            <w:r w:rsidR="000B1D4B">
              <w:rPr>
                <w:rFonts w:ascii="Calibri" w:eastAsia="Times New Roman" w:hAnsi="Calibri" w:cs="Calibri"/>
                <w:color w:val="000000"/>
              </w:rPr>
              <w:t>)</w:t>
            </w:r>
            <w:r w:rsidR="000B1D4B">
              <w:rPr>
                <w:rFonts w:ascii="Calibri" w:eastAsia="Times New Roman" w:hAnsi="Calibri" w:cs="Calibri"/>
                <w:color w:val="000000"/>
                <w:vertAlign w:val="superscript"/>
              </w:rPr>
              <w:t>b</w:t>
            </w:r>
          </w:p>
        </w:tc>
        <w:tc>
          <w:tcPr>
            <w:tcW w:w="1645" w:type="dxa"/>
            <w:tcBorders>
              <w:top w:val="nil"/>
              <w:left w:val="nil"/>
              <w:bottom w:val="nil"/>
              <w:right w:val="nil"/>
            </w:tcBorders>
            <w:shd w:val="clear" w:color="auto" w:fill="auto"/>
            <w:noWrap/>
            <w:vAlign w:val="bottom"/>
            <w:hideMark/>
          </w:tcPr>
          <w:p w14:paraId="26A8BBF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-0.07* (0.04)</w:t>
            </w:r>
          </w:p>
        </w:tc>
        <w:tc>
          <w:tcPr>
            <w:tcW w:w="1710" w:type="dxa"/>
            <w:tcBorders>
              <w:top w:val="nil"/>
              <w:left w:val="nil"/>
              <w:bottom w:val="nil"/>
              <w:right w:val="nil"/>
            </w:tcBorders>
            <w:shd w:val="clear" w:color="auto" w:fill="auto"/>
            <w:noWrap/>
            <w:vAlign w:val="bottom"/>
            <w:hideMark/>
          </w:tcPr>
          <w:p w14:paraId="323F0BD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-0.24 (0.19)</w:t>
            </w:r>
          </w:p>
        </w:tc>
        <w:tc>
          <w:tcPr>
            <w:tcW w:w="360" w:type="dxa"/>
            <w:tcBorders>
              <w:top w:val="nil"/>
              <w:left w:val="nil"/>
              <w:bottom w:val="nil"/>
              <w:right w:val="nil"/>
            </w:tcBorders>
          </w:tcPr>
          <w:p w14:paraId="37B69B5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37216B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7ADE80E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-0.07 (0.05)</w:t>
            </w:r>
          </w:p>
        </w:tc>
      </w:tr>
      <w:tr w:rsidR="000B1D4B" w:rsidRPr="001C21A2" w14:paraId="752FDD9B"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767B5CE0"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75A6F51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1716</w:t>
            </w:r>
          </w:p>
        </w:tc>
        <w:tc>
          <w:tcPr>
            <w:tcW w:w="1710" w:type="dxa"/>
            <w:tcBorders>
              <w:top w:val="nil"/>
              <w:left w:val="nil"/>
              <w:bottom w:val="nil"/>
              <w:right w:val="nil"/>
            </w:tcBorders>
            <w:shd w:val="clear" w:color="auto" w:fill="auto"/>
            <w:noWrap/>
            <w:vAlign w:val="bottom"/>
            <w:hideMark/>
          </w:tcPr>
          <w:p w14:paraId="2116173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1716</w:t>
            </w:r>
          </w:p>
        </w:tc>
        <w:tc>
          <w:tcPr>
            <w:tcW w:w="360" w:type="dxa"/>
            <w:tcBorders>
              <w:top w:val="nil"/>
              <w:left w:val="nil"/>
              <w:bottom w:val="nil"/>
              <w:right w:val="nil"/>
            </w:tcBorders>
          </w:tcPr>
          <w:p w14:paraId="6784EC3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1681C3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1225</w:t>
            </w:r>
          </w:p>
        </w:tc>
        <w:tc>
          <w:tcPr>
            <w:tcW w:w="1710" w:type="dxa"/>
            <w:tcBorders>
              <w:top w:val="nil"/>
              <w:left w:val="nil"/>
              <w:bottom w:val="nil"/>
              <w:right w:val="nil"/>
            </w:tcBorders>
            <w:vAlign w:val="bottom"/>
          </w:tcPr>
          <w:p w14:paraId="420FDA2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1225</w:t>
            </w:r>
          </w:p>
        </w:tc>
      </w:tr>
      <w:tr w:rsidR="000B1D4B" w:rsidRPr="001C21A2" w14:paraId="0FDFF6DE"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855774C"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11CE7F5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c>
          <w:tcPr>
            <w:tcW w:w="1710" w:type="dxa"/>
            <w:tcBorders>
              <w:top w:val="nil"/>
              <w:left w:val="nil"/>
              <w:bottom w:val="nil"/>
              <w:right w:val="nil"/>
            </w:tcBorders>
            <w:shd w:val="clear" w:color="auto" w:fill="auto"/>
            <w:noWrap/>
            <w:vAlign w:val="bottom"/>
            <w:hideMark/>
          </w:tcPr>
          <w:p w14:paraId="39F8198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c>
          <w:tcPr>
            <w:tcW w:w="360" w:type="dxa"/>
            <w:tcBorders>
              <w:top w:val="nil"/>
              <w:left w:val="nil"/>
              <w:bottom w:val="nil"/>
              <w:right w:val="nil"/>
            </w:tcBorders>
          </w:tcPr>
          <w:p w14:paraId="7DF9141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785408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0.99</w:t>
            </w:r>
          </w:p>
        </w:tc>
        <w:tc>
          <w:tcPr>
            <w:tcW w:w="1710" w:type="dxa"/>
            <w:tcBorders>
              <w:top w:val="nil"/>
              <w:left w:val="nil"/>
              <w:bottom w:val="nil"/>
              <w:right w:val="nil"/>
            </w:tcBorders>
            <w:vAlign w:val="bottom"/>
          </w:tcPr>
          <w:p w14:paraId="2E084F8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0.99</w:t>
            </w:r>
          </w:p>
        </w:tc>
      </w:tr>
      <w:tr w:rsidR="000B1D4B" w:rsidRPr="001C21A2" w14:paraId="3061B7AD"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1E0E49B0" w14:textId="77777777" w:rsidR="000B1D4B" w:rsidRPr="001C21A2" w:rsidRDefault="000B1D4B" w:rsidP="0071183D">
            <w:pPr>
              <w:spacing w:after="0" w:line="240" w:lineRule="auto"/>
              <w:ind w:firstLine="318"/>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252DB0C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64E3222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8A1E89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663D79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6F51CE3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A09C8D8"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FD046A2" w14:textId="29EFD11F" w:rsidR="000B1D4B" w:rsidRPr="000B1FFC" w:rsidRDefault="0071183D" w:rsidP="0071183D">
            <w:pPr>
              <w:spacing w:after="0" w:line="240" w:lineRule="auto"/>
              <w:ind w:firstLine="318"/>
              <w:rPr>
                <w:rFonts w:ascii="Calibri" w:eastAsia="Times New Roman" w:hAnsi="Calibri" w:cs="Calibri"/>
                <w:color w:val="000000"/>
                <w:vertAlign w:val="superscript"/>
              </w:rPr>
            </w:pPr>
            <w:r>
              <w:rPr>
                <w:rFonts w:ascii="Calibri" w:eastAsia="Times New Roman" w:hAnsi="Calibri" w:cs="Calibri"/>
                <w:color w:val="000000"/>
              </w:rPr>
              <w:t>Pct</w:t>
            </w:r>
            <w:r w:rsidR="000B1D4B">
              <w:rPr>
                <w:rFonts w:ascii="Calibri" w:eastAsia="Times New Roman" w:hAnsi="Calibri" w:cs="Calibri"/>
                <w:color w:val="000000"/>
              </w:rPr>
              <w:t xml:space="preserve"> </w:t>
            </w:r>
            <w:r w:rsidR="000B1D4B" w:rsidRPr="00AD6CFD">
              <w:rPr>
                <w:rFonts w:ascii="Calibri" w:eastAsia="Times New Roman" w:hAnsi="Calibri" w:cs="Calibri"/>
                <w:color w:val="000000"/>
              </w:rPr>
              <w:t>flu vaccination</w:t>
            </w:r>
            <w:r w:rsidR="000B1D4B">
              <w:rPr>
                <w:rFonts w:ascii="Calibri" w:eastAsia="Times New Roman" w:hAnsi="Calibri" w:cs="Calibri"/>
                <w:color w:val="000000"/>
              </w:rPr>
              <w:t xml:space="preserve"> (</w:t>
            </w:r>
            <w:r w:rsidR="000B1D4B" w:rsidRPr="00385E8B">
              <w:rPr>
                <w:rFonts w:ascii="Calibri" w:eastAsia="Times New Roman" w:hAnsi="Calibri" w:cs="Calibri"/>
                <w:color w:val="000000"/>
              </w:rPr>
              <w:t>Medicare</w:t>
            </w:r>
            <w:r w:rsidR="000B1D4B">
              <w:rPr>
                <w:rFonts w:ascii="Calibri" w:eastAsia="Times New Roman" w:hAnsi="Calibri" w:cs="Calibri"/>
                <w:color w:val="000000"/>
              </w:rPr>
              <w:t xml:space="preserve"> </w:t>
            </w:r>
            <w:proofErr w:type="gramStart"/>
            <w:r w:rsidR="000B1D4B" w:rsidRPr="00385E8B">
              <w:rPr>
                <w:rFonts w:ascii="Calibri" w:eastAsia="Times New Roman" w:hAnsi="Calibri" w:cs="Calibri"/>
                <w:color w:val="000000"/>
              </w:rPr>
              <w:t>enrollees</w:t>
            </w:r>
            <w:r w:rsidR="000B1D4B">
              <w:rPr>
                <w:rFonts w:ascii="Calibri" w:eastAsia="Times New Roman" w:hAnsi="Calibri" w:cs="Calibri"/>
                <w:color w:val="000000"/>
              </w:rPr>
              <w:t>)</w:t>
            </w:r>
            <w:r w:rsidR="000B1D4B">
              <w:rPr>
                <w:rFonts w:ascii="Calibri" w:eastAsia="Times New Roman" w:hAnsi="Calibri" w:cs="Calibri"/>
                <w:color w:val="000000"/>
                <w:vertAlign w:val="superscript"/>
              </w:rPr>
              <w:t>c</w:t>
            </w:r>
            <w:proofErr w:type="gramEnd"/>
          </w:p>
        </w:tc>
        <w:tc>
          <w:tcPr>
            <w:tcW w:w="1645" w:type="dxa"/>
            <w:tcBorders>
              <w:top w:val="nil"/>
              <w:left w:val="nil"/>
              <w:bottom w:val="nil"/>
              <w:right w:val="nil"/>
            </w:tcBorders>
            <w:shd w:val="clear" w:color="auto" w:fill="auto"/>
            <w:noWrap/>
            <w:vAlign w:val="bottom"/>
            <w:hideMark/>
          </w:tcPr>
          <w:p w14:paraId="6432861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(0.05)</w:t>
            </w:r>
          </w:p>
        </w:tc>
        <w:tc>
          <w:tcPr>
            <w:tcW w:w="1710" w:type="dxa"/>
            <w:tcBorders>
              <w:top w:val="nil"/>
              <w:left w:val="nil"/>
              <w:bottom w:val="nil"/>
              <w:right w:val="nil"/>
            </w:tcBorders>
            <w:shd w:val="clear" w:color="auto" w:fill="auto"/>
            <w:noWrap/>
            <w:vAlign w:val="bottom"/>
            <w:hideMark/>
          </w:tcPr>
          <w:p w14:paraId="014E5CD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0.44** (0.21)</w:t>
            </w:r>
          </w:p>
        </w:tc>
        <w:tc>
          <w:tcPr>
            <w:tcW w:w="360" w:type="dxa"/>
            <w:tcBorders>
              <w:top w:val="nil"/>
              <w:left w:val="nil"/>
              <w:bottom w:val="nil"/>
              <w:right w:val="nil"/>
            </w:tcBorders>
          </w:tcPr>
          <w:p w14:paraId="364CB16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73F45B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1163503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(0.05)</w:t>
            </w:r>
          </w:p>
        </w:tc>
      </w:tr>
      <w:tr w:rsidR="000B1D4B" w:rsidRPr="001C21A2" w14:paraId="4590DB62"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546ABF0A"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1E2FC1C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728</w:t>
            </w:r>
          </w:p>
        </w:tc>
        <w:tc>
          <w:tcPr>
            <w:tcW w:w="1710" w:type="dxa"/>
            <w:tcBorders>
              <w:top w:val="nil"/>
              <w:left w:val="nil"/>
              <w:bottom w:val="nil"/>
              <w:right w:val="nil"/>
            </w:tcBorders>
            <w:shd w:val="clear" w:color="auto" w:fill="auto"/>
            <w:noWrap/>
            <w:vAlign w:val="bottom"/>
            <w:hideMark/>
          </w:tcPr>
          <w:p w14:paraId="292A567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728</w:t>
            </w:r>
          </w:p>
        </w:tc>
        <w:tc>
          <w:tcPr>
            <w:tcW w:w="360" w:type="dxa"/>
            <w:tcBorders>
              <w:top w:val="nil"/>
              <w:left w:val="nil"/>
              <w:bottom w:val="nil"/>
              <w:right w:val="nil"/>
            </w:tcBorders>
          </w:tcPr>
          <w:p w14:paraId="58433B1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63FB05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538</w:t>
            </w:r>
          </w:p>
        </w:tc>
        <w:tc>
          <w:tcPr>
            <w:tcW w:w="1710" w:type="dxa"/>
            <w:tcBorders>
              <w:top w:val="nil"/>
              <w:left w:val="nil"/>
              <w:bottom w:val="nil"/>
              <w:right w:val="nil"/>
            </w:tcBorders>
            <w:vAlign w:val="bottom"/>
          </w:tcPr>
          <w:p w14:paraId="745D97A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538</w:t>
            </w:r>
          </w:p>
        </w:tc>
      </w:tr>
      <w:tr w:rsidR="000B1D4B" w:rsidRPr="001C21A2" w14:paraId="7C39EFFD"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613D0B1A" w14:textId="77777777" w:rsidR="000B1D4B" w:rsidRPr="001C21A2" w:rsidRDefault="000B1D4B" w:rsidP="0071183D">
            <w:pPr>
              <w:spacing w:after="0" w:line="240" w:lineRule="auto"/>
              <w:ind w:firstLine="31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7DDFCFB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0.88</w:t>
            </w:r>
          </w:p>
        </w:tc>
        <w:tc>
          <w:tcPr>
            <w:tcW w:w="1710" w:type="dxa"/>
            <w:tcBorders>
              <w:top w:val="nil"/>
              <w:left w:val="nil"/>
              <w:bottom w:val="nil"/>
              <w:right w:val="nil"/>
            </w:tcBorders>
            <w:shd w:val="clear" w:color="auto" w:fill="auto"/>
            <w:noWrap/>
            <w:vAlign w:val="bottom"/>
            <w:hideMark/>
          </w:tcPr>
          <w:p w14:paraId="0E318A1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0.88</w:t>
            </w:r>
          </w:p>
        </w:tc>
        <w:tc>
          <w:tcPr>
            <w:tcW w:w="360" w:type="dxa"/>
            <w:tcBorders>
              <w:top w:val="nil"/>
              <w:left w:val="nil"/>
              <w:bottom w:val="nil"/>
              <w:right w:val="nil"/>
            </w:tcBorders>
          </w:tcPr>
          <w:p w14:paraId="1D8A39C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AD7DA2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0.93</w:t>
            </w:r>
          </w:p>
        </w:tc>
        <w:tc>
          <w:tcPr>
            <w:tcW w:w="1710" w:type="dxa"/>
            <w:tcBorders>
              <w:top w:val="nil"/>
              <w:left w:val="nil"/>
              <w:bottom w:val="nil"/>
              <w:right w:val="nil"/>
            </w:tcBorders>
            <w:vAlign w:val="bottom"/>
          </w:tcPr>
          <w:p w14:paraId="25D8762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0.93</w:t>
            </w:r>
          </w:p>
        </w:tc>
      </w:tr>
      <w:tr w:rsidR="000B1D4B" w:rsidRPr="001C21A2" w14:paraId="02F028FA"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55B8A8BB" w14:textId="77777777" w:rsidR="000B1D4B" w:rsidRPr="001C21A2" w:rsidRDefault="000B1D4B" w:rsidP="00CB4D64">
            <w:pPr>
              <w:spacing w:after="0" w:line="240" w:lineRule="auto"/>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282DF67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0654CF4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E9FC7E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52C4DA3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64F415AB"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5849E47D" w14:textId="77777777" w:rsidTr="0071183D">
        <w:trPr>
          <w:trHeight w:val="288"/>
          <w:jc w:val="center"/>
        </w:trPr>
        <w:tc>
          <w:tcPr>
            <w:tcW w:w="5330" w:type="dxa"/>
            <w:tcBorders>
              <w:top w:val="nil"/>
              <w:left w:val="nil"/>
              <w:bottom w:val="nil"/>
              <w:right w:val="nil"/>
            </w:tcBorders>
            <w:shd w:val="clear" w:color="auto" w:fill="auto"/>
            <w:noWrap/>
            <w:vAlign w:val="bottom"/>
          </w:tcPr>
          <w:p w14:paraId="5260A8DB" w14:textId="77777777" w:rsidR="000B1D4B" w:rsidRPr="001C21A2" w:rsidRDefault="000B1D4B" w:rsidP="00CB4D64">
            <w:pPr>
              <w:spacing w:after="0" w:line="240" w:lineRule="auto"/>
              <w:rPr>
                <w:rFonts w:ascii="Calibri" w:eastAsia="Times New Roman" w:hAnsi="Calibri" w:cs="Calibri"/>
                <w:color w:val="000000"/>
              </w:rPr>
            </w:pPr>
            <w:r w:rsidRPr="00A17E6F">
              <w:rPr>
                <w:rFonts w:ascii="Calibri" w:eastAsia="Times New Roman" w:hAnsi="Calibri" w:cs="Calibri"/>
                <w:b/>
                <w:bCs/>
                <w:color w:val="000000"/>
              </w:rPr>
              <w:t xml:space="preserve">Health </w:t>
            </w:r>
            <w:r w:rsidRPr="004052B4">
              <w:rPr>
                <w:rFonts w:ascii="Calibri" w:eastAsia="Times New Roman" w:hAnsi="Calibri" w:cs="Calibri"/>
                <w:b/>
                <w:bCs/>
                <w:color w:val="000000"/>
              </w:rPr>
              <w:t>r</w:t>
            </w:r>
            <w:r w:rsidRPr="00A17E6F">
              <w:rPr>
                <w:rFonts w:ascii="Calibri" w:eastAsia="Times New Roman" w:hAnsi="Calibri" w:cs="Calibri"/>
                <w:b/>
                <w:bCs/>
                <w:color w:val="000000"/>
              </w:rPr>
              <w:t xml:space="preserve">esource </w:t>
            </w:r>
            <w:r w:rsidRPr="004052B4">
              <w:rPr>
                <w:rFonts w:ascii="Calibri" w:eastAsia="Times New Roman" w:hAnsi="Calibri" w:cs="Calibri"/>
                <w:b/>
                <w:bCs/>
                <w:color w:val="000000"/>
              </w:rPr>
              <w:t>u</w:t>
            </w:r>
            <w:r w:rsidRPr="00A17E6F">
              <w:rPr>
                <w:rFonts w:ascii="Calibri" w:eastAsia="Times New Roman" w:hAnsi="Calibri" w:cs="Calibri"/>
                <w:b/>
                <w:bCs/>
                <w:color w:val="000000"/>
              </w:rPr>
              <w:t>tilization</w:t>
            </w:r>
            <w:r w:rsidRPr="004052B4">
              <w:rPr>
                <w:rFonts w:ascii="Calibri" w:eastAsia="Times New Roman" w:hAnsi="Calibri" w:cs="Calibri"/>
                <w:b/>
                <w:bCs/>
                <w:color w:val="000000"/>
              </w:rPr>
              <w:t xml:space="preserve"> </w:t>
            </w:r>
            <w:r>
              <w:rPr>
                <w:rFonts w:ascii="Calibri" w:eastAsia="Times New Roman" w:hAnsi="Calibri" w:cs="Calibri"/>
                <w:b/>
                <w:bCs/>
                <w:color w:val="000000"/>
              </w:rPr>
              <w:t xml:space="preserve">as dependent </w:t>
            </w:r>
            <w:r w:rsidRPr="004052B4">
              <w:rPr>
                <w:rFonts w:ascii="Calibri" w:eastAsia="Times New Roman" w:hAnsi="Calibri" w:cs="Calibri"/>
                <w:b/>
                <w:bCs/>
                <w:color w:val="000000"/>
              </w:rPr>
              <w:t>variables</w:t>
            </w:r>
          </w:p>
        </w:tc>
        <w:tc>
          <w:tcPr>
            <w:tcW w:w="1645" w:type="dxa"/>
            <w:tcBorders>
              <w:top w:val="nil"/>
              <w:left w:val="nil"/>
              <w:bottom w:val="nil"/>
              <w:right w:val="nil"/>
            </w:tcBorders>
            <w:shd w:val="clear" w:color="auto" w:fill="auto"/>
            <w:noWrap/>
            <w:vAlign w:val="bottom"/>
          </w:tcPr>
          <w:p w14:paraId="613AAF9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236E9F5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5E315D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53C96EA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71A81566"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CBD400C"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5CF61C2" w14:textId="77777777" w:rsidR="000B1D4B" w:rsidRPr="000B1FFC" w:rsidRDefault="000B1D4B" w:rsidP="0071183D">
            <w:pPr>
              <w:spacing w:after="0" w:line="240" w:lineRule="auto"/>
              <w:ind w:firstLine="408"/>
              <w:rPr>
                <w:rFonts w:ascii="Calibri" w:eastAsia="Times New Roman" w:hAnsi="Calibri" w:cs="Calibri"/>
                <w:color w:val="000000"/>
                <w:vertAlign w:val="superscript"/>
              </w:rPr>
            </w:pPr>
            <w:r>
              <w:rPr>
                <w:rFonts w:ascii="Calibri" w:eastAsia="Times New Roman" w:hAnsi="Calibri" w:cs="Calibri"/>
                <w:color w:val="000000"/>
              </w:rPr>
              <w:t>Rate of t</w:t>
            </w:r>
            <w:r w:rsidRPr="008D7832">
              <w:rPr>
                <w:rFonts w:ascii="Calibri" w:eastAsia="Times New Roman" w:hAnsi="Calibri" w:cs="Calibri"/>
                <w:color w:val="000000"/>
              </w:rPr>
              <w:t>otal</w:t>
            </w:r>
            <w:r>
              <w:rPr>
                <w:rFonts w:ascii="Calibri" w:eastAsia="Times New Roman" w:hAnsi="Calibri" w:cs="Calibri"/>
                <w:color w:val="000000"/>
              </w:rPr>
              <w:t xml:space="preserve"> i</w:t>
            </w:r>
            <w:r w:rsidRPr="008D7832">
              <w:rPr>
                <w:rFonts w:ascii="Calibri" w:eastAsia="Times New Roman" w:hAnsi="Calibri" w:cs="Calibri"/>
                <w:color w:val="000000"/>
              </w:rPr>
              <w:t>npatient</w:t>
            </w:r>
            <w:r>
              <w:rPr>
                <w:rFonts w:ascii="Calibri" w:eastAsia="Times New Roman" w:hAnsi="Calibri" w:cs="Calibri"/>
                <w:color w:val="000000"/>
              </w:rPr>
              <w:t xml:space="preserve"> days per </w:t>
            </w:r>
            <w:proofErr w:type="spellStart"/>
            <w:r>
              <w:rPr>
                <w:rFonts w:ascii="Calibri" w:eastAsia="Times New Roman" w:hAnsi="Calibri" w:cs="Calibri"/>
                <w:color w:val="000000"/>
              </w:rPr>
              <w:t>person</w:t>
            </w:r>
            <w:r>
              <w:rPr>
                <w:rFonts w:ascii="Calibri" w:eastAsia="Times New Roman" w:hAnsi="Calibri" w:cs="Calibri"/>
                <w:color w:val="000000"/>
                <w:vertAlign w:val="superscript"/>
              </w:rPr>
              <w:t>d</w:t>
            </w:r>
            <w:proofErr w:type="spellEnd"/>
          </w:p>
        </w:tc>
        <w:tc>
          <w:tcPr>
            <w:tcW w:w="1645" w:type="dxa"/>
            <w:tcBorders>
              <w:top w:val="nil"/>
              <w:left w:val="nil"/>
              <w:bottom w:val="nil"/>
              <w:right w:val="nil"/>
            </w:tcBorders>
            <w:shd w:val="clear" w:color="auto" w:fill="auto"/>
            <w:noWrap/>
            <w:vAlign w:val="bottom"/>
            <w:hideMark/>
          </w:tcPr>
          <w:p w14:paraId="1FE61AD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hideMark/>
          </w:tcPr>
          <w:p w14:paraId="59A1130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c>
          <w:tcPr>
            <w:tcW w:w="360" w:type="dxa"/>
            <w:tcBorders>
              <w:top w:val="nil"/>
              <w:left w:val="nil"/>
              <w:bottom w:val="nil"/>
              <w:right w:val="nil"/>
            </w:tcBorders>
          </w:tcPr>
          <w:p w14:paraId="1364F594"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32DDB0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3139429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33E4FF9B"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034F0359"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094031E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hideMark/>
          </w:tcPr>
          <w:p w14:paraId="7EC6D96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2D8E887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016224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0" w:type="dxa"/>
            <w:tcBorders>
              <w:top w:val="nil"/>
              <w:left w:val="nil"/>
              <w:bottom w:val="nil"/>
              <w:right w:val="nil"/>
            </w:tcBorders>
            <w:vAlign w:val="bottom"/>
          </w:tcPr>
          <w:p w14:paraId="7C2F0BC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3F0086AB"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732EBD70"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6326739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0.22</w:t>
            </w:r>
          </w:p>
        </w:tc>
        <w:tc>
          <w:tcPr>
            <w:tcW w:w="1710" w:type="dxa"/>
            <w:tcBorders>
              <w:top w:val="nil"/>
              <w:left w:val="nil"/>
              <w:bottom w:val="nil"/>
              <w:right w:val="nil"/>
            </w:tcBorders>
            <w:shd w:val="clear" w:color="auto" w:fill="auto"/>
            <w:noWrap/>
            <w:vAlign w:val="bottom"/>
            <w:hideMark/>
          </w:tcPr>
          <w:p w14:paraId="552E26A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0.22</w:t>
            </w:r>
          </w:p>
        </w:tc>
        <w:tc>
          <w:tcPr>
            <w:tcW w:w="360" w:type="dxa"/>
            <w:tcBorders>
              <w:top w:val="nil"/>
              <w:left w:val="nil"/>
              <w:bottom w:val="nil"/>
              <w:right w:val="nil"/>
            </w:tcBorders>
          </w:tcPr>
          <w:p w14:paraId="668E901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63B9D8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0.33</w:t>
            </w:r>
          </w:p>
        </w:tc>
        <w:tc>
          <w:tcPr>
            <w:tcW w:w="1710" w:type="dxa"/>
            <w:tcBorders>
              <w:top w:val="nil"/>
              <w:left w:val="nil"/>
              <w:bottom w:val="nil"/>
              <w:right w:val="nil"/>
            </w:tcBorders>
            <w:vAlign w:val="bottom"/>
          </w:tcPr>
          <w:p w14:paraId="3815FFB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0.33</w:t>
            </w:r>
          </w:p>
        </w:tc>
      </w:tr>
      <w:tr w:rsidR="000B1D4B" w:rsidRPr="001C21A2" w14:paraId="058521BA"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123B30E1" w14:textId="77777777" w:rsidR="000B1D4B" w:rsidRPr="001C21A2" w:rsidRDefault="000B1D4B" w:rsidP="0071183D">
            <w:pPr>
              <w:spacing w:after="0" w:line="240" w:lineRule="auto"/>
              <w:ind w:firstLine="408"/>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03CEEAA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340CC40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8C87B8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E38057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7635B59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8457B18"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5F6BA061" w14:textId="77777777" w:rsidR="000B1D4B" w:rsidRPr="001C21A2" w:rsidRDefault="000B1D4B" w:rsidP="0071183D">
            <w:pPr>
              <w:spacing w:after="0" w:line="240" w:lineRule="auto"/>
              <w:ind w:firstLine="408"/>
              <w:rPr>
                <w:rFonts w:ascii="Calibri" w:eastAsia="Times New Roman" w:hAnsi="Calibri" w:cs="Calibri"/>
                <w:color w:val="000000"/>
              </w:rPr>
            </w:pPr>
            <w:r w:rsidRPr="008D7832">
              <w:rPr>
                <w:rFonts w:ascii="Calibri" w:eastAsia="Times New Roman" w:hAnsi="Calibri" w:cs="Calibri"/>
                <w:color w:val="000000"/>
              </w:rPr>
              <w:t>S</w:t>
            </w:r>
            <w:r>
              <w:rPr>
                <w:rFonts w:ascii="Calibri" w:eastAsia="Times New Roman" w:hAnsi="Calibri" w:cs="Calibri"/>
                <w:color w:val="000000"/>
              </w:rPr>
              <w:t>hort-term general hospital i</w:t>
            </w:r>
            <w:r w:rsidRPr="008D7832">
              <w:rPr>
                <w:rFonts w:ascii="Calibri" w:eastAsia="Times New Roman" w:hAnsi="Calibri" w:cs="Calibri"/>
                <w:color w:val="000000"/>
              </w:rPr>
              <w:t>npatient</w:t>
            </w:r>
            <w:r>
              <w:rPr>
                <w:rFonts w:ascii="Calibri" w:eastAsia="Times New Roman" w:hAnsi="Calibri" w:cs="Calibri"/>
                <w:color w:val="000000"/>
              </w:rPr>
              <w:t xml:space="preserve"> r</w:t>
            </w:r>
            <w:r w:rsidRPr="008D7832">
              <w:rPr>
                <w:rFonts w:ascii="Calibri" w:eastAsia="Times New Roman" w:hAnsi="Calibri" w:cs="Calibri"/>
                <w:color w:val="000000"/>
              </w:rPr>
              <w:t>ate</w:t>
            </w:r>
          </w:p>
        </w:tc>
        <w:tc>
          <w:tcPr>
            <w:tcW w:w="1645" w:type="dxa"/>
            <w:tcBorders>
              <w:top w:val="nil"/>
              <w:left w:val="nil"/>
              <w:bottom w:val="nil"/>
              <w:right w:val="nil"/>
            </w:tcBorders>
            <w:shd w:val="clear" w:color="auto" w:fill="auto"/>
            <w:noWrap/>
            <w:vAlign w:val="bottom"/>
            <w:hideMark/>
          </w:tcPr>
          <w:p w14:paraId="3EF491D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hideMark/>
          </w:tcPr>
          <w:p w14:paraId="478BAE7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360" w:type="dxa"/>
            <w:tcBorders>
              <w:top w:val="nil"/>
              <w:left w:val="nil"/>
              <w:bottom w:val="nil"/>
              <w:right w:val="nil"/>
            </w:tcBorders>
          </w:tcPr>
          <w:p w14:paraId="54B0B80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A9122F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4CF619B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5BC56087"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C8FF3A1"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lastRenderedPageBreak/>
              <w:t>Number of Observations</w:t>
            </w:r>
          </w:p>
        </w:tc>
        <w:tc>
          <w:tcPr>
            <w:tcW w:w="1645" w:type="dxa"/>
            <w:tcBorders>
              <w:top w:val="nil"/>
              <w:left w:val="nil"/>
              <w:bottom w:val="nil"/>
              <w:right w:val="nil"/>
            </w:tcBorders>
            <w:shd w:val="clear" w:color="auto" w:fill="auto"/>
            <w:noWrap/>
            <w:vAlign w:val="bottom"/>
            <w:hideMark/>
          </w:tcPr>
          <w:p w14:paraId="79822BE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hideMark/>
          </w:tcPr>
          <w:p w14:paraId="11DAEA2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16568F1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1BC884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0" w:type="dxa"/>
            <w:tcBorders>
              <w:top w:val="nil"/>
              <w:left w:val="nil"/>
              <w:bottom w:val="nil"/>
              <w:right w:val="nil"/>
            </w:tcBorders>
            <w:vAlign w:val="bottom"/>
          </w:tcPr>
          <w:p w14:paraId="08C3D4B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6D54A39D"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3E14FD46"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4645454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0.22</w:t>
            </w:r>
          </w:p>
        </w:tc>
        <w:tc>
          <w:tcPr>
            <w:tcW w:w="1710" w:type="dxa"/>
            <w:tcBorders>
              <w:top w:val="nil"/>
              <w:left w:val="nil"/>
              <w:bottom w:val="nil"/>
              <w:right w:val="nil"/>
            </w:tcBorders>
            <w:shd w:val="clear" w:color="auto" w:fill="auto"/>
            <w:noWrap/>
            <w:vAlign w:val="bottom"/>
            <w:hideMark/>
          </w:tcPr>
          <w:p w14:paraId="6A80001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0.22</w:t>
            </w:r>
          </w:p>
        </w:tc>
        <w:tc>
          <w:tcPr>
            <w:tcW w:w="360" w:type="dxa"/>
            <w:tcBorders>
              <w:top w:val="nil"/>
              <w:left w:val="nil"/>
              <w:bottom w:val="nil"/>
              <w:right w:val="nil"/>
            </w:tcBorders>
          </w:tcPr>
          <w:p w14:paraId="4B8FAAB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195628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0.31</w:t>
            </w:r>
          </w:p>
        </w:tc>
        <w:tc>
          <w:tcPr>
            <w:tcW w:w="1710" w:type="dxa"/>
            <w:tcBorders>
              <w:top w:val="nil"/>
              <w:left w:val="nil"/>
              <w:bottom w:val="nil"/>
              <w:right w:val="nil"/>
            </w:tcBorders>
            <w:vAlign w:val="bottom"/>
          </w:tcPr>
          <w:p w14:paraId="3AF1E7C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0.31</w:t>
            </w:r>
          </w:p>
        </w:tc>
      </w:tr>
      <w:tr w:rsidR="000B1D4B" w:rsidRPr="001C21A2" w14:paraId="5197C11C"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6315A955" w14:textId="77777777" w:rsidR="000B1D4B" w:rsidRPr="001C21A2" w:rsidRDefault="000B1D4B" w:rsidP="0071183D">
            <w:pPr>
              <w:spacing w:after="0" w:line="240" w:lineRule="auto"/>
              <w:ind w:firstLine="408"/>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510DFFE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211F8C4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255323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2974718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7334F494"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6927EE7"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5D82604" w14:textId="77777777" w:rsidR="000B1D4B" w:rsidRPr="000B1FFC" w:rsidRDefault="000B1D4B" w:rsidP="0071183D">
            <w:pPr>
              <w:spacing w:after="0" w:line="240" w:lineRule="auto"/>
              <w:ind w:firstLine="408"/>
              <w:rPr>
                <w:rFonts w:ascii="Calibri" w:eastAsia="Times New Roman" w:hAnsi="Calibri" w:cs="Calibri"/>
                <w:color w:val="000000"/>
                <w:vertAlign w:val="superscript"/>
              </w:rPr>
            </w:pPr>
            <w:r>
              <w:rPr>
                <w:rFonts w:ascii="Calibri" w:eastAsia="Times New Roman" w:hAnsi="Calibri" w:cs="Calibri"/>
                <w:color w:val="000000"/>
              </w:rPr>
              <w:t>Rate of total o</w:t>
            </w:r>
            <w:r w:rsidRPr="008D7832">
              <w:rPr>
                <w:rFonts w:ascii="Calibri" w:eastAsia="Times New Roman" w:hAnsi="Calibri" w:cs="Calibri"/>
                <w:color w:val="000000"/>
              </w:rPr>
              <w:t>utpatient</w:t>
            </w:r>
            <w:r>
              <w:rPr>
                <w:rFonts w:ascii="Calibri" w:eastAsia="Times New Roman" w:hAnsi="Calibri" w:cs="Calibri"/>
                <w:color w:val="000000"/>
              </w:rPr>
              <w:t xml:space="preserve"> visit per person</w:t>
            </w:r>
            <w:r>
              <w:rPr>
                <w:rFonts w:ascii="Calibri" w:eastAsia="Times New Roman" w:hAnsi="Calibri" w:cs="Calibri"/>
                <w:color w:val="000000"/>
                <w:vertAlign w:val="superscript"/>
              </w:rPr>
              <w:t>e</w:t>
            </w:r>
          </w:p>
        </w:tc>
        <w:tc>
          <w:tcPr>
            <w:tcW w:w="1645" w:type="dxa"/>
            <w:tcBorders>
              <w:top w:val="nil"/>
              <w:left w:val="nil"/>
              <w:bottom w:val="nil"/>
              <w:right w:val="nil"/>
            </w:tcBorders>
            <w:shd w:val="clear" w:color="auto" w:fill="auto"/>
            <w:noWrap/>
            <w:vAlign w:val="bottom"/>
            <w:hideMark/>
          </w:tcPr>
          <w:p w14:paraId="10372EF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(0.01)</w:t>
            </w:r>
          </w:p>
        </w:tc>
        <w:tc>
          <w:tcPr>
            <w:tcW w:w="1710" w:type="dxa"/>
            <w:tcBorders>
              <w:top w:val="nil"/>
              <w:left w:val="nil"/>
              <w:bottom w:val="nil"/>
              <w:right w:val="nil"/>
            </w:tcBorders>
            <w:shd w:val="clear" w:color="auto" w:fill="auto"/>
            <w:noWrap/>
            <w:vAlign w:val="bottom"/>
            <w:hideMark/>
          </w:tcPr>
          <w:p w14:paraId="30106B9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0.13** (0.06)</w:t>
            </w:r>
          </w:p>
        </w:tc>
        <w:tc>
          <w:tcPr>
            <w:tcW w:w="360" w:type="dxa"/>
            <w:tcBorders>
              <w:top w:val="nil"/>
              <w:left w:val="nil"/>
              <w:bottom w:val="nil"/>
              <w:right w:val="nil"/>
            </w:tcBorders>
          </w:tcPr>
          <w:p w14:paraId="00FCD88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F0C586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1710" w:type="dxa"/>
            <w:tcBorders>
              <w:top w:val="nil"/>
              <w:left w:val="nil"/>
              <w:bottom w:val="nil"/>
              <w:right w:val="nil"/>
            </w:tcBorders>
            <w:vAlign w:val="bottom"/>
          </w:tcPr>
          <w:p w14:paraId="17A7AC8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(0.02)</w:t>
            </w:r>
          </w:p>
        </w:tc>
      </w:tr>
      <w:tr w:rsidR="000B1D4B" w:rsidRPr="001C21A2" w14:paraId="32F9B067"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0D1B1ED1"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6479E28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hideMark/>
          </w:tcPr>
          <w:p w14:paraId="32F56F5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0CBD9CA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12F54A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0" w:type="dxa"/>
            <w:tcBorders>
              <w:top w:val="nil"/>
              <w:left w:val="nil"/>
              <w:bottom w:val="nil"/>
              <w:right w:val="nil"/>
            </w:tcBorders>
            <w:vAlign w:val="bottom"/>
          </w:tcPr>
          <w:p w14:paraId="6FD0A93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603311F8"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FF12314"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50DB90E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0.34</w:t>
            </w:r>
          </w:p>
        </w:tc>
        <w:tc>
          <w:tcPr>
            <w:tcW w:w="1710" w:type="dxa"/>
            <w:tcBorders>
              <w:top w:val="nil"/>
              <w:left w:val="nil"/>
              <w:bottom w:val="nil"/>
              <w:right w:val="nil"/>
            </w:tcBorders>
            <w:shd w:val="clear" w:color="auto" w:fill="auto"/>
            <w:noWrap/>
            <w:vAlign w:val="bottom"/>
            <w:hideMark/>
          </w:tcPr>
          <w:p w14:paraId="1253CC1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0.35</w:t>
            </w:r>
          </w:p>
        </w:tc>
        <w:tc>
          <w:tcPr>
            <w:tcW w:w="360" w:type="dxa"/>
            <w:tcBorders>
              <w:top w:val="nil"/>
              <w:left w:val="nil"/>
              <w:bottom w:val="nil"/>
              <w:right w:val="nil"/>
            </w:tcBorders>
          </w:tcPr>
          <w:p w14:paraId="33C82DD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194965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0.42</w:t>
            </w:r>
          </w:p>
        </w:tc>
        <w:tc>
          <w:tcPr>
            <w:tcW w:w="1710" w:type="dxa"/>
            <w:tcBorders>
              <w:top w:val="nil"/>
              <w:left w:val="nil"/>
              <w:bottom w:val="nil"/>
              <w:right w:val="nil"/>
            </w:tcBorders>
            <w:vAlign w:val="bottom"/>
          </w:tcPr>
          <w:p w14:paraId="5C5912C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0.42</w:t>
            </w:r>
          </w:p>
        </w:tc>
      </w:tr>
      <w:tr w:rsidR="000B1D4B" w:rsidRPr="001C21A2" w14:paraId="73B16278"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22454C95" w14:textId="77777777" w:rsidR="000B1D4B" w:rsidRPr="001C21A2" w:rsidRDefault="000B1D4B" w:rsidP="0071183D">
            <w:pPr>
              <w:spacing w:after="0" w:line="240" w:lineRule="auto"/>
              <w:ind w:firstLine="408"/>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5797C2C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74180D2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9BE831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CB7DA0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3435169D"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FB4995D"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771B82D6" w14:textId="77777777" w:rsidR="000B1D4B" w:rsidRPr="001C21A2" w:rsidRDefault="000B1D4B" w:rsidP="0071183D">
            <w:pPr>
              <w:spacing w:after="0" w:line="240" w:lineRule="auto"/>
              <w:ind w:firstLine="408"/>
              <w:rPr>
                <w:rFonts w:ascii="Calibri" w:eastAsia="Times New Roman" w:hAnsi="Calibri" w:cs="Calibri"/>
                <w:color w:val="000000"/>
              </w:rPr>
            </w:pPr>
            <w:r w:rsidRPr="008D7832">
              <w:rPr>
                <w:rFonts w:ascii="Calibri" w:eastAsia="Times New Roman" w:hAnsi="Calibri" w:cs="Calibri"/>
                <w:color w:val="000000"/>
              </w:rPr>
              <w:t>S</w:t>
            </w:r>
            <w:r>
              <w:rPr>
                <w:rFonts w:ascii="Calibri" w:eastAsia="Times New Roman" w:hAnsi="Calibri" w:cs="Calibri"/>
                <w:color w:val="000000"/>
              </w:rPr>
              <w:t>hort-term general hospital o</w:t>
            </w:r>
            <w:r w:rsidRPr="008D7832">
              <w:rPr>
                <w:rFonts w:ascii="Calibri" w:eastAsia="Times New Roman" w:hAnsi="Calibri" w:cs="Calibri"/>
                <w:color w:val="000000"/>
              </w:rPr>
              <w:t>utpatient</w:t>
            </w:r>
            <w:r>
              <w:rPr>
                <w:rFonts w:ascii="Calibri" w:eastAsia="Times New Roman" w:hAnsi="Calibri" w:cs="Calibri"/>
                <w:color w:val="000000"/>
              </w:rPr>
              <w:t xml:space="preserve"> visit rate</w:t>
            </w:r>
          </w:p>
        </w:tc>
        <w:tc>
          <w:tcPr>
            <w:tcW w:w="1645" w:type="dxa"/>
            <w:tcBorders>
              <w:top w:val="nil"/>
              <w:left w:val="nil"/>
              <w:bottom w:val="nil"/>
              <w:right w:val="nil"/>
            </w:tcBorders>
            <w:shd w:val="clear" w:color="auto" w:fill="auto"/>
            <w:noWrap/>
            <w:vAlign w:val="bottom"/>
            <w:hideMark/>
          </w:tcPr>
          <w:p w14:paraId="757745A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shd w:val="clear" w:color="auto" w:fill="auto"/>
            <w:noWrap/>
            <w:vAlign w:val="bottom"/>
            <w:hideMark/>
          </w:tcPr>
          <w:p w14:paraId="7BB7DF8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0.12* (0.06)</w:t>
            </w:r>
          </w:p>
        </w:tc>
        <w:tc>
          <w:tcPr>
            <w:tcW w:w="360" w:type="dxa"/>
            <w:tcBorders>
              <w:top w:val="nil"/>
              <w:left w:val="nil"/>
              <w:bottom w:val="nil"/>
              <w:right w:val="nil"/>
            </w:tcBorders>
          </w:tcPr>
          <w:p w14:paraId="5806F90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E8BC02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72569C3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(0.02)</w:t>
            </w:r>
          </w:p>
        </w:tc>
      </w:tr>
      <w:tr w:rsidR="000B1D4B" w:rsidRPr="001C21A2" w14:paraId="401B2D8A"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4E6C7075"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3123131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hideMark/>
          </w:tcPr>
          <w:p w14:paraId="29A04A5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05510EE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1B4795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0" w:type="dxa"/>
            <w:tcBorders>
              <w:top w:val="nil"/>
              <w:left w:val="nil"/>
              <w:bottom w:val="nil"/>
              <w:right w:val="nil"/>
            </w:tcBorders>
            <w:vAlign w:val="bottom"/>
          </w:tcPr>
          <w:p w14:paraId="53A01A3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0DB1E55B"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6DAED462"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671697D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0.34</w:t>
            </w:r>
          </w:p>
        </w:tc>
        <w:tc>
          <w:tcPr>
            <w:tcW w:w="1710" w:type="dxa"/>
            <w:tcBorders>
              <w:top w:val="nil"/>
              <w:left w:val="nil"/>
              <w:bottom w:val="nil"/>
              <w:right w:val="nil"/>
            </w:tcBorders>
            <w:shd w:val="clear" w:color="auto" w:fill="auto"/>
            <w:noWrap/>
            <w:vAlign w:val="bottom"/>
            <w:hideMark/>
          </w:tcPr>
          <w:p w14:paraId="68CC87E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0.34</w:t>
            </w:r>
          </w:p>
        </w:tc>
        <w:tc>
          <w:tcPr>
            <w:tcW w:w="360" w:type="dxa"/>
            <w:tcBorders>
              <w:top w:val="nil"/>
              <w:left w:val="nil"/>
              <w:bottom w:val="nil"/>
              <w:right w:val="nil"/>
            </w:tcBorders>
          </w:tcPr>
          <w:p w14:paraId="0986462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F3DA6C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0.40</w:t>
            </w:r>
          </w:p>
        </w:tc>
        <w:tc>
          <w:tcPr>
            <w:tcW w:w="1710" w:type="dxa"/>
            <w:tcBorders>
              <w:top w:val="nil"/>
              <w:left w:val="nil"/>
              <w:bottom w:val="nil"/>
              <w:right w:val="nil"/>
            </w:tcBorders>
            <w:vAlign w:val="bottom"/>
          </w:tcPr>
          <w:p w14:paraId="7B33CFA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0.40</w:t>
            </w:r>
          </w:p>
        </w:tc>
      </w:tr>
      <w:tr w:rsidR="000B1D4B" w:rsidRPr="001C21A2" w14:paraId="6B2F3B54"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7CB883A2" w14:textId="77777777" w:rsidR="000B1D4B" w:rsidRPr="001C21A2" w:rsidRDefault="000B1D4B" w:rsidP="0071183D">
            <w:pPr>
              <w:spacing w:after="0" w:line="240" w:lineRule="auto"/>
              <w:ind w:firstLine="408"/>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4D9EEB2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64B09A4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61B5E7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4304292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1AB141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D2F2B94" w14:textId="77777777" w:rsidTr="0071183D">
        <w:trPr>
          <w:trHeight w:val="288"/>
          <w:jc w:val="center"/>
        </w:trPr>
        <w:tc>
          <w:tcPr>
            <w:tcW w:w="5330" w:type="dxa"/>
            <w:tcBorders>
              <w:top w:val="nil"/>
              <w:left w:val="nil"/>
              <w:bottom w:val="nil"/>
              <w:right w:val="nil"/>
            </w:tcBorders>
            <w:shd w:val="clear" w:color="auto" w:fill="auto"/>
            <w:noWrap/>
            <w:vAlign w:val="bottom"/>
            <w:hideMark/>
          </w:tcPr>
          <w:p w14:paraId="0E03F876"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t>Emergency department visit rate</w:t>
            </w:r>
          </w:p>
        </w:tc>
        <w:tc>
          <w:tcPr>
            <w:tcW w:w="1645" w:type="dxa"/>
            <w:tcBorders>
              <w:top w:val="nil"/>
              <w:left w:val="nil"/>
              <w:bottom w:val="nil"/>
              <w:right w:val="nil"/>
            </w:tcBorders>
            <w:shd w:val="clear" w:color="auto" w:fill="auto"/>
            <w:noWrap/>
            <w:vAlign w:val="bottom"/>
            <w:hideMark/>
          </w:tcPr>
          <w:p w14:paraId="495F6C8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hideMark/>
          </w:tcPr>
          <w:p w14:paraId="6CD46B6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360" w:type="dxa"/>
            <w:tcBorders>
              <w:top w:val="nil"/>
              <w:left w:val="nil"/>
              <w:bottom w:val="nil"/>
              <w:right w:val="nil"/>
            </w:tcBorders>
          </w:tcPr>
          <w:p w14:paraId="2C2A781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44DBA1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64E8AC8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14C3A4EA" w14:textId="77777777" w:rsidTr="0071183D">
        <w:trPr>
          <w:trHeight w:val="288"/>
          <w:jc w:val="center"/>
        </w:trPr>
        <w:tc>
          <w:tcPr>
            <w:tcW w:w="5330" w:type="dxa"/>
            <w:tcBorders>
              <w:top w:val="nil"/>
              <w:left w:val="nil"/>
              <w:right w:val="nil"/>
            </w:tcBorders>
            <w:shd w:val="clear" w:color="auto" w:fill="auto"/>
            <w:noWrap/>
            <w:vAlign w:val="bottom"/>
            <w:hideMark/>
          </w:tcPr>
          <w:p w14:paraId="25A7AEA0"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right w:val="nil"/>
            </w:tcBorders>
            <w:shd w:val="clear" w:color="auto" w:fill="auto"/>
            <w:noWrap/>
            <w:vAlign w:val="bottom"/>
            <w:hideMark/>
          </w:tcPr>
          <w:p w14:paraId="2CE2EC2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right w:val="nil"/>
            </w:tcBorders>
            <w:shd w:val="clear" w:color="auto" w:fill="auto"/>
            <w:noWrap/>
            <w:vAlign w:val="bottom"/>
            <w:hideMark/>
          </w:tcPr>
          <w:p w14:paraId="188A0DE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right w:val="nil"/>
            </w:tcBorders>
          </w:tcPr>
          <w:p w14:paraId="03431A54"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right w:val="nil"/>
            </w:tcBorders>
            <w:vAlign w:val="bottom"/>
          </w:tcPr>
          <w:p w14:paraId="4055B4B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0" w:type="dxa"/>
            <w:tcBorders>
              <w:top w:val="nil"/>
              <w:left w:val="nil"/>
              <w:right w:val="nil"/>
            </w:tcBorders>
            <w:vAlign w:val="bottom"/>
          </w:tcPr>
          <w:p w14:paraId="3302FD7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0D8D94B9" w14:textId="77777777" w:rsidTr="0071183D">
        <w:trPr>
          <w:trHeight w:val="288"/>
          <w:jc w:val="center"/>
        </w:trPr>
        <w:tc>
          <w:tcPr>
            <w:tcW w:w="5330" w:type="dxa"/>
            <w:tcBorders>
              <w:top w:val="nil"/>
              <w:left w:val="nil"/>
              <w:bottom w:val="single" w:sz="4" w:space="0" w:color="auto"/>
              <w:right w:val="nil"/>
            </w:tcBorders>
            <w:shd w:val="clear" w:color="auto" w:fill="auto"/>
            <w:noWrap/>
            <w:vAlign w:val="bottom"/>
            <w:hideMark/>
          </w:tcPr>
          <w:p w14:paraId="309A6C31" w14:textId="77777777" w:rsidR="000B1D4B" w:rsidRPr="001C21A2" w:rsidRDefault="000B1D4B" w:rsidP="0071183D">
            <w:pPr>
              <w:spacing w:after="0" w:line="240" w:lineRule="auto"/>
              <w:ind w:firstLine="408"/>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single" w:sz="4" w:space="0" w:color="auto"/>
              <w:right w:val="nil"/>
            </w:tcBorders>
            <w:shd w:val="clear" w:color="auto" w:fill="auto"/>
            <w:noWrap/>
            <w:vAlign w:val="bottom"/>
            <w:hideMark/>
          </w:tcPr>
          <w:p w14:paraId="2F355CB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0.29</w:t>
            </w:r>
          </w:p>
        </w:tc>
        <w:tc>
          <w:tcPr>
            <w:tcW w:w="1710" w:type="dxa"/>
            <w:tcBorders>
              <w:top w:val="nil"/>
              <w:left w:val="nil"/>
              <w:bottom w:val="single" w:sz="4" w:space="0" w:color="auto"/>
              <w:right w:val="nil"/>
            </w:tcBorders>
            <w:shd w:val="clear" w:color="auto" w:fill="auto"/>
            <w:noWrap/>
            <w:vAlign w:val="bottom"/>
            <w:hideMark/>
          </w:tcPr>
          <w:p w14:paraId="2D325B7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0.29</w:t>
            </w:r>
          </w:p>
        </w:tc>
        <w:tc>
          <w:tcPr>
            <w:tcW w:w="360" w:type="dxa"/>
            <w:tcBorders>
              <w:top w:val="nil"/>
              <w:left w:val="nil"/>
              <w:bottom w:val="single" w:sz="4" w:space="0" w:color="auto"/>
              <w:right w:val="nil"/>
            </w:tcBorders>
          </w:tcPr>
          <w:p w14:paraId="7FEC3B5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single" w:sz="4" w:space="0" w:color="auto"/>
              <w:right w:val="nil"/>
            </w:tcBorders>
            <w:vAlign w:val="bottom"/>
          </w:tcPr>
          <w:p w14:paraId="24ADB1F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0.32</w:t>
            </w:r>
          </w:p>
        </w:tc>
        <w:tc>
          <w:tcPr>
            <w:tcW w:w="1710" w:type="dxa"/>
            <w:tcBorders>
              <w:top w:val="nil"/>
              <w:left w:val="nil"/>
              <w:bottom w:val="single" w:sz="4" w:space="0" w:color="auto"/>
              <w:right w:val="nil"/>
            </w:tcBorders>
            <w:vAlign w:val="bottom"/>
          </w:tcPr>
          <w:p w14:paraId="3691AC5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0.32</w:t>
            </w:r>
          </w:p>
        </w:tc>
      </w:tr>
      <w:tr w:rsidR="000B1D4B" w:rsidRPr="001C21A2" w14:paraId="0EE9BFA5" w14:textId="77777777" w:rsidTr="0071183D">
        <w:trPr>
          <w:trHeight w:val="440"/>
          <w:jc w:val="center"/>
        </w:trPr>
        <w:tc>
          <w:tcPr>
            <w:tcW w:w="12375" w:type="dxa"/>
            <w:gridSpan w:val="6"/>
            <w:tcBorders>
              <w:top w:val="single" w:sz="4" w:space="0" w:color="auto"/>
              <w:left w:val="nil"/>
              <w:bottom w:val="single" w:sz="8" w:space="0" w:color="auto"/>
              <w:right w:val="nil"/>
            </w:tcBorders>
            <w:vAlign w:val="bottom"/>
          </w:tcPr>
          <w:p w14:paraId="0B8F2E24" w14:textId="77777777" w:rsidR="000B1D4B" w:rsidRDefault="000B1D4B" w:rsidP="00CB4D64">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Note: </w:t>
            </w:r>
            <w:r w:rsidRPr="00807A9E">
              <w:rPr>
                <w:rFonts w:ascii="Calibri" w:eastAsia="Times New Roman" w:hAnsi="Calibri" w:cs="Times New Roman"/>
                <w:color w:val="000000"/>
              </w:rPr>
              <w:t>Standard errors are in parentheses. * p&lt;0.10;  ** p&lt;0.05;  *** p&lt;0.01</w:t>
            </w:r>
          </w:p>
        </w:tc>
      </w:tr>
      <w:tr w:rsidR="000B1D4B" w:rsidRPr="001C21A2" w14:paraId="521C4020" w14:textId="77777777" w:rsidTr="0071183D">
        <w:trPr>
          <w:trHeight w:val="963"/>
          <w:jc w:val="center"/>
        </w:trPr>
        <w:tc>
          <w:tcPr>
            <w:tcW w:w="12375" w:type="dxa"/>
            <w:gridSpan w:val="6"/>
            <w:tcBorders>
              <w:top w:val="single" w:sz="8" w:space="0" w:color="auto"/>
              <w:left w:val="nil"/>
              <w:bottom w:val="nil"/>
              <w:right w:val="nil"/>
            </w:tcBorders>
            <w:vAlign w:val="bottom"/>
          </w:tcPr>
          <w:p w14:paraId="243CE4EB" w14:textId="77777777" w:rsidR="003A57A4" w:rsidRDefault="003A57A4" w:rsidP="003A57A4">
            <w:pPr>
              <w:spacing w:after="0"/>
              <w:jc w:val="both"/>
            </w:pPr>
            <w:r>
              <w:t>Source: Author’s own creation/work</w:t>
            </w:r>
          </w:p>
          <w:p w14:paraId="3869E8FF" w14:textId="77777777" w:rsidR="000B1D4B" w:rsidRPr="00807A9E" w:rsidRDefault="000B1D4B" w:rsidP="00CB4D64">
            <w:pPr>
              <w:spacing w:after="0" w:line="240" w:lineRule="auto"/>
              <w:rPr>
                <w:rFonts w:ascii="Calibri" w:hAnsi="Calibri"/>
                <w:color w:val="000000"/>
              </w:rPr>
            </w:pPr>
            <w:r w:rsidRPr="00807A9E">
              <w:rPr>
                <w:rFonts w:ascii="Calibri" w:hAnsi="Calibri"/>
                <w:color w:val="000000"/>
              </w:rPr>
              <w:t>In all models, we included</w:t>
            </w:r>
            <w:r>
              <w:rPr>
                <w:rFonts w:ascii="Calibri" w:hAnsi="Calibri"/>
                <w:color w:val="000000"/>
              </w:rPr>
              <w:t xml:space="preserve"> poverty rate, unemployment rate, median household income, percentages of population between 15 and 24, between 25 and 44, between 45 and 64, 65 and above, Health Professional Shortage Area indicators, county-level fixed effects, and state-year fixed effects</w:t>
            </w:r>
            <w:r w:rsidRPr="00807A9E">
              <w:t>. Full results are available from the authors on request.</w:t>
            </w:r>
          </w:p>
        </w:tc>
      </w:tr>
      <w:tr w:rsidR="000B1D4B" w:rsidRPr="001C21A2" w14:paraId="2109A833" w14:textId="77777777" w:rsidTr="0071183D">
        <w:trPr>
          <w:trHeight w:val="288"/>
          <w:jc w:val="center"/>
        </w:trPr>
        <w:tc>
          <w:tcPr>
            <w:tcW w:w="12375" w:type="dxa"/>
            <w:gridSpan w:val="6"/>
            <w:tcBorders>
              <w:left w:val="nil"/>
              <w:bottom w:val="nil"/>
              <w:right w:val="nil"/>
            </w:tcBorders>
          </w:tcPr>
          <w:p w14:paraId="20D4DC06" w14:textId="77777777" w:rsidR="000B1D4B" w:rsidRPr="00807A9E" w:rsidRDefault="000B1D4B" w:rsidP="00CB4D64">
            <w:pPr>
              <w:spacing w:after="0" w:line="240" w:lineRule="auto"/>
              <w:rPr>
                <w:rFonts w:ascii="Calibri" w:hAnsi="Calibri"/>
                <w:color w:val="000000"/>
              </w:rPr>
            </w:pPr>
            <w:r>
              <w:rPr>
                <w:rFonts w:ascii="Calibri" w:hAnsi="Calibri"/>
                <w:color w:val="000000"/>
              </w:rPr>
              <w:t xml:space="preserve">The matched samples are from Caliper (0.001) matching and Kernel matching. </w:t>
            </w:r>
          </w:p>
        </w:tc>
      </w:tr>
      <w:tr w:rsidR="000B1D4B" w:rsidRPr="001C21A2" w14:paraId="63203560" w14:textId="77777777" w:rsidTr="0071183D">
        <w:trPr>
          <w:trHeight w:val="288"/>
          <w:jc w:val="center"/>
        </w:trPr>
        <w:tc>
          <w:tcPr>
            <w:tcW w:w="12375" w:type="dxa"/>
            <w:gridSpan w:val="6"/>
            <w:tcBorders>
              <w:top w:val="nil"/>
              <w:left w:val="nil"/>
              <w:bottom w:val="nil"/>
              <w:right w:val="nil"/>
            </w:tcBorders>
          </w:tcPr>
          <w:p w14:paraId="0A867416" w14:textId="77777777" w:rsidR="000B1D4B" w:rsidRPr="00912ECA" w:rsidRDefault="000B1D4B" w:rsidP="00CB4D64">
            <w:pPr>
              <w:spacing w:after="0" w:line="240" w:lineRule="auto"/>
              <w:rPr>
                <w:vertAlign w:val="superscript"/>
              </w:rPr>
            </w:pPr>
            <w:r w:rsidRPr="00912ECA">
              <w:rPr>
                <w:vertAlign w:val="superscript"/>
              </w:rPr>
              <w:t>a</w:t>
            </w:r>
            <w:r>
              <w:t>R</w:t>
            </w:r>
            <w:r w:rsidRPr="005C20C2">
              <w:t>ate of hospital stays for ambulatory-care sensitive conditions per 100,000 Medicare enrollees.</w:t>
            </w:r>
          </w:p>
        </w:tc>
      </w:tr>
      <w:tr w:rsidR="000B1D4B" w:rsidRPr="001C21A2" w14:paraId="2684D9F7" w14:textId="77777777" w:rsidTr="0071183D">
        <w:trPr>
          <w:trHeight w:val="288"/>
          <w:jc w:val="center"/>
        </w:trPr>
        <w:tc>
          <w:tcPr>
            <w:tcW w:w="12375" w:type="dxa"/>
            <w:gridSpan w:val="6"/>
            <w:tcBorders>
              <w:top w:val="nil"/>
              <w:left w:val="nil"/>
              <w:bottom w:val="nil"/>
              <w:right w:val="nil"/>
            </w:tcBorders>
          </w:tcPr>
          <w:p w14:paraId="65AC855B" w14:textId="77777777" w:rsidR="000B1D4B" w:rsidRPr="00912ECA" w:rsidRDefault="000B1D4B" w:rsidP="00CB4D64">
            <w:pPr>
              <w:spacing w:after="0" w:line="240" w:lineRule="auto"/>
              <w:rPr>
                <w:vertAlign w:val="superscript"/>
              </w:rPr>
            </w:pPr>
            <w:r w:rsidRPr="00912ECA">
              <w:rPr>
                <w:vertAlign w:val="superscript"/>
              </w:rPr>
              <w:t>b</w:t>
            </w:r>
            <w:r w:rsidRPr="005C20C2">
              <w:t>Percentage of female Medicare enrollees ages 65-74 that received an annual mammography screening.</w:t>
            </w:r>
          </w:p>
        </w:tc>
      </w:tr>
      <w:tr w:rsidR="000B1D4B" w:rsidRPr="001C21A2" w14:paraId="16FF9CDC" w14:textId="77777777" w:rsidTr="0071183D">
        <w:trPr>
          <w:trHeight w:val="288"/>
          <w:jc w:val="center"/>
        </w:trPr>
        <w:tc>
          <w:tcPr>
            <w:tcW w:w="12375" w:type="dxa"/>
            <w:gridSpan w:val="6"/>
            <w:tcBorders>
              <w:top w:val="nil"/>
              <w:left w:val="nil"/>
              <w:bottom w:val="nil"/>
              <w:right w:val="nil"/>
            </w:tcBorders>
          </w:tcPr>
          <w:p w14:paraId="51AA8D68" w14:textId="77777777" w:rsidR="000B1D4B" w:rsidRPr="00912ECA" w:rsidRDefault="000B1D4B" w:rsidP="00CB4D64">
            <w:pPr>
              <w:spacing w:after="0" w:line="240" w:lineRule="auto"/>
              <w:rPr>
                <w:vertAlign w:val="superscript"/>
              </w:rPr>
            </w:pPr>
            <w:r w:rsidRPr="00912ECA">
              <w:rPr>
                <w:vertAlign w:val="superscript"/>
              </w:rPr>
              <w:t>c</w:t>
            </w:r>
            <w:r w:rsidRPr="00794810">
              <w:t>Percentage of fee-for-service (FFS) Medicare enrollees that had an annual flu vaccination.</w:t>
            </w:r>
          </w:p>
        </w:tc>
      </w:tr>
      <w:tr w:rsidR="000B1D4B" w:rsidRPr="001C21A2" w14:paraId="6C7F63E1" w14:textId="77777777" w:rsidTr="0071183D">
        <w:trPr>
          <w:trHeight w:val="288"/>
          <w:jc w:val="center"/>
        </w:trPr>
        <w:tc>
          <w:tcPr>
            <w:tcW w:w="12375" w:type="dxa"/>
            <w:gridSpan w:val="6"/>
            <w:tcBorders>
              <w:top w:val="nil"/>
              <w:left w:val="nil"/>
              <w:right w:val="nil"/>
            </w:tcBorders>
          </w:tcPr>
          <w:p w14:paraId="673161BC" w14:textId="77777777" w:rsidR="000B1D4B" w:rsidRPr="00912ECA" w:rsidRDefault="000B1D4B" w:rsidP="00CB4D64">
            <w:pPr>
              <w:spacing w:after="0" w:line="240" w:lineRule="auto"/>
              <w:rPr>
                <w:rFonts w:ascii="Calibri" w:eastAsia="Times New Roman" w:hAnsi="Calibri" w:cs="Calibri"/>
                <w:color w:val="000000"/>
                <w:vertAlign w:val="superscript"/>
              </w:rPr>
            </w:pPr>
            <w:r w:rsidRPr="00912ECA">
              <w:rPr>
                <w:rFonts w:ascii="Calibri" w:eastAsia="Times New Roman" w:hAnsi="Calibri" w:cs="Calibri"/>
                <w:color w:val="000000"/>
                <w:vertAlign w:val="superscript"/>
              </w:rPr>
              <w:t>d</w:t>
            </w:r>
            <w:r w:rsidRPr="00844FA1">
              <w:rPr>
                <w:rFonts w:ascii="Calibri" w:eastAsia="Times New Roman" w:hAnsi="Calibri" w:cs="Calibri"/>
                <w:color w:val="000000"/>
              </w:rPr>
              <w:t>Total inpatient days of short-term general, short-term non general, long-term, and Veterans hospitals. Inpatient days are the number of adult and pediatric days of care, excluding newborn days of care, rendered during the entire reporting period. Neonatal and swing admissions are included.</w:t>
            </w:r>
          </w:p>
        </w:tc>
      </w:tr>
      <w:tr w:rsidR="000B1D4B" w:rsidRPr="001C21A2" w14:paraId="7EA0DCA5" w14:textId="77777777" w:rsidTr="0071183D">
        <w:trPr>
          <w:trHeight w:val="288"/>
          <w:jc w:val="center"/>
        </w:trPr>
        <w:tc>
          <w:tcPr>
            <w:tcW w:w="12375" w:type="dxa"/>
            <w:gridSpan w:val="6"/>
            <w:tcBorders>
              <w:top w:val="nil"/>
              <w:left w:val="nil"/>
              <w:bottom w:val="single" w:sz="8" w:space="0" w:color="auto"/>
              <w:right w:val="nil"/>
            </w:tcBorders>
          </w:tcPr>
          <w:p w14:paraId="6E278EDE" w14:textId="77777777" w:rsidR="000B1D4B" w:rsidRPr="00912ECA" w:rsidRDefault="000B1D4B" w:rsidP="00CB4D64">
            <w:pPr>
              <w:spacing w:after="0" w:line="240" w:lineRule="auto"/>
              <w:rPr>
                <w:rFonts w:ascii="Calibri" w:eastAsia="Times New Roman" w:hAnsi="Calibri" w:cs="Calibri"/>
                <w:color w:val="000000"/>
                <w:vertAlign w:val="superscript"/>
              </w:rPr>
            </w:pPr>
            <w:r w:rsidRPr="00912ECA">
              <w:rPr>
                <w:rFonts w:ascii="Calibri" w:eastAsia="Times New Roman" w:hAnsi="Calibri" w:cs="Calibri"/>
                <w:color w:val="000000"/>
                <w:vertAlign w:val="superscript"/>
              </w:rPr>
              <w:t>e</w:t>
            </w:r>
            <w:r w:rsidRPr="00844FA1">
              <w:rPr>
                <w:rFonts w:ascii="Calibri" w:eastAsia="Times New Roman" w:hAnsi="Calibri" w:cs="Calibri"/>
                <w:color w:val="000000"/>
              </w:rPr>
              <w:t>Total outpatient visits for short-term general, short term non general, long term, and Veterans hospitals. It consists of emergency visits, other visits (including clinic and referred visits), and total visits. An outpatient visit is defined as a visit by a patient not lodged in the hospital while receiving medical, dental, or other services. Each visit an outpatient makes to a discrete unit constitutes one visit regardless of the number of diagnostic and/or therapeutic treatments that the patient receives.</w:t>
            </w:r>
          </w:p>
        </w:tc>
      </w:tr>
    </w:tbl>
    <w:p w14:paraId="7C3DABD6" w14:textId="77777777" w:rsidR="000B1D4B" w:rsidRDefault="000B1D4B" w:rsidP="000B1D4B"/>
    <w:p w14:paraId="64F6215C" w14:textId="77777777" w:rsidR="000B1D4B" w:rsidRDefault="000B1D4B" w:rsidP="000B1D4B"/>
    <w:p w14:paraId="516AA08F" w14:textId="77777777" w:rsidR="000B1D4B" w:rsidRDefault="000B1D4B" w:rsidP="000B1D4B"/>
    <w:p w14:paraId="029E7B80" w14:textId="77777777" w:rsidR="000B1D4B" w:rsidRDefault="000B1D4B" w:rsidP="000B1D4B"/>
    <w:tbl>
      <w:tblPr>
        <w:tblW w:w="12510" w:type="dxa"/>
        <w:jc w:val="center"/>
        <w:tblLook w:val="04A0" w:firstRow="1" w:lastRow="0" w:firstColumn="1" w:lastColumn="0" w:noHBand="0" w:noVBand="1"/>
      </w:tblPr>
      <w:tblGrid>
        <w:gridCol w:w="5465"/>
        <w:gridCol w:w="1645"/>
        <w:gridCol w:w="1710"/>
        <w:gridCol w:w="360"/>
        <w:gridCol w:w="1620"/>
        <w:gridCol w:w="1710"/>
      </w:tblGrid>
      <w:tr w:rsidR="000B1D4B" w:rsidRPr="001C21A2" w14:paraId="02E0F5BA" w14:textId="77777777" w:rsidTr="00E22F69">
        <w:trPr>
          <w:trHeight w:val="288"/>
          <w:jc w:val="center"/>
        </w:trPr>
        <w:tc>
          <w:tcPr>
            <w:tcW w:w="12510" w:type="dxa"/>
            <w:gridSpan w:val="6"/>
            <w:tcBorders>
              <w:top w:val="nil"/>
              <w:left w:val="nil"/>
              <w:bottom w:val="single" w:sz="8" w:space="0" w:color="auto"/>
              <w:right w:val="nil"/>
            </w:tcBorders>
          </w:tcPr>
          <w:p w14:paraId="14F4800B" w14:textId="47B9BD4D" w:rsidR="000B1D4B" w:rsidRPr="00C26FC9" w:rsidRDefault="000B1D4B" w:rsidP="00CB4D64">
            <w:pPr>
              <w:spacing w:after="0" w:line="240" w:lineRule="auto"/>
              <w:rPr>
                <w:rFonts w:ascii="Calibri" w:eastAsia="Times New Roman" w:hAnsi="Calibri" w:cs="Calibri"/>
                <w:b/>
                <w:bCs/>
                <w:color w:val="000000"/>
              </w:rPr>
            </w:pPr>
            <w:r w:rsidRPr="00C26FC9">
              <w:rPr>
                <w:rFonts w:ascii="Calibri" w:eastAsia="Times New Roman" w:hAnsi="Calibri" w:cs="Calibri"/>
                <w:b/>
                <w:bCs/>
                <w:color w:val="000000"/>
              </w:rPr>
              <w:t xml:space="preserve">Table </w:t>
            </w:r>
            <w:r>
              <w:rPr>
                <w:rFonts w:ascii="Calibri" w:eastAsia="Times New Roman" w:hAnsi="Calibri" w:cs="Calibri"/>
                <w:b/>
                <w:bCs/>
                <w:color w:val="000000"/>
              </w:rPr>
              <w:t>A</w:t>
            </w:r>
            <w:r w:rsidR="000A4F6E">
              <w:rPr>
                <w:rFonts w:ascii="Calibri" w:eastAsia="Times New Roman" w:hAnsi="Calibri" w:cs="Calibri"/>
                <w:b/>
                <w:bCs/>
                <w:color w:val="000000"/>
              </w:rPr>
              <w:t>6</w:t>
            </w:r>
            <w:r w:rsidRPr="00C26FC9">
              <w:rPr>
                <w:rFonts w:ascii="Calibri" w:eastAsia="Times New Roman" w:hAnsi="Calibri" w:cs="Calibri"/>
                <w:b/>
                <w:bCs/>
                <w:color w:val="000000"/>
              </w:rPr>
              <w:t xml:space="preserve"> Relationship between </w:t>
            </w:r>
            <w:r>
              <w:rPr>
                <w:rFonts w:ascii="Calibri" w:eastAsia="Times New Roman" w:hAnsi="Calibri" w:cs="Calibri"/>
                <w:b/>
                <w:bCs/>
                <w:color w:val="000000"/>
              </w:rPr>
              <w:t>F</w:t>
            </w:r>
            <w:r w:rsidRPr="00C26FC9">
              <w:rPr>
                <w:rFonts w:ascii="Calibri" w:eastAsia="Times New Roman" w:hAnsi="Calibri" w:cs="Calibri"/>
                <w:b/>
                <w:bCs/>
                <w:color w:val="000000"/>
              </w:rPr>
              <w:t xml:space="preserve">irms and </w:t>
            </w:r>
            <w:r>
              <w:rPr>
                <w:rFonts w:ascii="Calibri" w:eastAsia="Times New Roman" w:hAnsi="Calibri" w:cs="Calibri"/>
                <w:b/>
                <w:bCs/>
                <w:color w:val="000000"/>
              </w:rPr>
              <w:t>H</w:t>
            </w:r>
            <w:r w:rsidRPr="00C26FC9">
              <w:rPr>
                <w:rFonts w:ascii="Calibri" w:eastAsia="Times New Roman" w:hAnsi="Calibri" w:cs="Calibri"/>
                <w:b/>
                <w:bCs/>
                <w:color w:val="000000"/>
              </w:rPr>
              <w:t xml:space="preserve">ealth </w:t>
            </w:r>
            <w:r>
              <w:rPr>
                <w:rFonts w:ascii="Calibri" w:eastAsia="Times New Roman" w:hAnsi="Calibri" w:cs="Calibri"/>
                <w:b/>
                <w:bCs/>
                <w:color w:val="000000"/>
              </w:rPr>
              <w:t>R</w:t>
            </w:r>
            <w:r w:rsidRPr="00C26FC9">
              <w:rPr>
                <w:rFonts w:ascii="Calibri" w:eastAsia="Times New Roman" w:hAnsi="Calibri" w:cs="Calibri"/>
                <w:b/>
                <w:bCs/>
                <w:color w:val="000000"/>
              </w:rPr>
              <w:t xml:space="preserve">elated </w:t>
            </w:r>
            <w:r>
              <w:rPr>
                <w:rFonts w:ascii="Calibri" w:eastAsia="Times New Roman" w:hAnsi="Calibri" w:cs="Calibri"/>
                <w:b/>
                <w:bCs/>
                <w:color w:val="000000"/>
              </w:rPr>
              <w:t>V</w:t>
            </w:r>
            <w:r w:rsidRPr="00C26FC9">
              <w:rPr>
                <w:rFonts w:ascii="Calibri" w:eastAsia="Times New Roman" w:hAnsi="Calibri" w:cs="Calibri"/>
                <w:b/>
                <w:bCs/>
                <w:color w:val="000000"/>
              </w:rPr>
              <w:t>ariables</w:t>
            </w:r>
            <w:r>
              <w:rPr>
                <w:rFonts w:ascii="Calibri" w:eastAsia="Times New Roman" w:hAnsi="Calibri" w:cs="Calibri"/>
                <w:b/>
                <w:bCs/>
                <w:color w:val="000000"/>
              </w:rPr>
              <w:t xml:space="preserve"> (County and Year Fixed Effects) with County Population Weights</w:t>
            </w:r>
          </w:p>
        </w:tc>
      </w:tr>
      <w:tr w:rsidR="000B1D4B" w:rsidRPr="001C21A2" w14:paraId="729B7F36" w14:textId="77777777" w:rsidTr="00E22F69">
        <w:trPr>
          <w:trHeight w:val="288"/>
          <w:jc w:val="center"/>
        </w:trPr>
        <w:tc>
          <w:tcPr>
            <w:tcW w:w="5465" w:type="dxa"/>
            <w:tcBorders>
              <w:top w:val="single" w:sz="8" w:space="0" w:color="auto"/>
              <w:left w:val="nil"/>
              <w:right w:val="nil"/>
            </w:tcBorders>
            <w:shd w:val="clear" w:color="auto" w:fill="auto"/>
            <w:noWrap/>
            <w:vAlign w:val="bottom"/>
          </w:tcPr>
          <w:p w14:paraId="0B3F8EE1" w14:textId="77777777" w:rsidR="000B1D4B" w:rsidRPr="001C21A2" w:rsidRDefault="000B1D4B" w:rsidP="00CB4D64">
            <w:pPr>
              <w:spacing w:after="0" w:line="240" w:lineRule="auto"/>
              <w:rPr>
                <w:rFonts w:ascii="Times New Roman" w:eastAsia="Times New Roman" w:hAnsi="Times New Roman" w:cs="Times New Roman"/>
                <w:sz w:val="24"/>
                <w:szCs w:val="24"/>
              </w:rPr>
            </w:pPr>
          </w:p>
        </w:tc>
        <w:tc>
          <w:tcPr>
            <w:tcW w:w="3355" w:type="dxa"/>
            <w:gridSpan w:val="2"/>
            <w:tcBorders>
              <w:top w:val="single" w:sz="8" w:space="0" w:color="auto"/>
              <w:left w:val="nil"/>
              <w:bottom w:val="single" w:sz="4" w:space="0" w:color="auto"/>
              <w:right w:val="nil"/>
            </w:tcBorders>
            <w:shd w:val="clear" w:color="auto" w:fill="auto"/>
            <w:noWrap/>
            <w:vAlign w:val="bottom"/>
          </w:tcPr>
          <w:p w14:paraId="20590AF6" w14:textId="77777777" w:rsidR="000B1D4B" w:rsidRDefault="000B1D4B" w:rsidP="00CB4D64">
            <w:pPr>
              <w:spacing w:after="0" w:line="240" w:lineRule="auto"/>
              <w:jc w:val="center"/>
              <w:rPr>
                <w:rFonts w:ascii="Calibri" w:eastAsia="Times New Roman" w:hAnsi="Calibri" w:cs="Calibri"/>
                <w:color w:val="000000"/>
              </w:rPr>
            </w:pPr>
            <w:r>
              <w:rPr>
                <w:rFonts w:ascii="Calibri" w:eastAsia="Times New Roman" w:hAnsi="Calibri" w:cs="Calibri"/>
                <w:color w:val="000000"/>
              </w:rPr>
              <w:t>Full Sample</w:t>
            </w:r>
          </w:p>
        </w:tc>
        <w:tc>
          <w:tcPr>
            <w:tcW w:w="360" w:type="dxa"/>
            <w:tcBorders>
              <w:top w:val="single" w:sz="8" w:space="0" w:color="auto"/>
              <w:left w:val="nil"/>
              <w:right w:val="nil"/>
            </w:tcBorders>
          </w:tcPr>
          <w:p w14:paraId="130632D6" w14:textId="77777777" w:rsidR="000B1D4B" w:rsidRDefault="000B1D4B" w:rsidP="00CB4D64">
            <w:pPr>
              <w:spacing w:after="0" w:line="240" w:lineRule="auto"/>
              <w:rPr>
                <w:rFonts w:ascii="Calibri" w:eastAsia="Times New Roman" w:hAnsi="Calibri" w:cs="Calibri"/>
                <w:color w:val="000000"/>
              </w:rPr>
            </w:pPr>
          </w:p>
        </w:tc>
        <w:tc>
          <w:tcPr>
            <w:tcW w:w="3330" w:type="dxa"/>
            <w:gridSpan w:val="2"/>
            <w:tcBorders>
              <w:top w:val="single" w:sz="8" w:space="0" w:color="auto"/>
              <w:left w:val="nil"/>
              <w:bottom w:val="single" w:sz="4" w:space="0" w:color="auto"/>
              <w:right w:val="nil"/>
            </w:tcBorders>
            <w:vAlign w:val="bottom"/>
          </w:tcPr>
          <w:p w14:paraId="6FD8FE2A" w14:textId="77777777" w:rsidR="000B1D4B" w:rsidRDefault="000B1D4B" w:rsidP="00CB4D64">
            <w:pPr>
              <w:spacing w:after="0" w:line="240" w:lineRule="auto"/>
              <w:jc w:val="center"/>
              <w:rPr>
                <w:rFonts w:ascii="Calibri" w:eastAsia="Times New Roman" w:hAnsi="Calibri" w:cs="Calibri"/>
                <w:color w:val="000000"/>
              </w:rPr>
            </w:pPr>
            <w:r>
              <w:rPr>
                <w:rFonts w:ascii="Calibri" w:eastAsia="Times New Roman" w:hAnsi="Calibri" w:cs="Calibri"/>
                <w:color w:val="000000"/>
              </w:rPr>
              <w:t>Propensity Score Matched Sample</w:t>
            </w:r>
          </w:p>
        </w:tc>
      </w:tr>
      <w:tr w:rsidR="000B1D4B" w:rsidRPr="001C21A2" w14:paraId="441E2E4B" w14:textId="77777777" w:rsidTr="00E22F69">
        <w:trPr>
          <w:trHeight w:val="288"/>
          <w:jc w:val="center"/>
        </w:trPr>
        <w:tc>
          <w:tcPr>
            <w:tcW w:w="5465" w:type="dxa"/>
            <w:tcBorders>
              <w:left w:val="nil"/>
              <w:right w:val="nil"/>
            </w:tcBorders>
            <w:shd w:val="clear" w:color="auto" w:fill="auto"/>
            <w:noWrap/>
            <w:vAlign w:val="bottom"/>
          </w:tcPr>
          <w:p w14:paraId="526C3D11" w14:textId="77777777" w:rsidR="000B1D4B" w:rsidRPr="001C21A2" w:rsidRDefault="000B1D4B" w:rsidP="00CB4D64">
            <w:pPr>
              <w:spacing w:after="0" w:line="240" w:lineRule="auto"/>
              <w:rPr>
                <w:rFonts w:ascii="Times New Roman" w:eastAsia="Times New Roman" w:hAnsi="Times New Roman" w:cs="Times New Roman"/>
                <w:sz w:val="24"/>
                <w:szCs w:val="24"/>
              </w:rPr>
            </w:pPr>
          </w:p>
        </w:tc>
        <w:tc>
          <w:tcPr>
            <w:tcW w:w="1645" w:type="dxa"/>
            <w:tcBorders>
              <w:top w:val="single" w:sz="4" w:space="0" w:color="auto"/>
              <w:left w:val="nil"/>
              <w:bottom w:val="single" w:sz="8" w:space="0" w:color="auto"/>
              <w:right w:val="nil"/>
            </w:tcBorders>
            <w:shd w:val="clear" w:color="auto" w:fill="auto"/>
            <w:noWrap/>
            <w:vAlign w:val="bottom"/>
          </w:tcPr>
          <w:p w14:paraId="1D6F9829"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Firms</w:t>
            </w:r>
          </w:p>
        </w:tc>
        <w:tc>
          <w:tcPr>
            <w:tcW w:w="1710" w:type="dxa"/>
            <w:tcBorders>
              <w:top w:val="single" w:sz="4" w:space="0" w:color="auto"/>
              <w:left w:val="nil"/>
              <w:bottom w:val="single" w:sz="8" w:space="0" w:color="auto"/>
              <w:right w:val="nil"/>
            </w:tcBorders>
            <w:shd w:val="clear" w:color="auto" w:fill="auto"/>
            <w:noWrap/>
            <w:vAlign w:val="bottom"/>
          </w:tcPr>
          <w:p w14:paraId="5D2D0E59"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Innovative Firms</w:t>
            </w:r>
          </w:p>
        </w:tc>
        <w:tc>
          <w:tcPr>
            <w:tcW w:w="360" w:type="dxa"/>
            <w:tcBorders>
              <w:left w:val="nil"/>
              <w:bottom w:val="single" w:sz="8" w:space="0" w:color="auto"/>
              <w:right w:val="nil"/>
            </w:tcBorders>
          </w:tcPr>
          <w:p w14:paraId="248C41AD" w14:textId="77777777" w:rsidR="000B1D4B" w:rsidRDefault="000B1D4B" w:rsidP="00CB4D64">
            <w:pPr>
              <w:spacing w:after="0" w:line="240" w:lineRule="auto"/>
              <w:rPr>
                <w:rFonts w:ascii="Calibri" w:eastAsia="Times New Roman" w:hAnsi="Calibri" w:cs="Calibri"/>
                <w:color w:val="000000"/>
              </w:rPr>
            </w:pPr>
          </w:p>
        </w:tc>
        <w:tc>
          <w:tcPr>
            <w:tcW w:w="1620" w:type="dxa"/>
            <w:tcBorders>
              <w:top w:val="single" w:sz="4" w:space="0" w:color="auto"/>
              <w:left w:val="nil"/>
              <w:bottom w:val="single" w:sz="8" w:space="0" w:color="auto"/>
              <w:right w:val="nil"/>
            </w:tcBorders>
            <w:vAlign w:val="bottom"/>
          </w:tcPr>
          <w:p w14:paraId="33C05F6B"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Firms</w:t>
            </w:r>
          </w:p>
        </w:tc>
        <w:tc>
          <w:tcPr>
            <w:tcW w:w="1710" w:type="dxa"/>
            <w:tcBorders>
              <w:top w:val="single" w:sz="4" w:space="0" w:color="auto"/>
              <w:left w:val="nil"/>
              <w:bottom w:val="single" w:sz="8" w:space="0" w:color="auto"/>
              <w:right w:val="nil"/>
            </w:tcBorders>
            <w:vAlign w:val="bottom"/>
          </w:tcPr>
          <w:p w14:paraId="76194FFA"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Innovative Firms</w:t>
            </w:r>
          </w:p>
        </w:tc>
      </w:tr>
      <w:tr w:rsidR="000B1D4B" w:rsidRPr="001C21A2" w14:paraId="6EDEFA83" w14:textId="77777777" w:rsidTr="00E22F69">
        <w:trPr>
          <w:trHeight w:val="288"/>
          <w:jc w:val="center"/>
        </w:trPr>
        <w:tc>
          <w:tcPr>
            <w:tcW w:w="5465" w:type="dxa"/>
            <w:tcBorders>
              <w:left w:val="nil"/>
              <w:bottom w:val="nil"/>
              <w:right w:val="nil"/>
            </w:tcBorders>
            <w:shd w:val="clear" w:color="auto" w:fill="auto"/>
            <w:noWrap/>
            <w:vAlign w:val="bottom"/>
          </w:tcPr>
          <w:p w14:paraId="54E2D27B" w14:textId="77777777" w:rsidR="000B1D4B" w:rsidRPr="001C21A2" w:rsidRDefault="000B1D4B" w:rsidP="00CB4D64">
            <w:pPr>
              <w:spacing w:after="0" w:line="240" w:lineRule="auto"/>
              <w:rPr>
                <w:rFonts w:ascii="Calibri" w:eastAsia="Times New Roman" w:hAnsi="Calibri" w:cs="Calibri"/>
                <w:color w:val="000000"/>
              </w:rPr>
            </w:pPr>
            <w:r w:rsidRPr="00A17E6F">
              <w:rPr>
                <w:rFonts w:ascii="Calibri" w:eastAsia="Times New Roman" w:hAnsi="Calibri" w:cs="Calibri"/>
                <w:b/>
                <w:bCs/>
                <w:color w:val="000000"/>
              </w:rPr>
              <w:t xml:space="preserve">Health </w:t>
            </w:r>
            <w:r w:rsidRPr="004052B4">
              <w:rPr>
                <w:rFonts w:ascii="Calibri" w:eastAsia="Times New Roman" w:hAnsi="Calibri" w:cs="Calibri"/>
                <w:b/>
                <w:bCs/>
                <w:color w:val="000000"/>
              </w:rPr>
              <w:t>o</w:t>
            </w:r>
            <w:r w:rsidRPr="00A17E6F">
              <w:rPr>
                <w:rFonts w:ascii="Calibri" w:eastAsia="Times New Roman" w:hAnsi="Calibri" w:cs="Calibri"/>
                <w:b/>
                <w:bCs/>
                <w:color w:val="000000"/>
              </w:rPr>
              <w:t>utcome</w:t>
            </w:r>
            <w:r>
              <w:rPr>
                <w:rFonts w:ascii="Calibri" w:eastAsia="Times New Roman" w:hAnsi="Calibri" w:cs="Calibri"/>
                <w:b/>
                <w:bCs/>
                <w:color w:val="000000"/>
              </w:rPr>
              <w:t xml:space="preserve">s as dependent </w:t>
            </w:r>
            <w:r w:rsidRPr="004052B4">
              <w:rPr>
                <w:rFonts w:ascii="Calibri" w:eastAsia="Times New Roman" w:hAnsi="Calibri" w:cs="Calibri"/>
                <w:b/>
                <w:bCs/>
                <w:color w:val="000000"/>
              </w:rPr>
              <w:t>variables</w:t>
            </w:r>
          </w:p>
        </w:tc>
        <w:tc>
          <w:tcPr>
            <w:tcW w:w="1645" w:type="dxa"/>
            <w:tcBorders>
              <w:top w:val="single" w:sz="8" w:space="0" w:color="auto"/>
              <w:left w:val="nil"/>
              <w:bottom w:val="nil"/>
              <w:right w:val="nil"/>
            </w:tcBorders>
            <w:shd w:val="clear" w:color="auto" w:fill="auto"/>
            <w:noWrap/>
            <w:vAlign w:val="bottom"/>
          </w:tcPr>
          <w:p w14:paraId="1CB18D5B" w14:textId="77777777" w:rsidR="000B1D4B" w:rsidRPr="001C21A2" w:rsidRDefault="000B1D4B" w:rsidP="00CB4D64">
            <w:pPr>
              <w:spacing w:after="0" w:line="240" w:lineRule="auto"/>
              <w:rPr>
                <w:rFonts w:ascii="Calibri" w:eastAsia="Times New Roman" w:hAnsi="Calibri" w:cs="Calibri"/>
                <w:color w:val="000000"/>
              </w:rPr>
            </w:pPr>
          </w:p>
        </w:tc>
        <w:tc>
          <w:tcPr>
            <w:tcW w:w="1710" w:type="dxa"/>
            <w:tcBorders>
              <w:top w:val="single" w:sz="8" w:space="0" w:color="auto"/>
              <w:left w:val="nil"/>
              <w:bottom w:val="nil"/>
              <w:right w:val="nil"/>
            </w:tcBorders>
            <w:shd w:val="clear" w:color="auto" w:fill="auto"/>
            <w:noWrap/>
            <w:vAlign w:val="bottom"/>
          </w:tcPr>
          <w:p w14:paraId="62889946" w14:textId="77777777" w:rsidR="000B1D4B" w:rsidRPr="001C21A2" w:rsidRDefault="000B1D4B" w:rsidP="00CB4D64">
            <w:pPr>
              <w:spacing w:after="0" w:line="240" w:lineRule="auto"/>
              <w:rPr>
                <w:rFonts w:ascii="Calibri" w:eastAsia="Times New Roman" w:hAnsi="Calibri" w:cs="Calibri"/>
                <w:color w:val="000000"/>
              </w:rPr>
            </w:pPr>
          </w:p>
        </w:tc>
        <w:tc>
          <w:tcPr>
            <w:tcW w:w="360" w:type="dxa"/>
            <w:tcBorders>
              <w:top w:val="single" w:sz="8" w:space="0" w:color="auto"/>
              <w:left w:val="nil"/>
              <w:bottom w:val="nil"/>
              <w:right w:val="nil"/>
            </w:tcBorders>
          </w:tcPr>
          <w:p w14:paraId="2D6CFBA1" w14:textId="77777777" w:rsidR="000B1D4B" w:rsidRPr="001C21A2" w:rsidRDefault="000B1D4B" w:rsidP="00CB4D64">
            <w:pPr>
              <w:spacing w:after="0" w:line="240" w:lineRule="auto"/>
              <w:rPr>
                <w:rFonts w:ascii="Calibri" w:eastAsia="Times New Roman" w:hAnsi="Calibri" w:cs="Calibri"/>
                <w:color w:val="000000"/>
              </w:rPr>
            </w:pPr>
          </w:p>
        </w:tc>
        <w:tc>
          <w:tcPr>
            <w:tcW w:w="1620" w:type="dxa"/>
            <w:tcBorders>
              <w:top w:val="single" w:sz="8" w:space="0" w:color="auto"/>
              <w:left w:val="nil"/>
              <w:bottom w:val="nil"/>
              <w:right w:val="nil"/>
            </w:tcBorders>
            <w:vAlign w:val="bottom"/>
          </w:tcPr>
          <w:p w14:paraId="48FE2A3A" w14:textId="77777777" w:rsidR="000B1D4B" w:rsidRPr="001C21A2" w:rsidRDefault="000B1D4B" w:rsidP="00CB4D64">
            <w:pPr>
              <w:spacing w:after="0" w:line="240" w:lineRule="auto"/>
              <w:rPr>
                <w:rFonts w:ascii="Calibri" w:eastAsia="Times New Roman" w:hAnsi="Calibri" w:cs="Calibri"/>
                <w:color w:val="000000"/>
              </w:rPr>
            </w:pPr>
          </w:p>
        </w:tc>
        <w:tc>
          <w:tcPr>
            <w:tcW w:w="1710" w:type="dxa"/>
            <w:tcBorders>
              <w:top w:val="single" w:sz="8" w:space="0" w:color="auto"/>
              <w:left w:val="nil"/>
              <w:bottom w:val="nil"/>
              <w:right w:val="nil"/>
            </w:tcBorders>
            <w:vAlign w:val="bottom"/>
          </w:tcPr>
          <w:p w14:paraId="59A6CBA2" w14:textId="77777777" w:rsidR="000B1D4B" w:rsidRPr="001C21A2" w:rsidRDefault="000B1D4B" w:rsidP="00CB4D64">
            <w:pPr>
              <w:spacing w:after="0" w:line="240" w:lineRule="auto"/>
              <w:rPr>
                <w:rFonts w:ascii="Calibri" w:eastAsia="Times New Roman" w:hAnsi="Calibri" w:cs="Calibri"/>
                <w:color w:val="000000"/>
              </w:rPr>
            </w:pPr>
          </w:p>
        </w:tc>
      </w:tr>
      <w:tr w:rsidR="000B1D4B" w:rsidRPr="001C21A2" w14:paraId="6C9EDFB5"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7B3D6CAC" w14:textId="58BFCB8B" w:rsidR="000B1D4B" w:rsidRPr="001C21A2" w:rsidRDefault="004B59B6" w:rsidP="004B59B6">
            <w:pPr>
              <w:spacing w:after="0" w:line="240" w:lineRule="auto"/>
              <w:ind w:firstLine="345"/>
              <w:rPr>
                <w:rFonts w:ascii="Calibri" w:eastAsia="Times New Roman" w:hAnsi="Calibri" w:cs="Calibri"/>
                <w:color w:val="000000"/>
              </w:rPr>
            </w:pPr>
            <w:r>
              <w:t>Pct</w:t>
            </w:r>
            <w:r w:rsidR="000B1D4B" w:rsidRPr="00F813BD">
              <w:t xml:space="preserve"> adults that report fair or poor health</w:t>
            </w:r>
          </w:p>
        </w:tc>
        <w:tc>
          <w:tcPr>
            <w:tcW w:w="1645" w:type="dxa"/>
            <w:tcBorders>
              <w:top w:val="nil"/>
              <w:left w:val="nil"/>
              <w:bottom w:val="nil"/>
              <w:right w:val="nil"/>
            </w:tcBorders>
            <w:shd w:val="clear" w:color="auto" w:fill="auto"/>
            <w:noWrap/>
            <w:vAlign w:val="bottom"/>
            <w:hideMark/>
          </w:tcPr>
          <w:p w14:paraId="7E7EF0B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c>
          <w:tcPr>
            <w:tcW w:w="1710" w:type="dxa"/>
            <w:tcBorders>
              <w:top w:val="nil"/>
              <w:left w:val="nil"/>
              <w:bottom w:val="nil"/>
              <w:right w:val="nil"/>
            </w:tcBorders>
            <w:shd w:val="clear" w:color="auto" w:fill="auto"/>
            <w:noWrap/>
            <w:vAlign w:val="bottom"/>
            <w:hideMark/>
          </w:tcPr>
          <w:p w14:paraId="66E50AB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-0.10*** (0.03)</w:t>
            </w:r>
          </w:p>
        </w:tc>
        <w:tc>
          <w:tcPr>
            <w:tcW w:w="360" w:type="dxa"/>
            <w:tcBorders>
              <w:top w:val="nil"/>
              <w:left w:val="nil"/>
              <w:bottom w:val="nil"/>
              <w:right w:val="nil"/>
            </w:tcBorders>
          </w:tcPr>
          <w:p w14:paraId="7BD9333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68FE22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68E3221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 (0.03)</w:t>
            </w:r>
          </w:p>
        </w:tc>
      </w:tr>
      <w:tr w:rsidR="000B1D4B" w:rsidRPr="001C21A2" w14:paraId="3589E6DB"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5F9146C" w14:textId="77777777" w:rsidR="000B1D4B" w:rsidRPr="001C21A2" w:rsidRDefault="000B1D4B" w:rsidP="004B59B6">
            <w:pPr>
              <w:spacing w:after="0" w:line="240" w:lineRule="auto"/>
              <w:ind w:firstLine="345"/>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5F913BD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12557</w:t>
            </w:r>
          </w:p>
        </w:tc>
        <w:tc>
          <w:tcPr>
            <w:tcW w:w="1710" w:type="dxa"/>
            <w:tcBorders>
              <w:top w:val="nil"/>
              <w:left w:val="nil"/>
              <w:bottom w:val="nil"/>
              <w:right w:val="nil"/>
            </w:tcBorders>
            <w:shd w:val="clear" w:color="auto" w:fill="auto"/>
            <w:noWrap/>
            <w:vAlign w:val="bottom"/>
            <w:hideMark/>
          </w:tcPr>
          <w:p w14:paraId="61B1815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12557</w:t>
            </w:r>
          </w:p>
        </w:tc>
        <w:tc>
          <w:tcPr>
            <w:tcW w:w="360" w:type="dxa"/>
            <w:tcBorders>
              <w:top w:val="nil"/>
              <w:left w:val="nil"/>
              <w:bottom w:val="nil"/>
              <w:right w:val="nil"/>
            </w:tcBorders>
          </w:tcPr>
          <w:p w14:paraId="71BAF4F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C53865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1488</w:t>
            </w:r>
          </w:p>
        </w:tc>
        <w:tc>
          <w:tcPr>
            <w:tcW w:w="1710" w:type="dxa"/>
            <w:tcBorders>
              <w:top w:val="nil"/>
              <w:left w:val="nil"/>
              <w:bottom w:val="nil"/>
              <w:right w:val="nil"/>
            </w:tcBorders>
            <w:vAlign w:val="bottom"/>
          </w:tcPr>
          <w:p w14:paraId="1B55617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1488</w:t>
            </w:r>
          </w:p>
        </w:tc>
      </w:tr>
      <w:tr w:rsidR="000B1D4B" w:rsidRPr="001C21A2" w14:paraId="47F6EE82"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066A2F5C" w14:textId="77777777" w:rsidR="000B1D4B" w:rsidRPr="001C21A2" w:rsidRDefault="000B1D4B" w:rsidP="004B59B6">
            <w:pPr>
              <w:spacing w:after="0" w:line="240" w:lineRule="auto"/>
              <w:ind w:firstLine="345"/>
              <w:rPr>
                <w:rFonts w:ascii="Calibri" w:eastAsia="Times New Roman" w:hAnsi="Calibri" w:cs="Calibri"/>
                <w:color w:val="000000"/>
                <w:vertAlign w:val="superscript"/>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32A7A10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0.52</w:t>
            </w:r>
          </w:p>
        </w:tc>
        <w:tc>
          <w:tcPr>
            <w:tcW w:w="1710" w:type="dxa"/>
            <w:tcBorders>
              <w:top w:val="nil"/>
              <w:left w:val="nil"/>
              <w:bottom w:val="nil"/>
              <w:right w:val="nil"/>
            </w:tcBorders>
            <w:shd w:val="clear" w:color="auto" w:fill="auto"/>
            <w:noWrap/>
            <w:vAlign w:val="bottom"/>
            <w:hideMark/>
          </w:tcPr>
          <w:p w14:paraId="63DA7E9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0.53</w:t>
            </w:r>
          </w:p>
        </w:tc>
        <w:tc>
          <w:tcPr>
            <w:tcW w:w="360" w:type="dxa"/>
            <w:tcBorders>
              <w:top w:val="nil"/>
              <w:left w:val="nil"/>
              <w:bottom w:val="nil"/>
              <w:right w:val="nil"/>
            </w:tcBorders>
          </w:tcPr>
          <w:p w14:paraId="50380F6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1B4798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0.49</w:t>
            </w:r>
          </w:p>
        </w:tc>
        <w:tc>
          <w:tcPr>
            <w:tcW w:w="1710" w:type="dxa"/>
            <w:tcBorders>
              <w:top w:val="nil"/>
              <w:left w:val="nil"/>
              <w:bottom w:val="nil"/>
              <w:right w:val="nil"/>
            </w:tcBorders>
            <w:vAlign w:val="bottom"/>
          </w:tcPr>
          <w:p w14:paraId="53A6FAF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0.50</w:t>
            </w:r>
          </w:p>
        </w:tc>
      </w:tr>
      <w:tr w:rsidR="000B1D4B" w:rsidRPr="001C21A2" w14:paraId="57CA09CA"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6728D913" w14:textId="77777777" w:rsidR="000B1D4B" w:rsidRPr="001C21A2" w:rsidRDefault="000B1D4B" w:rsidP="004B59B6">
            <w:pPr>
              <w:spacing w:after="0" w:line="240" w:lineRule="auto"/>
              <w:ind w:firstLine="345"/>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251CA4A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56E5E3C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C6010D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1C73409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C814F40"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BEBD305"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7CE6656B" w14:textId="332DFC23" w:rsidR="000B1D4B" w:rsidRPr="001C21A2" w:rsidRDefault="000B1D4B" w:rsidP="004B59B6">
            <w:pPr>
              <w:spacing w:after="0" w:line="240" w:lineRule="auto"/>
              <w:ind w:firstLine="345"/>
              <w:rPr>
                <w:rFonts w:ascii="Calibri" w:eastAsia="Times New Roman" w:hAnsi="Calibri" w:cs="Calibri"/>
                <w:color w:val="000000"/>
              </w:rPr>
            </w:pPr>
            <w:r w:rsidRPr="00045356">
              <w:t>Av</w:t>
            </w:r>
            <w:r>
              <w:t>g.</w:t>
            </w:r>
            <w:r w:rsidRPr="00045356">
              <w:t xml:space="preserve"> </w:t>
            </w:r>
            <w:r w:rsidR="004B59B6">
              <w:t>#</w:t>
            </w:r>
            <w:r w:rsidRPr="00045356">
              <w:t xml:space="preserve"> of </w:t>
            </w:r>
            <w:r>
              <w:t>p</w:t>
            </w:r>
            <w:r w:rsidRPr="00045356">
              <w:t>hysically unhealthy days per month</w:t>
            </w:r>
          </w:p>
        </w:tc>
        <w:tc>
          <w:tcPr>
            <w:tcW w:w="1645" w:type="dxa"/>
            <w:tcBorders>
              <w:top w:val="nil"/>
              <w:left w:val="nil"/>
              <w:bottom w:val="nil"/>
              <w:right w:val="nil"/>
            </w:tcBorders>
            <w:shd w:val="clear" w:color="auto" w:fill="auto"/>
            <w:noWrap/>
            <w:vAlign w:val="bottom"/>
            <w:hideMark/>
          </w:tcPr>
          <w:p w14:paraId="2DCDAE5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hideMark/>
          </w:tcPr>
          <w:p w14:paraId="46A4F10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360" w:type="dxa"/>
            <w:tcBorders>
              <w:top w:val="nil"/>
              <w:left w:val="nil"/>
              <w:bottom w:val="nil"/>
              <w:right w:val="nil"/>
            </w:tcBorders>
          </w:tcPr>
          <w:p w14:paraId="40BF7BB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CF959E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c>
          <w:tcPr>
            <w:tcW w:w="1710" w:type="dxa"/>
            <w:tcBorders>
              <w:top w:val="nil"/>
              <w:left w:val="nil"/>
              <w:bottom w:val="nil"/>
              <w:right w:val="nil"/>
            </w:tcBorders>
            <w:vAlign w:val="bottom"/>
          </w:tcPr>
          <w:p w14:paraId="54FB68A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(0.01)</w:t>
            </w:r>
          </w:p>
        </w:tc>
      </w:tr>
      <w:tr w:rsidR="000B1D4B" w:rsidRPr="001C21A2" w14:paraId="2369A59B"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310B51AA" w14:textId="77777777" w:rsidR="000B1D4B" w:rsidRPr="001C21A2" w:rsidRDefault="000B1D4B" w:rsidP="004B59B6">
            <w:pPr>
              <w:spacing w:after="0" w:line="240" w:lineRule="auto"/>
              <w:ind w:firstLine="345"/>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1A48C15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12557</w:t>
            </w:r>
          </w:p>
        </w:tc>
        <w:tc>
          <w:tcPr>
            <w:tcW w:w="1710" w:type="dxa"/>
            <w:tcBorders>
              <w:top w:val="nil"/>
              <w:left w:val="nil"/>
              <w:bottom w:val="nil"/>
              <w:right w:val="nil"/>
            </w:tcBorders>
            <w:shd w:val="clear" w:color="auto" w:fill="auto"/>
            <w:noWrap/>
            <w:vAlign w:val="bottom"/>
            <w:hideMark/>
          </w:tcPr>
          <w:p w14:paraId="742E3DF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12557</w:t>
            </w:r>
          </w:p>
        </w:tc>
        <w:tc>
          <w:tcPr>
            <w:tcW w:w="360" w:type="dxa"/>
            <w:tcBorders>
              <w:top w:val="nil"/>
              <w:left w:val="nil"/>
              <w:bottom w:val="nil"/>
              <w:right w:val="nil"/>
            </w:tcBorders>
          </w:tcPr>
          <w:p w14:paraId="2D0BDCE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B26A8B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1488</w:t>
            </w:r>
          </w:p>
        </w:tc>
        <w:tc>
          <w:tcPr>
            <w:tcW w:w="1710" w:type="dxa"/>
            <w:tcBorders>
              <w:top w:val="nil"/>
              <w:left w:val="nil"/>
              <w:bottom w:val="nil"/>
              <w:right w:val="nil"/>
            </w:tcBorders>
            <w:vAlign w:val="bottom"/>
          </w:tcPr>
          <w:p w14:paraId="5522642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1488</w:t>
            </w:r>
          </w:p>
        </w:tc>
      </w:tr>
      <w:tr w:rsidR="000B1D4B" w:rsidRPr="001C21A2" w14:paraId="05D50FC9"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702F8F0" w14:textId="77777777" w:rsidR="000B1D4B" w:rsidRPr="001C21A2" w:rsidRDefault="000B1D4B" w:rsidP="004B59B6">
            <w:pPr>
              <w:spacing w:after="0" w:line="240" w:lineRule="auto"/>
              <w:ind w:firstLine="345"/>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3814C98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0.46</w:t>
            </w:r>
          </w:p>
        </w:tc>
        <w:tc>
          <w:tcPr>
            <w:tcW w:w="1710" w:type="dxa"/>
            <w:tcBorders>
              <w:top w:val="nil"/>
              <w:left w:val="nil"/>
              <w:bottom w:val="nil"/>
              <w:right w:val="nil"/>
            </w:tcBorders>
            <w:shd w:val="clear" w:color="auto" w:fill="auto"/>
            <w:noWrap/>
            <w:vAlign w:val="bottom"/>
            <w:hideMark/>
          </w:tcPr>
          <w:p w14:paraId="1085398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0.46</w:t>
            </w:r>
          </w:p>
        </w:tc>
        <w:tc>
          <w:tcPr>
            <w:tcW w:w="360" w:type="dxa"/>
            <w:tcBorders>
              <w:top w:val="nil"/>
              <w:left w:val="nil"/>
              <w:bottom w:val="nil"/>
              <w:right w:val="nil"/>
            </w:tcBorders>
          </w:tcPr>
          <w:p w14:paraId="61FCF44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034AB9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0.50</w:t>
            </w:r>
          </w:p>
        </w:tc>
        <w:tc>
          <w:tcPr>
            <w:tcW w:w="1710" w:type="dxa"/>
            <w:tcBorders>
              <w:top w:val="nil"/>
              <w:left w:val="nil"/>
              <w:bottom w:val="nil"/>
              <w:right w:val="nil"/>
            </w:tcBorders>
            <w:vAlign w:val="bottom"/>
          </w:tcPr>
          <w:p w14:paraId="3FA7076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0.49</w:t>
            </w:r>
          </w:p>
        </w:tc>
      </w:tr>
      <w:tr w:rsidR="000B1D4B" w:rsidRPr="001C21A2" w14:paraId="18AD47E2"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9CB390E" w14:textId="77777777" w:rsidR="000B1D4B" w:rsidRPr="001C21A2" w:rsidRDefault="000B1D4B" w:rsidP="004B59B6">
            <w:pPr>
              <w:spacing w:after="0" w:line="240" w:lineRule="auto"/>
              <w:ind w:firstLine="345"/>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6458C04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3BD536B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DA1CD6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43527D2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E972D2F"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4664E60"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4AAB5A7B" w14:textId="7E56C0C0" w:rsidR="000B1D4B" w:rsidRPr="001C21A2" w:rsidRDefault="000B1D4B" w:rsidP="004B59B6">
            <w:pPr>
              <w:spacing w:after="0" w:line="240" w:lineRule="auto"/>
              <w:ind w:firstLine="345"/>
              <w:rPr>
                <w:rFonts w:ascii="Calibri" w:eastAsia="Times New Roman" w:hAnsi="Calibri" w:cs="Calibri"/>
                <w:color w:val="000000"/>
              </w:rPr>
            </w:pPr>
            <w:r w:rsidRPr="00045356">
              <w:t>Av</w:t>
            </w:r>
            <w:r>
              <w:t>g.</w:t>
            </w:r>
            <w:r w:rsidRPr="00045356">
              <w:t xml:space="preserve"> </w:t>
            </w:r>
            <w:r w:rsidR="004B59B6">
              <w:t>#</w:t>
            </w:r>
            <w:r>
              <w:t xml:space="preserve"> </w:t>
            </w:r>
            <w:r w:rsidRPr="00045356">
              <w:t xml:space="preserve">of </w:t>
            </w:r>
            <w:r>
              <w:t>mentally</w:t>
            </w:r>
            <w:r w:rsidRPr="00045356">
              <w:t xml:space="preserve"> unhealthy days per month</w:t>
            </w:r>
          </w:p>
        </w:tc>
        <w:tc>
          <w:tcPr>
            <w:tcW w:w="1645" w:type="dxa"/>
            <w:tcBorders>
              <w:top w:val="nil"/>
              <w:left w:val="nil"/>
              <w:bottom w:val="nil"/>
              <w:right w:val="nil"/>
            </w:tcBorders>
            <w:shd w:val="clear" w:color="auto" w:fill="auto"/>
            <w:noWrap/>
            <w:vAlign w:val="bottom"/>
            <w:hideMark/>
          </w:tcPr>
          <w:p w14:paraId="2ABAEF0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hideMark/>
          </w:tcPr>
          <w:p w14:paraId="6071EC2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c>
          <w:tcPr>
            <w:tcW w:w="360" w:type="dxa"/>
            <w:tcBorders>
              <w:top w:val="nil"/>
              <w:left w:val="nil"/>
              <w:bottom w:val="nil"/>
              <w:right w:val="nil"/>
            </w:tcBorders>
          </w:tcPr>
          <w:p w14:paraId="0D7CE4D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B62E13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6B6608A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51D0C5C5"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3D987C7" w14:textId="77777777" w:rsidR="000B1D4B" w:rsidRPr="001C21A2" w:rsidRDefault="000B1D4B" w:rsidP="004B59B6">
            <w:pPr>
              <w:spacing w:after="0" w:line="240" w:lineRule="auto"/>
              <w:ind w:firstLine="345"/>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6B3A9B0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12557</w:t>
            </w:r>
          </w:p>
        </w:tc>
        <w:tc>
          <w:tcPr>
            <w:tcW w:w="1710" w:type="dxa"/>
            <w:tcBorders>
              <w:top w:val="nil"/>
              <w:left w:val="nil"/>
              <w:bottom w:val="nil"/>
              <w:right w:val="nil"/>
            </w:tcBorders>
            <w:shd w:val="clear" w:color="auto" w:fill="auto"/>
            <w:noWrap/>
            <w:vAlign w:val="bottom"/>
            <w:hideMark/>
          </w:tcPr>
          <w:p w14:paraId="425A758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12557</w:t>
            </w:r>
          </w:p>
        </w:tc>
        <w:tc>
          <w:tcPr>
            <w:tcW w:w="360" w:type="dxa"/>
            <w:tcBorders>
              <w:top w:val="nil"/>
              <w:left w:val="nil"/>
              <w:bottom w:val="nil"/>
              <w:right w:val="nil"/>
            </w:tcBorders>
          </w:tcPr>
          <w:p w14:paraId="235B53A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1A4C31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1488</w:t>
            </w:r>
          </w:p>
        </w:tc>
        <w:tc>
          <w:tcPr>
            <w:tcW w:w="1710" w:type="dxa"/>
            <w:tcBorders>
              <w:top w:val="nil"/>
              <w:left w:val="nil"/>
              <w:bottom w:val="nil"/>
              <w:right w:val="nil"/>
            </w:tcBorders>
            <w:vAlign w:val="bottom"/>
          </w:tcPr>
          <w:p w14:paraId="28DD6DF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1488</w:t>
            </w:r>
          </w:p>
        </w:tc>
      </w:tr>
      <w:tr w:rsidR="000B1D4B" w:rsidRPr="001C21A2" w14:paraId="6C7E4A43"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13FF384" w14:textId="77777777" w:rsidR="000B1D4B" w:rsidRPr="001C21A2" w:rsidRDefault="000B1D4B" w:rsidP="004B59B6">
            <w:pPr>
              <w:spacing w:after="0" w:line="240" w:lineRule="auto"/>
              <w:ind w:firstLine="345"/>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1D6DE22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0.75</w:t>
            </w:r>
          </w:p>
        </w:tc>
        <w:tc>
          <w:tcPr>
            <w:tcW w:w="1710" w:type="dxa"/>
            <w:tcBorders>
              <w:top w:val="nil"/>
              <w:left w:val="nil"/>
              <w:bottom w:val="nil"/>
              <w:right w:val="nil"/>
            </w:tcBorders>
            <w:shd w:val="clear" w:color="auto" w:fill="auto"/>
            <w:noWrap/>
            <w:vAlign w:val="bottom"/>
            <w:hideMark/>
          </w:tcPr>
          <w:p w14:paraId="1B88B0E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0.75</w:t>
            </w:r>
          </w:p>
        </w:tc>
        <w:tc>
          <w:tcPr>
            <w:tcW w:w="360" w:type="dxa"/>
            <w:tcBorders>
              <w:top w:val="nil"/>
              <w:left w:val="nil"/>
              <w:bottom w:val="nil"/>
              <w:right w:val="nil"/>
            </w:tcBorders>
          </w:tcPr>
          <w:p w14:paraId="65F862F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4FA7D8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0.74</w:t>
            </w:r>
          </w:p>
        </w:tc>
        <w:tc>
          <w:tcPr>
            <w:tcW w:w="1710" w:type="dxa"/>
            <w:tcBorders>
              <w:top w:val="nil"/>
              <w:left w:val="nil"/>
              <w:bottom w:val="nil"/>
              <w:right w:val="nil"/>
            </w:tcBorders>
            <w:vAlign w:val="bottom"/>
          </w:tcPr>
          <w:p w14:paraId="18AE299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0.74</w:t>
            </w:r>
          </w:p>
        </w:tc>
      </w:tr>
      <w:tr w:rsidR="000B1D4B" w:rsidRPr="001C21A2" w14:paraId="45EB657B"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43F3E653" w14:textId="77777777" w:rsidR="000B1D4B" w:rsidRPr="001C21A2" w:rsidRDefault="000B1D4B" w:rsidP="004B59B6">
            <w:pPr>
              <w:spacing w:after="0" w:line="240" w:lineRule="auto"/>
              <w:ind w:firstLine="345"/>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7ED7CCE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37DC901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239071A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764454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5CC3283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0AACBA06"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72A0F7CC" w14:textId="3215541F" w:rsidR="000B1D4B" w:rsidRPr="001C21A2" w:rsidRDefault="004B59B6" w:rsidP="004B59B6">
            <w:pPr>
              <w:spacing w:after="0" w:line="240" w:lineRule="auto"/>
              <w:ind w:firstLine="345"/>
              <w:rPr>
                <w:rFonts w:ascii="Calibri" w:eastAsia="Times New Roman" w:hAnsi="Calibri" w:cs="Calibri"/>
                <w:color w:val="000000"/>
              </w:rPr>
            </w:pPr>
            <w:r>
              <w:t>Pct</w:t>
            </w:r>
            <w:r w:rsidR="000B1D4B">
              <w:t xml:space="preserve"> </w:t>
            </w:r>
            <w:r w:rsidR="000B1D4B" w:rsidRPr="000A7F13">
              <w:t xml:space="preserve">adults aged 20 and above with </w:t>
            </w:r>
            <w:r w:rsidR="000B1D4B">
              <w:t>d</w:t>
            </w:r>
            <w:r w:rsidR="000B1D4B" w:rsidRPr="000A7F13">
              <w:t>iabetes</w:t>
            </w:r>
          </w:p>
        </w:tc>
        <w:tc>
          <w:tcPr>
            <w:tcW w:w="1645" w:type="dxa"/>
            <w:tcBorders>
              <w:top w:val="nil"/>
              <w:left w:val="nil"/>
              <w:bottom w:val="nil"/>
              <w:right w:val="nil"/>
            </w:tcBorders>
            <w:shd w:val="clear" w:color="auto" w:fill="auto"/>
            <w:noWrap/>
            <w:vAlign w:val="bottom"/>
            <w:hideMark/>
          </w:tcPr>
          <w:p w14:paraId="244F3E5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(0.00)</w:t>
            </w:r>
          </w:p>
        </w:tc>
        <w:tc>
          <w:tcPr>
            <w:tcW w:w="1710" w:type="dxa"/>
            <w:tcBorders>
              <w:top w:val="nil"/>
              <w:left w:val="nil"/>
              <w:bottom w:val="nil"/>
              <w:right w:val="nil"/>
            </w:tcBorders>
            <w:shd w:val="clear" w:color="auto" w:fill="auto"/>
            <w:noWrap/>
            <w:vAlign w:val="bottom"/>
            <w:hideMark/>
          </w:tcPr>
          <w:p w14:paraId="0F16E1A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-0.06*** (0.02)</w:t>
            </w:r>
          </w:p>
        </w:tc>
        <w:tc>
          <w:tcPr>
            <w:tcW w:w="360" w:type="dxa"/>
            <w:tcBorders>
              <w:top w:val="nil"/>
              <w:left w:val="nil"/>
              <w:bottom w:val="nil"/>
              <w:right w:val="nil"/>
            </w:tcBorders>
          </w:tcPr>
          <w:p w14:paraId="7BDC766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3B7FF8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c>
          <w:tcPr>
            <w:tcW w:w="1710" w:type="dxa"/>
            <w:tcBorders>
              <w:top w:val="nil"/>
              <w:left w:val="nil"/>
              <w:bottom w:val="nil"/>
              <w:right w:val="nil"/>
            </w:tcBorders>
            <w:vAlign w:val="bottom"/>
          </w:tcPr>
          <w:p w14:paraId="54D1AB7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 (0.02)</w:t>
            </w:r>
          </w:p>
        </w:tc>
      </w:tr>
      <w:tr w:rsidR="000B1D4B" w:rsidRPr="001C21A2" w14:paraId="7974999A"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1F6922F7" w14:textId="77777777" w:rsidR="000B1D4B" w:rsidRPr="001C21A2" w:rsidRDefault="000B1D4B" w:rsidP="004B59B6">
            <w:pPr>
              <w:spacing w:after="0" w:line="240" w:lineRule="auto"/>
              <w:ind w:firstLine="345"/>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1F6F2CB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18826</w:t>
            </w:r>
          </w:p>
        </w:tc>
        <w:tc>
          <w:tcPr>
            <w:tcW w:w="1710" w:type="dxa"/>
            <w:tcBorders>
              <w:top w:val="nil"/>
              <w:left w:val="nil"/>
              <w:bottom w:val="nil"/>
              <w:right w:val="nil"/>
            </w:tcBorders>
            <w:shd w:val="clear" w:color="auto" w:fill="auto"/>
            <w:noWrap/>
            <w:vAlign w:val="bottom"/>
            <w:hideMark/>
          </w:tcPr>
          <w:p w14:paraId="0712E07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18826</w:t>
            </w:r>
          </w:p>
        </w:tc>
        <w:tc>
          <w:tcPr>
            <w:tcW w:w="360" w:type="dxa"/>
            <w:tcBorders>
              <w:top w:val="nil"/>
              <w:left w:val="nil"/>
              <w:bottom w:val="nil"/>
              <w:right w:val="nil"/>
            </w:tcBorders>
          </w:tcPr>
          <w:p w14:paraId="7A39FE5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DDFF40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2129</w:t>
            </w:r>
          </w:p>
        </w:tc>
        <w:tc>
          <w:tcPr>
            <w:tcW w:w="1710" w:type="dxa"/>
            <w:tcBorders>
              <w:top w:val="nil"/>
              <w:left w:val="nil"/>
              <w:bottom w:val="nil"/>
              <w:right w:val="nil"/>
            </w:tcBorders>
            <w:vAlign w:val="bottom"/>
          </w:tcPr>
          <w:p w14:paraId="33A26E7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2129</w:t>
            </w:r>
          </w:p>
        </w:tc>
      </w:tr>
      <w:tr w:rsidR="000B1D4B" w:rsidRPr="001C21A2" w14:paraId="267A2FA1"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0935A900" w14:textId="77777777" w:rsidR="000B1D4B" w:rsidRPr="001C21A2" w:rsidRDefault="000B1D4B" w:rsidP="004B59B6">
            <w:pPr>
              <w:spacing w:after="0" w:line="240" w:lineRule="auto"/>
              <w:ind w:firstLine="345"/>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6AA128C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0.12</w:t>
            </w:r>
          </w:p>
        </w:tc>
        <w:tc>
          <w:tcPr>
            <w:tcW w:w="1710" w:type="dxa"/>
            <w:tcBorders>
              <w:top w:val="nil"/>
              <w:left w:val="nil"/>
              <w:bottom w:val="nil"/>
              <w:right w:val="nil"/>
            </w:tcBorders>
            <w:shd w:val="clear" w:color="auto" w:fill="auto"/>
            <w:noWrap/>
            <w:vAlign w:val="bottom"/>
            <w:hideMark/>
          </w:tcPr>
          <w:p w14:paraId="43A775C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0.12</w:t>
            </w:r>
          </w:p>
        </w:tc>
        <w:tc>
          <w:tcPr>
            <w:tcW w:w="360" w:type="dxa"/>
            <w:tcBorders>
              <w:top w:val="nil"/>
              <w:left w:val="nil"/>
              <w:bottom w:val="nil"/>
              <w:right w:val="nil"/>
            </w:tcBorders>
          </w:tcPr>
          <w:p w14:paraId="0A5F02D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9FC522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0.25</w:t>
            </w:r>
          </w:p>
        </w:tc>
        <w:tc>
          <w:tcPr>
            <w:tcW w:w="1710" w:type="dxa"/>
            <w:tcBorders>
              <w:top w:val="nil"/>
              <w:left w:val="nil"/>
              <w:bottom w:val="nil"/>
              <w:right w:val="nil"/>
            </w:tcBorders>
            <w:vAlign w:val="bottom"/>
          </w:tcPr>
          <w:p w14:paraId="5FE9C6B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0.25</w:t>
            </w:r>
          </w:p>
        </w:tc>
      </w:tr>
      <w:tr w:rsidR="000B1D4B" w:rsidRPr="001C21A2" w14:paraId="144560AC"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38820DB4" w14:textId="77777777" w:rsidR="000B1D4B" w:rsidRPr="001C21A2" w:rsidRDefault="000B1D4B" w:rsidP="004B59B6">
            <w:pPr>
              <w:spacing w:after="0" w:line="240" w:lineRule="auto"/>
              <w:ind w:firstLine="345"/>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7054808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74D4194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07DAAF6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B87F0E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5932FDF4"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3A9DDF6"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449A5098" w14:textId="77777777" w:rsidR="000B1D4B" w:rsidRPr="001C21A2" w:rsidRDefault="000B1D4B" w:rsidP="004B59B6">
            <w:pPr>
              <w:spacing w:after="0" w:line="240" w:lineRule="auto"/>
              <w:ind w:firstLine="345"/>
              <w:rPr>
                <w:rFonts w:ascii="Calibri" w:eastAsia="Times New Roman" w:hAnsi="Calibri" w:cs="Calibri"/>
                <w:color w:val="000000"/>
              </w:rPr>
            </w:pPr>
            <w:r>
              <w:t xml:space="preserve">HIV cases </w:t>
            </w:r>
            <w:r w:rsidRPr="009A1FDB">
              <w:t>per 100,000 pop</w:t>
            </w:r>
            <w:r>
              <w:t>ulation (age</w:t>
            </w:r>
            <w:r w:rsidRPr="009A1FDB">
              <w:t xml:space="preserve"> 13 </w:t>
            </w:r>
            <w:r>
              <w:t xml:space="preserve">and </w:t>
            </w:r>
            <w:r w:rsidRPr="009A1FDB">
              <w:t>older</w:t>
            </w:r>
            <w:r>
              <w:t>)</w:t>
            </w:r>
          </w:p>
        </w:tc>
        <w:tc>
          <w:tcPr>
            <w:tcW w:w="1645" w:type="dxa"/>
            <w:tcBorders>
              <w:top w:val="nil"/>
              <w:left w:val="nil"/>
              <w:bottom w:val="nil"/>
              <w:right w:val="nil"/>
            </w:tcBorders>
            <w:shd w:val="clear" w:color="auto" w:fill="auto"/>
            <w:noWrap/>
            <w:vAlign w:val="bottom"/>
            <w:hideMark/>
          </w:tcPr>
          <w:p w14:paraId="6F12B43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-1.03 (0.72)</w:t>
            </w:r>
          </w:p>
        </w:tc>
        <w:tc>
          <w:tcPr>
            <w:tcW w:w="1710" w:type="dxa"/>
            <w:tcBorders>
              <w:top w:val="nil"/>
              <w:left w:val="nil"/>
              <w:bottom w:val="nil"/>
              <w:right w:val="nil"/>
            </w:tcBorders>
            <w:shd w:val="clear" w:color="auto" w:fill="auto"/>
            <w:noWrap/>
            <w:vAlign w:val="bottom"/>
            <w:hideMark/>
          </w:tcPr>
          <w:p w14:paraId="3B9818B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-6.11** (3.07)</w:t>
            </w:r>
          </w:p>
        </w:tc>
        <w:tc>
          <w:tcPr>
            <w:tcW w:w="360" w:type="dxa"/>
            <w:tcBorders>
              <w:top w:val="nil"/>
              <w:left w:val="nil"/>
              <w:bottom w:val="nil"/>
              <w:right w:val="nil"/>
            </w:tcBorders>
          </w:tcPr>
          <w:p w14:paraId="54F8040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9C0916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-0.92 (0.83)</w:t>
            </w:r>
          </w:p>
        </w:tc>
        <w:tc>
          <w:tcPr>
            <w:tcW w:w="1710" w:type="dxa"/>
            <w:tcBorders>
              <w:top w:val="nil"/>
              <w:left w:val="nil"/>
              <w:bottom w:val="nil"/>
              <w:right w:val="nil"/>
            </w:tcBorders>
            <w:vAlign w:val="bottom"/>
          </w:tcPr>
          <w:p w14:paraId="7B973A7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-4.49 (3.64)</w:t>
            </w:r>
          </w:p>
        </w:tc>
      </w:tr>
      <w:tr w:rsidR="000B1D4B" w:rsidRPr="001C21A2" w14:paraId="7A337D4E"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6B50932" w14:textId="77777777" w:rsidR="000B1D4B" w:rsidRPr="001C21A2" w:rsidRDefault="000B1D4B" w:rsidP="004B59B6">
            <w:pPr>
              <w:spacing w:after="0" w:line="240" w:lineRule="auto"/>
              <w:ind w:firstLine="345"/>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7A2EB37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11807</w:t>
            </w:r>
          </w:p>
        </w:tc>
        <w:tc>
          <w:tcPr>
            <w:tcW w:w="1710" w:type="dxa"/>
            <w:tcBorders>
              <w:top w:val="nil"/>
              <w:left w:val="nil"/>
              <w:bottom w:val="nil"/>
              <w:right w:val="nil"/>
            </w:tcBorders>
            <w:shd w:val="clear" w:color="auto" w:fill="auto"/>
            <w:noWrap/>
            <w:vAlign w:val="bottom"/>
            <w:hideMark/>
          </w:tcPr>
          <w:p w14:paraId="6CA85A3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11807</w:t>
            </w:r>
          </w:p>
        </w:tc>
        <w:tc>
          <w:tcPr>
            <w:tcW w:w="360" w:type="dxa"/>
            <w:tcBorders>
              <w:top w:val="nil"/>
              <w:left w:val="nil"/>
              <w:bottom w:val="nil"/>
              <w:right w:val="nil"/>
            </w:tcBorders>
          </w:tcPr>
          <w:p w14:paraId="119AA70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505D14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1656</w:t>
            </w:r>
          </w:p>
        </w:tc>
        <w:tc>
          <w:tcPr>
            <w:tcW w:w="1710" w:type="dxa"/>
            <w:tcBorders>
              <w:top w:val="nil"/>
              <w:left w:val="nil"/>
              <w:bottom w:val="nil"/>
              <w:right w:val="nil"/>
            </w:tcBorders>
            <w:vAlign w:val="bottom"/>
          </w:tcPr>
          <w:p w14:paraId="7B39F9D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1656</w:t>
            </w:r>
          </w:p>
        </w:tc>
      </w:tr>
      <w:tr w:rsidR="000B1D4B" w:rsidRPr="001C21A2" w14:paraId="0789EB7C"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45B1A70" w14:textId="77777777" w:rsidR="000B1D4B" w:rsidRPr="001C21A2" w:rsidRDefault="000B1D4B" w:rsidP="004B59B6">
            <w:pPr>
              <w:spacing w:after="0" w:line="240" w:lineRule="auto"/>
              <w:ind w:firstLine="345"/>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5612135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w:t>
            </w:r>
          </w:p>
        </w:tc>
        <w:tc>
          <w:tcPr>
            <w:tcW w:w="1710" w:type="dxa"/>
            <w:tcBorders>
              <w:top w:val="nil"/>
              <w:left w:val="nil"/>
              <w:bottom w:val="nil"/>
              <w:right w:val="nil"/>
            </w:tcBorders>
            <w:shd w:val="clear" w:color="auto" w:fill="auto"/>
            <w:noWrap/>
            <w:vAlign w:val="bottom"/>
            <w:hideMark/>
          </w:tcPr>
          <w:p w14:paraId="0E7C52C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0.09</w:t>
            </w:r>
          </w:p>
        </w:tc>
        <w:tc>
          <w:tcPr>
            <w:tcW w:w="360" w:type="dxa"/>
            <w:tcBorders>
              <w:top w:val="nil"/>
              <w:left w:val="nil"/>
              <w:bottom w:val="nil"/>
              <w:right w:val="nil"/>
            </w:tcBorders>
          </w:tcPr>
          <w:p w14:paraId="5280B79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F1116F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0.17</w:t>
            </w:r>
          </w:p>
        </w:tc>
        <w:tc>
          <w:tcPr>
            <w:tcW w:w="1710" w:type="dxa"/>
            <w:tcBorders>
              <w:top w:val="nil"/>
              <w:left w:val="nil"/>
              <w:bottom w:val="nil"/>
              <w:right w:val="nil"/>
            </w:tcBorders>
            <w:vAlign w:val="bottom"/>
          </w:tcPr>
          <w:p w14:paraId="3DABEC0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0.17</w:t>
            </w:r>
          </w:p>
        </w:tc>
      </w:tr>
      <w:tr w:rsidR="000B1D4B" w:rsidRPr="001C21A2" w14:paraId="6AF3E426"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11BB6F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2F46B6B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46DC389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0972BAF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117C4B1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685A4AC9"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6DF4DBA" w14:textId="77777777" w:rsidTr="00E22F69">
        <w:trPr>
          <w:trHeight w:val="288"/>
          <w:jc w:val="center"/>
        </w:trPr>
        <w:tc>
          <w:tcPr>
            <w:tcW w:w="5465" w:type="dxa"/>
            <w:tcBorders>
              <w:top w:val="nil"/>
              <w:left w:val="nil"/>
              <w:bottom w:val="nil"/>
              <w:right w:val="nil"/>
            </w:tcBorders>
            <w:shd w:val="clear" w:color="auto" w:fill="auto"/>
            <w:noWrap/>
            <w:vAlign w:val="bottom"/>
          </w:tcPr>
          <w:p w14:paraId="29846B8F" w14:textId="77777777" w:rsidR="000B1D4B" w:rsidRPr="001C21A2" w:rsidRDefault="000B1D4B" w:rsidP="00CB4D64">
            <w:pPr>
              <w:spacing w:after="0" w:line="240" w:lineRule="auto"/>
              <w:rPr>
                <w:rFonts w:ascii="Times New Roman" w:eastAsia="Times New Roman" w:hAnsi="Times New Roman" w:cs="Times New Roman"/>
                <w:sz w:val="20"/>
                <w:szCs w:val="20"/>
              </w:rPr>
            </w:pPr>
            <w:r>
              <w:rPr>
                <w:rFonts w:ascii="Calibri" w:eastAsia="Times New Roman" w:hAnsi="Calibri" w:cs="Calibri"/>
                <w:b/>
                <w:bCs/>
                <w:color w:val="000000"/>
              </w:rPr>
              <w:t xml:space="preserve">Health factors as dependent </w:t>
            </w:r>
            <w:r w:rsidRPr="004052B4">
              <w:rPr>
                <w:rFonts w:ascii="Calibri" w:eastAsia="Times New Roman" w:hAnsi="Calibri" w:cs="Calibri"/>
                <w:b/>
                <w:bCs/>
                <w:color w:val="000000"/>
              </w:rPr>
              <w:t>variables</w:t>
            </w:r>
          </w:p>
        </w:tc>
        <w:tc>
          <w:tcPr>
            <w:tcW w:w="1645" w:type="dxa"/>
            <w:tcBorders>
              <w:top w:val="nil"/>
              <w:left w:val="nil"/>
              <w:bottom w:val="nil"/>
              <w:right w:val="nil"/>
            </w:tcBorders>
            <w:shd w:val="clear" w:color="auto" w:fill="auto"/>
            <w:noWrap/>
            <w:vAlign w:val="bottom"/>
          </w:tcPr>
          <w:p w14:paraId="581F1A3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3C3CFAC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0A6DA5D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2B802B7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6F10E99E"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0E820068"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6FB5D82C" w14:textId="47DD848C" w:rsidR="000B1D4B" w:rsidRPr="001C21A2" w:rsidRDefault="004B59B6" w:rsidP="004B59B6">
            <w:pPr>
              <w:spacing w:after="0" w:line="240" w:lineRule="auto"/>
              <w:ind w:firstLine="299"/>
              <w:rPr>
                <w:rFonts w:ascii="Calibri" w:eastAsia="Times New Roman" w:hAnsi="Calibri" w:cs="Calibri"/>
                <w:color w:val="000000"/>
              </w:rPr>
            </w:pPr>
            <w:r>
              <w:t>Pct</w:t>
            </w:r>
            <w:r w:rsidR="000B1D4B" w:rsidRPr="00875EFC">
              <w:t xml:space="preserve"> adults who are current smokers</w:t>
            </w:r>
          </w:p>
        </w:tc>
        <w:tc>
          <w:tcPr>
            <w:tcW w:w="1645" w:type="dxa"/>
            <w:tcBorders>
              <w:top w:val="nil"/>
              <w:left w:val="nil"/>
              <w:bottom w:val="nil"/>
              <w:right w:val="nil"/>
            </w:tcBorders>
            <w:shd w:val="clear" w:color="auto" w:fill="auto"/>
            <w:noWrap/>
            <w:vAlign w:val="bottom"/>
            <w:hideMark/>
          </w:tcPr>
          <w:p w14:paraId="2E32F6B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shd w:val="clear" w:color="auto" w:fill="auto"/>
            <w:noWrap/>
            <w:vAlign w:val="bottom"/>
            <w:hideMark/>
          </w:tcPr>
          <w:p w14:paraId="742F7F2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(0.04)</w:t>
            </w:r>
          </w:p>
        </w:tc>
        <w:tc>
          <w:tcPr>
            <w:tcW w:w="360" w:type="dxa"/>
            <w:tcBorders>
              <w:top w:val="nil"/>
              <w:left w:val="nil"/>
              <w:bottom w:val="nil"/>
              <w:right w:val="nil"/>
            </w:tcBorders>
          </w:tcPr>
          <w:p w14:paraId="5D2DEF9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64DF1A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1710" w:type="dxa"/>
            <w:tcBorders>
              <w:top w:val="nil"/>
              <w:left w:val="nil"/>
              <w:bottom w:val="nil"/>
              <w:right w:val="nil"/>
            </w:tcBorders>
            <w:vAlign w:val="bottom"/>
          </w:tcPr>
          <w:p w14:paraId="373BDC5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(0.03)</w:t>
            </w:r>
          </w:p>
        </w:tc>
      </w:tr>
      <w:tr w:rsidR="000B1D4B" w:rsidRPr="001C21A2" w14:paraId="242EDF15"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C564BBB"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lastRenderedPageBreak/>
              <w:t>Number of Observations</w:t>
            </w:r>
          </w:p>
        </w:tc>
        <w:tc>
          <w:tcPr>
            <w:tcW w:w="1645" w:type="dxa"/>
            <w:tcBorders>
              <w:top w:val="nil"/>
              <w:left w:val="nil"/>
              <w:bottom w:val="nil"/>
              <w:right w:val="nil"/>
            </w:tcBorders>
            <w:shd w:val="clear" w:color="auto" w:fill="auto"/>
            <w:noWrap/>
            <w:vAlign w:val="bottom"/>
            <w:hideMark/>
          </w:tcPr>
          <w:p w14:paraId="05A4166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12557</w:t>
            </w:r>
          </w:p>
        </w:tc>
        <w:tc>
          <w:tcPr>
            <w:tcW w:w="1710" w:type="dxa"/>
            <w:tcBorders>
              <w:top w:val="nil"/>
              <w:left w:val="nil"/>
              <w:bottom w:val="nil"/>
              <w:right w:val="nil"/>
            </w:tcBorders>
            <w:shd w:val="clear" w:color="auto" w:fill="auto"/>
            <w:noWrap/>
            <w:vAlign w:val="bottom"/>
            <w:hideMark/>
          </w:tcPr>
          <w:p w14:paraId="02FB721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12557</w:t>
            </w:r>
          </w:p>
        </w:tc>
        <w:tc>
          <w:tcPr>
            <w:tcW w:w="360" w:type="dxa"/>
            <w:tcBorders>
              <w:top w:val="nil"/>
              <w:left w:val="nil"/>
              <w:bottom w:val="nil"/>
              <w:right w:val="nil"/>
            </w:tcBorders>
          </w:tcPr>
          <w:p w14:paraId="0354909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E3B6EC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1488</w:t>
            </w:r>
          </w:p>
        </w:tc>
        <w:tc>
          <w:tcPr>
            <w:tcW w:w="1710" w:type="dxa"/>
            <w:tcBorders>
              <w:top w:val="nil"/>
              <w:left w:val="nil"/>
              <w:bottom w:val="nil"/>
              <w:right w:val="nil"/>
            </w:tcBorders>
            <w:vAlign w:val="bottom"/>
          </w:tcPr>
          <w:p w14:paraId="2914F60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1488</w:t>
            </w:r>
          </w:p>
        </w:tc>
      </w:tr>
      <w:tr w:rsidR="000B1D4B" w:rsidRPr="001C21A2" w14:paraId="63943FB4"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3530E41F"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2FAC5BA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0.51</w:t>
            </w:r>
          </w:p>
        </w:tc>
        <w:tc>
          <w:tcPr>
            <w:tcW w:w="1710" w:type="dxa"/>
            <w:tcBorders>
              <w:top w:val="nil"/>
              <w:left w:val="nil"/>
              <w:bottom w:val="nil"/>
              <w:right w:val="nil"/>
            </w:tcBorders>
            <w:shd w:val="clear" w:color="auto" w:fill="auto"/>
            <w:noWrap/>
            <w:vAlign w:val="bottom"/>
            <w:hideMark/>
          </w:tcPr>
          <w:p w14:paraId="02448F6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0.50</w:t>
            </w:r>
          </w:p>
        </w:tc>
        <w:tc>
          <w:tcPr>
            <w:tcW w:w="360" w:type="dxa"/>
            <w:tcBorders>
              <w:top w:val="nil"/>
              <w:left w:val="nil"/>
              <w:bottom w:val="nil"/>
              <w:right w:val="nil"/>
            </w:tcBorders>
          </w:tcPr>
          <w:p w14:paraId="1B3D25D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3E0E23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0.43</w:t>
            </w:r>
          </w:p>
        </w:tc>
        <w:tc>
          <w:tcPr>
            <w:tcW w:w="1710" w:type="dxa"/>
            <w:tcBorders>
              <w:top w:val="nil"/>
              <w:left w:val="nil"/>
              <w:bottom w:val="nil"/>
              <w:right w:val="nil"/>
            </w:tcBorders>
            <w:vAlign w:val="bottom"/>
          </w:tcPr>
          <w:p w14:paraId="35539BF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0.43</w:t>
            </w:r>
          </w:p>
        </w:tc>
      </w:tr>
      <w:tr w:rsidR="000B1D4B" w:rsidRPr="001C21A2" w14:paraId="439C4118"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495CD3D3" w14:textId="77777777" w:rsidR="000B1D4B" w:rsidRPr="001C21A2" w:rsidRDefault="000B1D4B" w:rsidP="004B59B6">
            <w:pPr>
              <w:spacing w:after="0" w:line="240" w:lineRule="auto"/>
              <w:ind w:firstLine="29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0937340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25D3930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0BBA2D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963209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6AE739AB"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5B0FD10"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C7A05D1" w14:textId="6F83CA1C" w:rsidR="000B1D4B" w:rsidRPr="001C21A2" w:rsidRDefault="004B59B6" w:rsidP="004B59B6">
            <w:pPr>
              <w:spacing w:after="0" w:line="240" w:lineRule="auto"/>
              <w:ind w:firstLine="299"/>
              <w:rPr>
                <w:rFonts w:ascii="Calibri" w:eastAsia="Times New Roman" w:hAnsi="Calibri" w:cs="Calibri"/>
                <w:color w:val="000000"/>
              </w:rPr>
            </w:pPr>
            <w:r>
              <w:t>Pct</w:t>
            </w:r>
            <w:r w:rsidR="000B1D4B" w:rsidRPr="00875EFC">
              <w:t xml:space="preserve"> </w:t>
            </w:r>
            <w:r w:rsidR="000B1D4B">
              <w:t>obese</w:t>
            </w:r>
            <w:r w:rsidR="000B1D4B" w:rsidRPr="00875EFC">
              <w:t xml:space="preserve"> adult</w:t>
            </w:r>
            <w:r w:rsidR="000B1D4B">
              <w:t xml:space="preserve">s </w:t>
            </w:r>
            <w:r w:rsidR="000B1D4B" w:rsidRPr="00875EFC">
              <w:t>(age 20 and older)</w:t>
            </w:r>
          </w:p>
        </w:tc>
        <w:tc>
          <w:tcPr>
            <w:tcW w:w="1645" w:type="dxa"/>
            <w:tcBorders>
              <w:top w:val="nil"/>
              <w:left w:val="nil"/>
              <w:bottom w:val="nil"/>
              <w:right w:val="nil"/>
            </w:tcBorders>
            <w:shd w:val="clear" w:color="auto" w:fill="auto"/>
            <w:noWrap/>
            <w:vAlign w:val="bottom"/>
            <w:hideMark/>
          </w:tcPr>
          <w:p w14:paraId="503E036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(0.01)</w:t>
            </w:r>
          </w:p>
        </w:tc>
        <w:tc>
          <w:tcPr>
            <w:tcW w:w="1710" w:type="dxa"/>
            <w:tcBorders>
              <w:top w:val="nil"/>
              <w:left w:val="nil"/>
              <w:bottom w:val="nil"/>
              <w:right w:val="nil"/>
            </w:tcBorders>
            <w:shd w:val="clear" w:color="auto" w:fill="auto"/>
            <w:noWrap/>
            <w:vAlign w:val="bottom"/>
            <w:hideMark/>
          </w:tcPr>
          <w:p w14:paraId="7616915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-0.09** (0.04)</w:t>
            </w:r>
          </w:p>
        </w:tc>
        <w:tc>
          <w:tcPr>
            <w:tcW w:w="360" w:type="dxa"/>
            <w:tcBorders>
              <w:top w:val="nil"/>
              <w:left w:val="nil"/>
              <w:bottom w:val="nil"/>
              <w:right w:val="nil"/>
            </w:tcBorders>
          </w:tcPr>
          <w:p w14:paraId="5AD3870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FF02D9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3C13264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-0.10*** (0.03)</w:t>
            </w:r>
          </w:p>
        </w:tc>
      </w:tr>
      <w:tr w:rsidR="000B1D4B" w:rsidRPr="001C21A2" w14:paraId="0CBCE99B"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31E92548"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5848062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18827</w:t>
            </w:r>
          </w:p>
        </w:tc>
        <w:tc>
          <w:tcPr>
            <w:tcW w:w="1710" w:type="dxa"/>
            <w:tcBorders>
              <w:top w:val="nil"/>
              <w:left w:val="nil"/>
              <w:bottom w:val="nil"/>
              <w:right w:val="nil"/>
            </w:tcBorders>
            <w:shd w:val="clear" w:color="auto" w:fill="auto"/>
            <w:noWrap/>
            <w:vAlign w:val="bottom"/>
            <w:hideMark/>
          </w:tcPr>
          <w:p w14:paraId="5E2125E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18827</w:t>
            </w:r>
          </w:p>
        </w:tc>
        <w:tc>
          <w:tcPr>
            <w:tcW w:w="360" w:type="dxa"/>
            <w:tcBorders>
              <w:top w:val="nil"/>
              <w:left w:val="nil"/>
              <w:bottom w:val="nil"/>
              <w:right w:val="nil"/>
            </w:tcBorders>
          </w:tcPr>
          <w:p w14:paraId="38B865B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523D47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2129</w:t>
            </w:r>
          </w:p>
        </w:tc>
        <w:tc>
          <w:tcPr>
            <w:tcW w:w="1710" w:type="dxa"/>
            <w:tcBorders>
              <w:top w:val="nil"/>
              <w:left w:val="nil"/>
              <w:bottom w:val="nil"/>
              <w:right w:val="nil"/>
            </w:tcBorders>
            <w:vAlign w:val="bottom"/>
          </w:tcPr>
          <w:p w14:paraId="1A9978D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2129</w:t>
            </w:r>
          </w:p>
        </w:tc>
      </w:tr>
      <w:tr w:rsidR="000B1D4B" w:rsidRPr="001C21A2" w14:paraId="7DC1D6CC"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465AA691"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1EB4D88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0.30</w:t>
            </w:r>
          </w:p>
        </w:tc>
        <w:tc>
          <w:tcPr>
            <w:tcW w:w="1710" w:type="dxa"/>
            <w:tcBorders>
              <w:top w:val="nil"/>
              <w:left w:val="nil"/>
              <w:bottom w:val="nil"/>
              <w:right w:val="nil"/>
            </w:tcBorders>
            <w:shd w:val="clear" w:color="auto" w:fill="auto"/>
            <w:noWrap/>
            <w:vAlign w:val="bottom"/>
            <w:hideMark/>
          </w:tcPr>
          <w:p w14:paraId="1AE464D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0.30</w:t>
            </w:r>
          </w:p>
        </w:tc>
        <w:tc>
          <w:tcPr>
            <w:tcW w:w="360" w:type="dxa"/>
            <w:tcBorders>
              <w:top w:val="nil"/>
              <w:left w:val="nil"/>
              <w:bottom w:val="nil"/>
              <w:right w:val="nil"/>
            </w:tcBorders>
          </w:tcPr>
          <w:p w14:paraId="46FCD70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CD31D3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0.37</w:t>
            </w:r>
          </w:p>
        </w:tc>
        <w:tc>
          <w:tcPr>
            <w:tcW w:w="1710" w:type="dxa"/>
            <w:tcBorders>
              <w:top w:val="nil"/>
              <w:left w:val="nil"/>
              <w:bottom w:val="nil"/>
              <w:right w:val="nil"/>
            </w:tcBorders>
            <w:vAlign w:val="bottom"/>
          </w:tcPr>
          <w:p w14:paraId="7A14746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0.38</w:t>
            </w:r>
          </w:p>
        </w:tc>
      </w:tr>
      <w:tr w:rsidR="000B1D4B" w:rsidRPr="001C21A2" w14:paraId="64BF876F"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105A526A" w14:textId="77777777" w:rsidR="000B1D4B" w:rsidRPr="001C21A2" w:rsidRDefault="000B1D4B" w:rsidP="004B59B6">
            <w:pPr>
              <w:spacing w:after="0" w:line="240" w:lineRule="auto"/>
              <w:ind w:firstLine="29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74185B2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656F207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33E7CE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F49AE4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8B00BC0"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02D0F8E"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2BBA07E" w14:textId="0D76433B" w:rsidR="000B1D4B" w:rsidRPr="001C21A2" w:rsidRDefault="004B59B6" w:rsidP="004B59B6">
            <w:pPr>
              <w:spacing w:after="0" w:line="240" w:lineRule="auto"/>
              <w:ind w:firstLine="299"/>
              <w:rPr>
                <w:rFonts w:ascii="Calibri" w:eastAsia="Times New Roman" w:hAnsi="Calibri" w:cs="Calibri"/>
                <w:color w:val="000000"/>
              </w:rPr>
            </w:pPr>
            <w:r>
              <w:t>Pct</w:t>
            </w:r>
            <w:r w:rsidR="000B1D4B" w:rsidRPr="00875EFC">
              <w:t xml:space="preserve"> </w:t>
            </w:r>
            <w:proofErr w:type="gramStart"/>
            <w:r w:rsidR="000B1D4B" w:rsidRPr="00875EFC">
              <w:t>adult</w:t>
            </w:r>
            <w:r w:rsidR="000B1D4B">
              <w:t>s</w:t>
            </w:r>
            <w:proofErr w:type="gramEnd"/>
            <w:r w:rsidR="000B1D4B" w:rsidRPr="00875EFC">
              <w:t xml:space="preserve"> binge or heavy drinking</w:t>
            </w:r>
            <w:r w:rsidR="000B1D4B">
              <w:t xml:space="preserve"> in last 30 days</w:t>
            </w:r>
          </w:p>
        </w:tc>
        <w:tc>
          <w:tcPr>
            <w:tcW w:w="1645" w:type="dxa"/>
            <w:tcBorders>
              <w:top w:val="nil"/>
              <w:left w:val="nil"/>
              <w:bottom w:val="nil"/>
              <w:right w:val="nil"/>
            </w:tcBorders>
            <w:shd w:val="clear" w:color="auto" w:fill="auto"/>
            <w:noWrap/>
            <w:vAlign w:val="bottom"/>
            <w:hideMark/>
          </w:tcPr>
          <w:p w14:paraId="1308BC3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(0.01)</w:t>
            </w:r>
          </w:p>
        </w:tc>
        <w:tc>
          <w:tcPr>
            <w:tcW w:w="1710" w:type="dxa"/>
            <w:tcBorders>
              <w:top w:val="nil"/>
              <w:left w:val="nil"/>
              <w:bottom w:val="nil"/>
              <w:right w:val="nil"/>
            </w:tcBorders>
            <w:shd w:val="clear" w:color="auto" w:fill="auto"/>
            <w:noWrap/>
            <w:vAlign w:val="bottom"/>
            <w:hideMark/>
          </w:tcPr>
          <w:p w14:paraId="51297DE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-0.07* (0.04)</w:t>
            </w:r>
          </w:p>
        </w:tc>
        <w:tc>
          <w:tcPr>
            <w:tcW w:w="360" w:type="dxa"/>
            <w:tcBorders>
              <w:top w:val="nil"/>
              <w:left w:val="nil"/>
              <w:bottom w:val="nil"/>
              <w:right w:val="nil"/>
            </w:tcBorders>
          </w:tcPr>
          <w:p w14:paraId="3FCF93F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96BE8B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5BCB454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(0.05)</w:t>
            </w:r>
          </w:p>
        </w:tc>
      </w:tr>
      <w:tr w:rsidR="000B1D4B" w:rsidRPr="001C21A2" w14:paraId="0E7818A2"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7BBA89DB"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3E479D8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12557</w:t>
            </w:r>
          </w:p>
        </w:tc>
        <w:tc>
          <w:tcPr>
            <w:tcW w:w="1710" w:type="dxa"/>
            <w:tcBorders>
              <w:top w:val="nil"/>
              <w:left w:val="nil"/>
              <w:bottom w:val="nil"/>
              <w:right w:val="nil"/>
            </w:tcBorders>
            <w:shd w:val="clear" w:color="auto" w:fill="auto"/>
            <w:noWrap/>
            <w:vAlign w:val="bottom"/>
            <w:hideMark/>
          </w:tcPr>
          <w:p w14:paraId="5C723CF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12557</w:t>
            </w:r>
          </w:p>
        </w:tc>
        <w:tc>
          <w:tcPr>
            <w:tcW w:w="360" w:type="dxa"/>
            <w:tcBorders>
              <w:top w:val="nil"/>
              <w:left w:val="nil"/>
              <w:bottom w:val="nil"/>
              <w:right w:val="nil"/>
            </w:tcBorders>
          </w:tcPr>
          <w:p w14:paraId="2598FD0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92F218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1488</w:t>
            </w:r>
          </w:p>
        </w:tc>
        <w:tc>
          <w:tcPr>
            <w:tcW w:w="1710" w:type="dxa"/>
            <w:tcBorders>
              <w:top w:val="nil"/>
              <w:left w:val="nil"/>
              <w:bottom w:val="nil"/>
              <w:right w:val="nil"/>
            </w:tcBorders>
            <w:vAlign w:val="bottom"/>
          </w:tcPr>
          <w:p w14:paraId="2026E05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1488</w:t>
            </w:r>
          </w:p>
        </w:tc>
      </w:tr>
      <w:tr w:rsidR="000B1D4B" w:rsidRPr="001C21A2" w14:paraId="2081126C"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3055C1D7"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64FA176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0.24</w:t>
            </w:r>
          </w:p>
        </w:tc>
        <w:tc>
          <w:tcPr>
            <w:tcW w:w="1710" w:type="dxa"/>
            <w:tcBorders>
              <w:top w:val="nil"/>
              <w:left w:val="nil"/>
              <w:bottom w:val="nil"/>
              <w:right w:val="nil"/>
            </w:tcBorders>
            <w:shd w:val="clear" w:color="auto" w:fill="auto"/>
            <w:noWrap/>
            <w:vAlign w:val="bottom"/>
            <w:hideMark/>
          </w:tcPr>
          <w:p w14:paraId="6961343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0.23</w:t>
            </w:r>
          </w:p>
        </w:tc>
        <w:tc>
          <w:tcPr>
            <w:tcW w:w="360" w:type="dxa"/>
            <w:tcBorders>
              <w:top w:val="nil"/>
              <w:left w:val="nil"/>
              <w:bottom w:val="nil"/>
              <w:right w:val="nil"/>
            </w:tcBorders>
          </w:tcPr>
          <w:p w14:paraId="511C313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198D6A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0.15</w:t>
            </w:r>
          </w:p>
        </w:tc>
        <w:tc>
          <w:tcPr>
            <w:tcW w:w="1710" w:type="dxa"/>
            <w:tcBorders>
              <w:top w:val="nil"/>
              <w:left w:val="nil"/>
              <w:bottom w:val="nil"/>
              <w:right w:val="nil"/>
            </w:tcBorders>
            <w:vAlign w:val="bottom"/>
          </w:tcPr>
          <w:p w14:paraId="1F6FD66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0.14</w:t>
            </w:r>
          </w:p>
        </w:tc>
      </w:tr>
      <w:tr w:rsidR="000B1D4B" w:rsidRPr="001C21A2" w14:paraId="20F812A3"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12AC8D62" w14:textId="77777777" w:rsidR="000B1D4B" w:rsidRPr="001C21A2" w:rsidRDefault="000B1D4B" w:rsidP="004B59B6">
            <w:pPr>
              <w:spacing w:after="0" w:line="240" w:lineRule="auto"/>
              <w:ind w:firstLine="29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00B89B6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452E9E1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2874239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A8521A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306800EB"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20F6693"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67EFB3D4" w14:textId="02B0DABE" w:rsidR="000B1D4B" w:rsidRPr="001C21A2" w:rsidRDefault="004B59B6" w:rsidP="004B59B6">
            <w:pPr>
              <w:spacing w:after="0" w:line="240" w:lineRule="auto"/>
              <w:ind w:firstLine="299"/>
              <w:rPr>
                <w:rFonts w:ascii="Calibri" w:eastAsia="Times New Roman" w:hAnsi="Calibri" w:cs="Calibri"/>
                <w:color w:val="000000"/>
              </w:rPr>
            </w:pPr>
            <w:r>
              <w:t>Pct</w:t>
            </w:r>
            <w:r w:rsidR="000B1D4B" w:rsidRPr="005C20C2">
              <w:t xml:space="preserve"> </w:t>
            </w:r>
            <w:r w:rsidR="000B1D4B">
              <w:t>uninsured adults (</w:t>
            </w:r>
            <w:r w:rsidR="000B1D4B" w:rsidRPr="005C20C2">
              <w:t>age 18 to 64</w:t>
            </w:r>
            <w:r w:rsidR="000B1D4B">
              <w:t>)</w:t>
            </w:r>
          </w:p>
        </w:tc>
        <w:tc>
          <w:tcPr>
            <w:tcW w:w="1645" w:type="dxa"/>
            <w:tcBorders>
              <w:top w:val="nil"/>
              <w:left w:val="nil"/>
              <w:bottom w:val="nil"/>
              <w:right w:val="nil"/>
            </w:tcBorders>
            <w:shd w:val="clear" w:color="auto" w:fill="auto"/>
            <w:noWrap/>
            <w:vAlign w:val="bottom"/>
            <w:hideMark/>
          </w:tcPr>
          <w:p w14:paraId="71D2CA3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(0.02)</w:t>
            </w:r>
          </w:p>
        </w:tc>
        <w:tc>
          <w:tcPr>
            <w:tcW w:w="1710" w:type="dxa"/>
            <w:tcBorders>
              <w:top w:val="nil"/>
              <w:left w:val="nil"/>
              <w:bottom w:val="nil"/>
              <w:right w:val="nil"/>
            </w:tcBorders>
            <w:shd w:val="clear" w:color="auto" w:fill="auto"/>
            <w:noWrap/>
            <w:vAlign w:val="bottom"/>
            <w:hideMark/>
          </w:tcPr>
          <w:p w14:paraId="3EA3B58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-0.19* (0.10)</w:t>
            </w:r>
          </w:p>
        </w:tc>
        <w:tc>
          <w:tcPr>
            <w:tcW w:w="360" w:type="dxa"/>
            <w:tcBorders>
              <w:top w:val="nil"/>
              <w:left w:val="nil"/>
              <w:bottom w:val="nil"/>
              <w:right w:val="nil"/>
            </w:tcBorders>
          </w:tcPr>
          <w:p w14:paraId="297711D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7F5631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 (0.02)</w:t>
            </w:r>
          </w:p>
        </w:tc>
        <w:tc>
          <w:tcPr>
            <w:tcW w:w="1710" w:type="dxa"/>
            <w:tcBorders>
              <w:top w:val="nil"/>
              <w:left w:val="nil"/>
              <w:bottom w:val="nil"/>
              <w:right w:val="nil"/>
            </w:tcBorders>
            <w:vAlign w:val="bottom"/>
          </w:tcPr>
          <w:p w14:paraId="7BE7435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-0.15* (0.09)</w:t>
            </w:r>
          </w:p>
        </w:tc>
      </w:tr>
      <w:tr w:rsidR="000B1D4B" w:rsidRPr="001C21A2" w14:paraId="5EB0455F"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3DF0CE9"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2EFF3C0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21969</w:t>
            </w:r>
          </w:p>
        </w:tc>
        <w:tc>
          <w:tcPr>
            <w:tcW w:w="1710" w:type="dxa"/>
            <w:tcBorders>
              <w:top w:val="nil"/>
              <w:left w:val="nil"/>
              <w:bottom w:val="nil"/>
              <w:right w:val="nil"/>
            </w:tcBorders>
            <w:shd w:val="clear" w:color="auto" w:fill="auto"/>
            <w:noWrap/>
            <w:vAlign w:val="bottom"/>
            <w:hideMark/>
          </w:tcPr>
          <w:p w14:paraId="10AFD72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21969</w:t>
            </w:r>
          </w:p>
        </w:tc>
        <w:tc>
          <w:tcPr>
            <w:tcW w:w="360" w:type="dxa"/>
            <w:tcBorders>
              <w:top w:val="nil"/>
              <w:left w:val="nil"/>
              <w:bottom w:val="nil"/>
              <w:right w:val="nil"/>
            </w:tcBorders>
          </w:tcPr>
          <w:p w14:paraId="44DCD1F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67108A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2477</w:t>
            </w:r>
          </w:p>
        </w:tc>
        <w:tc>
          <w:tcPr>
            <w:tcW w:w="1710" w:type="dxa"/>
            <w:tcBorders>
              <w:top w:val="nil"/>
              <w:left w:val="nil"/>
              <w:bottom w:val="nil"/>
              <w:right w:val="nil"/>
            </w:tcBorders>
            <w:vAlign w:val="bottom"/>
          </w:tcPr>
          <w:p w14:paraId="19654FB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2477</w:t>
            </w:r>
          </w:p>
        </w:tc>
      </w:tr>
      <w:tr w:rsidR="000B1D4B" w:rsidRPr="001C21A2" w14:paraId="55C2DC49"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B622D32"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706CAF4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0.89</w:t>
            </w:r>
          </w:p>
        </w:tc>
        <w:tc>
          <w:tcPr>
            <w:tcW w:w="1710" w:type="dxa"/>
            <w:tcBorders>
              <w:top w:val="nil"/>
              <w:left w:val="nil"/>
              <w:bottom w:val="nil"/>
              <w:right w:val="nil"/>
            </w:tcBorders>
            <w:shd w:val="clear" w:color="auto" w:fill="auto"/>
            <w:noWrap/>
            <w:vAlign w:val="bottom"/>
            <w:hideMark/>
          </w:tcPr>
          <w:p w14:paraId="148D280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0.89</w:t>
            </w:r>
          </w:p>
        </w:tc>
        <w:tc>
          <w:tcPr>
            <w:tcW w:w="360" w:type="dxa"/>
            <w:tcBorders>
              <w:top w:val="nil"/>
              <w:left w:val="nil"/>
              <w:bottom w:val="nil"/>
              <w:right w:val="nil"/>
            </w:tcBorders>
          </w:tcPr>
          <w:p w14:paraId="0644C04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69023D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0.93</w:t>
            </w:r>
          </w:p>
        </w:tc>
        <w:tc>
          <w:tcPr>
            <w:tcW w:w="1710" w:type="dxa"/>
            <w:tcBorders>
              <w:top w:val="nil"/>
              <w:left w:val="nil"/>
              <w:bottom w:val="nil"/>
              <w:right w:val="nil"/>
            </w:tcBorders>
            <w:vAlign w:val="bottom"/>
          </w:tcPr>
          <w:p w14:paraId="32BB47E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0.93</w:t>
            </w:r>
          </w:p>
        </w:tc>
      </w:tr>
      <w:tr w:rsidR="000B1D4B" w:rsidRPr="001C21A2" w14:paraId="10F094C3"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F89B529" w14:textId="77777777" w:rsidR="000B1D4B" w:rsidRPr="001C21A2" w:rsidRDefault="000B1D4B" w:rsidP="004B59B6">
            <w:pPr>
              <w:spacing w:after="0" w:line="240" w:lineRule="auto"/>
              <w:ind w:firstLine="29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50F7BB2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4AD408D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364A82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793BDE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9E929A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5C00300A"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7887B82E" w14:textId="77777777" w:rsidR="000B1D4B" w:rsidRPr="000B1FFC" w:rsidRDefault="000B1D4B" w:rsidP="004B59B6">
            <w:pPr>
              <w:spacing w:after="0" w:line="240" w:lineRule="auto"/>
              <w:ind w:firstLine="299"/>
              <w:rPr>
                <w:rFonts w:ascii="Calibri" w:eastAsia="Times New Roman" w:hAnsi="Calibri" w:cs="Calibri"/>
                <w:color w:val="000000"/>
                <w:vertAlign w:val="superscript"/>
              </w:rPr>
            </w:pPr>
            <w:r>
              <w:rPr>
                <w:rFonts w:ascii="Calibri" w:eastAsia="Times New Roman" w:hAnsi="Calibri" w:cs="Calibri"/>
                <w:color w:val="000000"/>
              </w:rPr>
              <w:t>Preventable hospital stays (</w:t>
            </w:r>
            <w:r w:rsidRPr="00385E8B">
              <w:rPr>
                <w:rFonts w:ascii="Calibri" w:eastAsia="Times New Roman" w:hAnsi="Calibri" w:cs="Calibri"/>
                <w:color w:val="000000"/>
              </w:rPr>
              <w:t xml:space="preserve">Medicare </w:t>
            </w:r>
            <w:proofErr w:type="gramStart"/>
            <w:r w:rsidRPr="00385E8B">
              <w:rPr>
                <w:rFonts w:ascii="Calibri" w:eastAsia="Times New Roman" w:hAnsi="Calibri" w:cs="Calibri"/>
                <w:color w:val="000000"/>
              </w:rPr>
              <w:t>enrollees</w:t>
            </w:r>
            <w:r>
              <w:rPr>
                <w:rFonts w:ascii="Calibri" w:eastAsia="Times New Roman" w:hAnsi="Calibri" w:cs="Calibri"/>
                <w:color w:val="000000"/>
              </w:rPr>
              <w:t>)</w:t>
            </w:r>
            <w:r>
              <w:rPr>
                <w:rFonts w:ascii="Calibri" w:eastAsia="Times New Roman" w:hAnsi="Calibri" w:cs="Calibri"/>
                <w:color w:val="000000"/>
                <w:vertAlign w:val="superscript"/>
              </w:rPr>
              <w:t>a</w:t>
            </w:r>
            <w:proofErr w:type="gramEnd"/>
          </w:p>
        </w:tc>
        <w:tc>
          <w:tcPr>
            <w:tcW w:w="1645" w:type="dxa"/>
            <w:tcBorders>
              <w:top w:val="nil"/>
              <w:left w:val="nil"/>
              <w:bottom w:val="nil"/>
              <w:right w:val="nil"/>
            </w:tcBorders>
            <w:shd w:val="clear" w:color="auto" w:fill="auto"/>
            <w:noWrap/>
            <w:vAlign w:val="bottom"/>
            <w:hideMark/>
          </w:tcPr>
          <w:p w14:paraId="09B1B78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-5.38* (3.21)</w:t>
            </w:r>
          </w:p>
        </w:tc>
        <w:tc>
          <w:tcPr>
            <w:tcW w:w="1710" w:type="dxa"/>
            <w:tcBorders>
              <w:top w:val="nil"/>
              <w:left w:val="nil"/>
              <w:bottom w:val="nil"/>
              <w:right w:val="nil"/>
            </w:tcBorders>
            <w:shd w:val="clear" w:color="auto" w:fill="auto"/>
            <w:noWrap/>
            <w:vAlign w:val="bottom"/>
            <w:hideMark/>
          </w:tcPr>
          <w:p w14:paraId="01DA381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-29.84** (13.60)</w:t>
            </w:r>
          </w:p>
        </w:tc>
        <w:tc>
          <w:tcPr>
            <w:tcW w:w="360" w:type="dxa"/>
            <w:tcBorders>
              <w:top w:val="nil"/>
              <w:left w:val="nil"/>
              <w:bottom w:val="nil"/>
              <w:right w:val="nil"/>
            </w:tcBorders>
          </w:tcPr>
          <w:p w14:paraId="2BA5BA5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FEA977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-2.40 (3.72)</w:t>
            </w:r>
          </w:p>
        </w:tc>
        <w:tc>
          <w:tcPr>
            <w:tcW w:w="1710" w:type="dxa"/>
            <w:tcBorders>
              <w:top w:val="nil"/>
              <w:left w:val="nil"/>
              <w:bottom w:val="nil"/>
              <w:right w:val="nil"/>
            </w:tcBorders>
            <w:vAlign w:val="bottom"/>
          </w:tcPr>
          <w:p w14:paraId="35C1846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-30.66** (14.80)</w:t>
            </w:r>
          </w:p>
        </w:tc>
      </w:tr>
      <w:tr w:rsidR="000B1D4B" w:rsidRPr="001C21A2" w14:paraId="7BEF911B"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0E3FCF52"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41012E8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21307</w:t>
            </w:r>
          </w:p>
        </w:tc>
        <w:tc>
          <w:tcPr>
            <w:tcW w:w="1710" w:type="dxa"/>
            <w:tcBorders>
              <w:top w:val="nil"/>
              <w:left w:val="nil"/>
              <w:bottom w:val="nil"/>
              <w:right w:val="nil"/>
            </w:tcBorders>
            <w:shd w:val="clear" w:color="auto" w:fill="auto"/>
            <w:noWrap/>
            <w:vAlign w:val="bottom"/>
            <w:hideMark/>
          </w:tcPr>
          <w:p w14:paraId="6563555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21307</w:t>
            </w:r>
          </w:p>
        </w:tc>
        <w:tc>
          <w:tcPr>
            <w:tcW w:w="360" w:type="dxa"/>
            <w:tcBorders>
              <w:top w:val="nil"/>
              <w:left w:val="nil"/>
              <w:bottom w:val="nil"/>
              <w:right w:val="nil"/>
            </w:tcBorders>
          </w:tcPr>
          <w:p w14:paraId="2ECE22C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519184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2442</w:t>
            </w:r>
          </w:p>
        </w:tc>
        <w:tc>
          <w:tcPr>
            <w:tcW w:w="1710" w:type="dxa"/>
            <w:tcBorders>
              <w:top w:val="nil"/>
              <w:left w:val="nil"/>
              <w:bottom w:val="nil"/>
              <w:right w:val="nil"/>
            </w:tcBorders>
            <w:vAlign w:val="bottom"/>
          </w:tcPr>
          <w:p w14:paraId="1EC4B8B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2442</w:t>
            </w:r>
          </w:p>
        </w:tc>
      </w:tr>
      <w:tr w:rsidR="000B1D4B" w:rsidRPr="001C21A2" w14:paraId="5C845437"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309EBB56"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548595E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0.94</w:t>
            </w:r>
          </w:p>
        </w:tc>
        <w:tc>
          <w:tcPr>
            <w:tcW w:w="1710" w:type="dxa"/>
            <w:tcBorders>
              <w:top w:val="nil"/>
              <w:left w:val="nil"/>
              <w:bottom w:val="nil"/>
              <w:right w:val="nil"/>
            </w:tcBorders>
            <w:shd w:val="clear" w:color="auto" w:fill="auto"/>
            <w:noWrap/>
            <w:vAlign w:val="bottom"/>
            <w:hideMark/>
          </w:tcPr>
          <w:p w14:paraId="23D4999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0.94</w:t>
            </w:r>
          </w:p>
        </w:tc>
        <w:tc>
          <w:tcPr>
            <w:tcW w:w="360" w:type="dxa"/>
            <w:tcBorders>
              <w:top w:val="nil"/>
              <w:left w:val="nil"/>
              <w:bottom w:val="nil"/>
              <w:right w:val="nil"/>
            </w:tcBorders>
          </w:tcPr>
          <w:p w14:paraId="2E14BAB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C4C43F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0.95</w:t>
            </w:r>
          </w:p>
        </w:tc>
        <w:tc>
          <w:tcPr>
            <w:tcW w:w="1710" w:type="dxa"/>
            <w:tcBorders>
              <w:top w:val="nil"/>
              <w:left w:val="nil"/>
              <w:bottom w:val="nil"/>
              <w:right w:val="nil"/>
            </w:tcBorders>
            <w:vAlign w:val="bottom"/>
          </w:tcPr>
          <w:p w14:paraId="44D9399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0.95</w:t>
            </w:r>
          </w:p>
        </w:tc>
      </w:tr>
      <w:tr w:rsidR="000B1D4B" w:rsidRPr="001C21A2" w14:paraId="767818CD"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B9F9872" w14:textId="77777777" w:rsidR="000B1D4B" w:rsidRPr="001C21A2" w:rsidRDefault="000B1D4B" w:rsidP="004B59B6">
            <w:pPr>
              <w:spacing w:after="0" w:line="240" w:lineRule="auto"/>
              <w:ind w:firstLine="29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14A83EC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157D51A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03B33D9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E4E278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674FABA0"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01348D1D"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785C5E17" w14:textId="6A643AEC" w:rsidR="000B1D4B" w:rsidRPr="000B1FFC" w:rsidRDefault="004B59B6" w:rsidP="004B59B6">
            <w:pPr>
              <w:spacing w:after="0" w:line="240" w:lineRule="auto"/>
              <w:ind w:firstLine="299"/>
              <w:rPr>
                <w:rFonts w:ascii="Calibri" w:eastAsia="Times New Roman" w:hAnsi="Calibri" w:cs="Calibri"/>
                <w:color w:val="000000"/>
                <w:vertAlign w:val="superscript"/>
              </w:rPr>
            </w:pPr>
            <w:r>
              <w:rPr>
                <w:rFonts w:ascii="Calibri" w:eastAsia="Times New Roman" w:hAnsi="Calibri" w:cs="Calibri"/>
                <w:color w:val="000000"/>
              </w:rPr>
              <w:t>Pct</w:t>
            </w:r>
            <w:r w:rsidR="000B1D4B" w:rsidRPr="00385E8B">
              <w:rPr>
                <w:rFonts w:ascii="Calibri" w:eastAsia="Times New Roman" w:hAnsi="Calibri" w:cs="Calibri"/>
                <w:color w:val="000000"/>
              </w:rPr>
              <w:t xml:space="preserve"> mammography screening </w:t>
            </w:r>
            <w:r w:rsidR="000B1D4B">
              <w:rPr>
                <w:rFonts w:ascii="Calibri" w:eastAsia="Times New Roman" w:hAnsi="Calibri" w:cs="Calibri"/>
                <w:color w:val="000000"/>
              </w:rPr>
              <w:t>(</w:t>
            </w:r>
            <w:r w:rsidR="000B1D4B" w:rsidRPr="00385E8B">
              <w:rPr>
                <w:rFonts w:ascii="Calibri" w:eastAsia="Times New Roman" w:hAnsi="Calibri" w:cs="Calibri"/>
                <w:color w:val="000000"/>
              </w:rPr>
              <w:t>Medicare</w:t>
            </w:r>
            <w:r w:rsidR="000B1D4B">
              <w:rPr>
                <w:rFonts w:ascii="Calibri" w:eastAsia="Times New Roman" w:hAnsi="Calibri" w:cs="Calibri"/>
                <w:color w:val="000000"/>
              </w:rPr>
              <w:t>)</w:t>
            </w:r>
            <w:r w:rsidR="000B1D4B">
              <w:rPr>
                <w:rFonts w:ascii="Calibri" w:eastAsia="Times New Roman" w:hAnsi="Calibri" w:cs="Calibri"/>
                <w:color w:val="000000"/>
                <w:vertAlign w:val="superscript"/>
              </w:rPr>
              <w:t>b</w:t>
            </w:r>
          </w:p>
        </w:tc>
        <w:tc>
          <w:tcPr>
            <w:tcW w:w="1645" w:type="dxa"/>
            <w:tcBorders>
              <w:top w:val="nil"/>
              <w:left w:val="nil"/>
              <w:bottom w:val="nil"/>
              <w:right w:val="nil"/>
            </w:tcBorders>
            <w:shd w:val="clear" w:color="auto" w:fill="auto"/>
            <w:noWrap/>
            <w:vAlign w:val="bottom"/>
            <w:hideMark/>
          </w:tcPr>
          <w:p w14:paraId="0A928EA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(0.02)</w:t>
            </w:r>
          </w:p>
        </w:tc>
        <w:tc>
          <w:tcPr>
            <w:tcW w:w="1710" w:type="dxa"/>
            <w:tcBorders>
              <w:top w:val="nil"/>
              <w:left w:val="nil"/>
              <w:bottom w:val="nil"/>
              <w:right w:val="nil"/>
            </w:tcBorders>
            <w:shd w:val="clear" w:color="auto" w:fill="auto"/>
            <w:noWrap/>
            <w:vAlign w:val="bottom"/>
            <w:hideMark/>
          </w:tcPr>
          <w:p w14:paraId="337808C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 (0.05)</w:t>
            </w:r>
          </w:p>
        </w:tc>
        <w:tc>
          <w:tcPr>
            <w:tcW w:w="360" w:type="dxa"/>
            <w:tcBorders>
              <w:top w:val="nil"/>
              <w:left w:val="nil"/>
              <w:bottom w:val="nil"/>
              <w:right w:val="nil"/>
            </w:tcBorders>
          </w:tcPr>
          <w:p w14:paraId="1EF52E7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F03FD8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vAlign w:val="bottom"/>
          </w:tcPr>
          <w:p w14:paraId="1721A7F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(0.06)</w:t>
            </w:r>
          </w:p>
        </w:tc>
      </w:tr>
      <w:tr w:rsidR="000B1D4B" w:rsidRPr="001C21A2" w14:paraId="181B3D0E"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8164CBA"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6A8A687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21530</w:t>
            </w:r>
          </w:p>
        </w:tc>
        <w:tc>
          <w:tcPr>
            <w:tcW w:w="1710" w:type="dxa"/>
            <w:tcBorders>
              <w:top w:val="nil"/>
              <w:left w:val="nil"/>
              <w:bottom w:val="nil"/>
              <w:right w:val="nil"/>
            </w:tcBorders>
            <w:shd w:val="clear" w:color="auto" w:fill="auto"/>
            <w:noWrap/>
            <w:vAlign w:val="bottom"/>
            <w:hideMark/>
          </w:tcPr>
          <w:p w14:paraId="5AD5996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21530</w:t>
            </w:r>
          </w:p>
        </w:tc>
        <w:tc>
          <w:tcPr>
            <w:tcW w:w="360" w:type="dxa"/>
            <w:tcBorders>
              <w:top w:val="nil"/>
              <w:left w:val="nil"/>
              <w:bottom w:val="nil"/>
              <w:right w:val="nil"/>
            </w:tcBorders>
          </w:tcPr>
          <w:p w14:paraId="4F6BFDC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CF2CB6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2451</w:t>
            </w:r>
          </w:p>
        </w:tc>
        <w:tc>
          <w:tcPr>
            <w:tcW w:w="1710" w:type="dxa"/>
            <w:tcBorders>
              <w:top w:val="nil"/>
              <w:left w:val="nil"/>
              <w:bottom w:val="nil"/>
              <w:right w:val="nil"/>
            </w:tcBorders>
            <w:vAlign w:val="bottom"/>
          </w:tcPr>
          <w:p w14:paraId="0972E72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2451</w:t>
            </w:r>
          </w:p>
        </w:tc>
      </w:tr>
      <w:tr w:rsidR="000B1D4B" w:rsidRPr="001C21A2" w14:paraId="285D8052"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68021328"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32A5D3E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0.96</w:t>
            </w:r>
          </w:p>
        </w:tc>
        <w:tc>
          <w:tcPr>
            <w:tcW w:w="1710" w:type="dxa"/>
            <w:tcBorders>
              <w:top w:val="nil"/>
              <w:left w:val="nil"/>
              <w:bottom w:val="nil"/>
              <w:right w:val="nil"/>
            </w:tcBorders>
            <w:shd w:val="clear" w:color="auto" w:fill="auto"/>
            <w:noWrap/>
            <w:vAlign w:val="bottom"/>
            <w:hideMark/>
          </w:tcPr>
          <w:p w14:paraId="1EBF0DC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0.96</w:t>
            </w:r>
          </w:p>
        </w:tc>
        <w:tc>
          <w:tcPr>
            <w:tcW w:w="360" w:type="dxa"/>
            <w:tcBorders>
              <w:top w:val="nil"/>
              <w:left w:val="nil"/>
              <w:bottom w:val="nil"/>
              <w:right w:val="nil"/>
            </w:tcBorders>
          </w:tcPr>
          <w:p w14:paraId="227F478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7E7080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c>
          <w:tcPr>
            <w:tcW w:w="1710" w:type="dxa"/>
            <w:tcBorders>
              <w:top w:val="nil"/>
              <w:left w:val="nil"/>
              <w:bottom w:val="nil"/>
              <w:right w:val="nil"/>
            </w:tcBorders>
            <w:vAlign w:val="bottom"/>
          </w:tcPr>
          <w:p w14:paraId="452B475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r>
      <w:tr w:rsidR="000B1D4B" w:rsidRPr="001C21A2" w14:paraId="04E2B086"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61092D9" w14:textId="77777777" w:rsidR="000B1D4B" w:rsidRPr="001C21A2" w:rsidRDefault="000B1D4B" w:rsidP="004B59B6">
            <w:pPr>
              <w:spacing w:after="0" w:line="240" w:lineRule="auto"/>
              <w:ind w:firstLine="29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hideMark/>
          </w:tcPr>
          <w:p w14:paraId="64DE462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3E353BC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B43085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5A3397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1E12204"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EE1C729"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079AB995" w14:textId="72B8CE09" w:rsidR="000B1D4B" w:rsidRPr="000B1FFC" w:rsidRDefault="004B59B6" w:rsidP="004B59B6">
            <w:pPr>
              <w:spacing w:after="0" w:line="240" w:lineRule="auto"/>
              <w:ind w:firstLine="299"/>
              <w:rPr>
                <w:rFonts w:ascii="Calibri" w:eastAsia="Times New Roman" w:hAnsi="Calibri" w:cs="Calibri"/>
                <w:color w:val="000000"/>
                <w:vertAlign w:val="superscript"/>
              </w:rPr>
            </w:pPr>
            <w:r>
              <w:rPr>
                <w:rFonts w:ascii="Calibri" w:eastAsia="Times New Roman" w:hAnsi="Calibri" w:cs="Calibri"/>
                <w:color w:val="000000"/>
              </w:rPr>
              <w:t>Pct</w:t>
            </w:r>
            <w:r w:rsidR="000B1D4B">
              <w:rPr>
                <w:rFonts w:ascii="Calibri" w:eastAsia="Times New Roman" w:hAnsi="Calibri" w:cs="Calibri"/>
                <w:color w:val="000000"/>
              </w:rPr>
              <w:t xml:space="preserve"> </w:t>
            </w:r>
            <w:r w:rsidR="000B1D4B" w:rsidRPr="00AD6CFD">
              <w:rPr>
                <w:rFonts w:ascii="Calibri" w:eastAsia="Times New Roman" w:hAnsi="Calibri" w:cs="Calibri"/>
                <w:color w:val="000000"/>
              </w:rPr>
              <w:t>flu vaccination</w:t>
            </w:r>
            <w:r w:rsidR="000B1D4B">
              <w:rPr>
                <w:rFonts w:ascii="Calibri" w:eastAsia="Times New Roman" w:hAnsi="Calibri" w:cs="Calibri"/>
                <w:color w:val="000000"/>
              </w:rPr>
              <w:t xml:space="preserve"> (</w:t>
            </w:r>
            <w:r w:rsidR="000B1D4B" w:rsidRPr="00385E8B">
              <w:rPr>
                <w:rFonts w:ascii="Calibri" w:eastAsia="Times New Roman" w:hAnsi="Calibri" w:cs="Calibri"/>
                <w:color w:val="000000"/>
              </w:rPr>
              <w:t>Medicare</w:t>
            </w:r>
            <w:r w:rsidR="000B1D4B">
              <w:rPr>
                <w:rFonts w:ascii="Calibri" w:eastAsia="Times New Roman" w:hAnsi="Calibri" w:cs="Calibri"/>
                <w:color w:val="000000"/>
              </w:rPr>
              <w:t xml:space="preserve"> </w:t>
            </w:r>
            <w:proofErr w:type="gramStart"/>
            <w:r w:rsidR="000B1D4B" w:rsidRPr="00385E8B">
              <w:rPr>
                <w:rFonts w:ascii="Calibri" w:eastAsia="Times New Roman" w:hAnsi="Calibri" w:cs="Calibri"/>
                <w:color w:val="000000"/>
              </w:rPr>
              <w:t>enrollees</w:t>
            </w:r>
            <w:r w:rsidR="000B1D4B">
              <w:rPr>
                <w:rFonts w:ascii="Calibri" w:eastAsia="Times New Roman" w:hAnsi="Calibri" w:cs="Calibri"/>
                <w:color w:val="000000"/>
              </w:rPr>
              <w:t>)</w:t>
            </w:r>
            <w:r w:rsidR="000B1D4B">
              <w:rPr>
                <w:rFonts w:ascii="Calibri" w:eastAsia="Times New Roman" w:hAnsi="Calibri" w:cs="Calibri"/>
                <w:color w:val="000000"/>
                <w:vertAlign w:val="superscript"/>
              </w:rPr>
              <w:t>c</w:t>
            </w:r>
            <w:proofErr w:type="gramEnd"/>
          </w:p>
        </w:tc>
        <w:tc>
          <w:tcPr>
            <w:tcW w:w="1645" w:type="dxa"/>
            <w:tcBorders>
              <w:top w:val="nil"/>
              <w:left w:val="nil"/>
              <w:bottom w:val="nil"/>
              <w:right w:val="nil"/>
            </w:tcBorders>
            <w:shd w:val="clear" w:color="auto" w:fill="auto"/>
            <w:noWrap/>
            <w:vAlign w:val="bottom"/>
            <w:hideMark/>
          </w:tcPr>
          <w:p w14:paraId="55CE45B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(0.02)</w:t>
            </w:r>
          </w:p>
        </w:tc>
        <w:tc>
          <w:tcPr>
            <w:tcW w:w="1710" w:type="dxa"/>
            <w:tcBorders>
              <w:top w:val="nil"/>
              <w:left w:val="nil"/>
              <w:bottom w:val="nil"/>
              <w:right w:val="nil"/>
            </w:tcBorders>
            <w:shd w:val="clear" w:color="auto" w:fill="auto"/>
            <w:noWrap/>
            <w:vAlign w:val="bottom"/>
            <w:hideMark/>
          </w:tcPr>
          <w:p w14:paraId="6556883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 (0.07)</w:t>
            </w:r>
          </w:p>
        </w:tc>
        <w:tc>
          <w:tcPr>
            <w:tcW w:w="360" w:type="dxa"/>
            <w:tcBorders>
              <w:top w:val="nil"/>
              <w:left w:val="nil"/>
              <w:bottom w:val="nil"/>
              <w:right w:val="nil"/>
            </w:tcBorders>
          </w:tcPr>
          <w:p w14:paraId="43B4083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CACBB5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(0.01)</w:t>
            </w:r>
          </w:p>
        </w:tc>
        <w:tc>
          <w:tcPr>
            <w:tcW w:w="1710" w:type="dxa"/>
            <w:tcBorders>
              <w:top w:val="nil"/>
              <w:left w:val="nil"/>
              <w:bottom w:val="nil"/>
              <w:right w:val="nil"/>
            </w:tcBorders>
            <w:vAlign w:val="bottom"/>
          </w:tcPr>
          <w:p w14:paraId="399CC94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 (0.06)</w:t>
            </w:r>
          </w:p>
        </w:tc>
      </w:tr>
      <w:tr w:rsidR="000B1D4B" w:rsidRPr="001C21A2" w14:paraId="60A0D517"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46A25619"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5CCDCDA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9374</w:t>
            </w:r>
          </w:p>
        </w:tc>
        <w:tc>
          <w:tcPr>
            <w:tcW w:w="1710" w:type="dxa"/>
            <w:tcBorders>
              <w:top w:val="nil"/>
              <w:left w:val="nil"/>
              <w:bottom w:val="nil"/>
              <w:right w:val="nil"/>
            </w:tcBorders>
            <w:shd w:val="clear" w:color="auto" w:fill="auto"/>
            <w:noWrap/>
            <w:vAlign w:val="bottom"/>
            <w:hideMark/>
          </w:tcPr>
          <w:p w14:paraId="5E567D7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9374</w:t>
            </w:r>
          </w:p>
        </w:tc>
        <w:tc>
          <w:tcPr>
            <w:tcW w:w="360" w:type="dxa"/>
            <w:tcBorders>
              <w:top w:val="nil"/>
              <w:left w:val="nil"/>
              <w:bottom w:val="nil"/>
              <w:right w:val="nil"/>
            </w:tcBorders>
          </w:tcPr>
          <w:p w14:paraId="37173DB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1A7F51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1086</w:t>
            </w:r>
          </w:p>
        </w:tc>
        <w:tc>
          <w:tcPr>
            <w:tcW w:w="1710" w:type="dxa"/>
            <w:tcBorders>
              <w:top w:val="nil"/>
              <w:left w:val="nil"/>
              <w:bottom w:val="nil"/>
              <w:right w:val="nil"/>
            </w:tcBorders>
            <w:vAlign w:val="bottom"/>
          </w:tcPr>
          <w:p w14:paraId="7371679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1086</w:t>
            </w:r>
          </w:p>
        </w:tc>
      </w:tr>
      <w:tr w:rsidR="000B1D4B" w:rsidRPr="001C21A2" w14:paraId="3CBC9CA2"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151BB24B"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6293A00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0.67</w:t>
            </w:r>
          </w:p>
        </w:tc>
        <w:tc>
          <w:tcPr>
            <w:tcW w:w="1710" w:type="dxa"/>
            <w:tcBorders>
              <w:top w:val="nil"/>
              <w:left w:val="nil"/>
              <w:bottom w:val="nil"/>
              <w:right w:val="nil"/>
            </w:tcBorders>
            <w:shd w:val="clear" w:color="auto" w:fill="auto"/>
            <w:noWrap/>
            <w:vAlign w:val="bottom"/>
            <w:hideMark/>
          </w:tcPr>
          <w:p w14:paraId="546F93B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0.67</w:t>
            </w:r>
          </w:p>
        </w:tc>
        <w:tc>
          <w:tcPr>
            <w:tcW w:w="360" w:type="dxa"/>
            <w:tcBorders>
              <w:top w:val="nil"/>
              <w:left w:val="nil"/>
              <w:bottom w:val="nil"/>
              <w:right w:val="nil"/>
            </w:tcBorders>
          </w:tcPr>
          <w:p w14:paraId="5781FB5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095079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0.84</w:t>
            </w:r>
          </w:p>
        </w:tc>
        <w:tc>
          <w:tcPr>
            <w:tcW w:w="1710" w:type="dxa"/>
            <w:tcBorders>
              <w:top w:val="nil"/>
              <w:left w:val="nil"/>
              <w:bottom w:val="nil"/>
              <w:right w:val="nil"/>
            </w:tcBorders>
            <w:vAlign w:val="bottom"/>
          </w:tcPr>
          <w:p w14:paraId="6051C9E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0.84</w:t>
            </w:r>
          </w:p>
        </w:tc>
      </w:tr>
      <w:tr w:rsidR="000B1D4B" w:rsidRPr="001C21A2" w14:paraId="251279E3"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AD1BF48" w14:textId="77777777" w:rsidR="000B1D4B" w:rsidRPr="001C21A2" w:rsidRDefault="000B1D4B" w:rsidP="00CB4D64">
            <w:pPr>
              <w:spacing w:after="0" w:line="240" w:lineRule="auto"/>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4BA3EB1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6A7FE66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7B76EC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3210B2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05B5A89E"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5028D86" w14:textId="77777777" w:rsidTr="00E22F69">
        <w:trPr>
          <w:trHeight w:val="288"/>
          <w:jc w:val="center"/>
        </w:trPr>
        <w:tc>
          <w:tcPr>
            <w:tcW w:w="5465" w:type="dxa"/>
            <w:tcBorders>
              <w:top w:val="nil"/>
              <w:left w:val="nil"/>
              <w:bottom w:val="nil"/>
              <w:right w:val="nil"/>
            </w:tcBorders>
            <w:shd w:val="clear" w:color="auto" w:fill="auto"/>
            <w:noWrap/>
            <w:vAlign w:val="bottom"/>
          </w:tcPr>
          <w:p w14:paraId="50DAADB0" w14:textId="77777777" w:rsidR="000B1D4B" w:rsidRPr="001C21A2" w:rsidRDefault="000B1D4B" w:rsidP="00CB4D64">
            <w:pPr>
              <w:spacing w:after="0" w:line="240" w:lineRule="auto"/>
              <w:rPr>
                <w:rFonts w:ascii="Calibri" w:eastAsia="Times New Roman" w:hAnsi="Calibri" w:cs="Calibri"/>
                <w:color w:val="000000"/>
              </w:rPr>
            </w:pPr>
            <w:r w:rsidRPr="00A17E6F">
              <w:rPr>
                <w:rFonts w:ascii="Calibri" w:eastAsia="Times New Roman" w:hAnsi="Calibri" w:cs="Calibri"/>
                <w:b/>
                <w:bCs/>
                <w:color w:val="000000"/>
              </w:rPr>
              <w:t xml:space="preserve">Health </w:t>
            </w:r>
            <w:r w:rsidRPr="004052B4">
              <w:rPr>
                <w:rFonts w:ascii="Calibri" w:eastAsia="Times New Roman" w:hAnsi="Calibri" w:cs="Calibri"/>
                <w:b/>
                <w:bCs/>
                <w:color w:val="000000"/>
              </w:rPr>
              <w:t>r</w:t>
            </w:r>
            <w:r w:rsidRPr="00A17E6F">
              <w:rPr>
                <w:rFonts w:ascii="Calibri" w:eastAsia="Times New Roman" w:hAnsi="Calibri" w:cs="Calibri"/>
                <w:b/>
                <w:bCs/>
                <w:color w:val="000000"/>
              </w:rPr>
              <w:t xml:space="preserve">esource </w:t>
            </w:r>
            <w:r w:rsidRPr="004052B4">
              <w:rPr>
                <w:rFonts w:ascii="Calibri" w:eastAsia="Times New Roman" w:hAnsi="Calibri" w:cs="Calibri"/>
                <w:b/>
                <w:bCs/>
                <w:color w:val="000000"/>
              </w:rPr>
              <w:t>u</w:t>
            </w:r>
            <w:r w:rsidRPr="00A17E6F">
              <w:rPr>
                <w:rFonts w:ascii="Calibri" w:eastAsia="Times New Roman" w:hAnsi="Calibri" w:cs="Calibri"/>
                <w:b/>
                <w:bCs/>
                <w:color w:val="000000"/>
              </w:rPr>
              <w:t>tilization</w:t>
            </w:r>
            <w:r w:rsidRPr="004052B4">
              <w:rPr>
                <w:rFonts w:ascii="Calibri" w:eastAsia="Times New Roman" w:hAnsi="Calibri" w:cs="Calibri"/>
                <w:b/>
                <w:bCs/>
                <w:color w:val="000000"/>
              </w:rPr>
              <w:t xml:space="preserve"> </w:t>
            </w:r>
            <w:r>
              <w:rPr>
                <w:rFonts w:ascii="Calibri" w:eastAsia="Times New Roman" w:hAnsi="Calibri" w:cs="Calibri"/>
                <w:b/>
                <w:bCs/>
                <w:color w:val="000000"/>
              </w:rPr>
              <w:t xml:space="preserve">as dependent </w:t>
            </w:r>
            <w:r w:rsidRPr="004052B4">
              <w:rPr>
                <w:rFonts w:ascii="Calibri" w:eastAsia="Times New Roman" w:hAnsi="Calibri" w:cs="Calibri"/>
                <w:b/>
                <w:bCs/>
                <w:color w:val="000000"/>
              </w:rPr>
              <w:t>variables</w:t>
            </w:r>
          </w:p>
        </w:tc>
        <w:tc>
          <w:tcPr>
            <w:tcW w:w="1645" w:type="dxa"/>
            <w:tcBorders>
              <w:top w:val="nil"/>
              <w:left w:val="nil"/>
              <w:bottom w:val="nil"/>
              <w:right w:val="nil"/>
            </w:tcBorders>
            <w:shd w:val="clear" w:color="auto" w:fill="auto"/>
            <w:noWrap/>
            <w:vAlign w:val="bottom"/>
          </w:tcPr>
          <w:p w14:paraId="704629E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4EC3660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392D066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F5BC00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4DE21313"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1A46BCE"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7DFC54C6" w14:textId="77777777" w:rsidR="000B1D4B" w:rsidRPr="000B1FFC" w:rsidRDefault="000B1D4B" w:rsidP="004B59B6">
            <w:pPr>
              <w:spacing w:after="0" w:line="240" w:lineRule="auto"/>
              <w:ind w:firstLine="299"/>
              <w:rPr>
                <w:rFonts w:ascii="Calibri" w:eastAsia="Times New Roman" w:hAnsi="Calibri" w:cs="Calibri"/>
                <w:color w:val="000000"/>
                <w:vertAlign w:val="superscript"/>
              </w:rPr>
            </w:pPr>
            <w:r>
              <w:rPr>
                <w:rFonts w:ascii="Calibri" w:eastAsia="Times New Roman" w:hAnsi="Calibri" w:cs="Calibri"/>
                <w:color w:val="000000"/>
              </w:rPr>
              <w:t>Rate of t</w:t>
            </w:r>
            <w:r w:rsidRPr="008D7832">
              <w:rPr>
                <w:rFonts w:ascii="Calibri" w:eastAsia="Times New Roman" w:hAnsi="Calibri" w:cs="Calibri"/>
                <w:color w:val="000000"/>
              </w:rPr>
              <w:t>otal</w:t>
            </w:r>
            <w:r>
              <w:rPr>
                <w:rFonts w:ascii="Calibri" w:eastAsia="Times New Roman" w:hAnsi="Calibri" w:cs="Calibri"/>
                <w:color w:val="000000"/>
              </w:rPr>
              <w:t xml:space="preserve"> i</w:t>
            </w:r>
            <w:r w:rsidRPr="008D7832">
              <w:rPr>
                <w:rFonts w:ascii="Calibri" w:eastAsia="Times New Roman" w:hAnsi="Calibri" w:cs="Calibri"/>
                <w:color w:val="000000"/>
              </w:rPr>
              <w:t>npatient</w:t>
            </w:r>
            <w:r>
              <w:rPr>
                <w:rFonts w:ascii="Calibri" w:eastAsia="Times New Roman" w:hAnsi="Calibri" w:cs="Calibri"/>
                <w:color w:val="000000"/>
              </w:rPr>
              <w:t xml:space="preserve"> days per </w:t>
            </w:r>
            <w:proofErr w:type="spellStart"/>
            <w:r>
              <w:rPr>
                <w:rFonts w:ascii="Calibri" w:eastAsia="Times New Roman" w:hAnsi="Calibri" w:cs="Calibri"/>
                <w:color w:val="000000"/>
              </w:rPr>
              <w:t>person</w:t>
            </w:r>
            <w:r>
              <w:rPr>
                <w:rFonts w:ascii="Calibri" w:eastAsia="Times New Roman" w:hAnsi="Calibri" w:cs="Calibri"/>
                <w:color w:val="000000"/>
                <w:vertAlign w:val="superscript"/>
              </w:rPr>
              <w:t>d</w:t>
            </w:r>
            <w:proofErr w:type="spellEnd"/>
          </w:p>
        </w:tc>
        <w:tc>
          <w:tcPr>
            <w:tcW w:w="1645" w:type="dxa"/>
            <w:tcBorders>
              <w:top w:val="nil"/>
              <w:left w:val="nil"/>
              <w:bottom w:val="nil"/>
              <w:right w:val="nil"/>
            </w:tcBorders>
            <w:shd w:val="clear" w:color="auto" w:fill="auto"/>
            <w:noWrap/>
            <w:vAlign w:val="bottom"/>
            <w:hideMark/>
          </w:tcPr>
          <w:p w14:paraId="544D1CF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hideMark/>
          </w:tcPr>
          <w:p w14:paraId="2D5C7B3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360" w:type="dxa"/>
            <w:tcBorders>
              <w:top w:val="nil"/>
              <w:left w:val="nil"/>
              <w:bottom w:val="nil"/>
              <w:right w:val="nil"/>
            </w:tcBorders>
          </w:tcPr>
          <w:p w14:paraId="4FEF6D6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F45F23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296B3A3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42BC3C29"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6BC876EE"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0487720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25116</w:t>
            </w:r>
          </w:p>
        </w:tc>
        <w:tc>
          <w:tcPr>
            <w:tcW w:w="1710" w:type="dxa"/>
            <w:tcBorders>
              <w:top w:val="nil"/>
              <w:left w:val="nil"/>
              <w:bottom w:val="nil"/>
              <w:right w:val="nil"/>
            </w:tcBorders>
            <w:shd w:val="clear" w:color="auto" w:fill="auto"/>
            <w:noWrap/>
            <w:vAlign w:val="bottom"/>
            <w:hideMark/>
          </w:tcPr>
          <w:p w14:paraId="5B2E9A8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25116</w:t>
            </w:r>
          </w:p>
        </w:tc>
        <w:tc>
          <w:tcPr>
            <w:tcW w:w="360" w:type="dxa"/>
            <w:tcBorders>
              <w:top w:val="nil"/>
              <w:left w:val="nil"/>
              <w:bottom w:val="nil"/>
              <w:right w:val="nil"/>
            </w:tcBorders>
          </w:tcPr>
          <w:p w14:paraId="25EC513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5F5839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2763</w:t>
            </w:r>
          </w:p>
        </w:tc>
        <w:tc>
          <w:tcPr>
            <w:tcW w:w="1710" w:type="dxa"/>
            <w:tcBorders>
              <w:top w:val="nil"/>
              <w:left w:val="nil"/>
              <w:bottom w:val="nil"/>
              <w:right w:val="nil"/>
            </w:tcBorders>
            <w:vAlign w:val="bottom"/>
          </w:tcPr>
          <w:p w14:paraId="66C5864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2763</w:t>
            </w:r>
          </w:p>
        </w:tc>
      </w:tr>
      <w:tr w:rsidR="000B1D4B" w:rsidRPr="001C21A2" w14:paraId="5F3EA945"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4A5CD4D9"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665E6E8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w:t>
            </w:r>
          </w:p>
        </w:tc>
        <w:tc>
          <w:tcPr>
            <w:tcW w:w="1710" w:type="dxa"/>
            <w:tcBorders>
              <w:top w:val="nil"/>
              <w:left w:val="nil"/>
              <w:bottom w:val="nil"/>
              <w:right w:val="nil"/>
            </w:tcBorders>
            <w:shd w:val="clear" w:color="auto" w:fill="auto"/>
            <w:noWrap/>
            <w:vAlign w:val="bottom"/>
            <w:hideMark/>
          </w:tcPr>
          <w:p w14:paraId="4FC25DB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w:t>
            </w:r>
          </w:p>
        </w:tc>
        <w:tc>
          <w:tcPr>
            <w:tcW w:w="360" w:type="dxa"/>
            <w:tcBorders>
              <w:top w:val="nil"/>
              <w:left w:val="nil"/>
              <w:bottom w:val="nil"/>
              <w:right w:val="nil"/>
            </w:tcBorders>
          </w:tcPr>
          <w:p w14:paraId="6E925CA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FF908F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0.11</w:t>
            </w:r>
          </w:p>
        </w:tc>
        <w:tc>
          <w:tcPr>
            <w:tcW w:w="1710" w:type="dxa"/>
            <w:tcBorders>
              <w:top w:val="nil"/>
              <w:left w:val="nil"/>
              <w:bottom w:val="nil"/>
              <w:right w:val="nil"/>
            </w:tcBorders>
            <w:vAlign w:val="bottom"/>
          </w:tcPr>
          <w:p w14:paraId="0FDAFD9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0.11</w:t>
            </w:r>
          </w:p>
        </w:tc>
      </w:tr>
      <w:tr w:rsidR="000B1D4B" w:rsidRPr="001C21A2" w14:paraId="467391CC"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01F0B71A" w14:textId="77777777" w:rsidR="000B1D4B" w:rsidRPr="001C21A2" w:rsidRDefault="000B1D4B" w:rsidP="004B59B6">
            <w:pPr>
              <w:spacing w:after="0" w:line="240" w:lineRule="auto"/>
              <w:ind w:firstLine="299"/>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0AAD1DA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2E57C59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84449F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ED5D5E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C7B6F8F"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5DD72734"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AAD1893" w14:textId="77777777" w:rsidR="000B1D4B" w:rsidRPr="001C21A2" w:rsidRDefault="000B1D4B" w:rsidP="004B59B6">
            <w:pPr>
              <w:spacing w:after="0" w:line="240" w:lineRule="auto"/>
              <w:ind w:firstLine="299"/>
              <w:rPr>
                <w:rFonts w:ascii="Calibri" w:eastAsia="Times New Roman" w:hAnsi="Calibri" w:cs="Calibri"/>
                <w:color w:val="000000"/>
              </w:rPr>
            </w:pPr>
            <w:r w:rsidRPr="008D7832">
              <w:rPr>
                <w:rFonts w:ascii="Calibri" w:eastAsia="Times New Roman" w:hAnsi="Calibri" w:cs="Calibri"/>
                <w:color w:val="000000"/>
              </w:rPr>
              <w:lastRenderedPageBreak/>
              <w:t>S</w:t>
            </w:r>
            <w:r>
              <w:rPr>
                <w:rFonts w:ascii="Calibri" w:eastAsia="Times New Roman" w:hAnsi="Calibri" w:cs="Calibri"/>
                <w:color w:val="000000"/>
              </w:rPr>
              <w:t>hort-term general hospital i</w:t>
            </w:r>
            <w:r w:rsidRPr="008D7832">
              <w:rPr>
                <w:rFonts w:ascii="Calibri" w:eastAsia="Times New Roman" w:hAnsi="Calibri" w:cs="Calibri"/>
                <w:color w:val="000000"/>
              </w:rPr>
              <w:t>npatient</w:t>
            </w:r>
            <w:r>
              <w:rPr>
                <w:rFonts w:ascii="Calibri" w:eastAsia="Times New Roman" w:hAnsi="Calibri" w:cs="Calibri"/>
                <w:color w:val="000000"/>
              </w:rPr>
              <w:t xml:space="preserve"> r</w:t>
            </w:r>
            <w:r w:rsidRPr="008D7832">
              <w:rPr>
                <w:rFonts w:ascii="Calibri" w:eastAsia="Times New Roman" w:hAnsi="Calibri" w:cs="Calibri"/>
                <w:color w:val="000000"/>
              </w:rPr>
              <w:t>ate</w:t>
            </w:r>
          </w:p>
        </w:tc>
        <w:tc>
          <w:tcPr>
            <w:tcW w:w="1645" w:type="dxa"/>
            <w:tcBorders>
              <w:top w:val="nil"/>
              <w:left w:val="nil"/>
              <w:bottom w:val="nil"/>
              <w:right w:val="nil"/>
            </w:tcBorders>
            <w:shd w:val="clear" w:color="auto" w:fill="auto"/>
            <w:noWrap/>
            <w:vAlign w:val="bottom"/>
            <w:hideMark/>
          </w:tcPr>
          <w:p w14:paraId="3D94949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hideMark/>
          </w:tcPr>
          <w:p w14:paraId="0815793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360" w:type="dxa"/>
            <w:tcBorders>
              <w:top w:val="nil"/>
              <w:left w:val="nil"/>
              <w:bottom w:val="nil"/>
              <w:right w:val="nil"/>
            </w:tcBorders>
          </w:tcPr>
          <w:p w14:paraId="3AD7FF5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B6B3D3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2C19337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3E014E04"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207D5BA"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219F004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25116</w:t>
            </w:r>
          </w:p>
        </w:tc>
        <w:tc>
          <w:tcPr>
            <w:tcW w:w="1710" w:type="dxa"/>
            <w:tcBorders>
              <w:top w:val="nil"/>
              <w:left w:val="nil"/>
              <w:bottom w:val="nil"/>
              <w:right w:val="nil"/>
            </w:tcBorders>
            <w:shd w:val="clear" w:color="auto" w:fill="auto"/>
            <w:noWrap/>
            <w:vAlign w:val="bottom"/>
            <w:hideMark/>
          </w:tcPr>
          <w:p w14:paraId="6BD9CCF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25116</w:t>
            </w:r>
          </w:p>
        </w:tc>
        <w:tc>
          <w:tcPr>
            <w:tcW w:w="360" w:type="dxa"/>
            <w:tcBorders>
              <w:top w:val="nil"/>
              <w:left w:val="nil"/>
              <w:bottom w:val="nil"/>
              <w:right w:val="nil"/>
            </w:tcBorders>
          </w:tcPr>
          <w:p w14:paraId="1D98727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C6C70E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2763</w:t>
            </w:r>
          </w:p>
        </w:tc>
        <w:tc>
          <w:tcPr>
            <w:tcW w:w="1710" w:type="dxa"/>
            <w:tcBorders>
              <w:top w:val="nil"/>
              <w:left w:val="nil"/>
              <w:bottom w:val="nil"/>
              <w:right w:val="nil"/>
            </w:tcBorders>
            <w:vAlign w:val="bottom"/>
          </w:tcPr>
          <w:p w14:paraId="673381A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2763</w:t>
            </w:r>
          </w:p>
        </w:tc>
      </w:tr>
      <w:tr w:rsidR="000B1D4B" w:rsidRPr="001C21A2" w14:paraId="4172B97E"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31AB656"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42D1D4A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w:t>
            </w:r>
          </w:p>
        </w:tc>
        <w:tc>
          <w:tcPr>
            <w:tcW w:w="1710" w:type="dxa"/>
            <w:tcBorders>
              <w:top w:val="nil"/>
              <w:left w:val="nil"/>
              <w:bottom w:val="nil"/>
              <w:right w:val="nil"/>
            </w:tcBorders>
            <w:shd w:val="clear" w:color="auto" w:fill="auto"/>
            <w:noWrap/>
            <w:vAlign w:val="bottom"/>
            <w:hideMark/>
          </w:tcPr>
          <w:p w14:paraId="06D7516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w:t>
            </w:r>
          </w:p>
        </w:tc>
        <w:tc>
          <w:tcPr>
            <w:tcW w:w="360" w:type="dxa"/>
            <w:tcBorders>
              <w:top w:val="nil"/>
              <w:left w:val="nil"/>
              <w:bottom w:val="nil"/>
              <w:right w:val="nil"/>
            </w:tcBorders>
          </w:tcPr>
          <w:p w14:paraId="0D5B7EC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A1AF99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0.12</w:t>
            </w:r>
          </w:p>
        </w:tc>
        <w:tc>
          <w:tcPr>
            <w:tcW w:w="1710" w:type="dxa"/>
            <w:tcBorders>
              <w:top w:val="nil"/>
              <w:left w:val="nil"/>
              <w:bottom w:val="nil"/>
              <w:right w:val="nil"/>
            </w:tcBorders>
            <w:vAlign w:val="bottom"/>
          </w:tcPr>
          <w:p w14:paraId="47E5441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0.13</w:t>
            </w:r>
          </w:p>
        </w:tc>
      </w:tr>
      <w:tr w:rsidR="000B1D4B" w:rsidRPr="001C21A2" w14:paraId="1BC71658"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6942F003" w14:textId="77777777" w:rsidR="000B1D4B" w:rsidRPr="001C21A2" w:rsidRDefault="000B1D4B" w:rsidP="004B59B6">
            <w:pPr>
              <w:spacing w:after="0" w:line="240" w:lineRule="auto"/>
              <w:ind w:firstLine="299"/>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47FE89B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0AF7120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37B150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3E32EE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1D8BEB1A"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31472ED"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3FB0F5E6" w14:textId="77777777" w:rsidR="000B1D4B" w:rsidRPr="000B1FFC" w:rsidRDefault="000B1D4B" w:rsidP="004B59B6">
            <w:pPr>
              <w:spacing w:after="0" w:line="240" w:lineRule="auto"/>
              <w:ind w:firstLine="299"/>
              <w:rPr>
                <w:rFonts w:ascii="Calibri" w:eastAsia="Times New Roman" w:hAnsi="Calibri" w:cs="Calibri"/>
                <w:color w:val="000000"/>
                <w:vertAlign w:val="superscript"/>
              </w:rPr>
            </w:pPr>
            <w:r>
              <w:rPr>
                <w:rFonts w:ascii="Calibri" w:eastAsia="Times New Roman" w:hAnsi="Calibri" w:cs="Calibri"/>
                <w:color w:val="000000"/>
              </w:rPr>
              <w:t>Rate of total o</w:t>
            </w:r>
            <w:r w:rsidRPr="008D7832">
              <w:rPr>
                <w:rFonts w:ascii="Calibri" w:eastAsia="Times New Roman" w:hAnsi="Calibri" w:cs="Calibri"/>
                <w:color w:val="000000"/>
              </w:rPr>
              <w:t>utpatient</w:t>
            </w:r>
            <w:r>
              <w:rPr>
                <w:rFonts w:ascii="Calibri" w:eastAsia="Times New Roman" w:hAnsi="Calibri" w:cs="Calibri"/>
                <w:color w:val="000000"/>
              </w:rPr>
              <w:t xml:space="preserve"> visit per person</w:t>
            </w:r>
            <w:r>
              <w:rPr>
                <w:rFonts w:ascii="Calibri" w:eastAsia="Times New Roman" w:hAnsi="Calibri" w:cs="Calibri"/>
                <w:color w:val="000000"/>
                <w:vertAlign w:val="superscript"/>
              </w:rPr>
              <w:t>e</w:t>
            </w:r>
          </w:p>
        </w:tc>
        <w:tc>
          <w:tcPr>
            <w:tcW w:w="1645" w:type="dxa"/>
            <w:tcBorders>
              <w:top w:val="nil"/>
              <w:left w:val="nil"/>
              <w:bottom w:val="nil"/>
              <w:right w:val="nil"/>
            </w:tcBorders>
            <w:shd w:val="clear" w:color="auto" w:fill="auto"/>
            <w:noWrap/>
            <w:vAlign w:val="bottom"/>
            <w:hideMark/>
          </w:tcPr>
          <w:p w14:paraId="02D660C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hideMark/>
          </w:tcPr>
          <w:p w14:paraId="754BA58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(0.02)</w:t>
            </w:r>
          </w:p>
        </w:tc>
        <w:tc>
          <w:tcPr>
            <w:tcW w:w="360" w:type="dxa"/>
            <w:tcBorders>
              <w:top w:val="nil"/>
              <w:left w:val="nil"/>
              <w:bottom w:val="nil"/>
              <w:right w:val="nil"/>
            </w:tcBorders>
          </w:tcPr>
          <w:p w14:paraId="721A3A2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336FD8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1FA8356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(0.02)</w:t>
            </w:r>
          </w:p>
        </w:tc>
      </w:tr>
      <w:tr w:rsidR="000B1D4B" w:rsidRPr="001C21A2" w14:paraId="2F1E713C"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1289B9C7"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48A8CC4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25121</w:t>
            </w:r>
          </w:p>
        </w:tc>
        <w:tc>
          <w:tcPr>
            <w:tcW w:w="1710" w:type="dxa"/>
            <w:tcBorders>
              <w:top w:val="nil"/>
              <w:left w:val="nil"/>
              <w:bottom w:val="nil"/>
              <w:right w:val="nil"/>
            </w:tcBorders>
            <w:shd w:val="clear" w:color="auto" w:fill="auto"/>
            <w:noWrap/>
            <w:vAlign w:val="bottom"/>
            <w:hideMark/>
          </w:tcPr>
          <w:p w14:paraId="0EB28AF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25121</w:t>
            </w:r>
          </w:p>
        </w:tc>
        <w:tc>
          <w:tcPr>
            <w:tcW w:w="360" w:type="dxa"/>
            <w:tcBorders>
              <w:top w:val="nil"/>
              <w:left w:val="nil"/>
              <w:bottom w:val="nil"/>
              <w:right w:val="nil"/>
            </w:tcBorders>
          </w:tcPr>
          <w:p w14:paraId="728A6CF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38318E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2764</w:t>
            </w:r>
          </w:p>
        </w:tc>
        <w:tc>
          <w:tcPr>
            <w:tcW w:w="1710" w:type="dxa"/>
            <w:tcBorders>
              <w:top w:val="nil"/>
              <w:left w:val="nil"/>
              <w:bottom w:val="nil"/>
              <w:right w:val="nil"/>
            </w:tcBorders>
            <w:vAlign w:val="bottom"/>
          </w:tcPr>
          <w:p w14:paraId="175EE90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2764</w:t>
            </w:r>
          </w:p>
        </w:tc>
      </w:tr>
      <w:tr w:rsidR="000B1D4B" w:rsidRPr="001C21A2" w14:paraId="36626C7C"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3DEACD69"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73D6FAF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w:t>
            </w:r>
          </w:p>
        </w:tc>
        <w:tc>
          <w:tcPr>
            <w:tcW w:w="1710" w:type="dxa"/>
            <w:tcBorders>
              <w:top w:val="nil"/>
              <w:left w:val="nil"/>
              <w:bottom w:val="nil"/>
              <w:right w:val="nil"/>
            </w:tcBorders>
            <w:shd w:val="clear" w:color="auto" w:fill="auto"/>
            <w:noWrap/>
            <w:vAlign w:val="bottom"/>
            <w:hideMark/>
          </w:tcPr>
          <w:p w14:paraId="19672DC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w:t>
            </w:r>
          </w:p>
        </w:tc>
        <w:tc>
          <w:tcPr>
            <w:tcW w:w="360" w:type="dxa"/>
            <w:tcBorders>
              <w:top w:val="nil"/>
              <w:left w:val="nil"/>
              <w:bottom w:val="nil"/>
              <w:right w:val="nil"/>
            </w:tcBorders>
          </w:tcPr>
          <w:p w14:paraId="2652EC0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634A04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w:t>
            </w:r>
          </w:p>
        </w:tc>
        <w:tc>
          <w:tcPr>
            <w:tcW w:w="1710" w:type="dxa"/>
            <w:tcBorders>
              <w:top w:val="nil"/>
              <w:left w:val="nil"/>
              <w:bottom w:val="nil"/>
              <w:right w:val="nil"/>
            </w:tcBorders>
            <w:vAlign w:val="bottom"/>
          </w:tcPr>
          <w:p w14:paraId="3BF4B8C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w:t>
            </w:r>
          </w:p>
        </w:tc>
      </w:tr>
      <w:tr w:rsidR="000B1D4B" w:rsidRPr="001C21A2" w14:paraId="34D9DB7A"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78E8ACFB" w14:textId="77777777" w:rsidR="000B1D4B" w:rsidRPr="001C21A2" w:rsidRDefault="000B1D4B" w:rsidP="004B59B6">
            <w:pPr>
              <w:spacing w:after="0" w:line="240" w:lineRule="auto"/>
              <w:ind w:firstLine="299"/>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1141148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08BCE53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1B16F7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1F0D892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6552CEF1"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9F94A0B"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4C5AEB0" w14:textId="77777777" w:rsidR="000B1D4B" w:rsidRPr="001C21A2" w:rsidRDefault="000B1D4B" w:rsidP="004B59B6">
            <w:pPr>
              <w:spacing w:after="0" w:line="240" w:lineRule="auto"/>
              <w:ind w:firstLine="299"/>
              <w:rPr>
                <w:rFonts w:ascii="Calibri" w:eastAsia="Times New Roman" w:hAnsi="Calibri" w:cs="Calibri"/>
                <w:color w:val="000000"/>
              </w:rPr>
            </w:pPr>
            <w:r w:rsidRPr="008D7832">
              <w:rPr>
                <w:rFonts w:ascii="Calibri" w:eastAsia="Times New Roman" w:hAnsi="Calibri" w:cs="Calibri"/>
                <w:color w:val="000000"/>
              </w:rPr>
              <w:t>S</w:t>
            </w:r>
            <w:r>
              <w:rPr>
                <w:rFonts w:ascii="Calibri" w:eastAsia="Times New Roman" w:hAnsi="Calibri" w:cs="Calibri"/>
                <w:color w:val="000000"/>
              </w:rPr>
              <w:t>hort-term general hospital o</w:t>
            </w:r>
            <w:r w:rsidRPr="008D7832">
              <w:rPr>
                <w:rFonts w:ascii="Calibri" w:eastAsia="Times New Roman" w:hAnsi="Calibri" w:cs="Calibri"/>
                <w:color w:val="000000"/>
              </w:rPr>
              <w:t>utpatient</w:t>
            </w:r>
            <w:r>
              <w:rPr>
                <w:rFonts w:ascii="Calibri" w:eastAsia="Times New Roman" w:hAnsi="Calibri" w:cs="Calibri"/>
                <w:color w:val="000000"/>
              </w:rPr>
              <w:t xml:space="preserve"> visit rate</w:t>
            </w:r>
          </w:p>
        </w:tc>
        <w:tc>
          <w:tcPr>
            <w:tcW w:w="1645" w:type="dxa"/>
            <w:tcBorders>
              <w:top w:val="nil"/>
              <w:left w:val="nil"/>
              <w:bottom w:val="nil"/>
              <w:right w:val="nil"/>
            </w:tcBorders>
            <w:shd w:val="clear" w:color="auto" w:fill="auto"/>
            <w:noWrap/>
            <w:vAlign w:val="bottom"/>
            <w:hideMark/>
          </w:tcPr>
          <w:p w14:paraId="4ECB67D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hideMark/>
          </w:tcPr>
          <w:p w14:paraId="6C5B44A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360" w:type="dxa"/>
            <w:tcBorders>
              <w:top w:val="nil"/>
              <w:left w:val="nil"/>
              <w:bottom w:val="nil"/>
              <w:right w:val="nil"/>
            </w:tcBorders>
          </w:tcPr>
          <w:p w14:paraId="046662B7"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6E5AD1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142D53E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(0.02)</w:t>
            </w:r>
          </w:p>
        </w:tc>
      </w:tr>
      <w:tr w:rsidR="000B1D4B" w:rsidRPr="001C21A2" w14:paraId="3D4D379C"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B9A6282"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hideMark/>
          </w:tcPr>
          <w:p w14:paraId="4CC1FF4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25116</w:t>
            </w:r>
          </w:p>
        </w:tc>
        <w:tc>
          <w:tcPr>
            <w:tcW w:w="1710" w:type="dxa"/>
            <w:tcBorders>
              <w:top w:val="nil"/>
              <w:left w:val="nil"/>
              <w:bottom w:val="nil"/>
              <w:right w:val="nil"/>
            </w:tcBorders>
            <w:shd w:val="clear" w:color="auto" w:fill="auto"/>
            <w:noWrap/>
            <w:vAlign w:val="bottom"/>
            <w:hideMark/>
          </w:tcPr>
          <w:p w14:paraId="496A14E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25116</w:t>
            </w:r>
          </w:p>
        </w:tc>
        <w:tc>
          <w:tcPr>
            <w:tcW w:w="360" w:type="dxa"/>
            <w:tcBorders>
              <w:top w:val="nil"/>
              <w:left w:val="nil"/>
              <w:bottom w:val="nil"/>
              <w:right w:val="nil"/>
            </w:tcBorders>
          </w:tcPr>
          <w:p w14:paraId="05B1269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822DAB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2763</w:t>
            </w:r>
          </w:p>
        </w:tc>
        <w:tc>
          <w:tcPr>
            <w:tcW w:w="1710" w:type="dxa"/>
            <w:tcBorders>
              <w:top w:val="nil"/>
              <w:left w:val="nil"/>
              <w:bottom w:val="nil"/>
              <w:right w:val="nil"/>
            </w:tcBorders>
            <w:vAlign w:val="bottom"/>
          </w:tcPr>
          <w:p w14:paraId="6C2E0A4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2763</w:t>
            </w:r>
          </w:p>
        </w:tc>
      </w:tr>
      <w:tr w:rsidR="000B1D4B" w:rsidRPr="001C21A2" w14:paraId="41713732"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65B3237"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hideMark/>
          </w:tcPr>
          <w:p w14:paraId="03A239F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w:t>
            </w:r>
          </w:p>
        </w:tc>
        <w:tc>
          <w:tcPr>
            <w:tcW w:w="1710" w:type="dxa"/>
            <w:tcBorders>
              <w:top w:val="nil"/>
              <w:left w:val="nil"/>
              <w:bottom w:val="nil"/>
              <w:right w:val="nil"/>
            </w:tcBorders>
            <w:shd w:val="clear" w:color="auto" w:fill="auto"/>
            <w:noWrap/>
            <w:vAlign w:val="bottom"/>
            <w:hideMark/>
          </w:tcPr>
          <w:p w14:paraId="0196148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w:t>
            </w:r>
          </w:p>
        </w:tc>
        <w:tc>
          <w:tcPr>
            <w:tcW w:w="360" w:type="dxa"/>
            <w:tcBorders>
              <w:top w:val="nil"/>
              <w:left w:val="nil"/>
              <w:bottom w:val="nil"/>
              <w:right w:val="nil"/>
            </w:tcBorders>
          </w:tcPr>
          <w:p w14:paraId="759ED63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98DAF6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w:t>
            </w:r>
          </w:p>
        </w:tc>
        <w:tc>
          <w:tcPr>
            <w:tcW w:w="1710" w:type="dxa"/>
            <w:tcBorders>
              <w:top w:val="nil"/>
              <w:left w:val="nil"/>
              <w:bottom w:val="nil"/>
              <w:right w:val="nil"/>
            </w:tcBorders>
            <w:vAlign w:val="bottom"/>
          </w:tcPr>
          <w:p w14:paraId="7B8F3F0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w:t>
            </w:r>
          </w:p>
        </w:tc>
      </w:tr>
      <w:tr w:rsidR="000B1D4B" w:rsidRPr="001C21A2" w14:paraId="1D86CD92"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2F5F6297" w14:textId="77777777" w:rsidR="000B1D4B" w:rsidRPr="001C21A2" w:rsidRDefault="000B1D4B" w:rsidP="004B59B6">
            <w:pPr>
              <w:spacing w:after="0" w:line="240" w:lineRule="auto"/>
              <w:ind w:firstLine="299"/>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hideMark/>
          </w:tcPr>
          <w:p w14:paraId="7956042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73E97EE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FB6CCD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2DE563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vAlign w:val="bottom"/>
          </w:tcPr>
          <w:p w14:paraId="269E2F3C"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B0A1308" w14:textId="77777777" w:rsidTr="00E22F69">
        <w:trPr>
          <w:trHeight w:val="288"/>
          <w:jc w:val="center"/>
        </w:trPr>
        <w:tc>
          <w:tcPr>
            <w:tcW w:w="5465" w:type="dxa"/>
            <w:tcBorders>
              <w:top w:val="nil"/>
              <w:left w:val="nil"/>
              <w:bottom w:val="nil"/>
              <w:right w:val="nil"/>
            </w:tcBorders>
            <w:shd w:val="clear" w:color="auto" w:fill="auto"/>
            <w:noWrap/>
            <w:vAlign w:val="bottom"/>
            <w:hideMark/>
          </w:tcPr>
          <w:p w14:paraId="57890A11"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Emergency department visit rate</w:t>
            </w:r>
          </w:p>
        </w:tc>
        <w:tc>
          <w:tcPr>
            <w:tcW w:w="1645" w:type="dxa"/>
            <w:tcBorders>
              <w:top w:val="nil"/>
              <w:left w:val="nil"/>
              <w:bottom w:val="nil"/>
              <w:right w:val="nil"/>
            </w:tcBorders>
            <w:shd w:val="clear" w:color="auto" w:fill="auto"/>
            <w:noWrap/>
            <w:vAlign w:val="bottom"/>
            <w:hideMark/>
          </w:tcPr>
          <w:p w14:paraId="3F54189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hideMark/>
          </w:tcPr>
          <w:p w14:paraId="183F968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360" w:type="dxa"/>
            <w:tcBorders>
              <w:top w:val="nil"/>
              <w:left w:val="nil"/>
              <w:bottom w:val="nil"/>
              <w:right w:val="nil"/>
            </w:tcBorders>
          </w:tcPr>
          <w:p w14:paraId="5A7F35D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D41C07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vAlign w:val="bottom"/>
          </w:tcPr>
          <w:p w14:paraId="3E82628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5FB1ADC7" w14:textId="77777777" w:rsidTr="00E22F69">
        <w:trPr>
          <w:trHeight w:val="288"/>
          <w:jc w:val="center"/>
        </w:trPr>
        <w:tc>
          <w:tcPr>
            <w:tcW w:w="5465" w:type="dxa"/>
            <w:tcBorders>
              <w:top w:val="nil"/>
              <w:left w:val="nil"/>
              <w:right w:val="nil"/>
            </w:tcBorders>
            <w:shd w:val="clear" w:color="auto" w:fill="auto"/>
            <w:noWrap/>
            <w:vAlign w:val="bottom"/>
            <w:hideMark/>
          </w:tcPr>
          <w:p w14:paraId="3C88F2C6"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right w:val="nil"/>
            </w:tcBorders>
            <w:shd w:val="clear" w:color="auto" w:fill="auto"/>
            <w:noWrap/>
            <w:vAlign w:val="bottom"/>
            <w:hideMark/>
          </w:tcPr>
          <w:p w14:paraId="6CD659B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25116</w:t>
            </w:r>
          </w:p>
        </w:tc>
        <w:tc>
          <w:tcPr>
            <w:tcW w:w="1710" w:type="dxa"/>
            <w:tcBorders>
              <w:top w:val="nil"/>
              <w:left w:val="nil"/>
              <w:right w:val="nil"/>
            </w:tcBorders>
            <w:shd w:val="clear" w:color="auto" w:fill="auto"/>
            <w:noWrap/>
            <w:vAlign w:val="bottom"/>
            <w:hideMark/>
          </w:tcPr>
          <w:p w14:paraId="763D904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25116</w:t>
            </w:r>
          </w:p>
        </w:tc>
        <w:tc>
          <w:tcPr>
            <w:tcW w:w="360" w:type="dxa"/>
            <w:tcBorders>
              <w:top w:val="nil"/>
              <w:left w:val="nil"/>
              <w:right w:val="nil"/>
            </w:tcBorders>
          </w:tcPr>
          <w:p w14:paraId="32D423B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right w:val="nil"/>
            </w:tcBorders>
            <w:vAlign w:val="bottom"/>
          </w:tcPr>
          <w:p w14:paraId="0F6A36E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2763</w:t>
            </w:r>
          </w:p>
        </w:tc>
        <w:tc>
          <w:tcPr>
            <w:tcW w:w="1710" w:type="dxa"/>
            <w:tcBorders>
              <w:top w:val="nil"/>
              <w:left w:val="nil"/>
              <w:right w:val="nil"/>
            </w:tcBorders>
            <w:vAlign w:val="bottom"/>
          </w:tcPr>
          <w:p w14:paraId="78C95AE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2763</w:t>
            </w:r>
          </w:p>
        </w:tc>
      </w:tr>
      <w:tr w:rsidR="000B1D4B" w:rsidRPr="001C21A2" w14:paraId="6F574ADA" w14:textId="77777777" w:rsidTr="00E22F69">
        <w:trPr>
          <w:trHeight w:val="288"/>
          <w:jc w:val="center"/>
        </w:trPr>
        <w:tc>
          <w:tcPr>
            <w:tcW w:w="5465" w:type="dxa"/>
            <w:tcBorders>
              <w:top w:val="nil"/>
              <w:left w:val="nil"/>
              <w:bottom w:val="single" w:sz="4" w:space="0" w:color="auto"/>
              <w:right w:val="nil"/>
            </w:tcBorders>
            <w:shd w:val="clear" w:color="auto" w:fill="auto"/>
            <w:noWrap/>
            <w:vAlign w:val="bottom"/>
            <w:hideMark/>
          </w:tcPr>
          <w:p w14:paraId="3E64A55A" w14:textId="77777777" w:rsidR="000B1D4B" w:rsidRPr="001C21A2" w:rsidRDefault="000B1D4B" w:rsidP="004B59B6">
            <w:pPr>
              <w:spacing w:after="0" w:line="240" w:lineRule="auto"/>
              <w:ind w:firstLine="29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single" w:sz="4" w:space="0" w:color="auto"/>
              <w:right w:val="nil"/>
            </w:tcBorders>
            <w:shd w:val="clear" w:color="auto" w:fill="auto"/>
            <w:noWrap/>
            <w:vAlign w:val="bottom"/>
            <w:hideMark/>
          </w:tcPr>
          <w:p w14:paraId="3628436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w:t>
            </w:r>
          </w:p>
        </w:tc>
        <w:tc>
          <w:tcPr>
            <w:tcW w:w="1710" w:type="dxa"/>
            <w:tcBorders>
              <w:top w:val="nil"/>
              <w:left w:val="nil"/>
              <w:bottom w:val="single" w:sz="4" w:space="0" w:color="auto"/>
              <w:right w:val="nil"/>
            </w:tcBorders>
            <w:shd w:val="clear" w:color="auto" w:fill="auto"/>
            <w:noWrap/>
            <w:vAlign w:val="bottom"/>
            <w:hideMark/>
          </w:tcPr>
          <w:p w14:paraId="41AF0B8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w:t>
            </w:r>
          </w:p>
        </w:tc>
        <w:tc>
          <w:tcPr>
            <w:tcW w:w="360" w:type="dxa"/>
            <w:tcBorders>
              <w:top w:val="nil"/>
              <w:left w:val="nil"/>
              <w:bottom w:val="single" w:sz="4" w:space="0" w:color="auto"/>
              <w:right w:val="nil"/>
            </w:tcBorders>
          </w:tcPr>
          <w:p w14:paraId="735B1C7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single" w:sz="4" w:space="0" w:color="auto"/>
              <w:right w:val="nil"/>
            </w:tcBorders>
            <w:vAlign w:val="bottom"/>
          </w:tcPr>
          <w:p w14:paraId="095F6E2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0.07</w:t>
            </w:r>
          </w:p>
        </w:tc>
        <w:tc>
          <w:tcPr>
            <w:tcW w:w="1710" w:type="dxa"/>
            <w:tcBorders>
              <w:top w:val="nil"/>
              <w:left w:val="nil"/>
              <w:bottom w:val="single" w:sz="4" w:space="0" w:color="auto"/>
              <w:right w:val="nil"/>
            </w:tcBorders>
            <w:vAlign w:val="bottom"/>
          </w:tcPr>
          <w:p w14:paraId="2D108F5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0.06</w:t>
            </w:r>
          </w:p>
        </w:tc>
      </w:tr>
      <w:tr w:rsidR="000B1D4B" w:rsidRPr="001C21A2" w14:paraId="51BF7C26" w14:textId="77777777" w:rsidTr="00E22F69">
        <w:trPr>
          <w:trHeight w:val="440"/>
          <w:jc w:val="center"/>
        </w:trPr>
        <w:tc>
          <w:tcPr>
            <w:tcW w:w="12510" w:type="dxa"/>
            <w:gridSpan w:val="6"/>
            <w:tcBorders>
              <w:top w:val="single" w:sz="4" w:space="0" w:color="auto"/>
              <w:left w:val="nil"/>
              <w:bottom w:val="single" w:sz="8" w:space="0" w:color="auto"/>
              <w:right w:val="nil"/>
            </w:tcBorders>
            <w:vAlign w:val="bottom"/>
          </w:tcPr>
          <w:p w14:paraId="02DF7606" w14:textId="77777777" w:rsidR="000B1D4B" w:rsidRDefault="000B1D4B" w:rsidP="00CB4D64">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Note: </w:t>
            </w:r>
            <w:r w:rsidRPr="00807A9E">
              <w:rPr>
                <w:rFonts w:ascii="Calibri" w:eastAsia="Times New Roman" w:hAnsi="Calibri" w:cs="Times New Roman"/>
                <w:color w:val="000000"/>
              </w:rPr>
              <w:t>Standard errors are in parentheses. * p&lt;0.10;  ** p&lt;0.05;  *** p&lt;0.01</w:t>
            </w:r>
            <w:r>
              <w:rPr>
                <w:rFonts w:ascii="Calibri" w:eastAsia="Times New Roman" w:hAnsi="Calibri" w:cs="Times New Roman"/>
                <w:color w:val="000000"/>
              </w:rPr>
              <w:t xml:space="preserve">. All models are weighted by county population. </w:t>
            </w:r>
          </w:p>
        </w:tc>
      </w:tr>
      <w:tr w:rsidR="000B1D4B" w:rsidRPr="001C21A2" w14:paraId="47597039" w14:textId="77777777" w:rsidTr="00E22F69">
        <w:trPr>
          <w:trHeight w:val="513"/>
          <w:jc w:val="center"/>
        </w:trPr>
        <w:tc>
          <w:tcPr>
            <w:tcW w:w="12510" w:type="dxa"/>
            <w:gridSpan w:val="6"/>
            <w:tcBorders>
              <w:top w:val="single" w:sz="8" w:space="0" w:color="auto"/>
              <w:left w:val="nil"/>
              <w:bottom w:val="nil"/>
              <w:right w:val="nil"/>
            </w:tcBorders>
            <w:vAlign w:val="bottom"/>
          </w:tcPr>
          <w:p w14:paraId="230D538E" w14:textId="77777777" w:rsidR="009B04E3" w:rsidRDefault="009B04E3" w:rsidP="009B04E3">
            <w:pPr>
              <w:spacing w:after="0"/>
              <w:jc w:val="both"/>
            </w:pPr>
            <w:r>
              <w:t>Source: Author’s own creation/work</w:t>
            </w:r>
          </w:p>
          <w:p w14:paraId="3A0AB1F2" w14:textId="77777777" w:rsidR="000B1D4B" w:rsidRPr="00807A9E" w:rsidRDefault="000B1D4B" w:rsidP="00CB4D64">
            <w:pPr>
              <w:spacing w:after="0" w:line="240" w:lineRule="auto"/>
              <w:rPr>
                <w:rFonts w:ascii="Calibri" w:hAnsi="Calibri"/>
                <w:color w:val="000000"/>
              </w:rPr>
            </w:pPr>
            <w:r>
              <w:rPr>
                <w:rFonts w:ascii="Calibri" w:hAnsi="Calibri"/>
                <w:color w:val="000000"/>
              </w:rPr>
              <w:t xml:space="preserve">The matched sample is from one-to-one nearest neighbor matching. </w:t>
            </w:r>
          </w:p>
        </w:tc>
      </w:tr>
      <w:tr w:rsidR="000B1D4B" w:rsidRPr="001C21A2" w14:paraId="3BED0D6E" w14:textId="77777777" w:rsidTr="00E22F69">
        <w:trPr>
          <w:trHeight w:val="288"/>
          <w:jc w:val="center"/>
        </w:trPr>
        <w:tc>
          <w:tcPr>
            <w:tcW w:w="12510" w:type="dxa"/>
            <w:gridSpan w:val="6"/>
            <w:tcBorders>
              <w:left w:val="nil"/>
              <w:bottom w:val="nil"/>
              <w:right w:val="nil"/>
            </w:tcBorders>
          </w:tcPr>
          <w:p w14:paraId="4D331658" w14:textId="77777777" w:rsidR="000B1D4B" w:rsidRPr="00807A9E" w:rsidRDefault="000B1D4B" w:rsidP="00CB4D64">
            <w:pPr>
              <w:spacing w:after="0" w:line="240" w:lineRule="auto"/>
              <w:rPr>
                <w:rFonts w:ascii="Calibri" w:hAnsi="Calibri"/>
                <w:color w:val="000000"/>
              </w:rPr>
            </w:pPr>
            <w:r w:rsidRPr="00807A9E">
              <w:rPr>
                <w:rFonts w:ascii="Calibri" w:hAnsi="Calibri"/>
                <w:color w:val="000000"/>
              </w:rPr>
              <w:t>In all models, we included</w:t>
            </w:r>
            <w:r>
              <w:rPr>
                <w:rFonts w:ascii="Calibri" w:hAnsi="Calibri"/>
                <w:color w:val="000000"/>
              </w:rPr>
              <w:t xml:space="preserve"> poverty rate, unemployment rate, median household income, percentages of population between 15 and 24, between 25 and 44, between 45 and 64, 65 and above, Health Professional Shortage Area indicators, county-level fixed effects, and year fixed effects</w:t>
            </w:r>
            <w:r w:rsidRPr="00807A9E">
              <w:t>. Full results are available from the authors on request.</w:t>
            </w:r>
          </w:p>
        </w:tc>
      </w:tr>
      <w:tr w:rsidR="000B1D4B" w:rsidRPr="001C21A2" w14:paraId="0EC58734" w14:textId="77777777" w:rsidTr="00E22F69">
        <w:trPr>
          <w:trHeight w:val="288"/>
          <w:jc w:val="center"/>
        </w:trPr>
        <w:tc>
          <w:tcPr>
            <w:tcW w:w="12510" w:type="dxa"/>
            <w:gridSpan w:val="6"/>
            <w:tcBorders>
              <w:top w:val="nil"/>
              <w:left w:val="nil"/>
              <w:bottom w:val="nil"/>
              <w:right w:val="nil"/>
            </w:tcBorders>
          </w:tcPr>
          <w:p w14:paraId="1028F82D" w14:textId="77777777" w:rsidR="000B1D4B" w:rsidRPr="00912ECA" w:rsidRDefault="000B1D4B" w:rsidP="00CB4D64">
            <w:pPr>
              <w:spacing w:after="0" w:line="240" w:lineRule="auto"/>
              <w:rPr>
                <w:vertAlign w:val="superscript"/>
              </w:rPr>
            </w:pPr>
            <w:r w:rsidRPr="00912ECA">
              <w:rPr>
                <w:vertAlign w:val="superscript"/>
              </w:rPr>
              <w:t>a</w:t>
            </w:r>
            <w:r>
              <w:t>R</w:t>
            </w:r>
            <w:r w:rsidRPr="005C20C2">
              <w:t>ate of hospital stays for ambulatory-care sensitive conditions per 100,000 Medicare enrollees.</w:t>
            </w:r>
          </w:p>
        </w:tc>
      </w:tr>
      <w:tr w:rsidR="000B1D4B" w:rsidRPr="001C21A2" w14:paraId="257B105F" w14:textId="77777777" w:rsidTr="00E22F69">
        <w:trPr>
          <w:trHeight w:val="288"/>
          <w:jc w:val="center"/>
        </w:trPr>
        <w:tc>
          <w:tcPr>
            <w:tcW w:w="12510" w:type="dxa"/>
            <w:gridSpan w:val="6"/>
            <w:tcBorders>
              <w:top w:val="nil"/>
              <w:left w:val="nil"/>
              <w:bottom w:val="nil"/>
              <w:right w:val="nil"/>
            </w:tcBorders>
          </w:tcPr>
          <w:p w14:paraId="4AE099DA" w14:textId="77777777" w:rsidR="000B1D4B" w:rsidRPr="00912ECA" w:rsidRDefault="000B1D4B" w:rsidP="00CB4D64">
            <w:pPr>
              <w:spacing w:after="0" w:line="240" w:lineRule="auto"/>
              <w:rPr>
                <w:vertAlign w:val="superscript"/>
              </w:rPr>
            </w:pPr>
            <w:r w:rsidRPr="00912ECA">
              <w:rPr>
                <w:vertAlign w:val="superscript"/>
              </w:rPr>
              <w:t>b</w:t>
            </w:r>
            <w:r w:rsidRPr="005C20C2">
              <w:t>Percentage of female Medicare enrollees ages 65-74 that received an annual mammography screening.</w:t>
            </w:r>
          </w:p>
        </w:tc>
      </w:tr>
      <w:tr w:rsidR="000B1D4B" w:rsidRPr="001C21A2" w14:paraId="2DF0470C" w14:textId="77777777" w:rsidTr="00E22F69">
        <w:trPr>
          <w:trHeight w:val="288"/>
          <w:jc w:val="center"/>
        </w:trPr>
        <w:tc>
          <w:tcPr>
            <w:tcW w:w="12510" w:type="dxa"/>
            <w:gridSpan w:val="6"/>
            <w:tcBorders>
              <w:top w:val="nil"/>
              <w:left w:val="nil"/>
              <w:bottom w:val="nil"/>
              <w:right w:val="nil"/>
            </w:tcBorders>
          </w:tcPr>
          <w:p w14:paraId="7D2FCD9F" w14:textId="77777777" w:rsidR="000B1D4B" w:rsidRPr="00912ECA" w:rsidRDefault="000B1D4B" w:rsidP="00CB4D64">
            <w:pPr>
              <w:spacing w:after="0" w:line="240" w:lineRule="auto"/>
              <w:rPr>
                <w:vertAlign w:val="superscript"/>
              </w:rPr>
            </w:pPr>
            <w:r w:rsidRPr="00912ECA">
              <w:rPr>
                <w:vertAlign w:val="superscript"/>
              </w:rPr>
              <w:t>c</w:t>
            </w:r>
            <w:r w:rsidRPr="00794810">
              <w:t>Percentage of fee-for-service (FFS) Medicare enrollees that had an annual flu vaccination.</w:t>
            </w:r>
          </w:p>
        </w:tc>
      </w:tr>
      <w:tr w:rsidR="000B1D4B" w:rsidRPr="001C21A2" w14:paraId="07E1A873" w14:textId="77777777" w:rsidTr="00E22F69">
        <w:trPr>
          <w:trHeight w:val="288"/>
          <w:jc w:val="center"/>
        </w:trPr>
        <w:tc>
          <w:tcPr>
            <w:tcW w:w="12510" w:type="dxa"/>
            <w:gridSpan w:val="6"/>
            <w:tcBorders>
              <w:top w:val="nil"/>
              <w:left w:val="nil"/>
              <w:right w:val="nil"/>
            </w:tcBorders>
          </w:tcPr>
          <w:p w14:paraId="75E25B9E" w14:textId="77777777" w:rsidR="000B1D4B" w:rsidRPr="00912ECA" w:rsidRDefault="000B1D4B" w:rsidP="00CB4D64">
            <w:pPr>
              <w:spacing w:after="0" w:line="240" w:lineRule="auto"/>
              <w:rPr>
                <w:rFonts w:ascii="Calibri" w:eastAsia="Times New Roman" w:hAnsi="Calibri" w:cs="Calibri"/>
                <w:color w:val="000000"/>
                <w:vertAlign w:val="superscript"/>
              </w:rPr>
            </w:pPr>
            <w:r w:rsidRPr="00912ECA">
              <w:rPr>
                <w:rFonts w:ascii="Calibri" w:eastAsia="Times New Roman" w:hAnsi="Calibri" w:cs="Calibri"/>
                <w:color w:val="000000"/>
                <w:vertAlign w:val="superscript"/>
              </w:rPr>
              <w:t>d</w:t>
            </w:r>
            <w:r w:rsidRPr="00844FA1">
              <w:rPr>
                <w:rFonts w:ascii="Calibri" w:eastAsia="Times New Roman" w:hAnsi="Calibri" w:cs="Calibri"/>
                <w:color w:val="000000"/>
              </w:rPr>
              <w:t>Total inpatient days of short-term general, short-term non general, long-term, and Veterans hospitals. Inpatient days are the number of adult and pediatric days of care, excluding newborn days of care, rendered during the entire reporting period. Neonatal and swing admissions are included.</w:t>
            </w:r>
          </w:p>
        </w:tc>
      </w:tr>
      <w:tr w:rsidR="000B1D4B" w:rsidRPr="001C21A2" w14:paraId="073DCEF2" w14:textId="77777777" w:rsidTr="00E22F69">
        <w:trPr>
          <w:trHeight w:val="288"/>
          <w:jc w:val="center"/>
        </w:trPr>
        <w:tc>
          <w:tcPr>
            <w:tcW w:w="12510" w:type="dxa"/>
            <w:gridSpan w:val="6"/>
            <w:tcBorders>
              <w:top w:val="nil"/>
              <w:left w:val="nil"/>
              <w:bottom w:val="single" w:sz="8" w:space="0" w:color="auto"/>
              <w:right w:val="nil"/>
            </w:tcBorders>
          </w:tcPr>
          <w:p w14:paraId="7707F48D" w14:textId="77777777" w:rsidR="000B1D4B" w:rsidRPr="00912ECA" w:rsidRDefault="000B1D4B" w:rsidP="00CB4D64">
            <w:pPr>
              <w:spacing w:after="0" w:line="240" w:lineRule="auto"/>
              <w:rPr>
                <w:rFonts w:ascii="Calibri" w:eastAsia="Times New Roman" w:hAnsi="Calibri" w:cs="Calibri"/>
                <w:color w:val="000000"/>
                <w:vertAlign w:val="superscript"/>
              </w:rPr>
            </w:pPr>
            <w:r w:rsidRPr="00912ECA">
              <w:rPr>
                <w:rFonts w:ascii="Calibri" w:eastAsia="Times New Roman" w:hAnsi="Calibri" w:cs="Calibri"/>
                <w:color w:val="000000"/>
                <w:vertAlign w:val="superscript"/>
              </w:rPr>
              <w:t>e</w:t>
            </w:r>
            <w:r w:rsidRPr="00844FA1">
              <w:rPr>
                <w:rFonts w:ascii="Calibri" w:eastAsia="Times New Roman" w:hAnsi="Calibri" w:cs="Calibri"/>
                <w:color w:val="000000"/>
              </w:rPr>
              <w:t>Total outpatient visits for short-term general, short term non general, long term, and Veterans hospitals. It consists of emergency visits, other visits (including clinic and referred visits), and total visits. An outpatient visit is defined as a visit by a patient not lodged in the hospital while receiving medical, dental, or other services. Each visit an outpatient makes to a discrete unit constitutes one visit regardless of the number of diagnostic and/or therapeutic treatments that the patient receives.</w:t>
            </w:r>
          </w:p>
        </w:tc>
      </w:tr>
    </w:tbl>
    <w:p w14:paraId="6938C7FE" w14:textId="77777777" w:rsidR="000B1D4B" w:rsidRDefault="000B1D4B" w:rsidP="000B1D4B"/>
    <w:p w14:paraId="425D5050" w14:textId="77777777" w:rsidR="000B1D4B" w:rsidRDefault="000B1D4B" w:rsidP="000B1D4B"/>
    <w:p w14:paraId="10DEDC44" w14:textId="77777777" w:rsidR="000B1D4B" w:rsidRDefault="000B1D4B" w:rsidP="000B1D4B"/>
    <w:p w14:paraId="50B4CFF4" w14:textId="77777777" w:rsidR="000B1D4B" w:rsidRDefault="000B1D4B" w:rsidP="000B1D4B"/>
    <w:tbl>
      <w:tblPr>
        <w:tblW w:w="12351" w:type="dxa"/>
        <w:jc w:val="center"/>
        <w:tblLook w:val="04A0" w:firstRow="1" w:lastRow="0" w:firstColumn="1" w:lastColumn="0" w:noHBand="0" w:noVBand="1"/>
      </w:tblPr>
      <w:tblGrid>
        <w:gridCol w:w="5301"/>
        <w:gridCol w:w="1645"/>
        <w:gridCol w:w="1710"/>
        <w:gridCol w:w="360"/>
        <w:gridCol w:w="1620"/>
        <w:gridCol w:w="1715"/>
      </w:tblGrid>
      <w:tr w:rsidR="000B1D4B" w:rsidRPr="001C21A2" w14:paraId="605E4BE3" w14:textId="77777777" w:rsidTr="00E40EE1">
        <w:trPr>
          <w:trHeight w:val="288"/>
          <w:jc w:val="center"/>
        </w:trPr>
        <w:tc>
          <w:tcPr>
            <w:tcW w:w="12351" w:type="dxa"/>
            <w:gridSpan w:val="6"/>
            <w:tcBorders>
              <w:top w:val="nil"/>
              <w:left w:val="nil"/>
              <w:bottom w:val="single" w:sz="8" w:space="0" w:color="auto"/>
              <w:right w:val="nil"/>
            </w:tcBorders>
          </w:tcPr>
          <w:p w14:paraId="1EFCB952" w14:textId="0388F6BA" w:rsidR="000B1D4B" w:rsidRPr="00C26FC9" w:rsidRDefault="000B1D4B" w:rsidP="00CB4D64">
            <w:pPr>
              <w:spacing w:after="0" w:line="240" w:lineRule="auto"/>
              <w:rPr>
                <w:rFonts w:ascii="Calibri" w:eastAsia="Times New Roman" w:hAnsi="Calibri" w:cs="Calibri"/>
                <w:b/>
                <w:bCs/>
                <w:color w:val="000000"/>
              </w:rPr>
            </w:pPr>
            <w:r w:rsidRPr="00C26FC9">
              <w:rPr>
                <w:rFonts w:ascii="Calibri" w:eastAsia="Times New Roman" w:hAnsi="Calibri" w:cs="Calibri"/>
                <w:b/>
                <w:bCs/>
                <w:color w:val="000000"/>
              </w:rPr>
              <w:t xml:space="preserve">Table </w:t>
            </w:r>
            <w:r>
              <w:rPr>
                <w:rFonts w:ascii="Calibri" w:eastAsia="Times New Roman" w:hAnsi="Calibri" w:cs="Calibri"/>
                <w:b/>
                <w:bCs/>
                <w:color w:val="000000"/>
              </w:rPr>
              <w:t>A</w:t>
            </w:r>
            <w:r w:rsidR="000A4F6E">
              <w:rPr>
                <w:rFonts w:ascii="Calibri" w:eastAsia="Times New Roman" w:hAnsi="Calibri" w:cs="Calibri"/>
                <w:b/>
                <w:bCs/>
                <w:color w:val="000000"/>
              </w:rPr>
              <w:t>7</w:t>
            </w:r>
            <w:r w:rsidRPr="00C26FC9">
              <w:rPr>
                <w:rFonts w:ascii="Calibri" w:eastAsia="Times New Roman" w:hAnsi="Calibri" w:cs="Calibri"/>
                <w:b/>
                <w:bCs/>
                <w:color w:val="000000"/>
              </w:rPr>
              <w:t xml:space="preserve"> Relationship between </w:t>
            </w:r>
            <w:r>
              <w:rPr>
                <w:rFonts w:ascii="Calibri" w:eastAsia="Times New Roman" w:hAnsi="Calibri" w:cs="Calibri"/>
                <w:b/>
                <w:bCs/>
                <w:color w:val="000000"/>
              </w:rPr>
              <w:t>F</w:t>
            </w:r>
            <w:r w:rsidRPr="00C26FC9">
              <w:rPr>
                <w:rFonts w:ascii="Calibri" w:eastAsia="Times New Roman" w:hAnsi="Calibri" w:cs="Calibri"/>
                <w:b/>
                <w:bCs/>
                <w:color w:val="000000"/>
              </w:rPr>
              <w:t xml:space="preserve">irms and </w:t>
            </w:r>
            <w:r>
              <w:rPr>
                <w:rFonts w:ascii="Calibri" w:eastAsia="Times New Roman" w:hAnsi="Calibri" w:cs="Calibri"/>
                <w:b/>
                <w:bCs/>
                <w:color w:val="000000"/>
              </w:rPr>
              <w:t>H</w:t>
            </w:r>
            <w:r w:rsidRPr="00C26FC9">
              <w:rPr>
                <w:rFonts w:ascii="Calibri" w:eastAsia="Times New Roman" w:hAnsi="Calibri" w:cs="Calibri"/>
                <w:b/>
                <w:bCs/>
                <w:color w:val="000000"/>
              </w:rPr>
              <w:t xml:space="preserve">ealth </w:t>
            </w:r>
            <w:r>
              <w:rPr>
                <w:rFonts w:ascii="Calibri" w:eastAsia="Times New Roman" w:hAnsi="Calibri" w:cs="Calibri"/>
                <w:b/>
                <w:bCs/>
                <w:color w:val="000000"/>
              </w:rPr>
              <w:t>R</w:t>
            </w:r>
            <w:r w:rsidRPr="00C26FC9">
              <w:rPr>
                <w:rFonts w:ascii="Calibri" w:eastAsia="Times New Roman" w:hAnsi="Calibri" w:cs="Calibri"/>
                <w:b/>
                <w:bCs/>
                <w:color w:val="000000"/>
              </w:rPr>
              <w:t xml:space="preserve">elated </w:t>
            </w:r>
            <w:r>
              <w:rPr>
                <w:rFonts w:ascii="Calibri" w:eastAsia="Times New Roman" w:hAnsi="Calibri" w:cs="Calibri"/>
                <w:b/>
                <w:bCs/>
                <w:color w:val="000000"/>
              </w:rPr>
              <w:t>V</w:t>
            </w:r>
            <w:r w:rsidRPr="00C26FC9">
              <w:rPr>
                <w:rFonts w:ascii="Calibri" w:eastAsia="Times New Roman" w:hAnsi="Calibri" w:cs="Calibri"/>
                <w:b/>
                <w:bCs/>
                <w:color w:val="000000"/>
              </w:rPr>
              <w:t>ariables</w:t>
            </w:r>
            <w:r>
              <w:rPr>
                <w:rFonts w:ascii="Calibri" w:eastAsia="Times New Roman" w:hAnsi="Calibri" w:cs="Calibri"/>
                <w:b/>
                <w:bCs/>
                <w:color w:val="000000"/>
              </w:rPr>
              <w:t xml:space="preserve"> (County and Year Fixed Effects) with County Population Weights</w:t>
            </w:r>
          </w:p>
        </w:tc>
      </w:tr>
      <w:tr w:rsidR="000B1D4B" w:rsidRPr="001C21A2" w14:paraId="684FCFF5" w14:textId="77777777" w:rsidTr="00E40EE1">
        <w:trPr>
          <w:trHeight w:val="288"/>
          <w:jc w:val="center"/>
        </w:trPr>
        <w:tc>
          <w:tcPr>
            <w:tcW w:w="5301" w:type="dxa"/>
            <w:tcBorders>
              <w:top w:val="single" w:sz="8" w:space="0" w:color="auto"/>
              <w:left w:val="nil"/>
              <w:right w:val="nil"/>
            </w:tcBorders>
            <w:shd w:val="clear" w:color="auto" w:fill="auto"/>
            <w:noWrap/>
            <w:vAlign w:val="bottom"/>
          </w:tcPr>
          <w:p w14:paraId="1C924026" w14:textId="77777777" w:rsidR="000B1D4B" w:rsidRPr="001C21A2" w:rsidRDefault="000B1D4B" w:rsidP="00CB4D64">
            <w:pPr>
              <w:spacing w:after="0" w:line="240" w:lineRule="auto"/>
              <w:rPr>
                <w:rFonts w:ascii="Times New Roman" w:eastAsia="Times New Roman" w:hAnsi="Times New Roman" w:cs="Times New Roman"/>
                <w:sz w:val="24"/>
                <w:szCs w:val="24"/>
              </w:rPr>
            </w:pPr>
          </w:p>
        </w:tc>
        <w:tc>
          <w:tcPr>
            <w:tcW w:w="3355" w:type="dxa"/>
            <w:gridSpan w:val="2"/>
            <w:tcBorders>
              <w:top w:val="single" w:sz="8" w:space="0" w:color="auto"/>
              <w:left w:val="nil"/>
              <w:bottom w:val="single" w:sz="4" w:space="0" w:color="auto"/>
              <w:right w:val="nil"/>
            </w:tcBorders>
            <w:shd w:val="clear" w:color="auto" w:fill="auto"/>
            <w:noWrap/>
            <w:vAlign w:val="bottom"/>
          </w:tcPr>
          <w:p w14:paraId="31B3AEDF" w14:textId="77777777" w:rsidR="000B1D4B" w:rsidRDefault="000B1D4B" w:rsidP="00CB4D64">
            <w:pPr>
              <w:spacing w:after="0" w:line="240" w:lineRule="auto"/>
              <w:jc w:val="center"/>
              <w:rPr>
                <w:rFonts w:ascii="Calibri" w:eastAsia="Times New Roman" w:hAnsi="Calibri" w:cs="Calibri"/>
                <w:color w:val="000000"/>
              </w:rPr>
            </w:pPr>
            <w:r>
              <w:rPr>
                <w:rFonts w:ascii="Calibri" w:eastAsia="Times New Roman" w:hAnsi="Calibri" w:cs="Calibri"/>
                <w:color w:val="000000"/>
              </w:rPr>
              <w:t>Caliper Matched Sample</w:t>
            </w:r>
          </w:p>
        </w:tc>
        <w:tc>
          <w:tcPr>
            <w:tcW w:w="360" w:type="dxa"/>
            <w:tcBorders>
              <w:top w:val="single" w:sz="8" w:space="0" w:color="auto"/>
              <w:left w:val="nil"/>
              <w:right w:val="nil"/>
            </w:tcBorders>
          </w:tcPr>
          <w:p w14:paraId="55487C46" w14:textId="77777777" w:rsidR="000B1D4B" w:rsidRDefault="000B1D4B" w:rsidP="00CB4D64">
            <w:pPr>
              <w:spacing w:after="0" w:line="240" w:lineRule="auto"/>
              <w:rPr>
                <w:rFonts w:ascii="Calibri" w:eastAsia="Times New Roman" w:hAnsi="Calibri" w:cs="Calibri"/>
                <w:color w:val="000000"/>
              </w:rPr>
            </w:pPr>
          </w:p>
        </w:tc>
        <w:tc>
          <w:tcPr>
            <w:tcW w:w="3335" w:type="dxa"/>
            <w:gridSpan w:val="2"/>
            <w:tcBorders>
              <w:top w:val="single" w:sz="8" w:space="0" w:color="auto"/>
              <w:left w:val="nil"/>
              <w:bottom w:val="single" w:sz="4" w:space="0" w:color="auto"/>
              <w:right w:val="nil"/>
            </w:tcBorders>
            <w:vAlign w:val="bottom"/>
          </w:tcPr>
          <w:p w14:paraId="58D46C69" w14:textId="77777777" w:rsidR="000B1D4B" w:rsidRDefault="000B1D4B" w:rsidP="00CB4D64">
            <w:pPr>
              <w:spacing w:after="0" w:line="240" w:lineRule="auto"/>
              <w:jc w:val="center"/>
              <w:rPr>
                <w:rFonts w:ascii="Calibri" w:eastAsia="Times New Roman" w:hAnsi="Calibri" w:cs="Calibri"/>
                <w:color w:val="000000"/>
              </w:rPr>
            </w:pPr>
            <w:r>
              <w:rPr>
                <w:rFonts w:ascii="Calibri" w:eastAsia="Times New Roman" w:hAnsi="Calibri" w:cs="Calibri"/>
                <w:color w:val="000000"/>
              </w:rPr>
              <w:t>Kernel Matched Sample</w:t>
            </w:r>
          </w:p>
        </w:tc>
      </w:tr>
      <w:tr w:rsidR="000B1D4B" w:rsidRPr="001C21A2" w14:paraId="79A1EE27" w14:textId="77777777" w:rsidTr="00E40EE1">
        <w:trPr>
          <w:trHeight w:val="288"/>
          <w:jc w:val="center"/>
        </w:trPr>
        <w:tc>
          <w:tcPr>
            <w:tcW w:w="5301" w:type="dxa"/>
            <w:tcBorders>
              <w:left w:val="nil"/>
              <w:right w:val="nil"/>
            </w:tcBorders>
            <w:shd w:val="clear" w:color="auto" w:fill="auto"/>
            <w:noWrap/>
            <w:vAlign w:val="bottom"/>
          </w:tcPr>
          <w:p w14:paraId="58E9E5B6" w14:textId="77777777" w:rsidR="000B1D4B" w:rsidRPr="001C21A2" w:rsidRDefault="000B1D4B" w:rsidP="00CB4D64">
            <w:pPr>
              <w:spacing w:after="0" w:line="240" w:lineRule="auto"/>
              <w:rPr>
                <w:rFonts w:ascii="Times New Roman" w:eastAsia="Times New Roman" w:hAnsi="Times New Roman" w:cs="Times New Roman"/>
                <w:sz w:val="24"/>
                <w:szCs w:val="24"/>
              </w:rPr>
            </w:pPr>
          </w:p>
        </w:tc>
        <w:tc>
          <w:tcPr>
            <w:tcW w:w="1645" w:type="dxa"/>
            <w:tcBorders>
              <w:top w:val="single" w:sz="4" w:space="0" w:color="auto"/>
              <w:left w:val="nil"/>
              <w:bottom w:val="single" w:sz="8" w:space="0" w:color="auto"/>
              <w:right w:val="nil"/>
            </w:tcBorders>
            <w:shd w:val="clear" w:color="auto" w:fill="auto"/>
            <w:noWrap/>
            <w:vAlign w:val="bottom"/>
          </w:tcPr>
          <w:p w14:paraId="201E4CB0"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Firms</w:t>
            </w:r>
          </w:p>
        </w:tc>
        <w:tc>
          <w:tcPr>
            <w:tcW w:w="1710" w:type="dxa"/>
            <w:tcBorders>
              <w:top w:val="single" w:sz="4" w:space="0" w:color="auto"/>
              <w:left w:val="nil"/>
              <w:bottom w:val="single" w:sz="8" w:space="0" w:color="auto"/>
              <w:right w:val="nil"/>
            </w:tcBorders>
            <w:shd w:val="clear" w:color="auto" w:fill="auto"/>
            <w:noWrap/>
            <w:vAlign w:val="bottom"/>
          </w:tcPr>
          <w:p w14:paraId="4570C00C"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Innovative Firms</w:t>
            </w:r>
          </w:p>
        </w:tc>
        <w:tc>
          <w:tcPr>
            <w:tcW w:w="360" w:type="dxa"/>
            <w:tcBorders>
              <w:left w:val="nil"/>
              <w:bottom w:val="single" w:sz="8" w:space="0" w:color="auto"/>
              <w:right w:val="nil"/>
            </w:tcBorders>
          </w:tcPr>
          <w:p w14:paraId="11846A79" w14:textId="77777777" w:rsidR="000B1D4B" w:rsidRDefault="000B1D4B" w:rsidP="00CB4D64">
            <w:pPr>
              <w:spacing w:after="0" w:line="240" w:lineRule="auto"/>
              <w:rPr>
                <w:rFonts w:ascii="Calibri" w:eastAsia="Times New Roman" w:hAnsi="Calibri" w:cs="Calibri"/>
                <w:color w:val="000000"/>
              </w:rPr>
            </w:pPr>
          </w:p>
        </w:tc>
        <w:tc>
          <w:tcPr>
            <w:tcW w:w="1620" w:type="dxa"/>
            <w:tcBorders>
              <w:top w:val="single" w:sz="4" w:space="0" w:color="auto"/>
              <w:left w:val="nil"/>
              <w:bottom w:val="single" w:sz="8" w:space="0" w:color="auto"/>
              <w:right w:val="nil"/>
            </w:tcBorders>
            <w:vAlign w:val="bottom"/>
          </w:tcPr>
          <w:p w14:paraId="1FF55CD4"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Firms</w:t>
            </w:r>
          </w:p>
        </w:tc>
        <w:tc>
          <w:tcPr>
            <w:tcW w:w="1715" w:type="dxa"/>
            <w:tcBorders>
              <w:top w:val="single" w:sz="4" w:space="0" w:color="auto"/>
              <w:left w:val="nil"/>
              <w:bottom w:val="single" w:sz="8" w:space="0" w:color="auto"/>
              <w:right w:val="nil"/>
            </w:tcBorders>
            <w:vAlign w:val="bottom"/>
          </w:tcPr>
          <w:p w14:paraId="22F705B0" w14:textId="77777777" w:rsidR="000B1D4B" w:rsidRDefault="000B1D4B" w:rsidP="00CB4D64">
            <w:pPr>
              <w:spacing w:after="0" w:line="240" w:lineRule="auto"/>
              <w:rPr>
                <w:rFonts w:ascii="Calibri" w:eastAsia="Times New Roman" w:hAnsi="Calibri" w:cs="Calibri"/>
                <w:color w:val="000000"/>
              </w:rPr>
            </w:pPr>
            <w:r>
              <w:rPr>
                <w:rFonts w:ascii="Calibri" w:eastAsia="Times New Roman" w:hAnsi="Calibri" w:cs="Calibri"/>
                <w:color w:val="000000"/>
              </w:rPr>
              <w:t>Lagged # of Innovative Firms</w:t>
            </w:r>
          </w:p>
        </w:tc>
      </w:tr>
      <w:tr w:rsidR="000B1D4B" w:rsidRPr="001C21A2" w14:paraId="16AA701C" w14:textId="77777777" w:rsidTr="00E40EE1">
        <w:trPr>
          <w:trHeight w:val="288"/>
          <w:jc w:val="center"/>
        </w:trPr>
        <w:tc>
          <w:tcPr>
            <w:tcW w:w="5301" w:type="dxa"/>
            <w:tcBorders>
              <w:left w:val="nil"/>
              <w:bottom w:val="nil"/>
              <w:right w:val="nil"/>
            </w:tcBorders>
            <w:shd w:val="clear" w:color="auto" w:fill="auto"/>
            <w:noWrap/>
            <w:vAlign w:val="bottom"/>
          </w:tcPr>
          <w:p w14:paraId="543A375E" w14:textId="77777777" w:rsidR="000B1D4B" w:rsidRPr="001C21A2" w:rsidRDefault="000B1D4B" w:rsidP="00CB4D64">
            <w:pPr>
              <w:spacing w:after="0" w:line="240" w:lineRule="auto"/>
              <w:rPr>
                <w:rFonts w:ascii="Calibri" w:eastAsia="Times New Roman" w:hAnsi="Calibri" w:cs="Calibri"/>
                <w:color w:val="000000"/>
              </w:rPr>
            </w:pPr>
            <w:r w:rsidRPr="00A17E6F">
              <w:rPr>
                <w:rFonts w:ascii="Calibri" w:eastAsia="Times New Roman" w:hAnsi="Calibri" w:cs="Calibri"/>
                <w:b/>
                <w:bCs/>
                <w:color w:val="000000"/>
              </w:rPr>
              <w:t xml:space="preserve">Health </w:t>
            </w:r>
            <w:r w:rsidRPr="004052B4">
              <w:rPr>
                <w:rFonts w:ascii="Calibri" w:eastAsia="Times New Roman" w:hAnsi="Calibri" w:cs="Calibri"/>
                <w:b/>
                <w:bCs/>
                <w:color w:val="000000"/>
              </w:rPr>
              <w:t>o</w:t>
            </w:r>
            <w:r w:rsidRPr="00A17E6F">
              <w:rPr>
                <w:rFonts w:ascii="Calibri" w:eastAsia="Times New Roman" w:hAnsi="Calibri" w:cs="Calibri"/>
                <w:b/>
                <w:bCs/>
                <w:color w:val="000000"/>
              </w:rPr>
              <w:t>utcome</w:t>
            </w:r>
            <w:r>
              <w:rPr>
                <w:rFonts w:ascii="Calibri" w:eastAsia="Times New Roman" w:hAnsi="Calibri" w:cs="Calibri"/>
                <w:b/>
                <w:bCs/>
                <w:color w:val="000000"/>
              </w:rPr>
              <w:t xml:space="preserve">s as dependent </w:t>
            </w:r>
            <w:r w:rsidRPr="004052B4">
              <w:rPr>
                <w:rFonts w:ascii="Calibri" w:eastAsia="Times New Roman" w:hAnsi="Calibri" w:cs="Calibri"/>
                <w:b/>
                <w:bCs/>
                <w:color w:val="000000"/>
              </w:rPr>
              <w:t>variables</w:t>
            </w:r>
          </w:p>
        </w:tc>
        <w:tc>
          <w:tcPr>
            <w:tcW w:w="1645" w:type="dxa"/>
            <w:tcBorders>
              <w:top w:val="single" w:sz="8" w:space="0" w:color="auto"/>
              <w:left w:val="nil"/>
              <w:bottom w:val="nil"/>
              <w:right w:val="nil"/>
            </w:tcBorders>
            <w:shd w:val="clear" w:color="auto" w:fill="auto"/>
            <w:noWrap/>
            <w:vAlign w:val="bottom"/>
          </w:tcPr>
          <w:p w14:paraId="586AEBE3" w14:textId="77777777" w:rsidR="000B1D4B" w:rsidRPr="001C21A2" w:rsidRDefault="000B1D4B" w:rsidP="00CB4D64">
            <w:pPr>
              <w:spacing w:after="0" w:line="240" w:lineRule="auto"/>
              <w:rPr>
                <w:rFonts w:ascii="Calibri" w:eastAsia="Times New Roman" w:hAnsi="Calibri" w:cs="Calibri"/>
                <w:color w:val="000000"/>
              </w:rPr>
            </w:pPr>
          </w:p>
        </w:tc>
        <w:tc>
          <w:tcPr>
            <w:tcW w:w="1710" w:type="dxa"/>
            <w:tcBorders>
              <w:top w:val="single" w:sz="8" w:space="0" w:color="auto"/>
              <w:left w:val="nil"/>
              <w:bottom w:val="nil"/>
              <w:right w:val="nil"/>
            </w:tcBorders>
            <w:shd w:val="clear" w:color="auto" w:fill="auto"/>
            <w:noWrap/>
            <w:vAlign w:val="bottom"/>
          </w:tcPr>
          <w:p w14:paraId="18E83C08" w14:textId="77777777" w:rsidR="000B1D4B" w:rsidRPr="001C21A2" w:rsidRDefault="000B1D4B" w:rsidP="00CB4D64">
            <w:pPr>
              <w:spacing w:after="0" w:line="240" w:lineRule="auto"/>
              <w:rPr>
                <w:rFonts w:ascii="Calibri" w:eastAsia="Times New Roman" w:hAnsi="Calibri" w:cs="Calibri"/>
                <w:color w:val="000000"/>
              </w:rPr>
            </w:pPr>
          </w:p>
        </w:tc>
        <w:tc>
          <w:tcPr>
            <w:tcW w:w="360" w:type="dxa"/>
            <w:tcBorders>
              <w:top w:val="single" w:sz="8" w:space="0" w:color="auto"/>
              <w:left w:val="nil"/>
              <w:bottom w:val="nil"/>
              <w:right w:val="nil"/>
            </w:tcBorders>
          </w:tcPr>
          <w:p w14:paraId="2053CD35" w14:textId="77777777" w:rsidR="000B1D4B" w:rsidRPr="001C21A2" w:rsidRDefault="000B1D4B" w:rsidP="00CB4D64">
            <w:pPr>
              <w:spacing w:after="0" w:line="240" w:lineRule="auto"/>
              <w:rPr>
                <w:rFonts w:ascii="Calibri" w:eastAsia="Times New Roman" w:hAnsi="Calibri" w:cs="Calibri"/>
                <w:color w:val="000000"/>
              </w:rPr>
            </w:pPr>
          </w:p>
        </w:tc>
        <w:tc>
          <w:tcPr>
            <w:tcW w:w="1620" w:type="dxa"/>
            <w:tcBorders>
              <w:top w:val="single" w:sz="8" w:space="0" w:color="auto"/>
              <w:left w:val="nil"/>
              <w:bottom w:val="nil"/>
              <w:right w:val="nil"/>
            </w:tcBorders>
            <w:vAlign w:val="bottom"/>
          </w:tcPr>
          <w:p w14:paraId="49F43CF9" w14:textId="77777777" w:rsidR="000B1D4B" w:rsidRPr="001C21A2" w:rsidRDefault="000B1D4B" w:rsidP="00CB4D64">
            <w:pPr>
              <w:spacing w:after="0" w:line="240" w:lineRule="auto"/>
              <w:rPr>
                <w:rFonts w:ascii="Calibri" w:eastAsia="Times New Roman" w:hAnsi="Calibri" w:cs="Calibri"/>
                <w:color w:val="000000"/>
              </w:rPr>
            </w:pPr>
          </w:p>
        </w:tc>
        <w:tc>
          <w:tcPr>
            <w:tcW w:w="1715" w:type="dxa"/>
            <w:tcBorders>
              <w:top w:val="single" w:sz="8" w:space="0" w:color="auto"/>
              <w:left w:val="nil"/>
              <w:bottom w:val="nil"/>
              <w:right w:val="nil"/>
            </w:tcBorders>
            <w:vAlign w:val="bottom"/>
          </w:tcPr>
          <w:p w14:paraId="39D40AAD" w14:textId="77777777" w:rsidR="000B1D4B" w:rsidRPr="001C21A2" w:rsidRDefault="000B1D4B" w:rsidP="00CB4D64">
            <w:pPr>
              <w:spacing w:after="0" w:line="240" w:lineRule="auto"/>
              <w:rPr>
                <w:rFonts w:ascii="Calibri" w:eastAsia="Times New Roman" w:hAnsi="Calibri" w:cs="Calibri"/>
                <w:color w:val="000000"/>
              </w:rPr>
            </w:pPr>
          </w:p>
        </w:tc>
      </w:tr>
      <w:tr w:rsidR="000B1D4B" w:rsidRPr="001C21A2" w14:paraId="5B48F33B"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239B8CCF" w14:textId="3059CD0C" w:rsidR="000B1D4B" w:rsidRPr="001C21A2" w:rsidRDefault="00E40EE1" w:rsidP="00E40EE1">
            <w:pPr>
              <w:spacing w:after="0" w:line="240" w:lineRule="auto"/>
              <w:ind w:firstLine="309"/>
              <w:rPr>
                <w:rFonts w:ascii="Calibri" w:eastAsia="Times New Roman" w:hAnsi="Calibri" w:cs="Calibri"/>
                <w:color w:val="000000"/>
              </w:rPr>
            </w:pPr>
            <w:r>
              <w:t>Pct</w:t>
            </w:r>
            <w:r w:rsidR="000B1D4B" w:rsidRPr="00F813BD">
              <w:t xml:space="preserve"> adults that report fair or poor health</w:t>
            </w:r>
          </w:p>
        </w:tc>
        <w:tc>
          <w:tcPr>
            <w:tcW w:w="1645" w:type="dxa"/>
            <w:tcBorders>
              <w:top w:val="nil"/>
              <w:left w:val="nil"/>
              <w:bottom w:val="nil"/>
              <w:right w:val="nil"/>
            </w:tcBorders>
            <w:shd w:val="clear" w:color="auto" w:fill="auto"/>
            <w:noWrap/>
            <w:vAlign w:val="bottom"/>
          </w:tcPr>
          <w:p w14:paraId="2175A23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 (0.04)</w:t>
            </w:r>
          </w:p>
        </w:tc>
        <w:tc>
          <w:tcPr>
            <w:tcW w:w="1710" w:type="dxa"/>
            <w:tcBorders>
              <w:top w:val="nil"/>
              <w:left w:val="nil"/>
              <w:bottom w:val="nil"/>
              <w:right w:val="nil"/>
            </w:tcBorders>
            <w:shd w:val="clear" w:color="auto" w:fill="auto"/>
            <w:noWrap/>
            <w:vAlign w:val="bottom"/>
          </w:tcPr>
          <w:p w14:paraId="38DDCB1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-0.20 (0.22)</w:t>
            </w:r>
          </w:p>
        </w:tc>
        <w:tc>
          <w:tcPr>
            <w:tcW w:w="360" w:type="dxa"/>
            <w:tcBorders>
              <w:top w:val="nil"/>
              <w:left w:val="nil"/>
              <w:bottom w:val="nil"/>
              <w:right w:val="nil"/>
            </w:tcBorders>
          </w:tcPr>
          <w:p w14:paraId="2FC5DFE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52BFFA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5" w:type="dxa"/>
            <w:tcBorders>
              <w:top w:val="nil"/>
              <w:left w:val="nil"/>
              <w:bottom w:val="nil"/>
              <w:right w:val="nil"/>
            </w:tcBorders>
            <w:vAlign w:val="bottom"/>
          </w:tcPr>
          <w:p w14:paraId="13FC90B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-0.09** (0.04)</w:t>
            </w:r>
          </w:p>
        </w:tc>
      </w:tr>
      <w:tr w:rsidR="000B1D4B" w:rsidRPr="001C21A2" w14:paraId="1C3568C8"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18A7F919"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7F0C05A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tcPr>
          <w:p w14:paraId="0B42B6A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1965373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B036AE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5" w:type="dxa"/>
            <w:tcBorders>
              <w:top w:val="nil"/>
              <w:left w:val="nil"/>
              <w:bottom w:val="nil"/>
              <w:right w:val="nil"/>
            </w:tcBorders>
            <w:vAlign w:val="bottom"/>
          </w:tcPr>
          <w:p w14:paraId="2D2915C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4347F9EA"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4801934D" w14:textId="77777777" w:rsidR="000B1D4B" w:rsidRPr="001C21A2" w:rsidRDefault="000B1D4B" w:rsidP="00E40EE1">
            <w:pPr>
              <w:spacing w:after="0" w:line="240" w:lineRule="auto"/>
              <w:ind w:firstLine="309"/>
              <w:rPr>
                <w:rFonts w:ascii="Calibri" w:eastAsia="Times New Roman" w:hAnsi="Calibri" w:cs="Calibri"/>
                <w:color w:val="000000"/>
                <w:vertAlign w:val="superscript"/>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7F7CD83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0.60</w:t>
            </w:r>
          </w:p>
        </w:tc>
        <w:tc>
          <w:tcPr>
            <w:tcW w:w="1710" w:type="dxa"/>
            <w:tcBorders>
              <w:top w:val="nil"/>
              <w:left w:val="nil"/>
              <w:bottom w:val="nil"/>
              <w:right w:val="nil"/>
            </w:tcBorders>
            <w:shd w:val="clear" w:color="auto" w:fill="auto"/>
            <w:noWrap/>
            <w:vAlign w:val="bottom"/>
          </w:tcPr>
          <w:p w14:paraId="737FE81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0.60</w:t>
            </w:r>
          </w:p>
        </w:tc>
        <w:tc>
          <w:tcPr>
            <w:tcW w:w="360" w:type="dxa"/>
            <w:tcBorders>
              <w:top w:val="nil"/>
              <w:left w:val="nil"/>
              <w:bottom w:val="nil"/>
              <w:right w:val="nil"/>
            </w:tcBorders>
          </w:tcPr>
          <w:p w14:paraId="0CF764B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9DEA5E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0.52</w:t>
            </w:r>
          </w:p>
        </w:tc>
        <w:tc>
          <w:tcPr>
            <w:tcW w:w="1715" w:type="dxa"/>
            <w:tcBorders>
              <w:top w:val="nil"/>
              <w:left w:val="nil"/>
              <w:bottom w:val="nil"/>
              <w:right w:val="nil"/>
            </w:tcBorders>
            <w:vAlign w:val="bottom"/>
          </w:tcPr>
          <w:p w14:paraId="3D8F735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0.53</w:t>
            </w:r>
          </w:p>
        </w:tc>
      </w:tr>
      <w:tr w:rsidR="000B1D4B" w:rsidRPr="001C21A2" w14:paraId="7A3BFEEC"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B4B59C7" w14:textId="77777777" w:rsidR="000B1D4B" w:rsidRPr="001C21A2" w:rsidRDefault="000B1D4B" w:rsidP="00E40EE1">
            <w:pPr>
              <w:spacing w:after="0" w:line="240" w:lineRule="auto"/>
              <w:ind w:firstLine="30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54C003F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6565821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023D426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329B8F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72A9E17A"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1E3AE63"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6AAF94CD" w14:textId="560AAD6B" w:rsidR="000B1D4B" w:rsidRPr="001C21A2" w:rsidRDefault="000B1D4B" w:rsidP="00E40EE1">
            <w:pPr>
              <w:spacing w:after="0" w:line="240" w:lineRule="auto"/>
              <w:ind w:firstLine="309"/>
              <w:rPr>
                <w:rFonts w:ascii="Calibri" w:eastAsia="Times New Roman" w:hAnsi="Calibri" w:cs="Calibri"/>
                <w:color w:val="000000"/>
              </w:rPr>
            </w:pPr>
            <w:r w:rsidRPr="00045356">
              <w:t>Av</w:t>
            </w:r>
            <w:r>
              <w:t>g.</w:t>
            </w:r>
            <w:r w:rsidRPr="00045356">
              <w:t xml:space="preserve"> </w:t>
            </w:r>
            <w:r w:rsidR="00E40EE1">
              <w:t>#</w:t>
            </w:r>
            <w:r w:rsidRPr="00045356">
              <w:t xml:space="preserve"> of </w:t>
            </w:r>
            <w:r>
              <w:t>p</w:t>
            </w:r>
            <w:r w:rsidRPr="00045356">
              <w:t>hysically unhealthy days per month</w:t>
            </w:r>
          </w:p>
        </w:tc>
        <w:tc>
          <w:tcPr>
            <w:tcW w:w="1645" w:type="dxa"/>
            <w:tcBorders>
              <w:top w:val="nil"/>
              <w:left w:val="nil"/>
              <w:bottom w:val="nil"/>
              <w:right w:val="nil"/>
            </w:tcBorders>
            <w:shd w:val="clear" w:color="auto" w:fill="auto"/>
            <w:noWrap/>
            <w:vAlign w:val="bottom"/>
          </w:tcPr>
          <w:p w14:paraId="6CEC5A0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1710" w:type="dxa"/>
            <w:tcBorders>
              <w:top w:val="nil"/>
              <w:left w:val="nil"/>
              <w:bottom w:val="nil"/>
              <w:right w:val="nil"/>
            </w:tcBorders>
            <w:shd w:val="clear" w:color="auto" w:fill="auto"/>
            <w:noWrap/>
            <w:vAlign w:val="bottom"/>
          </w:tcPr>
          <w:p w14:paraId="4247C64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(0.04)</w:t>
            </w:r>
          </w:p>
        </w:tc>
        <w:tc>
          <w:tcPr>
            <w:tcW w:w="360" w:type="dxa"/>
            <w:tcBorders>
              <w:top w:val="nil"/>
              <w:left w:val="nil"/>
              <w:bottom w:val="nil"/>
              <w:right w:val="nil"/>
            </w:tcBorders>
          </w:tcPr>
          <w:p w14:paraId="568E103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311154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c>
          <w:tcPr>
            <w:tcW w:w="1715" w:type="dxa"/>
            <w:tcBorders>
              <w:top w:val="nil"/>
              <w:left w:val="nil"/>
              <w:bottom w:val="nil"/>
              <w:right w:val="nil"/>
            </w:tcBorders>
            <w:vAlign w:val="bottom"/>
          </w:tcPr>
          <w:p w14:paraId="616B067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r>
      <w:tr w:rsidR="000B1D4B" w:rsidRPr="001C21A2" w14:paraId="7FF89965"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76A5FDC7"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5905B81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tcPr>
          <w:p w14:paraId="4B756EC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7327A93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394D7B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5" w:type="dxa"/>
            <w:tcBorders>
              <w:top w:val="nil"/>
              <w:left w:val="nil"/>
              <w:bottom w:val="nil"/>
              <w:right w:val="nil"/>
            </w:tcBorders>
            <w:vAlign w:val="bottom"/>
          </w:tcPr>
          <w:p w14:paraId="10253F4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3C6D1870"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7F21B066"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4A792AD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0.46</w:t>
            </w:r>
          </w:p>
        </w:tc>
        <w:tc>
          <w:tcPr>
            <w:tcW w:w="1710" w:type="dxa"/>
            <w:tcBorders>
              <w:top w:val="nil"/>
              <w:left w:val="nil"/>
              <w:bottom w:val="nil"/>
              <w:right w:val="nil"/>
            </w:tcBorders>
            <w:shd w:val="clear" w:color="auto" w:fill="auto"/>
            <w:noWrap/>
            <w:vAlign w:val="bottom"/>
          </w:tcPr>
          <w:p w14:paraId="256E838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0.46</w:t>
            </w:r>
          </w:p>
        </w:tc>
        <w:tc>
          <w:tcPr>
            <w:tcW w:w="360" w:type="dxa"/>
            <w:tcBorders>
              <w:top w:val="nil"/>
              <w:left w:val="nil"/>
              <w:bottom w:val="nil"/>
              <w:right w:val="nil"/>
            </w:tcBorders>
          </w:tcPr>
          <w:p w14:paraId="1BB9B08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DB72CD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0.53</w:t>
            </w:r>
          </w:p>
        </w:tc>
        <w:tc>
          <w:tcPr>
            <w:tcW w:w="1715" w:type="dxa"/>
            <w:tcBorders>
              <w:top w:val="nil"/>
              <w:left w:val="nil"/>
              <w:bottom w:val="nil"/>
              <w:right w:val="nil"/>
            </w:tcBorders>
            <w:vAlign w:val="bottom"/>
          </w:tcPr>
          <w:p w14:paraId="374064F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0.52</w:t>
            </w:r>
          </w:p>
        </w:tc>
      </w:tr>
      <w:tr w:rsidR="000B1D4B" w:rsidRPr="001C21A2" w14:paraId="4BCE4ECA"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404F64F1" w14:textId="77777777" w:rsidR="000B1D4B" w:rsidRPr="001C21A2" w:rsidRDefault="000B1D4B" w:rsidP="00E40EE1">
            <w:pPr>
              <w:spacing w:after="0" w:line="240" w:lineRule="auto"/>
              <w:ind w:firstLine="30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40E04CB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77ECCAA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228046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43E784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4B991BDA"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D029087"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44B177FF" w14:textId="6D12E8EE" w:rsidR="000B1D4B" w:rsidRPr="001C21A2" w:rsidRDefault="000B1D4B" w:rsidP="00E40EE1">
            <w:pPr>
              <w:spacing w:after="0" w:line="240" w:lineRule="auto"/>
              <w:ind w:firstLine="309"/>
              <w:rPr>
                <w:rFonts w:ascii="Calibri" w:eastAsia="Times New Roman" w:hAnsi="Calibri" w:cs="Calibri"/>
                <w:color w:val="000000"/>
              </w:rPr>
            </w:pPr>
            <w:r w:rsidRPr="00045356">
              <w:t>Av</w:t>
            </w:r>
            <w:r>
              <w:t>g.</w:t>
            </w:r>
            <w:r w:rsidRPr="00045356">
              <w:t xml:space="preserve"> </w:t>
            </w:r>
            <w:r w:rsidR="00E40EE1">
              <w:t>#</w:t>
            </w:r>
            <w:r>
              <w:t xml:space="preserve"> </w:t>
            </w:r>
            <w:r w:rsidRPr="00045356">
              <w:t xml:space="preserve">of </w:t>
            </w:r>
            <w:r>
              <w:t>mentally</w:t>
            </w:r>
            <w:r w:rsidRPr="00045356">
              <w:t xml:space="preserve"> unhealthy days per month</w:t>
            </w:r>
          </w:p>
        </w:tc>
        <w:tc>
          <w:tcPr>
            <w:tcW w:w="1645" w:type="dxa"/>
            <w:tcBorders>
              <w:top w:val="nil"/>
              <w:left w:val="nil"/>
              <w:bottom w:val="nil"/>
              <w:right w:val="nil"/>
            </w:tcBorders>
            <w:shd w:val="clear" w:color="auto" w:fill="auto"/>
            <w:noWrap/>
            <w:vAlign w:val="bottom"/>
          </w:tcPr>
          <w:p w14:paraId="6755389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1710" w:type="dxa"/>
            <w:tcBorders>
              <w:top w:val="nil"/>
              <w:left w:val="nil"/>
              <w:bottom w:val="nil"/>
              <w:right w:val="nil"/>
            </w:tcBorders>
            <w:shd w:val="clear" w:color="auto" w:fill="auto"/>
            <w:noWrap/>
            <w:vAlign w:val="bottom"/>
          </w:tcPr>
          <w:p w14:paraId="4B68F99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(0.05)</w:t>
            </w:r>
          </w:p>
        </w:tc>
        <w:tc>
          <w:tcPr>
            <w:tcW w:w="360" w:type="dxa"/>
            <w:tcBorders>
              <w:top w:val="nil"/>
              <w:left w:val="nil"/>
              <w:bottom w:val="nil"/>
              <w:right w:val="nil"/>
            </w:tcBorders>
          </w:tcPr>
          <w:p w14:paraId="153BA53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C3E11E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5" w:type="dxa"/>
            <w:tcBorders>
              <w:top w:val="nil"/>
              <w:left w:val="nil"/>
              <w:bottom w:val="nil"/>
              <w:right w:val="nil"/>
            </w:tcBorders>
            <w:vAlign w:val="bottom"/>
          </w:tcPr>
          <w:p w14:paraId="6441025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r>
      <w:tr w:rsidR="000B1D4B" w:rsidRPr="001C21A2" w14:paraId="5111D89C"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566F603C"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09CBCBC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tcPr>
          <w:p w14:paraId="6A55F71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7EF5577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528705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5" w:type="dxa"/>
            <w:tcBorders>
              <w:top w:val="nil"/>
              <w:left w:val="nil"/>
              <w:bottom w:val="nil"/>
              <w:right w:val="nil"/>
            </w:tcBorders>
            <w:vAlign w:val="bottom"/>
          </w:tcPr>
          <w:p w14:paraId="1B6A1E1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20D5F7DF"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4AFBA9B"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54968F4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0.72</w:t>
            </w:r>
          </w:p>
        </w:tc>
        <w:tc>
          <w:tcPr>
            <w:tcW w:w="1710" w:type="dxa"/>
            <w:tcBorders>
              <w:top w:val="nil"/>
              <w:left w:val="nil"/>
              <w:bottom w:val="nil"/>
              <w:right w:val="nil"/>
            </w:tcBorders>
            <w:shd w:val="clear" w:color="auto" w:fill="auto"/>
            <w:noWrap/>
            <w:vAlign w:val="bottom"/>
          </w:tcPr>
          <w:p w14:paraId="2F0418E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0.72</w:t>
            </w:r>
          </w:p>
        </w:tc>
        <w:tc>
          <w:tcPr>
            <w:tcW w:w="360" w:type="dxa"/>
            <w:tcBorders>
              <w:top w:val="nil"/>
              <w:left w:val="nil"/>
              <w:bottom w:val="nil"/>
              <w:right w:val="nil"/>
            </w:tcBorders>
          </w:tcPr>
          <w:p w14:paraId="4B3CE60F"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A529C7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0.74</w:t>
            </w:r>
          </w:p>
        </w:tc>
        <w:tc>
          <w:tcPr>
            <w:tcW w:w="1715" w:type="dxa"/>
            <w:tcBorders>
              <w:top w:val="nil"/>
              <w:left w:val="nil"/>
              <w:bottom w:val="nil"/>
              <w:right w:val="nil"/>
            </w:tcBorders>
            <w:vAlign w:val="bottom"/>
          </w:tcPr>
          <w:p w14:paraId="4E4AA62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0.74</w:t>
            </w:r>
          </w:p>
        </w:tc>
      </w:tr>
      <w:tr w:rsidR="000B1D4B" w:rsidRPr="001C21A2" w14:paraId="07FE08F1"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4B92F297" w14:textId="77777777" w:rsidR="000B1D4B" w:rsidRPr="001C21A2" w:rsidRDefault="000B1D4B" w:rsidP="00E40EE1">
            <w:pPr>
              <w:spacing w:after="0" w:line="240" w:lineRule="auto"/>
              <w:ind w:firstLine="30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5F7156C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1A1A2A6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8D916F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B52FD5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79CEA788"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9D4C147"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7A9B4D5" w14:textId="4D7EEBE5" w:rsidR="000B1D4B" w:rsidRPr="001C21A2" w:rsidRDefault="00E40EE1" w:rsidP="00E40EE1">
            <w:pPr>
              <w:spacing w:after="0" w:line="240" w:lineRule="auto"/>
              <w:ind w:firstLine="309"/>
              <w:rPr>
                <w:rFonts w:ascii="Calibri" w:eastAsia="Times New Roman" w:hAnsi="Calibri" w:cs="Calibri"/>
                <w:color w:val="000000"/>
              </w:rPr>
            </w:pPr>
            <w:r>
              <w:t>Pct</w:t>
            </w:r>
            <w:r w:rsidR="000B1D4B">
              <w:t xml:space="preserve"> </w:t>
            </w:r>
            <w:r w:rsidR="000B1D4B" w:rsidRPr="000A7F13">
              <w:t xml:space="preserve">adults aged 20 and above with </w:t>
            </w:r>
            <w:r w:rsidR="000B1D4B">
              <w:t>d</w:t>
            </w:r>
            <w:r w:rsidR="000B1D4B" w:rsidRPr="000A7F13">
              <w:t>iabetes</w:t>
            </w:r>
          </w:p>
        </w:tc>
        <w:tc>
          <w:tcPr>
            <w:tcW w:w="1645" w:type="dxa"/>
            <w:tcBorders>
              <w:top w:val="nil"/>
              <w:left w:val="nil"/>
              <w:bottom w:val="nil"/>
              <w:right w:val="nil"/>
            </w:tcBorders>
            <w:shd w:val="clear" w:color="auto" w:fill="auto"/>
            <w:noWrap/>
            <w:vAlign w:val="bottom"/>
          </w:tcPr>
          <w:p w14:paraId="048B1A7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0" w:type="dxa"/>
            <w:tcBorders>
              <w:top w:val="nil"/>
              <w:left w:val="nil"/>
              <w:bottom w:val="nil"/>
              <w:right w:val="nil"/>
            </w:tcBorders>
            <w:shd w:val="clear" w:color="auto" w:fill="auto"/>
            <w:noWrap/>
            <w:vAlign w:val="bottom"/>
          </w:tcPr>
          <w:p w14:paraId="6782D47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(0.04)</w:t>
            </w:r>
          </w:p>
        </w:tc>
        <w:tc>
          <w:tcPr>
            <w:tcW w:w="360" w:type="dxa"/>
            <w:tcBorders>
              <w:top w:val="nil"/>
              <w:left w:val="nil"/>
              <w:bottom w:val="nil"/>
              <w:right w:val="nil"/>
            </w:tcBorders>
          </w:tcPr>
          <w:p w14:paraId="211EC56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48711C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(0.00)</w:t>
            </w:r>
          </w:p>
        </w:tc>
        <w:tc>
          <w:tcPr>
            <w:tcW w:w="1715" w:type="dxa"/>
            <w:tcBorders>
              <w:top w:val="nil"/>
              <w:left w:val="nil"/>
              <w:bottom w:val="nil"/>
              <w:right w:val="nil"/>
            </w:tcBorders>
            <w:vAlign w:val="bottom"/>
          </w:tcPr>
          <w:p w14:paraId="3CC0C1B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 (0.02)</w:t>
            </w:r>
          </w:p>
        </w:tc>
      </w:tr>
      <w:tr w:rsidR="000B1D4B" w:rsidRPr="001C21A2" w14:paraId="649C2D27"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0207B04A"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7C02C52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1710" w:type="dxa"/>
            <w:tcBorders>
              <w:top w:val="nil"/>
              <w:left w:val="nil"/>
              <w:bottom w:val="nil"/>
              <w:right w:val="nil"/>
            </w:tcBorders>
            <w:shd w:val="clear" w:color="auto" w:fill="auto"/>
            <w:noWrap/>
            <w:vAlign w:val="bottom"/>
          </w:tcPr>
          <w:p w14:paraId="11521A7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360" w:type="dxa"/>
            <w:tcBorders>
              <w:top w:val="nil"/>
              <w:left w:val="nil"/>
              <w:bottom w:val="nil"/>
              <w:right w:val="nil"/>
            </w:tcBorders>
          </w:tcPr>
          <w:p w14:paraId="15CE727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C0934C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c>
          <w:tcPr>
            <w:tcW w:w="1715" w:type="dxa"/>
            <w:tcBorders>
              <w:top w:val="nil"/>
              <w:left w:val="nil"/>
              <w:bottom w:val="nil"/>
              <w:right w:val="nil"/>
            </w:tcBorders>
            <w:vAlign w:val="bottom"/>
          </w:tcPr>
          <w:p w14:paraId="783A034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r>
      <w:tr w:rsidR="000B1D4B" w:rsidRPr="001C21A2" w14:paraId="3A400633"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567D2F45"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1B8B5EC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0.22</w:t>
            </w:r>
          </w:p>
        </w:tc>
        <w:tc>
          <w:tcPr>
            <w:tcW w:w="1710" w:type="dxa"/>
            <w:tcBorders>
              <w:top w:val="nil"/>
              <w:left w:val="nil"/>
              <w:bottom w:val="nil"/>
              <w:right w:val="nil"/>
            </w:tcBorders>
            <w:shd w:val="clear" w:color="auto" w:fill="auto"/>
            <w:noWrap/>
            <w:vAlign w:val="bottom"/>
          </w:tcPr>
          <w:p w14:paraId="4CC0DE8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0.22</w:t>
            </w:r>
          </w:p>
        </w:tc>
        <w:tc>
          <w:tcPr>
            <w:tcW w:w="360" w:type="dxa"/>
            <w:tcBorders>
              <w:top w:val="nil"/>
              <w:left w:val="nil"/>
              <w:bottom w:val="nil"/>
              <w:right w:val="nil"/>
            </w:tcBorders>
          </w:tcPr>
          <w:p w14:paraId="1E25A4C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52F47E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0.35</w:t>
            </w:r>
          </w:p>
        </w:tc>
        <w:tc>
          <w:tcPr>
            <w:tcW w:w="1715" w:type="dxa"/>
            <w:tcBorders>
              <w:top w:val="nil"/>
              <w:left w:val="nil"/>
              <w:bottom w:val="nil"/>
              <w:right w:val="nil"/>
            </w:tcBorders>
            <w:vAlign w:val="bottom"/>
          </w:tcPr>
          <w:p w14:paraId="21E71C9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0.35</w:t>
            </w:r>
          </w:p>
        </w:tc>
      </w:tr>
      <w:tr w:rsidR="000B1D4B" w:rsidRPr="001C21A2" w14:paraId="691E8733"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453AA15A" w14:textId="77777777" w:rsidR="000B1D4B" w:rsidRPr="001C21A2" w:rsidRDefault="000B1D4B" w:rsidP="00E40EE1">
            <w:pPr>
              <w:spacing w:after="0" w:line="240" w:lineRule="auto"/>
              <w:ind w:firstLine="30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754CD6D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1FDA7AC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BA3FBC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CFEEDF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5AFAF890"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5232AC87"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53359607" w14:textId="77777777" w:rsidR="000B1D4B" w:rsidRPr="001C21A2" w:rsidRDefault="000B1D4B" w:rsidP="00E40EE1">
            <w:pPr>
              <w:spacing w:after="0" w:line="240" w:lineRule="auto"/>
              <w:ind w:firstLine="309"/>
              <w:rPr>
                <w:rFonts w:ascii="Calibri" w:eastAsia="Times New Roman" w:hAnsi="Calibri" w:cs="Calibri"/>
                <w:color w:val="000000"/>
              </w:rPr>
            </w:pPr>
            <w:r>
              <w:t xml:space="preserve">HIV cases </w:t>
            </w:r>
            <w:r w:rsidRPr="009A1FDB">
              <w:t>per 100,000 pop</w:t>
            </w:r>
            <w:r>
              <w:t>ulation (age</w:t>
            </w:r>
            <w:r w:rsidRPr="009A1FDB">
              <w:t xml:space="preserve"> 13 </w:t>
            </w:r>
            <w:r>
              <w:t xml:space="preserve">and </w:t>
            </w:r>
            <w:r w:rsidRPr="009A1FDB">
              <w:t>older</w:t>
            </w:r>
            <w:r>
              <w:t>)</w:t>
            </w:r>
          </w:p>
        </w:tc>
        <w:tc>
          <w:tcPr>
            <w:tcW w:w="1645" w:type="dxa"/>
            <w:tcBorders>
              <w:top w:val="nil"/>
              <w:left w:val="nil"/>
              <w:bottom w:val="nil"/>
              <w:right w:val="nil"/>
            </w:tcBorders>
            <w:shd w:val="clear" w:color="auto" w:fill="auto"/>
            <w:noWrap/>
            <w:vAlign w:val="bottom"/>
          </w:tcPr>
          <w:p w14:paraId="49C976F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-0.79 (0.56)</w:t>
            </w:r>
          </w:p>
        </w:tc>
        <w:tc>
          <w:tcPr>
            <w:tcW w:w="1710" w:type="dxa"/>
            <w:tcBorders>
              <w:top w:val="nil"/>
              <w:left w:val="nil"/>
              <w:bottom w:val="nil"/>
              <w:right w:val="nil"/>
            </w:tcBorders>
            <w:shd w:val="clear" w:color="auto" w:fill="auto"/>
            <w:noWrap/>
            <w:vAlign w:val="bottom"/>
          </w:tcPr>
          <w:p w14:paraId="50E5B53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2.09 (6.69)</w:t>
            </w:r>
          </w:p>
        </w:tc>
        <w:tc>
          <w:tcPr>
            <w:tcW w:w="360" w:type="dxa"/>
            <w:tcBorders>
              <w:top w:val="nil"/>
              <w:left w:val="nil"/>
              <w:bottom w:val="nil"/>
              <w:right w:val="nil"/>
            </w:tcBorders>
          </w:tcPr>
          <w:p w14:paraId="17654CB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43C73C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-1.29 (0.96)</w:t>
            </w:r>
          </w:p>
        </w:tc>
        <w:tc>
          <w:tcPr>
            <w:tcW w:w="1715" w:type="dxa"/>
            <w:tcBorders>
              <w:top w:val="nil"/>
              <w:left w:val="nil"/>
              <w:bottom w:val="nil"/>
              <w:right w:val="nil"/>
            </w:tcBorders>
            <w:vAlign w:val="bottom"/>
          </w:tcPr>
          <w:p w14:paraId="3E33543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-5.84 (4.18)</w:t>
            </w:r>
          </w:p>
        </w:tc>
      </w:tr>
      <w:tr w:rsidR="000B1D4B" w:rsidRPr="001C21A2" w14:paraId="23D7456F"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7D119C1E"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279F2C6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1123</w:t>
            </w:r>
          </w:p>
        </w:tc>
        <w:tc>
          <w:tcPr>
            <w:tcW w:w="1710" w:type="dxa"/>
            <w:tcBorders>
              <w:top w:val="nil"/>
              <w:left w:val="nil"/>
              <w:bottom w:val="nil"/>
              <w:right w:val="nil"/>
            </w:tcBorders>
            <w:shd w:val="clear" w:color="auto" w:fill="auto"/>
            <w:noWrap/>
            <w:vAlign w:val="bottom"/>
          </w:tcPr>
          <w:p w14:paraId="207633E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1123</w:t>
            </w:r>
          </w:p>
        </w:tc>
        <w:tc>
          <w:tcPr>
            <w:tcW w:w="360" w:type="dxa"/>
            <w:tcBorders>
              <w:top w:val="nil"/>
              <w:left w:val="nil"/>
              <w:bottom w:val="nil"/>
              <w:right w:val="nil"/>
            </w:tcBorders>
          </w:tcPr>
          <w:p w14:paraId="71B29E6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C74B68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850</w:t>
            </w:r>
          </w:p>
        </w:tc>
        <w:tc>
          <w:tcPr>
            <w:tcW w:w="1715" w:type="dxa"/>
            <w:tcBorders>
              <w:top w:val="nil"/>
              <w:left w:val="nil"/>
              <w:bottom w:val="nil"/>
              <w:right w:val="nil"/>
            </w:tcBorders>
            <w:vAlign w:val="bottom"/>
          </w:tcPr>
          <w:p w14:paraId="548C424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850</w:t>
            </w:r>
          </w:p>
        </w:tc>
      </w:tr>
      <w:tr w:rsidR="000B1D4B" w:rsidRPr="001C21A2" w14:paraId="06C7D31C"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148F6A2D"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5CE8F25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0.13</w:t>
            </w:r>
          </w:p>
        </w:tc>
        <w:tc>
          <w:tcPr>
            <w:tcW w:w="1710" w:type="dxa"/>
            <w:tcBorders>
              <w:top w:val="nil"/>
              <w:left w:val="nil"/>
              <w:bottom w:val="nil"/>
              <w:right w:val="nil"/>
            </w:tcBorders>
            <w:shd w:val="clear" w:color="auto" w:fill="auto"/>
            <w:noWrap/>
            <w:vAlign w:val="bottom"/>
          </w:tcPr>
          <w:p w14:paraId="6FA539E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0.13</w:t>
            </w:r>
          </w:p>
        </w:tc>
        <w:tc>
          <w:tcPr>
            <w:tcW w:w="360" w:type="dxa"/>
            <w:tcBorders>
              <w:top w:val="nil"/>
              <w:left w:val="nil"/>
              <w:bottom w:val="nil"/>
              <w:right w:val="nil"/>
            </w:tcBorders>
          </w:tcPr>
          <w:p w14:paraId="30AB7EB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E2992B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0.22</w:t>
            </w:r>
          </w:p>
        </w:tc>
        <w:tc>
          <w:tcPr>
            <w:tcW w:w="1715" w:type="dxa"/>
            <w:tcBorders>
              <w:top w:val="nil"/>
              <w:left w:val="nil"/>
              <w:bottom w:val="nil"/>
              <w:right w:val="nil"/>
            </w:tcBorders>
            <w:vAlign w:val="bottom"/>
          </w:tcPr>
          <w:p w14:paraId="5BEF4F7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0.21</w:t>
            </w:r>
          </w:p>
        </w:tc>
      </w:tr>
      <w:tr w:rsidR="000B1D4B" w:rsidRPr="001C21A2" w14:paraId="38CEF5AD"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AFA94F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3A319F9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1CC5731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DDC715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CF54E2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19C5154D"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9AA275E" w14:textId="77777777" w:rsidTr="00CB4D64">
        <w:trPr>
          <w:trHeight w:val="288"/>
          <w:jc w:val="center"/>
        </w:trPr>
        <w:tc>
          <w:tcPr>
            <w:tcW w:w="5301" w:type="dxa"/>
            <w:tcBorders>
              <w:top w:val="nil"/>
              <w:left w:val="nil"/>
              <w:bottom w:val="nil"/>
              <w:right w:val="nil"/>
            </w:tcBorders>
            <w:shd w:val="clear" w:color="auto" w:fill="auto"/>
            <w:noWrap/>
            <w:vAlign w:val="bottom"/>
          </w:tcPr>
          <w:p w14:paraId="76B3CB5B" w14:textId="77777777" w:rsidR="000B1D4B" w:rsidRPr="001C21A2" w:rsidRDefault="000B1D4B" w:rsidP="00CB4D64">
            <w:pPr>
              <w:spacing w:after="0" w:line="240" w:lineRule="auto"/>
              <w:rPr>
                <w:rFonts w:ascii="Times New Roman" w:eastAsia="Times New Roman" w:hAnsi="Times New Roman" w:cs="Times New Roman"/>
                <w:sz w:val="20"/>
                <w:szCs w:val="20"/>
              </w:rPr>
            </w:pPr>
            <w:r>
              <w:rPr>
                <w:rFonts w:ascii="Calibri" w:eastAsia="Times New Roman" w:hAnsi="Calibri" w:cs="Calibri"/>
                <w:b/>
                <w:bCs/>
                <w:color w:val="000000"/>
              </w:rPr>
              <w:t xml:space="preserve">Health factors as dependent </w:t>
            </w:r>
            <w:r w:rsidRPr="004052B4">
              <w:rPr>
                <w:rFonts w:ascii="Calibri" w:eastAsia="Times New Roman" w:hAnsi="Calibri" w:cs="Calibri"/>
                <w:b/>
                <w:bCs/>
                <w:color w:val="000000"/>
              </w:rPr>
              <w:t>variables</w:t>
            </w:r>
          </w:p>
        </w:tc>
        <w:tc>
          <w:tcPr>
            <w:tcW w:w="1645" w:type="dxa"/>
            <w:tcBorders>
              <w:top w:val="nil"/>
              <w:left w:val="nil"/>
              <w:bottom w:val="nil"/>
              <w:right w:val="nil"/>
            </w:tcBorders>
            <w:shd w:val="clear" w:color="auto" w:fill="auto"/>
            <w:noWrap/>
            <w:vAlign w:val="bottom"/>
          </w:tcPr>
          <w:p w14:paraId="6A8D564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4B338AC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35FDBD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5F81C85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10F03190"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77DBCE7"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FB53AFB" w14:textId="5D47EE7F" w:rsidR="000B1D4B" w:rsidRPr="001C21A2" w:rsidRDefault="00E40EE1" w:rsidP="00E40EE1">
            <w:pPr>
              <w:spacing w:after="0" w:line="240" w:lineRule="auto"/>
              <w:ind w:firstLine="309"/>
              <w:rPr>
                <w:rFonts w:ascii="Calibri" w:eastAsia="Times New Roman" w:hAnsi="Calibri" w:cs="Calibri"/>
                <w:color w:val="000000"/>
              </w:rPr>
            </w:pPr>
            <w:r>
              <w:t>Pct</w:t>
            </w:r>
            <w:r w:rsidR="000B1D4B" w:rsidRPr="00875EFC">
              <w:t xml:space="preserve"> adults who are current smokers</w:t>
            </w:r>
          </w:p>
        </w:tc>
        <w:tc>
          <w:tcPr>
            <w:tcW w:w="1645" w:type="dxa"/>
            <w:tcBorders>
              <w:top w:val="nil"/>
              <w:left w:val="nil"/>
              <w:bottom w:val="nil"/>
              <w:right w:val="nil"/>
            </w:tcBorders>
            <w:shd w:val="clear" w:color="auto" w:fill="auto"/>
            <w:noWrap/>
            <w:vAlign w:val="bottom"/>
          </w:tcPr>
          <w:p w14:paraId="26A4965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0.06** (0.03)</w:t>
            </w:r>
          </w:p>
        </w:tc>
        <w:tc>
          <w:tcPr>
            <w:tcW w:w="1710" w:type="dxa"/>
            <w:tcBorders>
              <w:top w:val="nil"/>
              <w:left w:val="nil"/>
              <w:bottom w:val="nil"/>
              <w:right w:val="nil"/>
            </w:tcBorders>
            <w:shd w:val="clear" w:color="auto" w:fill="auto"/>
            <w:noWrap/>
            <w:vAlign w:val="bottom"/>
          </w:tcPr>
          <w:p w14:paraId="132925D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(0.14)</w:t>
            </w:r>
          </w:p>
        </w:tc>
        <w:tc>
          <w:tcPr>
            <w:tcW w:w="360" w:type="dxa"/>
            <w:tcBorders>
              <w:top w:val="nil"/>
              <w:left w:val="nil"/>
              <w:bottom w:val="nil"/>
              <w:right w:val="nil"/>
            </w:tcBorders>
          </w:tcPr>
          <w:p w14:paraId="2C9D312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5725CD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1715" w:type="dxa"/>
            <w:tcBorders>
              <w:top w:val="nil"/>
              <w:left w:val="nil"/>
              <w:bottom w:val="nil"/>
              <w:right w:val="nil"/>
            </w:tcBorders>
            <w:vAlign w:val="bottom"/>
          </w:tcPr>
          <w:p w14:paraId="2F5F564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(0.04)</w:t>
            </w:r>
          </w:p>
        </w:tc>
      </w:tr>
      <w:tr w:rsidR="000B1D4B" w:rsidRPr="001C21A2" w14:paraId="0230EEB4"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2DC4E554"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lastRenderedPageBreak/>
              <w:t>Number of Observations</w:t>
            </w:r>
          </w:p>
        </w:tc>
        <w:tc>
          <w:tcPr>
            <w:tcW w:w="1645" w:type="dxa"/>
            <w:tcBorders>
              <w:top w:val="nil"/>
              <w:left w:val="nil"/>
              <w:bottom w:val="nil"/>
              <w:right w:val="nil"/>
            </w:tcBorders>
            <w:shd w:val="clear" w:color="auto" w:fill="auto"/>
            <w:noWrap/>
            <w:vAlign w:val="bottom"/>
          </w:tcPr>
          <w:p w14:paraId="759E814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tcPr>
          <w:p w14:paraId="5CD2A91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18AD6346"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EC6235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5" w:type="dxa"/>
            <w:tcBorders>
              <w:top w:val="nil"/>
              <w:left w:val="nil"/>
              <w:bottom w:val="nil"/>
              <w:right w:val="nil"/>
            </w:tcBorders>
            <w:vAlign w:val="bottom"/>
          </w:tcPr>
          <w:p w14:paraId="224668D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010C1E51"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2A4226C4"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46D5E99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0.46</w:t>
            </w:r>
          </w:p>
        </w:tc>
        <w:tc>
          <w:tcPr>
            <w:tcW w:w="1710" w:type="dxa"/>
            <w:tcBorders>
              <w:top w:val="nil"/>
              <w:left w:val="nil"/>
              <w:bottom w:val="nil"/>
              <w:right w:val="nil"/>
            </w:tcBorders>
            <w:shd w:val="clear" w:color="auto" w:fill="auto"/>
            <w:noWrap/>
            <w:vAlign w:val="bottom"/>
          </w:tcPr>
          <w:p w14:paraId="176F6C8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0.45</w:t>
            </w:r>
          </w:p>
        </w:tc>
        <w:tc>
          <w:tcPr>
            <w:tcW w:w="360" w:type="dxa"/>
            <w:tcBorders>
              <w:top w:val="nil"/>
              <w:left w:val="nil"/>
              <w:bottom w:val="nil"/>
              <w:right w:val="nil"/>
            </w:tcBorders>
          </w:tcPr>
          <w:p w14:paraId="28A21CC7"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E36D38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0.47</w:t>
            </w:r>
          </w:p>
        </w:tc>
        <w:tc>
          <w:tcPr>
            <w:tcW w:w="1715" w:type="dxa"/>
            <w:tcBorders>
              <w:top w:val="nil"/>
              <w:left w:val="nil"/>
              <w:bottom w:val="nil"/>
              <w:right w:val="nil"/>
            </w:tcBorders>
            <w:vAlign w:val="bottom"/>
          </w:tcPr>
          <w:p w14:paraId="485F09E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0.47</w:t>
            </w:r>
          </w:p>
        </w:tc>
      </w:tr>
      <w:tr w:rsidR="000B1D4B" w:rsidRPr="001C21A2" w14:paraId="168D8C71"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48F3C7C4" w14:textId="77777777" w:rsidR="000B1D4B" w:rsidRPr="001C21A2" w:rsidRDefault="000B1D4B" w:rsidP="00E40EE1">
            <w:pPr>
              <w:spacing w:after="0" w:line="240" w:lineRule="auto"/>
              <w:ind w:firstLine="30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4B4388D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78E56ED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14DA9DB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21E1BE3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6C4B0F0E"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720B9F79"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4F51845F" w14:textId="1E3142E8" w:rsidR="000B1D4B" w:rsidRPr="001C21A2" w:rsidRDefault="00E40EE1" w:rsidP="00E40EE1">
            <w:pPr>
              <w:spacing w:after="0" w:line="240" w:lineRule="auto"/>
              <w:ind w:firstLine="309"/>
              <w:rPr>
                <w:rFonts w:ascii="Calibri" w:eastAsia="Times New Roman" w:hAnsi="Calibri" w:cs="Calibri"/>
                <w:color w:val="000000"/>
              </w:rPr>
            </w:pPr>
            <w:r>
              <w:t>Pct</w:t>
            </w:r>
            <w:r w:rsidR="000B1D4B" w:rsidRPr="00875EFC">
              <w:t xml:space="preserve"> </w:t>
            </w:r>
            <w:r w:rsidR="000B1D4B">
              <w:t>obese</w:t>
            </w:r>
            <w:r w:rsidR="000B1D4B" w:rsidRPr="00875EFC">
              <w:t xml:space="preserve"> adult</w:t>
            </w:r>
            <w:r w:rsidR="000B1D4B">
              <w:t xml:space="preserve">s </w:t>
            </w:r>
            <w:r w:rsidR="000B1D4B" w:rsidRPr="00875EFC">
              <w:t>(age 20 and older)</w:t>
            </w:r>
          </w:p>
        </w:tc>
        <w:tc>
          <w:tcPr>
            <w:tcW w:w="1645" w:type="dxa"/>
            <w:tcBorders>
              <w:top w:val="nil"/>
              <w:left w:val="nil"/>
              <w:bottom w:val="nil"/>
              <w:right w:val="nil"/>
            </w:tcBorders>
            <w:shd w:val="clear" w:color="auto" w:fill="auto"/>
            <w:noWrap/>
            <w:vAlign w:val="bottom"/>
          </w:tcPr>
          <w:p w14:paraId="055008A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(0.01)</w:t>
            </w:r>
          </w:p>
        </w:tc>
        <w:tc>
          <w:tcPr>
            <w:tcW w:w="1710" w:type="dxa"/>
            <w:tcBorders>
              <w:top w:val="nil"/>
              <w:left w:val="nil"/>
              <w:bottom w:val="nil"/>
              <w:right w:val="nil"/>
            </w:tcBorders>
            <w:shd w:val="clear" w:color="auto" w:fill="auto"/>
            <w:noWrap/>
            <w:vAlign w:val="bottom"/>
          </w:tcPr>
          <w:p w14:paraId="6A67D35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-0.09* (0.05)</w:t>
            </w:r>
          </w:p>
        </w:tc>
        <w:tc>
          <w:tcPr>
            <w:tcW w:w="360" w:type="dxa"/>
            <w:tcBorders>
              <w:top w:val="nil"/>
              <w:left w:val="nil"/>
              <w:bottom w:val="nil"/>
              <w:right w:val="nil"/>
            </w:tcBorders>
          </w:tcPr>
          <w:p w14:paraId="2C239C0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D268AB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(0.01)</w:t>
            </w:r>
          </w:p>
        </w:tc>
        <w:tc>
          <w:tcPr>
            <w:tcW w:w="1715" w:type="dxa"/>
            <w:tcBorders>
              <w:top w:val="nil"/>
              <w:left w:val="nil"/>
              <w:bottom w:val="nil"/>
              <w:right w:val="nil"/>
            </w:tcBorders>
            <w:vAlign w:val="bottom"/>
          </w:tcPr>
          <w:p w14:paraId="7AA39EA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 (0.04)</w:t>
            </w:r>
          </w:p>
        </w:tc>
      </w:tr>
      <w:tr w:rsidR="000B1D4B" w:rsidRPr="001C21A2" w14:paraId="24EF011A"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42F1E78F"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554D238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1710" w:type="dxa"/>
            <w:tcBorders>
              <w:top w:val="nil"/>
              <w:left w:val="nil"/>
              <w:bottom w:val="nil"/>
              <w:right w:val="nil"/>
            </w:tcBorders>
            <w:shd w:val="clear" w:color="auto" w:fill="auto"/>
            <w:noWrap/>
            <w:vAlign w:val="bottom"/>
          </w:tcPr>
          <w:p w14:paraId="0B57DB7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1522</w:t>
            </w:r>
          </w:p>
        </w:tc>
        <w:tc>
          <w:tcPr>
            <w:tcW w:w="360" w:type="dxa"/>
            <w:tcBorders>
              <w:top w:val="nil"/>
              <w:left w:val="nil"/>
              <w:bottom w:val="nil"/>
              <w:right w:val="nil"/>
            </w:tcBorders>
          </w:tcPr>
          <w:p w14:paraId="448A2DC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40B202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c>
          <w:tcPr>
            <w:tcW w:w="1715" w:type="dxa"/>
            <w:tcBorders>
              <w:top w:val="nil"/>
              <w:left w:val="nil"/>
              <w:bottom w:val="nil"/>
              <w:right w:val="nil"/>
            </w:tcBorders>
            <w:vAlign w:val="bottom"/>
          </w:tcPr>
          <w:p w14:paraId="39DE6C5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1055</w:t>
            </w:r>
          </w:p>
        </w:tc>
      </w:tr>
      <w:tr w:rsidR="000B1D4B" w:rsidRPr="001C21A2" w14:paraId="44F7DC75"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0009FE78"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1A73E1A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0.43</w:t>
            </w:r>
          </w:p>
        </w:tc>
        <w:tc>
          <w:tcPr>
            <w:tcW w:w="1710" w:type="dxa"/>
            <w:tcBorders>
              <w:top w:val="nil"/>
              <w:left w:val="nil"/>
              <w:bottom w:val="nil"/>
              <w:right w:val="nil"/>
            </w:tcBorders>
            <w:shd w:val="clear" w:color="auto" w:fill="auto"/>
            <w:noWrap/>
            <w:vAlign w:val="bottom"/>
          </w:tcPr>
          <w:p w14:paraId="6AA506B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0.43</w:t>
            </w:r>
          </w:p>
        </w:tc>
        <w:tc>
          <w:tcPr>
            <w:tcW w:w="360" w:type="dxa"/>
            <w:tcBorders>
              <w:top w:val="nil"/>
              <w:left w:val="nil"/>
              <w:bottom w:val="nil"/>
              <w:right w:val="nil"/>
            </w:tcBorders>
          </w:tcPr>
          <w:p w14:paraId="57FF2DF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393D0D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0.40</w:t>
            </w:r>
          </w:p>
        </w:tc>
        <w:tc>
          <w:tcPr>
            <w:tcW w:w="1715" w:type="dxa"/>
            <w:tcBorders>
              <w:top w:val="nil"/>
              <w:left w:val="nil"/>
              <w:bottom w:val="nil"/>
              <w:right w:val="nil"/>
            </w:tcBorders>
            <w:vAlign w:val="bottom"/>
          </w:tcPr>
          <w:p w14:paraId="08BFE66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0.41</w:t>
            </w:r>
          </w:p>
        </w:tc>
      </w:tr>
      <w:tr w:rsidR="000B1D4B" w:rsidRPr="001C21A2" w14:paraId="643F98E8"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73D14DD1" w14:textId="77777777" w:rsidR="000B1D4B" w:rsidRPr="001C21A2" w:rsidRDefault="000B1D4B" w:rsidP="00E40EE1">
            <w:pPr>
              <w:spacing w:after="0" w:line="240" w:lineRule="auto"/>
              <w:ind w:firstLine="30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3FA3388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73BD22C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39ED31C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5B9B32F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6C005812"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385EAD65"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76D9EB8C" w14:textId="57003694" w:rsidR="000B1D4B" w:rsidRPr="001C21A2" w:rsidRDefault="00E40EE1" w:rsidP="00E40EE1">
            <w:pPr>
              <w:spacing w:after="0" w:line="240" w:lineRule="auto"/>
              <w:ind w:firstLine="309"/>
              <w:rPr>
                <w:rFonts w:ascii="Calibri" w:eastAsia="Times New Roman" w:hAnsi="Calibri" w:cs="Calibri"/>
                <w:color w:val="000000"/>
              </w:rPr>
            </w:pPr>
            <w:r>
              <w:t>Pct</w:t>
            </w:r>
            <w:r w:rsidR="000B1D4B" w:rsidRPr="00875EFC">
              <w:t xml:space="preserve"> </w:t>
            </w:r>
            <w:proofErr w:type="gramStart"/>
            <w:r w:rsidR="000B1D4B" w:rsidRPr="00875EFC">
              <w:t>adult</w:t>
            </w:r>
            <w:r w:rsidR="000B1D4B">
              <w:t>s</w:t>
            </w:r>
            <w:proofErr w:type="gramEnd"/>
            <w:r w:rsidR="000B1D4B" w:rsidRPr="00875EFC">
              <w:t xml:space="preserve"> binge or heavy drinking</w:t>
            </w:r>
            <w:r w:rsidR="000B1D4B">
              <w:t xml:space="preserve"> in last 30 days</w:t>
            </w:r>
          </w:p>
        </w:tc>
        <w:tc>
          <w:tcPr>
            <w:tcW w:w="1645" w:type="dxa"/>
            <w:tcBorders>
              <w:top w:val="nil"/>
              <w:left w:val="nil"/>
              <w:bottom w:val="nil"/>
              <w:right w:val="nil"/>
            </w:tcBorders>
            <w:shd w:val="clear" w:color="auto" w:fill="auto"/>
            <w:noWrap/>
            <w:vAlign w:val="bottom"/>
          </w:tcPr>
          <w:p w14:paraId="212E4FF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(0.04)</w:t>
            </w:r>
          </w:p>
        </w:tc>
        <w:tc>
          <w:tcPr>
            <w:tcW w:w="1710" w:type="dxa"/>
            <w:tcBorders>
              <w:top w:val="nil"/>
              <w:left w:val="nil"/>
              <w:bottom w:val="nil"/>
              <w:right w:val="nil"/>
            </w:tcBorders>
            <w:shd w:val="clear" w:color="auto" w:fill="auto"/>
            <w:noWrap/>
            <w:vAlign w:val="bottom"/>
          </w:tcPr>
          <w:p w14:paraId="08BDDAF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0.10 (0.19)</w:t>
            </w:r>
          </w:p>
        </w:tc>
        <w:tc>
          <w:tcPr>
            <w:tcW w:w="360" w:type="dxa"/>
            <w:tcBorders>
              <w:top w:val="nil"/>
              <w:left w:val="nil"/>
              <w:bottom w:val="nil"/>
              <w:right w:val="nil"/>
            </w:tcBorders>
          </w:tcPr>
          <w:p w14:paraId="76853C3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063328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(0.01)</w:t>
            </w:r>
          </w:p>
        </w:tc>
        <w:tc>
          <w:tcPr>
            <w:tcW w:w="1715" w:type="dxa"/>
            <w:tcBorders>
              <w:top w:val="nil"/>
              <w:left w:val="nil"/>
              <w:bottom w:val="nil"/>
              <w:right w:val="nil"/>
            </w:tcBorders>
            <w:vAlign w:val="bottom"/>
          </w:tcPr>
          <w:p w14:paraId="2896B30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-0.07 (0.05)</w:t>
            </w:r>
          </w:p>
        </w:tc>
      </w:tr>
      <w:tr w:rsidR="000B1D4B" w:rsidRPr="001C21A2" w14:paraId="41B00831"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232EC8B8"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54D70A3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1710" w:type="dxa"/>
            <w:tcBorders>
              <w:top w:val="nil"/>
              <w:left w:val="nil"/>
              <w:bottom w:val="nil"/>
              <w:right w:val="nil"/>
            </w:tcBorders>
            <w:shd w:val="clear" w:color="auto" w:fill="auto"/>
            <w:noWrap/>
            <w:vAlign w:val="bottom"/>
          </w:tcPr>
          <w:p w14:paraId="58AEE15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990</w:t>
            </w:r>
          </w:p>
        </w:tc>
        <w:tc>
          <w:tcPr>
            <w:tcW w:w="360" w:type="dxa"/>
            <w:tcBorders>
              <w:top w:val="nil"/>
              <w:left w:val="nil"/>
              <w:bottom w:val="nil"/>
              <w:right w:val="nil"/>
            </w:tcBorders>
          </w:tcPr>
          <w:p w14:paraId="4808149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90A7EA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c>
          <w:tcPr>
            <w:tcW w:w="1715" w:type="dxa"/>
            <w:tcBorders>
              <w:top w:val="nil"/>
              <w:left w:val="nil"/>
              <w:bottom w:val="nil"/>
              <w:right w:val="nil"/>
            </w:tcBorders>
            <w:vAlign w:val="bottom"/>
          </w:tcPr>
          <w:p w14:paraId="22A8D2E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735</w:t>
            </w:r>
          </w:p>
        </w:tc>
      </w:tr>
      <w:tr w:rsidR="000B1D4B" w:rsidRPr="001C21A2" w14:paraId="0AB4E40A"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19370796"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6F2AB96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0.20</w:t>
            </w:r>
          </w:p>
        </w:tc>
        <w:tc>
          <w:tcPr>
            <w:tcW w:w="1710" w:type="dxa"/>
            <w:tcBorders>
              <w:top w:val="nil"/>
              <w:left w:val="nil"/>
              <w:bottom w:val="nil"/>
              <w:right w:val="nil"/>
            </w:tcBorders>
            <w:shd w:val="clear" w:color="auto" w:fill="auto"/>
            <w:noWrap/>
            <w:vAlign w:val="bottom"/>
          </w:tcPr>
          <w:p w14:paraId="551812F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0.20</w:t>
            </w:r>
          </w:p>
        </w:tc>
        <w:tc>
          <w:tcPr>
            <w:tcW w:w="360" w:type="dxa"/>
            <w:tcBorders>
              <w:top w:val="nil"/>
              <w:left w:val="nil"/>
              <w:bottom w:val="nil"/>
              <w:right w:val="nil"/>
            </w:tcBorders>
          </w:tcPr>
          <w:p w14:paraId="179D5AF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AB679A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0.16</w:t>
            </w:r>
          </w:p>
        </w:tc>
        <w:tc>
          <w:tcPr>
            <w:tcW w:w="1715" w:type="dxa"/>
            <w:tcBorders>
              <w:top w:val="nil"/>
              <w:left w:val="nil"/>
              <w:bottom w:val="nil"/>
              <w:right w:val="nil"/>
            </w:tcBorders>
            <w:vAlign w:val="bottom"/>
          </w:tcPr>
          <w:p w14:paraId="1566256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0.15</w:t>
            </w:r>
          </w:p>
        </w:tc>
      </w:tr>
      <w:tr w:rsidR="000B1D4B" w:rsidRPr="001C21A2" w14:paraId="3A429FAB"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589D1964" w14:textId="77777777" w:rsidR="000B1D4B" w:rsidRPr="001C21A2" w:rsidRDefault="000B1D4B" w:rsidP="00E40EE1">
            <w:pPr>
              <w:spacing w:after="0" w:line="240" w:lineRule="auto"/>
              <w:ind w:firstLine="30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1DE3EF4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4C5FBB2E"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0F9CB0A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930A69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2A73DF1A"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1A9491EC"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28F437F1" w14:textId="6DCFDBDF" w:rsidR="000B1D4B" w:rsidRPr="001C21A2" w:rsidRDefault="00E40EE1" w:rsidP="00E40EE1">
            <w:pPr>
              <w:spacing w:after="0" w:line="240" w:lineRule="auto"/>
              <w:ind w:firstLine="309"/>
              <w:rPr>
                <w:rFonts w:ascii="Calibri" w:eastAsia="Times New Roman" w:hAnsi="Calibri" w:cs="Calibri"/>
                <w:color w:val="000000"/>
              </w:rPr>
            </w:pPr>
            <w:r>
              <w:t>Pct</w:t>
            </w:r>
            <w:r w:rsidR="000B1D4B" w:rsidRPr="005C20C2">
              <w:t xml:space="preserve"> </w:t>
            </w:r>
            <w:r w:rsidR="000B1D4B">
              <w:t>uninsured adults (</w:t>
            </w:r>
            <w:r w:rsidR="000B1D4B" w:rsidRPr="005C20C2">
              <w:t>age 18 to 64</w:t>
            </w:r>
            <w:r w:rsidR="000B1D4B">
              <w:t>)</w:t>
            </w:r>
          </w:p>
        </w:tc>
        <w:tc>
          <w:tcPr>
            <w:tcW w:w="1645" w:type="dxa"/>
            <w:tcBorders>
              <w:top w:val="nil"/>
              <w:left w:val="nil"/>
              <w:bottom w:val="nil"/>
              <w:right w:val="nil"/>
            </w:tcBorders>
            <w:shd w:val="clear" w:color="auto" w:fill="auto"/>
            <w:noWrap/>
            <w:vAlign w:val="bottom"/>
          </w:tcPr>
          <w:p w14:paraId="3C12E3B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-0.06*** (0.02)</w:t>
            </w:r>
          </w:p>
        </w:tc>
        <w:tc>
          <w:tcPr>
            <w:tcW w:w="1710" w:type="dxa"/>
            <w:tcBorders>
              <w:top w:val="nil"/>
              <w:left w:val="nil"/>
              <w:bottom w:val="nil"/>
              <w:right w:val="nil"/>
            </w:tcBorders>
            <w:shd w:val="clear" w:color="auto" w:fill="auto"/>
            <w:noWrap/>
            <w:vAlign w:val="bottom"/>
          </w:tcPr>
          <w:p w14:paraId="3BB6515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-0.24* (0.14)</w:t>
            </w:r>
          </w:p>
        </w:tc>
        <w:tc>
          <w:tcPr>
            <w:tcW w:w="360" w:type="dxa"/>
            <w:tcBorders>
              <w:top w:val="nil"/>
              <w:left w:val="nil"/>
              <w:bottom w:val="nil"/>
              <w:right w:val="nil"/>
            </w:tcBorders>
          </w:tcPr>
          <w:p w14:paraId="5C5B9ED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1E8AFD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(0.02)</w:t>
            </w:r>
          </w:p>
        </w:tc>
        <w:tc>
          <w:tcPr>
            <w:tcW w:w="1715" w:type="dxa"/>
            <w:tcBorders>
              <w:top w:val="nil"/>
              <w:left w:val="nil"/>
              <w:bottom w:val="nil"/>
              <w:right w:val="nil"/>
            </w:tcBorders>
            <w:vAlign w:val="bottom"/>
          </w:tcPr>
          <w:p w14:paraId="16AD8A0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-0.12 (0.09)</w:t>
            </w:r>
          </w:p>
        </w:tc>
      </w:tr>
      <w:tr w:rsidR="000B1D4B" w:rsidRPr="001C21A2" w14:paraId="357DFFCD"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50AED5BD"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5E4A86A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1730</w:t>
            </w:r>
          </w:p>
        </w:tc>
        <w:tc>
          <w:tcPr>
            <w:tcW w:w="1710" w:type="dxa"/>
            <w:tcBorders>
              <w:top w:val="nil"/>
              <w:left w:val="nil"/>
              <w:bottom w:val="nil"/>
              <w:right w:val="nil"/>
            </w:tcBorders>
            <w:shd w:val="clear" w:color="auto" w:fill="auto"/>
            <w:noWrap/>
            <w:vAlign w:val="bottom"/>
          </w:tcPr>
          <w:p w14:paraId="6C1DA4F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1730</w:t>
            </w:r>
          </w:p>
        </w:tc>
        <w:tc>
          <w:tcPr>
            <w:tcW w:w="360" w:type="dxa"/>
            <w:tcBorders>
              <w:top w:val="nil"/>
              <w:left w:val="nil"/>
              <w:bottom w:val="nil"/>
              <w:right w:val="nil"/>
            </w:tcBorders>
          </w:tcPr>
          <w:p w14:paraId="484D825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08D7CC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1228</w:t>
            </w:r>
          </w:p>
        </w:tc>
        <w:tc>
          <w:tcPr>
            <w:tcW w:w="1715" w:type="dxa"/>
            <w:tcBorders>
              <w:top w:val="nil"/>
              <w:left w:val="nil"/>
              <w:bottom w:val="nil"/>
              <w:right w:val="nil"/>
            </w:tcBorders>
            <w:vAlign w:val="bottom"/>
          </w:tcPr>
          <w:p w14:paraId="2EF9855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1228</w:t>
            </w:r>
          </w:p>
        </w:tc>
      </w:tr>
      <w:tr w:rsidR="000B1D4B" w:rsidRPr="001C21A2" w14:paraId="1F93EA23"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DCB2C19"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36677FA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0.93</w:t>
            </w:r>
          </w:p>
        </w:tc>
        <w:tc>
          <w:tcPr>
            <w:tcW w:w="1710" w:type="dxa"/>
            <w:tcBorders>
              <w:top w:val="nil"/>
              <w:left w:val="nil"/>
              <w:bottom w:val="nil"/>
              <w:right w:val="nil"/>
            </w:tcBorders>
            <w:shd w:val="clear" w:color="auto" w:fill="auto"/>
            <w:noWrap/>
            <w:vAlign w:val="bottom"/>
          </w:tcPr>
          <w:p w14:paraId="3B98982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0.93</w:t>
            </w:r>
          </w:p>
        </w:tc>
        <w:tc>
          <w:tcPr>
            <w:tcW w:w="360" w:type="dxa"/>
            <w:tcBorders>
              <w:top w:val="nil"/>
              <w:left w:val="nil"/>
              <w:bottom w:val="nil"/>
              <w:right w:val="nil"/>
            </w:tcBorders>
          </w:tcPr>
          <w:p w14:paraId="68113D3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8668A9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0.94</w:t>
            </w:r>
          </w:p>
        </w:tc>
        <w:tc>
          <w:tcPr>
            <w:tcW w:w="1715" w:type="dxa"/>
            <w:tcBorders>
              <w:top w:val="nil"/>
              <w:left w:val="nil"/>
              <w:bottom w:val="nil"/>
              <w:right w:val="nil"/>
            </w:tcBorders>
            <w:vAlign w:val="bottom"/>
          </w:tcPr>
          <w:p w14:paraId="10E0EA9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0.94</w:t>
            </w:r>
          </w:p>
        </w:tc>
      </w:tr>
      <w:tr w:rsidR="000B1D4B" w:rsidRPr="001C21A2" w14:paraId="1AD4187F"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088A074D" w14:textId="77777777" w:rsidR="000B1D4B" w:rsidRPr="001C21A2" w:rsidRDefault="000B1D4B" w:rsidP="00E40EE1">
            <w:pPr>
              <w:spacing w:after="0" w:line="240" w:lineRule="auto"/>
              <w:ind w:firstLine="30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3246CC7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611FEE7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210C2C4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B0AE8C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1C91A783"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50CFA2CE"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55BC73B0" w14:textId="77777777" w:rsidR="000B1D4B" w:rsidRPr="000B1FFC" w:rsidRDefault="000B1D4B" w:rsidP="00E40EE1">
            <w:pPr>
              <w:spacing w:after="0" w:line="240" w:lineRule="auto"/>
              <w:ind w:firstLine="309"/>
              <w:rPr>
                <w:rFonts w:ascii="Calibri" w:eastAsia="Times New Roman" w:hAnsi="Calibri" w:cs="Calibri"/>
                <w:color w:val="000000"/>
                <w:vertAlign w:val="superscript"/>
              </w:rPr>
            </w:pPr>
            <w:r>
              <w:rPr>
                <w:rFonts w:ascii="Calibri" w:eastAsia="Times New Roman" w:hAnsi="Calibri" w:cs="Calibri"/>
                <w:color w:val="000000"/>
              </w:rPr>
              <w:t>Preventable hospital stays (</w:t>
            </w:r>
            <w:r w:rsidRPr="00385E8B">
              <w:rPr>
                <w:rFonts w:ascii="Calibri" w:eastAsia="Times New Roman" w:hAnsi="Calibri" w:cs="Calibri"/>
                <w:color w:val="000000"/>
              </w:rPr>
              <w:t>Medicare enrollees</w:t>
            </w:r>
            <w:r>
              <w:rPr>
                <w:rFonts w:ascii="Calibri" w:eastAsia="Times New Roman" w:hAnsi="Calibri" w:cs="Calibri"/>
                <w:color w:val="000000"/>
              </w:rPr>
              <w:t>)</w:t>
            </w:r>
            <w:r>
              <w:rPr>
                <w:rFonts w:ascii="Calibri" w:eastAsia="Times New Roman" w:hAnsi="Calibri" w:cs="Calibri"/>
                <w:color w:val="000000"/>
                <w:vertAlign w:val="superscript"/>
              </w:rPr>
              <w:t>a</w:t>
            </w:r>
          </w:p>
        </w:tc>
        <w:tc>
          <w:tcPr>
            <w:tcW w:w="1645" w:type="dxa"/>
            <w:tcBorders>
              <w:top w:val="nil"/>
              <w:left w:val="nil"/>
              <w:bottom w:val="nil"/>
              <w:right w:val="nil"/>
            </w:tcBorders>
            <w:shd w:val="clear" w:color="auto" w:fill="auto"/>
            <w:noWrap/>
            <w:vAlign w:val="bottom"/>
          </w:tcPr>
          <w:p w14:paraId="39AEFF9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-6.51 (7.33)</w:t>
            </w:r>
          </w:p>
        </w:tc>
        <w:tc>
          <w:tcPr>
            <w:tcW w:w="1710" w:type="dxa"/>
            <w:tcBorders>
              <w:top w:val="nil"/>
              <w:left w:val="nil"/>
              <w:bottom w:val="nil"/>
              <w:right w:val="nil"/>
            </w:tcBorders>
            <w:shd w:val="clear" w:color="auto" w:fill="auto"/>
            <w:noWrap/>
            <w:vAlign w:val="bottom"/>
          </w:tcPr>
          <w:p w14:paraId="098FA60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-37.31 (34.06)</w:t>
            </w:r>
          </w:p>
        </w:tc>
        <w:tc>
          <w:tcPr>
            <w:tcW w:w="360" w:type="dxa"/>
            <w:tcBorders>
              <w:top w:val="nil"/>
              <w:left w:val="nil"/>
              <w:bottom w:val="nil"/>
              <w:right w:val="nil"/>
            </w:tcBorders>
          </w:tcPr>
          <w:p w14:paraId="66E175DE"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273B43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-2.07 (4.37)</w:t>
            </w:r>
          </w:p>
        </w:tc>
        <w:tc>
          <w:tcPr>
            <w:tcW w:w="1715" w:type="dxa"/>
            <w:tcBorders>
              <w:top w:val="nil"/>
              <w:left w:val="nil"/>
              <w:bottom w:val="nil"/>
              <w:right w:val="nil"/>
            </w:tcBorders>
            <w:vAlign w:val="bottom"/>
          </w:tcPr>
          <w:p w14:paraId="5BD68C4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-27.07 (17.13)</w:t>
            </w:r>
          </w:p>
        </w:tc>
      </w:tr>
      <w:tr w:rsidR="000B1D4B" w:rsidRPr="001C21A2" w14:paraId="1C4E1911"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48A5A914"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165441D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1713</w:t>
            </w:r>
          </w:p>
        </w:tc>
        <w:tc>
          <w:tcPr>
            <w:tcW w:w="1710" w:type="dxa"/>
            <w:tcBorders>
              <w:top w:val="nil"/>
              <w:left w:val="nil"/>
              <w:bottom w:val="nil"/>
              <w:right w:val="nil"/>
            </w:tcBorders>
            <w:shd w:val="clear" w:color="auto" w:fill="auto"/>
            <w:noWrap/>
            <w:vAlign w:val="bottom"/>
          </w:tcPr>
          <w:p w14:paraId="396F1D0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1713</w:t>
            </w:r>
          </w:p>
        </w:tc>
        <w:tc>
          <w:tcPr>
            <w:tcW w:w="360" w:type="dxa"/>
            <w:tcBorders>
              <w:top w:val="nil"/>
              <w:left w:val="nil"/>
              <w:bottom w:val="nil"/>
              <w:right w:val="nil"/>
            </w:tcBorders>
          </w:tcPr>
          <w:p w14:paraId="76B8ED9A"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F80344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1224</w:t>
            </w:r>
          </w:p>
        </w:tc>
        <w:tc>
          <w:tcPr>
            <w:tcW w:w="1715" w:type="dxa"/>
            <w:tcBorders>
              <w:top w:val="nil"/>
              <w:left w:val="nil"/>
              <w:bottom w:val="nil"/>
              <w:right w:val="nil"/>
            </w:tcBorders>
            <w:vAlign w:val="bottom"/>
          </w:tcPr>
          <w:p w14:paraId="6461F05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1224</w:t>
            </w:r>
          </w:p>
        </w:tc>
      </w:tr>
      <w:tr w:rsidR="000B1D4B" w:rsidRPr="001C21A2" w14:paraId="3CF27CDD"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7B246462"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3E2C012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0.95</w:t>
            </w:r>
          </w:p>
        </w:tc>
        <w:tc>
          <w:tcPr>
            <w:tcW w:w="1710" w:type="dxa"/>
            <w:tcBorders>
              <w:top w:val="nil"/>
              <w:left w:val="nil"/>
              <w:bottom w:val="nil"/>
              <w:right w:val="nil"/>
            </w:tcBorders>
            <w:shd w:val="clear" w:color="auto" w:fill="auto"/>
            <w:noWrap/>
            <w:vAlign w:val="bottom"/>
          </w:tcPr>
          <w:p w14:paraId="39362C0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0.95</w:t>
            </w:r>
          </w:p>
        </w:tc>
        <w:tc>
          <w:tcPr>
            <w:tcW w:w="360" w:type="dxa"/>
            <w:tcBorders>
              <w:top w:val="nil"/>
              <w:left w:val="nil"/>
              <w:bottom w:val="nil"/>
              <w:right w:val="nil"/>
            </w:tcBorders>
          </w:tcPr>
          <w:p w14:paraId="6E442571"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75D478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0.96</w:t>
            </w:r>
          </w:p>
        </w:tc>
        <w:tc>
          <w:tcPr>
            <w:tcW w:w="1715" w:type="dxa"/>
            <w:tcBorders>
              <w:top w:val="nil"/>
              <w:left w:val="nil"/>
              <w:bottom w:val="nil"/>
              <w:right w:val="nil"/>
            </w:tcBorders>
            <w:vAlign w:val="bottom"/>
          </w:tcPr>
          <w:p w14:paraId="608DDA0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0.96</w:t>
            </w:r>
          </w:p>
        </w:tc>
      </w:tr>
      <w:tr w:rsidR="000B1D4B" w:rsidRPr="001C21A2" w14:paraId="23721D33"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DACEBD9" w14:textId="77777777" w:rsidR="000B1D4B" w:rsidRPr="001C21A2" w:rsidRDefault="000B1D4B" w:rsidP="00E40EE1">
            <w:pPr>
              <w:spacing w:after="0" w:line="240" w:lineRule="auto"/>
              <w:ind w:firstLine="30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2DE0BB3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217A656D"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F91CE8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47ACF94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51E39904"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96F761A"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6BD6F2D5" w14:textId="6DC4C39C" w:rsidR="000B1D4B" w:rsidRPr="000B1FFC" w:rsidRDefault="00E40EE1" w:rsidP="00E40EE1">
            <w:pPr>
              <w:spacing w:after="0" w:line="240" w:lineRule="auto"/>
              <w:ind w:firstLine="309"/>
              <w:rPr>
                <w:rFonts w:ascii="Calibri" w:eastAsia="Times New Roman" w:hAnsi="Calibri" w:cs="Calibri"/>
                <w:color w:val="000000"/>
                <w:vertAlign w:val="superscript"/>
              </w:rPr>
            </w:pPr>
            <w:r>
              <w:rPr>
                <w:rFonts w:ascii="Calibri" w:eastAsia="Times New Roman" w:hAnsi="Calibri" w:cs="Calibri"/>
                <w:color w:val="000000"/>
              </w:rPr>
              <w:t>Pct</w:t>
            </w:r>
            <w:r w:rsidR="000B1D4B" w:rsidRPr="00385E8B">
              <w:rPr>
                <w:rFonts w:ascii="Calibri" w:eastAsia="Times New Roman" w:hAnsi="Calibri" w:cs="Calibri"/>
                <w:color w:val="000000"/>
              </w:rPr>
              <w:t xml:space="preserve"> mammography screening </w:t>
            </w:r>
            <w:r w:rsidR="000B1D4B">
              <w:rPr>
                <w:rFonts w:ascii="Calibri" w:eastAsia="Times New Roman" w:hAnsi="Calibri" w:cs="Calibri"/>
                <w:color w:val="000000"/>
              </w:rPr>
              <w:t>(</w:t>
            </w:r>
            <w:r w:rsidR="000B1D4B" w:rsidRPr="00385E8B">
              <w:rPr>
                <w:rFonts w:ascii="Calibri" w:eastAsia="Times New Roman" w:hAnsi="Calibri" w:cs="Calibri"/>
                <w:color w:val="000000"/>
              </w:rPr>
              <w:t>Medicare</w:t>
            </w:r>
            <w:r w:rsidR="000B1D4B">
              <w:rPr>
                <w:rFonts w:ascii="Calibri" w:eastAsia="Times New Roman" w:hAnsi="Calibri" w:cs="Calibri"/>
                <w:color w:val="000000"/>
              </w:rPr>
              <w:t>)</w:t>
            </w:r>
            <w:r w:rsidR="000B1D4B">
              <w:rPr>
                <w:rFonts w:ascii="Calibri" w:eastAsia="Times New Roman" w:hAnsi="Calibri" w:cs="Calibri"/>
                <w:color w:val="000000"/>
                <w:vertAlign w:val="superscript"/>
              </w:rPr>
              <w:t>b</w:t>
            </w:r>
          </w:p>
        </w:tc>
        <w:tc>
          <w:tcPr>
            <w:tcW w:w="1645" w:type="dxa"/>
            <w:tcBorders>
              <w:top w:val="nil"/>
              <w:left w:val="nil"/>
              <w:bottom w:val="nil"/>
              <w:right w:val="nil"/>
            </w:tcBorders>
            <w:shd w:val="clear" w:color="auto" w:fill="auto"/>
            <w:noWrap/>
            <w:vAlign w:val="bottom"/>
          </w:tcPr>
          <w:p w14:paraId="302ED64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(0.03)</w:t>
            </w:r>
          </w:p>
        </w:tc>
        <w:tc>
          <w:tcPr>
            <w:tcW w:w="1710" w:type="dxa"/>
            <w:tcBorders>
              <w:top w:val="nil"/>
              <w:left w:val="nil"/>
              <w:bottom w:val="nil"/>
              <w:right w:val="nil"/>
            </w:tcBorders>
            <w:shd w:val="clear" w:color="auto" w:fill="auto"/>
            <w:noWrap/>
            <w:vAlign w:val="bottom"/>
          </w:tcPr>
          <w:p w14:paraId="0FDE65A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(0.16)</w:t>
            </w:r>
          </w:p>
        </w:tc>
        <w:tc>
          <w:tcPr>
            <w:tcW w:w="360" w:type="dxa"/>
            <w:tcBorders>
              <w:top w:val="nil"/>
              <w:left w:val="nil"/>
              <w:bottom w:val="nil"/>
              <w:right w:val="nil"/>
            </w:tcBorders>
          </w:tcPr>
          <w:p w14:paraId="61EDF8E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171A15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(0.01)</w:t>
            </w:r>
          </w:p>
        </w:tc>
        <w:tc>
          <w:tcPr>
            <w:tcW w:w="1715" w:type="dxa"/>
            <w:tcBorders>
              <w:top w:val="nil"/>
              <w:left w:val="nil"/>
              <w:bottom w:val="nil"/>
              <w:right w:val="nil"/>
            </w:tcBorders>
            <w:vAlign w:val="bottom"/>
          </w:tcPr>
          <w:p w14:paraId="7F4732A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(0.06)</w:t>
            </w:r>
          </w:p>
        </w:tc>
      </w:tr>
      <w:tr w:rsidR="000B1D4B" w:rsidRPr="001C21A2" w14:paraId="68C87D96"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7412C0CC"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0E7B4DE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1716</w:t>
            </w:r>
          </w:p>
        </w:tc>
        <w:tc>
          <w:tcPr>
            <w:tcW w:w="1710" w:type="dxa"/>
            <w:tcBorders>
              <w:top w:val="nil"/>
              <w:left w:val="nil"/>
              <w:bottom w:val="nil"/>
              <w:right w:val="nil"/>
            </w:tcBorders>
            <w:shd w:val="clear" w:color="auto" w:fill="auto"/>
            <w:noWrap/>
            <w:vAlign w:val="bottom"/>
          </w:tcPr>
          <w:p w14:paraId="2B68005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1716</w:t>
            </w:r>
          </w:p>
        </w:tc>
        <w:tc>
          <w:tcPr>
            <w:tcW w:w="360" w:type="dxa"/>
            <w:tcBorders>
              <w:top w:val="nil"/>
              <w:left w:val="nil"/>
              <w:bottom w:val="nil"/>
              <w:right w:val="nil"/>
            </w:tcBorders>
          </w:tcPr>
          <w:p w14:paraId="4FE2D623"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C3DDB3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1225</w:t>
            </w:r>
          </w:p>
        </w:tc>
        <w:tc>
          <w:tcPr>
            <w:tcW w:w="1715" w:type="dxa"/>
            <w:tcBorders>
              <w:top w:val="nil"/>
              <w:left w:val="nil"/>
              <w:bottom w:val="nil"/>
              <w:right w:val="nil"/>
            </w:tcBorders>
            <w:vAlign w:val="bottom"/>
          </w:tcPr>
          <w:p w14:paraId="7C0F0F3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1225</w:t>
            </w:r>
          </w:p>
        </w:tc>
      </w:tr>
      <w:tr w:rsidR="000B1D4B" w:rsidRPr="001C21A2" w14:paraId="17E05C62"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6E86C904"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43DAA36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0.97</w:t>
            </w:r>
          </w:p>
        </w:tc>
        <w:tc>
          <w:tcPr>
            <w:tcW w:w="1710" w:type="dxa"/>
            <w:tcBorders>
              <w:top w:val="nil"/>
              <w:left w:val="nil"/>
              <w:bottom w:val="nil"/>
              <w:right w:val="nil"/>
            </w:tcBorders>
            <w:shd w:val="clear" w:color="auto" w:fill="auto"/>
            <w:noWrap/>
            <w:vAlign w:val="bottom"/>
          </w:tcPr>
          <w:p w14:paraId="35BA7CB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0.97</w:t>
            </w:r>
          </w:p>
        </w:tc>
        <w:tc>
          <w:tcPr>
            <w:tcW w:w="360" w:type="dxa"/>
            <w:tcBorders>
              <w:top w:val="nil"/>
              <w:left w:val="nil"/>
              <w:bottom w:val="nil"/>
              <w:right w:val="nil"/>
            </w:tcBorders>
          </w:tcPr>
          <w:p w14:paraId="4E4EF5A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4632257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c>
          <w:tcPr>
            <w:tcW w:w="1715" w:type="dxa"/>
            <w:tcBorders>
              <w:top w:val="nil"/>
              <w:left w:val="nil"/>
              <w:bottom w:val="nil"/>
              <w:right w:val="nil"/>
            </w:tcBorders>
            <w:vAlign w:val="bottom"/>
          </w:tcPr>
          <w:p w14:paraId="0CD30E8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0.98</w:t>
            </w:r>
          </w:p>
        </w:tc>
      </w:tr>
      <w:tr w:rsidR="000B1D4B" w:rsidRPr="001C21A2" w14:paraId="59E2CFF2"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1544D633" w14:textId="77777777" w:rsidR="000B1D4B" w:rsidRPr="001C21A2" w:rsidRDefault="000B1D4B" w:rsidP="00E40EE1">
            <w:pPr>
              <w:spacing w:after="0" w:line="240" w:lineRule="auto"/>
              <w:ind w:firstLine="309"/>
              <w:rPr>
                <w:rFonts w:ascii="Times New Roman" w:eastAsia="Times New Roman" w:hAnsi="Times New Roman" w:cs="Times New Roman"/>
                <w:sz w:val="20"/>
                <w:szCs w:val="20"/>
              </w:rPr>
            </w:pPr>
          </w:p>
        </w:tc>
        <w:tc>
          <w:tcPr>
            <w:tcW w:w="1645" w:type="dxa"/>
            <w:tcBorders>
              <w:top w:val="nil"/>
              <w:left w:val="nil"/>
              <w:bottom w:val="nil"/>
              <w:right w:val="nil"/>
            </w:tcBorders>
            <w:shd w:val="clear" w:color="auto" w:fill="auto"/>
            <w:noWrap/>
            <w:vAlign w:val="bottom"/>
          </w:tcPr>
          <w:p w14:paraId="0CDA17A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25CA333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591AAA41"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6F02561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47AD2EA2"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0E6A7538"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6D50619C" w14:textId="4A286B71" w:rsidR="000B1D4B" w:rsidRPr="000B1FFC" w:rsidRDefault="00E40EE1" w:rsidP="00E40EE1">
            <w:pPr>
              <w:spacing w:after="0" w:line="240" w:lineRule="auto"/>
              <w:ind w:firstLine="309"/>
              <w:rPr>
                <w:rFonts w:ascii="Calibri" w:eastAsia="Times New Roman" w:hAnsi="Calibri" w:cs="Calibri"/>
                <w:color w:val="000000"/>
                <w:vertAlign w:val="superscript"/>
              </w:rPr>
            </w:pPr>
            <w:r>
              <w:rPr>
                <w:rFonts w:ascii="Calibri" w:eastAsia="Times New Roman" w:hAnsi="Calibri" w:cs="Calibri"/>
                <w:color w:val="000000"/>
              </w:rPr>
              <w:t>Pct</w:t>
            </w:r>
            <w:r w:rsidR="000B1D4B">
              <w:rPr>
                <w:rFonts w:ascii="Calibri" w:eastAsia="Times New Roman" w:hAnsi="Calibri" w:cs="Calibri"/>
                <w:color w:val="000000"/>
              </w:rPr>
              <w:t xml:space="preserve"> </w:t>
            </w:r>
            <w:r w:rsidR="000B1D4B" w:rsidRPr="00AD6CFD">
              <w:rPr>
                <w:rFonts w:ascii="Calibri" w:eastAsia="Times New Roman" w:hAnsi="Calibri" w:cs="Calibri"/>
                <w:color w:val="000000"/>
              </w:rPr>
              <w:t>flu vaccination</w:t>
            </w:r>
            <w:r w:rsidR="000B1D4B">
              <w:rPr>
                <w:rFonts w:ascii="Calibri" w:eastAsia="Times New Roman" w:hAnsi="Calibri" w:cs="Calibri"/>
                <w:color w:val="000000"/>
              </w:rPr>
              <w:t xml:space="preserve"> (</w:t>
            </w:r>
            <w:r w:rsidR="000B1D4B" w:rsidRPr="00385E8B">
              <w:rPr>
                <w:rFonts w:ascii="Calibri" w:eastAsia="Times New Roman" w:hAnsi="Calibri" w:cs="Calibri"/>
                <w:color w:val="000000"/>
              </w:rPr>
              <w:t>Medicare</w:t>
            </w:r>
            <w:r w:rsidR="000B1D4B">
              <w:rPr>
                <w:rFonts w:ascii="Calibri" w:eastAsia="Times New Roman" w:hAnsi="Calibri" w:cs="Calibri"/>
                <w:color w:val="000000"/>
              </w:rPr>
              <w:t xml:space="preserve"> </w:t>
            </w:r>
            <w:proofErr w:type="gramStart"/>
            <w:r w:rsidR="000B1D4B" w:rsidRPr="00385E8B">
              <w:rPr>
                <w:rFonts w:ascii="Calibri" w:eastAsia="Times New Roman" w:hAnsi="Calibri" w:cs="Calibri"/>
                <w:color w:val="000000"/>
              </w:rPr>
              <w:t>enrollees</w:t>
            </w:r>
            <w:r w:rsidR="000B1D4B">
              <w:rPr>
                <w:rFonts w:ascii="Calibri" w:eastAsia="Times New Roman" w:hAnsi="Calibri" w:cs="Calibri"/>
                <w:color w:val="000000"/>
              </w:rPr>
              <w:t>)</w:t>
            </w:r>
            <w:r w:rsidR="000B1D4B">
              <w:rPr>
                <w:rFonts w:ascii="Calibri" w:eastAsia="Times New Roman" w:hAnsi="Calibri" w:cs="Calibri"/>
                <w:color w:val="000000"/>
                <w:vertAlign w:val="superscript"/>
              </w:rPr>
              <w:t>c</w:t>
            </w:r>
            <w:proofErr w:type="gramEnd"/>
          </w:p>
        </w:tc>
        <w:tc>
          <w:tcPr>
            <w:tcW w:w="1645" w:type="dxa"/>
            <w:tcBorders>
              <w:top w:val="nil"/>
              <w:left w:val="nil"/>
              <w:bottom w:val="nil"/>
              <w:right w:val="nil"/>
            </w:tcBorders>
            <w:shd w:val="clear" w:color="auto" w:fill="auto"/>
            <w:noWrap/>
            <w:vAlign w:val="bottom"/>
          </w:tcPr>
          <w:p w14:paraId="3FBD90B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0.02 (0.02)</w:t>
            </w:r>
          </w:p>
        </w:tc>
        <w:tc>
          <w:tcPr>
            <w:tcW w:w="1710" w:type="dxa"/>
            <w:tcBorders>
              <w:top w:val="nil"/>
              <w:left w:val="nil"/>
              <w:bottom w:val="nil"/>
              <w:right w:val="nil"/>
            </w:tcBorders>
            <w:shd w:val="clear" w:color="auto" w:fill="auto"/>
            <w:noWrap/>
            <w:vAlign w:val="bottom"/>
          </w:tcPr>
          <w:p w14:paraId="666482E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0.29* (0.15)</w:t>
            </w:r>
          </w:p>
        </w:tc>
        <w:tc>
          <w:tcPr>
            <w:tcW w:w="360" w:type="dxa"/>
            <w:tcBorders>
              <w:top w:val="nil"/>
              <w:left w:val="nil"/>
              <w:bottom w:val="nil"/>
              <w:right w:val="nil"/>
            </w:tcBorders>
          </w:tcPr>
          <w:p w14:paraId="38FDF4DD"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1A7972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-0.03*** (0.01)</w:t>
            </w:r>
          </w:p>
        </w:tc>
        <w:tc>
          <w:tcPr>
            <w:tcW w:w="1715" w:type="dxa"/>
            <w:tcBorders>
              <w:top w:val="nil"/>
              <w:left w:val="nil"/>
              <w:bottom w:val="nil"/>
              <w:right w:val="nil"/>
            </w:tcBorders>
            <w:vAlign w:val="bottom"/>
          </w:tcPr>
          <w:p w14:paraId="155F91D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 (0.05)</w:t>
            </w:r>
          </w:p>
        </w:tc>
      </w:tr>
      <w:tr w:rsidR="000B1D4B" w:rsidRPr="001C21A2" w14:paraId="3BA8E888"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251FA659"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4A3D5A9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728</w:t>
            </w:r>
          </w:p>
        </w:tc>
        <w:tc>
          <w:tcPr>
            <w:tcW w:w="1710" w:type="dxa"/>
            <w:tcBorders>
              <w:top w:val="nil"/>
              <w:left w:val="nil"/>
              <w:bottom w:val="nil"/>
              <w:right w:val="nil"/>
            </w:tcBorders>
            <w:shd w:val="clear" w:color="auto" w:fill="auto"/>
            <w:noWrap/>
            <w:vAlign w:val="bottom"/>
          </w:tcPr>
          <w:p w14:paraId="2ECA3D0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728</w:t>
            </w:r>
          </w:p>
        </w:tc>
        <w:tc>
          <w:tcPr>
            <w:tcW w:w="360" w:type="dxa"/>
            <w:tcBorders>
              <w:top w:val="nil"/>
              <w:left w:val="nil"/>
              <w:bottom w:val="nil"/>
              <w:right w:val="nil"/>
            </w:tcBorders>
          </w:tcPr>
          <w:p w14:paraId="1F93D444"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542FA5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538</w:t>
            </w:r>
          </w:p>
        </w:tc>
        <w:tc>
          <w:tcPr>
            <w:tcW w:w="1715" w:type="dxa"/>
            <w:tcBorders>
              <w:top w:val="nil"/>
              <w:left w:val="nil"/>
              <w:bottom w:val="nil"/>
              <w:right w:val="nil"/>
            </w:tcBorders>
            <w:vAlign w:val="bottom"/>
          </w:tcPr>
          <w:p w14:paraId="75899F1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538</w:t>
            </w:r>
          </w:p>
        </w:tc>
      </w:tr>
      <w:tr w:rsidR="000B1D4B" w:rsidRPr="001C21A2" w14:paraId="34FB0E57"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59ED85A4"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082CD56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0.83</w:t>
            </w:r>
          </w:p>
        </w:tc>
        <w:tc>
          <w:tcPr>
            <w:tcW w:w="1710" w:type="dxa"/>
            <w:tcBorders>
              <w:top w:val="nil"/>
              <w:left w:val="nil"/>
              <w:bottom w:val="nil"/>
              <w:right w:val="nil"/>
            </w:tcBorders>
            <w:shd w:val="clear" w:color="auto" w:fill="auto"/>
            <w:noWrap/>
            <w:vAlign w:val="bottom"/>
          </w:tcPr>
          <w:p w14:paraId="3B0458D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0.84</w:t>
            </w:r>
          </w:p>
        </w:tc>
        <w:tc>
          <w:tcPr>
            <w:tcW w:w="360" w:type="dxa"/>
            <w:tcBorders>
              <w:top w:val="nil"/>
              <w:left w:val="nil"/>
              <w:bottom w:val="nil"/>
              <w:right w:val="nil"/>
            </w:tcBorders>
          </w:tcPr>
          <w:p w14:paraId="30D10A5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E85B9F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0.86</w:t>
            </w:r>
          </w:p>
        </w:tc>
        <w:tc>
          <w:tcPr>
            <w:tcW w:w="1715" w:type="dxa"/>
            <w:tcBorders>
              <w:top w:val="nil"/>
              <w:left w:val="nil"/>
              <w:bottom w:val="nil"/>
              <w:right w:val="nil"/>
            </w:tcBorders>
            <w:vAlign w:val="bottom"/>
          </w:tcPr>
          <w:p w14:paraId="4B3B175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0.86</w:t>
            </w:r>
          </w:p>
        </w:tc>
      </w:tr>
      <w:tr w:rsidR="000B1D4B" w:rsidRPr="001C21A2" w14:paraId="7881D21F"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1E62001E" w14:textId="77777777" w:rsidR="000B1D4B" w:rsidRPr="001C21A2" w:rsidRDefault="000B1D4B" w:rsidP="00CB4D64">
            <w:pPr>
              <w:spacing w:after="0" w:line="240" w:lineRule="auto"/>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tcPr>
          <w:p w14:paraId="30AB309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327361A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0F760CE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ED8B29C"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1A48DE38"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0F2C9E72" w14:textId="77777777" w:rsidTr="00CB4D64">
        <w:trPr>
          <w:trHeight w:val="288"/>
          <w:jc w:val="center"/>
        </w:trPr>
        <w:tc>
          <w:tcPr>
            <w:tcW w:w="5301" w:type="dxa"/>
            <w:tcBorders>
              <w:top w:val="nil"/>
              <w:left w:val="nil"/>
              <w:bottom w:val="nil"/>
              <w:right w:val="nil"/>
            </w:tcBorders>
            <w:shd w:val="clear" w:color="auto" w:fill="auto"/>
            <w:noWrap/>
            <w:vAlign w:val="bottom"/>
          </w:tcPr>
          <w:p w14:paraId="2766EFEA" w14:textId="77777777" w:rsidR="000B1D4B" w:rsidRPr="001C21A2" w:rsidRDefault="000B1D4B" w:rsidP="00CB4D64">
            <w:pPr>
              <w:spacing w:after="0" w:line="240" w:lineRule="auto"/>
              <w:rPr>
                <w:rFonts w:ascii="Calibri" w:eastAsia="Times New Roman" w:hAnsi="Calibri" w:cs="Calibri"/>
                <w:color w:val="000000"/>
              </w:rPr>
            </w:pPr>
            <w:r w:rsidRPr="00A17E6F">
              <w:rPr>
                <w:rFonts w:ascii="Calibri" w:eastAsia="Times New Roman" w:hAnsi="Calibri" w:cs="Calibri"/>
                <w:b/>
                <w:bCs/>
                <w:color w:val="000000"/>
              </w:rPr>
              <w:t xml:space="preserve">Health </w:t>
            </w:r>
            <w:r w:rsidRPr="004052B4">
              <w:rPr>
                <w:rFonts w:ascii="Calibri" w:eastAsia="Times New Roman" w:hAnsi="Calibri" w:cs="Calibri"/>
                <w:b/>
                <w:bCs/>
                <w:color w:val="000000"/>
              </w:rPr>
              <w:t>r</w:t>
            </w:r>
            <w:r w:rsidRPr="00A17E6F">
              <w:rPr>
                <w:rFonts w:ascii="Calibri" w:eastAsia="Times New Roman" w:hAnsi="Calibri" w:cs="Calibri"/>
                <w:b/>
                <w:bCs/>
                <w:color w:val="000000"/>
              </w:rPr>
              <w:t xml:space="preserve">esource </w:t>
            </w:r>
            <w:r w:rsidRPr="004052B4">
              <w:rPr>
                <w:rFonts w:ascii="Calibri" w:eastAsia="Times New Roman" w:hAnsi="Calibri" w:cs="Calibri"/>
                <w:b/>
                <w:bCs/>
                <w:color w:val="000000"/>
              </w:rPr>
              <w:t>u</w:t>
            </w:r>
            <w:r w:rsidRPr="00A17E6F">
              <w:rPr>
                <w:rFonts w:ascii="Calibri" w:eastAsia="Times New Roman" w:hAnsi="Calibri" w:cs="Calibri"/>
                <w:b/>
                <w:bCs/>
                <w:color w:val="000000"/>
              </w:rPr>
              <w:t>tilization</w:t>
            </w:r>
            <w:r w:rsidRPr="004052B4">
              <w:rPr>
                <w:rFonts w:ascii="Calibri" w:eastAsia="Times New Roman" w:hAnsi="Calibri" w:cs="Calibri"/>
                <w:b/>
                <w:bCs/>
                <w:color w:val="000000"/>
              </w:rPr>
              <w:t xml:space="preserve"> </w:t>
            </w:r>
            <w:r>
              <w:rPr>
                <w:rFonts w:ascii="Calibri" w:eastAsia="Times New Roman" w:hAnsi="Calibri" w:cs="Calibri"/>
                <w:b/>
                <w:bCs/>
                <w:color w:val="000000"/>
              </w:rPr>
              <w:t xml:space="preserve">as dependent </w:t>
            </w:r>
            <w:r w:rsidRPr="004052B4">
              <w:rPr>
                <w:rFonts w:ascii="Calibri" w:eastAsia="Times New Roman" w:hAnsi="Calibri" w:cs="Calibri"/>
                <w:b/>
                <w:bCs/>
                <w:color w:val="000000"/>
              </w:rPr>
              <w:t>variables</w:t>
            </w:r>
          </w:p>
        </w:tc>
        <w:tc>
          <w:tcPr>
            <w:tcW w:w="1645" w:type="dxa"/>
            <w:tcBorders>
              <w:top w:val="nil"/>
              <w:left w:val="nil"/>
              <w:bottom w:val="nil"/>
              <w:right w:val="nil"/>
            </w:tcBorders>
            <w:shd w:val="clear" w:color="auto" w:fill="auto"/>
            <w:noWrap/>
            <w:vAlign w:val="bottom"/>
          </w:tcPr>
          <w:p w14:paraId="330EB934"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56E3C78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7B6A2C07"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3280C4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226B7322"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A6557E1"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DC72CA4" w14:textId="77777777" w:rsidR="000B1D4B" w:rsidRPr="000B1FFC" w:rsidRDefault="000B1D4B" w:rsidP="00E40EE1">
            <w:pPr>
              <w:spacing w:after="0" w:line="240" w:lineRule="auto"/>
              <w:ind w:firstLine="309"/>
              <w:rPr>
                <w:rFonts w:ascii="Calibri" w:eastAsia="Times New Roman" w:hAnsi="Calibri" w:cs="Calibri"/>
                <w:color w:val="000000"/>
                <w:vertAlign w:val="superscript"/>
              </w:rPr>
            </w:pPr>
            <w:r>
              <w:rPr>
                <w:rFonts w:ascii="Calibri" w:eastAsia="Times New Roman" w:hAnsi="Calibri" w:cs="Calibri"/>
                <w:color w:val="000000"/>
              </w:rPr>
              <w:t>Rate of t</w:t>
            </w:r>
            <w:r w:rsidRPr="008D7832">
              <w:rPr>
                <w:rFonts w:ascii="Calibri" w:eastAsia="Times New Roman" w:hAnsi="Calibri" w:cs="Calibri"/>
                <w:color w:val="000000"/>
              </w:rPr>
              <w:t>otal</w:t>
            </w:r>
            <w:r>
              <w:rPr>
                <w:rFonts w:ascii="Calibri" w:eastAsia="Times New Roman" w:hAnsi="Calibri" w:cs="Calibri"/>
                <w:color w:val="000000"/>
              </w:rPr>
              <w:t xml:space="preserve"> i</w:t>
            </w:r>
            <w:r w:rsidRPr="008D7832">
              <w:rPr>
                <w:rFonts w:ascii="Calibri" w:eastAsia="Times New Roman" w:hAnsi="Calibri" w:cs="Calibri"/>
                <w:color w:val="000000"/>
              </w:rPr>
              <w:t>npatient</w:t>
            </w:r>
            <w:r>
              <w:rPr>
                <w:rFonts w:ascii="Calibri" w:eastAsia="Times New Roman" w:hAnsi="Calibri" w:cs="Calibri"/>
                <w:color w:val="000000"/>
              </w:rPr>
              <w:t xml:space="preserve"> days per </w:t>
            </w:r>
            <w:proofErr w:type="spellStart"/>
            <w:r>
              <w:rPr>
                <w:rFonts w:ascii="Calibri" w:eastAsia="Times New Roman" w:hAnsi="Calibri" w:cs="Calibri"/>
                <w:color w:val="000000"/>
              </w:rPr>
              <w:t>person</w:t>
            </w:r>
            <w:r>
              <w:rPr>
                <w:rFonts w:ascii="Calibri" w:eastAsia="Times New Roman" w:hAnsi="Calibri" w:cs="Calibri"/>
                <w:color w:val="000000"/>
                <w:vertAlign w:val="superscript"/>
              </w:rPr>
              <w:t>d</w:t>
            </w:r>
            <w:proofErr w:type="spellEnd"/>
          </w:p>
        </w:tc>
        <w:tc>
          <w:tcPr>
            <w:tcW w:w="1645" w:type="dxa"/>
            <w:tcBorders>
              <w:top w:val="nil"/>
              <w:left w:val="nil"/>
              <w:bottom w:val="nil"/>
              <w:right w:val="nil"/>
            </w:tcBorders>
            <w:shd w:val="clear" w:color="auto" w:fill="auto"/>
            <w:noWrap/>
            <w:vAlign w:val="bottom"/>
          </w:tcPr>
          <w:p w14:paraId="1D08766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tcPr>
          <w:p w14:paraId="68B2492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360" w:type="dxa"/>
            <w:tcBorders>
              <w:top w:val="nil"/>
              <w:left w:val="nil"/>
              <w:bottom w:val="nil"/>
              <w:right w:val="nil"/>
            </w:tcBorders>
          </w:tcPr>
          <w:p w14:paraId="1AADDFF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1B7615C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5" w:type="dxa"/>
            <w:tcBorders>
              <w:top w:val="nil"/>
              <w:left w:val="nil"/>
              <w:bottom w:val="nil"/>
              <w:right w:val="nil"/>
            </w:tcBorders>
            <w:vAlign w:val="bottom"/>
          </w:tcPr>
          <w:p w14:paraId="1C2DF6E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1D62D3E5"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0CE91E6B"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6640B3E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tcPr>
          <w:p w14:paraId="5B41A3B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0033842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3623EC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5" w:type="dxa"/>
            <w:tcBorders>
              <w:top w:val="nil"/>
              <w:left w:val="nil"/>
              <w:bottom w:val="nil"/>
              <w:right w:val="nil"/>
            </w:tcBorders>
            <w:vAlign w:val="bottom"/>
          </w:tcPr>
          <w:p w14:paraId="7B0F84B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6CECE130"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7367BE3F"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6DFA70B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w:t>
            </w:r>
          </w:p>
        </w:tc>
        <w:tc>
          <w:tcPr>
            <w:tcW w:w="1710" w:type="dxa"/>
            <w:tcBorders>
              <w:top w:val="nil"/>
              <w:left w:val="nil"/>
              <w:bottom w:val="nil"/>
              <w:right w:val="nil"/>
            </w:tcBorders>
            <w:shd w:val="clear" w:color="auto" w:fill="auto"/>
            <w:noWrap/>
            <w:vAlign w:val="bottom"/>
          </w:tcPr>
          <w:p w14:paraId="3BC32A2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0.05</w:t>
            </w:r>
          </w:p>
        </w:tc>
        <w:tc>
          <w:tcPr>
            <w:tcW w:w="360" w:type="dxa"/>
            <w:tcBorders>
              <w:top w:val="nil"/>
              <w:left w:val="nil"/>
              <w:bottom w:val="nil"/>
              <w:right w:val="nil"/>
            </w:tcBorders>
          </w:tcPr>
          <w:p w14:paraId="4935A00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2949997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0.15</w:t>
            </w:r>
          </w:p>
        </w:tc>
        <w:tc>
          <w:tcPr>
            <w:tcW w:w="1715" w:type="dxa"/>
            <w:tcBorders>
              <w:top w:val="nil"/>
              <w:left w:val="nil"/>
              <w:bottom w:val="nil"/>
              <w:right w:val="nil"/>
            </w:tcBorders>
            <w:vAlign w:val="bottom"/>
          </w:tcPr>
          <w:p w14:paraId="0791516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0.15</w:t>
            </w:r>
          </w:p>
        </w:tc>
      </w:tr>
      <w:tr w:rsidR="000B1D4B" w:rsidRPr="001C21A2" w14:paraId="5315CEAA"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5687E98B" w14:textId="77777777" w:rsidR="000B1D4B" w:rsidRPr="001C21A2" w:rsidRDefault="000B1D4B" w:rsidP="00E40EE1">
            <w:pPr>
              <w:spacing w:after="0" w:line="240" w:lineRule="auto"/>
              <w:ind w:firstLine="309"/>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tcPr>
          <w:p w14:paraId="3717641F"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1768BEF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287220E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3D6539B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6F636490"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21867213"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06A62E65" w14:textId="77777777" w:rsidR="000B1D4B" w:rsidRPr="001C21A2" w:rsidRDefault="000B1D4B" w:rsidP="00E40EE1">
            <w:pPr>
              <w:spacing w:after="0" w:line="240" w:lineRule="auto"/>
              <w:ind w:firstLine="309"/>
              <w:rPr>
                <w:rFonts w:ascii="Calibri" w:eastAsia="Times New Roman" w:hAnsi="Calibri" w:cs="Calibri"/>
                <w:color w:val="000000"/>
              </w:rPr>
            </w:pPr>
            <w:r w:rsidRPr="008D7832">
              <w:rPr>
                <w:rFonts w:ascii="Calibri" w:eastAsia="Times New Roman" w:hAnsi="Calibri" w:cs="Calibri"/>
                <w:color w:val="000000"/>
              </w:rPr>
              <w:lastRenderedPageBreak/>
              <w:t>S</w:t>
            </w:r>
            <w:r>
              <w:rPr>
                <w:rFonts w:ascii="Calibri" w:eastAsia="Times New Roman" w:hAnsi="Calibri" w:cs="Calibri"/>
                <w:color w:val="000000"/>
              </w:rPr>
              <w:t>hort-term general hospital i</w:t>
            </w:r>
            <w:r w:rsidRPr="008D7832">
              <w:rPr>
                <w:rFonts w:ascii="Calibri" w:eastAsia="Times New Roman" w:hAnsi="Calibri" w:cs="Calibri"/>
                <w:color w:val="000000"/>
              </w:rPr>
              <w:t>npatient</w:t>
            </w:r>
            <w:r>
              <w:rPr>
                <w:rFonts w:ascii="Calibri" w:eastAsia="Times New Roman" w:hAnsi="Calibri" w:cs="Calibri"/>
                <w:color w:val="000000"/>
              </w:rPr>
              <w:t xml:space="preserve"> r</w:t>
            </w:r>
            <w:r w:rsidRPr="008D7832">
              <w:rPr>
                <w:rFonts w:ascii="Calibri" w:eastAsia="Times New Roman" w:hAnsi="Calibri" w:cs="Calibri"/>
                <w:color w:val="000000"/>
              </w:rPr>
              <w:t>ate</w:t>
            </w:r>
          </w:p>
        </w:tc>
        <w:tc>
          <w:tcPr>
            <w:tcW w:w="1645" w:type="dxa"/>
            <w:tcBorders>
              <w:top w:val="nil"/>
              <w:left w:val="nil"/>
              <w:bottom w:val="nil"/>
              <w:right w:val="nil"/>
            </w:tcBorders>
            <w:shd w:val="clear" w:color="auto" w:fill="auto"/>
            <w:noWrap/>
            <w:vAlign w:val="bottom"/>
          </w:tcPr>
          <w:p w14:paraId="304E9BF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tcPr>
          <w:p w14:paraId="52C2A40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360" w:type="dxa"/>
            <w:tcBorders>
              <w:top w:val="nil"/>
              <w:left w:val="nil"/>
              <w:bottom w:val="nil"/>
              <w:right w:val="nil"/>
            </w:tcBorders>
          </w:tcPr>
          <w:p w14:paraId="101AA09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88EAB3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5" w:type="dxa"/>
            <w:tcBorders>
              <w:top w:val="nil"/>
              <w:left w:val="nil"/>
              <w:bottom w:val="nil"/>
              <w:right w:val="nil"/>
            </w:tcBorders>
            <w:vAlign w:val="bottom"/>
          </w:tcPr>
          <w:p w14:paraId="444B8DA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212FCE2F"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DD30909"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640E78B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tcPr>
          <w:p w14:paraId="1A399AD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2EF4D5F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01C1F5C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5" w:type="dxa"/>
            <w:tcBorders>
              <w:top w:val="nil"/>
              <w:left w:val="nil"/>
              <w:bottom w:val="nil"/>
              <w:right w:val="nil"/>
            </w:tcBorders>
            <w:vAlign w:val="bottom"/>
          </w:tcPr>
          <w:p w14:paraId="08FE5C8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50E86C29"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42059B36"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6C202F6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0.09</w:t>
            </w:r>
          </w:p>
        </w:tc>
        <w:tc>
          <w:tcPr>
            <w:tcW w:w="1710" w:type="dxa"/>
            <w:tcBorders>
              <w:top w:val="nil"/>
              <w:left w:val="nil"/>
              <w:bottom w:val="nil"/>
              <w:right w:val="nil"/>
            </w:tcBorders>
            <w:shd w:val="clear" w:color="auto" w:fill="auto"/>
            <w:noWrap/>
            <w:vAlign w:val="bottom"/>
          </w:tcPr>
          <w:p w14:paraId="29C7A79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0.09</w:t>
            </w:r>
          </w:p>
        </w:tc>
        <w:tc>
          <w:tcPr>
            <w:tcW w:w="360" w:type="dxa"/>
            <w:tcBorders>
              <w:top w:val="nil"/>
              <w:left w:val="nil"/>
              <w:bottom w:val="nil"/>
              <w:right w:val="nil"/>
            </w:tcBorders>
          </w:tcPr>
          <w:p w14:paraId="6B73FFA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C246AC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0.15</w:t>
            </w:r>
          </w:p>
        </w:tc>
        <w:tc>
          <w:tcPr>
            <w:tcW w:w="1715" w:type="dxa"/>
            <w:tcBorders>
              <w:top w:val="nil"/>
              <w:left w:val="nil"/>
              <w:bottom w:val="nil"/>
              <w:right w:val="nil"/>
            </w:tcBorders>
            <w:vAlign w:val="bottom"/>
          </w:tcPr>
          <w:p w14:paraId="7C2274D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0.17</w:t>
            </w:r>
          </w:p>
        </w:tc>
      </w:tr>
      <w:tr w:rsidR="000B1D4B" w:rsidRPr="001C21A2" w14:paraId="1A88B5AB"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7F8A5302" w14:textId="77777777" w:rsidR="000B1D4B" w:rsidRPr="001C21A2" w:rsidRDefault="000B1D4B" w:rsidP="00E40EE1">
            <w:pPr>
              <w:spacing w:after="0" w:line="240" w:lineRule="auto"/>
              <w:ind w:firstLine="309"/>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tcPr>
          <w:p w14:paraId="789F661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161B7B3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375282C9"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73702D6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318A1D09"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00CF32C4"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09AE1AF8" w14:textId="77777777" w:rsidR="000B1D4B" w:rsidRPr="000B1FFC" w:rsidRDefault="000B1D4B" w:rsidP="00E40EE1">
            <w:pPr>
              <w:spacing w:after="0" w:line="240" w:lineRule="auto"/>
              <w:ind w:firstLine="309"/>
              <w:rPr>
                <w:rFonts w:ascii="Calibri" w:eastAsia="Times New Roman" w:hAnsi="Calibri" w:cs="Calibri"/>
                <w:color w:val="000000"/>
                <w:vertAlign w:val="superscript"/>
              </w:rPr>
            </w:pPr>
            <w:r>
              <w:rPr>
                <w:rFonts w:ascii="Calibri" w:eastAsia="Times New Roman" w:hAnsi="Calibri" w:cs="Calibri"/>
                <w:color w:val="000000"/>
              </w:rPr>
              <w:t>Rate of total o</w:t>
            </w:r>
            <w:r w:rsidRPr="008D7832">
              <w:rPr>
                <w:rFonts w:ascii="Calibri" w:eastAsia="Times New Roman" w:hAnsi="Calibri" w:cs="Calibri"/>
                <w:color w:val="000000"/>
              </w:rPr>
              <w:t>utpatient</w:t>
            </w:r>
            <w:r>
              <w:rPr>
                <w:rFonts w:ascii="Calibri" w:eastAsia="Times New Roman" w:hAnsi="Calibri" w:cs="Calibri"/>
                <w:color w:val="000000"/>
              </w:rPr>
              <w:t xml:space="preserve"> visit per person</w:t>
            </w:r>
            <w:r>
              <w:rPr>
                <w:rFonts w:ascii="Calibri" w:eastAsia="Times New Roman" w:hAnsi="Calibri" w:cs="Calibri"/>
                <w:color w:val="000000"/>
                <w:vertAlign w:val="superscript"/>
              </w:rPr>
              <w:t>e</w:t>
            </w:r>
          </w:p>
        </w:tc>
        <w:tc>
          <w:tcPr>
            <w:tcW w:w="1645" w:type="dxa"/>
            <w:tcBorders>
              <w:top w:val="nil"/>
              <w:left w:val="nil"/>
              <w:bottom w:val="nil"/>
              <w:right w:val="nil"/>
            </w:tcBorders>
            <w:shd w:val="clear" w:color="auto" w:fill="auto"/>
            <w:noWrap/>
            <w:vAlign w:val="bottom"/>
          </w:tcPr>
          <w:p w14:paraId="774D584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tcPr>
          <w:p w14:paraId="6D3FD6B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 (0.03)</w:t>
            </w:r>
          </w:p>
        </w:tc>
        <w:tc>
          <w:tcPr>
            <w:tcW w:w="360" w:type="dxa"/>
            <w:tcBorders>
              <w:top w:val="nil"/>
              <w:left w:val="nil"/>
              <w:bottom w:val="nil"/>
              <w:right w:val="nil"/>
            </w:tcBorders>
          </w:tcPr>
          <w:p w14:paraId="451CCBF9"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CC9F0C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5" w:type="dxa"/>
            <w:tcBorders>
              <w:top w:val="nil"/>
              <w:left w:val="nil"/>
              <w:bottom w:val="nil"/>
              <w:right w:val="nil"/>
            </w:tcBorders>
            <w:vAlign w:val="bottom"/>
          </w:tcPr>
          <w:p w14:paraId="6A274D59"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(0.02)</w:t>
            </w:r>
          </w:p>
        </w:tc>
      </w:tr>
      <w:tr w:rsidR="000B1D4B" w:rsidRPr="001C21A2" w14:paraId="330DF042"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27DB3E1B"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20EA4E6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tcPr>
          <w:p w14:paraId="57CF8EE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50AA8B00"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9A3550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5" w:type="dxa"/>
            <w:tcBorders>
              <w:top w:val="nil"/>
              <w:left w:val="nil"/>
              <w:bottom w:val="nil"/>
              <w:right w:val="nil"/>
            </w:tcBorders>
            <w:vAlign w:val="bottom"/>
          </w:tcPr>
          <w:p w14:paraId="4A01685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7C568147"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8C6F576"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43C36F6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0.12</w:t>
            </w:r>
          </w:p>
        </w:tc>
        <w:tc>
          <w:tcPr>
            <w:tcW w:w="1710" w:type="dxa"/>
            <w:tcBorders>
              <w:top w:val="nil"/>
              <w:left w:val="nil"/>
              <w:bottom w:val="nil"/>
              <w:right w:val="nil"/>
            </w:tcBorders>
            <w:shd w:val="clear" w:color="auto" w:fill="auto"/>
            <w:noWrap/>
            <w:vAlign w:val="bottom"/>
          </w:tcPr>
          <w:p w14:paraId="3B95C3D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0.12</w:t>
            </w:r>
          </w:p>
        </w:tc>
        <w:tc>
          <w:tcPr>
            <w:tcW w:w="360" w:type="dxa"/>
            <w:tcBorders>
              <w:top w:val="nil"/>
              <w:left w:val="nil"/>
              <w:bottom w:val="nil"/>
              <w:right w:val="nil"/>
            </w:tcBorders>
          </w:tcPr>
          <w:p w14:paraId="7B861D5C"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63215CF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0.12</w:t>
            </w:r>
          </w:p>
        </w:tc>
        <w:tc>
          <w:tcPr>
            <w:tcW w:w="1715" w:type="dxa"/>
            <w:tcBorders>
              <w:top w:val="nil"/>
              <w:left w:val="nil"/>
              <w:bottom w:val="nil"/>
              <w:right w:val="nil"/>
            </w:tcBorders>
            <w:vAlign w:val="bottom"/>
          </w:tcPr>
          <w:p w14:paraId="11F84407"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0.12</w:t>
            </w:r>
          </w:p>
        </w:tc>
      </w:tr>
      <w:tr w:rsidR="000B1D4B" w:rsidRPr="001C21A2" w14:paraId="26D87901"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1DAA7E9A" w14:textId="77777777" w:rsidR="000B1D4B" w:rsidRPr="001C21A2" w:rsidRDefault="000B1D4B" w:rsidP="00E40EE1">
            <w:pPr>
              <w:spacing w:after="0" w:line="240" w:lineRule="auto"/>
              <w:ind w:firstLine="309"/>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tcPr>
          <w:p w14:paraId="30C78C86"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7266BB75"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6A325BFB"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28FF9C5A"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711DFF4F"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43756BB6"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59A6E637" w14:textId="77777777" w:rsidR="000B1D4B" w:rsidRPr="001C21A2" w:rsidRDefault="000B1D4B" w:rsidP="00E40EE1">
            <w:pPr>
              <w:spacing w:after="0" w:line="240" w:lineRule="auto"/>
              <w:ind w:firstLine="309"/>
              <w:rPr>
                <w:rFonts w:ascii="Calibri" w:eastAsia="Times New Roman" w:hAnsi="Calibri" w:cs="Calibri"/>
                <w:color w:val="000000"/>
              </w:rPr>
            </w:pPr>
            <w:r w:rsidRPr="008D7832">
              <w:rPr>
                <w:rFonts w:ascii="Calibri" w:eastAsia="Times New Roman" w:hAnsi="Calibri" w:cs="Calibri"/>
                <w:color w:val="000000"/>
              </w:rPr>
              <w:t>S</w:t>
            </w:r>
            <w:r>
              <w:rPr>
                <w:rFonts w:ascii="Calibri" w:eastAsia="Times New Roman" w:hAnsi="Calibri" w:cs="Calibri"/>
                <w:color w:val="000000"/>
              </w:rPr>
              <w:t>hort-term general hospital o</w:t>
            </w:r>
            <w:r w:rsidRPr="008D7832">
              <w:rPr>
                <w:rFonts w:ascii="Calibri" w:eastAsia="Times New Roman" w:hAnsi="Calibri" w:cs="Calibri"/>
                <w:color w:val="000000"/>
              </w:rPr>
              <w:t>utpatient</w:t>
            </w:r>
            <w:r>
              <w:rPr>
                <w:rFonts w:ascii="Calibri" w:eastAsia="Times New Roman" w:hAnsi="Calibri" w:cs="Calibri"/>
                <w:color w:val="000000"/>
              </w:rPr>
              <w:t xml:space="preserve"> visit rate</w:t>
            </w:r>
          </w:p>
        </w:tc>
        <w:tc>
          <w:tcPr>
            <w:tcW w:w="1645" w:type="dxa"/>
            <w:tcBorders>
              <w:top w:val="nil"/>
              <w:left w:val="nil"/>
              <w:bottom w:val="nil"/>
              <w:right w:val="nil"/>
            </w:tcBorders>
            <w:shd w:val="clear" w:color="auto" w:fill="auto"/>
            <w:noWrap/>
            <w:vAlign w:val="bottom"/>
          </w:tcPr>
          <w:p w14:paraId="72DAB76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tcPr>
          <w:p w14:paraId="4BBBBC92"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 (0.03)</w:t>
            </w:r>
          </w:p>
        </w:tc>
        <w:tc>
          <w:tcPr>
            <w:tcW w:w="360" w:type="dxa"/>
            <w:tcBorders>
              <w:top w:val="nil"/>
              <w:left w:val="nil"/>
              <w:bottom w:val="nil"/>
              <w:right w:val="nil"/>
            </w:tcBorders>
          </w:tcPr>
          <w:p w14:paraId="7C3DFD22"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125083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5" w:type="dxa"/>
            <w:tcBorders>
              <w:top w:val="nil"/>
              <w:left w:val="nil"/>
              <w:bottom w:val="nil"/>
              <w:right w:val="nil"/>
            </w:tcBorders>
            <w:vAlign w:val="bottom"/>
          </w:tcPr>
          <w:p w14:paraId="34B94AC0"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0.01 (0.02)</w:t>
            </w:r>
          </w:p>
        </w:tc>
      </w:tr>
      <w:tr w:rsidR="000B1D4B" w:rsidRPr="001C21A2" w14:paraId="02302A53"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0AB1F54B"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bottom w:val="nil"/>
              <w:right w:val="nil"/>
            </w:tcBorders>
            <w:shd w:val="clear" w:color="auto" w:fill="auto"/>
            <w:noWrap/>
            <w:vAlign w:val="bottom"/>
          </w:tcPr>
          <w:p w14:paraId="681BFF5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bottom w:val="nil"/>
              <w:right w:val="nil"/>
            </w:tcBorders>
            <w:shd w:val="clear" w:color="auto" w:fill="auto"/>
            <w:noWrap/>
            <w:vAlign w:val="bottom"/>
          </w:tcPr>
          <w:p w14:paraId="1520405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bottom w:val="nil"/>
              <w:right w:val="nil"/>
            </w:tcBorders>
          </w:tcPr>
          <w:p w14:paraId="1151343B"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734D811D"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5" w:type="dxa"/>
            <w:tcBorders>
              <w:top w:val="nil"/>
              <w:left w:val="nil"/>
              <w:bottom w:val="nil"/>
              <w:right w:val="nil"/>
            </w:tcBorders>
            <w:vAlign w:val="bottom"/>
          </w:tcPr>
          <w:p w14:paraId="7F5F32E3"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3923E655"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0CD46F5F"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nil"/>
              <w:right w:val="nil"/>
            </w:tcBorders>
            <w:shd w:val="clear" w:color="auto" w:fill="auto"/>
            <w:noWrap/>
            <w:vAlign w:val="bottom"/>
          </w:tcPr>
          <w:p w14:paraId="4CC1525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w:t>
            </w:r>
          </w:p>
        </w:tc>
        <w:tc>
          <w:tcPr>
            <w:tcW w:w="1710" w:type="dxa"/>
            <w:tcBorders>
              <w:top w:val="nil"/>
              <w:left w:val="nil"/>
              <w:bottom w:val="nil"/>
              <w:right w:val="nil"/>
            </w:tcBorders>
            <w:shd w:val="clear" w:color="auto" w:fill="auto"/>
            <w:noWrap/>
            <w:vAlign w:val="bottom"/>
          </w:tcPr>
          <w:p w14:paraId="2F811211"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0.09</w:t>
            </w:r>
          </w:p>
        </w:tc>
        <w:tc>
          <w:tcPr>
            <w:tcW w:w="360" w:type="dxa"/>
            <w:tcBorders>
              <w:top w:val="nil"/>
              <w:left w:val="nil"/>
              <w:bottom w:val="nil"/>
              <w:right w:val="nil"/>
            </w:tcBorders>
          </w:tcPr>
          <w:p w14:paraId="059ED66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3993875B"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0.08</w:t>
            </w:r>
          </w:p>
        </w:tc>
        <w:tc>
          <w:tcPr>
            <w:tcW w:w="1715" w:type="dxa"/>
            <w:tcBorders>
              <w:top w:val="nil"/>
              <w:left w:val="nil"/>
              <w:bottom w:val="nil"/>
              <w:right w:val="nil"/>
            </w:tcBorders>
            <w:vAlign w:val="bottom"/>
          </w:tcPr>
          <w:p w14:paraId="6BBC7D6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0.09</w:t>
            </w:r>
          </w:p>
        </w:tc>
      </w:tr>
      <w:tr w:rsidR="000B1D4B" w:rsidRPr="001C21A2" w14:paraId="7E9820AF"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314825EB" w14:textId="77777777" w:rsidR="000B1D4B" w:rsidRPr="001C21A2" w:rsidRDefault="000B1D4B" w:rsidP="00E40EE1">
            <w:pPr>
              <w:spacing w:after="0" w:line="240" w:lineRule="auto"/>
              <w:ind w:firstLine="309"/>
              <w:rPr>
                <w:rFonts w:ascii="Calibri" w:eastAsia="Times New Roman" w:hAnsi="Calibri" w:cs="Calibri"/>
                <w:color w:val="000000"/>
              </w:rPr>
            </w:pPr>
          </w:p>
        </w:tc>
        <w:tc>
          <w:tcPr>
            <w:tcW w:w="1645" w:type="dxa"/>
            <w:tcBorders>
              <w:top w:val="nil"/>
              <w:left w:val="nil"/>
              <w:bottom w:val="nil"/>
              <w:right w:val="nil"/>
            </w:tcBorders>
            <w:shd w:val="clear" w:color="auto" w:fill="auto"/>
            <w:noWrap/>
            <w:vAlign w:val="bottom"/>
          </w:tcPr>
          <w:p w14:paraId="37E37672"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tcPr>
          <w:p w14:paraId="2C43D798"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360" w:type="dxa"/>
            <w:tcBorders>
              <w:top w:val="nil"/>
              <w:left w:val="nil"/>
              <w:bottom w:val="nil"/>
              <w:right w:val="nil"/>
            </w:tcBorders>
          </w:tcPr>
          <w:p w14:paraId="41B2B670"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vAlign w:val="bottom"/>
          </w:tcPr>
          <w:p w14:paraId="000DC6D3" w14:textId="77777777" w:rsidR="000B1D4B" w:rsidRPr="001C21A2" w:rsidRDefault="000B1D4B" w:rsidP="00CB4D64">
            <w:pPr>
              <w:spacing w:after="0" w:line="240" w:lineRule="auto"/>
              <w:rPr>
                <w:rFonts w:ascii="Times New Roman" w:eastAsia="Times New Roman" w:hAnsi="Times New Roman" w:cs="Times New Roman"/>
                <w:sz w:val="20"/>
                <w:szCs w:val="20"/>
              </w:rPr>
            </w:pPr>
          </w:p>
        </w:tc>
        <w:tc>
          <w:tcPr>
            <w:tcW w:w="1715" w:type="dxa"/>
            <w:tcBorders>
              <w:top w:val="nil"/>
              <w:left w:val="nil"/>
              <w:bottom w:val="nil"/>
              <w:right w:val="nil"/>
            </w:tcBorders>
            <w:vAlign w:val="bottom"/>
          </w:tcPr>
          <w:p w14:paraId="2B9141DA" w14:textId="77777777" w:rsidR="000B1D4B" w:rsidRPr="001C21A2" w:rsidRDefault="000B1D4B" w:rsidP="00CB4D64">
            <w:pPr>
              <w:spacing w:after="0" w:line="240" w:lineRule="auto"/>
              <w:rPr>
                <w:rFonts w:ascii="Times New Roman" w:eastAsia="Times New Roman" w:hAnsi="Times New Roman" w:cs="Times New Roman"/>
                <w:sz w:val="20"/>
                <w:szCs w:val="20"/>
              </w:rPr>
            </w:pPr>
          </w:p>
        </w:tc>
      </w:tr>
      <w:tr w:rsidR="000B1D4B" w:rsidRPr="001C21A2" w14:paraId="6EDEB873" w14:textId="77777777" w:rsidTr="00CB4D64">
        <w:trPr>
          <w:trHeight w:val="288"/>
          <w:jc w:val="center"/>
        </w:trPr>
        <w:tc>
          <w:tcPr>
            <w:tcW w:w="5301" w:type="dxa"/>
            <w:tcBorders>
              <w:top w:val="nil"/>
              <w:left w:val="nil"/>
              <w:bottom w:val="nil"/>
              <w:right w:val="nil"/>
            </w:tcBorders>
            <w:shd w:val="clear" w:color="auto" w:fill="auto"/>
            <w:noWrap/>
            <w:vAlign w:val="bottom"/>
            <w:hideMark/>
          </w:tcPr>
          <w:p w14:paraId="2D2AD4E8"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Emergency department visit rate</w:t>
            </w:r>
          </w:p>
        </w:tc>
        <w:tc>
          <w:tcPr>
            <w:tcW w:w="1645" w:type="dxa"/>
            <w:tcBorders>
              <w:top w:val="nil"/>
              <w:left w:val="nil"/>
              <w:bottom w:val="nil"/>
              <w:right w:val="nil"/>
            </w:tcBorders>
            <w:shd w:val="clear" w:color="auto" w:fill="auto"/>
            <w:noWrap/>
            <w:vAlign w:val="bottom"/>
          </w:tcPr>
          <w:p w14:paraId="5F36A18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0" w:type="dxa"/>
            <w:tcBorders>
              <w:top w:val="nil"/>
              <w:left w:val="nil"/>
              <w:bottom w:val="nil"/>
              <w:right w:val="nil"/>
            </w:tcBorders>
            <w:shd w:val="clear" w:color="auto" w:fill="auto"/>
            <w:noWrap/>
            <w:vAlign w:val="bottom"/>
          </w:tcPr>
          <w:p w14:paraId="4DDF51F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360" w:type="dxa"/>
            <w:tcBorders>
              <w:top w:val="nil"/>
              <w:left w:val="nil"/>
              <w:bottom w:val="nil"/>
              <w:right w:val="nil"/>
            </w:tcBorders>
          </w:tcPr>
          <w:p w14:paraId="0B586B1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nil"/>
              <w:right w:val="nil"/>
            </w:tcBorders>
            <w:vAlign w:val="bottom"/>
          </w:tcPr>
          <w:p w14:paraId="5A111C95"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c>
          <w:tcPr>
            <w:tcW w:w="1715" w:type="dxa"/>
            <w:tcBorders>
              <w:top w:val="nil"/>
              <w:left w:val="nil"/>
              <w:bottom w:val="nil"/>
              <w:right w:val="nil"/>
            </w:tcBorders>
            <w:vAlign w:val="bottom"/>
          </w:tcPr>
          <w:p w14:paraId="5D82680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0.00** (0.00)</w:t>
            </w:r>
          </w:p>
        </w:tc>
      </w:tr>
      <w:tr w:rsidR="000B1D4B" w:rsidRPr="001C21A2" w14:paraId="3B6675A9" w14:textId="77777777" w:rsidTr="00CB4D64">
        <w:trPr>
          <w:trHeight w:val="288"/>
          <w:jc w:val="center"/>
        </w:trPr>
        <w:tc>
          <w:tcPr>
            <w:tcW w:w="5301" w:type="dxa"/>
            <w:tcBorders>
              <w:top w:val="nil"/>
              <w:left w:val="nil"/>
              <w:right w:val="nil"/>
            </w:tcBorders>
            <w:shd w:val="clear" w:color="auto" w:fill="auto"/>
            <w:noWrap/>
            <w:vAlign w:val="bottom"/>
            <w:hideMark/>
          </w:tcPr>
          <w:p w14:paraId="71570C09"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Number of Observations</w:t>
            </w:r>
          </w:p>
        </w:tc>
        <w:tc>
          <w:tcPr>
            <w:tcW w:w="1645" w:type="dxa"/>
            <w:tcBorders>
              <w:top w:val="nil"/>
              <w:left w:val="nil"/>
              <w:right w:val="nil"/>
            </w:tcBorders>
            <w:shd w:val="clear" w:color="auto" w:fill="auto"/>
            <w:noWrap/>
            <w:vAlign w:val="bottom"/>
          </w:tcPr>
          <w:p w14:paraId="3375A3A4"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1710" w:type="dxa"/>
            <w:tcBorders>
              <w:top w:val="nil"/>
              <w:left w:val="nil"/>
              <w:right w:val="nil"/>
            </w:tcBorders>
            <w:shd w:val="clear" w:color="auto" w:fill="auto"/>
            <w:noWrap/>
            <w:vAlign w:val="bottom"/>
          </w:tcPr>
          <w:p w14:paraId="4313937C"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1926</w:t>
            </w:r>
          </w:p>
        </w:tc>
        <w:tc>
          <w:tcPr>
            <w:tcW w:w="360" w:type="dxa"/>
            <w:tcBorders>
              <w:top w:val="nil"/>
              <w:left w:val="nil"/>
              <w:right w:val="nil"/>
            </w:tcBorders>
          </w:tcPr>
          <w:p w14:paraId="610DCBC5"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right w:val="nil"/>
            </w:tcBorders>
            <w:vAlign w:val="bottom"/>
          </w:tcPr>
          <w:p w14:paraId="694F2898"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c>
          <w:tcPr>
            <w:tcW w:w="1715" w:type="dxa"/>
            <w:tcBorders>
              <w:top w:val="nil"/>
              <w:left w:val="nil"/>
              <w:right w:val="nil"/>
            </w:tcBorders>
            <w:vAlign w:val="bottom"/>
          </w:tcPr>
          <w:p w14:paraId="1CD53BD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1368</w:t>
            </w:r>
          </w:p>
        </w:tc>
      </w:tr>
      <w:tr w:rsidR="000B1D4B" w:rsidRPr="001C21A2" w14:paraId="5350F801" w14:textId="77777777" w:rsidTr="00E40EE1">
        <w:trPr>
          <w:trHeight w:val="288"/>
          <w:jc w:val="center"/>
        </w:trPr>
        <w:tc>
          <w:tcPr>
            <w:tcW w:w="5301" w:type="dxa"/>
            <w:tcBorders>
              <w:top w:val="nil"/>
              <w:left w:val="nil"/>
              <w:bottom w:val="single" w:sz="4" w:space="0" w:color="auto"/>
              <w:right w:val="nil"/>
            </w:tcBorders>
            <w:shd w:val="clear" w:color="auto" w:fill="auto"/>
            <w:noWrap/>
            <w:vAlign w:val="bottom"/>
            <w:hideMark/>
          </w:tcPr>
          <w:p w14:paraId="64BCAF35" w14:textId="77777777" w:rsidR="000B1D4B" w:rsidRPr="001C21A2" w:rsidRDefault="000B1D4B" w:rsidP="00E40EE1">
            <w:pPr>
              <w:spacing w:after="0" w:line="240" w:lineRule="auto"/>
              <w:ind w:firstLine="309"/>
              <w:rPr>
                <w:rFonts w:ascii="Calibri" w:eastAsia="Times New Roman" w:hAnsi="Calibri" w:cs="Calibri"/>
                <w:color w:val="000000"/>
              </w:rPr>
            </w:pPr>
            <w:r>
              <w:rPr>
                <w:rFonts w:ascii="Calibri" w:eastAsia="Times New Roman" w:hAnsi="Calibri" w:cs="Calibri"/>
                <w:color w:val="000000"/>
              </w:rPr>
              <w:t>R</w:t>
            </w:r>
            <w:r>
              <w:rPr>
                <w:rFonts w:ascii="Calibri" w:eastAsia="Times New Roman" w:hAnsi="Calibri" w:cs="Calibri"/>
                <w:color w:val="000000"/>
                <w:vertAlign w:val="superscript"/>
              </w:rPr>
              <w:t>2</w:t>
            </w:r>
          </w:p>
        </w:tc>
        <w:tc>
          <w:tcPr>
            <w:tcW w:w="1645" w:type="dxa"/>
            <w:tcBorders>
              <w:top w:val="nil"/>
              <w:left w:val="nil"/>
              <w:bottom w:val="single" w:sz="4" w:space="0" w:color="auto"/>
              <w:right w:val="nil"/>
            </w:tcBorders>
            <w:shd w:val="clear" w:color="auto" w:fill="auto"/>
            <w:noWrap/>
            <w:vAlign w:val="bottom"/>
          </w:tcPr>
          <w:p w14:paraId="359A63CA"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w:t>
            </w:r>
          </w:p>
        </w:tc>
        <w:tc>
          <w:tcPr>
            <w:tcW w:w="1710" w:type="dxa"/>
            <w:tcBorders>
              <w:top w:val="nil"/>
              <w:left w:val="nil"/>
              <w:bottom w:val="single" w:sz="4" w:space="0" w:color="auto"/>
              <w:right w:val="nil"/>
            </w:tcBorders>
            <w:shd w:val="clear" w:color="auto" w:fill="auto"/>
            <w:noWrap/>
            <w:vAlign w:val="bottom"/>
          </w:tcPr>
          <w:p w14:paraId="7EF3068F"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0.04</w:t>
            </w:r>
          </w:p>
        </w:tc>
        <w:tc>
          <w:tcPr>
            <w:tcW w:w="360" w:type="dxa"/>
            <w:tcBorders>
              <w:top w:val="nil"/>
              <w:left w:val="nil"/>
              <w:bottom w:val="single" w:sz="4" w:space="0" w:color="auto"/>
              <w:right w:val="nil"/>
            </w:tcBorders>
          </w:tcPr>
          <w:p w14:paraId="4C4F9568" w14:textId="77777777" w:rsidR="000B1D4B" w:rsidRPr="00E653BB" w:rsidRDefault="000B1D4B" w:rsidP="00CB4D64">
            <w:pPr>
              <w:spacing w:after="0" w:line="240" w:lineRule="auto"/>
              <w:rPr>
                <w:rFonts w:ascii="Calibri" w:eastAsia="Times New Roman" w:hAnsi="Calibri" w:cs="Calibri"/>
                <w:color w:val="000000"/>
              </w:rPr>
            </w:pPr>
          </w:p>
        </w:tc>
        <w:tc>
          <w:tcPr>
            <w:tcW w:w="1620" w:type="dxa"/>
            <w:tcBorders>
              <w:top w:val="nil"/>
              <w:left w:val="nil"/>
              <w:bottom w:val="single" w:sz="4" w:space="0" w:color="auto"/>
              <w:right w:val="nil"/>
            </w:tcBorders>
            <w:vAlign w:val="bottom"/>
          </w:tcPr>
          <w:p w14:paraId="2423A18E"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0.10</w:t>
            </w:r>
          </w:p>
        </w:tc>
        <w:tc>
          <w:tcPr>
            <w:tcW w:w="1715" w:type="dxa"/>
            <w:tcBorders>
              <w:top w:val="nil"/>
              <w:left w:val="nil"/>
              <w:bottom w:val="single" w:sz="4" w:space="0" w:color="auto"/>
              <w:right w:val="nil"/>
            </w:tcBorders>
            <w:vAlign w:val="bottom"/>
          </w:tcPr>
          <w:p w14:paraId="05F99836" w14:textId="77777777" w:rsidR="000B1D4B" w:rsidRPr="001C21A2" w:rsidRDefault="000B1D4B" w:rsidP="00CB4D64">
            <w:pPr>
              <w:spacing w:after="0" w:line="240" w:lineRule="auto"/>
              <w:rPr>
                <w:rFonts w:ascii="Calibri" w:eastAsia="Times New Roman" w:hAnsi="Calibri" w:cs="Calibri"/>
                <w:color w:val="000000"/>
              </w:rPr>
            </w:pPr>
            <w:r>
              <w:rPr>
                <w:rFonts w:ascii="Calibri" w:hAnsi="Calibri" w:cs="Calibri"/>
                <w:color w:val="000000"/>
              </w:rPr>
              <w:t>0.10</w:t>
            </w:r>
          </w:p>
        </w:tc>
      </w:tr>
      <w:tr w:rsidR="000B1D4B" w:rsidRPr="001C21A2" w14:paraId="15EB7AE7" w14:textId="77777777" w:rsidTr="00E40EE1">
        <w:trPr>
          <w:trHeight w:val="440"/>
          <w:jc w:val="center"/>
        </w:trPr>
        <w:tc>
          <w:tcPr>
            <w:tcW w:w="12351" w:type="dxa"/>
            <w:gridSpan w:val="6"/>
            <w:tcBorders>
              <w:top w:val="single" w:sz="4" w:space="0" w:color="auto"/>
              <w:left w:val="nil"/>
              <w:bottom w:val="single" w:sz="8" w:space="0" w:color="auto"/>
              <w:right w:val="nil"/>
            </w:tcBorders>
            <w:vAlign w:val="bottom"/>
          </w:tcPr>
          <w:p w14:paraId="64471487" w14:textId="77777777" w:rsidR="000B1D4B" w:rsidRDefault="000B1D4B" w:rsidP="00CB4D64">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Note: </w:t>
            </w:r>
            <w:r w:rsidRPr="00807A9E">
              <w:rPr>
                <w:rFonts w:ascii="Calibri" w:eastAsia="Times New Roman" w:hAnsi="Calibri" w:cs="Times New Roman"/>
                <w:color w:val="000000"/>
              </w:rPr>
              <w:t>Standard errors are in parentheses. * p&lt;0.10;  ** p&lt;0.05;  *** p&lt;0.01</w:t>
            </w:r>
          </w:p>
        </w:tc>
      </w:tr>
      <w:tr w:rsidR="000B1D4B" w:rsidRPr="001C21A2" w14:paraId="17B9FAAF" w14:textId="77777777" w:rsidTr="00E40EE1">
        <w:trPr>
          <w:trHeight w:val="970"/>
          <w:jc w:val="center"/>
        </w:trPr>
        <w:tc>
          <w:tcPr>
            <w:tcW w:w="12351" w:type="dxa"/>
            <w:gridSpan w:val="6"/>
            <w:tcBorders>
              <w:top w:val="single" w:sz="8" w:space="0" w:color="auto"/>
              <w:left w:val="nil"/>
              <w:bottom w:val="nil"/>
              <w:right w:val="nil"/>
            </w:tcBorders>
            <w:vAlign w:val="bottom"/>
          </w:tcPr>
          <w:p w14:paraId="2EFD490F" w14:textId="77777777" w:rsidR="009B04E3" w:rsidRDefault="009B04E3" w:rsidP="009B04E3">
            <w:pPr>
              <w:spacing w:after="0"/>
              <w:jc w:val="both"/>
            </w:pPr>
            <w:r>
              <w:t>Source: Author’s own creation/work</w:t>
            </w:r>
          </w:p>
          <w:p w14:paraId="05D6AD10" w14:textId="61CA19E7" w:rsidR="000B1D4B" w:rsidRPr="00807A9E" w:rsidRDefault="000B1D4B" w:rsidP="00CB4D64">
            <w:pPr>
              <w:spacing w:after="0" w:line="240" w:lineRule="auto"/>
              <w:rPr>
                <w:rFonts w:ascii="Calibri" w:hAnsi="Calibri"/>
                <w:color w:val="000000"/>
              </w:rPr>
            </w:pPr>
            <w:r w:rsidRPr="00807A9E">
              <w:rPr>
                <w:rFonts w:ascii="Calibri" w:hAnsi="Calibri"/>
                <w:color w:val="000000"/>
              </w:rPr>
              <w:t>In all models, we included</w:t>
            </w:r>
            <w:r>
              <w:rPr>
                <w:rFonts w:ascii="Calibri" w:hAnsi="Calibri"/>
                <w:color w:val="000000"/>
              </w:rPr>
              <w:t xml:space="preserve"> poverty rate, unemployment rate, median household income, percentages of population between 15 and 24, between 25 and 44, between 45 and 64, 65 and above, Health Professional Shortage Area indicators, county-level fixed effects, and state-year fixed effects</w:t>
            </w:r>
            <w:r w:rsidRPr="00807A9E">
              <w:t>. Full results are available from the authors on request.</w:t>
            </w:r>
          </w:p>
        </w:tc>
      </w:tr>
      <w:tr w:rsidR="000B1D4B" w:rsidRPr="001C21A2" w14:paraId="34B8BEBB" w14:textId="77777777" w:rsidTr="00CB4D64">
        <w:trPr>
          <w:trHeight w:val="288"/>
          <w:jc w:val="center"/>
        </w:trPr>
        <w:tc>
          <w:tcPr>
            <w:tcW w:w="12351" w:type="dxa"/>
            <w:gridSpan w:val="6"/>
            <w:tcBorders>
              <w:left w:val="nil"/>
              <w:bottom w:val="nil"/>
              <w:right w:val="nil"/>
            </w:tcBorders>
          </w:tcPr>
          <w:p w14:paraId="54D2C412" w14:textId="77777777" w:rsidR="000B1D4B" w:rsidRPr="00807A9E" w:rsidRDefault="000B1D4B" w:rsidP="00CB4D64">
            <w:pPr>
              <w:spacing w:after="0" w:line="240" w:lineRule="auto"/>
              <w:rPr>
                <w:rFonts w:ascii="Calibri" w:hAnsi="Calibri"/>
                <w:color w:val="000000"/>
              </w:rPr>
            </w:pPr>
            <w:r>
              <w:rPr>
                <w:rFonts w:ascii="Calibri" w:hAnsi="Calibri"/>
                <w:color w:val="000000"/>
              </w:rPr>
              <w:t xml:space="preserve">The matched samples are from Caliper (0.001) matching and Kernel matching. </w:t>
            </w:r>
          </w:p>
        </w:tc>
      </w:tr>
      <w:tr w:rsidR="000B1D4B" w:rsidRPr="001C21A2" w14:paraId="143D1C71" w14:textId="77777777" w:rsidTr="00CB4D64">
        <w:trPr>
          <w:trHeight w:val="288"/>
          <w:jc w:val="center"/>
        </w:trPr>
        <w:tc>
          <w:tcPr>
            <w:tcW w:w="12351" w:type="dxa"/>
            <w:gridSpan w:val="6"/>
            <w:tcBorders>
              <w:top w:val="nil"/>
              <w:left w:val="nil"/>
              <w:bottom w:val="nil"/>
              <w:right w:val="nil"/>
            </w:tcBorders>
          </w:tcPr>
          <w:p w14:paraId="2E79DDC2" w14:textId="77777777" w:rsidR="000B1D4B" w:rsidRPr="00912ECA" w:rsidRDefault="000B1D4B" w:rsidP="00CB4D64">
            <w:pPr>
              <w:spacing w:after="0" w:line="240" w:lineRule="auto"/>
              <w:rPr>
                <w:vertAlign w:val="superscript"/>
              </w:rPr>
            </w:pPr>
            <w:r w:rsidRPr="00912ECA">
              <w:rPr>
                <w:vertAlign w:val="superscript"/>
              </w:rPr>
              <w:t>a</w:t>
            </w:r>
            <w:r>
              <w:t>R</w:t>
            </w:r>
            <w:r w:rsidRPr="005C20C2">
              <w:t>ate of hospital stays for ambulatory-care sensitive conditions per 100,000 Medicare enrollees.</w:t>
            </w:r>
          </w:p>
        </w:tc>
      </w:tr>
      <w:tr w:rsidR="000B1D4B" w:rsidRPr="001C21A2" w14:paraId="435DE2C5" w14:textId="77777777" w:rsidTr="00CB4D64">
        <w:trPr>
          <w:trHeight w:val="288"/>
          <w:jc w:val="center"/>
        </w:trPr>
        <w:tc>
          <w:tcPr>
            <w:tcW w:w="12351" w:type="dxa"/>
            <w:gridSpan w:val="6"/>
            <w:tcBorders>
              <w:top w:val="nil"/>
              <w:left w:val="nil"/>
              <w:bottom w:val="nil"/>
              <w:right w:val="nil"/>
            </w:tcBorders>
          </w:tcPr>
          <w:p w14:paraId="0778E10A" w14:textId="77777777" w:rsidR="000B1D4B" w:rsidRPr="00912ECA" w:rsidRDefault="000B1D4B" w:rsidP="00CB4D64">
            <w:pPr>
              <w:spacing w:after="0" w:line="240" w:lineRule="auto"/>
              <w:rPr>
                <w:vertAlign w:val="superscript"/>
              </w:rPr>
            </w:pPr>
            <w:r w:rsidRPr="00912ECA">
              <w:rPr>
                <w:vertAlign w:val="superscript"/>
              </w:rPr>
              <w:t>b</w:t>
            </w:r>
            <w:r w:rsidRPr="005C20C2">
              <w:t>Percentage of female Medicare enrollees ages 65-74 that received an annual mammography screening.</w:t>
            </w:r>
          </w:p>
        </w:tc>
      </w:tr>
      <w:tr w:rsidR="000B1D4B" w:rsidRPr="001C21A2" w14:paraId="18C91E53" w14:textId="77777777" w:rsidTr="00CB4D64">
        <w:trPr>
          <w:trHeight w:val="288"/>
          <w:jc w:val="center"/>
        </w:trPr>
        <w:tc>
          <w:tcPr>
            <w:tcW w:w="12351" w:type="dxa"/>
            <w:gridSpan w:val="6"/>
            <w:tcBorders>
              <w:top w:val="nil"/>
              <w:left w:val="nil"/>
              <w:bottom w:val="nil"/>
              <w:right w:val="nil"/>
            </w:tcBorders>
          </w:tcPr>
          <w:p w14:paraId="03D18ADE" w14:textId="77777777" w:rsidR="000B1D4B" w:rsidRPr="00912ECA" w:rsidRDefault="000B1D4B" w:rsidP="00CB4D64">
            <w:pPr>
              <w:spacing w:after="0" w:line="240" w:lineRule="auto"/>
              <w:rPr>
                <w:vertAlign w:val="superscript"/>
              </w:rPr>
            </w:pPr>
            <w:r w:rsidRPr="00912ECA">
              <w:rPr>
                <w:vertAlign w:val="superscript"/>
              </w:rPr>
              <w:t>c</w:t>
            </w:r>
            <w:r w:rsidRPr="00794810">
              <w:t>Percentage of fee-for-service (FFS) Medicare enrollees that had an annual flu vaccination.</w:t>
            </w:r>
          </w:p>
        </w:tc>
      </w:tr>
      <w:tr w:rsidR="000B1D4B" w:rsidRPr="001C21A2" w14:paraId="014AD9E1" w14:textId="77777777" w:rsidTr="00E40EE1">
        <w:trPr>
          <w:trHeight w:val="288"/>
          <w:jc w:val="center"/>
        </w:trPr>
        <w:tc>
          <w:tcPr>
            <w:tcW w:w="12351" w:type="dxa"/>
            <w:gridSpan w:val="6"/>
            <w:tcBorders>
              <w:top w:val="nil"/>
              <w:left w:val="nil"/>
              <w:right w:val="nil"/>
            </w:tcBorders>
          </w:tcPr>
          <w:p w14:paraId="769D080D" w14:textId="77777777" w:rsidR="000B1D4B" w:rsidRPr="00912ECA" w:rsidRDefault="000B1D4B" w:rsidP="00CB4D64">
            <w:pPr>
              <w:spacing w:after="0" w:line="240" w:lineRule="auto"/>
              <w:rPr>
                <w:rFonts w:ascii="Calibri" w:eastAsia="Times New Roman" w:hAnsi="Calibri" w:cs="Calibri"/>
                <w:color w:val="000000"/>
                <w:vertAlign w:val="superscript"/>
              </w:rPr>
            </w:pPr>
            <w:r w:rsidRPr="00912ECA">
              <w:rPr>
                <w:rFonts w:ascii="Calibri" w:eastAsia="Times New Roman" w:hAnsi="Calibri" w:cs="Calibri"/>
                <w:color w:val="000000"/>
                <w:vertAlign w:val="superscript"/>
              </w:rPr>
              <w:t>d</w:t>
            </w:r>
            <w:r w:rsidRPr="00844FA1">
              <w:rPr>
                <w:rFonts w:ascii="Calibri" w:eastAsia="Times New Roman" w:hAnsi="Calibri" w:cs="Calibri"/>
                <w:color w:val="000000"/>
              </w:rPr>
              <w:t>Total inpatient days of short-term general, short-term non general, long-term, and Veterans hospitals. Inpatient days are the number of adult and pediatric days of care, excluding newborn days of care, rendered during the entire reporting period. Neonatal and swing admissions are included.</w:t>
            </w:r>
          </w:p>
        </w:tc>
      </w:tr>
      <w:tr w:rsidR="000B1D4B" w:rsidRPr="001C21A2" w14:paraId="0D377F5D" w14:textId="77777777" w:rsidTr="00E40EE1">
        <w:trPr>
          <w:trHeight w:val="288"/>
          <w:jc w:val="center"/>
        </w:trPr>
        <w:tc>
          <w:tcPr>
            <w:tcW w:w="12351" w:type="dxa"/>
            <w:gridSpan w:val="6"/>
            <w:tcBorders>
              <w:top w:val="nil"/>
              <w:left w:val="nil"/>
              <w:bottom w:val="single" w:sz="8" w:space="0" w:color="auto"/>
              <w:right w:val="nil"/>
            </w:tcBorders>
          </w:tcPr>
          <w:p w14:paraId="2F9549A8" w14:textId="77777777" w:rsidR="000B1D4B" w:rsidRPr="00912ECA" w:rsidRDefault="000B1D4B" w:rsidP="00CB4D64">
            <w:pPr>
              <w:spacing w:after="0" w:line="240" w:lineRule="auto"/>
              <w:rPr>
                <w:rFonts w:ascii="Calibri" w:eastAsia="Times New Roman" w:hAnsi="Calibri" w:cs="Calibri"/>
                <w:color w:val="000000"/>
                <w:vertAlign w:val="superscript"/>
              </w:rPr>
            </w:pPr>
            <w:r w:rsidRPr="00912ECA">
              <w:rPr>
                <w:rFonts w:ascii="Calibri" w:eastAsia="Times New Roman" w:hAnsi="Calibri" w:cs="Calibri"/>
                <w:color w:val="000000"/>
                <w:vertAlign w:val="superscript"/>
              </w:rPr>
              <w:t>e</w:t>
            </w:r>
            <w:r w:rsidRPr="00844FA1">
              <w:rPr>
                <w:rFonts w:ascii="Calibri" w:eastAsia="Times New Roman" w:hAnsi="Calibri" w:cs="Calibri"/>
                <w:color w:val="000000"/>
              </w:rPr>
              <w:t>Total outpatient visits for short-term general, short term non general, long term, and Veterans hospitals. It consists of emergency visits, other visits (including clinic and referred visits), and total visits. An outpatient visit is defined as a visit by a patient not lodged in the hospital while receiving medical, dental, or other services. Each visit an outpatient makes to a discrete unit constitutes one visit regardless of the number of diagnostic and/or therapeutic treatments that the patient receives.</w:t>
            </w:r>
          </w:p>
        </w:tc>
      </w:tr>
    </w:tbl>
    <w:p w14:paraId="67946851" w14:textId="77777777" w:rsidR="00D03E7C" w:rsidRDefault="00D03E7C">
      <w:r>
        <w:br w:type="page"/>
      </w:r>
    </w:p>
    <w:p w14:paraId="5A046288" w14:textId="77777777" w:rsidR="00D03E7C" w:rsidRDefault="00D03E7C" w:rsidP="000B1D4B">
      <w:pPr>
        <w:sectPr w:rsidR="00D03E7C" w:rsidSect="002B2323">
          <w:pgSz w:w="15840" w:h="12240" w:orient="landscape"/>
          <w:pgMar w:top="1440" w:right="1440" w:bottom="1440" w:left="1440" w:header="720" w:footer="720" w:gutter="0"/>
          <w:cols w:space="720"/>
          <w:docGrid w:linePitch="360"/>
        </w:sectPr>
      </w:pPr>
    </w:p>
    <w:p w14:paraId="37F5B28B" w14:textId="77777777" w:rsidR="00FC561F" w:rsidRPr="00FC561F" w:rsidRDefault="00FC561F" w:rsidP="00FC561F">
      <w:pPr>
        <w:spacing w:after="0" w:line="480" w:lineRule="auto"/>
        <w:ind w:firstLine="720"/>
        <w:jc w:val="both"/>
        <w:rPr>
          <w:rFonts w:cstheme="minorHAnsi"/>
          <w:sz w:val="24"/>
          <w:szCs w:val="24"/>
        </w:rPr>
      </w:pPr>
      <w:r w:rsidRPr="00FC561F">
        <w:rPr>
          <w:rFonts w:cstheme="minorHAnsi"/>
          <w:sz w:val="24"/>
          <w:szCs w:val="24"/>
        </w:rPr>
        <w:lastRenderedPageBreak/>
        <w:t xml:space="preserve">The critical requirement of the Propensity Score Matching (PSM) validity is that independent variables should not be statistically significant in the matched sample. That is, observations in the matched sample should be similar in observable characteristics. </w:t>
      </w:r>
    </w:p>
    <w:p w14:paraId="67CF4EAB" w14:textId="77777777" w:rsidR="00FC561F" w:rsidRDefault="00FC561F" w:rsidP="00FC561F">
      <w:pPr>
        <w:spacing w:after="0" w:line="480" w:lineRule="auto"/>
        <w:ind w:firstLine="720"/>
        <w:jc w:val="both"/>
        <w:rPr>
          <w:rFonts w:cstheme="minorHAnsi"/>
          <w:sz w:val="24"/>
          <w:szCs w:val="24"/>
        </w:rPr>
      </w:pPr>
      <w:r w:rsidRPr="00FC561F">
        <w:rPr>
          <w:rFonts w:cstheme="minorHAnsi"/>
          <w:sz w:val="24"/>
          <w:szCs w:val="24"/>
        </w:rPr>
        <w:t xml:space="preserve">We tested the matched sample each year and </w:t>
      </w:r>
      <w:proofErr w:type="gramStart"/>
      <w:r w:rsidRPr="00FC561F">
        <w:rPr>
          <w:rFonts w:cstheme="minorHAnsi"/>
          <w:sz w:val="24"/>
          <w:szCs w:val="24"/>
        </w:rPr>
        <w:t>as a whole in</w:t>
      </w:r>
      <w:proofErr w:type="gramEnd"/>
      <w:r w:rsidRPr="00FC561F">
        <w:rPr>
          <w:rFonts w:cstheme="minorHAnsi"/>
          <w:sz w:val="24"/>
          <w:szCs w:val="24"/>
        </w:rPr>
        <w:t xml:space="preserve"> our sample period. The tests, as listed in Table A8, show that independent variables are not statistically significant, thus validating the use of PSM in reducing the heterogeneity between counties with and without VC-backed health service startups.</w:t>
      </w:r>
    </w:p>
    <w:tbl>
      <w:tblPr>
        <w:tblW w:w="9342" w:type="dxa"/>
        <w:jc w:val="center"/>
        <w:tblLook w:val="04A0" w:firstRow="1" w:lastRow="0" w:firstColumn="1" w:lastColumn="0" w:noHBand="0" w:noVBand="1"/>
      </w:tblPr>
      <w:tblGrid>
        <w:gridCol w:w="5277"/>
        <w:gridCol w:w="1051"/>
        <w:gridCol w:w="1053"/>
        <w:gridCol w:w="971"/>
        <w:gridCol w:w="990"/>
      </w:tblGrid>
      <w:tr w:rsidR="00FC561F" w:rsidRPr="00FC561F" w14:paraId="756898C3" w14:textId="77777777" w:rsidTr="00E40EE1">
        <w:trPr>
          <w:trHeight w:val="296"/>
          <w:jc w:val="center"/>
        </w:trPr>
        <w:tc>
          <w:tcPr>
            <w:tcW w:w="9342" w:type="dxa"/>
            <w:gridSpan w:val="5"/>
            <w:tcBorders>
              <w:left w:val="nil"/>
              <w:bottom w:val="single" w:sz="8" w:space="0" w:color="auto"/>
              <w:right w:val="nil"/>
            </w:tcBorders>
            <w:shd w:val="clear" w:color="auto" w:fill="auto"/>
            <w:noWrap/>
            <w:vAlign w:val="bottom"/>
            <w:hideMark/>
          </w:tcPr>
          <w:p w14:paraId="3DC6243A" w14:textId="77777777" w:rsidR="00FC561F" w:rsidRPr="00FC561F" w:rsidRDefault="00FC561F" w:rsidP="00FC561F">
            <w:pPr>
              <w:spacing w:after="0" w:line="240" w:lineRule="auto"/>
              <w:rPr>
                <w:rFonts w:ascii="Calibri" w:eastAsia="Times New Roman" w:hAnsi="Calibri" w:cs="Calibri"/>
                <w:b/>
                <w:bCs/>
                <w:color w:val="000000"/>
              </w:rPr>
            </w:pPr>
            <w:r w:rsidRPr="00FC561F">
              <w:rPr>
                <w:rFonts w:ascii="Calibri" w:eastAsia="Times New Roman" w:hAnsi="Calibri" w:cs="Calibri"/>
                <w:b/>
                <w:bCs/>
                <w:color w:val="000000"/>
              </w:rPr>
              <w:t>Table A8. Test Results on Balancing of Independent Variables from Matched Samples</w:t>
            </w:r>
          </w:p>
        </w:tc>
      </w:tr>
      <w:tr w:rsidR="00FC561F" w:rsidRPr="00FC561F" w14:paraId="1CC8CDAA" w14:textId="77777777" w:rsidTr="00E40EE1">
        <w:trPr>
          <w:trHeight w:val="296"/>
          <w:jc w:val="center"/>
        </w:trPr>
        <w:tc>
          <w:tcPr>
            <w:tcW w:w="5277" w:type="dxa"/>
            <w:tcBorders>
              <w:top w:val="single" w:sz="8" w:space="0" w:color="auto"/>
              <w:left w:val="nil"/>
              <w:right w:val="nil"/>
            </w:tcBorders>
            <w:shd w:val="clear" w:color="auto" w:fill="auto"/>
            <w:noWrap/>
            <w:vAlign w:val="bottom"/>
          </w:tcPr>
          <w:p w14:paraId="48B96CEC"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Variable</w:t>
            </w:r>
          </w:p>
        </w:tc>
        <w:tc>
          <w:tcPr>
            <w:tcW w:w="2104" w:type="dxa"/>
            <w:gridSpan w:val="2"/>
            <w:tcBorders>
              <w:top w:val="single" w:sz="8" w:space="0" w:color="auto"/>
              <w:left w:val="nil"/>
              <w:right w:val="nil"/>
            </w:tcBorders>
            <w:shd w:val="clear" w:color="auto" w:fill="auto"/>
            <w:noWrap/>
            <w:vAlign w:val="bottom"/>
          </w:tcPr>
          <w:p w14:paraId="0C946BC9"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Mean Values</w:t>
            </w:r>
          </w:p>
        </w:tc>
        <w:tc>
          <w:tcPr>
            <w:tcW w:w="1961" w:type="dxa"/>
            <w:gridSpan w:val="2"/>
            <w:tcBorders>
              <w:top w:val="single" w:sz="8" w:space="0" w:color="auto"/>
              <w:left w:val="nil"/>
              <w:right w:val="nil"/>
            </w:tcBorders>
            <w:shd w:val="clear" w:color="auto" w:fill="auto"/>
            <w:noWrap/>
            <w:vAlign w:val="bottom"/>
          </w:tcPr>
          <w:p w14:paraId="34F7AD86"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T tests</w:t>
            </w:r>
          </w:p>
        </w:tc>
      </w:tr>
      <w:tr w:rsidR="00FC561F" w:rsidRPr="00FC561F" w14:paraId="0AD8D48E" w14:textId="77777777" w:rsidTr="00E40EE1">
        <w:trPr>
          <w:trHeight w:val="296"/>
          <w:jc w:val="center"/>
        </w:trPr>
        <w:tc>
          <w:tcPr>
            <w:tcW w:w="5277" w:type="dxa"/>
            <w:tcBorders>
              <w:top w:val="nil"/>
              <w:left w:val="nil"/>
              <w:bottom w:val="single" w:sz="8" w:space="0" w:color="auto"/>
              <w:right w:val="nil"/>
            </w:tcBorders>
            <w:shd w:val="clear" w:color="auto" w:fill="auto"/>
            <w:noWrap/>
            <w:vAlign w:val="bottom"/>
            <w:hideMark/>
          </w:tcPr>
          <w:p w14:paraId="5E86C062" w14:textId="77777777" w:rsidR="00FC561F" w:rsidRPr="00FC561F" w:rsidRDefault="00FC561F" w:rsidP="00FC561F">
            <w:pPr>
              <w:spacing w:after="0" w:line="240" w:lineRule="auto"/>
              <w:rPr>
                <w:rFonts w:ascii="Calibri" w:eastAsia="Times New Roman" w:hAnsi="Calibri" w:cs="Calibri"/>
              </w:rPr>
            </w:pPr>
          </w:p>
        </w:tc>
        <w:tc>
          <w:tcPr>
            <w:tcW w:w="1051" w:type="dxa"/>
            <w:tcBorders>
              <w:top w:val="nil"/>
              <w:left w:val="nil"/>
              <w:bottom w:val="single" w:sz="8" w:space="0" w:color="auto"/>
              <w:right w:val="nil"/>
            </w:tcBorders>
            <w:shd w:val="clear" w:color="auto" w:fill="auto"/>
            <w:noWrap/>
            <w:vAlign w:val="bottom"/>
            <w:hideMark/>
          </w:tcPr>
          <w:p w14:paraId="728F5055" w14:textId="77777777" w:rsidR="00FC561F" w:rsidRPr="00FC561F" w:rsidRDefault="00FC561F" w:rsidP="00FC561F">
            <w:pPr>
              <w:spacing w:after="0" w:line="240" w:lineRule="auto"/>
              <w:rPr>
                <w:rFonts w:ascii="Calibri" w:eastAsia="Times New Roman" w:hAnsi="Calibri" w:cs="Calibri"/>
                <w:color w:val="000000"/>
                <w:vertAlign w:val="superscript"/>
              </w:rPr>
            </w:pPr>
            <w:proofErr w:type="spellStart"/>
            <w:r w:rsidRPr="00FC561F">
              <w:rPr>
                <w:rFonts w:ascii="Calibri" w:eastAsia="Times New Roman" w:hAnsi="Calibri" w:cs="Calibri"/>
                <w:color w:val="000000"/>
              </w:rPr>
              <w:t>Treated</w:t>
            </w:r>
            <w:r w:rsidRPr="00FC561F">
              <w:rPr>
                <w:rFonts w:ascii="Calibri" w:eastAsia="Times New Roman" w:hAnsi="Calibri" w:cs="Calibri"/>
                <w:color w:val="000000"/>
                <w:vertAlign w:val="superscript"/>
              </w:rPr>
              <w:t>a</w:t>
            </w:r>
            <w:proofErr w:type="spellEnd"/>
          </w:p>
        </w:tc>
        <w:tc>
          <w:tcPr>
            <w:tcW w:w="1053" w:type="dxa"/>
            <w:tcBorders>
              <w:top w:val="nil"/>
              <w:left w:val="nil"/>
              <w:bottom w:val="single" w:sz="8" w:space="0" w:color="auto"/>
              <w:right w:val="nil"/>
            </w:tcBorders>
            <w:shd w:val="clear" w:color="auto" w:fill="auto"/>
            <w:noWrap/>
            <w:vAlign w:val="bottom"/>
            <w:hideMark/>
          </w:tcPr>
          <w:p w14:paraId="7F09B9D2" w14:textId="77777777" w:rsidR="00FC561F" w:rsidRPr="00FC561F" w:rsidRDefault="00FC561F" w:rsidP="00FC561F">
            <w:pPr>
              <w:spacing w:after="0" w:line="240" w:lineRule="auto"/>
              <w:rPr>
                <w:rFonts w:ascii="Calibri" w:eastAsia="Times New Roman" w:hAnsi="Calibri" w:cs="Calibri"/>
                <w:color w:val="000000"/>
                <w:vertAlign w:val="superscript"/>
              </w:rPr>
            </w:pPr>
            <w:proofErr w:type="spellStart"/>
            <w:r w:rsidRPr="00FC561F">
              <w:rPr>
                <w:rFonts w:ascii="Calibri" w:eastAsia="Times New Roman" w:hAnsi="Calibri" w:cs="Calibri"/>
                <w:color w:val="000000"/>
              </w:rPr>
              <w:t>Control</w:t>
            </w:r>
            <w:r w:rsidRPr="00FC561F">
              <w:rPr>
                <w:rFonts w:ascii="Calibri" w:eastAsia="Times New Roman" w:hAnsi="Calibri" w:cs="Calibri"/>
                <w:color w:val="000000"/>
                <w:vertAlign w:val="superscript"/>
              </w:rPr>
              <w:t>a</w:t>
            </w:r>
            <w:proofErr w:type="spellEnd"/>
          </w:p>
        </w:tc>
        <w:tc>
          <w:tcPr>
            <w:tcW w:w="971" w:type="dxa"/>
            <w:tcBorders>
              <w:top w:val="nil"/>
              <w:left w:val="nil"/>
              <w:bottom w:val="single" w:sz="8" w:space="0" w:color="auto"/>
              <w:right w:val="nil"/>
            </w:tcBorders>
            <w:shd w:val="clear" w:color="auto" w:fill="auto"/>
            <w:noWrap/>
            <w:vAlign w:val="bottom"/>
            <w:hideMark/>
          </w:tcPr>
          <w:p w14:paraId="332AB1B0"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T values</w:t>
            </w:r>
          </w:p>
        </w:tc>
        <w:tc>
          <w:tcPr>
            <w:tcW w:w="990" w:type="dxa"/>
            <w:tcBorders>
              <w:top w:val="nil"/>
              <w:left w:val="nil"/>
              <w:bottom w:val="single" w:sz="8" w:space="0" w:color="auto"/>
              <w:right w:val="nil"/>
            </w:tcBorders>
            <w:shd w:val="clear" w:color="auto" w:fill="auto"/>
            <w:noWrap/>
            <w:vAlign w:val="bottom"/>
            <w:hideMark/>
          </w:tcPr>
          <w:p w14:paraId="07EF8548"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P-values</w:t>
            </w:r>
          </w:p>
        </w:tc>
      </w:tr>
      <w:tr w:rsidR="00FC561F" w:rsidRPr="00FC561F" w14:paraId="50742244" w14:textId="77777777" w:rsidTr="00E40EE1">
        <w:trPr>
          <w:trHeight w:val="296"/>
          <w:jc w:val="center"/>
        </w:trPr>
        <w:tc>
          <w:tcPr>
            <w:tcW w:w="5277" w:type="dxa"/>
            <w:tcBorders>
              <w:top w:val="single" w:sz="8" w:space="0" w:color="auto"/>
              <w:left w:val="nil"/>
              <w:bottom w:val="nil"/>
              <w:right w:val="nil"/>
            </w:tcBorders>
            <w:shd w:val="clear" w:color="auto" w:fill="auto"/>
            <w:noWrap/>
            <w:vAlign w:val="bottom"/>
            <w:hideMark/>
          </w:tcPr>
          <w:p w14:paraId="3B5F044F"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Poverty rate</w:t>
            </w:r>
          </w:p>
        </w:tc>
        <w:tc>
          <w:tcPr>
            <w:tcW w:w="1051" w:type="dxa"/>
            <w:tcBorders>
              <w:top w:val="single" w:sz="8" w:space="0" w:color="auto"/>
              <w:left w:val="nil"/>
              <w:bottom w:val="nil"/>
              <w:right w:val="nil"/>
            </w:tcBorders>
            <w:shd w:val="clear" w:color="auto" w:fill="auto"/>
            <w:noWrap/>
            <w:vAlign w:val="bottom"/>
            <w:hideMark/>
          </w:tcPr>
          <w:p w14:paraId="4735116E"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14.234</w:t>
            </w:r>
          </w:p>
        </w:tc>
        <w:tc>
          <w:tcPr>
            <w:tcW w:w="1053" w:type="dxa"/>
            <w:tcBorders>
              <w:top w:val="single" w:sz="8" w:space="0" w:color="auto"/>
              <w:left w:val="nil"/>
              <w:bottom w:val="nil"/>
              <w:right w:val="nil"/>
            </w:tcBorders>
            <w:shd w:val="clear" w:color="auto" w:fill="auto"/>
            <w:noWrap/>
            <w:vAlign w:val="bottom"/>
            <w:hideMark/>
          </w:tcPr>
          <w:p w14:paraId="59EA94C8"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13.269</w:t>
            </w:r>
          </w:p>
        </w:tc>
        <w:tc>
          <w:tcPr>
            <w:tcW w:w="971" w:type="dxa"/>
            <w:tcBorders>
              <w:top w:val="single" w:sz="8" w:space="0" w:color="auto"/>
              <w:left w:val="nil"/>
              <w:bottom w:val="nil"/>
              <w:right w:val="nil"/>
            </w:tcBorders>
            <w:shd w:val="clear" w:color="auto" w:fill="auto"/>
            <w:noWrap/>
            <w:vAlign w:val="bottom"/>
            <w:hideMark/>
          </w:tcPr>
          <w:p w14:paraId="175AA51C"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1.44</w:t>
            </w:r>
          </w:p>
        </w:tc>
        <w:tc>
          <w:tcPr>
            <w:tcW w:w="990" w:type="dxa"/>
            <w:tcBorders>
              <w:top w:val="single" w:sz="8" w:space="0" w:color="auto"/>
              <w:left w:val="nil"/>
              <w:bottom w:val="nil"/>
              <w:right w:val="nil"/>
            </w:tcBorders>
            <w:shd w:val="clear" w:color="auto" w:fill="auto"/>
            <w:noWrap/>
            <w:vAlign w:val="bottom"/>
            <w:hideMark/>
          </w:tcPr>
          <w:p w14:paraId="0B7CDE98"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0.151</w:t>
            </w:r>
          </w:p>
        </w:tc>
      </w:tr>
      <w:tr w:rsidR="00FC561F" w:rsidRPr="00FC561F" w14:paraId="4EE89CDF" w14:textId="77777777" w:rsidTr="00E3757F">
        <w:trPr>
          <w:trHeight w:val="296"/>
          <w:jc w:val="center"/>
        </w:trPr>
        <w:tc>
          <w:tcPr>
            <w:tcW w:w="5277" w:type="dxa"/>
            <w:tcBorders>
              <w:top w:val="nil"/>
              <w:left w:val="nil"/>
              <w:bottom w:val="nil"/>
              <w:right w:val="nil"/>
            </w:tcBorders>
            <w:shd w:val="clear" w:color="auto" w:fill="auto"/>
            <w:noWrap/>
            <w:vAlign w:val="bottom"/>
            <w:hideMark/>
          </w:tcPr>
          <w:p w14:paraId="12537BA0"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Unemployment rate</w:t>
            </w:r>
          </w:p>
        </w:tc>
        <w:tc>
          <w:tcPr>
            <w:tcW w:w="1051" w:type="dxa"/>
            <w:tcBorders>
              <w:top w:val="nil"/>
              <w:left w:val="nil"/>
              <w:bottom w:val="nil"/>
              <w:right w:val="nil"/>
            </w:tcBorders>
            <w:shd w:val="clear" w:color="auto" w:fill="auto"/>
            <w:noWrap/>
            <w:vAlign w:val="bottom"/>
            <w:hideMark/>
          </w:tcPr>
          <w:p w14:paraId="27BA5256"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9.2945</w:t>
            </w:r>
          </w:p>
        </w:tc>
        <w:tc>
          <w:tcPr>
            <w:tcW w:w="1053" w:type="dxa"/>
            <w:tcBorders>
              <w:top w:val="nil"/>
              <w:left w:val="nil"/>
              <w:bottom w:val="nil"/>
              <w:right w:val="nil"/>
            </w:tcBorders>
            <w:shd w:val="clear" w:color="auto" w:fill="auto"/>
            <w:noWrap/>
            <w:vAlign w:val="bottom"/>
            <w:hideMark/>
          </w:tcPr>
          <w:p w14:paraId="31F58356"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8.9834</w:t>
            </w:r>
          </w:p>
        </w:tc>
        <w:tc>
          <w:tcPr>
            <w:tcW w:w="971" w:type="dxa"/>
            <w:tcBorders>
              <w:top w:val="nil"/>
              <w:left w:val="nil"/>
              <w:bottom w:val="nil"/>
              <w:right w:val="nil"/>
            </w:tcBorders>
            <w:shd w:val="clear" w:color="auto" w:fill="auto"/>
            <w:noWrap/>
            <w:vAlign w:val="bottom"/>
            <w:hideMark/>
          </w:tcPr>
          <w:p w14:paraId="32BC48C5"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0.82</w:t>
            </w:r>
          </w:p>
        </w:tc>
        <w:tc>
          <w:tcPr>
            <w:tcW w:w="990" w:type="dxa"/>
            <w:tcBorders>
              <w:top w:val="nil"/>
              <w:left w:val="nil"/>
              <w:bottom w:val="nil"/>
              <w:right w:val="nil"/>
            </w:tcBorders>
            <w:shd w:val="clear" w:color="auto" w:fill="auto"/>
            <w:noWrap/>
            <w:vAlign w:val="bottom"/>
            <w:hideMark/>
          </w:tcPr>
          <w:p w14:paraId="7C406ED3"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0.416</w:t>
            </w:r>
          </w:p>
        </w:tc>
      </w:tr>
      <w:tr w:rsidR="00FC561F" w:rsidRPr="00FC561F" w14:paraId="2401C1DD" w14:textId="77777777" w:rsidTr="00E3757F">
        <w:trPr>
          <w:trHeight w:val="296"/>
          <w:jc w:val="center"/>
        </w:trPr>
        <w:tc>
          <w:tcPr>
            <w:tcW w:w="5277" w:type="dxa"/>
            <w:tcBorders>
              <w:top w:val="nil"/>
              <w:left w:val="nil"/>
              <w:bottom w:val="nil"/>
              <w:right w:val="nil"/>
            </w:tcBorders>
            <w:shd w:val="clear" w:color="auto" w:fill="auto"/>
            <w:noWrap/>
            <w:vAlign w:val="bottom"/>
            <w:hideMark/>
          </w:tcPr>
          <w:p w14:paraId="4CD6F98B"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Median household income</w:t>
            </w:r>
          </w:p>
        </w:tc>
        <w:tc>
          <w:tcPr>
            <w:tcW w:w="1051" w:type="dxa"/>
            <w:tcBorders>
              <w:top w:val="nil"/>
              <w:left w:val="nil"/>
              <w:bottom w:val="nil"/>
              <w:right w:val="nil"/>
            </w:tcBorders>
            <w:shd w:val="clear" w:color="auto" w:fill="auto"/>
            <w:noWrap/>
            <w:vAlign w:val="bottom"/>
            <w:hideMark/>
          </w:tcPr>
          <w:p w14:paraId="6E301DDD"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55294</w:t>
            </w:r>
          </w:p>
        </w:tc>
        <w:tc>
          <w:tcPr>
            <w:tcW w:w="1053" w:type="dxa"/>
            <w:tcBorders>
              <w:top w:val="nil"/>
              <w:left w:val="nil"/>
              <w:bottom w:val="nil"/>
              <w:right w:val="nil"/>
            </w:tcBorders>
            <w:shd w:val="clear" w:color="auto" w:fill="auto"/>
            <w:noWrap/>
            <w:vAlign w:val="bottom"/>
            <w:hideMark/>
          </w:tcPr>
          <w:p w14:paraId="46F6955B"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56922</w:t>
            </w:r>
          </w:p>
        </w:tc>
        <w:tc>
          <w:tcPr>
            <w:tcW w:w="971" w:type="dxa"/>
            <w:tcBorders>
              <w:top w:val="nil"/>
              <w:left w:val="nil"/>
              <w:bottom w:val="nil"/>
              <w:right w:val="nil"/>
            </w:tcBorders>
            <w:shd w:val="clear" w:color="auto" w:fill="auto"/>
            <w:noWrap/>
            <w:vAlign w:val="bottom"/>
            <w:hideMark/>
          </w:tcPr>
          <w:p w14:paraId="7CCC9773"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-0.89</w:t>
            </w:r>
          </w:p>
        </w:tc>
        <w:tc>
          <w:tcPr>
            <w:tcW w:w="990" w:type="dxa"/>
            <w:tcBorders>
              <w:top w:val="nil"/>
              <w:left w:val="nil"/>
              <w:bottom w:val="nil"/>
              <w:right w:val="nil"/>
            </w:tcBorders>
            <w:shd w:val="clear" w:color="auto" w:fill="auto"/>
            <w:noWrap/>
            <w:vAlign w:val="bottom"/>
            <w:hideMark/>
          </w:tcPr>
          <w:p w14:paraId="4FDB1D59"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0.375</w:t>
            </w:r>
          </w:p>
        </w:tc>
      </w:tr>
      <w:tr w:rsidR="00FC561F" w:rsidRPr="00FC561F" w14:paraId="23013FAA" w14:textId="77777777" w:rsidTr="00E3757F">
        <w:trPr>
          <w:trHeight w:val="296"/>
          <w:jc w:val="center"/>
        </w:trPr>
        <w:tc>
          <w:tcPr>
            <w:tcW w:w="5277" w:type="dxa"/>
            <w:tcBorders>
              <w:top w:val="nil"/>
              <w:left w:val="nil"/>
              <w:bottom w:val="nil"/>
              <w:right w:val="nil"/>
            </w:tcBorders>
            <w:shd w:val="clear" w:color="auto" w:fill="auto"/>
            <w:noWrap/>
            <w:vAlign w:val="bottom"/>
            <w:hideMark/>
          </w:tcPr>
          <w:p w14:paraId="72770FA7"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Whole county designated as shortage</w:t>
            </w:r>
          </w:p>
        </w:tc>
        <w:tc>
          <w:tcPr>
            <w:tcW w:w="1051" w:type="dxa"/>
            <w:tcBorders>
              <w:top w:val="nil"/>
              <w:left w:val="nil"/>
              <w:bottom w:val="nil"/>
              <w:right w:val="nil"/>
            </w:tcBorders>
            <w:shd w:val="clear" w:color="auto" w:fill="auto"/>
            <w:noWrap/>
            <w:vAlign w:val="bottom"/>
            <w:hideMark/>
          </w:tcPr>
          <w:p w14:paraId="5CA067BC"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0.34483</w:t>
            </w:r>
          </w:p>
        </w:tc>
        <w:tc>
          <w:tcPr>
            <w:tcW w:w="1053" w:type="dxa"/>
            <w:tcBorders>
              <w:top w:val="nil"/>
              <w:left w:val="nil"/>
              <w:bottom w:val="nil"/>
              <w:right w:val="nil"/>
            </w:tcBorders>
            <w:shd w:val="clear" w:color="auto" w:fill="auto"/>
            <w:noWrap/>
            <w:vAlign w:val="bottom"/>
            <w:hideMark/>
          </w:tcPr>
          <w:p w14:paraId="10B8910F"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0.35172</w:t>
            </w:r>
          </w:p>
        </w:tc>
        <w:tc>
          <w:tcPr>
            <w:tcW w:w="971" w:type="dxa"/>
            <w:tcBorders>
              <w:top w:val="nil"/>
              <w:left w:val="nil"/>
              <w:bottom w:val="nil"/>
              <w:right w:val="nil"/>
            </w:tcBorders>
            <w:shd w:val="clear" w:color="auto" w:fill="auto"/>
            <w:noWrap/>
            <w:vAlign w:val="bottom"/>
            <w:hideMark/>
          </w:tcPr>
          <w:p w14:paraId="13A1A64C"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-0.12</w:t>
            </w:r>
          </w:p>
        </w:tc>
        <w:tc>
          <w:tcPr>
            <w:tcW w:w="990" w:type="dxa"/>
            <w:tcBorders>
              <w:top w:val="nil"/>
              <w:left w:val="nil"/>
              <w:bottom w:val="nil"/>
              <w:right w:val="nil"/>
            </w:tcBorders>
            <w:shd w:val="clear" w:color="auto" w:fill="auto"/>
            <w:noWrap/>
            <w:vAlign w:val="bottom"/>
            <w:hideMark/>
          </w:tcPr>
          <w:p w14:paraId="3B756DC7"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0.902</w:t>
            </w:r>
          </w:p>
        </w:tc>
      </w:tr>
      <w:tr w:rsidR="00FC561F" w:rsidRPr="00FC561F" w14:paraId="474E99B9" w14:textId="77777777" w:rsidTr="00E3757F">
        <w:trPr>
          <w:trHeight w:val="296"/>
          <w:jc w:val="center"/>
        </w:trPr>
        <w:tc>
          <w:tcPr>
            <w:tcW w:w="5277" w:type="dxa"/>
            <w:tcBorders>
              <w:top w:val="nil"/>
              <w:left w:val="nil"/>
              <w:bottom w:val="nil"/>
              <w:right w:val="nil"/>
            </w:tcBorders>
            <w:shd w:val="clear" w:color="auto" w:fill="auto"/>
            <w:noWrap/>
            <w:vAlign w:val="bottom"/>
            <w:hideMark/>
          </w:tcPr>
          <w:p w14:paraId="01F42478"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One or more parts of the county designated as shortage</w:t>
            </w:r>
          </w:p>
        </w:tc>
        <w:tc>
          <w:tcPr>
            <w:tcW w:w="1051" w:type="dxa"/>
            <w:tcBorders>
              <w:top w:val="nil"/>
              <w:left w:val="nil"/>
              <w:bottom w:val="nil"/>
              <w:right w:val="nil"/>
            </w:tcBorders>
            <w:shd w:val="clear" w:color="auto" w:fill="auto"/>
            <w:noWrap/>
            <w:vAlign w:val="bottom"/>
            <w:hideMark/>
          </w:tcPr>
          <w:p w14:paraId="0E27BC8E"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0.53793</w:t>
            </w:r>
          </w:p>
        </w:tc>
        <w:tc>
          <w:tcPr>
            <w:tcW w:w="1053" w:type="dxa"/>
            <w:tcBorders>
              <w:top w:val="nil"/>
              <w:left w:val="nil"/>
              <w:bottom w:val="nil"/>
              <w:right w:val="nil"/>
            </w:tcBorders>
            <w:shd w:val="clear" w:color="auto" w:fill="auto"/>
            <w:noWrap/>
            <w:vAlign w:val="bottom"/>
            <w:hideMark/>
          </w:tcPr>
          <w:p w14:paraId="25794677"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0.50345</w:t>
            </w:r>
          </w:p>
        </w:tc>
        <w:tc>
          <w:tcPr>
            <w:tcW w:w="971" w:type="dxa"/>
            <w:tcBorders>
              <w:top w:val="nil"/>
              <w:left w:val="nil"/>
              <w:bottom w:val="nil"/>
              <w:right w:val="nil"/>
            </w:tcBorders>
            <w:shd w:val="clear" w:color="auto" w:fill="auto"/>
            <w:noWrap/>
            <w:vAlign w:val="bottom"/>
            <w:hideMark/>
          </w:tcPr>
          <w:p w14:paraId="38911A86"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0.59</w:t>
            </w:r>
          </w:p>
        </w:tc>
        <w:tc>
          <w:tcPr>
            <w:tcW w:w="990" w:type="dxa"/>
            <w:tcBorders>
              <w:top w:val="nil"/>
              <w:left w:val="nil"/>
              <w:bottom w:val="nil"/>
              <w:right w:val="nil"/>
            </w:tcBorders>
            <w:shd w:val="clear" w:color="auto" w:fill="auto"/>
            <w:noWrap/>
            <w:vAlign w:val="bottom"/>
            <w:hideMark/>
          </w:tcPr>
          <w:p w14:paraId="31B3519C"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0.558</w:t>
            </w:r>
          </w:p>
        </w:tc>
      </w:tr>
      <w:tr w:rsidR="00FC561F" w:rsidRPr="00FC561F" w14:paraId="7EC0B79D" w14:textId="77777777" w:rsidTr="00E3757F">
        <w:trPr>
          <w:trHeight w:val="296"/>
          <w:jc w:val="center"/>
        </w:trPr>
        <w:tc>
          <w:tcPr>
            <w:tcW w:w="5277" w:type="dxa"/>
            <w:tcBorders>
              <w:top w:val="nil"/>
              <w:left w:val="nil"/>
              <w:bottom w:val="nil"/>
              <w:right w:val="nil"/>
            </w:tcBorders>
            <w:shd w:val="clear" w:color="auto" w:fill="auto"/>
            <w:noWrap/>
            <w:vAlign w:val="bottom"/>
            <w:hideMark/>
          </w:tcPr>
          <w:p w14:paraId="2D6C360F"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Percent of population between 15 and 24</w:t>
            </w:r>
          </w:p>
        </w:tc>
        <w:tc>
          <w:tcPr>
            <w:tcW w:w="1051" w:type="dxa"/>
            <w:tcBorders>
              <w:top w:val="nil"/>
              <w:left w:val="nil"/>
              <w:bottom w:val="nil"/>
              <w:right w:val="nil"/>
            </w:tcBorders>
            <w:shd w:val="clear" w:color="auto" w:fill="auto"/>
            <w:noWrap/>
            <w:vAlign w:val="bottom"/>
            <w:hideMark/>
          </w:tcPr>
          <w:p w14:paraId="2B62ADD9"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0.14141</w:t>
            </w:r>
          </w:p>
        </w:tc>
        <w:tc>
          <w:tcPr>
            <w:tcW w:w="1053" w:type="dxa"/>
            <w:tcBorders>
              <w:top w:val="nil"/>
              <w:left w:val="nil"/>
              <w:bottom w:val="nil"/>
              <w:right w:val="nil"/>
            </w:tcBorders>
            <w:shd w:val="clear" w:color="auto" w:fill="auto"/>
            <w:noWrap/>
            <w:vAlign w:val="bottom"/>
            <w:hideMark/>
          </w:tcPr>
          <w:p w14:paraId="03B433DB"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0.14378</w:t>
            </w:r>
          </w:p>
        </w:tc>
        <w:tc>
          <w:tcPr>
            <w:tcW w:w="971" w:type="dxa"/>
            <w:tcBorders>
              <w:top w:val="nil"/>
              <w:left w:val="nil"/>
              <w:bottom w:val="nil"/>
              <w:right w:val="nil"/>
            </w:tcBorders>
            <w:shd w:val="clear" w:color="auto" w:fill="auto"/>
            <w:noWrap/>
            <w:vAlign w:val="bottom"/>
            <w:hideMark/>
          </w:tcPr>
          <w:p w14:paraId="3335F9C1"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-0.54</w:t>
            </w:r>
          </w:p>
        </w:tc>
        <w:tc>
          <w:tcPr>
            <w:tcW w:w="990" w:type="dxa"/>
            <w:tcBorders>
              <w:top w:val="nil"/>
              <w:left w:val="nil"/>
              <w:bottom w:val="nil"/>
              <w:right w:val="nil"/>
            </w:tcBorders>
            <w:shd w:val="clear" w:color="auto" w:fill="auto"/>
            <w:noWrap/>
            <w:vAlign w:val="bottom"/>
            <w:hideMark/>
          </w:tcPr>
          <w:p w14:paraId="38BB267F"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0.592</w:t>
            </w:r>
          </w:p>
        </w:tc>
      </w:tr>
      <w:tr w:rsidR="00FC561F" w:rsidRPr="00FC561F" w14:paraId="4AC8C749" w14:textId="77777777" w:rsidTr="00E3757F">
        <w:trPr>
          <w:trHeight w:val="296"/>
          <w:jc w:val="center"/>
        </w:trPr>
        <w:tc>
          <w:tcPr>
            <w:tcW w:w="5277" w:type="dxa"/>
            <w:tcBorders>
              <w:top w:val="nil"/>
              <w:left w:val="nil"/>
              <w:bottom w:val="nil"/>
              <w:right w:val="nil"/>
            </w:tcBorders>
            <w:shd w:val="clear" w:color="auto" w:fill="auto"/>
            <w:noWrap/>
            <w:vAlign w:val="bottom"/>
            <w:hideMark/>
          </w:tcPr>
          <w:p w14:paraId="42510E4D"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Percent of population between 25 and 44</w:t>
            </w:r>
          </w:p>
        </w:tc>
        <w:tc>
          <w:tcPr>
            <w:tcW w:w="1051" w:type="dxa"/>
            <w:tcBorders>
              <w:top w:val="nil"/>
              <w:left w:val="nil"/>
              <w:bottom w:val="nil"/>
              <w:right w:val="nil"/>
            </w:tcBorders>
            <w:shd w:val="clear" w:color="auto" w:fill="auto"/>
            <w:noWrap/>
            <w:vAlign w:val="bottom"/>
            <w:hideMark/>
          </w:tcPr>
          <w:p w14:paraId="3A9E7B03"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0.27139</w:t>
            </w:r>
          </w:p>
        </w:tc>
        <w:tc>
          <w:tcPr>
            <w:tcW w:w="1053" w:type="dxa"/>
            <w:tcBorders>
              <w:top w:val="nil"/>
              <w:left w:val="nil"/>
              <w:bottom w:val="nil"/>
              <w:right w:val="nil"/>
            </w:tcBorders>
            <w:shd w:val="clear" w:color="auto" w:fill="auto"/>
            <w:noWrap/>
            <w:vAlign w:val="bottom"/>
            <w:hideMark/>
          </w:tcPr>
          <w:p w14:paraId="6CE1F02A"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0.274</w:t>
            </w:r>
          </w:p>
        </w:tc>
        <w:tc>
          <w:tcPr>
            <w:tcW w:w="971" w:type="dxa"/>
            <w:tcBorders>
              <w:top w:val="nil"/>
              <w:left w:val="nil"/>
              <w:bottom w:val="nil"/>
              <w:right w:val="nil"/>
            </w:tcBorders>
            <w:shd w:val="clear" w:color="auto" w:fill="auto"/>
            <w:noWrap/>
            <w:vAlign w:val="bottom"/>
            <w:hideMark/>
          </w:tcPr>
          <w:p w14:paraId="32C75F70"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-0.61</w:t>
            </w:r>
          </w:p>
        </w:tc>
        <w:tc>
          <w:tcPr>
            <w:tcW w:w="990" w:type="dxa"/>
            <w:tcBorders>
              <w:top w:val="nil"/>
              <w:left w:val="nil"/>
              <w:bottom w:val="nil"/>
              <w:right w:val="nil"/>
            </w:tcBorders>
            <w:shd w:val="clear" w:color="auto" w:fill="auto"/>
            <w:noWrap/>
            <w:vAlign w:val="bottom"/>
            <w:hideMark/>
          </w:tcPr>
          <w:p w14:paraId="25A51FFC"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0.539</w:t>
            </w:r>
          </w:p>
        </w:tc>
      </w:tr>
      <w:tr w:rsidR="00FC561F" w:rsidRPr="00FC561F" w14:paraId="1708FC8F" w14:textId="77777777" w:rsidTr="00E3757F">
        <w:trPr>
          <w:trHeight w:val="296"/>
          <w:jc w:val="center"/>
        </w:trPr>
        <w:tc>
          <w:tcPr>
            <w:tcW w:w="5277" w:type="dxa"/>
            <w:tcBorders>
              <w:top w:val="nil"/>
              <w:left w:val="nil"/>
              <w:bottom w:val="nil"/>
              <w:right w:val="nil"/>
            </w:tcBorders>
            <w:shd w:val="clear" w:color="auto" w:fill="auto"/>
            <w:noWrap/>
            <w:vAlign w:val="bottom"/>
            <w:hideMark/>
          </w:tcPr>
          <w:p w14:paraId="139212F7"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Percent of population between 45 and 64</w:t>
            </w:r>
          </w:p>
        </w:tc>
        <w:tc>
          <w:tcPr>
            <w:tcW w:w="1051" w:type="dxa"/>
            <w:tcBorders>
              <w:top w:val="nil"/>
              <w:left w:val="nil"/>
              <w:bottom w:val="nil"/>
              <w:right w:val="nil"/>
            </w:tcBorders>
            <w:shd w:val="clear" w:color="auto" w:fill="auto"/>
            <w:noWrap/>
            <w:vAlign w:val="bottom"/>
            <w:hideMark/>
          </w:tcPr>
          <w:p w14:paraId="65EE403B"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0.26078</w:t>
            </w:r>
          </w:p>
        </w:tc>
        <w:tc>
          <w:tcPr>
            <w:tcW w:w="1053" w:type="dxa"/>
            <w:tcBorders>
              <w:top w:val="nil"/>
              <w:left w:val="nil"/>
              <w:bottom w:val="nil"/>
              <w:right w:val="nil"/>
            </w:tcBorders>
            <w:shd w:val="clear" w:color="auto" w:fill="auto"/>
            <w:noWrap/>
            <w:vAlign w:val="bottom"/>
            <w:hideMark/>
          </w:tcPr>
          <w:p w14:paraId="0023019C"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0.25864</w:t>
            </w:r>
          </w:p>
        </w:tc>
        <w:tc>
          <w:tcPr>
            <w:tcW w:w="971" w:type="dxa"/>
            <w:tcBorders>
              <w:top w:val="nil"/>
              <w:left w:val="nil"/>
              <w:bottom w:val="nil"/>
              <w:right w:val="nil"/>
            </w:tcBorders>
            <w:shd w:val="clear" w:color="auto" w:fill="auto"/>
            <w:noWrap/>
            <w:vAlign w:val="bottom"/>
            <w:hideMark/>
          </w:tcPr>
          <w:p w14:paraId="5A017FE8"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0.57</w:t>
            </w:r>
          </w:p>
        </w:tc>
        <w:tc>
          <w:tcPr>
            <w:tcW w:w="990" w:type="dxa"/>
            <w:tcBorders>
              <w:top w:val="nil"/>
              <w:left w:val="nil"/>
              <w:bottom w:val="nil"/>
              <w:right w:val="nil"/>
            </w:tcBorders>
            <w:shd w:val="clear" w:color="auto" w:fill="auto"/>
            <w:noWrap/>
            <w:vAlign w:val="bottom"/>
            <w:hideMark/>
          </w:tcPr>
          <w:p w14:paraId="0694D701"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0.566</w:t>
            </w:r>
          </w:p>
        </w:tc>
      </w:tr>
      <w:tr w:rsidR="00FC561F" w:rsidRPr="00FC561F" w14:paraId="3FB3B0E4" w14:textId="77777777" w:rsidTr="00E40EE1">
        <w:trPr>
          <w:trHeight w:val="423"/>
          <w:jc w:val="center"/>
        </w:trPr>
        <w:tc>
          <w:tcPr>
            <w:tcW w:w="5277" w:type="dxa"/>
            <w:tcBorders>
              <w:top w:val="nil"/>
              <w:left w:val="nil"/>
              <w:bottom w:val="single" w:sz="4" w:space="0" w:color="auto"/>
              <w:right w:val="nil"/>
            </w:tcBorders>
            <w:shd w:val="clear" w:color="auto" w:fill="auto"/>
            <w:noWrap/>
            <w:hideMark/>
          </w:tcPr>
          <w:p w14:paraId="4ECDC075"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 xml:space="preserve">Percent of population 65 and above </w:t>
            </w:r>
          </w:p>
        </w:tc>
        <w:tc>
          <w:tcPr>
            <w:tcW w:w="1051" w:type="dxa"/>
            <w:tcBorders>
              <w:top w:val="nil"/>
              <w:left w:val="nil"/>
              <w:bottom w:val="single" w:sz="4" w:space="0" w:color="auto"/>
              <w:right w:val="nil"/>
            </w:tcBorders>
            <w:shd w:val="clear" w:color="auto" w:fill="auto"/>
            <w:noWrap/>
            <w:hideMark/>
          </w:tcPr>
          <w:p w14:paraId="465D1F6C"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0.12489</w:t>
            </w:r>
          </w:p>
        </w:tc>
        <w:tc>
          <w:tcPr>
            <w:tcW w:w="1053" w:type="dxa"/>
            <w:tcBorders>
              <w:top w:val="nil"/>
              <w:left w:val="nil"/>
              <w:bottom w:val="single" w:sz="4" w:space="0" w:color="auto"/>
              <w:right w:val="nil"/>
            </w:tcBorders>
            <w:shd w:val="clear" w:color="auto" w:fill="auto"/>
            <w:noWrap/>
            <w:hideMark/>
          </w:tcPr>
          <w:p w14:paraId="7D8B40AE" w14:textId="77777777" w:rsidR="00FC561F" w:rsidRPr="00FC561F" w:rsidRDefault="00FC561F" w:rsidP="00FC561F">
            <w:pPr>
              <w:spacing w:after="0" w:line="240" w:lineRule="auto"/>
              <w:rPr>
                <w:rFonts w:ascii="Calibri" w:eastAsia="Times New Roman" w:hAnsi="Calibri" w:cs="Calibri"/>
                <w:color w:val="000000"/>
              </w:rPr>
            </w:pPr>
            <w:r w:rsidRPr="00FC561F">
              <w:rPr>
                <w:rFonts w:ascii="Calibri" w:eastAsia="Times New Roman" w:hAnsi="Calibri" w:cs="Calibri"/>
                <w:color w:val="000000"/>
              </w:rPr>
              <w:t>0.11669</w:t>
            </w:r>
          </w:p>
        </w:tc>
        <w:tc>
          <w:tcPr>
            <w:tcW w:w="971" w:type="dxa"/>
            <w:tcBorders>
              <w:top w:val="nil"/>
              <w:left w:val="nil"/>
              <w:bottom w:val="single" w:sz="4" w:space="0" w:color="auto"/>
              <w:right w:val="nil"/>
            </w:tcBorders>
            <w:shd w:val="clear" w:color="auto" w:fill="auto"/>
            <w:noWrap/>
            <w:hideMark/>
          </w:tcPr>
          <w:p w14:paraId="623D5A3B"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2.05</w:t>
            </w:r>
          </w:p>
        </w:tc>
        <w:tc>
          <w:tcPr>
            <w:tcW w:w="990" w:type="dxa"/>
            <w:tcBorders>
              <w:top w:val="nil"/>
              <w:left w:val="nil"/>
              <w:bottom w:val="single" w:sz="4" w:space="0" w:color="auto"/>
              <w:right w:val="nil"/>
            </w:tcBorders>
            <w:shd w:val="clear" w:color="auto" w:fill="auto"/>
            <w:noWrap/>
            <w:hideMark/>
          </w:tcPr>
          <w:p w14:paraId="66BB6F8F" w14:textId="77777777" w:rsidR="00FC561F" w:rsidRPr="00FC561F" w:rsidRDefault="00FC561F" w:rsidP="00FC561F">
            <w:pPr>
              <w:spacing w:after="0" w:line="240" w:lineRule="auto"/>
              <w:jc w:val="right"/>
              <w:rPr>
                <w:rFonts w:ascii="Calibri" w:eastAsia="Times New Roman" w:hAnsi="Calibri" w:cs="Calibri"/>
                <w:color w:val="000000"/>
              </w:rPr>
            </w:pPr>
            <w:r w:rsidRPr="00FC561F">
              <w:rPr>
                <w:rFonts w:ascii="Calibri" w:eastAsia="Times New Roman" w:hAnsi="Calibri" w:cs="Calibri"/>
                <w:color w:val="000000"/>
              </w:rPr>
              <w:t>0.041</w:t>
            </w:r>
          </w:p>
        </w:tc>
      </w:tr>
      <w:tr w:rsidR="00FC561F" w:rsidRPr="00FC561F" w14:paraId="74FA3D38" w14:textId="77777777" w:rsidTr="00E40EE1">
        <w:trPr>
          <w:trHeight w:val="296"/>
          <w:jc w:val="center"/>
        </w:trPr>
        <w:tc>
          <w:tcPr>
            <w:tcW w:w="9342" w:type="dxa"/>
            <w:gridSpan w:val="5"/>
            <w:tcBorders>
              <w:top w:val="single" w:sz="4" w:space="0" w:color="auto"/>
              <w:left w:val="nil"/>
              <w:bottom w:val="single" w:sz="8" w:space="0" w:color="auto"/>
              <w:right w:val="nil"/>
            </w:tcBorders>
            <w:shd w:val="clear" w:color="auto" w:fill="auto"/>
            <w:noWrap/>
            <w:vAlign w:val="bottom"/>
          </w:tcPr>
          <w:p w14:paraId="6B9602E7" w14:textId="4D38DAAC" w:rsidR="00FC561F" w:rsidRPr="00FC561F" w:rsidRDefault="00F61FF0" w:rsidP="00F61FF0">
            <w:pPr>
              <w:jc w:val="both"/>
              <w:rPr>
                <w:rFonts w:ascii="Calibri" w:eastAsia="Times New Roman" w:hAnsi="Calibri" w:cs="Calibri"/>
                <w:color w:val="000000"/>
              </w:rPr>
            </w:pPr>
            <w:r>
              <w:t>Source: Author’s own creation/work</w:t>
            </w:r>
            <w:r>
              <w:t xml:space="preserve"> </w:t>
            </w:r>
            <w:proofErr w:type="spellStart"/>
            <w:r w:rsidR="00FC561F" w:rsidRPr="00FC561F">
              <w:rPr>
                <w:rFonts w:ascii="Calibri" w:eastAsia="Times New Roman" w:hAnsi="Calibri" w:cs="Calibri"/>
                <w:color w:val="000000"/>
                <w:vertAlign w:val="superscript"/>
              </w:rPr>
              <w:t>a</w:t>
            </w:r>
            <w:r w:rsidR="00FC561F" w:rsidRPr="00FC561F">
              <w:rPr>
                <w:rFonts w:ascii="Calibri" w:eastAsia="Times New Roman" w:hAnsi="Calibri" w:cs="Calibri"/>
                <w:color w:val="000000"/>
              </w:rPr>
              <w:t>Treated</w:t>
            </w:r>
            <w:proofErr w:type="spellEnd"/>
            <w:r w:rsidR="00FC561F" w:rsidRPr="00FC561F">
              <w:rPr>
                <w:rFonts w:ascii="Calibri" w:eastAsia="Times New Roman" w:hAnsi="Calibri" w:cs="Calibri"/>
                <w:color w:val="000000"/>
              </w:rPr>
              <w:t xml:space="preserve"> counties are counties that had at least one VC-backed startup in a year; Control counties are counties that did not have any VC-backed startup in a year. </w:t>
            </w:r>
          </w:p>
        </w:tc>
      </w:tr>
    </w:tbl>
    <w:p w14:paraId="678CC8BB" w14:textId="77777777" w:rsidR="00FC561F" w:rsidRPr="00FC561F" w:rsidRDefault="00FC561F" w:rsidP="00FC561F">
      <w:pPr>
        <w:spacing w:after="0" w:line="480" w:lineRule="auto"/>
        <w:ind w:firstLine="720"/>
        <w:jc w:val="both"/>
        <w:rPr>
          <w:rFonts w:cstheme="minorHAnsi"/>
          <w:sz w:val="24"/>
          <w:szCs w:val="24"/>
        </w:rPr>
      </w:pPr>
    </w:p>
    <w:p w14:paraId="4EE4DD38" w14:textId="77777777" w:rsidR="000B1D4B" w:rsidRDefault="000B1D4B" w:rsidP="000B1D4B"/>
    <w:p w14:paraId="2AE2DF89" w14:textId="77777777" w:rsidR="00747842" w:rsidRDefault="00747842" w:rsidP="000B1D4B"/>
    <w:p w14:paraId="71EDDA33" w14:textId="77777777" w:rsidR="00747842" w:rsidRDefault="00747842" w:rsidP="000B1D4B"/>
    <w:p w14:paraId="36117157" w14:textId="77777777" w:rsidR="00747842" w:rsidRDefault="00747842" w:rsidP="000B1D4B"/>
    <w:p w14:paraId="6B22DBF1" w14:textId="77777777" w:rsidR="00747842" w:rsidRDefault="00747842" w:rsidP="000B1D4B"/>
    <w:p w14:paraId="0314B40B" w14:textId="77777777" w:rsidR="00747842" w:rsidRDefault="00747842" w:rsidP="000B1D4B"/>
    <w:p w14:paraId="0F82CA37" w14:textId="77777777" w:rsidR="00747842" w:rsidRDefault="00747842" w:rsidP="000B1D4B"/>
    <w:p w14:paraId="7F8F09F7" w14:textId="77777777" w:rsidR="00747842" w:rsidRDefault="00747842" w:rsidP="000B1D4B"/>
    <w:p w14:paraId="626FF72C" w14:textId="1C167ECB" w:rsidR="00747842" w:rsidRPr="00747842" w:rsidRDefault="00747842" w:rsidP="00747842">
      <w:pPr>
        <w:spacing w:after="0" w:line="480" w:lineRule="auto"/>
        <w:ind w:firstLine="720"/>
        <w:jc w:val="both"/>
        <w:rPr>
          <w:rFonts w:cstheme="minorHAnsi"/>
          <w:sz w:val="24"/>
          <w:szCs w:val="24"/>
        </w:rPr>
      </w:pPr>
      <w:r w:rsidRPr="00747842">
        <w:rPr>
          <w:rFonts w:cstheme="minorHAnsi"/>
          <w:sz w:val="24"/>
          <w:szCs w:val="24"/>
        </w:rPr>
        <w:t xml:space="preserve">Table A9 in the Appendix lists peer-reviewed studies that have used the </w:t>
      </w:r>
      <w:proofErr w:type="spellStart"/>
      <w:r w:rsidRPr="00747842">
        <w:rPr>
          <w:rFonts w:cstheme="minorHAnsi"/>
          <w:sz w:val="24"/>
          <w:szCs w:val="24"/>
        </w:rPr>
        <w:t>PitchBook</w:t>
      </w:r>
      <w:proofErr w:type="spellEnd"/>
      <w:r w:rsidRPr="00747842">
        <w:rPr>
          <w:rFonts w:cstheme="minorHAnsi"/>
          <w:sz w:val="24"/>
          <w:szCs w:val="24"/>
        </w:rPr>
        <w:t xml:space="preserve"> database and the other two databases. These studies are found in reputable journals and organizations such as JAMA, Health Affairs, and Health Services Research. The adoption of these databases in these studies provides some assurance on the validity and quality of measures used in our paper.</w:t>
      </w:r>
    </w:p>
    <w:tbl>
      <w:tblPr>
        <w:tblStyle w:val="TableGrid"/>
        <w:tblW w:w="108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gridCol w:w="7035"/>
      </w:tblGrid>
      <w:tr w:rsidR="00747842" w:rsidRPr="002839EC" w14:paraId="6CD5E978" w14:textId="77777777" w:rsidTr="00BA6BE3">
        <w:trPr>
          <w:jc w:val="center"/>
        </w:trPr>
        <w:tc>
          <w:tcPr>
            <w:tcW w:w="10846" w:type="dxa"/>
            <w:gridSpan w:val="2"/>
            <w:tcBorders>
              <w:bottom w:val="single" w:sz="8" w:space="0" w:color="auto"/>
            </w:tcBorders>
            <w:vAlign w:val="bottom"/>
          </w:tcPr>
          <w:p w14:paraId="76B08471" w14:textId="77777777" w:rsidR="00747842" w:rsidRPr="002839EC" w:rsidRDefault="00747842" w:rsidP="00E3757F">
            <w:pPr>
              <w:jc w:val="both"/>
              <w:rPr>
                <w:rFonts w:cstheme="minorHAnsi"/>
                <w:b/>
                <w:bCs/>
              </w:rPr>
            </w:pPr>
            <w:r w:rsidRPr="002839EC">
              <w:rPr>
                <w:rFonts w:cstheme="minorHAnsi"/>
                <w:b/>
                <w:bCs/>
              </w:rPr>
              <w:t>Table A9 Validity of Databases and Measures in this Study</w:t>
            </w:r>
          </w:p>
        </w:tc>
      </w:tr>
      <w:tr w:rsidR="00747842" w:rsidRPr="00BA6BE3" w14:paraId="58C6285A" w14:textId="77777777" w:rsidTr="00BA6BE3">
        <w:trPr>
          <w:jc w:val="center"/>
        </w:trPr>
        <w:tc>
          <w:tcPr>
            <w:tcW w:w="3811" w:type="dxa"/>
            <w:tcBorders>
              <w:top w:val="single" w:sz="8" w:space="0" w:color="auto"/>
              <w:bottom w:val="single" w:sz="8" w:space="0" w:color="auto"/>
            </w:tcBorders>
            <w:vAlign w:val="bottom"/>
          </w:tcPr>
          <w:p w14:paraId="656A9BB3" w14:textId="77777777" w:rsidR="00747842" w:rsidRPr="00BA6BE3" w:rsidRDefault="00747842" w:rsidP="00E3757F">
            <w:pPr>
              <w:jc w:val="both"/>
              <w:rPr>
                <w:rFonts w:cstheme="minorHAnsi"/>
                <w:b/>
                <w:bCs/>
              </w:rPr>
            </w:pPr>
            <w:r w:rsidRPr="00BA6BE3">
              <w:rPr>
                <w:rFonts w:cstheme="minorHAnsi"/>
                <w:b/>
                <w:bCs/>
              </w:rPr>
              <w:t>Database and Website</w:t>
            </w:r>
          </w:p>
        </w:tc>
        <w:tc>
          <w:tcPr>
            <w:tcW w:w="7035" w:type="dxa"/>
            <w:tcBorders>
              <w:top w:val="single" w:sz="8" w:space="0" w:color="auto"/>
              <w:bottom w:val="single" w:sz="8" w:space="0" w:color="auto"/>
            </w:tcBorders>
            <w:vAlign w:val="bottom"/>
          </w:tcPr>
          <w:p w14:paraId="45E40CA6" w14:textId="77777777" w:rsidR="00747842" w:rsidRPr="00BA6BE3" w:rsidRDefault="00747842" w:rsidP="00E3757F">
            <w:pPr>
              <w:jc w:val="both"/>
              <w:rPr>
                <w:rFonts w:cstheme="minorHAnsi"/>
                <w:b/>
                <w:bCs/>
              </w:rPr>
            </w:pPr>
            <w:r w:rsidRPr="00BA6BE3">
              <w:rPr>
                <w:rFonts w:cstheme="minorHAnsi"/>
                <w:b/>
                <w:bCs/>
              </w:rPr>
              <w:t>A Sample of Peer-reviewed Studies that Used the Database</w:t>
            </w:r>
          </w:p>
        </w:tc>
      </w:tr>
      <w:tr w:rsidR="00747842" w:rsidRPr="002839EC" w14:paraId="66C1B492" w14:textId="77777777" w:rsidTr="00BA6BE3">
        <w:trPr>
          <w:trHeight w:val="251"/>
          <w:jc w:val="center"/>
        </w:trPr>
        <w:tc>
          <w:tcPr>
            <w:tcW w:w="3811" w:type="dxa"/>
            <w:vMerge w:val="restart"/>
            <w:tcBorders>
              <w:top w:val="single" w:sz="8" w:space="0" w:color="auto"/>
            </w:tcBorders>
            <w:vAlign w:val="center"/>
          </w:tcPr>
          <w:p w14:paraId="4506DBB0" w14:textId="77777777" w:rsidR="00747842" w:rsidRPr="00FC64CF" w:rsidRDefault="00747842" w:rsidP="00E3757F">
            <w:pPr>
              <w:rPr>
                <w:rFonts w:cstheme="minorHAnsi"/>
                <w:b/>
                <w:bCs/>
              </w:rPr>
            </w:pPr>
            <w:r w:rsidRPr="00FC64CF">
              <w:rPr>
                <w:rFonts w:cstheme="minorHAnsi"/>
                <w:b/>
                <w:bCs/>
              </w:rPr>
              <w:t>County Health Rankings</w:t>
            </w:r>
          </w:p>
          <w:p w14:paraId="3326C45B" w14:textId="77777777" w:rsidR="00747842" w:rsidRPr="002839EC" w:rsidRDefault="00000000" w:rsidP="00E3757F">
            <w:pPr>
              <w:rPr>
                <w:rFonts w:cstheme="minorHAnsi"/>
              </w:rPr>
            </w:pPr>
            <w:hyperlink r:id="rId8" w:history="1">
              <w:r w:rsidR="00747842" w:rsidRPr="002839EC">
                <w:rPr>
                  <w:rStyle w:val="Hyperlink"/>
                  <w:rFonts w:cstheme="minorHAnsi"/>
                </w:rPr>
                <w:t>https://www.countyhealthrankings.org/</w:t>
              </w:r>
            </w:hyperlink>
          </w:p>
        </w:tc>
        <w:tc>
          <w:tcPr>
            <w:tcW w:w="7035" w:type="dxa"/>
            <w:tcBorders>
              <w:top w:val="single" w:sz="8" w:space="0" w:color="auto"/>
            </w:tcBorders>
            <w:vAlign w:val="bottom"/>
          </w:tcPr>
          <w:p w14:paraId="7147B398" w14:textId="77777777" w:rsidR="00747842" w:rsidRPr="000C6324" w:rsidRDefault="00747842" w:rsidP="00E3757F">
            <w:pPr>
              <w:pStyle w:val="ListParagraph"/>
              <w:numPr>
                <w:ilvl w:val="0"/>
                <w:numId w:val="1"/>
              </w:numPr>
              <w:rPr>
                <w:rFonts w:asciiTheme="minorHAnsi" w:hAnsiTheme="minorHAnsi" w:cstheme="minorHAnsi"/>
                <w:sz w:val="20"/>
                <w:szCs w:val="20"/>
              </w:rPr>
            </w:pPr>
            <w:r w:rsidRPr="000C6324">
              <w:rPr>
                <w:rFonts w:asciiTheme="minorHAnsi" w:hAnsiTheme="minorHAnsi" w:cstheme="minorHAnsi"/>
                <w:color w:val="222222"/>
                <w:sz w:val="20"/>
                <w:szCs w:val="20"/>
                <w:shd w:val="clear" w:color="auto" w:fill="FFFFFF"/>
              </w:rPr>
              <w:t>Hood, C.M., Gennuso, K.P., Swain, G.R. and Catlin, B.B., 2016. County health rankings: relationships between determinant factors and health outcomes. </w:t>
            </w:r>
            <w:r w:rsidRPr="000C6324">
              <w:rPr>
                <w:rFonts w:asciiTheme="minorHAnsi" w:hAnsiTheme="minorHAnsi" w:cstheme="minorHAnsi"/>
                <w:i/>
                <w:iCs/>
                <w:color w:val="222222"/>
                <w:sz w:val="20"/>
                <w:szCs w:val="20"/>
                <w:shd w:val="clear" w:color="auto" w:fill="FFFFFF"/>
              </w:rPr>
              <w:t>American journal of preventive medicine</w:t>
            </w:r>
            <w:r w:rsidRPr="000C6324">
              <w:rPr>
                <w:rFonts w:asciiTheme="minorHAnsi" w:hAnsiTheme="minorHAnsi" w:cstheme="minorHAnsi"/>
                <w:color w:val="222222"/>
                <w:sz w:val="20"/>
                <w:szCs w:val="20"/>
                <w:shd w:val="clear" w:color="auto" w:fill="FFFFFF"/>
              </w:rPr>
              <w:t>, </w:t>
            </w:r>
            <w:r w:rsidRPr="000C6324">
              <w:rPr>
                <w:rFonts w:asciiTheme="minorHAnsi" w:hAnsiTheme="minorHAnsi" w:cstheme="minorHAnsi"/>
                <w:i/>
                <w:iCs/>
                <w:color w:val="222222"/>
                <w:sz w:val="20"/>
                <w:szCs w:val="20"/>
                <w:shd w:val="clear" w:color="auto" w:fill="FFFFFF"/>
              </w:rPr>
              <w:t>50</w:t>
            </w:r>
            <w:r w:rsidRPr="000C6324">
              <w:rPr>
                <w:rFonts w:asciiTheme="minorHAnsi" w:hAnsiTheme="minorHAnsi" w:cstheme="minorHAnsi"/>
                <w:color w:val="222222"/>
                <w:sz w:val="20"/>
                <w:szCs w:val="20"/>
                <w:shd w:val="clear" w:color="auto" w:fill="FFFFFF"/>
              </w:rPr>
              <w:t>(2), pp.129-135.</w:t>
            </w:r>
          </w:p>
        </w:tc>
      </w:tr>
      <w:tr w:rsidR="00747842" w:rsidRPr="002839EC" w14:paraId="5EF36189" w14:textId="77777777" w:rsidTr="00E3757F">
        <w:trPr>
          <w:jc w:val="center"/>
        </w:trPr>
        <w:tc>
          <w:tcPr>
            <w:tcW w:w="3811" w:type="dxa"/>
            <w:vMerge/>
            <w:vAlign w:val="bottom"/>
          </w:tcPr>
          <w:p w14:paraId="303923AD" w14:textId="77777777" w:rsidR="00747842" w:rsidRPr="002839EC" w:rsidRDefault="00747842" w:rsidP="00E3757F">
            <w:pPr>
              <w:jc w:val="both"/>
              <w:rPr>
                <w:rFonts w:cstheme="minorHAnsi"/>
              </w:rPr>
            </w:pPr>
          </w:p>
        </w:tc>
        <w:tc>
          <w:tcPr>
            <w:tcW w:w="7035" w:type="dxa"/>
            <w:vAlign w:val="bottom"/>
          </w:tcPr>
          <w:p w14:paraId="1B1A6723" w14:textId="77777777" w:rsidR="00747842" w:rsidRPr="000C6324" w:rsidRDefault="00747842" w:rsidP="00E3757F">
            <w:pPr>
              <w:pStyle w:val="ListParagraph"/>
              <w:numPr>
                <w:ilvl w:val="0"/>
                <w:numId w:val="1"/>
              </w:numPr>
              <w:rPr>
                <w:rFonts w:asciiTheme="minorHAnsi" w:hAnsiTheme="minorHAnsi" w:cstheme="minorHAnsi"/>
                <w:sz w:val="20"/>
                <w:szCs w:val="20"/>
              </w:rPr>
            </w:pPr>
            <w:r w:rsidRPr="000C6324">
              <w:rPr>
                <w:rFonts w:asciiTheme="minorHAnsi" w:hAnsiTheme="minorHAnsi" w:cstheme="minorHAnsi"/>
                <w:sz w:val="20"/>
                <w:szCs w:val="20"/>
              </w:rPr>
              <w:t xml:space="preserve">McCullough, J.M. and Leider, J.P., 2016. Government spending in health and </w:t>
            </w:r>
            <w:proofErr w:type="spellStart"/>
            <w:r w:rsidRPr="000C6324">
              <w:rPr>
                <w:rFonts w:asciiTheme="minorHAnsi" w:hAnsiTheme="minorHAnsi" w:cstheme="minorHAnsi"/>
                <w:sz w:val="20"/>
                <w:szCs w:val="20"/>
              </w:rPr>
              <w:t>nonhealth</w:t>
            </w:r>
            <w:proofErr w:type="spellEnd"/>
            <w:r w:rsidRPr="000C6324">
              <w:rPr>
                <w:rFonts w:asciiTheme="minorHAnsi" w:hAnsiTheme="minorHAnsi" w:cstheme="minorHAnsi"/>
                <w:sz w:val="20"/>
                <w:szCs w:val="20"/>
              </w:rPr>
              <w:t xml:space="preserve"> sectors associated with improvement in county health rankings. </w:t>
            </w:r>
            <w:r w:rsidRPr="000C6324">
              <w:rPr>
                <w:rFonts w:asciiTheme="minorHAnsi" w:hAnsiTheme="minorHAnsi" w:cstheme="minorHAnsi"/>
                <w:i/>
                <w:iCs/>
                <w:sz w:val="20"/>
                <w:szCs w:val="20"/>
              </w:rPr>
              <w:t>Health Affairs</w:t>
            </w:r>
            <w:r w:rsidRPr="000C6324">
              <w:rPr>
                <w:rFonts w:asciiTheme="minorHAnsi" w:hAnsiTheme="minorHAnsi" w:cstheme="minorHAnsi"/>
                <w:sz w:val="20"/>
                <w:szCs w:val="20"/>
              </w:rPr>
              <w:t>, 35(11), pp.2037-2043.</w:t>
            </w:r>
          </w:p>
        </w:tc>
      </w:tr>
      <w:tr w:rsidR="00747842" w:rsidRPr="002839EC" w14:paraId="2C698152" w14:textId="77777777" w:rsidTr="00E3757F">
        <w:trPr>
          <w:jc w:val="center"/>
        </w:trPr>
        <w:tc>
          <w:tcPr>
            <w:tcW w:w="3811" w:type="dxa"/>
            <w:vMerge/>
            <w:vAlign w:val="bottom"/>
          </w:tcPr>
          <w:p w14:paraId="39F1AAF9" w14:textId="77777777" w:rsidR="00747842" w:rsidRPr="002839EC" w:rsidRDefault="00747842" w:rsidP="00E3757F">
            <w:pPr>
              <w:jc w:val="both"/>
              <w:rPr>
                <w:rFonts w:cstheme="minorHAnsi"/>
              </w:rPr>
            </w:pPr>
          </w:p>
        </w:tc>
        <w:tc>
          <w:tcPr>
            <w:tcW w:w="7035" w:type="dxa"/>
            <w:vAlign w:val="bottom"/>
          </w:tcPr>
          <w:p w14:paraId="0738E302" w14:textId="77777777" w:rsidR="00747842" w:rsidRPr="000C6324" w:rsidRDefault="00747842" w:rsidP="00E3757F">
            <w:pPr>
              <w:pStyle w:val="ListParagraph"/>
              <w:numPr>
                <w:ilvl w:val="0"/>
                <w:numId w:val="1"/>
              </w:numPr>
              <w:rPr>
                <w:rFonts w:asciiTheme="minorHAnsi" w:hAnsiTheme="minorHAnsi" w:cstheme="minorHAnsi"/>
                <w:color w:val="222222"/>
                <w:sz w:val="20"/>
                <w:szCs w:val="20"/>
                <w:shd w:val="clear" w:color="auto" w:fill="FFFFFF"/>
              </w:rPr>
            </w:pPr>
            <w:r w:rsidRPr="000C6324">
              <w:rPr>
                <w:rFonts w:asciiTheme="minorHAnsi" w:hAnsiTheme="minorHAnsi" w:cstheme="minorHAnsi"/>
                <w:color w:val="222222"/>
                <w:sz w:val="20"/>
                <w:szCs w:val="20"/>
                <w:shd w:val="clear" w:color="auto" w:fill="FFFFFF"/>
              </w:rPr>
              <w:t>Peyer, K., Welk, G.J., Bailey-Davis, L. and Chen, S., 2016. Relationships between County Health Rankings and child overweight and obesity prevalence: a serial cross-sectional analysis. </w:t>
            </w:r>
            <w:r w:rsidRPr="000C6324">
              <w:rPr>
                <w:rFonts w:asciiTheme="minorHAnsi" w:hAnsiTheme="minorHAnsi" w:cstheme="minorHAnsi"/>
                <w:i/>
                <w:iCs/>
                <w:color w:val="222222"/>
                <w:sz w:val="20"/>
                <w:szCs w:val="20"/>
                <w:shd w:val="clear" w:color="auto" w:fill="FFFFFF"/>
              </w:rPr>
              <w:t>BMC public health</w:t>
            </w:r>
            <w:r w:rsidRPr="000C6324">
              <w:rPr>
                <w:rFonts w:asciiTheme="minorHAnsi" w:hAnsiTheme="minorHAnsi" w:cstheme="minorHAnsi"/>
                <w:color w:val="222222"/>
                <w:sz w:val="20"/>
                <w:szCs w:val="20"/>
                <w:shd w:val="clear" w:color="auto" w:fill="FFFFFF"/>
              </w:rPr>
              <w:t>, 16, pp.1-10.</w:t>
            </w:r>
          </w:p>
        </w:tc>
      </w:tr>
      <w:tr w:rsidR="00747842" w:rsidRPr="002839EC" w14:paraId="06777AFE" w14:textId="77777777" w:rsidTr="00E3757F">
        <w:trPr>
          <w:jc w:val="center"/>
        </w:trPr>
        <w:tc>
          <w:tcPr>
            <w:tcW w:w="3811" w:type="dxa"/>
            <w:vMerge/>
            <w:vAlign w:val="bottom"/>
          </w:tcPr>
          <w:p w14:paraId="6692E61A" w14:textId="77777777" w:rsidR="00747842" w:rsidRPr="002839EC" w:rsidRDefault="00747842" w:rsidP="00E3757F">
            <w:pPr>
              <w:jc w:val="both"/>
              <w:rPr>
                <w:rFonts w:cstheme="minorHAnsi"/>
              </w:rPr>
            </w:pPr>
          </w:p>
        </w:tc>
        <w:tc>
          <w:tcPr>
            <w:tcW w:w="7035" w:type="dxa"/>
            <w:vAlign w:val="bottom"/>
          </w:tcPr>
          <w:p w14:paraId="2C925FF1" w14:textId="77777777" w:rsidR="00747842" w:rsidRPr="000C6324" w:rsidRDefault="00747842" w:rsidP="00E3757F">
            <w:pPr>
              <w:pStyle w:val="ListParagraph"/>
              <w:numPr>
                <w:ilvl w:val="0"/>
                <w:numId w:val="1"/>
              </w:numPr>
              <w:rPr>
                <w:rFonts w:asciiTheme="minorHAnsi" w:hAnsiTheme="minorHAnsi" w:cstheme="minorHAnsi"/>
                <w:color w:val="222222"/>
                <w:sz w:val="20"/>
                <w:szCs w:val="20"/>
                <w:shd w:val="clear" w:color="auto" w:fill="FFFFFF"/>
              </w:rPr>
            </w:pPr>
            <w:r w:rsidRPr="000C6324">
              <w:rPr>
                <w:rFonts w:asciiTheme="minorHAnsi" w:hAnsiTheme="minorHAnsi" w:cstheme="minorHAnsi"/>
                <w:color w:val="222222"/>
                <w:sz w:val="20"/>
                <w:szCs w:val="20"/>
                <w:shd w:val="clear" w:color="auto" w:fill="FFFFFF"/>
              </w:rPr>
              <w:t>Winterbauer, N.L., Rafferty, A.P., Tucker, A., Jones, K. and Tucker-McLaughlin, M., 2016. Use and perceived impact of the county health rankings report in Florida and North Carolina. </w:t>
            </w:r>
            <w:r w:rsidRPr="000C6324">
              <w:rPr>
                <w:rFonts w:asciiTheme="minorHAnsi" w:hAnsiTheme="minorHAnsi" w:cstheme="minorHAnsi"/>
                <w:i/>
                <w:iCs/>
                <w:color w:val="222222"/>
                <w:sz w:val="20"/>
                <w:szCs w:val="20"/>
                <w:shd w:val="clear" w:color="auto" w:fill="FFFFFF"/>
              </w:rPr>
              <w:t>Journal of Public Health Management and Practice</w:t>
            </w:r>
            <w:r w:rsidRPr="000C6324">
              <w:rPr>
                <w:rFonts w:asciiTheme="minorHAnsi" w:hAnsiTheme="minorHAnsi" w:cstheme="minorHAnsi"/>
                <w:color w:val="222222"/>
                <w:sz w:val="20"/>
                <w:szCs w:val="20"/>
                <w:shd w:val="clear" w:color="auto" w:fill="FFFFFF"/>
              </w:rPr>
              <w:t xml:space="preserve">, 22(6), </w:t>
            </w:r>
            <w:proofErr w:type="gramStart"/>
            <w:r w:rsidRPr="000C6324">
              <w:rPr>
                <w:rFonts w:asciiTheme="minorHAnsi" w:hAnsiTheme="minorHAnsi" w:cstheme="minorHAnsi"/>
                <w:color w:val="222222"/>
                <w:sz w:val="20"/>
                <w:szCs w:val="20"/>
                <w:shd w:val="clear" w:color="auto" w:fill="FFFFFF"/>
              </w:rPr>
              <w:t>pp.E</w:t>
            </w:r>
            <w:proofErr w:type="gramEnd"/>
            <w:r w:rsidRPr="000C6324">
              <w:rPr>
                <w:rFonts w:asciiTheme="minorHAnsi" w:hAnsiTheme="minorHAnsi" w:cstheme="minorHAnsi"/>
                <w:color w:val="222222"/>
                <w:sz w:val="20"/>
                <w:szCs w:val="20"/>
                <w:shd w:val="clear" w:color="auto" w:fill="FFFFFF"/>
              </w:rPr>
              <w:t>1-E7.</w:t>
            </w:r>
          </w:p>
        </w:tc>
      </w:tr>
      <w:tr w:rsidR="00747842" w:rsidRPr="002839EC" w14:paraId="78EF412C" w14:textId="77777777" w:rsidTr="00E3757F">
        <w:trPr>
          <w:jc w:val="center"/>
        </w:trPr>
        <w:tc>
          <w:tcPr>
            <w:tcW w:w="3811" w:type="dxa"/>
            <w:vMerge/>
            <w:vAlign w:val="bottom"/>
          </w:tcPr>
          <w:p w14:paraId="30B61EF7" w14:textId="77777777" w:rsidR="00747842" w:rsidRPr="002839EC" w:rsidRDefault="00747842" w:rsidP="00E3757F">
            <w:pPr>
              <w:jc w:val="both"/>
              <w:rPr>
                <w:rFonts w:cstheme="minorHAnsi"/>
              </w:rPr>
            </w:pPr>
          </w:p>
        </w:tc>
        <w:tc>
          <w:tcPr>
            <w:tcW w:w="7035" w:type="dxa"/>
            <w:vAlign w:val="bottom"/>
          </w:tcPr>
          <w:p w14:paraId="55CEC884" w14:textId="77777777" w:rsidR="00747842" w:rsidRPr="000C6324" w:rsidRDefault="00747842" w:rsidP="00E3757F">
            <w:pPr>
              <w:pStyle w:val="ListParagraph"/>
              <w:numPr>
                <w:ilvl w:val="0"/>
                <w:numId w:val="1"/>
              </w:numPr>
              <w:rPr>
                <w:rFonts w:asciiTheme="minorHAnsi" w:hAnsiTheme="minorHAnsi" w:cstheme="minorHAnsi"/>
                <w:color w:val="222222"/>
                <w:sz w:val="20"/>
                <w:szCs w:val="20"/>
                <w:shd w:val="clear" w:color="auto" w:fill="FFFFFF"/>
              </w:rPr>
            </w:pPr>
            <w:r w:rsidRPr="000C6324">
              <w:rPr>
                <w:rFonts w:asciiTheme="minorHAnsi" w:hAnsiTheme="minorHAnsi" w:cstheme="minorHAnsi"/>
                <w:color w:val="222222"/>
                <w:sz w:val="20"/>
                <w:szCs w:val="20"/>
                <w:shd w:val="clear" w:color="auto" w:fill="FFFFFF"/>
              </w:rPr>
              <w:t>Purtle, J., Peters, R., Kolker, J. and Diez Roux, A.V., 2019. Uses of population health rankings in local policy contexts: A multisite case study. </w:t>
            </w:r>
            <w:r w:rsidRPr="000C6324">
              <w:rPr>
                <w:rFonts w:asciiTheme="minorHAnsi" w:hAnsiTheme="minorHAnsi" w:cstheme="minorHAnsi"/>
                <w:i/>
                <w:iCs/>
                <w:color w:val="222222"/>
                <w:sz w:val="20"/>
                <w:szCs w:val="20"/>
                <w:shd w:val="clear" w:color="auto" w:fill="FFFFFF"/>
              </w:rPr>
              <w:t>Medical Care Research and Review</w:t>
            </w:r>
            <w:r w:rsidRPr="000C6324">
              <w:rPr>
                <w:rFonts w:asciiTheme="minorHAnsi" w:hAnsiTheme="minorHAnsi" w:cstheme="minorHAnsi"/>
                <w:color w:val="222222"/>
                <w:sz w:val="20"/>
                <w:szCs w:val="20"/>
                <w:shd w:val="clear" w:color="auto" w:fill="FFFFFF"/>
              </w:rPr>
              <w:t>, 76(4), pp.478-496.</w:t>
            </w:r>
          </w:p>
        </w:tc>
      </w:tr>
      <w:tr w:rsidR="00747842" w:rsidRPr="002839EC" w14:paraId="7F8C1D1D" w14:textId="77777777" w:rsidTr="00E3757F">
        <w:trPr>
          <w:jc w:val="center"/>
        </w:trPr>
        <w:tc>
          <w:tcPr>
            <w:tcW w:w="3811" w:type="dxa"/>
            <w:vMerge/>
            <w:vAlign w:val="bottom"/>
          </w:tcPr>
          <w:p w14:paraId="0DA4314B" w14:textId="77777777" w:rsidR="00747842" w:rsidRPr="002839EC" w:rsidRDefault="00747842" w:rsidP="00E3757F">
            <w:pPr>
              <w:jc w:val="both"/>
              <w:rPr>
                <w:rFonts w:cstheme="minorHAnsi"/>
              </w:rPr>
            </w:pPr>
          </w:p>
        </w:tc>
        <w:tc>
          <w:tcPr>
            <w:tcW w:w="7035" w:type="dxa"/>
            <w:vAlign w:val="bottom"/>
          </w:tcPr>
          <w:p w14:paraId="6F03CAE8" w14:textId="77777777" w:rsidR="00747842" w:rsidRPr="000C6324" w:rsidRDefault="00747842" w:rsidP="00E3757F">
            <w:pPr>
              <w:pStyle w:val="ListParagraph"/>
              <w:numPr>
                <w:ilvl w:val="0"/>
                <w:numId w:val="1"/>
              </w:numPr>
              <w:rPr>
                <w:rFonts w:asciiTheme="minorHAnsi" w:hAnsiTheme="minorHAnsi" w:cstheme="minorHAnsi"/>
                <w:color w:val="222222"/>
                <w:sz w:val="20"/>
                <w:szCs w:val="20"/>
                <w:shd w:val="clear" w:color="auto" w:fill="FFFFFF"/>
              </w:rPr>
            </w:pPr>
            <w:r w:rsidRPr="000C6324">
              <w:rPr>
                <w:rFonts w:asciiTheme="minorHAnsi" w:hAnsiTheme="minorHAnsi" w:cstheme="minorHAnsi"/>
                <w:color w:val="222222"/>
                <w:sz w:val="20"/>
                <w:szCs w:val="20"/>
                <w:shd w:val="clear" w:color="auto" w:fill="FFFFFF"/>
              </w:rPr>
              <w:t>Mac McCullough, J. and Leider, J.P., 2017. Associations between county wealth, health and social services spending, and health outcomes. </w:t>
            </w:r>
            <w:r w:rsidRPr="000C6324">
              <w:rPr>
                <w:rFonts w:asciiTheme="minorHAnsi" w:hAnsiTheme="minorHAnsi" w:cstheme="minorHAnsi"/>
                <w:i/>
                <w:iCs/>
                <w:color w:val="222222"/>
                <w:sz w:val="20"/>
                <w:szCs w:val="20"/>
                <w:shd w:val="clear" w:color="auto" w:fill="FFFFFF"/>
              </w:rPr>
              <w:t>American journal of preventive medicine</w:t>
            </w:r>
            <w:r w:rsidRPr="000C6324">
              <w:rPr>
                <w:rFonts w:asciiTheme="minorHAnsi" w:hAnsiTheme="minorHAnsi" w:cstheme="minorHAnsi"/>
                <w:color w:val="222222"/>
                <w:sz w:val="20"/>
                <w:szCs w:val="20"/>
                <w:shd w:val="clear" w:color="auto" w:fill="FFFFFF"/>
              </w:rPr>
              <w:t>, 53(5), pp.592-598.</w:t>
            </w:r>
          </w:p>
        </w:tc>
      </w:tr>
      <w:tr w:rsidR="00747842" w:rsidRPr="002839EC" w14:paraId="0B117F1C" w14:textId="77777777" w:rsidTr="00E3757F">
        <w:trPr>
          <w:jc w:val="center"/>
        </w:trPr>
        <w:tc>
          <w:tcPr>
            <w:tcW w:w="3811" w:type="dxa"/>
            <w:vMerge w:val="restart"/>
            <w:tcBorders>
              <w:top w:val="single" w:sz="4" w:space="0" w:color="auto"/>
            </w:tcBorders>
            <w:vAlign w:val="center"/>
          </w:tcPr>
          <w:p w14:paraId="3D45E509" w14:textId="77777777" w:rsidR="00747842" w:rsidRPr="00FC64CF" w:rsidRDefault="00747842" w:rsidP="00E3757F">
            <w:pPr>
              <w:rPr>
                <w:rFonts w:cstheme="minorHAnsi"/>
                <w:b/>
                <w:bCs/>
              </w:rPr>
            </w:pPr>
            <w:r w:rsidRPr="00FC64CF">
              <w:rPr>
                <w:rFonts w:cstheme="minorHAnsi"/>
                <w:b/>
                <w:bCs/>
              </w:rPr>
              <w:t>Area Health Resources Files</w:t>
            </w:r>
          </w:p>
          <w:p w14:paraId="3D705BB8" w14:textId="77777777" w:rsidR="00747842" w:rsidRPr="002839EC" w:rsidRDefault="00000000" w:rsidP="00E3757F">
            <w:pPr>
              <w:rPr>
                <w:rFonts w:cstheme="minorHAnsi"/>
              </w:rPr>
            </w:pPr>
            <w:hyperlink r:id="rId9" w:history="1">
              <w:r w:rsidR="00747842" w:rsidRPr="002839EC">
                <w:rPr>
                  <w:rStyle w:val="Hyperlink"/>
                  <w:rFonts w:cstheme="minorHAnsi"/>
                </w:rPr>
                <w:t>https://data.hrsa.gov/data/download</w:t>
              </w:r>
            </w:hyperlink>
          </w:p>
        </w:tc>
        <w:tc>
          <w:tcPr>
            <w:tcW w:w="7035" w:type="dxa"/>
            <w:tcBorders>
              <w:top w:val="single" w:sz="4" w:space="0" w:color="auto"/>
            </w:tcBorders>
            <w:vAlign w:val="bottom"/>
          </w:tcPr>
          <w:p w14:paraId="1A7B6655" w14:textId="77777777" w:rsidR="00747842" w:rsidRPr="00BC7BC0" w:rsidRDefault="00747842" w:rsidP="00E3757F">
            <w:pPr>
              <w:pStyle w:val="ListParagraph"/>
              <w:numPr>
                <w:ilvl w:val="0"/>
                <w:numId w:val="2"/>
              </w:numPr>
              <w:jc w:val="both"/>
              <w:rPr>
                <w:rFonts w:asciiTheme="minorHAnsi" w:hAnsiTheme="minorHAnsi" w:cstheme="minorHAnsi"/>
                <w:sz w:val="20"/>
                <w:szCs w:val="20"/>
              </w:rPr>
            </w:pPr>
            <w:proofErr w:type="spellStart"/>
            <w:r w:rsidRPr="00BC7BC0">
              <w:rPr>
                <w:rFonts w:asciiTheme="minorHAnsi" w:hAnsiTheme="minorHAnsi" w:cstheme="minorHAnsi"/>
                <w:color w:val="222222"/>
                <w:sz w:val="20"/>
                <w:szCs w:val="20"/>
                <w:shd w:val="clear" w:color="auto" w:fill="FFFFFF"/>
              </w:rPr>
              <w:t>Orimaye</w:t>
            </w:r>
            <w:proofErr w:type="spellEnd"/>
            <w:r w:rsidRPr="00BC7BC0">
              <w:rPr>
                <w:rFonts w:asciiTheme="minorHAnsi" w:hAnsiTheme="minorHAnsi" w:cstheme="minorHAnsi"/>
                <w:color w:val="222222"/>
                <w:sz w:val="20"/>
                <w:szCs w:val="20"/>
                <w:shd w:val="clear" w:color="auto" w:fill="FFFFFF"/>
              </w:rPr>
              <w:t xml:space="preserve">, S.O., Hale, N., </w:t>
            </w:r>
            <w:proofErr w:type="spellStart"/>
            <w:r w:rsidRPr="00BC7BC0">
              <w:rPr>
                <w:rFonts w:asciiTheme="minorHAnsi" w:hAnsiTheme="minorHAnsi" w:cstheme="minorHAnsi"/>
                <w:color w:val="222222"/>
                <w:sz w:val="20"/>
                <w:szCs w:val="20"/>
                <w:shd w:val="clear" w:color="auto" w:fill="FFFFFF"/>
              </w:rPr>
              <w:t>Leinaar</w:t>
            </w:r>
            <w:proofErr w:type="spellEnd"/>
            <w:r w:rsidRPr="00BC7BC0">
              <w:rPr>
                <w:rFonts w:asciiTheme="minorHAnsi" w:hAnsiTheme="minorHAnsi" w:cstheme="minorHAnsi"/>
                <w:color w:val="222222"/>
                <w:sz w:val="20"/>
                <w:szCs w:val="20"/>
                <w:shd w:val="clear" w:color="auto" w:fill="FFFFFF"/>
              </w:rPr>
              <w:t>, E., Smith, M.G. and Khoury, A., 2021. Adolescent birth rates and rural–urban differences by levels of deprivation and Health Professional Shortage Areas in the United States, 2017–2018. </w:t>
            </w:r>
            <w:r w:rsidRPr="00BC7BC0">
              <w:rPr>
                <w:rFonts w:asciiTheme="minorHAnsi" w:hAnsiTheme="minorHAnsi" w:cstheme="minorHAnsi"/>
                <w:i/>
                <w:iCs/>
                <w:color w:val="222222"/>
                <w:sz w:val="20"/>
                <w:szCs w:val="20"/>
                <w:shd w:val="clear" w:color="auto" w:fill="FFFFFF"/>
              </w:rPr>
              <w:t>American Journal of Public Health</w:t>
            </w:r>
            <w:r w:rsidRPr="00BC7BC0">
              <w:rPr>
                <w:rFonts w:asciiTheme="minorHAnsi" w:hAnsiTheme="minorHAnsi" w:cstheme="minorHAnsi"/>
                <w:color w:val="222222"/>
                <w:sz w:val="20"/>
                <w:szCs w:val="20"/>
                <w:shd w:val="clear" w:color="auto" w:fill="FFFFFF"/>
              </w:rPr>
              <w:t>, </w:t>
            </w:r>
            <w:r w:rsidRPr="00BC7BC0">
              <w:rPr>
                <w:rFonts w:asciiTheme="minorHAnsi" w:hAnsiTheme="minorHAnsi" w:cstheme="minorHAnsi"/>
                <w:i/>
                <w:iCs/>
                <w:color w:val="222222"/>
                <w:sz w:val="20"/>
                <w:szCs w:val="20"/>
                <w:shd w:val="clear" w:color="auto" w:fill="FFFFFF"/>
              </w:rPr>
              <w:t>111</w:t>
            </w:r>
            <w:r w:rsidRPr="00BC7BC0">
              <w:rPr>
                <w:rFonts w:asciiTheme="minorHAnsi" w:hAnsiTheme="minorHAnsi" w:cstheme="minorHAnsi"/>
                <w:color w:val="222222"/>
                <w:sz w:val="20"/>
                <w:szCs w:val="20"/>
                <w:shd w:val="clear" w:color="auto" w:fill="FFFFFF"/>
              </w:rPr>
              <w:t>(1), pp.136-144.</w:t>
            </w:r>
          </w:p>
        </w:tc>
      </w:tr>
      <w:tr w:rsidR="00747842" w:rsidRPr="002839EC" w14:paraId="4237ED68" w14:textId="77777777" w:rsidTr="00E3757F">
        <w:trPr>
          <w:jc w:val="center"/>
        </w:trPr>
        <w:tc>
          <w:tcPr>
            <w:tcW w:w="3811" w:type="dxa"/>
            <w:vMerge/>
            <w:vAlign w:val="bottom"/>
          </w:tcPr>
          <w:p w14:paraId="3945F970" w14:textId="77777777" w:rsidR="00747842" w:rsidRPr="002839EC" w:rsidRDefault="00747842" w:rsidP="00E3757F">
            <w:pPr>
              <w:jc w:val="both"/>
              <w:rPr>
                <w:rFonts w:cstheme="minorHAnsi"/>
              </w:rPr>
            </w:pPr>
          </w:p>
        </w:tc>
        <w:tc>
          <w:tcPr>
            <w:tcW w:w="7035" w:type="dxa"/>
            <w:vAlign w:val="bottom"/>
          </w:tcPr>
          <w:p w14:paraId="4C7F143B" w14:textId="77777777" w:rsidR="00747842" w:rsidRPr="00BC7BC0" w:rsidRDefault="00747842" w:rsidP="00E3757F">
            <w:pPr>
              <w:pStyle w:val="ListParagraph"/>
              <w:numPr>
                <w:ilvl w:val="0"/>
                <w:numId w:val="2"/>
              </w:numPr>
              <w:jc w:val="both"/>
              <w:rPr>
                <w:rFonts w:asciiTheme="minorHAnsi" w:hAnsiTheme="minorHAnsi" w:cstheme="minorHAnsi"/>
                <w:sz w:val="20"/>
                <w:szCs w:val="20"/>
              </w:rPr>
            </w:pPr>
            <w:proofErr w:type="spellStart"/>
            <w:r w:rsidRPr="00BC7BC0">
              <w:rPr>
                <w:rFonts w:asciiTheme="minorHAnsi" w:hAnsiTheme="minorHAnsi" w:cstheme="minorHAnsi"/>
                <w:color w:val="222222"/>
                <w:sz w:val="20"/>
                <w:szCs w:val="20"/>
                <w:shd w:val="clear" w:color="auto" w:fill="FFFFFF"/>
              </w:rPr>
              <w:t>Feyman</w:t>
            </w:r>
            <w:proofErr w:type="spellEnd"/>
            <w:r w:rsidRPr="00BC7BC0">
              <w:rPr>
                <w:rFonts w:asciiTheme="minorHAnsi" w:hAnsiTheme="minorHAnsi" w:cstheme="minorHAnsi"/>
                <w:color w:val="222222"/>
                <w:sz w:val="20"/>
                <w:szCs w:val="20"/>
                <w:shd w:val="clear" w:color="auto" w:fill="FFFFFF"/>
              </w:rPr>
              <w:t xml:space="preserve">, Y., Figueroa, S.M., Yuan, Y., Price, M.E., </w:t>
            </w:r>
            <w:proofErr w:type="spellStart"/>
            <w:r w:rsidRPr="00BC7BC0">
              <w:rPr>
                <w:rFonts w:asciiTheme="minorHAnsi" w:hAnsiTheme="minorHAnsi" w:cstheme="minorHAnsi"/>
                <w:color w:val="222222"/>
                <w:sz w:val="20"/>
                <w:szCs w:val="20"/>
                <w:shd w:val="clear" w:color="auto" w:fill="FFFFFF"/>
              </w:rPr>
              <w:t>Kabdiyeva</w:t>
            </w:r>
            <w:proofErr w:type="spellEnd"/>
            <w:r w:rsidRPr="00BC7BC0">
              <w:rPr>
                <w:rFonts w:asciiTheme="minorHAnsi" w:hAnsiTheme="minorHAnsi" w:cstheme="minorHAnsi"/>
                <w:color w:val="222222"/>
                <w:sz w:val="20"/>
                <w:szCs w:val="20"/>
                <w:shd w:val="clear" w:color="auto" w:fill="FFFFFF"/>
              </w:rPr>
              <w:t xml:space="preserve">, A., Nebeker, J.R., Ward, M.C., Shafer, P.R., Pizer, S.D. and </w:t>
            </w:r>
            <w:proofErr w:type="spellStart"/>
            <w:r w:rsidRPr="00BC7BC0">
              <w:rPr>
                <w:rFonts w:asciiTheme="minorHAnsi" w:hAnsiTheme="minorHAnsi" w:cstheme="minorHAnsi"/>
                <w:color w:val="222222"/>
                <w:sz w:val="20"/>
                <w:szCs w:val="20"/>
                <w:shd w:val="clear" w:color="auto" w:fill="FFFFFF"/>
              </w:rPr>
              <w:t>Strombotne</w:t>
            </w:r>
            <w:proofErr w:type="spellEnd"/>
            <w:r w:rsidRPr="00BC7BC0">
              <w:rPr>
                <w:rFonts w:asciiTheme="minorHAnsi" w:hAnsiTheme="minorHAnsi" w:cstheme="minorHAnsi"/>
                <w:color w:val="222222"/>
                <w:sz w:val="20"/>
                <w:szCs w:val="20"/>
                <w:shd w:val="clear" w:color="auto" w:fill="FFFFFF"/>
              </w:rPr>
              <w:t>, K.L., 2023. Effect of mental health staffing inputs on suicide‐related events. </w:t>
            </w:r>
            <w:r w:rsidRPr="00BC7BC0">
              <w:rPr>
                <w:rFonts w:asciiTheme="minorHAnsi" w:hAnsiTheme="minorHAnsi" w:cstheme="minorHAnsi"/>
                <w:i/>
                <w:iCs/>
                <w:color w:val="222222"/>
                <w:sz w:val="20"/>
                <w:szCs w:val="20"/>
                <w:shd w:val="clear" w:color="auto" w:fill="FFFFFF"/>
              </w:rPr>
              <w:t>Health services research</w:t>
            </w:r>
            <w:r w:rsidRPr="00BC7BC0">
              <w:rPr>
                <w:rFonts w:asciiTheme="minorHAnsi" w:hAnsiTheme="minorHAnsi" w:cstheme="minorHAnsi"/>
                <w:color w:val="222222"/>
                <w:sz w:val="20"/>
                <w:szCs w:val="20"/>
                <w:shd w:val="clear" w:color="auto" w:fill="FFFFFF"/>
              </w:rPr>
              <w:t>, </w:t>
            </w:r>
            <w:r w:rsidRPr="00BC7BC0">
              <w:rPr>
                <w:rFonts w:asciiTheme="minorHAnsi" w:hAnsiTheme="minorHAnsi" w:cstheme="minorHAnsi"/>
                <w:i/>
                <w:iCs/>
                <w:color w:val="222222"/>
                <w:sz w:val="20"/>
                <w:szCs w:val="20"/>
                <w:shd w:val="clear" w:color="auto" w:fill="FFFFFF"/>
              </w:rPr>
              <w:t>58</w:t>
            </w:r>
            <w:r w:rsidRPr="00BC7BC0">
              <w:rPr>
                <w:rFonts w:asciiTheme="minorHAnsi" w:hAnsiTheme="minorHAnsi" w:cstheme="minorHAnsi"/>
                <w:color w:val="222222"/>
                <w:sz w:val="20"/>
                <w:szCs w:val="20"/>
                <w:shd w:val="clear" w:color="auto" w:fill="FFFFFF"/>
              </w:rPr>
              <w:t>(2), pp.375-382.</w:t>
            </w:r>
          </w:p>
        </w:tc>
      </w:tr>
      <w:tr w:rsidR="00747842" w:rsidRPr="002839EC" w14:paraId="6F48D0AD" w14:textId="77777777" w:rsidTr="00E3757F">
        <w:trPr>
          <w:jc w:val="center"/>
        </w:trPr>
        <w:tc>
          <w:tcPr>
            <w:tcW w:w="3811" w:type="dxa"/>
            <w:vMerge/>
            <w:vAlign w:val="bottom"/>
          </w:tcPr>
          <w:p w14:paraId="769B7DAE" w14:textId="77777777" w:rsidR="00747842" w:rsidRPr="002839EC" w:rsidRDefault="00747842" w:rsidP="00E3757F">
            <w:pPr>
              <w:jc w:val="both"/>
              <w:rPr>
                <w:rFonts w:cstheme="minorHAnsi"/>
              </w:rPr>
            </w:pPr>
          </w:p>
        </w:tc>
        <w:tc>
          <w:tcPr>
            <w:tcW w:w="7035" w:type="dxa"/>
            <w:vAlign w:val="bottom"/>
          </w:tcPr>
          <w:p w14:paraId="46316051" w14:textId="77777777" w:rsidR="00747842" w:rsidRPr="00BC7BC0" w:rsidRDefault="00747842" w:rsidP="00E3757F">
            <w:pPr>
              <w:pStyle w:val="ListParagraph"/>
              <w:numPr>
                <w:ilvl w:val="0"/>
                <w:numId w:val="2"/>
              </w:numPr>
              <w:jc w:val="both"/>
              <w:rPr>
                <w:rFonts w:asciiTheme="minorHAnsi" w:hAnsiTheme="minorHAnsi" w:cstheme="minorHAnsi"/>
                <w:sz w:val="20"/>
                <w:szCs w:val="20"/>
              </w:rPr>
            </w:pPr>
            <w:proofErr w:type="spellStart"/>
            <w:r w:rsidRPr="00BC7BC0">
              <w:rPr>
                <w:rFonts w:asciiTheme="minorHAnsi" w:hAnsiTheme="minorHAnsi" w:cstheme="minorHAnsi"/>
                <w:color w:val="222222"/>
                <w:sz w:val="20"/>
                <w:szCs w:val="20"/>
                <w:shd w:val="clear" w:color="auto" w:fill="FFFFFF"/>
              </w:rPr>
              <w:t>Leinaar</w:t>
            </w:r>
            <w:proofErr w:type="spellEnd"/>
            <w:r w:rsidRPr="00BC7BC0">
              <w:rPr>
                <w:rFonts w:asciiTheme="minorHAnsi" w:hAnsiTheme="minorHAnsi" w:cstheme="minorHAnsi"/>
                <w:color w:val="222222"/>
                <w:sz w:val="20"/>
                <w:szCs w:val="20"/>
                <w:shd w:val="clear" w:color="auto" w:fill="FFFFFF"/>
              </w:rPr>
              <w:t>, E., 2021. Adolescent Birth Rates and Rural-Urban Differences by Levels of Deprivation and Health Professional Shortage Areas in the United States, 2017-2018. </w:t>
            </w:r>
            <w:r w:rsidRPr="00BC7BC0">
              <w:rPr>
                <w:rFonts w:asciiTheme="minorHAnsi" w:hAnsiTheme="minorHAnsi" w:cstheme="minorHAnsi"/>
                <w:i/>
                <w:iCs/>
                <w:color w:val="222222"/>
                <w:sz w:val="20"/>
                <w:szCs w:val="20"/>
                <w:shd w:val="clear" w:color="auto" w:fill="FFFFFF"/>
              </w:rPr>
              <w:t>American Journal of Public Health</w:t>
            </w:r>
            <w:r w:rsidRPr="00BC7BC0">
              <w:rPr>
                <w:rFonts w:asciiTheme="minorHAnsi" w:hAnsiTheme="minorHAnsi" w:cstheme="minorHAnsi"/>
                <w:color w:val="222222"/>
                <w:sz w:val="20"/>
                <w:szCs w:val="20"/>
                <w:shd w:val="clear" w:color="auto" w:fill="FFFFFF"/>
              </w:rPr>
              <w:t>, </w:t>
            </w:r>
            <w:r w:rsidRPr="00BC7BC0">
              <w:rPr>
                <w:rFonts w:asciiTheme="minorHAnsi" w:hAnsiTheme="minorHAnsi" w:cstheme="minorHAnsi"/>
                <w:i/>
                <w:iCs/>
                <w:color w:val="222222"/>
                <w:sz w:val="20"/>
                <w:szCs w:val="20"/>
                <w:shd w:val="clear" w:color="auto" w:fill="FFFFFF"/>
              </w:rPr>
              <w:t>111</w:t>
            </w:r>
            <w:r w:rsidRPr="00BC7BC0">
              <w:rPr>
                <w:rFonts w:asciiTheme="minorHAnsi" w:hAnsiTheme="minorHAnsi" w:cstheme="minorHAnsi"/>
                <w:color w:val="222222"/>
                <w:sz w:val="20"/>
                <w:szCs w:val="20"/>
                <w:shd w:val="clear" w:color="auto" w:fill="FFFFFF"/>
              </w:rPr>
              <w:t>(1), pp.136-144.</w:t>
            </w:r>
          </w:p>
        </w:tc>
      </w:tr>
      <w:tr w:rsidR="00747842" w:rsidRPr="002839EC" w14:paraId="5473CB9B" w14:textId="77777777" w:rsidTr="00E3757F">
        <w:trPr>
          <w:jc w:val="center"/>
        </w:trPr>
        <w:tc>
          <w:tcPr>
            <w:tcW w:w="3811" w:type="dxa"/>
            <w:vMerge/>
            <w:vAlign w:val="bottom"/>
          </w:tcPr>
          <w:p w14:paraId="577A611A" w14:textId="77777777" w:rsidR="00747842" w:rsidRPr="002839EC" w:rsidRDefault="00747842" w:rsidP="00E3757F">
            <w:pPr>
              <w:jc w:val="both"/>
              <w:rPr>
                <w:rFonts w:cstheme="minorHAnsi"/>
              </w:rPr>
            </w:pPr>
          </w:p>
        </w:tc>
        <w:tc>
          <w:tcPr>
            <w:tcW w:w="7035" w:type="dxa"/>
            <w:vAlign w:val="bottom"/>
          </w:tcPr>
          <w:p w14:paraId="0CEBFDC9" w14:textId="77777777" w:rsidR="00747842" w:rsidRPr="00BC7BC0" w:rsidRDefault="00747842" w:rsidP="00E3757F">
            <w:pPr>
              <w:jc w:val="both"/>
              <w:rPr>
                <w:rFonts w:cstheme="minorHAnsi"/>
                <w:sz w:val="20"/>
                <w:szCs w:val="20"/>
              </w:rPr>
            </w:pPr>
          </w:p>
        </w:tc>
      </w:tr>
      <w:tr w:rsidR="00747842" w:rsidRPr="002839EC" w14:paraId="29AF78AD" w14:textId="77777777" w:rsidTr="00E3757F">
        <w:trPr>
          <w:jc w:val="center"/>
        </w:trPr>
        <w:tc>
          <w:tcPr>
            <w:tcW w:w="3811" w:type="dxa"/>
            <w:vMerge/>
            <w:vAlign w:val="bottom"/>
          </w:tcPr>
          <w:p w14:paraId="7956CD00" w14:textId="77777777" w:rsidR="00747842" w:rsidRPr="002839EC" w:rsidRDefault="00747842" w:rsidP="00E3757F">
            <w:pPr>
              <w:jc w:val="both"/>
              <w:rPr>
                <w:rFonts w:cstheme="minorHAnsi"/>
              </w:rPr>
            </w:pPr>
          </w:p>
        </w:tc>
        <w:tc>
          <w:tcPr>
            <w:tcW w:w="7035" w:type="dxa"/>
            <w:vAlign w:val="bottom"/>
          </w:tcPr>
          <w:p w14:paraId="12037516" w14:textId="77777777" w:rsidR="00747842" w:rsidRPr="00BC7BC0" w:rsidRDefault="00747842" w:rsidP="00E3757F">
            <w:pPr>
              <w:pStyle w:val="ListParagraph"/>
              <w:numPr>
                <w:ilvl w:val="0"/>
                <w:numId w:val="2"/>
              </w:numPr>
              <w:jc w:val="both"/>
              <w:rPr>
                <w:rFonts w:asciiTheme="minorHAnsi" w:hAnsiTheme="minorHAnsi" w:cstheme="minorHAnsi"/>
                <w:sz w:val="20"/>
                <w:szCs w:val="20"/>
              </w:rPr>
            </w:pPr>
            <w:r w:rsidRPr="00BC7BC0">
              <w:rPr>
                <w:rFonts w:asciiTheme="minorHAnsi" w:hAnsiTheme="minorHAnsi" w:cstheme="minorHAnsi"/>
                <w:color w:val="222222"/>
                <w:sz w:val="20"/>
                <w:szCs w:val="20"/>
                <w:shd w:val="clear" w:color="auto" w:fill="FFFFFF"/>
              </w:rPr>
              <w:t xml:space="preserve">Gordon, S.H., Beilstein-Wedel, E., Rosen, A.K., Zheng, T., Kelley, A.T., Cook, J., </w:t>
            </w:r>
            <w:proofErr w:type="spellStart"/>
            <w:r w:rsidRPr="00BC7BC0">
              <w:rPr>
                <w:rFonts w:asciiTheme="minorHAnsi" w:hAnsiTheme="minorHAnsi" w:cstheme="minorHAnsi"/>
                <w:color w:val="222222"/>
                <w:sz w:val="20"/>
                <w:szCs w:val="20"/>
                <w:shd w:val="clear" w:color="auto" w:fill="FFFFFF"/>
              </w:rPr>
              <w:t>Zahakos</w:t>
            </w:r>
            <w:proofErr w:type="spellEnd"/>
            <w:r w:rsidRPr="00BC7BC0">
              <w:rPr>
                <w:rFonts w:asciiTheme="minorHAnsi" w:hAnsiTheme="minorHAnsi" w:cstheme="minorHAnsi"/>
                <w:color w:val="222222"/>
                <w:sz w:val="20"/>
                <w:szCs w:val="20"/>
                <w:shd w:val="clear" w:color="auto" w:fill="FFFFFF"/>
              </w:rPr>
              <w:t>, S.S., Wagner, T.H. and Vanneman, M.E., 2021. County-level predictors of growth in community-based primary care use among veterans. </w:t>
            </w:r>
            <w:r w:rsidRPr="00BC7BC0">
              <w:rPr>
                <w:rFonts w:asciiTheme="minorHAnsi" w:hAnsiTheme="minorHAnsi" w:cstheme="minorHAnsi"/>
                <w:i/>
                <w:iCs/>
                <w:color w:val="222222"/>
                <w:sz w:val="20"/>
                <w:szCs w:val="20"/>
                <w:shd w:val="clear" w:color="auto" w:fill="FFFFFF"/>
              </w:rPr>
              <w:t>Medical Care</w:t>
            </w:r>
            <w:r w:rsidRPr="00BC7BC0">
              <w:rPr>
                <w:rFonts w:asciiTheme="minorHAnsi" w:hAnsiTheme="minorHAnsi" w:cstheme="minorHAnsi"/>
                <w:color w:val="222222"/>
                <w:sz w:val="20"/>
                <w:szCs w:val="20"/>
                <w:shd w:val="clear" w:color="auto" w:fill="FFFFFF"/>
              </w:rPr>
              <w:t>, </w:t>
            </w:r>
            <w:r w:rsidRPr="00BC7BC0">
              <w:rPr>
                <w:rFonts w:asciiTheme="minorHAnsi" w:hAnsiTheme="minorHAnsi" w:cstheme="minorHAnsi"/>
                <w:i/>
                <w:iCs/>
                <w:color w:val="222222"/>
                <w:sz w:val="20"/>
                <w:szCs w:val="20"/>
                <w:shd w:val="clear" w:color="auto" w:fill="FFFFFF"/>
              </w:rPr>
              <w:t>59</w:t>
            </w:r>
            <w:r w:rsidRPr="00BC7BC0">
              <w:rPr>
                <w:rFonts w:asciiTheme="minorHAnsi" w:hAnsiTheme="minorHAnsi" w:cstheme="minorHAnsi"/>
                <w:color w:val="222222"/>
                <w:sz w:val="20"/>
                <w:szCs w:val="20"/>
                <w:shd w:val="clear" w:color="auto" w:fill="FFFFFF"/>
              </w:rPr>
              <w:t xml:space="preserve">(6 Suppl 3), </w:t>
            </w:r>
            <w:proofErr w:type="gramStart"/>
            <w:r w:rsidRPr="00BC7BC0">
              <w:rPr>
                <w:rFonts w:asciiTheme="minorHAnsi" w:hAnsiTheme="minorHAnsi" w:cstheme="minorHAnsi"/>
                <w:color w:val="222222"/>
                <w:sz w:val="20"/>
                <w:szCs w:val="20"/>
                <w:shd w:val="clear" w:color="auto" w:fill="FFFFFF"/>
              </w:rPr>
              <w:t>p.S</w:t>
            </w:r>
            <w:proofErr w:type="gramEnd"/>
            <w:r w:rsidRPr="00BC7BC0">
              <w:rPr>
                <w:rFonts w:asciiTheme="minorHAnsi" w:hAnsiTheme="minorHAnsi" w:cstheme="minorHAnsi"/>
                <w:color w:val="222222"/>
                <w:sz w:val="20"/>
                <w:szCs w:val="20"/>
                <w:shd w:val="clear" w:color="auto" w:fill="FFFFFF"/>
              </w:rPr>
              <w:t>301.</w:t>
            </w:r>
          </w:p>
        </w:tc>
      </w:tr>
      <w:tr w:rsidR="00747842" w:rsidRPr="002839EC" w14:paraId="6EDFE8DB" w14:textId="77777777" w:rsidTr="00E3757F">
        <w:trPr>
          <w:jc w:val="center"/>
        </w:trPr>
        <w:tc>
          <w:tcPr>
            <w:tcW w:w="3811" w:type="dxa"/>
            <w:vMerge/>
            <w:vAlign w:val="bottom"/>
          </w:tcPr>
          <w:p w14:paraId="4BB55AB7" w14:textId="77777777" w:rsidR="00747842" w:rsidRPr="002839EC" w:rsidRDefault="00747842" w:rsidP="00E3757F">
            <w:pPr>
              <w:jc w:val="both"/>
              <w:rPr>
                <w:rFonts w:cstheme="minorHAnsi"/>
              </w:rPr>
            </w:pPr>
          </w:p>
        </w:tc>
        <w:tc>
          <w:tcPr>
            <w:tcW w:w="7035" w:type="dxa"/>
            <w:vAlign w:val="bottom"/>
          </w:tcPr>
          <w:p w14:paraId="0765FE78" w14:textId="77777777" w:rsidR="00747842" w:rsidRPr="00BC7BC0" w:rsidRDefault="00747842" w:rsidP="00E3757F">
            <w:pPr>
              <w:pStyle w:val="ListParagraph"/>
              <w:numPr>
                <w:ilvl w:val="0"/>
                <w:numId w:val="2"/>
              </w:numPr>
              <w:jc w:val="both"/>
              <w:rPr>
                <w:rFonts w:asciiTheme="minorHAnsi" w:hAnsiTheme="minorHAnsi" w:cstheme="minorHAnsi"/>
                <w:sz w:val="20"/>
                <w:szCs w:val="20"/>
              </w:rPr>
            </w:pPr>
            <w:r w:rsidRPr="00D83BCB">
              <w:rPr>
                <w:rFonts w:asciiTheme="minorHAnsi" w:hAnsiTheme="minorHAnsi" w:cstheme="minorHAnsi"/>
                <w:color w:val="222222"/>
                <w:sz w:val="20"/>
                <w:szCs w:val="20"/>
                <w:shd w:val="clear" w:color="auto" w:fill="FFFFFF"/>
                <w:lang w:val="it-IT"/>
              </w:rPr>
              <w:t xml:space="preserve">Strutz, K.L., Luo, Z., Raffo, J.E., Meghea, C.I., Vander Meulen, P. and Roman, L.A., </w:t>
            </w:r>
            <w:r w:rsidRPr="00D83BCB">
              <w:rPr>
                <w:rFonts w:asciiTheme="minorHAnsi" w:hAnsiTheme="minorHAnsi" w:cstheme="minorHAnsi"/>
                <w:color w:val="222222"/>
                <w:sz w:val="20"/>
                <w:szCs w:val="20"/>
                <w:shd w:val="clear" w:color="auto" w:fill="FFFFFF"/>
                <w:lang w:val="it-IT"/>
              </w:rPr>
              <w:lastRenderedPageBreak/>
              <w:t xml:space="preserve">2022. </w:t>
            </w:r>
            <w:r w:rsidRPr="00BC7BC0">
              <w:rPr>
                <w:rFonts w:asciiTheme="minorHAnsi" w:hAnsiTheme="minorHAnsi" w:cstheme="minorHAnsi"/>
                <w:color w:val="222222"/>
                <w:sz w:val="20"/>
                <w:szCs w:val="20"/>
                <w:shd w:val="clear" w:color="auto" w:fill="FFFFFF"/>
              </w:rPr>
              <w:t>Determining county-level counterfactuals for evaluation of population health interventions: A novel application of K-means cluster analysis. </w:t>
            </w:r>
            <w:r w:rsidRPr="00BC7BC0">
              <w:rPr>
                <w:rFonts w:asciiTheme="minorHAnsi" w:hAnsiTheme="minorHAnsi" w:cstheme="minorHAnsi"/>
                <w:i/>
                <w:iCs/>
                <w:color w:val="222222"/>
                <w:sz w:val="20"/>
                <w:szCs w:val="20"/>
                <w:shd w:val="clear" w:color="auto" w:fill="FFFFFF"/>
              </w:rPr>
              <w:t>Public Health Reports</w:t>
            </w:r>
            <w:r w:rsidRPr="00BC7BC0">
              <w:rPr>
                <w:rFonts w:asciiTheme="minorHAnsi" w:hAnsiTheme="minorHAnsi" w:cstheme="minorHAnsi"/>
                <w:color w:val="222222"/>
                <w:sz w:val="20"/>
                <w:szCs w:val="20"/>
                <w:shd w:val="clear" w:color="auto" w:fill="FFFFFF"/>
              </w:rPr>
              <w:t>, </w:t>
            </w:r>
            <w:r w:rsidRPr="00BC7BC0">
              <w:rPr>
                <w:rFonts w:asciiTheme="minorHAnsi" w:hAnsiTheme="minorHAnsi" w:cstheme="minorHAnsi"/>
                <w:i/>
                <w:iCs/>
                <w:color w:val="222222"/>
                <w:sz w:val="20"/>
                <w:szCs w:val="20"/>
                <w:shd w:val="clear" w:color="auto" w:fill="FFFFFF"/>
              </w:rPr>
              <w:t>137</w:t>
            </w:r>
            <w:r w:rsidRPr="00BC7BC0">
              <w:rPr>
                <w:rFonts w:asciiTheme="minorHAnsi" w:hAnsiTheme="minorHAnsi" w:cstheme="minorHAnsi"/>
                <w:color w:val="222222"/>
                <w:sz w:val="20"/>
                <w:szCs w:val="20"/>
                <w:shd w:val="clear" w:color="auto" w:fill="FFFFFF"/>
              </w:rPr>
              <w:t>(5), pp.849-859.</w:t>
            </w:r>
          </w:p>
        </w:tc>
      </w:tr>
      <w:tr w:rsidR="00747842" w:rsidRPr="002839EC" w14:paraId="3444E3C6" w14:textId="77777777" w:rsidTr="00E3757F">
        <w:trPr>
          <w:jc w:val="center"/>
        </w:trPr>
        <w:tc>
          <w:tcPr>
            <w:tcW w:w="3811" w:type="dxa"/>
            <w:vMerge/>
            <w:vAlign w:val="bottom"/>
          </w:tcPr>
          <w:p w14:paraId="1EF4FA4B" w14:textId="77777777" w:rsidR="00747842" w:rsidRPr="002839EC" w:rsidRDefault="00747842" w:rsidP="00E3757F">
            <w:pPr>
              <w:jc w:val="both"/>
              <w:rPr>
                <w:rFonts w:cstheme="minorHAnsi"/>
              </w:rPr>
            </w:pPr>
          </w:p>
        </w:tc>
        <w:tc>
          <w:tcPr>
            <w:tcW w:w="7035" w:type="dxa"/>
            <w:vAlign w:val="bottom"/>
          </w:tcPr>
          <w:p w14:paraId="3732D5E8" w14:textId="77777777" w:rsidR="00747842" w:rsidRPr="00BC7BC0" w:rsidRDefault="00747842" w:rsidP="00E3757F">
            <w:pPr>
              <w:pStyle w:val="ListParagraph"/>
              <w:numPr>
                <w:ilvl w:val="0"/>
                <w:numId w:val="2"/>
              </w:numPr>
              <w:jc w:val="both"/>
              <w:rPr>
                <w:rFonts w:asciiTheme="minorHAnsi" w:hAnsiTheme="minorHAnsi" w:cstheme="minorHAnsi"/>
                <w:sz w:val="20"/>
                <w:szCs w:val="20"/>
              </w:rPr>
            </w:pPr>
            <w:r w:rsidRPr="00BC7BC0">
              <w:rPr>
                <w:rFonts w:asciiTheme="minorHAnsi" w:hAnsiTheme="minorHAnsi" w:cstheme="minorHAnsi"/>
                <w:color w:val="222222"/>
                <w:sz w:val="20"/>
                <w:szCs w:val="20"/>
                <w:shd w:val="clear" w:color="auto" w:fill="FFFFFF"/>
              </w:rPr>
              <w:t xml:space="preserve">Griffith, K.N., Schwartzman, D.A., Pizer, S.D., </w:t>
            </w:r>
            <w:proofErr w:type="spellStart"/>
            <w:r w:rsidRPr="00BC7BC0">
              <w:rPr>
                <w:rFonts w:asciiTheme="minorHAnsi" w:hAnsiTheme="minorHAnsi" w:cstheme="minorHAnsi"/>
                <w:color w:val="222222"/>
                <w:sz w:val="20"/>
                <w:szCs w:val="20"/>
                <w:shd w:val="clear" w:color="auto" w:fill="FFFFFF"/>
              </w:rPr>
              <w:t>Bor</w:t>
            </w:r>
            <w:proofErr w:type="spellEnd"/>
            <w:r w:rsidRPr="00BC7BC0">
              <w:rPr>
                <w:rFonts w:asciiTheme="minorHAnsi" w:hAnsiTheme="minorHAnsi" w:cstheme="minorHAnsi"/>
                <w:color w:val="222222"/>
                <w:sz w:val="20"/>
                <w:szCs w:val="20"/>
                <w:shd w:val="clear" w:color="auto" w:fill="FFFFFF"/>
              </w:rPr>
              <w:t xml:space="preserve">, J., </w:t>
            </w:r>
            <w:proofErr w:type="spellStart"/>
            <w:r w:rsidRPr="00BC7BC0">
              <w:rPr>
                <w:rFonts w:asciiTheme="minorHAnsi" w:hAnsiTheme="minorHAnsi" w:cstheme="minorHAnsi"/>
                <w:color w:val="222222"/>
                <w:sz w:val="20"/>
                <w:szCs w:val="20"/>
                <w:shd w:val="clear" w:color="auto" w:fill="FFFFFF"/>
              </w:rPr>
              <w:t>Kolachalama</w:t>
            </w:r>
            <w:proofErr w:type="spellEnd"/>
            <w:r w:rsidRPr="00BC7BC0">
              <w:rPr>
                <w:rFonts w:asciiTheme="minorHAnsi" w:hAnsiTheme="minorHAnsi" w:cstheme="minorHAnsi"/>
                <w:color w:val="222222"/>
                <w:sz w:val="20"/>
                <w:szCs w:val="20"/>
                <w:shd w:val="clear" w:color="auto" w:fill="FFFFFF"/>
              </w:rPr>
              <w:t xml:space="preserve">, V.B., Jack, B. and Garrido, M.M., 2022. Local Supply </w:t>
            </w:r>
            <w:proofErr w:type="gramStart"/>
            <w:r w:rsidRPr="00BC7BC0">
              <w:rPr>
                <w:rFonts w:asciiTheme="minorHAnsi" w:hAnsiTheme="minorHAnsi" w:cstheme="minorHAnsi"/>
                <w:color w:val="222222"/>
                <w:sz w:val="20"/>
                <w:szCs w:val="20"/>
                <w:shd w:val="clear" w:color="auto" w:fill="FFFFFF"/>
              </w:rPr>
              <w:t>Of</w:t>
            </w:r>
            <w:proofErr w:type="gramEnd"/>
            <w:r w:rsidRPr="00BC7BC0">
              <w:rPr>
                <w:rFonts w:asciiTheme="minorHAnsi" w:hAnsiTheme="minorHAnsi" w:cstheme="minorHAnsi"/>
                <w:color w:val="222222"/>
                <w:sz w:val="20"/>
                <w:szCs w:val="20"/>
                <w:shd w:val="clear" w:color="auto" w:fill="FFFFFF"/>
              </w:rPr>
              <w:t xml:space="preserve"> </w:t>
            </w:r>
            <w:proofErr w:type="spellStart"/>
            <w:r w:rsidRPr="00BC7BC0">
              <w:rPr>
                <w:rFonts w:asciiTheme="minorHAnsi" w:hAnsiTheme="minorHAnsi" w:cstheme="minorHAnsi"/>
                <w:color w:val="222222"/>
                <w:sz w:val="20"/>
                <w:szCs w:val="20"/>
                <w:shd w:val="clear" w:color="auto" w:fill="FFFFFF"/>
              </w:rPr>
              <w:t>Postdischarge</w:t>
            </w:r>
            <w:proofErr w:type="spellEnd"/>
            <w:r w:rsidRPr="00BC7BC0">
              <w:rPr>
                <w:rFonts w:asciiTheme="minorHAnsi" w:hAnsiTheme="minorHAnsi" w:cstheme="minorHAnsi"/>
                <w:color w:val="222222"/>
                <w:sz w:val="20"/>
                <w:szCs w:val="20"/>
                <w:shd w:val="clear" w:color="auto" w:fill="FFFFFF"/>
              </w:rPr>
              <w:t xml:space="preserve"> Care Options Tied To Hospital Readmission Rates: Study examines supply of </w:t>
            </w:r>
            <w:proofErr w:type="spellStart"/>
            <w:r w:rsidRPr="00BC7BC0">
              <w:rPr>
                <w:rFonts w:asciiTheme="minorHAnsi" w:hAnsiTheme="minorHAnsi" w:cstheme="minorHAnsi"/>
                <w:color w:val="222222"/>
                <w:sz w:val="20"/>
                <w:szCs w:val="20"/>
                <w:shd w:val="clear" w:color="auto" w:fill="FFFFFF"/>
              </w:rPr>
              <w:t>postdischarge</w:t>
            </w:r>
            <w:proofErr w:type="spellEnd"/>
            <w:r w:rsidRPr="00BC7BC0">
              <w:rPr>
                <w:rFonts w:asciiTheme="minorHAnsi" w:hAnsiTheme="minorHAnsi" w:cstheme="minorHAnsi"/>
                <w:color w:val="222222"/>
                <w:sz w:val="20"/>
                <w:szCs w:val="20"/>
                <w:shd w:val="clear" w:color="auto" w:fill="FFFFFF"/>
              </w:rPr>
              <w:t xml:space="preserve"> care options' association with hospital readmission rates. </w:t>
            </w:r>
            <w:r w:rsidRPr="00BC7BC0">
              <w:rPr>
                <w:rFonts w:asciiTheme="minorHAnsi" w:hAnsiTheme="minorHAnsi" w:cstheme="minorHAnsi"/>
                <w:i/>
                <w:iCs/>
                <w:color w:val="222222"/>
                <w:sz w:val="20"/>
                <w:szCs w:val="20"/>
                <w:shd w:val="clear" w:color="auto" w:fill="FFFFFF"/>
              </w:rPr>
              <w:t>Health Affairs</w:t>
            </w:r>
            <w:r w:rsidRPr="00BC7BC0">
              <w:rPr>
                <w:rFonts w:asciiTheme="minorHAnsi" w:hAnsiTheme="minorHAnsi" w:cstheme="minorHAnsi"/>
                <w:color w:val="222222"/>
                <w:sz w:val="20"/>
                <w:szCs w:val="20"/>
                <w:shd w:val="clear" w:color="auto" w:fill="FFFFFF"/>
              </w:rPr>
              <w:t>, </w:t>
            </w:r>
            <w:r w:rsidRPr="00BC7BC0">
              <w:rPr>
                <w:rFonts w:asciiTheme="minorHAnsi" w:hAnsiTheme="minorHAnsi" w:cstheme="minorHAnsi"/>
                <w:i/>
                <w:iCs/>
                <w:color w:val="222222"/>
                <w:sz w:val="20"/>
                <w:szCs w:val="20"/>
                <w:shd w:val="clear" w:color="auto" w:fill="FFFFFF"/>
              </w:rPr>
              <w:t>41</w:t>
            </w:r>
            <w:r w:rsidRPr="00BC7BC0">
              <w:rPr>
                <w:rFonts w:asciiTheme="minorHAnsi" w:hAnsiTheme="minorHAnsi" w:cstheme="minorHAnsi"/>
                <w:color w:val="222222"/>
                <w:sz w:val="20"/>
                <w:szCs w:val="20"/>
                <w:shd w:val="clear" w:color="auto" w:fill="FFFFFF"/>
              </w:rPr>
              <w:t>(7), pp.1036-1044.</w:t>
            </w:r>
          </w:p>
        </w:tc>
      </w:tr>
      <w:tr w:rsidR="00747842" w:rsidRPr="002839EC" w14:paraId="775AFE52" w14:textId="77777777" w:rsidTr="00E3757F">
        <w:trPr>
          <w:jc w:val="center"/>
        </w:trPr>
        <w:tc>
          <w:tcPr>
            <w:tcW w:w="3811" w:type="dxa"/>
            <w:vMerge w:val="restart"/>
            <w:tcBorders>
              <w:top w:val="single" w:sz="4" w:space="0" w:color="auto"/>
            </w:tcBorders>
            <w:vAlign w:val="center"/>
          </w:tcPr>
          <w:p w14:paraId="51E2E923" w14:textId="77777777" w:rsidR="00747842" w:rsidRPr="00FC64CF" w:rsidRDefault="00747842" w:rsidP="00E3757F">
            <w:pPr>
              <w:rPr>
                <w:rFonts w:cstheme="minorHAnsi"/>
                <w:b/>
                <w:bCs/>
              </w:rPr>
            </w:pPr>
            <w:proofErr w:type="spellStart"/>
            <w:r w:rsidRPr="00FC64CF">
              <w:rPr>
                <w:rFonts w:cstheme="minorHAnsi"/>
                <w:b/>
                <w:bCs/>
              </w:rPr>
              <w:t>PitchBook</w:t>
            </w:r>
            <w:proofErr w:type="spellEnd"/>
          </w:p>
          <w:p w14:paraId="0916C520" w14:textId="77777777" w:rsidR="00747842" w:rsidRPr="002839EC" w:rsidRDefault="00000000" w:rsidP="00E3757F">
            <w:pPr>
              <w:rPr>
                <w:rFonts w:cstheme="minorHAnsi"/>
              </w:rPr>
            </w:pPr>
            <w:hyperlink r:id="rId10" w:history="1">
              <w:r w:rsidR="00747842" w:rsidRPr="002839EC">
                <w:rPr>
                  <w:rStyle w:val="Hyperlink"/>
                  <w:rFonts w:cstheme="minorHAnsi"/>
                </w:rPr>
                <w:t>https://pitchbook.com/data</w:t>
              </w:r>
            </w:hyperlink>
          </w:p>
        </w:tc>
        <w:tc>
          <w:tcPr>
            <w:tcW w:w="7035" w:type="dxa"/>
            <w:tcBorders>
              <w:top w:val="single" w:sz="4" w:space="0" w:color="auto"/>
            </w:tcBorders>
            <w:vAlign w:val="bottom"/>
          </w:tcPr>
          <w:p w14:paraId="49951532" w14:textId="77777777" w:rsidR="00747842" w:rsidRPr="000910FB" w:rsidRDefault="00747842" w:rsidP="00E3757F">
            <w:pPr>
              <w:pStyle w:val="ListParagraph"/>
              <w:numPr>
                <w:ilvl w:val="0"/>
                <w:numId w:val="3"/>
              </w:numPr>
              <w:jc w:val="both"/>
              <w:rPr>
                <w:rFonts w:asciiTheme="minorHAnsi" w:hAnsiTheme="minorHAnsi" w:cstheme="minorHAnsi"/>
                <w:sz w:val="20"/>
                <w:szCs w:val="20"/>
              </w:rPr>
            </w:pPr>
            <w:r w:rsidRPr="000910FB">
              <w:rPr>
                <w:rFonts w:asciiTheme="minorHAnsi" w:hAnsiTheme="minorHAnsi" w:cstheme="minorHAnsi"/>
                <w:color w:val="222222"/>
                <w:sz w:val="20"/>
                <w:szCs w:val="20"/>
                <w:shd w:val="clear" w:color="auto" w:fill="FFFFFF"/>
              </w:rPr>
              <w:t>Hathaway, I. and Rothwell, J., 2015. A cure for health care inefficiency? The value and geography of venture capital in the digital health sector. </w:t>
            </w:r>
            <w:r w:rsidRPr="000910FB">
              <w:rPr>
                <w:rFonts w:asciiTheme="minorHAnsi" w:hAnsiTheme="minorHAnsi" w:cstheme="minorHAnsi"/>
                <w:i/>
                <w:iCs/>
                <w:color w:val="222222"/>
                <w:sz w:val="20"/>
                <w:szCs w:val="20"/>
                <w:shd w:val="clear" w:color="auto" w:fill="FFFFFF"/>
              </w:rPr>
              <w:t>The Brookings Institution</w:t>
            </w:r>
            <w:r w:rsidRPr="000910FB">
              <w:rPr>
                <w:rFonts w:asciiTheme="minorHAnsi" w:hAnsiTheme="minorHAnsi" w:cstheme="minorHAnsi"/>
                <w:color w:val="222222"/>
                <w:sz w:val="20"/>
                <w:szCs w:val="20"/>
                <w:shd w:val="clear" w:color="auto" w:fill="FFFFFF"/>
              </w:rPr>
              <w:t>.</w:t>
            </w:r>
          </w:p>
        </w:tc>
      </w:tr>
      <w:tr w:rsidR="00747842" w:rsidRPr="002839EC" w14:paraId="6F7CFEF6" w14:textId="77777777" w:rsidTr="00E3757F">
        <w:trPr>
          <w:jc w:val="center"/>
        </w:trPr>
        <w:tc>
          <w:tcPr>
            <w:tcW w:w="3811" w:type="dxa"/>
            <w:vMerge/>
            <w:vAlign w:val="bottom"/>
          </w:tcPr>
          <w:p w14:paraId="78DB83DA" w14:textId="77777777" w:rsidR="00747842" w:rsidRPr="002839EC" w:rsidRDefault="00747842" w:rsidP="00E3757F">
            <w:pPr>
              <w:jc w:val="both"/>
              <w:rPr>
                <w:rFonts w:cstheme="minorHAnsi"/>
              </w:rPr>
            </w:pPr>
          </w:p>
        </w:tc>
        <w:tc>
          <w:tcPr>
            <w:tcW w:w="7035" w:type="dxa"/>
            <w:vAlign w:val="bottom"/>
          </w:tcPr>
          <w:p w14:paraId="185E29F9" w14:textId="77777777" w:rsidR="00747842" w:rsidRPr="000910FB" w:rsidRDefault="00747842" w:rsidP="00E3757F">
            <w:pPr>
              <w:pStyle w:val="ListParagraph"/>
              <w:numPr>
                <w:ilvl w:val="0"/>
                <w:numId w:val="3"/>
              </w:numPr>
              <w:jc w:val="both"/>
              <w:rPr>
                <w:rFonts w:asciiTheme="minorHAnsi" w:hAnsiTheme="minorHAnsi" w:cstheme="minorHAnsi"/>
                <w:sz w:val="20"/>
                <w:szCs w:val="20"/>
              </w:rPr>
            </w:pPr>
            <w:r w:rsidRPr="000910FB">
              <w:rPr>
                <w:rFonts w:asciiTheme="minorHAnsi" w:hAnsiTheme="minorHAnsi" w:cstheme="minorHAnsi"/>
                <w:color w:val="222222"/>
                <w:sz w:val="20"/>
                <w:szCs w:val="20"/>
                <w:shd w:val="clear" w:color="auto" w:fill="FFFFFF"/>
              </w:rPr>
              <w:t xml:space="preserve">Jain, T., Lu, R.J. and Mehrotra, A. (2019), “Prescriptions on demand: the growth of direct-to-consumer telemedicine companies”, </w:t>
            </w:r>
            <w:r w:rsidRPr="000910FB">
              <w:rPr>
                <w:rFonts w:asciiTheme="minorHAnsi" w:hAnsiTheme="minorHAnsi" w:cstheme="minorHAnsi"/>
                <w:i/>
                <w:iCs/>
                <w:color w:val="222222"/>
                <w:sz w:val="20"/>
                <w:szCs w:val="20"/>
                <w:shd w:val="clear" w:color="auto" w:fill="FFFFFF"/>
              </w:rPr>
              <w:t>JAMA</w:t>
            </w:r>
            <w:r w:rsidRPr="000910FB">
              <w:rPr>
                <w:rFonts w:asciiTheme="minorHAnsi" w:hAnsiTheme="minorHAnsi" w:cstheme="minorHAnsi"/>
                <w:color w:val="222222"/>
                <w:sz w:val="20"/>
                <w:szCs w:val="20"/>
                <w:shd w:val="clear" w:color="auto" w:fill="FFFFFF"/>
              </w:rPr>
              <w:t>, Vol. 322 No. 10, pp.925-926.</w:t>
            </w:r>
          </w:p>
        </w:tc>
      </w:tr>
      <w:tr w:rsidR="00747842" w:rsidRPr="002839EC" w14:paraId="14399BE2" w14:textId="77777777" w:rsidTr="00E3757F">
        <w:trPr>
          <w:jc w:val="center"/>
        </w:trPr>
        <w:tc>
          <w:tcPr>
            <w:tcW w:w="3811" w:type="dxa"/>
            <w:vMerge/>
            <w:vAlign w:val="bottom"/>
          </w:tcPr>
          <w:p w14:paraId="294E047A" w14:textId="77777777" w:rsidR="00747842" w:rsidRPr="002839EC" w:rsidRDefault="00747842" w:rsidP="00E3757F">
            <w:pPr>
              <w:jc w:val="both"/>
              <w:rPr>
                <w:rFonts w:cstheme="minorHAnsi"/>
              </w:rPr>
            </w:pPr>
          </w:p>
        </w:tc>
        <w:tc>
          <w:tcPr>
            <w:tcW w:w="7035" w:type="dxa"/>
            <w:vAlign w:val="bottom"/>
          </w:tcPr>
          <w:p w14:paraId="310E7F62" w14:textId="77777777" w:rsidR="00747842" w:rsidRPr="000910FB" w:rsidRDefault="00747842" w:rsidP="00E3757F">
            <w:pPr>
              <w:pStyle w:val="ListParagraph"/>
              <w:numPr>
                <w:ilvl w:val="0"/>
                <w:numId w:val="3"/>
              </w:numPr>
              <w:jc w:val="both"/>
              <w:rPr>
                <w:rFonts w:asciiTheme="minorHAnsi" w:hAnsiTheme="minorHAnsi" w:cstheme="minorHAnsi"/>
                <w:sz w:val="20"/>
                <w:szCs w:val="20"/>
              </w:rPr>
            </w:pPr>
            <w:proofErr w:type="spellStart"/>
            <w:r w:rsidRPr="000910FB">
              <w:rPr>
                <w:rFonts w:asciiTheme="minorHAnsi" w:hAnsiTheme="minorHAnsi" w:cstheme="minorHAnsi"/>
                <w:color w:val="222222"/>
                <w:sz w:val="20"/>
                <w:szCs w:val="20"/>
                <w:shd w:val="clear" w:color="auto" w:fill="FFFFFF"/>
              </w:rPr>
              <w:t>Offodile</w:t>
            </w:r>
            <w:proofErr w:type="spellEnd"/>
            <w:r w:rsidRPr="000910FB">
              <w:rPr>
                <w:rFonts w:asciiTheme="minorHAnsi" w:hAnsiTheme="minorHAnsi" w:cstheme="minorHAnsi"/>
                <w:color w:val="222222"/>
                <w:sz w:val="20"/>
                <w:szCs w:val="20"/>
                <w:shd w:val="clear" w:color="auto" w:fill="FFFFFF"/>
              </w:rPr>
              <w:t xml:space="preserve"> II, A.C., Cerullo, M., Bindal, M., Rauh-Hain, J.A. and Ho, V. (2021), “Private equity investments in health care: an overview of hospital and health system leveraged buyouts, 2003–17</w:t>
            </w:r>
            <w:proofErr w:type="gramStart"/>
            <w:r w:rsidRPr="000910FB">
              <w:rPr>
                <w:rFonts w:asciiTheme="minorHAnsi" w:hAnsiTheme="minorHAnsi" w:cstheme="minorHAnsi"/>
                <w:color w:val="222222"/>
                <w:sz w:val="20"/>
                <w:szCs w:val="20"/>
                <w:shd w:val="clear" w:color="auto" w:fill="FFFFFF"/>
              </w:rPr>
              <w:t>”,  </w:t>
            </w:r>
            <w:r w:rsidRPr="000910FB">
              <w:rPr>
                <w:rFonts w:asciiTheme="minorHAnsi" w:hAnsiTheme="minorHAnsi" w:cstheme="minorHAnsi"/>
                <w:i/>
                <w:iCs/>
                <w:color w:val="222222"/>
                <w:sz w:val="20"/>
                <w:szCs w:val="20"/>
                <w:shd w:val="clear" w:color="auto" w:fill="FFFFFF"/>
              </w:rPr>
              <w:t>Health</w:t>
            </w:r>
            <w:proofErr w:type="gramEnd"/>
            <w:r w:rsidRPr="000910FB">
              <w:rPr>
                <w:rFonts w:asciiTheme="minorHAnsi" w:hAnsiTheme="minorHAnsi" w:cstheme="minorHAnsi"/>
                <w:i/>
                <w:iCs/>
                <w:color w:val="222222"/>
                <w:sz w:val="20"/>
                <w:szCs w:val="20"/>
                <w:shd w:val="clear" w:color="auto" w:fill="FFFFFF"/>
              </w:rPr>
              <w:t xml:space="preserve"> Affairs</w:t>
            </w:r>
            <w:r w:rsidRPr="000910FB">
              <w:rPr>
                <w:rFonts w:asciiTheme="minorHAnsi" w:hAnsiTheme="minorHAnsi" w:cstheme="minorHAnsi"/>
                <w:color w:val="222222"/>
                <w:sz w:val="20"/>
                <w:szCs w:val="20"/>
                <w:shd w:val="clear" w:color="auto" w:fill="FFFFFF"/>
              </w:rPr>
              <w:t>, Vol. 40 No. 5, pp.719-726.</w:t>
            </w:r>
          </w:p>
        </w:tc>
      </w:tr>
      <w:tr w:rsidR="00747842" w:rsidRPr="002839EC" w14:paraId="5E47A4FF" w14:textId="77777777" w:rsidTr="00E3757F">
        <w:trPr>
          <w:jc w:val="center"/>
        </w:trPr>
        <w:tc>
          <w:tcPr>
            <w:tcW w:w="3811" w:type="dxa"/>
            <w:vMerge/>
            <w:vAlign w:val="bottom"/>
          </w:tcPr>
          <w:p w14:paraId="011DF94F" w14:textId="77777777" w:rsidR="00747842" w:rsidRPr="002839EC" w:rsidRDefault="00747842" w:rsidP="00E3757F">
            <w:pPr>
              <w:jc w:val="both"/>
              <w:rPr>
                <w:rFonts w:cstheme="minorHAnsi"/>
              </w:rPr>
            </w:pPr>
          </w:p>
        </w:tc>
        <w:tc>
          <w:tcPr>
            <w:tcW w:w="7035" w:type="dxa"/>
            <w:vAlign w:val="bottom"/>
          </w:tcPr>
          <w:p w14:paraId="75F1F4C2" w14:textId="77777777" w:rsidR="00747842" w:rsidRPr="000910FB" w:rsidRDefault="00747842" w:rsidP="00E3757F">
            <w:pPr>
              <w:pStyle w:val="ListParagraph"/>
              <w:numPr>
                <w:ilvl w:val="0"/>
                <w:numId w:val="3"/>
              </w:numPr>
              <w:jc w:val="both"/>
              <w:rPr>
                <w:rFonts w:asciiTheme="minorHAnsi" w:hAnsiTheme="minorHAnsi" w:cstheme="minorHAnsi"/>
                <w:sz w:val="20"/>
                <w:szCs w:val="20"/>
              </w:rPr>
            </w:pPr>
            <w:r w:rsidRPr="000910FB">
              <w:rPr>
                <w:rFonts w:asciiTheme="minorHAnsi" w:hAnsiTheme="minorHAnsi" w:cstheme="minorHAnsi"/>
                <w:color w:val="222222"/>
                <w:sz w:val="20"/>
                <w:szCs w:val="20"/>
                <w:shd w:val="clear" w:color="auto" w:fill="FFFFFF"/>
              </w:rPr>
              <w:t xml:space="preserve">Kassner, A.J., </w:t>
            </w:r>
            <w:proofErr w:type="spellStart"/>
            <w:r w:rsidRPr="000910FB">
              <w:rPr>
                <w:rFonts w:asciiTheme="minorHAnsi" w:hAnsiTheme="minorHAnsi" w:cstheme="minorHAnsi"/>
                <w:color w:val="222222"/>
                <w:sz w:val="20"/>
                <w:szCs w:val="20"/>
                <w:shd w:val="clear" w:color="auto" w:fill="FFFFFF"/>
              </w:rPr>
              <w:t>Cajias</w:t>
            </w:r>
            <w:proofErr w:type="spellEnd"/>
            <w:r w:rsidRPr="000910FB">
              <w:rPr>
                <w:rFonts w:asciiTheme="minorHAnsi" w:hAnsiTheme="minorHAnsi" w:cstheme="minorHAnsi"/>
                <w:color w:val="222222"/>
                <w:sz w:val="20"/>
                <w:szCs w:val="20"/>
                <w:shd w:val="clear" w:color="auto" w:fill="FFFFFF"/>
              </w:rPr>
              <w:t xml:space="preserve">, M. and Zhu, B. (2023), "The </w:t>
            </w:r>
            <w:proofErr w:type="spellStart"/>
            <w:r w:rsidRPr="000910FB">
              <w:rPr>
                <w:rFonts w:asciiTheme="minorHAnsi" w:hAnsiTheme="minorHAnsi" w:cstheme="minorHAnsi"/>
                <w:color w:val="222222"/>
                <w:sz w:val="20"/>
                <w:szCs w:val="20"/>
                <w:shd w:val="clear" w:color="auto" w:fill="FFFFFF"/>
              </w:rPr>
              <w:t>PropTech</w:t>
            </w:r>
            <w:proofErr w:type="spellEnd"/>
            <w:r w:rsidRPr="000910FB">
              <w:rPr>
                <w:rFonts w:asciiTheme="minorHAnsi" w:hAnsiTheme="minorHAnsi" w:cstheme="minorHAnsi"/>
                <w:color w:val="222222"/>
                <w:sz w:val="20"/>
                <w:szCs w:val="20"/>
                <w:shd w:val="clear" w:color="auto" w:fill="FFFFFF"/>
              </w:rPr>
              <w:t xml:space="preserve"> investors' dilemma – What are the key success factors that secure survival?", </w:t>
            </w:r>
            <w:r w:rsidRPr="000910FB">
              <w:rPr>
                <w:rFonts w:asciiTheme="minorHAnsi" w:hAnsiTheme="minorHAnsi" w:cstheme="minorHAnsi"/>
                <w:i/>
                <w:iCs/>
                <w:color w:val="222222"/>
                <w:sz w:val="20"/>
                <w:szCs w:val="20"/>
                <w:shd w:val="clear" w:color="auto" w:fill="FFFFFF"/>
              </w:rPr>
              <w:t>Journal of Property Investment &amp; Finance</w:t>
            </w:r>
            <w:r w:rsidRPr="000910FB">
              <w:rPr>
                <w:rFonts w:asciiTheme="minorHAnsi" w:hAnsiTheme="minorHAnsi" w:cstheme="minorHAnsi"/>
                <w:color w:val="222222"/>
                <w:sz w:val="20"/>
                <w:szCs w:val="20"/>
                <w:shd w:val="clear" w:color="auto" w:fill="FFFFFF"/>
              </w:rPr>
              <w:t>, Vol. 41 No. 1, pp. 76-91.</w:t>
            </w:r>
          </w:p>
        </w:tc>
      </w:tr>
      <w:tr w:rsidR="00747842" w:rsidRPr="002839EC" w14:paraId="27FDEA33" w14:textId="77777777" w:rsidTr="00E3757F">
        <w:trPr>
          <w:jc w:val="center"/>
        </w:trPr>
        <w:tc>
          <w:tcPr>
            <w:tcW w:w="3811" w:type="dxa"/>
            <w:vMerge/>
            <w:vAlign w:val="bottom"/>
          </w:tcPr>
          <w:p w14:paraId="7D91AD04" w14:textId="77777777" w:rsidR="00747842" w:rsidRPr="002839EC" w:rsidRDefault="00747842" w:rsidP="00E3757F">
            <w:pPr>
              <w:jc w:val="both"/>
              <w:rPr>
                <w:rFonts w:cstheme="minorHAnsi"/>
              </w:rPr>
            </w:pPr>
          </w:p>
        </w:tc>
        <w:tc>
          <w:tcPr>
            <w:tcW w:w="7035" w:type="dxa"/>
            <w:vAlign w:val="bottom"/>
          </w:tcPr>
          <w:p w14:paraId="58A75F3F" w14:textId="77777777" w:rsidR="00747842" w:rsidRPr="000910FB" w:rsidRDefault="00747842" w:rsidP="00E3757F">
            <w:pPr>
              <w:pStyle w:val="ListParagraph"/>
              <w:numPr>
                <w:ilvl w:val="0"/>
                <w:numId w:val="3"/>
              </w:numPr>
              <w:jc w:val="both"/>
              <w:rPr>
                <w:rFonts w:asciiTheme="minorHAnsi" w:hAnsiTheme="minorHAnsi" w:cstheme="minorHAnsi"/>
                <w:color w:val="222222"/>
                <w:sz w:val="20"/>
                <w:szCs w:val="20"/>
                <w:shd w:val="clear" w:color="auto" w:fill="FFFFFF"/>
              </w:rPr>
            </w:pPr>
            <w:r w:rsidRPr="000910FB">
              <w:rPr>
                <w:rFonts w:asciiTheme="minorHAnsi" w:hAnsiTheme="minorHAnsi" w:cstheme="minorHAnsi"/>
                <w:color w:val="222222"/>
                <w:sz w:val="20"/>
                <w:szCs w:val="20"/>
                <w:shd w:val="clear" w:color="auto" w:fill="FFFFFF"/>
              </w:rPr>
              <w:t>Aidis, R. and Schillo, R.S. (2017), “Gender, leadership and venture capital: measuring women’s leadership in VC firm portfolios”, </w:t>
            </w:r>
            <w:r w:rsidRPr="000910FB">
              <w:rPr>
                <w:rFonts w:asciiTheme="minorHAnsi" w:hAnsiTheme="minorHAnsi" w:cstheme="minorHAnsi"/>
                <w:i/>
                <w:iCs/>
                <w:color w:val="222222"/>
                <w:sz w:val="20"/>
                <w:szCs w:val="20"/>
                <w:shd w:val="clear" w:color="auto" w:fill="FFFFFF"/>
              </w:rPr>
              <w:t>International Journal of Gender and Entrepreneurship</w:t>
            </w:r>
            <w:r w:rsidRPr="000910FB">
              <w:rPr>
                <w:rFonts w:asciiTheme="minorHAnsi" w:hAnsiTheme="minorHAnsi" w:cstheme="minorHAnsi"/>
                <w:color w:val="222222"/>
                <w:sz w:val="20"/>
                <w:szCs w:val="20"/>
                <w:shd w:val="clear" w:color="auto" w:fill="FFFFFF"/>
              </w:rPr>
              <w:t>, Vol. 9 No. 2, pp.110-135.</w:t>
            </w:r>
          </w:p>
        </w:tc>
      </w:tr>
      <w:tr w:rsidR="00747842" w:rsidRPr="002839EC" w14:paraId="14709D4A" w14:textId="77777777" w:rsidTr="00E3757F">
        <w:trPr>
          <w:jc w:val="center"/>
        </w:trPr>
        <w:tc>
          <w:tcPr>
            <w:tcW w:w="3811" w:type="dxa"/>
            <w:vMerge/>
            <w:tcBorders>
              <w:bottom w:val="single" w:sz="4" w:space="0" w:color="auto"/>
            </w:tcBorders>
            <w:vAlign w:val="bottom"/>
          </w:tcPr>
          <w:p w14:paraId="530E7919" w14:textId="77777777" w:rsidR="00747842" w:rsidRPr="002839EC" w:rsidRDefault="00747842" w:rsidP="00E3757F">
            <w:pPr>
              <w:jc w:val="both"/>
              <w:rPr>
                <w:rFonts w:cstheme="minorHAnsi"/>
              </w:rPr>
            </w:pPr>
          </w:p>
        </w:tc>
        <w:tc>
          <w:tcPr>
            <w:tcW w:w="7035" w:type="dxa"/>
            <w:tcBorders>
              <w:bottom w:val="single" w:sz="4" w:space="0" w:color="auto"/>
            </w:tcBorders>
            <w:vAlign w:val="bottom"/>
          </w:tcPr>
          <w:p w14:paraId="6D48945D" w14:textId="77777777" w:rsidR="00747842" w:rsidRPr="000910FB" w:rsidRDefault="00747842" w:rsidP="00E3757F">
            <w:pPr>
              <w:pStyle w:val="ListParagraph"/>
              <w:numPr>
                <w:ilvl w:val="0"/>
                <w:numId w:val="3"/>
              </w:numPr>
              <w:jc w:val="both"/>
              <w:rPr>
                <w:rFonts w:asciiTheme="minorHAnsi" w:hAnsiTheme="minorHAnsi" w:cstheme="minorHAnsi"/>
                <w:color w:val="222222"/>
                <w:sz w:val="20"/>
                <w:szCs w:val="20"/>
                <w:shd w:val="clear" w:color="auto" w:fill="FFFFFF"/>
              </w:rPr>
            </w:pPr>
            <w:r w:rsidRPr="000910FB">
              <w:rPr>
                <w:rFonts w:asciiTheme="minorHAnsi" w:hAnsiTheme="minorHAnsi" w:cstheme="minorHAnsi"/>
                <w:color w:val="222222"/>
                <w:sz w:val="20"/>
                <w:szCs w:val="20"/>
                <w:shd w:val="clear" w:color="auto" w:fill="FFFFFF"/>
              </w:rPr>
              <w:t xml:space="preserve">Asencio, H.D., Prager, F., Martínez, J.N. and Tamura, J. (2022), “The impact of local government economic development programs on city-level entrepreneurial activity: evidence from Southern California”, </w:t>
            </w:r>
            <w:r w:rsidRPr="000910FB">
              <w:rPr>
                <w:rFonts w:asciiTheme="minorHAnsi" w:hAnsiTheme="minorHAnsi" w:cstheme="minorHAnsi"/>
                <w:i/>
                <w:iCs/>
                <w:color w:val="222222"/>
                <w:sz w:val="20"/>
                <w:szCs w:val="20"/>
                <w:shd w:val="clear" w:color="auto" w:fill="FFFFFF"/>
              </w:rPr>
              <w:t>Journal of Entrepreneurship and Public Policy</w:t>
            </w:r>
            <w:r w:rsidRPr="000910FB">
              <w:rPr>
                <w:rFonts w:asciiTheme="minorHAnsi" w:hAnsiTheme="minorHAnsi" w:cstheme="minorHAnsi"/>
                <w:color w:val="222222"/>
                <w:sz w:val="20"/>
                <w:szCs w:val="20"/>
                <w:shd w:val="clear" w:color="auto" w:fill="FFFFFF"/>
              </w:rPr>
              <w:t>, Vol. 11 No. 2/3, pp. 112-134.</w:t>
            </w:r>
          </w:p>
        </w:tc>
      </w:tr>
    </w:tbl>
    <w:p w14:paraId="5111A070" w14:textId="77777777" w:rsidR="005A387D" w:rsidRDefault="005A387D" w:rsidP="005A387D">
      <w:pPr>
        <w:jc w:val="both"/>
      </w:pPr>
      <w:r>
        <w:t>Source: Author’s own creation/work</w:t>
      </w:r>
    </w:p>
    <w:p w14:paraId="1099C894" w14:textId="77777777" w:rsidR="00747842" w:rsidRDefault="00747842" w:rsidP="000B1D4B"/>
    <w:sectPr w:rsidR="00747842" w:rsidSect="002B23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95409"/>
    <w:multiLevelType w:val="hybridMultilevel"/>
    <w:tmpl w:val="FECA26C4"/>
    <w:lvl w:ilvl="0" w:tplc="D30AD2DA">
      <w:start w:val="1"/>
      <w:numFmt w:val="decimal"/>
      <w:suff w:val="space"/>
      <w:lvlText w:val="%1."/>
      <w:lvlJc w:val="left"/>
      <w:pPr>
        <w:ind w:left="0" w:firstLine="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4059B5"/>
    <w:multiLevelType w:val="hybridMultilevel"/>
    <w:tmpl w:val="C1C2AF7E"/>
    <w:lvl w:ilvl="0" w:tplc="0B062DD2">
      <w:start w:val="1"/>
      <w:numFmt w:val="decimal"/>
      <w:suff w:val="space"/>
      <w:lvlText w:val="%1."/>
      <w:lvlJc w:val="left"/>
      <w:pPr>
        <w:ind w:left="0" w:firstLine="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211B23"/>
    <w:multiLevelType w:val="hybridMultilevel"/>
    <w:tmpl w:val="53C87C28"/>
    <w:lvl w:ilvl="0" w:tplc="2514C0EC">
      <w:start w:val="1"/>
      <w:numFmt w:val="decimal"/>
      <w:suff w:val="space"/>
      <w:lvlText w:val="%1."/>
      <w:lvlJc w:val="left"/>
      <w:pPr>
        <w:ind w:left="0" w:firstLine="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2096030">
    <w:abstractNumId w:val="0"/>
  </w:num>
  <w:num w:numId="2" w16cid:durableId="389154435">
    <w:abstractNumId w:val="1"/>
  </w:num>
  <w:num w:numId="3" w16cid:durableId="1875652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Q0sTAyNzEwMTQxMLZQ0lEKTi0uzszPAykwNK4FADdr5YItAAAA"/>
  </w:docVars>
  <w:rsids>
    <w:rsidRoot w:val="001C402F"/>
    <w:rsid w:val="000018E6"/>
    <w:rsid w:val="0004269F"/>
    <w:rsid w:val="00045EE9"/>
    <w:rsid w:val="0009437E"/>
    <w:rsid w:val="000973B7"/>
    <w:rsid w:val="000A4F6E"/>
    <w:rsid w:val="000B1D4B"/>
    <w:rsid w:val="00107037"/>
    <w:rsid w:val="00176243"/>
    <w:rsid w:val="00177FE3"/>
    <w:rsid w:val="001A6666"/>
    <w:rsid w:val="001C402F"/>
    <w:rsid w:val="001E6D1B"/>
    <w:rsid w:val="00201B7F"/>
    <w:rsid w:val="00240FC4"/>
    <w:rsid w:val="00263604"/>
    <w:rsid w:val="00296FF5"/>
    <w:rsid w:val="002B2323"/>
    <w:rsid w:val="00320DE9"/>
    <w:rsid w:val="003A57A4"/>
    <w:rsid w:val="003F20E3"/>
    <w:rsid w:val="00410354"/>
    <w:rsid w:val="004279A1"/>
    <w:rsid w:val="004304AA"/>
    <w:rsid w:val="00437F89"/>
    <w:rsid w:val="00450DD2"/>
    <w:rsid w:val="00455273"/>
    <w:rsid w:val="00457728"/>
    <w:rsid w:val="00473005"/>
    <w:rsid w:val="004813A8"/>
    <w:rsid w:val="004956AE"/>
    <w:rsid w:val="004B59B6"/>
    <w:rsid w:val="00561B98"/>
    <w:rsid w:val="005A387D"/>
    <w:rsid w:val="005F17E4"/>
    <w:rsid w:val="0060229F"/>
    <w:rsid w:val="006304A5"/>
    <w:rsid w:val="006402D2"/>
    <w:rsid w:val="006449E3"/>
    <w:rsid w:val="00656336"/>
    <w:rsid w:val="0069662A"/>
    <w:rsid w:val="006A10EA"/>
    <w:rsid w:val="006B36F3"/>
    <w:rsid w:val="006D0A52"/>
    <w:rsid w:val="006D607C"/>
    <w:rsid w:val="006E325C"/>
    <w:rsid w:val="00705E92"/>
    <w:rsid w:val="0071183D"/>
    <w:rsid w:val="007130BD"/>
    <w:rsid w:val="00720A2A"/>
    <w:rsid w:val="007409E1"/>
    <w:rsid w:val="00747842"/>
    <w:rsid w:val="007A75E2"/>
    <w:rsid w:val="007B5A8C"/>
    <w:rsid w:val="00827EE0"/>
    <w:rsid w:val="00850B3F"/>
    <w:rsid w:val="008954F8"/>
    <w:rsid w:val="008A1741"/>
    <w:rsid w:val="008C03E4"/>
    <w:rsid w:val="009034C5"/>
    <w:rsid w:val="00937D4D"/>
    <w:rsid w:val="00980D1B"/>
    <w:rsid w:val="00983E00"/>
    <w:rsid w:val="009A6259"/>
    <w:rsid w:val="009B04E3"/>
    <w:rsid w:val="009D5A5C"/>
    <w:rsid w:val="00A233F9"/>
    <w:rsid w:val="00A51811"/>
    <w:rsid w:val="00A74EA0"/>
    <w:rsid w:val="00A914BD"/>
    <w:rsid w:val="00AC6B98"/>
    <w:rsid w:val="00BA5D22"/>
    <w:rsid w:val="00BA6BE3"/>
    <w:rsid w:val="00BE5C9C"/>
    <w:rsid w:val="00BE752C"/>
    <w:rsid w:val="00C242C5"/>
    <w:rsid w:val="00C41095"/>
    <w:rsid w:val="00C70615"/>
    <w:rsid w:val="00CB411A"/>
    <w:rsid w:val="00CF3B89"/>
    <w:rsid w:val="00D03E7C"/>
    <w:rsid w:val="00D225DF"/>
    <w:rsid w:val="00D42543"/>
    <w:rsid w:val="00D57D35"/>
    <w:rsid w:val="00D767FF"/>
    <w:rsid w:val="00D81DE6"/>
    <w:rsid w:val="00D86CAC"/>
    <w:rsid w:val="00D95A95"/>
    <w:rsid w:val="00DB2D7A"/>
    <w:rsid w:val="00DC6120"/>
    <w:rsid w:val="00DD53FF"/>
    <w:rsid w:val="00E22F69"/>
    <w:rsid w:val="00E235DB"/>
    <w:rsid w:val="00E40EE1"/>
    <w:rsid w:val="00E41894"/>
    <w:rsid w:val="00E6243C"/>
    <w:rsid w:val="00E932D7"/>
    <w:rsid w:val="00EA1CDE"/>
    <w:rsid w:val="00EC7C82"/>
    <w:rsid w:val="00ED1DBA"/>
    <w:rsid w:val="00ED524A"/>
    <w:rsid w:val="00F42DFF"/>
    <w:rsid w:val="00F61FF0"/>
    <w:rsid w:val="00FB0165"/>
    <w:rsid w:val="00FC11E5"/>
    <w:rsid w:val="00FC561F"/>
    <w:rsid w:val="00FC64CF"/>
    <w:rsid w:val="00FE7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32555"/>
  <w15:docId w15:val="{898AE06B-2835-4ED4-A153-12DE29F5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1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B1D4B"/>
    <w:rPr>
      <w:color w:val="0563C1"/>
      <w:u w:val="single"/>
    </w:rPr>
  </w:style>
  <w:style w:type="character" w:styleId="FollowedHyperlink">
    <w:name w:val="FollowedHyperlink"/>
    <w:basedOn w:val="DefaultParagraphFont"/>
    <w:uiPriority w:val="99"/>
    <w:semiHidden/>
    <w:unhideWhenUsed/>
    <w:rsid w:val="000B1D4B"/>
    <w:rPr>
      <w:color w:val="954F72"/>
      <w:u w:val="single"/>
    </w:rPr>
  </w:style>
  <w:style w:type="paragraph" w:customStyle="1" w:styleId="msonormal0">
    <w:name w:val="msonormal"/>
    <w:basedOn w:val="Normal"/>
    <w:rsid w:val="000B1D4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747842"/>
    <w:pPr>
      <w:spacing w:after="0" w:line="240" w:lineRule="auto"/>
      <w:ind w:left="720"/>
      <w:contextualSpacing/>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7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ntyhealthrankings.org/"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itchbook.com/data" TargetMode="External"/><Relationship Id="rId4" Type="http://schemas.openxmlformats.org/officeDocument/2006/relationships/settings" Target="settings.xml"/><Relationship Id="rId9" Type="http://schemas.openxmlformats.org/officeDocument/2006/relationships/hyperlink" Target="https://data.hrsa.gov/data/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CCC33-5102-40B6-9FAD-75AE5F152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6054</Words>
  <Characters>34512</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40486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Yunwei Gai</cp:lastModifiedBy>
  <cp:revision>102</cp:revision>
  <dcterms:created xsi:type="dcterms:W3CDTF">2018-09-16T18:27:00Z</dcterms:created>
  <dcterms:modified xsi:type="dcterms:W3CDTF">2024-02-27T21:27:00Z</dcterms:modified>
</cp:coreProperties>
</file>