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12"/>
        <w:tblpPr w:leftFromText="180" w:rightFromText="180" w:vertAnchor="text" w:horzAnchor="margin" w:tblpY="946"/>
        <w:tblW w:w="5115" w:type="pct"/>
        <w:tblLayout w:type="fixed"/>
        <w:tblLook w:val="04A0" w:firstRow="1" w:lastRow="0" w:firstColumn="1" w:lastColumn="0" w:noHBand="0" w:noVBand="1"/>
      </w:tblPr>
      <w:tblGrid>
        <w:gridCol w:w="1442"/>
        <w:gridCol w:w="1422"/>
        <w:gridCol w:w="1499"/>
        <w:gridCol w:w="1275"/>
        <w:gridCol w:w="1560"/>
        <w:gridCol w:w="2598"/>
      </w:tblGrid>
      <w:tr w:rsidR="00D42F47" w:rsidRPr="00644406" w14:paraId="23D2AECB" w14:textId="77777777" w:rsidTr="00932A49">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36" w:type="pct"/>
            <w:noWrap/>
          </w:tcPr>
          <w:p w14:paraId="2D94F703" w14:textId="77777777" w:rsidR="00D42F47" w:rsidRPr="00644406" w:rsidRDefault="00D42F47" w:rsidP="00D42F47">
            <w:pPr>
              <w:tabs>
                <w:tab w:val="left" w:pos="2362"/>
                <w:tab w:val="center" w:pos="4513"/>
              </w:tabs>
              <w:rPr>
                <w:rFonts w:asciiTheme="minorHAnsi" w:hAnsiTheme="minorHAnsi" w:cstheme="minorHAnsi"/>
                <w:sz w:val="21"/>
                <w:szCs w:val="21"/>
              </w:rPr>
            </w:pPr>
            <w:r w:rsidRPr="00644406">
              <w:rPr>
                <w:rFonts w:asciiTheme="minorHAnsi" w:hAnsiTheme="minorHAnsi" w:cstheme="minorHAnsi"/>
                <w:sz w:val="21"/>
                <w:szCs w:val="21"/>
              </w:rPr>
              <w:t>Respondents’ IDs</w:t>
            </w:r>
          </w:p>
        </w:tc>
        <w:tc>
          <w:tcPr>
            <w:tcW w:w="726" w:type="pct"/>
          </w:tcPr>
          <w:p w14:paraId="46D5005C" w14:textId="77777777" w:rsidR="00D42F47" w:rsidRPr="00644406" w:rsidRDefault="00D42F47" w:rsidP="00D42F47">
            <w:pPr>
              <w:tabs>
                <w:tab w:val="left" w:pos="2362"/>
                <w:tab w:val="center" w:pos="4513"/>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Qualification</w:t>
            </w:r>
          </w:p>
        </w:tc>
        <w:tc>
          <w:tcPr>
            <w:tcW w:w="765" w:type="pct"/>
          </w:tcPr>
          <w:p w14:paraId="747BB431" w14:textId="77777777" w:rsidR="00D42F47" w:rsidRPr="00644406" w:rsidRDefault="00D42F47" w:rsidP="00D42F47">
            <w:pPr>
              <w:tabs>
                <w:tab w:val="left" w:pos="2362"/>
                <w:tab w:val="center" w:pos="4513"/>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Experience (Years)</w:t>
            </w:r>
          </w:p>
        </w:tc>
        <w:tc>
          <w:tcPr>
            <w:tcW w:w="651" w:type="pct"/>
          </w:tcPr>
          <w:p w14:paraId="48BCB5C9" w14:textId="77777777" w:rsidR="00D42F47" w:rsidRPr="00644406" w:rsidRDefault="00D42F47" w:rsidP="00D42F47">
            <w:pPr>
              <w:tabs>
                <w:tab w:val="left" w:pos="2362"/>
                <w:tab w:val="center" w:pos="4513"/>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Role</w:t>
            </w:r>
          </w:p>
        </w:tc>
        <w:tc>
          <w:tcPr>
            <w:tcW w:w="796" w:type="pct"/>
          </w:tcPr>
          <w:p w14:paraId="0A96AEC6" w14:textId="77777777" w:rsidR="00D42F47" w:rsidRPr="00644406" w:rsidRDefault="00D42F47" w:rsidP="00D42F47">
            <w:pPr>
              <w:tabs>
                <w:tab w:val="left" w:pos="2362"/>
                <w:tab w:val="center" w:pos="4513"/>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Interview mode</w:t>
            </w:r>
          </w:p>
        </w:tc>
        <w:tc>
          <w:tcPr>
            <w:tcW w:w="1327" w:type="pct"/>
          </w:tcPr>
          <w:p w14:paraId="51BB91BC" w14:textId="77777777" w:rsidR="00D42F47" w:rsidRPr="00644406" w:rsidRDefault="00D42F47" w:rsidP="00D42F47">
            <w:pPr>
              <w:tabs>
                <w:tab w:val="left" w:pos="2362"/>
                <w:tab w:val="center" w:pos="4513"/>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Industry</w:t>
            </w:r>
          </w:p>
        </w:tc>
      </w:tr>
      <w:tr w:rsidR="00D42F47" w:rsidRPr="00644406" w14:paraId="7A737EBC" w14:textId="77777777" w:rsidTr="00932A49">
        <w:trPr>
          <w:trHeight w:val="300"/>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64885EE3"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R01</w:t>
            </w:r>
          </w:p>
        </w:tc>
        <w:tc>
          <w:tcPr>
            <w:tcW w:w="726" w:type="pct"/>
            <w:tcBorders>
              <w:top w:val="single" w:sz="8" w:space="0" w:color="4F81BD" w:themeColor="accent1"/>
              <w:bottom w:val="single" w:sz="8" w:space="0" w:color="4F81BD" w:themeColor="accent1"/>
            </w:tcBorders>
          </w:tcPr>
          <w:p w14:paraId="5EAD0CB2"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Postgraduate</w:t>
            </w:r>
          </w:p>
        </w:tc>
        <w:tc>
          <w:tcPr>
            <w:tcW w:w="765" w:type="pct"/>
            <w:tcBorders>
              <w:top w:val="single" w:sz="8" w:space="0" w:color="4F81BD" w:themeColor="accent1"/>
              <w:bottom w:val="single" w:sz="8" w:space="0" w:color="4F81BD" w:themeColor="accent1"/>
            </w:tcBorders>
          </w:tcPr>
          <w:p w14:paraId="2FCCE786"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6-10</w:t>
            </w:r>
          </w:p>
        </w:tc>
        <w:tc>
          <w:tcPr>
            <w:tcW w:w="651" w:type="pct"/>
            <w:tcBorders>
              <w:top w:val="single" w:sz="8" w:space="0" w:color="4F81BD" w:themeColor="accent1"/>
              <w:bottom w:val="single" w:sz="8" w:space="0" w:color="4F81BD" w:themeColor="accent1"/>
            </w:tcBorders>
          </w:tcPr>
          <w:p w14:paraId="62DAD7DE" w14:textId="77777777" w:rsidR="00D42F47" w:rsidRPr="00644406" w:rsidRDefault="00D42F47" w:rsidP="00D42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 xml:space="preserve">Assistant Manager </w:t>
            </w:r>
          </w:p>
        </w:tc>
        <w:tc>
          <w:tcPr>
            <w:tcW w:w="796" w:type="pct"/>
            <w:tcBorders>
              <w:top w:val="single" w:sz="8" w:space="0" w:color="4F81BD" w:themeColor="accent1"/>
              <w:bottom w:val="single" w:sz="8" w:space="0" w:color="4F81BD" w:themeColor="accent1"/>
            </w:tcBorders>
          </w:tcPr>
          <w:p w14:paraId="009857D6"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 xml:space="preserve">Online </w:t>
            </w:r>
          </w:p>
        </w:tc>
        <w:tc>
          <w:tcPr>
            <w:tcW w:w="1327" w:type="pct"/>
            <w:tcBorders>
              <w:top w:val="single" w:sz="8" w:space="0" w:color="4F81BD" w:themeColor="accent1"/>
              <w:bottom w:val="single" w:sz="8" w:space="0" w:color="4F81BD" w:themeColor="accent1"/>
              <w:right w:val="single" w:sz="8" w:space="0" w:color="4F81BD" w:themeColor="accent1"/>
            </w:tcBorders>
          </w:tcPr>
          <w:p w14:paraId="6F6E6DB4" w14:textId="321DD0F5" w:rsidR="00D42F47" w:rsidRPr="00644406" w:rsidRDefault="00D42F47"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Pharmaceutical</w:t>
            </w:r>
            <w:r w:rsidR="009970DE" w:rsidRPr="00644406">
              <w:rPr>
                <w:rFonts w:asciiTheme="minorHAnsi" w:hAnsiTheme="minorHAnsi" w:cstheme="minorHAnsi"/>
                <w:sz w:val="21"/>
                <w:szCs w:val="21"/>
              </w:rPr>
              <w:t>s</w:t>
            </w:r>
          </w:p>
        </w:tc>
      </w:tr>
      <w:tr w:rsidR="00D42F47" w:rsidRPr="00644406" w14:paraId="395F3E0C" w14:textId="77777777" w:rsidTr="00932A49">
        <w:trPr>
          <w:trHeight w:val="360"/>
        </w:trPr>
        <w:tc>
          <w:tcPr>
            <w:cnfStyle w:val="001000000000" w:firstRow="0" w:lastRow="0" w:firstColumn="1" w:lastColumn="0" w:oddVBand="0" w:evenVBand="0" w:oddHBand="0" w:evenHBand="0" w:firstRowFirstColumn="0" w:firstRowLastColumn="0" w:lastRowFirstColumn="0" w:lastRowLastColumn="0"/>
            <w:tcW w:w="736" w:type="pct"/>
            <w:noWrap/>
          </w:tcPr>
          <w:p w14:paraId="3BD1F0B4"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R02</w:t>
            </w:r>
          </w:p>
        </w:tc>
        <w:tc>
          <w:tcPr>
            <w:tcW w:w="726" w:type="pct"/>
          </w:tcPr>
          <w:p w14:paraId="000BED5B"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Pr>
          <w:p w14:paraId="649D65DE"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6-10</w:t>
            </w:r>
          </w:p>
        </w:tc>
        <w:tc>
          <w:tcPr>
            <w:tcW w:w="651" w:type="pct"/>
          </w:tcPr>
          <w:p w14:paraId="0559DD21" w14:textId="77777777" w:rsidR="00D42F47" w:rsidRPr="00644406" w:rsidRDefault="00D42F47" w:rsidP="00D42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Manager</w:t>
            </w:r>
          </w:p>
        </w:tc>
        <w:tc>
          <w:tcPr>
            <w:tcW w:w="796" w:type="pct"/>
          </w:tcPr>
          <w:p w14:paraId="6384F62E"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 xml:space="preserve">Telephonic </w:t>
            </w:r>
          </w:p>
        </w:tc>
        <w:tc>
          <w:tcPr>
            <w:tcW w:w="1327" w:type="pct"/>
          </w:tcPr>
          <w:p w14:paraId="7EE52F94" w14:textId="63ADEF96" w:rsidR="00D42F47" w:rsidRPr="00644406" w:rsidRDefault="00D42F47"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Electronic</w:t>
            </w:r>
            <w:r w:rsidR="00644406" w:rsidRPr="00644406">
              <w:rPr>
                <w:rFonts w:asciiTheme="minorHAnsi" w:hAnsiTheme="minorHAnsi" w:cstheme="minorHAnsi"/>
                <w:sz w:val="21"/>
                <w:szCs w:val="21"/>
              </w:rPr>
              <w:t>s</w:t>
            </w:r>
          </w:p>
        </w:tc>
      </w:tr>
      <w:tr w:rsidR="00D42F47" w:rsidRPr="00644406" w14:paraId="3869B1C0" w14:textId="77777777" w:rsidTr="00932A49">
        <w:trPr>
          <w:trHeight w:val="279"/>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15DC20D0"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R03</w:t>
            </w:r>
          </w:p>
        </w:tc>
        <w:tc>
          <w:tcPr>
            <w:tcW w:w="726" w:type="pct"/>
            <w:tcBorders>
              <w:top w:val="single" w:sz="8" w:space="0" w:color="4F81BD" w:themeColor="accent1"/>
              <w:bottom w:val="single" w:sz="8" w:space="0" w:color="4F81BD" w:themeColor="accent1"/>
            </w:tcBorders>
          </w:tcPr>
          <w:p w14:paraId="38E385DC"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Postgraduate</w:t>
            </w:r>
          </w:p>
        </w:tc>
        <w:tc>
          <w:tcPr>
            <w:tcW w:w="765" w:type="pct"/>
            <w:tcBorders>
              <w:top w:val="single" w:sz="8" w:space="0" w:color="4F81BD" w:themeColor="accent1"/>
              <w:bottom w:val="single" w:sz="8" w:space="0" w:color="4F81BD" w:themeColor="accent1"/>
            </w:tcBorders>
          </w:tcPr>
          <w:p w14:paraId="0B93088A"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0-5</w:t>
            </w:r>
          </w:p>
        </w:tc>
        <w:tc>
          <w:tcPr>
            <w:tcW w:w="651" w:type="pct"/>
            <w:tcBorders>
              <w:top w:val="single" w:sz="8" w:space="0" w:color="4F81BD" w:themeColor="accent1"/>
              <w:bottom w:val="single" w:sz="8" w:space="0" w:color="4F81BD" w:themeColor="accent1"/>
            </w:tcBorders>
          </w:tcPr>
          <w:p w14:paraId="22BB51C7" w14:textId="6EBEC725" w:rsidR="00D42F47" w:rsidRPr="00644406" w:rsidRDefault="00D42F47" w:rsidP="009970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 xml:space="preserve">Sales </w:t>
            </w:r>
            <w:r w:rsidR="009970DE" w:rsidRPr="00644406">
              <w:rPr>
                <w:rFonts w:asciiTheme="minorHAnsi" w:hAnsiTheme="minorHAnsi" w:cstheme="minorHAnsi"/>
                <w:color w:val="000000"/>
                <w:sz w:val="21"/>
                <w:szCs w:val="21"/>
              </w:rPr>
              <w:t>M</w:t>
            </w:r>
            <w:r w:rsidRPr="00644406">
              <w:rPr>
                <w:rFonts w:asciiTheme="minorHAnsi" w:hAnsiTheme="minorHAnsi" w:cstheme="minorHAnsi"/>
                <w:color w:val="000000"/>
                <w:sz w:val="21"/>
                <w:szCs w:val="21"/>
              </w:rPr>
              <w:t xml:space="preserve">anager </w:t>
            </w:r>
          </w:p>
        </w:tc>
        <w:tc>
          <w:tcPr>
            <w:tcW w:w="796" w:type="pct"/>
            <w:tcBorders>
              <w:top w:val="single" w:sz="8" w:space="0" w:color="4F81BD" w:themeColor="accent1"/>
              <w:bottom w:val="single" w:sz="8" w:space="0" w:color="4F81BD" w:themeColor="accent1"/>
            </w:tcBorders>
          </w:tcPr>
          <w:p w14:paraId="073D0940"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Telephonic</w:t>
            </w:r>
          </w:p>
        </w:tc>
        <w:tc>
          <w:tcPr>
            <w:tcW w:w="1327" w:type="pct"/>
            <w:tcBorders>
              <w:top w:val="single" w:sz="8" w:space="0" w:color="4F81BD" w:themeColor="accent1"/>
              <w:bottom w:val="single" w:sz="8" w:space="0" w:color="4F81BD" w:themeColor="accent1"/>
              <w:right w:val="single" w:sz="8" w:space="0" w:color="4F81BD" w:themeColor="accent1"/>
            </w:tcBorders>
          </w:tcPr>
          <w:p w14:paraId="4B989A71" w14:textId="77777777" w:rsidR="00D42F47" w:rsidRPr="00644406" w:rsidRDefault="00D42F47"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Pharmaceuticals</w:t>
            </w:r>
          </w:p>
        </w:tc>
      </w:tr>
      <w:tr w:rsidR="00D42F47" w:rsidRPr="00644406" w14:paraId="4BD0757D" w14:textId="77777777" w:rsidTr="00932A49">
        <w:trPr>
          <w:trHeight w:val="360"/>
        </w:trPr>
        <w:tc>
          <w:tcPr>
            <w:cnfStyle w:val="001000000000" w:firstRow="0" w:lastRow="0" w:firstColumn="1" w:lastColumn="0" w:oddVBand="0" w:evenVBand="0" w:oddHBand="0" w:evenHBand="0" w:firstRowFirstColumn="0" w:firstRowLastColumn="0" w:lastRowFirstColumn="0" w:lastRowLastColumn="0"/>
            <w:tcW w:w="736" w:type="pct"/>
            <w:noWrap/>
          </w:tcPr>
          <w:p w14:paraId="49D4DE47"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R04</w:t>
            </w:r>
          </w:p>
        </w:tc>
        <w:tc>
          <w:tcPr>
            <w:tcW w:w="726" w:type="pct"/>
          </w:tcPr>
          <w:p w14:paraId="0660273B"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Pr>
          <w:p w14:paraId="31CDC951"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6-10</w:t>
            </w:r>
          </w:p>
        </w:tc>
        <w:tc>
          <w:tcPr>
            <w:tcW w:w="651" w:type="pct"/>
          </w:tcPr>
          <w:p w14:paraId="3EB0FBD2" w14:textId="77777777" w:rsidR="00D42F47" w:rsidRPr="00644406" w:rsidRDefault="00D42F47" w:rsidP="00D42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 xml:space="preserve">QA Engineer </w:t>
            </w:r>
          </w:p>
        </w:tc>
        <w:tc>
          <w:tcPr>
            <w:tcW w:w="796" w:type="pct"/>
          </w:tcPr>
          <w:p w14:paraId="26B98780"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 xml:space="preserve">Online </w:t>
            </w:r>
          </w:p>
        </w:tc>
        <w:tc>
          <w:tcPr>
            <w:tcW w:w="1327" w:type="pct"/>
          </w:tcPr>
          <w:p w14:paraId="368FF5AB" w14:textId="77777777" w:rsidR="00D42F47" w:rsidRPr="00644406" w:rsidRDefault="00D42F47"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644406">
              <w:rPr>
                <w:rFonts w:asciiTheme="minorHAnsi" w:hAnsiTheme="minorHAnsi" w:cstheme="minorHAnsi"/>
                <w:bCs/>
                <w:sz w:val="21"/>
                <w:szCs w:val="21"/>
              </w:rPr>
              <w:t>Renewable Energy</w:t>
            </w:r>
          </w:p>
        </w:tc>
      </w:tr>
      <w:tr w:rsidR="00D42F47" w:rsidRPr="00644406" w14:paraId="6186BE11" w14:textId="77777777" w:rsidTr="00932A49">
        <w:trPr>
          <w:trHeight w:val="270"/>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17382A7C"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R05</w:t>
            </w:r>
          </w:p>
        </w:tc>
        <w:tc>
          <w:tcPr>
            <w:tcW w:w="726" w:type="pct"/>
            <w:tcBorders>
              <w:top w:val="single" w:sz="8" w:space="0" w:color="4F81BD" w:themeColor="accent1"/>
              <w:bottom w:val="single" w:sz="8" w:space="0" w:color="4F81BD" w:themeColor="accent1"/>
            </w:tcBorders>
          </w:tcPr>
          <w:p w14:paraId="60C28401"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Borders>
              <w:top w:val="single" w:sz="8" w:space="0" w:color="4F81BD" w:themeColor="accent1"/>
              <w:bottom w:val="single" w:sz="8" w:space="0" w:color="4F81BD" w:themeColor="accent1"/>
            </w:tcBorders>
          </w:tcPr>
          <w:p w14:paraId="214EF39B"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6-10</w:t>
            </w:r>
          </w:p>
        </w:tc>
        <w:tc>
          <w:tcPr>
            <w:tcW w:w="651" w:type="pct"/>
            <w:tcBorders>
              <w:top w:val="single" w:sz="8" w:space="0" w:color="4F81BD" w:themeColor="accent1"/>
              <w:bottom w:val="single" w:sz="8" w:space="0" w:color="4F81BD" w:themeColor="accent1"/>
            </w:tcBorders>
          </w:tcPr>
          <w:p w14:paraId="6CE44198" w14:textId="77777777" w:rsidR="00D42F47" w:rsidRPr="00644406" w:rsidRDefault="00D42F47" w:rsidP="00D42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 xml:space="preserve">Manager </w:t>
            </w:r>
          </w:p>
        </w:tc>
        <w:tc>
          <w:tcPr>
            <w:tcW w:w="796" w:type="pct"/>
            <w:tcBorders>
              <w:top w:val="single" w:sz="8" w:space="0" w:color="4F81BD" w:themeColor="accent1"/>
              <w:bottom w:val="single" w:sz="8" w:space="0" w:color="4F81BD" w:themeColor="accent1"/>
            </w:tcBorders>
          </w:tcPr>
          <w:p w14:paraId="0BB55E95"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Telephonic</w:t>
            </w:r>
          </w:p>
        </w:tc>
        <w:tc>
          <w:tcPr>
            <w:tcW w:w="1327" w:type="pct"/>
            <w:tcBorders>
              <w:top w:val="single" w:sz="8" w:space="0" w:color="4F81BD" w:themeColor="accent1"/>
              <w:bottom w:val="single" w:sz="8" w:space="0" w:color="4F81BD" w:themeColor="accent1"/>
              <w:right w:val="single" w:sz="8" w:space="0" w:color="4F81BD" w:themeColor="accent1"/>
            </w:tcBorders>
          </w:tcPr>
          <w:p w14:paraId="47FA1F12" w14:textId="28BA23E2" w:rsidR="00D42F47" w:rsidRPr="00644406" w:rsidRDefault="00644406"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Metal</w:t>
            </w:r>
            <w:r w:rsidR="00D42F47" w:rsidRPr="00644406">
              <w:rPr>
                <w:rFonts w:asciiTheme="minorHAnsi" w:hAnsiTheme="minorHAnsi" w:cstheme="minorHAnsi"/>
                <w:sz w:val="21"/>
                <w:szCs w:val="21"/>
              </w:rPr>
              <w:t xml:space="preserve"> Mechanics</w:t>
            </w:r>
          </w:p>
        </w:tc>
      </w:tr>
      <w:tr w:rsidR="00D42F47" w:rsidRPr="00644406" w14:paraId="72591620" w14:textId="77777777" w:rsidTr="00932A49">
        <w:trPr>
          <w:trHeight w:val="351"/>
        </w:trPr>
        <w:tc>
          <w:tcPr>
            <w:cnfStyle w:val="001000000000" w:firstRow="0" w:lastRow="0" w:firstColumn="1" w:lastColumn="0" w:oddVBand="0" w:evenVBand="0" w:oddHBand="0" w:evenHBand="0" w:firstRowFirstColumn="0" w:firstRowLastColumn="0" w:lastRowFirstColumn="0" w:lastRowLastColumn="0"/>
            <w:tcW w:w="736" w:type="pct"/>
            <w:noWrap/>
          </w:tcPr>
          <w:p w14:paraId="09368BCA"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R06</w:t>
            </w:r>
          </w:p>
        </w:tc>
        <w:tc>
          <w:tcPr>
            <w:tcW w:w="726" w:type="pct"/>
          </w:tcPr>
          <w:p w14:paraId="0C9D704B"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Pr>
          <w:p w14:paraId="0EE9B1A9"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6-10</w:t>
            </w:r>
          </w:p>
        </w:tc>
        <w:tc>
          <w:tcPr>
            <w:tcW w:w="651" w:type="pct"/>
          </w:tcPr>
          <w:p w14:paraId="36514DA7" w14:textId="77777777" w:rsidR="00D42F47" w:rsidRPr="00644406" w:rsidRDefault="00D42F47" w:rsidP="00D42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 xml:space="preserve">Assistant Manager </w:t>
            </w:r>
          </w:p>
        </w:tc>
        <w:tc>
          <w:tcPr>
            <w:tcW w:w="796" w:type="pct"/>
          </w:tcPr>
          <w:p w14:paraId="681CCE6A"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Telephonic</w:t>
            </w:r>
          </w:p>
        </w:tc>
        <w:tc>
          <w:tcPr>
            <w:tcW w:w="1327" w:type="pct"/>
          </w:tcPr>
          <w:p w14:paraId="3427B50A" w14:textId="77777777" w:rsidR="00D42F47" w:rsidRPr="00644406" w:rsidRDefault="00D42F47"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Construction Materials</w:t>
            </w:r>
          </w:p>
        </w:tc>
      </w:tr>
      <w:tr w:rsidR="00D42F47" w:rsidRPr="00644406" w14:paraId="44A3ECAF" w14:textId="77777777" w:rsidTr="00932A49">
        <w:trPr>
          <w:trHeight w:val="288"/>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5EB2AD21"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R07</w:t>
            </w:r>
          </w:p>
        </w:tc>
        <w:tc>
          <w:tcPr>
            <w:tcW w:w="726" w:type="pct"/>
            <w:tcBorders>
              <w:top w:val="single" w:sz="8" w:space="0" w:color="4F81BD" w:themeColor="accent1"/>
              <w:bottom w:val="single" w:sz="8" w:space="0" w:color="4F81BD" w:themeColor="accent1"/>
            </w:tcBorders>
          </w:tcPr>
          <w:p w14:paraId="07A8AD39"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Borders>
              <w:top w:val="single" w:sz="8" w:space="0" w:color="4F81BD" w:themeColor="accent1"/>
              <w:bottom w:val="single" w:sz="8" w:space="0" w:color="4F81BD" w:themeColor="accent1"/>
            </w:tcBorders>
          </w:tcPr>
          <w:p w14:paraId="6D0A1C33"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11-15</w:t>
            </w:r>
          </w:p>
        </w:tc>
        <w:tc>
          <w:tcPr>
            <w:tcW w:w="651" w:type="pct"/>
            <w:tcBorders>
              <w:top w:val="single" w:sz="8" w:space="0" w:color="4F81BD" w:themeColor="accent1"/>
              <w:bottom w:val="single" w:sz="8" w:space="0" w:color="4F81BD" w:themeColor="accent1"/>
            </w:tcBorders>
          </w:tcPr>
          <w:p w14:paraId="37E8CF15"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Operations Manager</w:t>
            </w:r>
          </w:p>
        </w:tc>
        <w:tc>
          <w:tcPr>
            <w:tcW w:w="796" w:type="pct"/>
            <w:tcBorders>
              <w:top w:val="single" w:sz="8" w:space="0" w:color="4F81BD" w:themeColor="accent1"/>
              <w:bottom w:val="single" w:sz="8" w:space="0" w:color="4F81BD" w:themeColor="accent1"/>
            </w:tcBorders>
          </w:tcPr>
          <w:p w14:paraId="795D2A86"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Telephonic</w:t>
            </w:r>
          </w:p>
        </w:tc>
        <w:tc>
          <w:tcPr>
            <w:tcW w:w="1327" w:type="pct"/>
            <w:tcBorders>
              <w:top w:val="single" w:sz="8" w:space="0" w:color="4F81BD" w:themeColor="accent1"/>
              <w:bottom w:val="single" w:sz="8" w:space="0" w:color="4F81BD" w:themeColor="accent1"/>
              <w:right w:val="single" w:sz="8" w:space="0" w:color="4F81BD" w:themeColor="accent1"/>
            </w:tcBorders>
          </w:tcPr>
          <w:p w14:paraId="063544FA" w14:textId="16433699" w:rsidR="00D42F47" w:rsidRPr="00644406" w:rsidRDefault="00D42F47" w:rsidP="00644406">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 xml:space="preserve">Machinery and </w:t>
            </w:r>
            <w:r w:rsidR="00644406" w:rsidRPr="00644406">
              <w:rPr>
                <w:rFonts w:asciiTheme="minorHAnsi" w:hAnsiTheme="minorHAnsi" w:cstheme="minorHAnsi"/>
                <w:sz w:val="21"/>
                <w:szCs w:val="21"/>
              </w:rPr>
              <w:t>E</w:t>
            </w:r>
            <w:r w:rsidRPr="00644406">
              <w:rPr>
                <w:rFonts w:asciiTheme="minorHAnsi" w:hAnsiTheme="minorHAnsi" w:cstheme="minorHAnsi"/>
                <w:sz w:val="21"/>
                <w:szCs w:val="21"/>
              </w:rPr>
              <w:t>quipment</w:t>
            </w:r>
          </w:p>
        </w:tc>
      </w:tr>
      <w:tr w:rsidR="00D42F47" w:rsidRPr="00644406" w14:paraId="1902F8EB" w14:textId="77777777" w:rsidTr="00932A49">
        <w:trPr>
          <w:trHeight w:val="252"/>
        </w:trPr>
        <w:tc>
          <w:tcPr>
            <w:cnfStyle w:val="001000000000" w:firstRow="0" w:lastRow="0" w:firstColumn="1" w:lastColumn="0" w:oddVBand="0" w:evenVBand="0" w:oddHBand="0" w:evenHBand="0" w:firstRowFirstColumn="0" w:firstRowLastColumn="0" w:lastRowFirstColumn="0" w:lastRowLastColumn="0"/>
            <w:tcW w:w="736" w:type="pct"/>
            <w:noWrap/>
          </w:tcPr>
          <w:p w14:paraId="5FBBC273"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R08</w:t>
            </w:r>
          </w:p>
        </w:tc>
        <w:tc>
          <w:tcPr>
            <w:tcW w:w="726" w:type="pct"/>
          </w:tcPr>
          <w:p w14:paraId="411F9D8E"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Pr>
          <w:p w14:paraId="74EC1A03"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6-10</w:t>
            </w:r>
          </w:p>
        </w:tc>
        <w:tc>
          <w:tcPr>
            <w:tcW w:w="651" w:type="pct"/>
          </w:tcPr>
          <w:p w14:paraId="20AEE598"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Operations Manager</w:t>
            </w:r>
          </w:p>
        </w:tc>
        <w:tc>
          <w:tcPr>
            <w:tcW w:w="796" w:type="pct"/>
          </w:tcPr>
          <w:p w14:paraId="70AABF79"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Pr>
          <w:p w14:paraId="61807B31" w14:textId="06602952"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Pharmaceutical</w:t>
            </w:r>
            <w:r w:rsidR="009970DE" w:rsidRPr="00644406">
              <w:rPr>
                <w:rFonts w:asciiTheme="minorHAnsi" w:hAnsiTheme="minorHAnsi" w:cstheme="minorHAnsi"/>
                <w:sz w:val="21"/>
                <w:szCs w:val="21"/>
              </w:rPr>
              <w:t>s</w:t>
            </w:r>
          </w:p>
        </w:tc>
      </w:tr>
      <w:tr w:rsidR="00D42F47" w:rsidRPr="00644406" w14:paraId="605611F1" w14:textId="77777777" w:rsidTr="00932A49">
        <w:trPr>
          <w:trHeight w:val="261"/>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22141B5A"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R09</w:t>
            </w:r>
          </w:p>
        </w:tc>
        <w:tc>
          <w:tcPr>
            <w:tcW w:w="726" w:type="pct"/>
            <w:tcBorders>
              <w:top w:val="single" w:sz="8" w:space="0" w:color="4F81BD" w:themeColor="accent1"/>
              <w:bottom w:val="single" w:sz="8" w:space="0" w:color="4F81BD" w:themeColor="accent1"/>
            </w:tcBorders>
          </w:tcPr>
          <w:p w14:paraId="786A0636"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Borders>
              <w:top w:val="single" w:sz="8" w:space="0" w:color="4F81BD" w:themeColor="accent1"/>
              <w:bottom w:val="single" w:sz="8" w:space="0" w:color="4F81BD" w:themeColor="accent1"/>
            </w:tcBorders>
          </w:tcPr>
          <w:p w14:paraId="167D4081"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0-5</w:t>
            </w:r>
          </w:p>
        </w:tc>
        <w:tc>
          <w:tcPr>
            <w:tcW w:w="651" w:type="pct"/>
            <w:tcBorders>
              <w:top w:val="single" w:sz="8" w:space="0" w:color="4F81BD" w:themeColor="accent1"/>
              <w:bottom w:val="single" w:sz="8" w:space="0" w:color="4F81BD" w:themeColor="accent1"/>
            </w:tcBorders>
          </w:tcPr>
          <w:p w14:paraId="5E204424"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Engineer</w:t>
            </w:r>
          </w:p>
        </w:tc>
        <w:tc>
          <w:tcPr>
            <w:tcW w:w="796" w:type="pct"/>
            <w:tcBorders>
              <w:top w:val="single" w:sz="8" w:space="0" w:color="4F81BD" w:themeColor="accent1"/>
              <w:bottom w:val="single" w:sz="8" w:space="0" w:color="4F81BD" w:themeColor="accent1"/>
            </w:tcBorders>
          </w:tcPr>
          <w:p w14:paraId="16E30A86"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Telephonic</w:t>
            </w:r>
          </w:p>
        </w:tc>
        <w:tc>
          <w:tcPr>
            <w:tcW w:w="1327" w:type="pct"/>
            <w:tcBorders>
              <w:top w:val="single" w:sz="8" w:space="0" w:color="4F81BD" w:themeColor="accent1"/>
              <w:bottom w:val="single" w:sz="8" w:space="0" w:color="4F81BD" w:themeColor="accent1"/>
              <w:right w:val="single" w:sz="8" w:space="0" w:color="4F81BD" w:themeColor="accent1"/>
            </w:tcBorders>
          </w:tcPr>
          <w:p w14:paraId="1F176A4F"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Automobile, service</w:t>
            </w:r>
          </w:p>
        </w:tc>
      </w:tr>
      <w:tr w:rsidR="00D42F47" w:rsidRPr="00644406" w14:paraId="2DF8132D" w14:textId="77777777" w:rsidTr="00932A49">
        <w:trPr>
          <w:trHeight w:val="288"/>
        </w:trPr>
        <w:tc>
          <w:tcPr>
            <w:cnfStyle w:val="001000000000" w:firstRow="0" w:lastRow="0" w:firstColumn="1" w:lastColumn="0" w:oddVBand="0" w:evenVBand="0" w:oddHBand="0" w:evenHBand="0" w:firstRowFirstColumn="0" w:firstRowLastColumn="0" w:lastRowFirstColumn="0" w:lastRowLastColumn="0"/>
            <w:tcW w:w="736" w:type="pct"/>
            <w:noWrap/>
          </w:tcPr>
          <w:p w14:paraId="60FB420F"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R10</w:t>
            </w:r>
          </w:p>
        </w:tc>
        <w:tc>
          <w:tcPr>
            <w:tcW w:w="726" w:type="pct"/>
          </w:tcPr>
          <w:p w14:paraId="22222ECA"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Postgraduate</w:t>
            </w:r>
          </w:p>
        </w:tc>
        <w:tc>
          <w:tcPr>
            <w:tcW w:w="765" w:type="pct"/>
          </w:tcPr>
          <w:p w14:paraId="1469C018"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11-15</w:t>
            </w:r>
          </w:p>
        </w:tc>
        <w:tc>
          <w:tcPr>
            <w:tcW w:w="651" w:type="pct"/>
          </w:tcPr>
          <w:p w14:paraId="37FB21D9"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 xml:space="preserve">Specialist </w:t>
            </w:r>
          </w:p>
        </w:tc>
        <w:tc>
          <w:tcPr>
            <w:tcW w:w="796" w:type="pct"/>
          </w:tcPr>
          <w:p w14:paraId="384E6676"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Telephonic</w:t>
            </w:r>
          </w:p>
        </w:tc>
        <w:tc>
          <w:tcPr>
            <w:tcW w:w="1327" w:type="pct"/>
          </w:tcPr>
          <w:p w14:paraId="32BD9489"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Manufacturing</w:t>
            </w:r>
          </w:p>
        </w:tc>
      </w:tr>
      <w:tr w:rsidR="00D42F47" w:rsidRPr="00644406" w14:paraId="5BD63C1E" w14:textId="77777777" w:rsidTr="00932A49">
        <w:trPr>
          <w:trHeight w:val="87"/>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21048329"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R11</w:t>
            </w:r>
          </w:p>
        </w:tc>
        <w:tc>
          <w:tcPr>
            <w:tcW w:w="726" w:type="pct"/>
            <w:tcBorders>
              <w:top w:val="single" w:sz="8" w:space="0" w:color="4F81BD" w:themeColor="accent1"/>
              <w:bottom w:val="single" w:sz="8" w:space="0" w:color="4F81BD" w:themeColor="accent1"/>
            </w:tcBorders>
          </w:tcPr>
          <w:p w14:paraId="45287F41" w14:textId="77777777" w:rsidR="00D42F47" w:rsidRPr="00644406" w:rsidRDefault="00D42F47" w:rsidP="00D42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Borders>
              <w:top w:val="single" w:sz="8" w:space="0" w:color="4F81BD" w:themeColor="accent1"/>
              <w:bottom w:val="single" w:sz="8" w:space="0" w:color="4F81BD" w:themeColor="accent1"/>
            </w:tcBorders>
          </w:tcPr>
          <w:p w14:paraId="3DA6C5C4"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6-10</w:t>
            </w:r>
          </w:p>
        </w:tc>
        <w:tc>
          <w:tcPr>
            <w:tcW w:w="651" w:type="pct"/>
            <w:tcBorders>
              <w:top w:val="single" w:sz="8" w:space="0" w:color="4F81BD" w:themeColor="accent1"/>
              <w:bottom w:val="single" w:sz="8" w:space="0" w:color="4F81BD" w:themeColor="accent1"/>
            </w:tcBorders>
          </w:tcPr>
          <w:p w14:paraId="41FDD249"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Engineer</w:t>
            </w:r>
          </w:p>
        </w:tc>
        <w:tc>
          <w:tcPr>
            <w:tcW w:w="796" w:type="pct"/>
            <w:tcBorders>
              <w:top w:val="single" w:sz="8" w:space="0" w:color="4F81BD" w:themeColor="accent1"/>
              <w:bottom w:val="single" w:sz="8" w:space="0" w:color="4F81BD" w:themeColor="accent1"/>
            </w:tcBorders>
          </w:tcPr>
          <w:p w14:paraId="41790B71"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Borders>
              <w:top w:val="single" w:sz="8" w:space="0" w:color="4F81BD" w:themeColor="accent1"/>
              <w:bottom w:val="single" w:sz="8" w:space="0" w:color="4F81BD" w:themeColor="accent1"/>
              <w:right w:val="single" w:sz="8" w:space="0" w:color="4F81BD" w:themeColor="accent1"/>
            </w:tcBorders>
          </w:tcPr>
          <w:p w14:paraId="5BB8CE7B" w14:textId="77777777" w:rsidR="00D42F47" w:rsidRPr="00644406" w:rsidRDefault="00D42F47"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644406">
              <w:rPr>
                <w:rFonts w:asciiTheme="minorHAnsi" w:hAnsiTheme="minorHAnsi" w:cstheme="minorHAnsi"/>
                <w:bCs/>
                <w:sz w:val="21"/>
                <w:szCs w:val="21"/>
              </w:rPr>
              <w:t>Renewable Energy</w:t>
            </w:r>
          </w:p>
        </w:tc>
      </w:tr>
      <w:tr w:rsidR="00D42F47" w:rsidRPr="00644406" w14:paraId="5CA8ACCE" w14:textId="77777777" w:rsidTr="00932A49">
        <w:trPr>
          <w:trHeight w:val="360"/>
        </w:trPr>
        <w:tc>
          <w:tcPr>
            <w:cnfStyle w:val="001000000000" w:firstRow="0" w:lastRow="0" w:firstColumn="1" w:lastColumn="0" w:oddVBand="0" w:evenVBand="0" w:oddHBand="0" w:evenHBand="0" w:firstRowFirstColumn="0" w:firstRowLastColumn="0" w:lastRowFirstColumn="0" w:lastRowLastColumn="0"/>
            <w:tcW w:w="736" w:type="pct"/>
            <w:noWrap/>
          </w:tcPr>
          <w:p w14:paraId="44CD3945"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R12</w:t>
            </w:r>
          </w:p>
        </w:tc>
        <w:tc>
          <w:tcPr>
            <w:tcW w:w="726" w:type="pct"/>
          </w:tcPr>
          <w:p w14:paraId="101AD4E6"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Postgraduate</w:t>
            </w:r>
          </w:p>
        </w:tc>
        <w:tc>
          <w:tcPr>
            <w:tcW w:w="765" w:type="pct"/>
          </w:tcPr>
          <w:p w14:paraId="7066444F"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0-5</w:t>
            </w:r>
          </w:p>
        </w:tc>
        <w:tc>
          <w:tcPr>
            <w:tcW w:w="651" w:type="pct"/>
          </w:tcPr>
          <w:p w14:paraId="1E5772DA" w14:textId="23211E4F" w:rsidR="00D42F47" w:rsidRPr="00644406" w:rsidRDefault="00D42F47" w:rsidP="009970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 xml:space="preserve">Quality </w:t>
            </w:r>
            <w:r w:rsidR="009970DE" w:rsidRPr="00644406">
              <w:rPr>
                <w:rFonts w:asciiTheme="minorHAnsi" w:hAnsiTheme="minorHAnsi" w:cstheme="minorHAnsi"/>
                <w:color w:val="000000"/>
                <w:sz w:val="21"/>
                <w:szCs w:val="21"/>
              </w:rPr>
              <w:t>A</w:t>
            </w:r>
            <w:r w:rsidRPr="00644406">
              <w:rPr>
                <w:rFonts w:asciiTheme="minorHAnsi" w:hAnsiTheme="minorHAnsi" w:cstheme="minorHAnsi"/>
                <w:color w:val="000000"/>
                <w:sz w:val="21"/>
                <w:szCs w:val="21"/>
              </w:rPr>
              <w:t xml:space="preserve">ssurance </w:t>
            </w:r>
            <w:r w:rsidR="009970DE" w:rsidRPr="00644406">
              <w:rPr>
                <w:rFonts w:asciiTheme="minorHAnsi" w:hAnsiTheme="minorHAnsi" w:cstheme="minorHAnsi"/>
                <w:color w:val="000000"/>
                <w:sz w:val="21"/>
                <w:szCs w:val="21"/>
              </w:rPr>
              <w:t>M</w:t>
            </w:r>
            <w:r w:rsidRPr="00644406">
              <w:rPr>
                <w:rFonts w:asciiTheme="minorHAnsi" w:hAnsiTheme="minorHAnsi" w:cstheme="minorHAnsi"/>
                <w:color w:val="000000"/>
                <w:sz w:val="21"/>
                <w:szCs w:val="21"/>
              </w:rPr>
              <w:t xml:space="preserve">anager </w:t>
            </w:r>
          </w:p>
        </w:tc>
        <w:tc>
          <w:tcPr>
            <w:tcW w:w="796" w:type="pct"/>
          </w:tcPr>
          <w:p w14:paraId="1BDDDB41"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Pr>
          <w:p w14:paraId="29312016" w14:textId="6F21FE91" w:rsidR="00D42F47" w:rsidRPr="00644406" w:rsidRDefault="009970DE"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 xml:space="preserve">Metal </w:t>
            </w:r>
            <w:r w:rsidR="00D42F47" w:rsidRPr="00644406">
              <w:rPr>
                <w:rFonts w:asciiTheme="minorHAnsi" w:hAnsiTheme="minorHAnsi" w:cstheme="minorHAnsi"/>
                <w:sz w:val="21"/>
                <w:szCs w:val="21"/>
              </w:rPr>
              <w:t>Mechanics</w:t>
            </w:r>
          </w:p>
        </w:tc>
      </w:tr>
      <w:tr w:rsidR="00D42F47" w:rsidRPr="00644406" w14:paraId="21E18690" w14:textId="77777777" w:rsidTr="00932A49">
        <w:trPr>
          <w:trHeight w:val="370"/>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4DFA393F"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R13</w:t>
            </w:r>
          </w:p>
        </w:tc>
        <w:tc>
          <w:tcPr>
            <w:tcW w:w="726" w:type="pct"/>
            <w:tcBorders>
              <w:top w:val="single" w:sz="8" w:space="0" w:color="4F81BD" w:themeColor="accent1"/>
              <w:bottom w:val="single" w:sz="8" w:space="0" w:color="4F81BD" w:themeColor="accent1"/>
            </w:tcBorders>
          </w:tcPr>
          <w:p w14:paraId="1372FAA2"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Borders>
              <w:top w:val="single" w:sz="8" w:space="0" w:color="4F81BD" w:themeColor="accent1"/>
              <w:bottom w:val="single" w:sz="8" w:space="0" w:color="4F81BD" w:themeColor="accent1"/>
            </w:tcBorders>
          </w:tcPr>
          <w:p w14:paraId="3D05DD09"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0-5</w:t>
            </w:r>
          </w:p>
        </w:tc>
        <w:tc>
          <w:tcPr>
            <w:tcW w:w="651" w:type="pct"/>
            <w:tcBorders>
              <w:top w:val="single" w:sz="8" w:space="0" w:color="4F81BD" w:themeColor="accent1"/>
              <w:bottom w:val="single" w:sz="8" w:space="0" w:color="4F81BD" w:themeColor="accent1"/>
            </w:tcBorders>
          </w:tcPr>
          <w:p w14:paraId="24FD875A"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Supervisor</w:t>
            </w:r>
          </w:p>
        </w:tc>
        <w:tc>
          <w:tcPr>
            <w:tcW w:w="796" w:type="pct"/>
            <w:tcBorders>
              <w:top w:val="single" w:sz="8" w:space="0" w:color="4F81BD" w:themeColor="accent1"/>
              <w:bottom w:val="single" w:sz="8" w:space="0" w:color="4F81BD" w:themeColor="accent1"/>
            </w:tcBorders>
          </w:tcPr>
          <w:p w14:paraId="2D3E3C72"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Borders>
              <w:top w:val="single" w:sz="8" w:space="0" w:color="4F81BD" w:themeColor="accent1"/>
              <w:bottom w:val="single" w:sz="8" w:space="0" w:color="4F81BD" w:themeColor="accent1"/>
              <w:right w:val="single" w:sz="8" w:space="0" w:color="4F81BD" w:themeColor="accent1"/>
            </w:tcBorders>
          </w:tcPr>
          <w:p w14:paraId="47A1B675"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Automobiles</w:t>
            </w:r>
          </w:p>
        </w:tc>
      </w:tr>
      <w:tr w:rsidR="00D42F47" w:rsidRPr="00644406" w14:paraId="521FED3E" w14:textId="77777777" w:rsidTr="00932A49">
        <w:trPr>
          <w:trHeight w:val="351"/>
        </w:trPr>
        <w:tc>
          <w:tcPr>
            <w:cnfStyle w:val="001000000000" w:firstRow="0" w:lastRow="0" w:firstColumn="1" w:lastColumn="0" w:oddVBand="0" w:evenVBand="0" w:oddHBand="0" w:evenHBand="0" w:firstRowFirstColumn="0" w:firstRowLastColumn="0" w:lastRowFirstColumn="0" w:lastRowLastColumn="0"/>
            <w:tcW w:w="736" w:type="pct"/>
            <w:noWrap/>
          </w:tcPr>
          <w:p w14:paraId="63F416E8"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R14</w:t>
            </w:r>
          </w:p>
        </w:tc>
        <w:tc>
          <w:tcPr>
            <w:tcW w:w="726" w:type="pct"/>
          </w:tcPr>
          <w:p w14:paraId="261F9EE5"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Postgraduate</w:t>
            </w:r>
          </w:p>
        </w:tc>
        <w:tc>
          <w:tcPr>
            <w:tcW w:w="765" w:type="pct"/>
          </w:tcPr>
          <w:p w14:paraId="261F7E27"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0-5</w:t>
            </w:r>
          </w:p>
        </w:tc>
        <w:tc>
          <w:tcPr>
            <w:tcW w:w="651" w:type="pct"/>
          </w:tcPr>
          <w:p w14:paraId="2137522C"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Senior Design Engineer</w:t>
            </w:r>
          </w:p>
        </w:tc>
        <w:tc>
          <w:tcPr>
            <w:tcW w:w="796" w:type="pct"/>
          </w:tcPr>
          <w:p w14:paraId="625817B5"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Pr>
          <w:p w14:paraId="68925DA8" w14:textId="77777777" w:rsidR="00D42F47" w:rsidRPr="00644406" w:rsidRDefault="00D42F47"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Construction Materials</w:t>
            </w:r>
          </w:p>
        </w:tc>
      </w:tr>
      <w:tr w:rsidR="00D42F47" w:rsidRPr="00644406" w14:paraId="7E38954B" w14:textId="77777777" w:rsidTr="00932A49">
        <w:trPr>
          <w:trHeight w:val="379"/>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2DDD3CFD"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R15</w:t>
            </w:r>
          </w:p>
        </w:tc>
        <w:tc>
          <w:tcPr>
            <w:tcW w:w="726" w:type="pct"/>
            <w:tcBorders>
              <w:top w:val="single" w:sz="8" w:space="0" w:color="4F81BD" w:themeColor="accent1"/>
              <w:bottom w:val="single" w:sz="8" w:space="0" w:color="4F81BD" w:themeColor="accent1"/>
            </w:tcBorders>
          </w:tcPr>
          <w:p w14:paraId="1B798B1B"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Postgraduate</w:t>
            </w:r>
          </w:p>
        </w:tc>
        <w:tc>
          <w:tcPr>
            <w:tcW w:w="765" w:type="pct"/>
            <w:tcBorders>
              <w:top w:val="single" w:sz="8" w:space="0" w:color="4F81BD" w:themeColor="accent1"/>
              <w:bottom w:val="single" w:sz="8" w:space="0" w:color="4F81BD" w:themeColor="accent1"/>
            </w:tcBorders>
          </w:tcPr>
          <w:p w14:paraId="20DA5271"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0-5</w:t>
            </w:r>
          </w:p>
        </w:tc>
        <w:tc>
          <w:tcPr>
            <w:tcW w:w="651" w:type="pct"/>
            <w:tcBorders>
              <w:top w:val="single" w:sz="8" w:space="0" w:color="4F81BD" w:themeColor="accent1"/>
              <w:bottom w:val="single" w:sz="8" w:space="0" w:color="4F81BD" w:themeColor="accent1"/>
            </w:tcBorders>
          </w:tcPr>
          <w:p w14:paraId="72998566" w14:textId="7A11AFE5" w:rsidR="00D42F47" w:rsidRPr="00644406" w:rsidRDefault="00D42F47" w:rsidP="009970DE">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 xml:space="preserve">Process </w:t>
            </w:r>
            <w:r w:rsidR="009970DE" w:rsidRPr="00644406">
              <w:rPr>
                <w:rFonts w:asciiTheme="minorHAnsi" w:hAnsiTheme="minorHAnsi" w:cstheme="minorHAnsi"/>
                <w:color w:val="000000"/>
                <w:sz w:val="21"/>
                <w:szCs w:val="21"/>
              </w:rPr>
              <w:t>M</w:t>
            </w:r>
            <w:r w:rsidRPr="00644406">
              <w:rPr>
                <w:rFonts w:asciiTheme="minorHAnsi" w:hAnsiTheme="minorHAnsi" w:cstheme="minorHAnsi"/>
                <w:color w:val="000000"/>
                <w:sz w:val="21"/>
                <w:szCs w:val="21"/>
              </w:rPr>
              <w:t>anager</w:t>
            </w:r>
          </w:p>
        </w:tc>
        <w:tc>
          <w:tcPr>
            <w:tcW w:w="796" w:type="pct"/>
            <w:tcBorders>
              <w:top w:val="single" w:sz="8" w:space="0" w:color="4F81BD" w:themeColor="accent1"/>
              <w:bottom w:val="single" w:sz="8" w:space="0" w:color="4F81BD" w:themeColor="accent1"/>
            </w:tcBorders>
          </w:tcPr>
          <w:p w14:paraId="069F9DC8"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Borders>
              <w:top w:val="single" w:sz="8" w:space="0" w:color="4F81BD" w:themeColor="accent1"/>
              <w:bottom w:val="single" w:sz="8" w:space="0" w:color="4F81BD" w:themeColor="accent1"/>
              <w:right w:val="single" w:sz="8" w:space="0" w:color="4F81BD" w:themeColor="accent1"/>
            </w:tcBorders>
          </w:tcPr>
          <w:p w14:paraId="3474C1B9" w14:textId="0AC79BD5" w:rsidR="00D42F47" w:rsidRPr="00644406" w:rsidRDefault="00D42F47" w:rsidP="00644406">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 xml:space="preserve">Machinery and </w:t>
            </w:r>
            <w:r w:rsidR="00644406" w:rsidRPr="00644406">
              <w:rPr>
                <w:rFonts w:asciiTheme="minorHAnsi" w:hAnsiTheme="minorHAnsi" w:cstheme="minorHAnsi"/>
                <w:sz w:val="21"/>
                <w:szCs w:val="21"/>
              </w:rPr>
              <w:t>E</w:t>
            </w:r>
            <w:r w:rsidRPr="00644406">
              <w:rPr>
                <w:rFonts w:asciiTheme="minorHAnsi" w:hAnsiTheme="minorHAnsi" w:cstheme="minorHAnsi"/>
                <w:sz w:val="21"/>
                <w:szCs w:val="21"/>
              </w:rPr>
              <w:t>quipment</w:t>
            </w:r>
          </w:p>
        </w:tc>
      </w:tr>
      <w:tr w:rsidR="00D42F47" w:rsidRPr="00644406" w14:paraId="40746FC0" w14:textId="77777777" w:rsidTr="00932A49">
        <w:trPr>
          <w:trHeight w:val="379"/>
        </w:trPr>
        <w:tc>
          <w:tcPr>
            <w:cnfStyle w:val="001000000000" w:firstRow="0" w:lastRow="0" w:firstColumn="1" w:lastColumn="0" w:oddVBand="0" w:evenVBand="0" w:oddHBand="0" w:evenHBand="0" w:firstRowFirstColumn="0" w:firstRowLastColumn="0" w:lastRowFirstColumn="0" w:lastRowLastColumn="0"/>
            <w:tcW w:w="736" w:type="pct"/>
            <w:noWrap/>
          </w:tcPr>
          <w:p w14:paraId="5BC45C33"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R16</w:t>
            </w:r>
          </w:p>
        </w:tc>
        <w:tc>
          <w:tcPr>
            <w:tcW w:w="726" w:type="pct"/>
          </w:tcPr>
          <w:p w14:paraId="1711F768"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Pr>
          <w:p w14:paraId="274D1352"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0-5</w:t>
            </w:r>
          </w:p>
        </w:tc>
        <w:tc>
          <w:tcPr>
            <w:tcW w:w="651" w:type="pct"/>
          </w:tcPr>
          <w:p w14:paraId="52EAEFA7" w14:textId="10910C9D" w:rsidR="00D42F47" w:rsidRPr="00644406" w:rsidRDefault="00D42F47" w:rsidP="009970DE">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 xml:space="preserve">Graduate </w:t>
            </w:r>
            <w:r w:rsidR="009970DE" w:rsidRPr="00644406">
              <w:rPr>
                <w:rFonts w:asciiTheme="minorHAnsi" w:hAnsiTheme="minorHAnsi" w:cstheme="minorHAnsi"/>
                <w:color w:val="000000"/>
                <w:sz w:val="21"/>
                <w:szCs w:val="21"/>
              </w:rPr>
              <w:t>E</w:t>
            </w:r>
            <w:r w:rsidRPr="00644406">
              <w:rPr>
                <w:rFonts w:asciiTheme="minorHAnsi" w:hAnsiTheme="minorHAnsi" w:cstheme="minorHAnsi"/>
                <w:color w:val="000000"/>
                <w:sz w:val="21"/>
                <w:szCs w:val="21"/>
              </w:rPr>
              <w:t xml:space="preserve">ngineer </w:t>
            </w:r>
            <w:r w:rsidR="009970DE" w:rsidRPr="00644406">
              <w:rPr>
                <w:rFonts w:asciiTheme="minorHAnsi" w:hAnsiTheme="minorHAnsi" w:cstheme="minorHAnsi"/>
                <w:color w:val="000000"/>
                <w:sz w:val="21"/>
                <w:szCs w:val="21"/>
              </w:rPr>
              <w:t>Tr</w:t>
            </w:r>
            <w:r w:rsidRPr="00644406">
              <w:rPr>
                <w:rFonts w:asciiTheme="minorHAnsi" w:hAnsiTheme="minorHAnsi" w:cstheme="minorHAnsi"/>
                <w:color w:val="000000"/>
                <w:sz w:val="21"/>
                <w:szCs w:val="21"/>
              </w:rPr>
              <w:t>ainee</w:t>
            </w:r>
          </w:p>
        </w:tc>
        <w:tc>
          <w:tcPr>
            <w:tcW w:w="796" w:type="pct"/>
          </w:tcPr>
          <w:p w14:paraId="19F8C2B8"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Telephonic</w:t>
            </w:r>
          </w:p>
        </w:tc>
        <w:tc>
          <w:tcPr>
            <w:tcW w:w="1327" w:type="pct"/>
          </w:tcPr>
          <w:p w14:paraId="7752D9A4"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Automobile</w:t>
            </w:r>
          </w:p>
        </w:tc>
      </w:tr>
      <w:tr w:rsidR="00D42F47" w:rsidRPr="00644406" w14:paraId="40844FA9" w14:textId="77777777" w:rsidTr="00932A49">
        <w:trPr>
          <w:trHeight w:val="379"/>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4DEFE64D"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R17</w:t>
            </w:r>
          </w:p>
        </w:tc>
        <w:tc>
          <w:tcPr>
            <w:tcW w:w="726" w:type="pct"/>
            <w:tcBorders>
              <w:top w:val="single" w:sz="8" w:space="0" w:color="4F81BD" w:themeColor="accent1"/>
              <w:bottom w:val="single" w:sz="8" w:space="0" w:color="4F81BD" w:themeColor="accent1"/>
            </w:tcBorders>
          </w:tcPr>
          <w:p w14:paraId="0762F1BE"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Postgraduate</w:t>
            </w:r>
          </w:p>
        </w:tc>
        <w:tc>
          <w:tcPr>
            <w:tcW w:w="765" w:type="pct"/>
            <w:tcBorders>
              <w:top w:val="single" w:sz="8" w:space="0" w:color="4F81BD" w:themeColor="accent1"/>
              <w:bottom w:val="single" w:sz="8" w:space="0" w:color="4F81BD" w:themeColor="accent1"/>
            </w:tcBorders>
          </w:tcPr>
          <w:p w14:paraId="79E0AA5C"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0-5</w:t>
            </w:r>
          </w:p>
        </w:tc>
        <w:tc>
          <w:tcPr>
            <w:tcW w:w="651" w:type="pct"/>
            <w:tcBorders>
              <w:top w:val="single" w:sz="8" w:space="0" w:color="4F81BD" w:themeColor="accent1"/>
              <w:bottom w:val="single" w:sz="8" w:space="0" w:color="4F81BD" w:themeColor="accent1"/>
            </w:tcBorders>
          </w:tcPr>
          <w:p w14:paraId="3AF48F4C" w14:textId="63EEADE6" w:rsidR="00D42F47" w:rsidRPr="00644406" w:rsidRDefault="00D42F47" w:rsidP="009970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 xml:space="preserve">Senior </w:t>
            </w:r>
            <w:r w:rsidR="009970DE" w:rsidRPr="00644406">
              <w:rPr>
                <w:rFonts w:asciiTheme="minorHAnsi" w:hAnsiTheme="minorHAnsi" w:cstheme="minorHAnsi"/>
                <w:color w:val="000000"/>
                <w:sz w:val="21"/>
                <w:szCs w:val="21"/>
              </w:rPr>
              <w:t>M</w:t>
            </w:r>
            <w:r w:rsidRPr="00644406">
              <w:rPr>
                <w:rFonts w:asciiTheme="minorHAnsi" w:hAnsiTheme="minorHAnsi" w:cstheme="minorHAnsi"/>
                <w:color w:val="000000"/>
                <w:sz w:val="21"/>
                <w:szCs w:val="21"/>
              </w:rPr>
              <w:t xml:space="preserve">anager Operations </w:t>
            </w:r>
          </w:p>
        </w:tc>
        <w:tc>
          <w:tcPr>
            <w:tcW w:w="796" w:type="pct"/>
            <w:tcBorders>
              <w:top w:val="single" w:sz="8" w:space="0" w:color="4F81BD" w:themeColor="accent1"/>
              <w:bottom w:val="single" w:sz="8" w:space="0" w:color="4F81BD" w:themeColor="accent1"/>
            </w:tcBorders>
          </w:tcPr>
          <w:p w14:paraId="532A2476"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Borders>
              <w:top w:val="single" w:sz="8" w:space="0" w:color="4F81BD" w:themeColor="accent1"/>
              <w:bottom w:val="single" w:sz="8" w:space="0" w:color="4F81BD" w:themeColor="accent1"/>
              <w:right w:val="single" w:sz="8" w:space="0" w:color="4F81BD" w:themeColor="accent1"/>
            </w:tcBorders>
          </w:tcPr>
          <w:p w14:paraId="12C59225" w14:textId="77777777" w:rsidR="00D42F47" w:rsidRPr="00644406" w:rsidRDefault="00D42F47"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Textiles</w:t>
            </w:r>
          </w:p>
        </w:tc>
      </w:tr>
      <w:tr w:rsidR="00D42F47" w:rsidRPr="00644406" w14:paraId="734D78D6" w14:textId="77777777" w:rsidTr="00932A49">
        <w:trPr>
          <w:trHeight w:val="379"/>
        </w:trPr>
        <w:tc>
          <w:tcPr>
            <w:cnfStyle w:val="001000000000" w:firstRow="0" w:lastRow="0" w:firstColumn="1" w:lastColumn="0" w:oddVBand="0" w:evenVBand="0" w:oddHBand="0" w:evenHBand="0" w:firstRowFirstColumn="0" w:firstRowLastColumn="0" w:lastRowFirstColumn="0" w:lastRowLastColumn="0"/>
            <w:tcW w:w="736" w:type="pct"/>
            <w:noWrap/>
          </w:tcPr>
          <w:p w14:paraId="2EF0E568"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R18</w:t>
            </w:r>
          </w:p>
        </w:tc>
        <w:tc>
          <w:tcPr>
            <w:tcW w:w="726" w:type="pct"/>
          </w:tcPr>
          <w:p w14:paraId="6A9D868B"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Pr>
          <w:p w14:paraId="383F7271"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6-10</w:t>
            </w:r>
          </w:p>
        </w:tc>
        <w:tc>
          <w:tcPr>
            <w:tcW w:w="651" w:type="pct"/>
          </w:tcPr>
          <w:p w14:paraId="75161AC3" w14:textId="77777777" w:rsidR="00D42F47" w:rsidRPr="00644406" w:rsidRDefault="00D42F47" w:rsidP="00D42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Deputy GM</w:t>
            </w:r>
          </w:p>
        </w:tc>
        <w:tc>
          <w:tcPr>
            <w:tcW w:w="796" w:type="pct"/>
          </w:tcPr>
          <w:p w14:paraId="6C0D9024"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Pr>
          <w:p w14:paraId="5F5FA518" w14:textId="22CD49CD" w:rsidR="00D42F47" w:rsidRPr="00644406" w:rsidRDefault="00D42F47" w:rsidP="00D42F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Electronic</w:t>
            </w:r>
            <w:r w:rsidR="00644406" w:rsidRPr="00644406">
              <w:rPr>
                <w:rFonts w:asciiTheme="minorHAnsi" w:hAnsiTheme="minorHAnsi" w:cstheme="minorHAnsi"/>
                <w:sz w:val="21"/>
                <w:szCs w:val="21"/>
              </w:rPr>
              <w:t>s</w:t>
            </w:r>
          </w:p>
        </w:tc>
      </w:tr>
      <w:tr w:rsidR="00D42F47" w:rsidRPr="00644406" w14:paraId="18E08043" w14:textId="77777777" w:rsidTr="00932A49">
        <w:trPr>
          <w:trHeight w:val="379"/>
        </w:trPr>
        <w:tc>
          <w:tcPr>
            <w:cnfStyle w:val="001000000000" w:firstRow="0" w:lastRow="0" w:firstColumn="1" w:lastColumn="0" w:oddVBand="0" w:evenVBand="0" w:oddHBand="0" w:evenHBand="0" w:firstRowFirstColumn="0" w:firstRowLastColumn="0" w:lastRowFirstColumn="0" w:lastRowLastColumn="0"/>
            <w:tcW w:w="736" w:type="pct"/>
            <w:tcBorders>
              <w:top w:val="single" w:sz="8" w:space="0" w:color="4F81BD" w:themeColor="accent1"/>
              <w:left w:val="single" w:sz="8" w:space="0" w:color="4F81BD" w:themeColor="accent1"/>
              <w:bottom w:val="single" w:sz="8" w:space="0" w:color="4F81BD" w:themeColor="accent1"/>
            </w:tcBorders>
            <w:noWrap/>
          </w:tcPr>
          <w:p w14:paraId="7E2191E4"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R19</w:t>
            </w:r>
          </w:p>
        </w:tc>
        <w:tc>
          <w:tcPr>
            <w:tcW w:w="726" w:type="pct"/>
            <w:tcBorders>
              <w:top w:val="single" w:sz="8" w:space="0" w:color="4F81BD" w:themeColor="accent1"/>
              <w:bottom w:val="single" w:sz="8" w:space="0" w:color="4F81BD" w:themeColor="accent1"/>
            </w:tcBorders>
          </w:tcPr>
          <w:p w14:paraId="68E6C43F"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Borders>
              <w:top w:val="single" w:sz="8" w:space="0" w:color="4F81BD" w:themeColor="accent1"/>
              <w:bottom w:val="single" w:sz="8" w:space="0" w:color="4F81BD" w:themeColor="accent1"/>
            </w:tcBorders>
          </w:tcPr>
          <w:p w14:paraId="78039ECB"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0-5</w:t>
            </w:r>
          </w:p>
        </w:tc>
        <w:tc>
          <w:tcPr>
            <w:tcW w:w="651" w:type="pct"/>
            <w:tcBorders>
              <w:top w:val="single" w:sz="8" w:space="0" w:color="4F81BD" w:themeColor="accent1"/>
              <w:bottom w:val="single" w:sz="8" w:space="0" w:color="4F81BD" w:themeColor="accent1"/>
            </w:tcBorders>
          </w:tcPr>
          <w:p w14:paraId="3DEFBFE4" w14:textId="77777777" w:rsidR="00D42F47" w:rsidRPr="00644406" w:rsidRDefault="00D42F47" w:rsidP="00D42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GM (R&amp;D)</w:t>
            </w:r>
          </w:p>
        </w:tc>
        <w:tc>
          <w:tcPr>
            <w:tcW w:w="796" w:type="pct"/>
            <w:tcBorders>
              <w:top w:val="single" w:sz="8" w:space="0" w:color="4F81BD" w:themeColor="accent1"/>
              <w:bottom w:val="single" w:sz="8" w:space="0" w:color="4F81BD" w:themeColor="accent1"/>
            </w:tcBorders>
          </w:tcPr>
          <w:p w14:paraId="31A16845"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Borders>
              <w:top w:val="single" w:sz="8" w:space="0" w:color="4F81BD" w:themeColor="accent1"/>
              <w:bottom w:val="single" w:sz="8" w:space="0" w:color="4F81BD" w:themeColor="accent1"/>
              <w:right w:val="single" w:sz="8" w:space="0" w:color="4F81BD" w:themeColor="accent1"/>
            </w:tcBorders>
          </w:tcPr>
          <w:p w14:paraId="1829DBC3" w14:textId="46E37551" w:rsidR="00D42F47" w:rsidRPr="00644406" w:rsidRDefault="00D42F47" w:rsidP="00644406">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 xml:space="preserve">Machinery and </w:t>
            </w:r>
            <w:r w:rsidR="00644406" w:rsidRPr="00644406">
              <w:rPr>
                <w:rFonts w:asciiTheme="minorHAnsi" w:hAnsiTheme="minorHAnsi" w:cstheme="minorHAnsi"/>
                <w:color w:val="000000"/>
                <w:sz w:val="21"/>
                <w:szCs w:val="21"/>
              </w:rPr>
              <w:t>E</w:t>
            </w:r>
            <w:r w:rsidRPr="00644406">
              <w:rPr>
                <w:rFonts w:asciiTheme="minorHAnsi" w:hAnsiTheme="minorHAnsi" w:cstheme="minorHAnsi"/>
                <w:color w:val="000000"/>
                <w:sz w:val="21"/>
                <w:szCs w:val="21"/>
              </w:rPr>
              <w:t>quipment</w:t>
            </w:r>
          </w:p>
        </w:tc>
      </w:tr>
      <w:tr w:rsidR="00D42F47" w:rsidRPr="00644406" w14:paraId="09208A21" w14:textId="77777777" w:rsidTr="00932A49">
        <w:trPr>
          <w:trHeight w:val="379"/>
        </w:trPr>
        <w:tc>
          <w:tcPr>
            <w:cnfStyle w:val="001000000000" w:firstRow="0" w:lastRow="0" w:firstColumn="1" w:lastColumn="0" w:oddVBand="0" w:evenVBand="0" w:oddHBand="0" w:evenHBand="0" w:firstRowFirstColumn="0" w:firstRowLastColumn="0" w:lastRowFirstColumn="0" w:lastRowLastColumn="0"/>
            <w:tcW w:w="736" w:type="pct"/>
            <w:noWrap/>
          </w:tcPr>
          <w:p w14:paraId="77A55B8F" w14:textId="77777777" w:rsidR="00D42F47" w:rsidRPr="00644406" w:rsidRDefault="00D42F47" w:rsidP="00D42F47">
            <w:pPr>
              <w:tabs>
                <w:tab w:val="left" w:pos="2362"/>
                <w:tab w:val="center" w:pos="4513"/>
              </w:tabs>
              <w:jc w:val="center"/>
              <w:rPr>
                <w:rFonts w:asciiTheme="minorHAnsi" w:hAnsiTheme="minorHAnsi" w:cstheme="minorHAnsi"/>
                <w:sz w:val="21"/>
                <w:szCs w:val="21"/>
              </w:rPr>
            </w:pPr>
            <w:r w:rsidRPr="00644406">
              <w:rPr>
                <w:rFonts w:asciiTheme="minorHAnsi" w:hAnsiTheme="minorHAnsi" w:cstheme="minorHAnsi"/>
                <w:sz w:val="21"/>
                <w:szCs w:val="21"/>
              </w:rPr>
              <w:t>R20</w:t>
            </w:r>
          </w:p>
        </w:tc>
        <w:tc>
          <w:tcPr>
            <w:tcW w:w="726" w:type="pct"/>
          </w:tcPr>
          <w:p w14:paraId="1DB67942"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Graduate</w:t>
            </w:r>
          </w:p>
        </w:tc>
        <w:tc>
          <w:tcPr>
            <w:tcW w:w="765" w:type="pct"/>
          </w:tcPr>
          <w:p w14:paraId="7C5699A3" w14:textId="77777777"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color w:val="000000"/>
                <w:sz w:val="21"/>
                <w:szCs w:val="21"/>
              </w:rPr>
              <w:t>6-10</w:t>
            </w:r>
          </w:p>
        </w:tc>
        <w:tc>
          <w:tcPr>
            <w:tcW w:w="651" w:type="pct"/>
          </w:tcPr>
          <w:p w14:paraId="2150F90E" w14:textId="43ACB380" w:rsidR="00D42F47" w:rsidRPr="00644406" w:rsidRDefault="009970DE" w:rsidP="009970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rPr>
            </w:pPr>
            <w:r w:rsidRPr="00644406">
              <w:rPr>
                <w:rFonts w:asciiTheme="minorHAnsi" w:hAnsiTheme="minorHAnsi" w:cstheme="minorHAnsi"/>
                <w:color w:val="000000"/>
                <w:sz w:val="21"/>
                <w:szCs w:val="21"/>
              </w:rPr>
              <w:t xml:space="preserve">R&amp;D Manager </w:t>
            </w:r>
          </w:p>
        </w:tc>
        <w:tc>
          <w:tcPr>
            <w:tcW w:w="796" w:type="pct"/>
          </w:tcPr>
          <w:p w14:paraId="3A6F44DC" w14:textId="77777777" w:rsidR="00D42F47" w:rsidRPr="00644406" w:rsidRDefault="00D42F47" w:rsidP="00D42F47">
            <w:pPr>
              <w:tabs>
                <w:tab w:val="left" w:pos="2362"/>
                <w:tab w:val="center" w:pos="4513"/>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Online</w:t>
            </w:r>
          </w:p>
        </w:tc>
        <w:tc>
          <w:tcPr>
            <w:tcW w:w="1327" w:type="pct"/>
          </w:tcPr>
          <w:p w14:paraId="59B17D4B" w14:textId="48948FDF" w:rsidR="00D42F47" w:rsidRPr="00644406" w:rsidRDefault="00D42F47" w:rsidP="00D42F47">
            <w:pPr>
              <w:tabs>
                <w:tab w:val="left" w:pos="2362"/>
                <w:tab w:val="center" w:pos="4513"/>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44406">
              <w:rPr>
                <w:rFonts w:asciiTheme="minorHAnsi" w:hAnsiTheme="minorHAnsi" w:cstheme="minorHAnsi"/>
                <w:sz w:val="21"/>
                <w:szCs w:val="21"/>
              </w:rPr>
              <w:t>Pharmaceutical</w:t>
            </w:r>
            <w:r w:rsidR="009970DE" w:rsidRPr="00644406">
              <w:rPr>
                <w:rFonts w:asciiTheme="minorHAnsi" w:hAnsiTheme="minorHAnsi" w:cstheme="minorHAnsi"/>
                <w:sz w:val="21"/>
                <w:szCs w:val="21"/>
              </w:rPr>
              <w:t>s</w:t>
            </w:r>
          </w:p>
        </w:tc>
      </w:tr>
    </w:tbl>
    <w:p w14:paraId="405FCC56" w14:textId="77777777" w:rsidR="00D42F47" w:rsidRPr="00D42F47" w:rsidRDefault="00D42F47" w:rsidP="00D42F47">
      <w:pPr>
        <w:spacing w:after="0"/>
        <w:ind w:left="-90"/>
        <w:rPr>
          <w:rFonts w:ascii="Cambria" w:eastAsia="SimSun" w:hAnsi="Cambria" w:cs="Times New Roman"/>
          <w:b/>
          <w:sz w:val="32"/>
          <w:szCs w:val="32"/>
        </w:rPr>
      </w:pPr>
      <w:r w:rsidRPr="00D42F47">
        <w:rPr>
          <w:rFonts w:ascii="Cambria" w:eastAsia="SimSun" w:hAnsi="Cambria" w:cs="Times New Roman"/>
          <w:b/>
          <w:sz w:val="32"/>
          <w:szCs w:val="32"/>
        </w:rPr>
        <w:t xml:space="preserve">APPENDIX A  </w:t>
      </w:r>
    </w:p>
    <w:p w14:paraId="362EC97F" w14:textId="04A6114B" w:rsidR="00D42F47" w:rsidRPr="00C40AC4" w:rsidRDefault="00D42F47" w:rsidP="00D42F47">
      <w:pPr>
        <w:spacing w:after="0"/>
        <w:ind w:hanging="90"/>
        <w:rPr>
          <w:rFonts w:ascii="Cambria" w:eastAsia="SimSun" w:hAnsi="Cambria" w:cs="Times New Roman"/>
          <w:sz w:val="32"/>
          <w:szCs w:val="32"/>
        </w:rPr>
        <w:sectPr w:rsidR="00D42F47" w:rsidRPr="00C40AC4" w:rsidSect="00381C75">
          <w:pgSz w:w="12240" w:h="15840"/>
          <w:pgMar w:top="1440" w:right="1440" w:bottom="1440" w:left="1440" w:header="720" w:footer="720" w:gutter="0"/>
          <w:cols w:space="720"/>
          <w:docGrid w:linePitch="360"/>
        </w:sectPr>
      </w:pPr>
      <w:r w:rsidRPr="00D42F47">
        <w:rPr>
          <w:rFonts w:ascii="Cambria" w:eastAsia="SimSun" w:hAnsi="Cambria" w:cs="Times New Roman"/>
          <w:b/>
          <w:sz w:val="32"/>
          <w:szCs w:val="32"/>
        </w:rPr>
        <w:t xml:space="preserve"> </w:t>
      </w:r>
      <w:r w:rsidR="00C40AC4" w:rsidRPr="00C40AC4">
        <w:rPr>
          <w:rFonts w:ascii="Calibri" w:eastAsia="SimSun" w:hAnsi="Calibri" w:cs="Times New Roman"/>
          <w:sz w:val="24"/>
          <w:szCs w:val="24"/>
        </w:rPr>
        <w:t>Table A1: Responden</w:t>
      </w:r>
      <w:r w:rsidR="009970DE">
        <w:rPr>
          <w:rFonts w:ascii="Calibri" w:eastAsia="SimSun" w:hAnsi="Calibri" w:cs="Times New Roman"/>
          <w:sz w:val="24"/>
          <w:szCs w:val="24"/>
        </w:rPr>
        <w:t>t</w:t>
      </w:r>
      <w:r w:rsidR="00C40AC4" w:rsidRPr="00C40AC4">
        <w:rPr>
          <w:rFonts w:ascii="Calibri" w:eastAsia="SimSun" w:hAnsi="Calibri" w:cs="Times New Roman"/>
          <w:sz w:val="24"/>
          <w:szCs w:val="24"/>
        </w:rPr>
        <w:t xml:space="preserve"> Detail</w:t>
      </w:r>
      <w:r w:rsidR="009970DE">
        <w:rPr>
          <w:rFonts w:ascii="Calibri" w:eastAsia="SimSun" w:hAnsi="Calibri" w:cs="Times New Roman"/>
          <w:sz w:val="24"/>
          <w:szCs w:val="24"/>
        </w:rPr>
        <w:t>s</w:t>
      </w:r>
    </w:p>
    <w:p w14:paraId="3D56761B" w14:textId="77777777" w:rsidR="00D42F47" w:rsidRDefault="00D42F47" w:rsidP="00D42F47">
      <w:pPr>
        <w:spacing w:after="0" w:line="240" w:lineRule="auto"/>
      </w:pPr>
    </w:p>
    <w:p w14:paraId="58661BD0" w14:textId="77777777" w:rsidR="000855C5" w:rsidRPr="00EF2B91" w:rsidRDefault="00F46211" w:rsidP="000855C5">
      <w:pPr>
        <w:spacing w:line="240" w:lineRule="auto"/>
        <w:rPr>
          <w:rFonts w:cstheme="minorHAnsi"/>
        </w:rPr>
      </w:pPr>
      <w:r w:rsidRPr="00EF2B91">
        <w:rPr>
          <w:rFonts w:eastAsia="SimSun" w:cstheme="minorHAnsi"/>
          <w:b/>
          <w:bCs/>
        </w:rPr>
        <w:t xml:space="preserve">Table A2: </w:t>
      </w:r>
      <w:r w:rsidR="000855C5" w:rsidRPr="00EF2B91">
        <w:rPr>
          <w:rFonts w:cstheme="minorHAnsi"/>
          <w:b/>
          <w:bCs/>
        </w:rPr>
        <w:t>Interview guide</w:t>
      </w:r>
      <w:r w:rsidR="000855C5" w:rsidRPr="00EF2B91">
        <w:rPr>
          <w:rFonts w:cstheme="minorHAnsi"/>
        </w:rPr>
        <w:t xml:space="preserve"> </w:t>
      </w:r>
    </w:p>
    <w:p w14:paraId="62B7D59D" w14:textId="5DF36508" w:rsidR="00F46211" w:rsidRPr="00644406" w:rsidRDefault="009970DE" w:rsidP="00BB6259">
      <w:pPr>
        <w:jc w:val="both"/>
        <w:rPr>
          <w:rFonts w:cstheme="minorHAnsi"/>
          <w:sz w:val="21"/>
          <w:szCs w:val="21"/>
        </w:rPr>
      </w:pPr>
      <w:r w:rsidRPr="00644406">
        <w:rPr>
          <w:rFonts w:cstheme="minorHAnsi"/>
          <w:sz w:val="21"/>
          <w:szCs w:val="21"/>
        </w:rPr>
        <w:t>All interviews followed a semi-structured interview protocol and were conducted via Zoom.</w:t>
      </w:r>
      <w:r w:rsidR="00F46211" w:rsidRPr="00644406">
        <w:rPr>
          <w:rFonts w:cstheme="minorHAnsi"/>
          <w:sz w:val="21"/>
          <w:szCs w:val="21"/>
        </w:rPr>
        <w:t xml:space="preserve"> The interviews were conducted following the guide presented below. </w:t>
      </w:r>
    </w:p>
    <w:tbl>
      <w:tblPr>
        <w:tblStyle w:val="TableGrid"/>
        <w:tblW w:w="9586" w:type="dxa"/>
        <w:tblLook w:val="04A0" w:firstRow="1" w:lastRow="0" w:firstColumn="1" w:lastColumn="0" w:noHBand="0" w:noVBand="1"/>
      </w:tblPr>
      <w:tblGrid>
        <w:gridCol w:w="811"/>
        <w:gridCol w:w="8775"/>
      </w:tblGrid>
      <w:tr w:rsidR="00BB6259" w:rsidRPr="00644406" w14:paraId="4CEB194F" w14:textId="77777777" w:rsidTr="00F879B0">
        <w:tc>
          <w:tcPr>
            <w:tcW w:w="811" w:type="dxa"/>
            <w:shd w:val="clear" w:color="auto" w:fill="C6D9F1" w:themeFill="text2" w:themeFillTint="33"/>
          </w:tcPr>
          <w:p w14:paraId="3F80899C" w14:textId="734DBC63" w:rsidR="00F46211" w:rsidRPr="00644406" w:rsidRDefault="00C00DED" w:rsidP="006346D8">
            <w:pPr>
              <w:rPr>
                <w:rFonts w:cstheme="minorHAnsi"/>
                <w:b/>
                <w:bCs/>
                <w:iCs/>
                <w:sz w:val="21"/>
                <w:szCs w:val="21"/>
              </w:rPr>
            </w:pPr>
            <w:proofErr w:type="spellStart"/>
            <w:r w:rsidRPr="00644406">
              <w:rPr>
                <w:rFonts w:cstheme="minorHAnsi"/>
                <w:b/>
                <w:bCs/>
                <w:iCs/>
                <w:sz w:val="21"/>
                <w:szCs w:val="21"/>
              </w:rPr>
              <w:t>S.No</w:t>
            </w:r>
            <w:proofErr w:type="spellEnd"/>
          </w:p>
        </w:tc>
        <w:tc>
          <w:tcPr>
            <w:tcW w:w="8775" w:type="dxa"/>
            <w:shd w:val="clear" w:color="auto" w:fill="C6D9F1" w:themeFill="text2" w:themeFillTint="33"/>
          </w:tcPr>
          <w:p w14:paraId="412BEB35" w14:textId="5519E8AD" w:rsidR="00F46211" w:rsidRPr="00644406" w:rsidRDefault="00F46211" w:rsidP="00F46211">
            <w:pPr>
              <w:rPr>
                <w:rFonts w:cstheme="minorHAnsi"/>
                <w:b/>
                <w:bCs/>
                <w:iCs/>
                <w:sz w:val="21"/>
                <w:szCs w:val="21"/>
              </w:rPr>
            </w:pPr>
            <w:r w:rsidRPr="00644406">
              <w:rPr>
                <w:rFonts w:eastAsia="SimSun" w:cstheme="minorHAnsi"/>
                <w:b/>
                <w:iCs/>
                <w:sz w:val="21"/>
                <w:szCs w:val="21"/>
              </w:rPr>
              <w:t xml:space="preserve">                                                           </w:t>
            </w:r>
            <w:r w:rsidR="00BB6259" w:rsidRPr="00644406">
              <w:rPr>
                <w:rFonts w:eastAsia="SimSun" w:cstheme="minorHAnsi"/>
                <w:b/>
                <w:iCs/>
                <w:sz w:val="21"/>
                <w:szCs w:val="21"/>
              </w:rPr>
              <w:t xml:space="preserve"> Section A</w:t>
            </w:r>
          </w:p>
        </w:tc>
      </w:tr>
      <w:tr w:rsidR="00BB6259" w:rsidRPr="00644406" w14:paraId="7B17E2B3" w14:textId="77777777" w:rsidTr="00EF2B91">
        <w:trPr>
          <w:trHeight w:val="287"/>
        </w:trPr>
        <w:tc>
          <w:tcPr>
            <w:tcW w:w="9586" w:type="dxa"/>
            <w:gridSpan w:val="2"/>
          </w:tcPr>
          <w:p w14:paraId="397FE8EF" w14:textId="73DC8CFD" w:rsidR="00C00DED" w:rsidRPr="00644406" w:rsidRDefault="00F46211" w:rsidP="00C00DED">
            <w:pPr>
              <w:jc w:val="center"/>
              <w:rPr>
                <w:rFonts w:cstheme="minorHAnsi"/>
                <w:b/>
                <w:iCs/>
                <w:sz w:val="21"/>
                <w:szCs w:val="21"/>
              </w:rPr>
            </w:pPr>
            <w:r w:rsidRPr="00644406">
              <w:rPr>
                <w:rFonts w:cstheme="minorHAnsi"/>
                <w:b/>
                <w:iCs/>
                <w:sz w:val="21"/>
                <w:szCs w:val="21"/>
              </w:rPr>
              <w:t xml:space="preserve">     Questions about the individual and Company</w:t>
            </w:r>
          </w:p>
        </w:tc>
      </w:tr>
      <w:tr w:rsidR="00BB6259" w:rsidRPr="00644406" w14:paraId="7EA9A0B8" w14:textId="77777777" w:rsidTr="00EF2B91">
        <w:tc>
          <w:tcPr>
            <w:tcW w:w="811" w:type="dxa"/>
          </w:tcPr>
          <w:p w14:paraId="7236C95B" w14:textId="102D1664" w:rsidR="00F46211" w:rsidRPr="00644406" w:rsidRDefault="00F46211" w:rsidP="006346D8">
            <w:pPr>
              <w:rPr>
                <w:rFonts w:cstheme="minorHAnsi"/>
                <w:b/>
                <w:bCs/>
                <w:iCs/>
                <w:sz w:val="21"/>
                <w:szCs w:val="21"/>
              </w:rPr>
            </w:pPr>
            <w:r w:rsidRPr="00644406">
              <w:rPr>
                <w:rFonts w:cstheme="minorHAnsi"/>
                <w:b/>
                <w:bCs/>
                <w:iCs/>
                <w:sz w:val="21"/>
                <w:szCs w:val="21"/>
              </w:rPr>
              <w:t>1</w:t>
            </w:r>
          </w:p>
        </w:tc>
        <w:tc>
          <w:tcPr>
            <w:tcW w:w="8775" w:type="dxa"/>
          </w:tcPr>
          <w:p w14:paraId="3AD7AA36" w14:textId="66665BAB" w:rsidR="00F46211" w:rsidRPr="00644406" w:rsidRDefault="009970DE" w:rsidP="00C00DED">
            <w:pPr>
              <w:rPr>
                <w:rFonts w:cstheme="minorHAnsi"/>
                <w:iCs/>
                <w:sz w:val="21"/>
                <w:szCs w:val="21"/>
              </w:rPr>
            </w:pPr>
            <w:r w:rsidRPr="00644406">
              <w:rPr>
                <w:rFonts w:cstheme="minorHAnsi"/>
                <w:iCs/>
                <w:sz w:val="21"/>
                <w:szCs w:val="21"/>
              </w:rPr>
              <w:t>In which field do you hold an academic degree?</w:t>
            </w:r>
          </w:p>
        </w:tc>
      </w:tr>
      <w:tr w:rsidR="00BB6259" w:rsidRPr="00644406" w14:paraId="1099D232" w14:textId="77777777" w:rsidTr="00EF2B91">
        <w:tc>
          <w:tcPr>
            <w:tcW w:w="811" w:type="dxa"/>
          </w:tcPr>
          <w:p w14:paraId="4C87C182" w14:textId="2CC0C555" w:rsidR="00F46211" w:rsidRPr="00644406" w:rsidRDefault="00F46211" w:rsidP="006346D8">
            <w:pPr>
              <w:rPr>
                <w:rFonts w:cstheme="minorHAnsi"/>
                <w:b/>
                <w:bCs/>
                <w:iCs/>
                <w:sz w:val="21"/>
                <w:szCs w:val="21"/>
              </w:rPr>
            </w:pPr>
            <w:r w:rsidRPr="00644406">
              <w:rPr>
                <w:rFonts w:cstheme="minorHAnsi"/>
                <w:b/>
                <w:bCs/>
                <w:iCs/>
                <w:sz w:val="21"/>
                <w:szCs w:val="21"/>
              </w:rPr>
              <w:t>2</w:t>
            </w:r>
          </w:p>
        </w:tc>
        <w:tc>
          <w:tcPr>
            <w:tcW w:w="8775" w:type="dxa"/>
          </w:tcPr>
          <w:p w14:paraId="0F176C13" w14:textId="1E947426" w:rsidR="00F46211" w:rsidRPr="00644406" w:rsidRDefault="009970DE" w:rsidP="006346D8">
            <w:pPr>
              <w:rPr>
                <w:rFonts w:cstheme="minorHAnsi"/>
                <w:iCs/>
                <w:sz w:val="21"/>
                <w:szCs w:val="21"/>
              </w:rPr>
            </w:pPr>
            <w:r w:rsidRPr="00644406">
              <w:rPr>
                <w:rFonts w:cstheme="minorHAnsi"/>
                <w:iCs/>
                <w:sz w:val="21"/>
                <w:szCs w:val="21"/>
              </w:rPr>
              <w:t>When did you join this company, and in what capacity?</w:t>
            </w:r>
          </w:p>
        </w:tc>
      </w:tr>
      <w:tr w:rsidR="00BB6259" w:rsidRPr="00644406" w14:paraId="31B9F80F" w14:textId="77777777" w:rsidTr="00EF2B91">
        <w:tc>
          <w:tcPr>
            <w:tcW w:w="811" w:type="dxa"/>
          </w:tcPr>
          <w:p w14:paraId="782191F7" w14:textId="7A5F20E5" w:rsidR="00F46211" w:rsidRPr="00644406" w:rsidRDefault="00F46211" w:rsidP="006346D8">
            <w:pPr>
              <w:rPr>
                <w:rFonts w:cstheme="minorHAnsi"/>
                <w:b/>
                <w:bCs/>
                <w:iCs/>
                <w:sz w:val="21"/>
                <w:szCs w:val="21"/>
              </w:rPr>
            </w:pPr>
            <w:r w:rsidRPr="00644406">
              <w:rPr>
                <w:rFonts w:cstheme="minorHAnsi"/>
                <w:b/>
                <w:bCs/>
                <w:iCs/>
                <w:sz w:val="21"/>
                <w:szCs w:val="21"/>
              </w:rPr>
              <w:t>3</w:t>
            </w:r>
          </w:p>
        </w:tc>
        <w:tc>
          <w:tcPr>
            <w:tcW w:w="8775" w:type="dxa"/>
          </w:tcPr>
          <w:p w14:paraId="3AE9ADB6" w14:textId="77717775" w:rsidR="00F46211" w:rsidRPr="00644406" w:rsidRDefault="009970DE" w:rsidP="006346D8">
            <w:pPr>
              <w:rPr>
                <w:rFonts w:cstheme="minorHAnsi"/>
                <w:iCs/>
                <w:sz w:val="21"/>
                <w:szCs w:val="21"/>
              </w:rPr>
            </w:pPr>
            <w:r w:rsidRPr="00644406">
              <w:rPr>
                <w:rFonts w:cstheme="minorHAnsi"/>
                <w:iCs/>
                <w:sz w:val="21"/>
                <w:szCs w:val="21"/>
              </w:rPr>
              <w:t>What are your duties and responsibilities (business, technical, and design-related)?</w:t>
            </w:r>
          </w:p>
        </w:tc>
      </w:tr>
      <w:tr w:rsidR="00BB6259" w:rsidRPr="00644406" w14:paraId="1FA9BDF4" w14:textId="77777777" w:rsidTr="00EF2B91">
        <w:tc>
          <w:tcPr>
            <w:tcW w:w="811" w:type="dxa"/>
          </w:tcPr>
          <w:p w14:paraId="466E223A" w14:textId="2E7DFB49" w:rsidR="00F46211" w:rsidRPr="00644406" w:rsidRDefault="00F46211" w:rsidP="006346D8">
            <w:pPr>
              <w:rPr>
                <w:rFonts w:cstheme="minorHAnsi"/>
                <w:b/>
                <w:bCs/>
                <w:iCs/>
                <w:sz w:val="21"/>
                <w:szCs w:val="21"/>
              </w:rPr>
            </w:pPr>
            <w:r w:rsidRPr="00644406">
              <w:rPr>
                <w:rFonts w:cstheme="minorHAnsi"/>
                <w:b/>
                <w:bCs/>
                <w:iCs/>
                <w:sz w:val="21"/>
                <w:szCs w:val="21"/>
              </w:rPr>
              <w:t>4</w:t>
            </w:r>
          </w:p>
        </w:tc>
        <w:tc>
          <w:tcPr>
            <w:tcW w:w="8775" w:type="dxa"/>
          </w:tcPr>
          <w:p w14:paraId="0A23EF8E" w14:textId="5F36F42E" w:rsidR="00F46211" w:rsidRPr="00644406" w:rsidRDefault="009970DE" w:rsidP="006346D8">
            <w:pPr>
              <w:rPr>
                <w:rFonts w:cstheme="minorHAnsi"/>
                <w:iCs/>
                <w:sz w:val="21"/>
                <w:szCs w:val="21"/>
              </w:rPr>
            </w:pPr>
            <w:r w:rsidRPr="00644406">
              <w:rPr>
                <w:rFonts w:cstheme="minorHAnsi"/>
                <w:iCs/>
                <w:sz w:val="21"/>
                <w:szCs w:val="21"/>
              </w:rPr>
              <w:t>Which Industry 4.0 technologies have been implemented in your organization?</w:t>
            </w:r>
          </w:p>
        </w:tc>
      </w:tr>
      <w:tr w:rsidR="00BB6259" w:rsidRPr="00644406" w14:paraId="6F936651" w14:textId="77777777" w:rsidTr="00EF2B91">
        <w:tc>
          <w:tcPr>
            <w:tcW w:w="811" w:type="dxa"/>
          </w:tcPr>
          <w:p w14:paraId="4DE9094A" w14:textId="321DF05E" w:rsidR="00F46211" w:rsidRPr="00644406" w:rsidRDefault="00F46211" w:rsidP="006346D8">
            <w:pPr>
              <w:rPr>
                <w:rFonts w:cstheme="minorHAnsi"/>
                <w:b/>
                <w:bCs/>
                <w:iCs/>
                <w:sz w:val="21"/>
                <w:szCs w:val="21"/>
              </w:rPr>
            </w:pPr>
            <w:r w:rsidRPr="00644406">
              <w:rPr>
                <w:rFonts w:cstheme="minorHAnsi"/>
                <w:b/>
                <w:bCs/>
                <w:iCs/>
                <w:sz w:val="21"/>
                <w:szCs w:val="21"/>
              </w:rPr>
              <w:t>5</w:t>
            </w:r>
          </w:p>
        </w:tc>
        <w:tc>
          <w:tcPr>
            <w:tcW w:w="8775" w:type="dxa"/>
          </w:tcPr>
          <w:p w14:paraId="001638F3" w14:textId="30CB2FD2" w:rsidR="00F46211" w:rsidRPr="00644406" w:rsidRDefault="00F46211" w:rsidP="006346D8">
            <w:pPr>
              <w:rPr>
                <w:rFonts w:cstheme="minorHAnsi"/>
                <w:bCs/>
                <w:iCs/>
                <w:sz w:val="21"/>
                <w:szCs w:val="21"/>
              </w:rPr>
            </w:pPr>
            <w:r w:rsidRPr="00644406">
              <w:rPr>
                <w:rFonts w:cstheme="minorHAnsi"/>
                <w:bCs/>
                <w:iCs/>
                <w:sz w:val="21"/>
                <w:szCs w:val="21"/>
              </w:rPr>
              <w:t>What is your involvement in knowledge-related activities?</w:t>
            </w:r>
          </w:p>
        </w:tc>
      </w:tr>
      <w:tr w:rsidR="00BB6259" w:rsidRPr="00644406" w14:paraId="2CC2EF10" w14:textId="77777777" w:rsidTr="00EF2B91">
        <w:tc>
          <w:tcPr>
            <w:tcW w:w="811" w:type="dxa"/>
          </w:tcPr>
          <w:p w14:paraId="04C9196E" w14:textId="419B1F9D" w:rsidR="00F46211" w:rsidRPr="00644406" w:rsidRDefault="00F46211" w:rsidP="006346D8">
            <w:pPr>
              <w:rPr>
                <w:rFonts w:cstheme="minorHAnsi"/>
                <w:b/>
                <w:bCs/>
                <w:iCs/>
                <w:sz w:val="21"/>
                <w:szCs w:val="21"/>
              </w:rPr>
            </w:pPr>
            <w:r w:rsidRPr="00644406">
              <w:rPr>
                <w:rFonts w:cstheme="minorHAnsi"/>
                <w:b/>
                <w:bCs/>
                <w:iCs/>
                <w:sz w:val="21"/>
                <w:szCs w:val="21"/>
              </w:rPr>
              <w:t>6</w:t>
            </w:r>
          </w:p>
        </w:tc>
        <w:tc>
          <w:tcPr>
            <w:tcW w:w="8775" w:type="dxa"/>
          </w:tcPr>
          <w:p w14:paraId="31E15692" w14:textId="68C04012" w:rsidR="00F46211" w:rsidRPr="00644406" w:rsidRDefault="009970DE" w:rsidP="006346D8">
            <w:pPr>
              <w:rPr>
                <w:rFonts w:cstheme="minorHAnsi"/>
                <w:iCs/>
                <w:sz w:val="21"/>
                <w:szCs w:val="21"/>
              </w:rPr>
            </w:pPr>
            <w:r w:rsidRPr="00644406">
              <w:rPr>
                <w:rFonts w:cstheme="minorHAnsi"/>
                <w:iCs/>
                <w:sz w:val="21"/>
                <w:szCs w:val="21"/>
              </w:rPr>
              <w:t>What is your organization's current stage of Industry 4.0 implementation?</w:t>
            </w:r>
          </w:p>
        </w:tc>
      </w:tr>
      <w:tr w:rsidR="00BB6259" w:rsidRPr="00644406" w14:paraId="05D1D570" w14:textId="77777777" w:rsidTr="00F879B0">
        <w:tc>
          <w:tcPr>
            <w:tcW w:w="9586" w:type="dxa"/>
            <w:gridSpan w:val="2"/>
            <w:shd w:val="clear" w:color="auto" w:fill="C6D9F1" w:themeFill="text2" w:themeFillTint="33"/>
          </w:tcPr>
          <w:p w14:paraId="46344599" w14:textId="5E3FF7DB" w:rsidR="00BB6259" w:rsidRPr="00644406" w:rsidRDefault="00BB6259" w:rsidP="00BB6259">
            <w:pPr>
              <w:jc w:val="center"/>
              <w:rPr>
                <w:rFonts w:cstheme="minorHAnsi"/>
                <w:b/>
                <w:iCs/>
                <w:sz w:val="21"/>
                <w:szCs w:val="21"/>
              </w:rPr>
            </w:pPr>
            <w:r w:rsidRPr="00644406">
              <w:rPr>
                <w:rFonts w:cstheme="minorHAnsi"/>
                <w:b/>
                <w:iCs/>
                <w:sz w:val="21"/>
                <w:szCs w:val="21"/>
              </w:rPr>
              <w:t>Section B</w:t>
            </w:r>
          </w:p>
          <w:p w14:paraId="137EE2DC" w14:textId="2D360696" w:rsidR="00F46211" w:rsidRPr="00644406" w:rsidRDefault="00F46211" w:rsidP="006346D8">
            <w:pPr>
              <w:rPr>
                <w:rFonts w:cstheme="minorHAnsi"/>
                <w:b/>
                <w:iCs/>
                <w:sz w:val="21"/>
                <w:szCs w:val="21"/>
              </w:rPr>
            </w:pPr>
            <w:r w:rsidRPr="00644406">
              <w:rPr>
                <w:rFonts w:cstheme="minorHAnsi"/>
                <w:b/>
                <w:iCs/>
                <w:sz w:val="21"/>
                <w:szCs w:val="21"/>
              </w:rPr>
              <w:t xml:space="preserve">Questions about the knowledge management </w:t>
            </w:r>
            <w:r w:rsidR="00EF2B91" w:rsidRPr="00644406">
              <w:rPr>
                <w:rFonts w:cstheme="minorHAnsi"/>
                <w:b/>
                <w:iCs/>
                <w:sz w:val="21"/>
                <w:szCs w:val="21"/>
              </w:rPr>
              <w:t xml:space="preserve">challenges </w:t>
            </w:r>
            <w:r w:rsidRPr="00644406">
              <w:rPr>
                <w:rFonts w:cstheme="minorHAnsi"/>
                <w:b/>
                <w:iCs/>
                <w:sz w:val="21"/>
                <w:szCs w:val="21"/>
              </w:rPr>
              <w:t>and industry 4.0 component coordination</w:t>
            </w:r>
          </w:p>
        </w:tc>
      </w:tr>
      <w:tr w:rsidR="00BB6259" w:rsidRPr="00644406" w14:paraId="64568A69" w14:textId="77777777" w:rsidTr="00EF2B91">
        <w:tc>
          <w:tcPr>
            <w:tcW w:w="811" w:type="dxa"/>
          </w:tcPr>
          <w:p w14:paraId="125AD1FD" w14:textId="77189F3A" w:rsidR="00F46211" w:rsidRPr="00644406" w:rsidRDefault="00F46211" w:rsidP="006346D8">
            <w:pPr>
              <w:rPr>
                <w:rFonts w:cstheme="minorHAnsi"/>
                <w:b/>
                <w:bCs/>
                <w:sz w:val="21"/>
                <w:szCs w:val="21"/>
              </w:rPr>
            </w:pPr>
            <w:r w:rsidRPr="00644406">
              <w:rPr>
                <w:rFonts w:cstheme="minorHAnsi"/>
                <w:b/>
                <w:bCs/>
                <w:sz w:val="21"/>
                <w:szCs w:val="21"/>
              </w:rPr>
              <w:t>1</w:t>
            </w:r>
          </w:p>
        </w:tc>
        <w:tc>
          <w:tcPr>
            <w:tcW w:w="8775" w:type="dxa"/>
          </w:tcPr>
          <w:p w14:paraId="413689F0" w14:textId="52644660" w:rsidR="00F46211" w:rsidRPr="00644406" w:rsidRDefault="009970DE" w:rsidP="006346D8">
            <w:pPr>
              <w:rPr>
                <w:rFonts w:cstheme="minorHAnsi"/>
                <w:sz w:val="21"/>
                <w:szCs w:val="21"/>
                <w:lang w:val="en-IN"/>
              </w:rPr>
            </w:pPr>
            <w:r w:rsidRPr="00644406">
              <w:rPr>
                <w:rFonts w:cstheme="minorHAnsi"/>
                <w:sz w:val="21"/>
                <w:szCs w:val="21"/>
              </w:rPr>
              <w:t>What issues does your organization face in obtaining useful insights from data stored in digital repositories for knowledge management in an Industry 4.0 environment?</w:t>
            </w:r>
          </w:p>
        </w:tc>
      </w:tr>
      <w:tr w:rsidR="00BB6259" w:rsidRPr="00644406" w14:paraId="41897AFD" w14:textId="77777777" w:rsidTr="00EF2B91">
        <w:tc>
          <w:tcPr>
            <w:tcW w:w="811" w:type="dxa"/>
          </w:tcPr>
          <w:p w14:paraId="6DA4124E" w14:textId="06A16212" w:rsidR="007A0BDA" w:rsidRPr="00644406" w:rsidRDefault="007A0BDA" w:rsidP="006346D8">
            <w:pPr>
              <w:rPr>
                <w:rFonts w:cstheme="minorHAnsi"/>
                <w:b/>
                <w:bCs/>
                <w:sz w:val="21"/>
                <w:szCs w:val="21"/>
              </w:rPr>
            </w:pPr>
            <w:r w:rsidRPr="00644406">
              <w:rPr>
                <w:rFonts w:cstheme="minorHAnsi"/>
                <w:b/>
                <w:bCs/>
                <w:sz w:val="21"/>
                <w:szCs w:val="21"/>
              </w:rPr>
              <w:t>2</w:t>
            </w:r>
          </w:p>
        </w:tc>
        <w:tc>
          <w:tcPr>
            <w:tcW w:w="8775" w:type="dxa"/>
          </w:tcPr>
          <w:p w14:paraId="4A5F3538" w14:textId="4624FF6F" w:rsidR="007A0BDA" w:rsidRPr="00644406" w:rsidRDefault="009970DE" w:rsidP="006346D8">
            <w:pPr>
              <w:rPr>
                <w:rFonts w:cstheme="minorHAnsi"/>
                <w:sz w:val="21"/>
                <w:szCs w:val="21"/>
                <w:lang w:val="en-IN"/>
              </w:rPr>
            </w:pPr>
            <w:r w:rsidRPr="00644406">
              <w:rPr>
                <w:rFonts w:cstheme="minorHAnsi"/>
                <w:sz w:val="21"/>
                <w:szCs w:val="21"/>
              </w:rPr>
              <w:t>Do inadequate employee skills and weak organizational learning mechanisms hinder knowledge generation?</w:t>
            </w:r>
          </w:p>
        </w:tc>
      </w:tr>
      <w:tr w:rsidR="00BB6259" w:rsidRPr="00644406" w14:paraId="0DA094C2" w14:textId="77777777" w:rsidTr="00EF2B91">
        <w:tc>
          <w:tcPr>
            <w:tcW w:w="811" w:type="dxa"/>
          </w:tcPr>
          <w:p w14:paraId="5844E429" w14:textId="783BF286" w:rsidR="007A0BDA" w:rsidRPr="00644406" w:rsidRDefault="007A0BDA" w:rsidP="006346D8">
            <w:pPr>
              <w:rPr>
                <w:rFonts w:cstheme="minorHAnsi"/>
                <w:b/>
                <w:bCs/>
                <w:sz w:val="21"/>
                <w:szCs w:val="21"/>
              </w:rPr>
            </w:pPr>
            <w:r w:rsidRPr="00644406">
              <w:rPr>
                <w:rFonts w:cstheme="minorHAnsi"/>
                <w:b/>
                <w:bCs/>
                <w:sz w:val="21"/>
                <w:szCs w:val="21"/>
              </w:rPr>
              <w:t>3</w:t>
            </w:r>
          </w:p>
        </w:tc>
        <w:tc>
          <w:tcPr>
            <w:tcW w:w="8775" w:type="dxa"/>
          </w:tcPr>
          <w:p w14:paraId="65F1F067" w14:textId="6CBFD1CF" w:rsidR="007A0BDA" w:rsidRPr="00644406" w:rsidRDefault="007A0BDA" w:rsidP="00BA3042">
            <w:pPr>
              <w:rPr>
                <w:rFonts w:cstheme="minorHAnsi"/>
                <w:sz w:val="21"/>
                <w:szCs w:val="21"/>
                <w:lang w:val="en-IN"/>
              </w:rPr>
            </w:pPr>
            <w:r w:rsidRPr="00644406">
              <w:rPr>
                <w:rFonts w:cstheme="minorHAnsi"/>
                <w:sz w:val="21"/>
                <w:szCs w:val="21"/>
                <w:lang w:val="en-IN"/>
              </w:rPr>
              <w:t xml:space="preserve">How does rapid technological change affect learning and knowledge </w:t>
            </w:r>
            <w:r w:rsidR="00BA3042" w:rsidRPr="00644406">
              <w:rPr>
                <w:rFonts w:cstheme="minorHAnsi"/>
                <w:sz w:val="21"/>
                <w:szCs w:val="21"/>
                <w:lang w:val="en-IN"/>
              </w:rPr>
              <w:t>generation</w:t>
            </w:r>
            <w:r w:rsidRPr="00644406">
              <w:rPr>
                <w:rFonts w:cstheme="minorHAnsi"/>
                <w:sz w:val="21"/>
                <w:szCs w:val="21"/>
                <w:lang w:val="en-IN"/>
              </w:rPr>
              <w:t>?</w:t>
            </w:r>
          </w:p>
        </w:tc>
      </w:tr>
      <w:tr w:rsidR="00BB6259" w:rsidRPr="00644406" w14:paraId="0C598011" w14:textId="77777777" w:rsidTr="00EF2B91">
        <w:tc>
          <w:tcPr>
            <w:tcW w:w="811" w:type="dxa"/>
          </w:tcPr>
          <w:p w14:paraId="35BBA0A2" w14:textId="59D9410B" w:rsidR="007A0BDA" w:rsidRPr="00644406" w:rsidRDefault="007A0BDA" w:rsidP="006346D8">
            <w:pPr>
              <w:rPr>
                <w:rFonts w:cstheme="minorHAnsi"/>
                <w:b/>
                <w:bCs/>
                <w:sz w:val="21"/>
                <w:szCs w:val="21"/>
              </w:rPr>
            </w:pPr>
            <w:r w:rsidRPr="00644406">
              <w:rPr>
                <w:rFonts w:cstheme="minorHAnsi"/>
                <w:b/>
                <w:bCs/>
                <w:sz w:val="21"/>
                <w:szCs w:val="21"/>
              </w:rPr>
              <w:t>4</w:t>
            </w:r>
          </w:p>
        </w:tc>
        <w:tc>
          <w:tcPr>
            <w:tcW w:w="8775" w:type="dxa"/>
          </w:tcPr>
          <w:p w14:paraId="7A0E2976" w14:textId="1B40DB41" w:rsidR="007A0BDA" w:rsidRPr="00644406" w:rsidRDefault="00BA3042" w:rsidP="00C00DED">
            <w:pPr>
              <w:rPr>
                <w:rFonts w:cstheme="minorHAnsi"/>
                <w:sz w:val="21"/>
                <w:szCs w:val="21"/>
                <w:lang w:val="en-IN"/>
              </w:rPr>
            </w:pPr>
            <w:r w:rsidRPr="00644406">
              <w:rPr>
                <w:rFonts w:cstheme="minorHAnsi"/>
                <w:sz w:val="21"/>
                <w:szCs w:val="21"/>
              </w:rPr>
              <w:t xml:space="preserve">Does </w:t>
            </w:r>
            <w:r w:rsidR="00FB0903" w:rsidRPr="00644406">
              <w:rPr>
                <w:rFonts w:cstheme="minorHAnsi"/>
                <w:sz w:val="21"/>
                <w:szCs w:val="21"/>
              </w:rPr>
              <w:t xml:space="preserve">the </w:t>
            </w:r>
            <w:r w:rsidRPr="00644406">
              <w:rPr>
                <w:rFonts w:cstheme="minorHAnsi"/>
                <w:sz w:val="21"/>
                <w:szCs w:val="21"/>
              </w:rPr>
              <w:t xml:space="preserve">organization </w:t>
            </w:r>
            <w:r w:rsidR="00BB6259" w:rsidRPr="00644406">
              <w:rPr>
                <w:rFonts w:cstheme="minorHAnsi"/>
                <w:sz w:val="21"/>
                <w:szCs w:val="21"/>
              </w:rPr>
              <w:t>have</w:t>
            </w:r>
            <w:r w:rsidR="00672448" w:rsidRPr="00644406">
              <w:rPr>
                <w:rFonts w:cstheme="minorHAnsi"/>
                <w:sz w:val="21"/>
                <w:szCs w:val="21"/>
              </w:rPr>
              <w:t xml:space="preserve"> </w:t>
            </w:r>
            <w:r w:rsidRPr="00644406">
              <w:rPr>
                <w:rStyle w:val="Strong"/>
                <w:rFonts w:cstheme="minorHAnsi"/>
                <w:b w:val="0"/>
                <w:sz w:val="21"/>
                <w:szCs w:val="21"/>
              </w:rPr>
              <w:t>a clear strategic vision</w:t>
            </w:r>
            <w:r w:rsidRPr="00644406">
              <w:rPr>
                <w:rFonts w:cstheme="minorHAnsi"/>
                <w:sz w:val="21"/>
                <w:szCs w:val="21"/>
              </w:rPr>
              <w:t xml:space="preserve"> for generating knowledge in di</w:t>
            </w:r>
            <w:r w:rsidR="00DE2A5D" w:rsidRPr="00644406">
              <w:rPr>
                <w:rFonts w:cstheme="minorHAnsi"/>
                <w:sz w:val="21"/>
                <w:szCs w:val="21"/>
              </w:rPr>
              <w:t>gital/Industry 4.0 environments?</w:t>
            </w:r>
          </w:p>
        </w:tc>
      </w:tr>
      <w:tr w:rsidR="00BB6259" w:rsidRPr="00644406" w14:paraId="7B01D87E" w14:textId="77777777" w:rsidTr="00EF2B91">
        <w:trPr>
          <w:trHeight w:val="428"/>
        </w:trPr>
        <w:tc>
          <w:tcPr>
            <w:tcW w:w="811" w:type="dxa"/>
          </w:tcPr>
          <w:p w14:paraId="7770F66B" w14:textId="7EA12CDE" w:rsidR="007A0BDA" w:rsidRPr="00644406" w:rsidRDefault="007A0BDA" w:rsidP="006346D8">
            <w:pPr>
              <w:rPr>
                <w:rFonts w:cstheme="minorHAnsi"/>
                <w:b/>
                <w:bCs/>
                <w:sz w:val="21"/>
                <w:szCs w:val="21"/>
              </w:rPr>
            </w:pPr>
            <w:r w:rsidRPr="00644406">
              <w:rPr>
                <w:rFonts w:cstheme="minorHAnsi"/>
                <w:b/>
                <w:bCs/>
                <w:sz w:val="21"/>
                <w:szCs w:val="21"/>
              </w:rPr>
              <w:t>5</w:t>
            </w:r>
          </w:p>
        </w:tc>
        <w:tc>
          <w:tcPr>
            <w:tcW w:w="8775" w:type="dxa"/>
          </w:tcPr>
          <w:p w14:paraId="43AA656D" w14:textId="7424C89D" w:rsidR="007A0BDA" w:rsidRPr="00644406" w:rsidRDefault="00205342" w:rsidP="00BA3042">
            <w:pPr>
              <w:pStyle w:val="NormalWeb"/>
              <w:rPr>
                <w:rFonts w:asciiTheme="minorHAnsi" w:hAnsiTheme="minorHAnsi" w:cstheme="minorHAnsi"/>
                <w:sz w:val="21"/>
                <w:szCs w:val="21"/>
              </w:rPr>
            </w:pPr>
            <w:r w:rsidRPr="00644406">
              <w:rPr>
                <w:rFonts w:asciiTheme="minorHAnsi" w:hAnsiTheme="minorHAnsi" w:cstheme="minorHAnsi"/>
                <w:sz w:val="21"/>
                <w:szCs w:val="21"/>
              </w:rPr>
              <w:t>How effectively do humans and AI systems collaborate to generate new knowledge in your organization?</w:t>
            </w:r>
          </w:p>
        </w:tc>
      </w:tr>
      <w:tr w:rsidR="00BB6259" w:rsidRPr="00644406" w14:paraId="20B3489D" w14:textId="77777777" w:rsidTr="00EF2B91">
        <w:tc>
          <w:tcPr>
            <w:tcW w:w="811" w:type="dxa"/>
          </w:tcPr>
          <w:p w14:paraId="1344E84C" w14:textId="084333BE" w:rsidR="007A0BDA" w:rsidRPr="00644406" w:rsidRDefault="007A0BDA" w:rsidP="006346D8">
            <w:pPr>
              <w:rPr>
                <w:rFonts w:cstheme="minorHAnsi"/>
                <w:b/>
                <w:bCs/>
                <w:sz w:val="21"/>
                <w:szCs w:val="21"/>
              </w:rPr>
            </w:pPr>
            <w:r w:rsidRPr="00644406">
              <w:rPr>
                <w:rFonts w:cstheme="minorHAnsi"/>
                <w:b/>
                <w:bCs/>
                <w:sz w:val="21"/>
                <w:szCs w:val="21"/>
              </w:rPr>
              <w:t>6</w:t>
            </w:r>
          </w:p>
        </w:tc>
        <w:tc>
          <w:tcPr>
            <w:tcW w:w="8775" w:type="dxa"/>
          </w:tcPr>
          <w:p w14:paraId="55906D05" w14:textId="6B0C0EE3" w:rsidR="007A0BDA" w:rsidRPr="00644406" w:rsidRDefault="009970DE" w:rsidP="00C00DED">
            <w:pPr>
              <w:rPr>
                <w:rFonts w:cstheme="minorHAnsi"/>
                <w:sz w:val="21"/>
                <w:szCs w:val="21"/>
                <w:lang w:val="en-IN"/>
              </w:rPr>
            </w:pPr>
            <w:r w:rsidRPr="00644406">
              <w:rPr>
                <w:rFonts w:cstheme="minorHAnsi"/>
                <w:sz w:val="21"/>
                <w:szCs w:val="21"/>
              </w:rPr>
              <w:t>Is it difficult to convert employees' tacit and experiential knowledge into explicit documented knowledge?</w:t>
            </w:r>
          </w:p>
        </w:tc>
      </w:tr>
      <w:tr w:rsidR="00BB6259" w:rsidRPr="00644406" w14:paraId="2FAFCE20" w14:textId="77777777" w:rsidTr="00EF2B91">
        <w:tc>
          <w:tcPr>
            <w:tcW w:w="811" w:type="dxa"/>
          </w:tcPr>
          <w:p w14:paraId="6010444A" w14:textId="1524B381" w:rsidR="007A0BDA" w:rsidRPr="00644406" w:rsidRDefault="007A0BDA" w:rsidP="006346D8">
            <w:pPr>
              <w:rPr>
                <w:rFonts w:cstheme="minorHAnsi"/>
                <w:b/>
                <w:bCs/>
                <w:sz w:val="21"/>
                <w:szCs w:val="21"/>
              </w:rPr>
            </w:pPr>
            <w:r w:rsidRPr="00644406">
              <w:rPr>
                <w:rFonts w:cstheme="minorHAnsi"/>
                <w:b/>
                <w:bCs/>
                <w:sz w:val="21"/>
                <w:szCs w:val="21"/>
              </w:rPr>
              <w:t>7</w:t>
            </w:r>
          </w:p>
        </w:tc>
        <w:tc>
          <w:tcPr>
            <w:tcW w:w="8775" w:type="dxa"/>
          </w:tcPr>
          <w:p w14:paraId="6B18C0F8" w14:textId="7552778D" w:rsidR="007A0BDA" w:rsidRPr="00644406" w:rsidRDefault="00A17C2E" w:rsidP="00C00DED">
            <w:pPr>
              <w:rPr>
                <w:rFonts w:cstheme="minorHAnsi"/>
                <w:sz w:val="21"/>
                <w:szCs w:val="21"/>
                <w:lang w:val="en-IN"/>
              </w:rPr>
            </w:pPr>
            <w:r w:rsidRPr="00644406">
              <w:rPr>
                <w:rFonts w:cstheme="minorHAnsi"/>
                <w:sz w:val="21"/>
                <w:szCs w:val="21"/>
                <w:lang w:val="en-IN"/>
              </w:rPr>
              <w:t>Does your organization</w:t>
            </w:r>
            <w:r w:rsidR="00BA3042" w:rsidRPr="00644406">
              <w:rPr>
                <w:rFonts w:cstheme="minorHAnsi"/>
                <w:sz w:val="21"/>
                <w:szCs w:val="21"/>
                <w:lang w:val="en-IN"/>
              </w:rPr>
              <w:t xml:space="preserve"> </w:t>
            </w:r>
            <w:r w:rsidR="00672448" w:rsidRPr="00644406">
              <w:rPr>
                <w:rFonts w:cstheme="minorHAnsi"/>
                <w:sz w:val="21"/>
                <w:szCs w:val="21"/>
                <w:lang w:val="en-IN"/>
              </w:rPr>
              <w:t>possess</w:t>
            </w:r>
            <w:r w:rsidR="00BA3042" w:rsidRPr="00644406">
              <w:rPr>
                <w:rFonts w:cstheme="minorHAnsi"/>
                <w:sz w:val="21"/>
                <w:szCs w:val="21"/>
                <w:lang w:val="en-IN"/>
              </w:rPr>
              <w:t xml:space="preserve"> </w:t>
            </w:r>
            <w:r w:rsidR="00BA3042" w:rsidRPr="00644406">
              <w:rPr>
                <w:rFonts w:cstheme="minorHAnsi"/>
                <w:bCs/>
                <w:sz w:val="21"/>
                <w:szCs w:val="21"/>
                <w:lang w:val="en-IN"/>
              </w:rPr>
              <w:t>standardized semantic models, taxonomies, or ontologies</w:t>
            </w:r>
            <w:r w:rsidR="00BA3042" w:rsidRPr="00644406">
              <w:rPr>
                <w:rFonts w:cstheme="minorHAnsi"/>
                <w:sz w:val="21"/>
                <w:szCs w:val="21"/>
                <w:lang w:val="en-IN"/>
              </w:rPr>
              <w:t xml:space="preserve"> for knowledge</w:t>
            </w:r>
            <w:r w:rsidR="00672448" w:rsidRPr="00644406">
              <w:rPr>
                <w:rFonts w:cstheme="minorHAnsi"/>
                <w:sz w:val="21"/>
                <w:szCs w:val="21"/>
                <w:lang w:val="en-IN"/>
              </w:rPr>
              <w:t xml:space="preserve"> conversion</w:t>
            </w:r>
            <w:r w:rsidR="00DE2A5D" w:rsidRPr="00644406">
              <w:rPr>
                <w:rFonts w:cstheme="minorHAnsi"/>
                <w:sz w:val="21"/>
                <w:szCs w:val="21"/>
                <w:lang w:val="en-IN"/>
              </w:rPr>
              <w:t>?</w:t>
            </w:r>
          </w:p>
        </w:tc>
      </w:tr>
      <w:tr w:rsidR="00BB6259" w:rsidRPr="00644406" w14:paraId="6F611FDB" w14:textId="77777777" w:rsidTr="00EF2B91">
        <w:tc>
          <w:tcPr>
            <w:tcW w:w="811" w:type="dxa"/>
          </w:tcPr>
          <w:p w14:paraId="767CCCBB" w14:textId="3C07072C" w:rsidR="007A0BDA" w:rsidRPr="00644406" w:rsidRDefault="007A0BDA" w:rsidP="006346D8">
            <w:pPr>
              <w:rPr>
                <w:rFonts w:cstheme="minorHAnsi"/>
                <w:b/>
                <w:bCs/>
                <w:sz w:val="21"/>
                <w:szCs w:val="21"/>
              </w:rPr>
            </w:pPr>
            <w:r w:rsidRPr="00644406">
              <w:rPr>
                <w:rFonts w:cstheme="minorHAnsi"/>
                <w:b/>
                <w:bCs/>
                <w:sz w:val="21"/>
                <w:szCs w:val="21"/>
              </w:rPr>
              <w:t>8</w:t>
            </w:r>
          </w:p>
        </w:tc>
        <w:tc>
          <w:tcPr>
            <w:tcW w:w="8775" w:type="dxa"/>
          </w:tcPr>
          <w:p w14:paraId="2CC72848" w14:textId="55095875" w:rsidR="007A0BDA" w:rsidRPr="00644406" w:rsidRDefault="00BA3042" w:rsidP="00DE2A5D">
            <w:pPr>
              <w:rPr>
                <w:rFonts w:cstheme="minorHAnsi"/>
                <w:sz w:val="21"/>
                <w:szCs w:val="21"/>
                <w:lang w:val="en-IN"/>
              </w:rPr>
            </w:pPr>
            <w:r w:rsidRPr="00644406">
              <w:rPr>
                <w:rFonts w:cstheme="minorHAnsi"/>
                <w:sz w:val="21"/>
                <w:szCs w:val="21"/>
                <w:lang w:val="en-IN"/>
              </w:rPr>
              <w:t xml:space="preserve">Do your employees </w:t>
            </w:r>
            <w:r w:rsidRPr="00644406">
              <w:rPr>
                <w:rFonts w:cstheme="minorHAnsi"/>
                <w:bCs/>
                <w:sz w:val="21"/>
                <w:szCs w:val="21"/>
                <w:lang w:val="en-IN"/>
              </w:rPr>
              <w:t>have</w:t>
            </w:r>
            <w:r w:rsidRPr="00644406">
              <w:rPr>
                <w:rFonts w:cstheme="minorHAnsi"/>
                <w:b/>
                <w:bCs/>
                <w:sz w:val="21"/>
                <w:szCs w:val="21"/>
                <w:lang w:val="en-IN"/>
              </w:rPr>
              <w:t xml:space="preserve"> </w:t>
            </w:r>
            <w:r w:rsidRPr="00644406">
              <w:rPr>
                <w:rFonts w:cstheme="minorHAnsi"/>
                <w:bCs/>
                <w:sz w:val="21"/>
                <w:szCs w:val="21"/>
                <w:lang w:val="en-IN"/>
              </w:rPr>
              <w:t>sufficient time and resources</w:t>
            </w:r>
            <w:r w:rsidRPr="00644406">
              <w:rPr>
                <w:rFonts w:cstheme="minorHAnsi"/>
                <w:sz w:val="21"/>
                <w:szCs w:val="21"/>
                <w:lang w:val="en-IN"/>
              </w:rPr>
              <w:t xml:space="preserve"> t</w:t>
            </w:r>
            <w:r w:rsidR="00DE2A5D" w:rsidRPr="00644406">
              <w:rPr>
                <w:rFonts w:cstheme="minorHAnsi"/>
                <w:sz w:val="21"/>
                <w:szCs w:val="21"/>
                <w:lang w:val="en-IN"/>
              </w:rPr>
              <w:t>o document and codify knowledge?</w:t>
            </w:r>
            <w:r w:rsidRPr="00644406">
              <w:rPr>
                <w:rFonts w:cstheme="minorHAnsi"/>
                <w:sz w:val="21"/>
                <w:szCs w:val="21"/>
                <w:lang w:val="en-IN"/>
              </w:rPr>
              <w:t xml:space="preserve">            </w:t>
            </w:r>
          </w:p>
        </w:tc>
      </w:tr>
      <w:tr w:rsidR="00BB6259" w:rsidRPr="00644406" w14:paraId="1A830721" w14:textId="77777777" w:rsidTr="00EF2B91">
        <w:tc>
          <w:tcPr>
            <w:tcW w:w="811" w:type="dxa"/>
          </w:tcPr>
          <w:p w14:paraId="0E548ED0" w14:textId="74AAFC5F" w:rsidR="007A0BDA" w:rsidRPr="00644406" w:rsidRDefault="007A0BDA" w:rsidP="006346D8">
            <w:pPr>
              <w:rPr>
                <w:rFonts w:cstheme="minorHAnsi"/>
                <w:b/>
                <w:bCs/>
                <w:sz w:val="21"/>
                <w:szCs w:val="21"/>
              </w:rPr>
            </w:pPr>
            <w:r w:rsidRPr="00644406">
              <w:rPr>
                <w:rFonts w:cstheme="minorHAnsi"/>
                <w:b/>
                <w:bCs/>
                <w:sz w:val="21"/>
                <w:szCs w:val="21"/>
              </w:rPr>
              <w:t>9</w:t>
            </w:r>
          </w:p>
        </w:tc>
        <w:tc>
          <w:tcPr>
            <w:tcW w:w="8775" w:type="dxa"/>
          </w:tcPr>
          <w:p w14:paraId="5CF768F9" w14:textId="7A55369E" w:rsidR="007A0BDA" w:rsidRPr="00644406" w:rsidRDefault="007A0BDA" w:rsidP="00C00DED">
            <w:pPr>
              <w:rPr>
                <w:rFonts w:cstheme="minorHAnsi"/>
                <w:sz w:val="21"/>
                <w:szCs w:val="21"/>
                <w:lang w:val="en-IN"/>
              </w:rPr>
            </w:pPr>
            <w:r w:rsidRPr="00644406">
              <w:rPr>
                <w:rFonts w:cstheme="minorHAnsi"/>
                <w:sz w:val="21"/>
                <w:szCs w:val="21"/>
                <w:lang w:val="en-IN"/>
              </w:rPr>
              <w:t>What difficulties arise while codifying</w:t>
            </w:r>
            <w:r w:rsidR="00DE2A5D" w:rsidRPr="00644406">
              <w:rPr>
                <w:rFonts w:cstheme="minorHAnsi"/>
                <w:b/>
                <w:bCs/>
                <w:sz w:val="21"/>
                <w:szCs w:val="21"/>
                <w:lang w:val="en-IN"/>
              </w:rPr>
              <w:t xml:space="preserve"> </w:t>
            </w:r>
            <w:r w:rsidR="00DE2A5D" w:rsidRPr="00644406">
              <w:rPr>
                <w:rFonts w:cstheme="minorHAnsi"/>
                <w:bCs/>
                <w:sz w:val="21"/>
                <w:szCs w:val="21"/>
                <w:lang w:val="en-IN"/>
              </w:rPr>
              <w:t>digital or analytical</w:t>
            </w:r>
            <w:r w:rsidRPr="00644406">
              <w:rPr>
                <w:rFonts w:cstheme="minorHAnsi"/>
                <w:sz w:val="21"/>
                <w:szCs w:val="21"/>
                <w:lang w:val="en-IN"/>
              </w:rPr>
              <w:t xml:space="preserve"> knowledge into systems?</w:t>
            </w:r>
          </w:p>
        </w:tc>
      </w:tr>
      <w:tr w:rsidR="00BB6259" w:rsidRPr="00644406" w14:paraId="415A2F2C" w14:textId="77777777" w:rsidTr="00EF2B91">
        <w:tc>
          <w:tcPr>
            <w:tcW w:w="811" w:type="dxa"/>
          </w:tcPr>
          <w:p w14:paraId="64381B4A" w14:textId="57835A32" w:rsidR="007A0BDA" w:rsidRPr="00644406" w:rsidRDefault="007A0BDA" w:rsidP="006346D8">
            <w:pPr>
              <w:rPr>
                <w:rFonts w:cstheme="minorHAnsi"/>
                <w:b/>
                <w:bCs/>
                <w:sz w:val="21"/>
                <w:szCs w:val="21"/>
              </w:rPr>
            </w:pPr>
            <w:r w:rsidRPr="00644406">
              <w:rPr>
                <w:rFonts w:cstheme="minorHAnsi"/>
                <w:b/>
                <w:bCs/>
                <w:sz w:val="21"/>
                <w:szCs w:val="21"/>
              </w:rPr>
              <w:t>10</w:t>
            </w:r>
          </w:p>
        </w:tc>
        <w:tc>
          <w:tcPr>
            <w:tcW w:w="8775" w:type="dxa"/>
          </w:tcPr>
          <w:p w14:paraId="577BBEF9" w14:textId="188B9219" w:rsidR="007A0BDA" w:rsidRPr="00644406" w:rsidRDefault="009970DE" w:rsidP="00DE2A5D">
            <w:pPr>
              <w:rPr>
                <w:rFonts w:cstheme="minorHAnsi"/>
                <w:sz w:val="21"/>
                <w:szCs w:val="21"/>
                <w:lang w:val="en-IN"/>
              </w:rPr>
            </w:pPr>
            <w:r w:rsidRPr="00644406">
              <w:rPr>
                <w:rFonts w:cstheme="minorHAnsi"/>
                <w:sz w:val="21"/>
                <w:szCs w:val="21"/>
              </w:rPr>
              <w:t>Are legacy systems properly integrated with modern knowledge repositories?</w:t>
            </w:r>
          </w:p>
        </w:tc>
      </w:tr>
      <w:tr w:rsidR="00BB6259" w:rsidRPr="00644406" w14:paraId="4B6E99C5" w14:textId="77777777" w:rsidTr="00EF2B91">
        <w:tc>
          <w:tcPr>
            <w:tcW w:w="811" w:type="dxa"/>
          </w:tcPr>
          <w:p w14:paraId="3CD8244E" w14:textId="295766E8" w:rsidR="007A0BDA" w:rsidRPr="00644406" w:rsidRDefault="007A0BDA" w:rsidP="006346D8">
            <w:pPr>
              <w:rPr>
                <w:rFonts w:cstheme="minorHAnsi"/>
                <w:b/>
                <w:bCs/>
                <w:sz w:val="21"/>
                <w:szCs w:val="21"/>
              </w:rPr>
            </w:pPr>
            <w:r w:rsidRPr="00644406">
              <w:rPr>
                <w:rFonts w:cstheme="minorHAnsi"/>
                <w:b/>
                <w:bCs/>
                <w:sz w:val="21"/>
                <w:szCs w:val="21"/>
              </w:rPr>
              <w:t>11</w:t>
            </w:r>
          </w:p>
        </w:tc>
        <w:tc>
          <w:tcPr>
            <w:tcW w:w="8775" w:type="dxa"/>
          </w:tcPr>
          <w:p w14:paraId="4AF59C00" w14:textId="418733FF" w:rsidR="007A0BDA" w:rsidRPr="00644406" w:rsidRDefault="009970DE" w:rsidP="00DE2A5D">
            <w:pPr>
              <w:pStyle w:val="NormalWeb"/>
              <w:rPr>
                <w:rFonts w:asciiTheme="minorHAnsi" w:hAnsiTheme="minorHAnsi" w:cstheme="minorHAnsi"/>
                <w:b/>
                <w:bCs/>
                <w:sz w:val="21"/>
                <w:szCs w:val="21"/>
              </w:rPr>
            </w:pPr>
            <w:r w:rsidRPr="00644406">
              <w:rPr>
                <w:rFonts w:asciiTheme="minorHAnsi" w:hAnsiTheme="minorHAnsi" w:cstheme="minorHAnsi"/>
                <w:sz w:val="21"/>
                <w:szCs w:val="21"/>
                <w:lang w:val="en-US"/>
              </w:rPr>
              <w:t>Do organizational resistance to change and employee attitudes affect KM?</w:t>
            </w:r>
          </w:p>
        </w:tc>
      </w:tr>
      <w:tr w:rsidR="00BB6259" w:rsidRPr="00644406" w14:paraId="14A1B00E" w14:textId="77777777" w:rsidTr="00EF2B91">
        <w:tc>
          <w:tcPr>
            <w:tcW w:w="811" w:type="dxa"/>
          </w:tcPr>
          <w:p w14:paraId="796626CF" w14:textId="73136A55" w:rsidR="007A0BDA" w:rsidRPr="00644406" w:rsidRDefault="007A0BDA" w:rsidP="006346D8">
            <w:pPr>
              <w:rPr>
                <w:rFonts w:cstheme="minorHAnsi"/>
                <w:b/>
                <w:bCs/>
                <w:sz w:val="21"/>
                <w:szCs w:val="21"/>
              </w:rPr>
            </w:pPr>
            <w:r w:rsidRPr="00644406">
              <w:rPr>
                <w:rFonts w:cstheme="minorHAnsi"/>
                <w:b/>
                <w:bCs/>
                <w:sz w:val="21"/>
                <w:szCs w:val="21"/>
              </w:rPr>
              <w:t>12</w:t>
            </w:r>
          </w:p>
        </w:tc>
        <w:tc>
          <w:tcPr>
            <w:tcW w:w="8775" w:type="dxa"/>
          </w:tcPr>
          <w:p w14:paraId="5EEBBC3F" w14:textId="527B4F1C" w:rsidR="007A0BDA" w:rsidRPr="00644406" w:rsidRDefault="009970DE" w:rsidP="00FB0903">
            <w:pPr>
              <w:rPr>
                <w:rFonts w:cstheme="minorHAnsi"/>
                <w:sz w:val="21"/>
                <w:szCs w:val="21"/>
                <w:lang w:val="en-IN"/>
              </w:rPr>
            </w:pPr>
            <w:r w:rsidRPr="00644406">
              <w:rPr>
                <w:rFonts w:cstheme="minorHAnsi"/>
                <w:sz w:val="21"/>
                <w:szCs w:val="21"/>
              </w:rPr>
              <w:t>Do your employees trust AI- or BDA-generated knowledge when making production decisions?</w:t>
            </w:r>
          </w:p>
        </w:tc>
      </w:tr>
      <w:tr w:rsidR="00BB6259" w:rsidRPr="00644406" w14:paraId="25B7F7C8" w14:textId="77777777" w:rsidTr="00EF2B91">
        <w:tc>
          <w:tcPr>
            <w:tcW w:w="811" w:type="dxa"/>
          </w:tcPr>
          <w:p w14:paraId="76F125EA" w14:textId="0CAC6EF2" w:rsidR="007A0BDA" w:rsidRPr="00644406" w:rsidRDefault="007A0BDA" w:rsidP="006346D8">
            <w:pPr>
              <w:rPr>
                <w:rFonts w:cstheme="minorHAnsi"/>
                <w:b/>
                <w:bCs/>
                <w:sz w:val="21"/>
                <w:szCs w:val="21"/>
              </w:rPr>
            </w:pPr>
            <w:r w:rsidRPr="00644406">
              <w:rPr>
                <w:rFonts w:cstheme="minorHAnsi"/>
                <w:b/>
                <w:bCs/>
                <w:sz w:val="21"/>
                <w:szCs w:val="21"/>
              </w:rPr>
              <w:t>13</w:t>
            </w:r>
          </w:p>
        </w:tc>
        <w:tc>
          <w:tcPr>
            <w:tcW w:w="8775" w:type="dxa"/>
          </w:tcPr>
          <w:p w14:paraId="1C4888E2" w14:textId="0119332E" w:rsidR="007A0BDA" w:rsidRPr="00644406" w:rsidRDefault="00205342" w:rsidP="00C00DED">
            <w:pPr>
              <w:rPr>
                <w:rFonts w:cstheme="minorHAnsi"/>
                <w:sz w:val="21"/>
                <w:szCs w:val="21"/>
                <w:lang w:val="en-IN"/>
              </w:rPr>
            </w:pPr>
            <w:r w:rsidRPr="00644406">
              <w:rPr>
                <w:rFonts w:cstheme="minorHAnsi"/>
                <w:sz w:val="21"/>
                <w:szCs w:val="21"/>
              </w:rPr>
              <w:t>Do departmental boundaries affect knowledge sharing in your organization?</w:t>
            </w:r>
          </w:p>
        </w:tc>
      </w:tr>
      <w:tr w:rsidR="00BB6259" w:rsidRPr="00644406" w14:paraId="50F86D44" w14:textId="77777777" w:rsidTr="00EF2B91">
        <w:tc>
          <w:tcPr>
            <w:tcW w:w="811" w:type="dxa"/>
          </w:tcPr>
          <w:p w14:paraId="239536A0" w14:textId="1018E73F" w:rsidR="007A0BDA" w:rsidRPr="00644406" w:rsidRDefault="007A0BDA" w:rsidP="006346D8">
            <w:pPr>
              <w:rPr>
                <w:rFonts w:cstheme="minorHAnsi"/>
                <w:b/>
                <w:bCs/>
                <w:sz w:val="21"/>
                <w:szCs w:val="21"/>
              </w:rPr>
            </w:pPr>
            <w:r w:rsidRPr="00644406">
              <w:rPr>
                <w:rFonts w:cstheme="minorHAnsi"/>
                <w:b/>
                <w:bCs/>
                <w:sz w:val="21"/>
                <w:szCs w:val="21"/>
              </w:rPr>
              <w:t>14</w:t>
            </w:r>
          </w:p>
        </w:tc>
        <w:tc>
          <w:tcPr>
            <w:tcW w:w="8775" w:type="dxa"/>
          </w:tcPr>
          <w:p w14:paraId="2E5D6BAC" w14:textId="6495EC30" w:rsidR="007A0BDA" w:rsidRPr="00644406" w:rsidRDefault="009970DE" w:rsidP="00C00DED">
            <w:pPr>
              <w:rPr>
                <w:rFonts w:cstheme="minorHAnsi"/>
                <w:b/>
                <w:bCs/>
                <w:sz w:val="21"/>
                <w:szCs w:val="21"/>
                <w:lang w:val="en-IN"/>
              </w:rPr>
            </w:pPr>
            <w:r w:rsidRPr="00644406">
              <w:rPr>
                <w:rFonts w:cstheme="minorHAnsi"/>
                <w:sz w:val="21"/>
                <w:szCs w:val="21"/>
              </w:rPr>
              <w:t>Does system interoperability facilitate smooth knowledge sharing across different platforms?</w:t>
            </w:r>
          </w:p>
        </w:tc>
      </w:tr>
      <w:tr w:rsidR="00BB6259" w:rsidRPr="00644406" w14:paraId="460FCC64" w14:textId="77777777" w:rsidTr="00EF2B91">
        <w:tc>
          <w:tcPr>
            <w:tcW w:w="811" w:type="dxa"/>
          </w:tcPr>
          <w:p w14:paraId="49120F5B" w14:textId="254EE5D1" w:rsidR="007A0BDA" w:rsidRPr="00644406" w:rsidRDefault="007A0BDA" w:rsidP="006346D8">
            <w:pPr>
              <w:rPr>
                <w:rFonts w:cstheme="minorHAnsi"/>
                <w:b/>
                <w:bCs/>
                <w:sz w:val="21"/>
                <w:szCs w:val="21"/>
              </w:rPr>
            </w:pPr>
            <w:r w:rsidRPr="00644406">
              <w:rPr>
                <w:rFonts w:cstheme="minorHAnsi"/>
                <w:b/>
                <w:bCs/>
                <w:sz w:val="21"/>
                <w:szCs w:val="21"/>
              </w:rPr>
              <w:t>15</w:t>
            </w:r>
          </w:p>
        </w:tc>
        <w:tc>
          <w:tcPr>
            <w:tcW w:w="8775" w:type="dxa"/>
          </w:tcPr>
          <w:p w14:paraId="54E3E688" w14:textId="7DBD8FB4" w:rsidR="007A0BDA" w:rsidRPr="00644406" w:rsidRDefault="00FB0903" w:rsidP="00FB0903">
            <w:pPr>
              <w:rPr>
                <w:rFonts w:cstheme="minorHAnsi"/>
                <w:sz w:val="21"/>
                <w:szCs w:val="21"/>
                <w:lang w:val="en-IN"/>
              </w:rPr>
            </w:pPr>
            <w:proofErr w:type="gramStart"/>
            <w:r w:rsidRPr="00644406">
              <w:rPr>
                <w:rFonts w:cstheme="minorHAnsi"/>
                <w:sz w:val="21"/>
                <w:szCs w:val="21"/>
                <w:lang w:val="en-IN"/>
              </w:rPr>
              <w:t>Do</w:t>
            </w:r>
            <w:r w:rsidR="00672448" w:rsidRPr="00644406">
              <w:rPr>
                <w:rFonts w:cstheme="minorHAnsi"/>
                <w:sz w:val="21"/>
                <w:szCs w:val="21"/>
                <w:lang w:val="en-IN"/>
              </w:rPr>
              <w:t xml:space="preserve"> </w:t>
            </w:r>
            <w:r w:rsidR="00205342" w:rsidRPr="00644406">
              <w:rPr>
                <w:rFonts w:cstheme="minorHAnsi"/>
                <w:sz w:val="21"/>
                <w:szCs w:val="21"/>
                <w:lang w:val="en-IN"/>
              </w:rPr>
              <w:t>security</w:t>
            </w:r>
            <w:proofErr w:type="gramEnd"/>
            <w:r w:rsidR="00205342" w:rsidRPr="00644406">
              <w:rPr>
                <w:rFonts w:cstheme="minorHAnsi"/>
                <w:sz w:val="21"/>
                <w:szCs w:val="21"/>
                <w:lang w:val="en-IN"/>
              </w:rPr>
              <w:t xml:space="preserve"> or privacy concerns limit knowledge sharing</w:t>
            </w:r>
            <w:r w:rsidR="00672448" w:rsidRPr="00644406">
              <w:rPr>
                <w:rFonts w:cstheme="minorHAnsi"/>
                <w:sz w:val="21"/>
                <w:szCs w:val="21"/>
                <w:lang w:val="en-IN"/>
              </w:rPr>
              <w:t xml:space="preserve"> and utilization</w:t>
            </w:r>
            <w:r w:rsidR="00205342" w:rsidRPr="00644406">
              <w:rPr>
                <w:rFonts w:cstheme="minorHAnsi"/>
                <w:sz w:val="21"/>
                <w:szCs w:val="21"/>
                <w:lang w:val="en-IN"/>
              </w:rPr>
              <w:t>?</w:t>
            </w:r>
          </w:p>
        </w:tc>
      </w:tr>
      <w:tr w:rsidR="00BB6259" w:rsidRPr="00644406" w14:paraId="7F722CC0" w14:textId="77777777" w:rsidTr="00EF2B91">
        <w:tc>
          <w:tcPr>
            <w:tcW w:w="811" w:type="dxa"/>
          </w:tcPr>
          <w:p w14:paraId="50AF532A" w14:textId="1CC5DDC7" w:rsidR="007A0BDA" w:rsidRPr="00644406" w:rsidRDefault="007A0BDA" w:rsidP="006346D8">
            <w:pPr>
              <w:rPr>
                <w:rFonts w:cstheme="minorHAnsi"/>
                <w:b/>
                <w:bCs/>
                <w:sz w:val="21"/>
                <w:szCs w:val="21"/>
              </w:rPr>
            </w:pPr>
            <w:r w:rsidRPr="00644406">
              <w:rPr>
                <w:rFonts w:cstheme="minorHAnsi"/>
                <w:b/>
                <w:bCs/>
                <w:sz w:val="21"/>
                <w:szCs w:val="21"/>
              </w:rPr>
              <w:t>16</w:t>
            </w:r>
          </w:p>
        </w:tc>
        <w:tc>
          <w:tcPr>
            <w:tcW w:w="8775" w:type="dxa"/>
          </w:tcPr>
          <w:p w14:paraId="71164C18" w14:textId="5F48A011" w:rsidR="007A0BDA" w:rsidRPr="00644406" w:rsidRDefault="009970DE" w:rsidP="00DE2A5D">
            <w:pPr>
              <w:rPr>
                <w:rFonts w:cstheme="minorHAnsi"/>
                <w:sz w:val="21"/>
                <w:szCs w:val="21"/>
                <w:lang w:val="en-IN"/>
              </w:rPr>
            </w:pPr>
            <w:r w:rsidRPr="00644406">
              <w:rPr>
                <w:rFonts w:cstheme="minorHAnsi"/>
                <w:sz w:val="21"/>
                <w:szCs w:val="21"/>
              </w:rPr>
              <w:t>Does your organization possess adequate infrastructure for effective knowledge utilization?</w:t>
            </w:r>
          </w:p>
        </w:tc>
      </w:tr>
      <w:tr w:rsidR="00BB6259" w:rsidRPr="00644406" w14:paraId="0D448D24" w14:textId="77777777" w:rsidTr="00EF2B91">
        <w:tc>
          <w:tcPr>
            <w:tcW w:w="811" w:type="dxa"/>
          </w:tcPr>
          <w:p w14:paraId="66ED106C" w14:textId="03B41E6C" w:rsidR="007A0BDA" w:rsidRPr="00644406" w:rsidRDefault="007A0BDA" w:rsidP="00C00DED">
            <w:pPr>
              <w:rPr>
                <w:rFonts w:cstheme="minorHAnsi"/>
                <w:b/>
                <w:bCs/>
                <w:sz w:val="21"/>
                <w:szCs w:val="21"/>
              </w:rPr>
            </w:pPr>
            <w:r w:rsidRPr="00644406">
              <w:rPr>
                <w:rFonts w:cstheme="minorHAnsi"/>
                <w:b/>
                <w:bCs/>
                <w:sz w:val="21"/>
                <w:szCs w:val="21"/>
              </w:rPr>
              <w:t>1</w:t>
            </w:r>
            <w:r w:rsidR="00EF2B91" w:rsidRPr="00644406">
              <w:rPr>
                <w:rFonts w:cstheme="minorHAnsi"/>
                <w:b/>
                <w:bCs/>
                <w:sz w:val="21"/>
                <w:szCs w:val="21"/>
              </w:rPr>
              <w:t>7</w:t>
            </w:r>
          </w:p>
        </w:tc>
        <w:tc>
          <w:tcPr>
            <w:tcW w:w="8775" w:type="dxa"/>
          </w:tcPr>
          <w:p w14:paraId="2F9BF64C" w14:textId="2D00315B" w:rsidR="007A0BDA" w:rsidRPr="00644406" w:rsidRDefault="00DE2A5D" w:rsidP="00C00DED">
            <w:pPr>
              <w:rPr>
                <w:rFonts w:cstheme="minorHAnsi"/>
                <w:b/>
                <w:bCs/>
                <w:sz w:val="21"/>
                <w:szCs w:val="21"/>
                <w:lang w:val="en-IN"/>
              </w:rPr>
            </w:pPr>
            <w:r w:rsidRPr="00644406">
              <w:rPr>
                <w:rFonts w:cstheme="minorHAnsi"/>
                <w:sz w:val="21"/>
                <w:szCs w:val="21"/>
              </w:rPr>
              <w:t>Is there</w:t>
            </w:r>
            <w:r w:rsidRPr="00644406">
              <w:rPr>
                <w:rFonts w:cstheme="minorHAnsi"/>
                <w:b/>
                <w:bCs/>
                <w:sz w:val="21"/>
                <w:szCs w:val="21"/>
              </w:rPr>
              <w:t xml:space="preserve"> </w:t>
            </w:r>
            <w:r w:rsidRPr="00644406">
              <w:rPr>
                <w:rStyle w:val="Strong"/>
                <w:rFonts w:cstheme="minorHAnsi"/>
                <w:b w:val="0"/>
                <w:bCs w:val="0"/>
                <w:sz w:val="21"/>
                <w:szCs w:val="21"/>
              </w:rPr>
              <w:t>misalignment between knowledge management practices and business processes</w:t>
            </w:r>
            <w:r w:rsidRPr="00644406">
              <w:rPr>
                <w:rFonts w:cstheme="minorHAnsi"/>
                <w:b/>
                <w:bCs/>
                <w:sz w:val="21"/>
                <w:szCs w:val="21"/>
              </w:rPr>
              <w:t>?</w:t>
            </w:r>
          </w:p>
        </w:tc>
      </w:tr>
      <w:tr w:rsidR="00BB6259" w:rsidRPr="00644406" w14:paraId="0C0E1402" w14:textId="77777777" w:rsidTr="00EF2B91">
        <w:tc>
          <w:tcPr>
            <w:tcW w:w="811" w:type="dxa"/>
          </w:tcPr>
          <w:p w14:paraId="1000EC97" w14:textId="0308BCB0" w:rsidR="007A0BDA" w:rsidRPr="00644406" w:rsidRDefault="007A0BDA" w:rsidP="00C00DED">
            <w:pPr>
              <w:rPr>
                <w:rFonts w:cstheme="minorHAnsi"/>
                <w:b/>
                <w:bCs/>
                <w:sz w:val="21"/>
                <w:szCs w:val="21"/>
              </w:rPr>
            </w:pPr>
            <w:r w:rsidRPr="00644406">
              <w:rPr>
                <w:rFonts w:cstheme="minorHAnsi"/>
                <w:b/>
                <w:bCs/>
                <w:sz w:val="21"/>
                <w:szCs w:val="21"/>
              </w:rPr>
              <w:t>1</w:t>
            </w:r>
            <w:r w:rsidR="00EF2B91" w:rsidRPr="00644406">
              <w:rPr>
                <w:rFonts w:cstheme="minorHAnsi"/>
                <w:b/>
                <w:bCs/>
                <w:sz w:val="21"/>
                <w:szCs w:val="21"/>
              </w:rPr>
              <w:t>8</w:t>
            </w:r>
          </w:p>
        </w:tc>
        <w:tc>
          <w:tcPr>
            <w:tcW w:w="8775" w:type="dxa"/>
          </w:tcPr>
          <w:p w14:paraId="0E8128FC" w14:textId="56CA9D18" w:rsidR="007A0BDA" w:rsidRPr="00644406" w:rsidRDefault="00DE2A5D" w:rsidP="00A17C2E">
            <w:pPr>
              <w:rPr>
                <w:rFonts w:cstheme="minorHAnsi"/>
                <w:sz w:val="21"/>
                <w:szCs w:val="21"/>
                <w:lang w:val="en-IN"/>
              </w:rPr>
            </w:pPr>
            <w:r w:rsidRPr="00644406">
              <w:rPr>
                <w:rFonts w:cstheme="minorHAnsi"/>
                <w:sz w:val="21"/>
                <w:szCs w:val="21"/>
              </w:rPr>
              <w:t xml:space="preserve">Does your organization </w:t>
            </w:r>
            <w:r w:rsidR="00A17C2E" w:rsidRPr="00644406">
              <w:rPr>
                <w:rFonts w:cstheme="minorHAnsi"/>
                <w:sz w:val="21"/>
                <w:szCs w:val="21"/>
              </w:rPr>
              <w:t>have</w:t>
            </w:r>
            <w:r w:rsidRPr="00644406">
              <w:rPr>
                <w:rFonts w:cstheme="minorHAnsi"/>
                <w:sz w:val="21"/>
                <w:szCs w:val="21"/>
              </w:rPr>
              <w:t xml:space="preserve"> </w:t>
            </w:r>
            <w:r w:rsidRPr="00644406">
              <w:rPr>
                <w:rStyle w:val="Strong"/>
                <w:rFonts w:cstheme="minorHAnsi"/>
                <w:b w:val="0"/>
                <w:sz w:val="21"/>
                <w:szCs w:val="21"/>
              </w:rPr>
              <w:t>feedback and learning mechanisms</w:t>
            </w:r>
            <w:r w:rsidRPr="00644406">
              <w:rPr>
                <w:rFonts w:cstheme="minorHAnsi"/>
                <w:sz w:val="21"/>
                <w:szCs w:val="21"/>
              </w:rPr>
              <w:t xml:space="preserve"> to improve knowledge utilization?</w:t>
            </w:r>
          </w:p>
        </w:tc>
      </w:tr>
      <w:tr w:rsidR="00BB6259" w:rsidRPr="00644406" w14:paraId="352D64F4" w14:textId="77777777" w:rsidTr="00EF2B91">
        <w:tc>
          <w:tcPr>
            <w:tcW w:w="811" w:type="dxa"/>
          </w:tcPr>
          <w:p w14:paraId="1BE2D331" w14:textId="5ABCAD23" w:rsidR="00C86912" w:rsidRPr="00644406" w:rsidRDefault="00EF2B91" w:rsidP="00C00DED">
            <w:pPr>
              <w:rPr>
                <w:rFonts w:cstheme="minorHAnsi"/>
                <w:b/>
                <w:bCs/>
                <w:sz w:val="21"/>
                <w:szCs w:val="21"/>
              </w:rPr>
            </w:pPr>
            <w:r w:rsidRPr="00644406">
              <w:rPr>
                <w:rFonts w:cstheme="minorHAnsi"/>
                <w:b/>
                <w:bCs/>
                <w:sz w:val="21"/>
                <w:szCs w:val="21"/>
              </w:rPr>
              <w:t>19</w:t>
            </w:r>
          </w:p>
        </w:tc>
        <w:tc>
          <w:tcPr>
            <w:tcW w:w="8775" w:type="dxa"/>
          </w:tcPr>
          <w:p w14:paraId="67CCC1A2" w14:textId="451257AA" w:rsidR="00C86912" w:rsidRPr="00644406" w:rsidRDefault="009970DE" w:rsidP="00A17C2E">
            <w:pPr>
              <w:rPr>
                <w:rFonts w:cstheme="minorHAnsi"/>
                <w:sz w:val="21"/>
                <w:szCs w:val="21"/>
              </w:rPr>
            </w:pPr>
            <w:r w:rsidRPr="00644406">
              <w:rPr>
                <w:rFonts w:cstheme="minorHAnsi"/>
                <w:sz w:val="21"/>
                <w:szCs w:val="21"/>
              </w:rPr>
              <w:t>How do differences in software standards, platforms, and data formats create barriers to knowledge transfer among departments?</w:t>
            </w:r>
          </w:p>
        </w:tc>
      </w:tr>
      <w:tr w:rsidR="00EF2B91" w:rsidRPr="00644406" w14:paraId="6205519F" w14:textId="77777777" w:rsidTr="00EF2B91">
        <w:tc>
          <w:tcPr>
            <w:tcW w:w="811" w:type="dxa"/>
          </w:tcPr>
          <w:p w14:paraId="751979F5" w14:textId="604BCDED" w:rsidR="00EF2B91" w:rsidRPr="00644406" w:rsidRDefault="00EF2B91" w:rsidP="00C00DED">
            <w:pPr>
              <w:rPr>
                <w:rFonts w:cstheme="minorHAnsi"/>
                <w:b/>
                <w:bCs/>
                <w:sz w:val="21"/>
                <w:szCs w:val="21"/>
              </w:rPr>
            </w:pPr>
            <w:r w:rsidRPr="00644406">
              <w:rPr>
                <w:rFonts w:cstheme="minorHAnsi"/>
                <w:b/>
                <w:bCs/>
                <w:sz w:val="21"/>
                <w:szCs w:val="21"/>
              </w:rPr>
              <w:t>20</w:t>
            </w:r>
          </w:p>
        </w:tc>
        <w:tc>
          <w:tcPr>
            <w:tcW w:w="8775" w:type="dxa"/>
          </w:tcPr>
          <w:p w14:paraId="19845B67" w14:textId="77777777" w:rsidR="00EF2B91" w:rsidRPr="00644406" w:rsidRDefault="009970DE" w:rsidP="00A17C2E">
            <w:pPr>
              <w:rPr>
                <w:rFonts w:cstheme="minorHAnsi"/>
                <w:sz w:val="21"/>
                <w:szCs w:val="21"/>
              </w:rPr>
            </w:pPr>
            <w:r w:rsidRPr="00644406">
              <w:rPr>
                <w:rFonts w:cstheme="minorHAnsi"/>
                <w:sz w:val="21"/>
                <w:szCs w:val="21"/>
              </w:rPr>
              <w:t>How do interdepartmental coordination and collaboration affect knowledge management?</w:t>
            </w:r>
          </w:p>
          <w:p w14:paraId="6D68A16A" w14:textId="213CA834" w:rsidR="00FA4BA4" w:rsidRPr="00644406" w:rsidRDefault="00FA4BA4" w:rsidP="00A17C2E">
            <w:pPr>
              <w:rPr>
                <w:rFonts w:cstheme="minorHAnsi"/>
                <w:sz w:val="21"/>
                <w:szCs w:val="21"/>
              </w:rPr>
            </w:pPr>
          </w:p>
        </w:tc>
      </w:tr>
    </w:tbl>
    <w:p w14:paraId="7E25B272" w14:textId="2C93D396" w:rsidR="00C40AC4" w:rsidRPr="00696ABE" w:rsidRDefault="00C40AC4" w:rsidP="00696ABE">
      <w:pPr>
        <w:tabs>
          <w:tab w:val="right" w:pos="9360"/>
        </w:tabs>
        <w:spacing w:line="240" w:lineRule="auto"/>
        <w:rPr>
          <w:rFonts w:ascii="Times New Roman" w:hAnsi="Times New Roman" w:cs="Times New Roman"/>
          <w:b/>
          <w:bCs/>
          <w:sz w:val="24"/>
          <w:szCs w:val="24"/>
        </w:rPr>
        <w:sectPr w:rsidR="00C40AC4" w:rsidRPr="00696ABE" w:rsidSect="006346D8">
          <w:pgSz w:w="12240" w:h="15840"/>
          <w:pgMar w:top="1440" w:right="1440" w:bottom="1440" w:left="1440" w:header="720" w:footer="720" w:gutter="0"/>
          <w:cols w:space="720"/>
          <w:docGrid w:linePitch="360"/>
        </w:sectPr>
      </w:pPr>
    </w:p>
    <w:p w14:paraId="31105B5E" w14:textId="7BB73F43" w:rsidR="00927A25" w:rsidRPr="00696ABE" w:rsidRDefault="00C40AC4" w:rsidP="00C40AC4">
      <w:pPr>
        <w:spacing w:line="240" w:lineRule="auto"/>
        <w:rPr>
          <w:rFonts w:ascii="Calibri" w:eastAsia="SimSun" w:hAnsi="Calibri" w:cs="Times New Roman"/>
          <w:sz w:val="24"/>
          <w:szCs w:val="24"/>
        </w:rPr>
      </w:pPr>
      <w:r w:rsidRPr="00C40AC4">
        <w:rPr>
          <w:rFonts w:ascii="Calibri" w:eastAsia="SimSun" w:hAnsi="Calibri" w:cs="Times New Roman"/>
          <w:sz w:val="24"/>
          <w:szCs w:val="24"/>
        </w:rPr>
        <w:lastRenderedPageBreak/>
        <w:t>Table A3:</w:t>
      </w:r>
      <w:r w:rsidRPr="00D42F47">
        <w:rPr>
          <w:rFonts w:ascii="Calibri" w:eastAsia="SimSun" w:hAnsi="Calibri" w:cs="Times New Roman"/>
          <w:b/>
          <w:sz w:val="24"/>
          <w:szCs w:val="24"/>
        </w:rPr>
        <w:t xml:space="preserve"> </w:t>
      </w:r>
      <w:r w:rsidRPr="00E717D0">
        <w:rPr>
          <w:rFonts w:ascii="Times New Roman" w:hAnsi="Times New Roman" w:cs="Times New Roman"/>
        </w:rPr>
        <w:t>Relationship between categories and description</w:t>
      </w:r>
    </w:p>
    <w:tbl>
      <w:tblPr>
        <w:tblW w:w="14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1559"/>
        <w:gridCol w:w="1559"/>
        <w:gridCol w:w="9801"/>
      </w:tblGrid>
      <w:tr w:rsidR="00C40AC4" w:rsidRPr="00C40AC4" w14:paraId="540E069A" w14:textId="77777777" w:rsidTr="00F879B0">
        <w:trPr>
          <w:trHeight w:val="755"/>
        </w:trPr>
        <w:tc>
          <w:tcPr>
            <w:tcW w:w="1481" w:type="dxa"/>
            <w:shd w:val="clear" w:color="auto" w:fill="C6D9F1" w:themeFill="text2" w:themeFillTint="33"/>
          </w:tcPr>
          <w:p w14:paraId="35E04B1A" w14:textId="77777777" w:rsidR="00C40AC4" w:rsidRPr="00C40AC4" w:rsidRDefault="00C40AC4" w:rsidP="00C40AC4">
            <w:pPr>
              <w:spacing w:after="0" w:line="240" w:lineRule="auto"/>
              <w:rPr>
                <w:rFonts w:eastAsiaTheme="minorEastAsia"/>
                <w:b/>
                <w:sz w:val="20"/>
                <w:szCs w:val="20"/>
              </w:rPr>
            </w:pPr>
            <w:r w:rsidRPr="00C40AC4">
              <w:rPr>
                <w:rFonts w:eastAsiaTheme="minorEastAsia"/>
                <w:b/>
                <w:sz w:val="20"/>
                <w:szCs w:val="20"/>
              </w:rPr>
              <w:t>Core Category for Knowledge Generation</w:t>
            </w:r>
          </w:p>
        </w:tc>
        <w:tc>
          <w:tcPr>
            <w:tcW w:w="1559" w:type="dxa"/>
            <w:shd w:val="clear" w:color="auto" w:fill="C6D9F1" w:themeFill="text2" w:themeFillTint="33"/>
          </w:tcPr>
          <w:p w14:paraId="78ADF0DE" w14:textId="77777777" w:rsidR="00C40AC4" w:rsidRPr="00C40AC4" w:rsidRDefault="00C40AC4" w:rsidP="00C40AC4">
            <w:pPr>
              <w:jc w:val="center"/>
              <w:rPr>
                <w:rFonts w:eastAsiaTheme="minorEastAsia"/>
                <w:b/>
                <w:sz w:val="20"/>
                <w:szCs w:val="20"/>
              </w:rPr>
            </w:pPr>
            <w:r w:rsidRPr="00C40AC4">
              <w:rPr>
                <w:rFonts w:eastAsiaTheme="minorEastAsia"/>
                <w:b/>
                <w:sz w:val="20"/>
                <w:szCs w:val="20"/>
              </w:rPr>
              <w:t>Relationships</w:t>
            </w:r>
          </w:p>
        </w:tc>
        <w:tc>
          <w:tcPr>
            <w:tcW w:w="1559" w:type="dxa"/>
            <w:shd w:val="clear" w:color="auto" w:fill="C6D9F1" w:themeFill="text2" w:themeFillTint="33"/>
          </w:tcPr>
          <w:p w14:paraId="43FE7F57" w14:textId="77777777" w:rsidR="00C40AC4" w:rsidRPr="00C40AC4" w:rsidRDefault="00C40AC4" w:rsidP="00C40AC4">
            <w:pPr>
              <w:jc w:val="center"/>
              <w:rPr>
                <w:rFonts w:eastAsiaTheme="minorEastAsia"/>
                <w:b/>
                <w:sz w:val="20"/>
                <w:szCs w:val="20"/>
              </w:rPr>
            </w:pPr>
            <w:r w:rsidRPr="00C40AC4">
              <w:rPr>
                <w:rFonts w:eastAsiaTheme="minorEastAsia"/>
                <w:b/>
                <w:sz w:val="20"/>
                <w:szCs w:val="20"/>
              </w:rPr>
              <w:t>Main Category</w:t>
            </w:r>
          </w:p>
        </w:tc>
        <w:tc>
          <w:tcPr>
            <w:tcW w:w="9801" w:type="dxa"/>
            <w:shd w:val="clear" w:color="auto" w:fill="C6D9F1" w:themeFill="text2" w:themeFillTint="33"/>
          </w:tcPr>
          <w:p w14:paraId="15680ED7" w14:textId="77777777" w:rsidR="00C40AC4" w:rsidRPr="00C40AC4" w:rsidRDefault="00C40AC4" w:rsidP="00C40AC4">
            <w:pPr>
              <w:jc w:val="center"/>
              <w:rPr>
                <w:rFonts w:eastAsiaTheme="minorEastAsia"/>
                <w:b/>
                <w:sz w:val="20"/>
                <w:szCs w:val="20"/>
              </w:rPr>
            </w:pPr>
            <w:r w:rsidRPr="00C40AC4">
              <w:rPr>
                <w:rFonts w:eastAsiaTheme="minorEastAsia"/>
                <w:b/>
                <w:sz w:val="20"/>
                <w:szCs w:val="20"/>
              </w:rPr>
              <w:t>Description &amp;Themes/Hypothesis</w:t>
            </w:r>
          </w:p>
        </w:tc>
      </w:tr>
      <w:tr w:rsidR="00C40AC4" w:rsidRPr="00C40AC4" w14:paraId="0E81D880" w14:textId="77777777" w:rsidTr="001B7D03">
        <w:trPr>
          <w:trHeight w:val="1426"/>
        </w:trPr>
        <w:tc>
          <w:tcPr>
            <w:tcW w:w="1481" w:type="dxa"/>
          </w:tcPr>
          <w:p w14:paraId="297768F1" w14:textId="70A0727C" w:rsidR="00C40AC4" w:rsidRPr="00C40AC4" w:rsidRDefault="00C40AC4" w:rsidP="00C40AC4">
            <w:pPr>
              <w:spacing w:after="0" w:line="240" w:lineRule="auto"/>
              <w:rPr>
                <w:rFonts w:eastAsiaTheme="minorEastAsia"/>
                <w:sz w:val="20"/>
                <w:szCs w:val="20"/>
              </w:rPr>
            </w:pPr>
            <w:r w:rsidRPr="00C40AC4">
              <w:rPr>
                <w:rFonts w:eastAsiaTheme="minorEastAsia"/>
                <w:sz w:val="20"/>
                <w:szCs w:val="20"/>
              </w:rPr>
              <w:t>High volume data generation</w:t>
            </w:r>
          </w:p>
        </w:tc>
        <w:tc>
          <w:tcPr>
            <w:tcW w:w="1559" w:type="dxa"/>
          </w:tcPr>
          <w:p w14:paraId="6501ADA1" w14:textId="0736500A" w:rsidR="00C40AC4" w:rsidRPr="00C40AC4" w:rsidRDefault="00C40AC4" w:rsidP="00C40AC4">
            <w:pPr>
              <w:jc w:val="center"/>
              <w:rPr>
                <w:rFonts w:eastAsiaTheme="minorEastAsia"/>
                <w:sz w:val="20"/>
                <w:szCs w:val="20"/>
              </w:rPr>
            </w:pPr>
            <w:r w:rsidRPr="00C40AC4">
              <w:rPr>
                <w:rFonts w:eastAsiaTheme="minorEastAsia"/>
                <w:sz w:val="20"/>
                <w:szCs w:val="20"/>
              </w:rPr>
              <w:t>Impede</w:t>
            </w:r>
          </w:p>
        </w:tc>
        <w:tc>
          <w:tcPr>
            <w:tcW w:w="1559" w:type="dxa"/>
            <w:vMerge w:val="restart"/>
          </w:tcPr>
          <w:p w14:paraId="261E786E" w14:textId="77777777" w:rsidR="00C40AC4" w:rsidRPr="00C40AC4" w:rsidRDefault="00C40AC4" w:rsidP="00C40AC4">
            <w:pPr>
              <w:spacing w:after="0"/>
              <w:jc w:val="center"/>
              <w:rPr>
                <w:rFonts w:eastAsiaTheme="minorEastAsia"/>
                <w:sz w:val="20"/>
                <w:szCs w:val="20"/>
              </w:rPr>
            </w:pPr>
          </w:p>
          <w:p w14:paraId="79FEE122" w14:textId="77777777" w:rsidR="00C40AC4" w:rsidRPr="00C40AC4" w:rsidRDefault="00C40AC4" w:rsidP="00C40AC4">
            <w:pPr>
              <w:spacing w:after="0"/>
              <w:jc w:val="center"/>
              <w:rPr>
                <w:rFonts w:eastAsiaTheme="minorEastAsia"/>
                <w:sz w:val="20"/>
                <w:szCs w:val="20"/>
              </w:rPr>
            </w:pPr>
          </w:p>
          <w:p w14:paraId="420FD900" w14:textId="77777777" w:rsidR="00C40AC4" w:rsidRPr="00C40AC4" w:rsidRDefault="00C40AC4" w:rsidP="00C40AC4">
            <w:pPr>
              <w:spacing w:after="0"/>
              <w:jc w:val="center"/>
              <w:rPr>
                <w:rFonts w:eastAsiaTheme="minorEastAsia"/>
                <w:sz w:val="20"/>
                <w:szCs w:val="20"/>
              </w:rPr>
            </w:pPr>
          </w:p>
          <w:p w14:paraId="7504B461" w14:textId="77777777" w:rsidR="00C40AC4" w:rsidRPr="00C40AC4" w:rsidRDefault="00C40AC4" w:rsidP="00C40AC4">
            <w:pPr>
              <w:spacing w:after="0"/>
              <w:jc w:val="center"/>
              <w:rPr>
                <w:rFonts w:eastAsiaTheme="minorEastAsia"/>
                <w:sz w:val="20"/>
                <w:szCs w:val="20"/>
              </w:rPr>
            </w:pPr>
          </w:p>
          <w:p w14:paraId="5088F635" w14:textId="77777777" w:rsidR="00C40AC4" w:rsidRPr="00C40AC4" w:rsidRDefault="00C40AC4" w:rsidP="00C40AC4">
            <w:pPr>
              <w:spacing w:after="0"/>
              <w:jc w:val="center"/>
              <w:rPr>
                <w:rFonts w:eastAsiaTheme="minorEastAsia"/>
                <w:sz w:val="20"/>
                <w:szCs w:val="20"/>
              </w:rPr>
            </w:pPr>
          </w:p>
          <w:p w14:paraId="315A2A98" w14:textId="77777777" w:rsidR="00C40AC4" w:rsidRPr="00C40AC4" w:rsidRDefault="00C40AC4" w:rsidP="00C40AC4">
            <w:pPr>
              <w:spacing w:after="0"/>
              <w:jc w:val="center"/>
              <w:rPr>
                <w:rFonts w:eastAsiaTheme="minorEastAsia"/>
                <w:sz w:val="20"/>
                <w:szCs w:val="20"/>
              </w:rPr>
            </w:pPr>
          </w:p>
          <w:p w14:paraId="3AAB2EC6" w14:textId="77777777" w:rsidR="00C40AC4" w:rsidRDefault="00C40AC4" w:rsidP="00C40AC4">
            <w:pPr>
              <w:spacing w:after="0"/>
              <w:rPr>
                <w:rFonts w:eastAsiaTheme="minorEastAsia"/>
                <w:sz w:val="20"/>
                <w:szCs w:val="20"/>
              </w:rPr>
            </w:pPr>
          </w:p>
          <w:p w14:paraId="09568D2B" w14:textId="77777777" w:rsidR="00C40AC4" w:rsidRDefault="00C40AC4" w:rsidP="00C40AC4">
            <w:pPr>
              <w:spacing w:after="0"/>
              <w:rPr>
                <w:rFonts w:eastAsiaTheme="minorEastAsia"/>
                <w:sz w:val="20"/>
                <w:szCs w:val="20"/>
              </w:rPr>
            </w:pPr>
          </w:p>
          <w:p w14:paraId="58726A75" w14:textId="77777777" w:rsidR="00C40AC4" w:rsidRDefault="00C40AC4" w:rsidP="00C40AC4">
            <w:pPr>
              <w:spacing w:after="0"/>
              <w:rPr>
                <w:rFonts w:eastAsiaTheme="minorEastAsia"/>
                <w:sz w:val="20"/>
                <w:szCs w:val="20"/>
              </w:rPr>
            </w:pPr>
          </w:p>
          <w:p w14:paraId="6B20CCCD" w14:textId="77777777" w:rsidR="00C40AC4" w:rsidRPr="00C40AC4" w:rsidRDefault="00C40AC4" w:rsidP="00C40AC4">
            <w:pPr>
              <w:spacing w:after="0"/>
              <w:rPr>
                <w:rFonts w:eastAsiaTheme="minorEastAsia"/>
                <w:sz w:val="20"/>
                <w:szCs w:val="20"/>
              </w:rPr>
            </w:pPr>
            <w:r w:rsidRPr="00C40AC4">
              <w:rPr>
                <w:rFonts w:eastAsiaTheme="minorEastAsia"/>
                <w:sz w:val="20"/>
                <w:szCs w:val="20"/>
              </w:rPr>
              <w:t>Coordination among</w:t>
            </w:r>
          </w:p>
          <w:p w14:paraId="0C6EEFA7" w14:textId="2A55B6EF" w:rsidR="00C40AC4" w:rsidRPr="00C40AC4" w:rsidRDefault="00FA4BA4" w:rsidP="00C40AC4">
            <w:pPr>
              <w:spacing w:after="0"/>
              <w:rPr>
                <w:rFonts w:eastAsiaTheme="minorEastAsia"/>
                <w:b/>
                <w:sz w:val="20"/>
                <w:szCs w:val="20"/>
              </w:rPr>
            </w:pPr>
            <w:r>
              <w:rPr>
                <w:rFonts w:eastAsiaTheme="minorEastAsia"/>
                <w:sz w:val="20"/>
                <w:szCs w:val="20"/>
              </w:rPr>
              <w:t>I4.0</w:t>
            </w:r>
            <w:r w:rsidR="00C40AC4" w:rsidRPr="00C40AC4">
              <w:rPr>
                <w:rFonts w:eastAsiaTheme="minorEastAsia"/>
                <w:sz w:val="20"/>
                <w:szCs w:val="20"/>
              </w:rPr>
              <w:t xml:space="preserve"> Components</w:t>
            </w:r>
          </w:p>
        </w:tc>
        <w:tc>
          <w:tcPr>
            <w:tcW w:w="9801" w:type="dxa"/>
          </w:tcPr>
          <w:p w14:paraId="6D1FEA80" w14:textId="019D8BBF" w:rsidR="004A7E97" w:rsidRPr="009351DC" w:rsidRDefault="004A7E97" w:rsidP="004A7E97">
            <w:pPr>
              <w:spacing w:after="0"/>
              <w:jc w:val="both"/>
              <w:rPr>
                <w:rFonts w:eastAsiaTheme="minorEastAsia"/>
                <w:sz w:val="20"/>
                <w:szCs w:val="20"/>
              </w:rPr>
            </w:pPr>
            <w:r w:rsidRPr="009351DC">
              <w:rPr>
                <w:rFonts w:eastAsiaTheme="minorEastAsia"/>
                <w:sz w:val="20"/>
                <w:szCs w:val="20"/>
              </w:rPr>
              <w:t xml:space="preserve">The rapid growth of data generated through sensors, IoT devices, and digital platforms in </w:t>
            </w:r>
            <w:r w:rsidR="00FA4BA4">
              <w:rPr>
                <w:rFonts w:eastAsiaTheme="minorEastAsia"/>
                <w:sz w:val="20"/>
                <w:szCs w:val="20"/>
              </w:rPr>
              <w:t>I4.0</w:t>
            </w:r>
            <w:r w:rsidRPr="009351DC">
              <w:rPr>
                <w:rFonts w:eastAsiaTheme="minorEastAsia"/>
                <w:sz w:val="20"/>
                <w:szCs w:val="20"/>
              </w:rPr>
              <w:t xml:space="preserve"> environments often leads to information overload. When organizations lack effective analytics capabilities and knowledge filtering mechanisms, valuable insights remain hidden</w:t>
            </w:r>
            <w:r w:rsidR="00EE1238" w:rsidRPr="009351DC">
              <w:rPr>
                <w:rFonts w:eastAsiaTheme="minorEastAsia"/>
                <w:sz w:val="20"/>
                <w:szCs w:val="20"/>
              </w:rPr>
              <w:t xml:space="preserve"> within massive datasets</w:t>
            </w:r>
            <w:r w:rsidRPr="009351DC">
              <w:rPr>
                <w:rFonts w:eastAsiaTheme="minorEastAsia"/>
                <w:sz w:val="20"/>
                <w:szCs w:val="20"/>
              </w:rPr>
              <w:t xml:space="preserve"> </w:t>
            </w:r>
            <w:r w:rsidR="00EE1238" w:rsidRPr="009351DC">
              <w:rPr>
                <w:rFonts w:eastAsiaTheme="minorEastAsia" w:cstheme="minorHAnsi"/>
                <w:sz w:val="20"/>
                <w:szCs w:val="20"/>
              </w:rPr>
              <w:t>(</w:t>
            </w:r>
            <w:r w:rsidR="00BB10ED" w:rsidRPr="009351DC">
              <w:rPr>
                <w:rFonts w:eastAsiaTheme="minorEastAsia"/>
                <w:sz w:val="20"/>
                <w:szCs w:val="20"/>
              </w:rPr>
              <w:t xml:space="preserve">Manesh et al., </w:t>
            </w:r>
            <w:r w:rsidR="00EF2B91" w:rsidRPr="009351DC">
              <w:rPr>
                <w:rFonts w:eastAsiaTheme="minorEastAsia"/>
                <w:sz w:val="20"/>
                <w:szCs w:val="20"/>
              </w:rPr>
              <w:t xml:space="preserve">2021; </w:t>
            </w:r>
            <w:r w:rsidR="00EF2B91" w:rsidRPr="009351DC">
              <w:rPr>
                <w:rFonts w:eastAsiaTheme="minorEastAsia" w:cstheme="minorHAnsi"/>
                <w:sz w:val="20"/>
                <w:szCs w:val="20"/>
              </w:rPr>
              <w:t>Gupta</w:t>
            </w:r>
            <w:r w:rsidR="00BB10ED" w:rsidRPr="009351DC">
              <w:rPr>
                <w:rFonts w:eastAsiaTheme="minorEastAsia"/>
                <w:sz w:val="20"/>
                <w:szCs w:val="20"/>
              </w:rPr>
              <w:t xml:space="preserve"> et al., 2022</w:t>
            </w:r>
            <w:r w:rsidR="00EE1238" w:rsidRPr="009351DC">
              <w:rPr>
                <w:rFonts w:eastAsiaTheme="minorEastAsia"/>
                <w:sz w:val="20"/>
                <w:szCs w:val="20"/>
              </w:rPr>
              <w:t>).</w:t>
            </w:r>
          </w:p>
          <w:p w14:paraId="16EC9E4E" w14:textId="65BC10CD" w:rsidR="00C40AC4" w:rsidRPr="00C40AC4" w:rsidRDefault="004A7E97" w:rsidP="004A7E97">
            <w:pPr>
              <w:spacing w:after="0"/>
              <w:jc w:val="both"/>
              <w:rPr>
                <w:rFonts w:eastAsiaTheme="minorEastAsia"/>
                <w:b/>
                <w:sz w:val="20"/>
                <w:szCs w:val="20"/>
              </w:rPr>
            </w:pPr>
            <w:r w:rsidRPr="009351DC">
              <w:rPr>
                <w:rFonts w:eastAsiaTheme="minorEastAsia"/>
                <w:b/>
                <w:spacing w:val="-2"/>
                <w:sz w:val="20"/>
                <w:szCs w:val="20"/>
              </w:rPr>
              <w:t>H</w:t>
            </w:r>
            <w:r w:rsidR="00EF2B91" w:rsidRPr="009351DC">
              <w:rPr>
                <w:rFonts w:eastAsiaTheme="minorEastAsia"/>
                <w:b/>
                <w:spacing w:val="-2"/>
                <w:sz w:val="20"/>
                <w:szCs w:val="20"/>
              </w:rPr>
              <w:t>1: -</w:t>
            </w:r>
            <w:r w:rsidRPr="009351DC">
              <w:rPr>
                <w:rFonts w:eastAsiaTheme="minorEastAsia"/>
                <w:spacing w:val="-2"/>
                <w:sz w:val="20"/>
                <w:szCs w:val="20"/>
              </w:rPr>
              <w:t xml:space="preserve"> </w:t>
            </w:r>
            <w:r w:rsidRPr="009351DC">
              <w:rPr>
                <w:sz w:val="20"/>
                <w:szCs w:val="20"/>
              </w:rPr>
              <w:t xml:space="preserve">High volume data generation impedes effective knowledge generation, thereby affecting coordination among </w:t>
            </w:r>
            <w:r w:rsidR="00FA4BA4">
              <w:rPr>
                <w:sz w:val="20"/>
                <w:szCs w:val="20"/>
              </w:rPr>
              <w:t>I4.0</w:t>
            </w:r>
            <w:r w:rsidRPr="009351DC">
              <w:rPr>
                <w:sz w:val="20"/>
                <w:szCs w:val="20"/>
              </w:rPr>
              <w:t xml:space="preserve"> components</w:t>
            </w:r>
            <w:r w:rsidR="00EE1238" w:rsidRPr="009351DC">
              <w:rPr>
                <w:sz w:val="20"/>
                <w:szCs w:val="20"/>
              </w:rPr>
              <w:t>.</w:t>
            </w:r>
          </w:p>
        </w:tc>
      </w:tr>
      <w:tr w:rsidR="00C40AC4" w:rsidRPr="00C40AC4" w14:paraId="7121C6EC" w14:textId="77777777" w:rsidTr="005C1DB0">
        <w:trPr>
          <w:trHeight w:val="1142"/>
        </w:trPr>
        <w:tc>
          <w:tcPr>
            <w:tcW w:w="1481" w:type="dxa"/>
          </w:tcPr>
          <w:p w14:paraId="39201A23" w14:textId="3FA96FAD" w:rsidR="00C40AC4" w:rsidRPr="00C40AC4" w:rsidRDefault="00C40AC4" w:rsidP="00C40AC4">
            <w:pPr>
              <w:spacing w:after="0"/>
              <w:rPr>
                <w:rFonts w:eastAsiaTheme="minorEastAsia"/>
                <w:sz w:val="20"/>
                <w:szCs w:val="20"/>
              </w:rPr>
            </w:pPr>
            <w:r w:rsidRPr="00C40AC4">
              <w:rPr>
                <w:rFonts w:eastAsiaTheme="minorEastAsia"/>
                <w:sz w:val="20"/>
                <w:szCs w:val="20"/>
              </w:rPr>
              <w:t xml:space="preserve">Skilled manpower </w:t>
            </w:r>
          </w:p>
        </w:tc>
        <w:tc>
          <w:tcPr>
            <w:tcW w:w="1559" w:type="dxa"/>
          </w:tcPr>
          <w:p w14:paraId="1F97828A" w14:textId="751BC1DE" w:rsidR="00C40AC4" w:rsidRPr="00C40AC4" w:rsidRDefault="00C40AC4" w:rsidP="00C40AC4">
            <w:pPr>
              <w:spacing w:after="0"/>
              <w:jc w:val="center"/>
              <w:rPr>
                <w:rFonts w:eastAsiaTheme="minorEastAsia"/>
                <w:sz w:val="20"/>
                <w:szCs w:val="20"/>
              </w:rPr>
            </w:pPr>
            <w:r w:rsidRPr="00C40AC4">
              <w:rPr>
                <w:rFonts w:eastAsiaTheme="minorEastAsia"/>
                <w:sz w:val="20"/>
                <w:szCs w:val="20"/>
              </w:rPr>
              <w:t>Essential</w:t>
            </w:r>
          </w:p>
        </w:tc>
        <w:tc>
          <w:tcPr>
            <w:tcW w:w="1559" w:type="dxa"/>
            <w:vMerge/>
          </w:tcPr>
          <w:p w14:paraId="57CAAB5C" w14:textId="67A7A980" w:rsidR="00C40AC4" w:rsidRPr="00C40AC4" w:rsidRDefault="00C40AC4" w:rsidP="00C40AC4">
            <w:pPr>
              <w:spacing w:after="0"/>
              <w:rPr>
                <w:rFonts w:eastAsiaTheme="minorEastAsia"/>
                <w:sz w:val="20"/>
                <w:szCs w:val="20"/>
              </w:rPr>
            </w:pPr>
          </w:p>
        </w:tc>
        <w:tc>
          <w:tcPr>
            <w:tcW w:w="9801" w:type="dxa"/>
          </w:tcPr>
          <w:p w14:paraId="66A6CF77" w14:textId="681B3126" w:rsidR="00C40AC4" w:rsidRPr="00C40AC4" w:rsidRDefault="00C40AC4" w:rsidP="00C40AC4">
            <w:pPr>
              <w:spacing w:after="0"/>
              <w:jc w:val="both"/>
              <w:rPr>
                <w:rFonts w:eastAsiaTheme="minorEastAsia"/>
                <w:sz w:val="20"/>
                <w:szCs w:val="20"/>
              </w:rPr>
            </w:pPr>
            <w:r w:rsidRPr="00C40AC4">
              <w:rPr>
                <w:rFonts w:eastAsiaTheme="minorEastAsia"/>
                <w:sz w:val="20"/>
                <w:szCs w:val="20"/>
              </w:rPr>
              <w:t>Human capital remains a cornerstone of knowledge management in I4.0, as skilled employees generate, interpret, and utilize knowledge effectivel</w:t>
            </w:r>
            <w:r w:rsidR="00EF3C39">
              <w:rPr>
                <w:rFonts w:eastAsiaTheme="minorEastAsia"/>
                <w:sz w:val="20"/>
                <w:szCs w:val="20"/>
              </w:rPr>
              <w:t xml:space="preserve">y. Continuous reskilling and </w:t>
            </w:r>
            <w:proofErr w:type="spellStart"/>
            <w:r w:rsidR="00EF3C39">
              <w:rPr>
                <w:rFonts w:eastAsiaTheme="minorEastAsia"/>
                <w:sz w:val="20"/>
                <w:szCs w:val="20"/>
              </w:rPr>
              <w:t>up</w:t>
            </w:r>
            <w:r w:rsidRPr="00C40AC4">
              <w:rPr>
                <w:rFonts w:eastAsiaTheme="minorEastAsia"/>
                <w:sz w:val="20"/>
                <w:szCs w:val="20"/>
              </w:rPr>
              <w:t>skilling</w:t>
            </w:r>
            <w:proofErr w:type="spellEnd"/>
            <w:r w:rsidRPr="00C40AC4">
              <w:rPr>
                <w:rFonts w:eastAsiaTheme="minorEastAsia"/>
                <w:sz w:val="20"/>
                <w:szCs w:val="20"/>
              </w:rPr>
              <w:t xml:space="preserve"> are essential to cope with automation and AI-driven processes. Research confirms that workforce competencies directly enhance organizational adaptability in smart manufacturing (Gupta et al., 2022; </w:t>
            </w:r>
            <w:proofErr w:type="spellStart"/>
            <w:r w:rsidRPr="00C40AC4">
              <w:rPr>
                <w:rFonts w:eastAsiaTheme="minorEastAsia" w:cstheme="minorHAnsi"/>
                <w:sz w:val="20"/>
                <w:szCs w:val="20"/>
              </w:rPr>
              <w:t>Bettiol</w:t>
            </w:r>
            <w:proofErr w:type="spellEnd"/>
            <w:r w:rsidRPr="00C40AC4">
              <w:rPr>
                <w:rFonts w:eastAsiaTheme="minorEastAsia" w:cstheme="minorHAnsi"/>
                <w:sz w:val="20"/>
                <w:szCs w:val="20"/>
              </w:rPr>
              <w:t xml:space="preserve"> &amp; Micelli</w:t>
            </w:r>
            <w:r w:rsidR="00463A7B">
              <w:rPr>
                <w:rFonts w:eastAsiaTheme="minorEastAsia" w:cstheme="minorHAnsi"/>
                <w:sz w:val="20"/>
                <w:szCs w:val="20"/>
              </w:rPr>
              <w:t>,</w:t>
            </w:r>
            <w:r w:rsidRPr="00C40AC4">
              <w:rPr>
                <w:rFonts w:eastAsiaTheme="minorEastAsia" w:cstheme="minorHAnsi"/>
                <w:sz w:val="20"/>
                <w:szCs w:val="20"/>
              </w:rPr>
              <w:t xml:space="preserve">2020 </w:t>
            </w:r>
            <w:r w:rsidRPr="00C40AC4">
              <w:rPr>
                <w:rFonts w:eastAsiaTheme="minorEastAsia" w:cstheme="minorHAnsi"/>
                <w:sz w:val="20"/>
                <w:szCs w:val="20"/>
              </w:rPr>
              <w:fldChar w:fldCharType="begin"/>
            </w:r>
            <w:r w:rsidRPr="00C40AC4">
              <w:rPr>
                <w:rFonts w:eastAsiaTheme="minorEastAsia" w:cstheme="minorHAnsi"/>
                <w:sz w:val="20"/>
                <w:szCs w:val="20"/>
              </w:rPr>
              <w:instrText xml:space="preserve"> ADDIN ZOTERO_ITEM CSL_CITATION {"citationID":"RRjkJjxs","properties":{"formattedCitation":"(Bhatia and Kumar, 2022)","plainCitation":"(Bhatia and Kumar, 2022)","noteIndex":0},"citationItems":[{"id":114,"uris":["http://zotero.org/users/14070146/items/TUEIWXN4"],"itemData":{"id":114,"type":"article-journal","container-title":"IEEE Transactions on Engineering Management","DOI":"10.1109/TEM.2020.3017004","ISSN":"0018-9391, 1558-0040","issue":"5","journalAbbreviation":"IEEE Trans. Eng. Manage.","license":"https://ieeexplore.ieee.org/Xplorehelp/downloads/license-information/IEEE.html","page":"2439-2453","source":"DOI.org (Crossref)","title":"Critical Success Factors of Industry 4.0 in Automotive Manufacturing Industry","volume":"69","author":[{"family":"Bhatia","given":"Manjot Singh"},{"family":"Kumar","given":"Saurabh"}],"issued":{"date-parts":[["2022",10]]}}}],"schema":"https://github.com/citation-style-language/schema/raw/master/csl-citation.json"} </w:instrText>
            </w:r>
            <w:r w:rsidRPr="00C40AC4">
              <w:rPr>
                <w:rFonts w:eastAsiaTheme="minorEastAsia" w:cstheme="minorHAnsi"/>
                <w:sz w:val="20"/>
                <w:szCs w:val="20"/>
              </w:rPr>
              <w:fldChar w:fldCharType="separate"/>
            </w:r>
            <w:r w:rsidRPr="00C40AC4">
              <w:rPr>
                <w:rFonts w:eastAsiaTheme="minorEastAsia" w:cstheme="minorHAnsi"/>
                <w:sz w:val="20"/>
                <w:szCs w:val="20"/>
              </w:rPr>
              <w:t>)</w:t>
            </w:r>
            <w:r w:rsidRPr="00C40AC4">
              <w:rPr>
                <w:rFonts w:eastAsiaTheme="minorEastAsia" w:cstheme="minorHAnsi"/>
                <w:sz w:val="20"/>
                <w:szCs w:val="20"/>
              </w:rPr>
              <w:fldChar w:fldCharType="end"/>
            </w:r>
            <w:r w:rsidRPr="00C40AC4">
              <w:rPr>
                <w:rFonts w:eastAsiaTheme="minorEastAsia"/>
                <w:sz w:val="20"/>
                <w:szCs w:val="20"/>
              </w:rPr>
              <w:t>.</w:t>
            </w:r>
          </w:p>
          <w:p w14:paraId="0E29B56D" w14:textId="1B29AC2A" w:rsidR="00C40AC4" w:rsidRPr="00C40AC4" w:rsidRDefault="00C40AC4" w:rsidP="00C40AC4">
            <w:pPr>
              <w:spacing w:after="0"/>
              <w:jc w:val="both"/>
              <w:rPr>
                <w:rFonts w:eastAsiaTheme="minorEastAsia"/>
                <w:sz w:val="20"/>
                <w:szCs w:val="20"/>
              </w:rPr>
            </w:pPr>
            <w:r w:rsidRPr="00C40AC4">
              <w:rPr>
                <w:rFonts w:eastAsiaTheme="minorEastAsia"/>
                <w:b/>
                <w:spacing w:val="-2"/>
                <w:sz w:val="20"/>
                <w:szCs w:val="20"/>
              </w:rPr>
              <w:t>H</w:t>
            </w:r>
            <w:r w:rsidR="00EF2B91" w:rsidRPr="00C40AC4">
              <w:rPr>
                <w:rFonts w:eastAsiaTheme="minorEastAsia"/>
                <w:b/>
                <w:spacing w:val="-2"/>
                <w:sz w:val="20"/>
                <w:szCs w:val="20"/>
              </w:rPr>
              <w:t>2: -</w:t>
            </w:r>
            <w:r w:rsidRPr="00C40AC4">
              <w:rPr>
                <w:rFonts w:eastAsiaTheme="minorEastAsia"/>
                <w:spacing w:val="-2"/>
                <w:sz w:val="20"/>
                <w:szCs w:val="20"/>
              </w:rPr>
              <w:t xml:space="preserve"> Skilled manpower is essential for knowledge generation</w:t>
            </w:r>
            <w:r w:rsidR="00FB0903">
              <w:rPr>
                <w:rFonts w:eastAsiaTheme="minorEastAsia"/>
                <w:spacing w:val="-2"/>
                <w:sz w:val="20"/>
                <w:szCs w:val="20"/>
              </w:rPr>
              <w:t>,</w:t>
            </w:r>
            <w:r w:rsidRPr="00C40AC4">
              <w:rPr>
                <w:rFonts w:eastAsiaTheme="minorEastAsia"/>
                <w:spacing w:val="-2"/>
                <w:sz w:val="20"/>
                <w:szCs w:val="20"/>
              </w:rPr>
              <w:t xml:space="preserve"> which coordinates </w:t>
            </w:r>
            <w:r w:rsidR="00FA4BA4">
              <w:rPr>
                <w:rFonts w:eastAsiaTheme="minorEastAsia"/>
                <w:spacing w:val="-2"/>
                <w:sz w:val="20"/>
                <w:szCs w:val="20"/>
              </w:rPr>
              <w:t>I4.0</w:t>
            </w:r>
            <w:r w:rsidRPr="00C40AC4">
              <w:rPr>
                <w:rFonts w:eastAsiaTheme="minorEastAsia"/>
                <w:spacing w:val="-2"/>
                <w:sz w:val="20"/>
                <w:szCs w:val="20"/>
              </w:rPr>
              <w:t xml:space="preserve"> components.</w:t>
            </w:r>
          </w:p>
        </w:tc>
      </w:tr>
      <w:tr w:rsidR="00C40AC4" w:rsidRPr="00C40AC4" w14:paraId="1AC6AD9E" w14:textId="77777777" w:rsidTr="005C1DB0">
        <w:trPr>
          <w:trHeight w:val="1367"/>
        </w:trPr>
        <w:tc>
          <w:tcPr>
            <w:tcW w:w="1481" w:type="dxa"/>
          </w:tcPr>
          <w:p w14:paraId="37D95202" w14:textId="7E210C82" w:rsidR="00C40AC4" w:rsidRPr="00C40AC4" w:rsidRDefault="00C40AC4" w:rsidP="00C40AC4">
            <w:pPr>
              <w:spacing w:after="0"/>
              <w:rPr>
                <w:rFonts w:eastAsiaTheme="minorEastAsia"/>
                <w:sz w:val="20"/>
                <w:szCs w:val="20"/>
              </w:rPr>
            </w:pPr>
            <w:r w:rsidRPr="00C40AC4">
              <w:rPr>
                <w:rFonts w:eastAsiaTheme="minorEastAsia"/>
                <w:sz w:val="20"/>
                <w:szCs w:val="20"/>
              </w:rPr>
              <w:t>Rapid technology change</w:t>
            </w:r>
          </w:p>
        </w:tc>
        <w:tc>
          <w:tcPr>
            <w:tcW w:w="1559" w:type="dxa"/>
          </w:tcPr>
          <w:p w14:paraId="272BDD63" w14:textId="33BF56F5" w:rsidR="00C40AC4" w:rsidRPr="00C40AC4" w:rsidRDefault="00C40AC4" w:rsidP="00C40AC4">
            <w:pPr>
              <w:spacing w:after="0"/>
              <w:jc w:val="center"/>
              <w:rPr>
                <w:rFonts w:eastAsiaTheme="minorEastAsia"/>
                <w:sz w:val="20"/>
                <w:szCs w:val="20"/>
              </w:rPr>
            </w:pPr>
            <w:r w:rsidRPr="00C40AC4">
              <w:rPr>
                <w:rFonts w:eastAsiaTheme="minorEastAsia"/>
                <w:sz w:val="20"/>
                <w:szCs w:val="20"/>
              </w:rPr>
              <w:t>Influences</w:t>
            </w:r>
          </w:p>
        </w:tc>
        <w:tc>
          <w:tcPr>
            <w:tcW w:w="1559" w:type="dxa"/>
            <w:vMerge/>
          </w:tcPr>
          <w:p w14:paraId="58D8DD74" w14:textId="77777777" w:rsidR="00C40AC4" w:rsidRPr="00C40AC4" w:rsidRDefault="00C40AC4" w:rsidP="00C40AC4">
            <w:pPr>
              <w:spacing w:after="0"/>
              <w:jc w:val="center"/>
              <w:rPr>
                <w:rFonts w:eastAsiaTheme="minorEastAsia"/>
                <w:sz w:val="20"/>
                <w:szCs w:val="20"/>
              </w:rPr>
            </w:pPr>
          </w:p>
        </w:tc>
        <w:tc>
          <w:tcPr>
            <w:tcW w:w="9801" w:type="dxa"/>
          </w:tcPr>
          <w:p w14:paraId="52D42BEC" w14:textId="76BF4044" w:rsidR="00C40AC4" w:rsidRPr="00C40AC4" w:rsidRDefault="00C40AC4" w:rsidP="00C40AC4">
            <w:pPr>
              <w:spacing w:after="0"/>
              <w:jc w:val="both"/>
              <w:rPr>
                <w:rFonts w:eastAsiaTheme="minorEastAsia"/>
                <w:sz w:val="20"/>
                <w:szCs w:val="20"/>
              </w:rPr>
            </w:pPr>
            <w:r w:rsidRPr="00C40AC4">
              <w:rPr>
                <w:rFonts w:eastAsiaTheme="minorEastAsia"/>
                <w:sz w:val="20"/>
                <w:szCs w:val="20"/>
              </w:rPr>
              <w:t xml:space="preserve">The accelerating pace of technological innovation often disrupts knowledge cycles, making knowledge management challenging. Organizations must adapt knowledge management frameworks to rapidly evolving tools like AI, IoT, and big data analytics. Recent evidence shows that technology turbulence strongly affects knowledge management effectiveness in digital ecosystems (Karimi et al., </w:t>
            </w:r>
            <w:r w:rsidR="00EF2B91" w:rsidRPr="00C40AC4">
              <w:rPr>
                <w:rFonts w:eastAsiaTheme="minorEastAsia"/>
                <w:sz w:val="20"/>
                <w:szCs w:val="20"/>
              </w:rPr>
              <w:t>2025;</w:t>
            </w:r>
            <w:r w:rsidRPr="00C40AC4">
              <w:rPr>
                <w:rFonts w:ascii="Times New Roman" w:eastAsiaTheme="minorEastAsia" w:hAnsi="Times New Roman" w:cs="Times New Roman"/>
                <w:sz w:val="18"/>
                <w:szCs w:val="18"/>
              </w:rPr>
              <w:t xml:space="preserve"> </w:t>
            </w:r>
            <w:r w:rsidR="00EE1238">
              <w:rPr>
                <w:rFonts w:eastAsiaTheme="minorEastAsia"/>
                <w:sz w:val="20"/>
                <w:szCs w:val="20"/>
              </w:rPr>
              <w:t>Bettiol &amp; Micelli, 2020</w:t>
            </w:r>
            <w:r w:rsidRPr="00C40AC4">
              <w:rPr>
                <w:rFonts w:eastAsiaTheme="minorEastAsia"/>
                <w:sz w:val="20"/>
                <w:szCs w:val="20"/>
              </w:rPr>
              <w:t>).</w:t>
            </w:r>
          </w:p>
          <w:p w14:paraId="352D0286" w14:textId="59AAE1CA" w:rsidR="00C40AC4" w:rsidRPr="00C40AC4" w:rsidRDefault="00C40AC4" w:rsidP="00FA4BA4">
            <w:pPr>
              <w:spacing w:after="0"/>
              <w:jc w:val="both"/>
              <w:rPr>
                <w:rFonts w:eastAsiaTheme="minorEastAsia"/>
                <w:sz w:val="20"/>
                <w:szCs w:val="20"/>
              </w:rPr>
            </w:pPr>
            <w:r w:rsidRPr="00C40AC4">
              <w:rPr>
                <w:rFonts w:eastAsiaTheme="minorEastAsia"/>
                <w:b/>
                <w:spacing w:val="-2"/>
                <w:sz w:val="20"/>
                <w:szCs w:val="20"/>
              </w:rPr>
              <w:t>H</w:t>
            </w:r>
            <w:r w:rsidR="00EF2B91" w:rsidRPr="00C40AC4">
              <w:rPr>
                <w:rFonts w:eastAsiaTheme="minorEastAsia"/>
                <w:b/>
                <w:spacing w:val="-2"/>
                <w:sz w:val="20"/>
                <w:szCs w:val="20"/>
              </w:rPr>
              <w:t>3: -</w:t>
            </w:r>
            <w:r w:rsidRPr="00C40AC4">
              <w:rPr>
                <w:rFonts w:eastAsiaTheme="minorEastAsia"/>
                <w:spacing w:val="-2"/>
                <w:sz w:val="20"/>
                <w:szCs w:val="20"/>
              </w:rPr>
              <w:t xml:space="preserve"> </w:t>
            </w:r>
            <w:r w:rsidR="00FA4BA4" w:rsidRPr="00FA4BA4">
              <w:rPr>
                <w:rFonts w:eastAsiaTheme="minorEastAsia"/>
                <w:spacing w:val="-2"/>
                <w:sz w:val="20"/>
                <w:szCs w:val="20"/>
              </w:rPr>
              <w:t>Rapid technological change influences knowledge generation, which in turn affects the coordination of I4.0 components.</w:t>
            </w:r>
          </w:p>
        </w:tc>
      </w:tr>
      <w:tr w:rsidR="00C40AC4" w:rsidRPr="00C40AC4" w14:paraId="6CC197BC" w14:textId="77777777" w:rsidTr="00696ABE">
        <w:trPr>
          <w:trHeight w:val="1475"/>
        </w:trPr>
        <w:tc>
          <w:tcPr>
            <w:tcW w:w="1481" w:type="dxa"/>
            <w:tcBorders>
              <w:bottom w:val="single" w:sz="4" w:space="0" w:color="auto"/>
            </w:tcBorders>
          </w:tcPr>
          <w:p w14:paraId="52FF3F31" w14:textId="06A154B9" w:rsidR="00C40AC4" w:rsidRPr="00C40AC4" w:rsidRDefault="00C40AC4" w:rsidP="00C40AC4">
            <w:pPr>
              <w:spacing w:after="0"/>
              <w:rPr>
                <w:rFonts w:eastAsiaTheme="minorEastAsia"/>
                <w:sz w:val="20"/>
                <w:szCs w:val="20"/>
              </w:rPr>
            </w:pPr>
            <w:r w:rsidRPr="00C40AC4">
              <w:rPr>
                <w:rFonts w:eastAsiaTheme="minorEastAsia"/>
                <w:sz w:val="20"/>
                <w:szCs w:val="20"/>
              </w:rPr>
              <w:t>Strategic vision</w:t>
            </w:r>
          </w:p>
        </w:tc>
        <w:tc>
          <w:tcPr>
            <w:tcW w:w="1559" w:type="dxa"/>
            <w:tcBorders>
              <w:bottom w:val="single" w:sz="4" w:space="0" w:color="auto"/>
            </w:tcBorders>
          </w:tcPr>
          <w:p w14:paraId="25282EDE" w14:textId="4E77CD58" w:rsidR="00C40AC4" w:rsidRPr="00C40AC4" w:rsidRDefault="00C40AC4" w:rsidP="00C40AC4">
            <w:pPr>
              <w:spacing w:after="0"/>
              <w:jc w:val="center"/>
              <w:rPr>
                <w:rFonts w:eastAsiaTheme="minorEastAsia"/>
                <w:sz w:val="20"/>
                <w:szCs w:val="20"/>
              </w:rPr>
            </w:pPr>
            <w:r w:rsidRPr="00C40AC4">
              <w:rPr>
                <w:rFonts w:eastAsiaTheme="minorEastAsia"/>
                <w:sz w:val="20"/>
                <w:szCs w:val="20"/>
              </w:rPr>
              <w:t>Drives</w:t>
            </w:r>
          </w:p>
        </w:tc>
        <w:tc>
          <w:tcPr>
            <w:tcW w:w="1559" w:type="dxa"/>
            <w:vMerge/>
            <w:tcBorders>
              <w:bottom w:val="single" w:sz="4" w:space="0" w:color="auto"/>
            </w:tcBorders>
          </w:tcPr>
          <w:p w14:paraId="119ABBFD" w14:textId="77777777" w:rsidR="00C40AC4" w:rsidRPr="00C40AC4" w:rsidRDefault="00C40AC4" w:rsidP="00C40AC4">
            <w:pPr>
              <w:spacing w:after="0"/>
              <w:jc w:val="center"/>
              <w:rPr>
                <w:rFonts w:eastAsiaTheme="minorEastAsia"/>
                <w:sz w:val="20"/>
                <w:szCs w:val="20"/>
              </w:rPr>
            </w:pPr>
          </w:p>
        </w:tc>
        <w:tc>
          <w:tcPr>
            <w:tcW w:w="9801" w:type="dxa"/>
            <w:tcBorders>
              <w:bottom w:val="single" w:sz="4" w:space="0" w:color="auto"/>
            </w:tcBorders>
          </w:tcPr>
          <w:p w14:paraId="1BA03201" w14:textId="5A8847AC" w:rsidR="00C40AC4" w:rsidRPr="00C40AC4" w:rsidRDefault="00C40AC4" w:rsidP="00C40AC4">
            <w:pPr>
              <w:spacing w:after="0"/>
              <w:rPr>
                <w:rFonts w:eastAsiaTheme="minorEastAsia" w:cstheme="minorHAnsi"/>
                <w:sz w:val="18"/>
                <w:szCs w:val="18"/>
              </w:rPr>
            </w:pPr>
            <w:r w:rsidRPr="00C40AC4">
              <w:rPr>
                <w:rFonts w:eastAsiaTheme="minorEastAsia"/>
                <w:sz w:val="20"/>
                <w:szCs w:val="20"/>
              </w:rPr>
              <w:t>A clear strategic vision enables organizations to align knowledge management practices with I4.0 environment, ensuring systematic coordination of digital tools and processes. Studies highlight that strategic foresight significantly drives digital competitiveness and knowledge-driven performance (</w:t>
            </w:r>
            <w:proofErr w:type="spellStart"/>
            <w:r w:rsidRPr="00C40AC4">
              <w:rPr>
                <w:rFonts w:eastAsiaTheme="minorEastAsia" w:cstheme="minorHAnsi"/>
                <w:sz w:val="20"/>
                <w:szCs w:val="20"/>
              </w:rPr>
              <w:t>Ribeiro</w:t>
            </w:r>
            <w:proofErr w:type="spellEnd"/>
            <w:r w:rsidRPr="00C40AC4">
              <w:rPr>
                <w:rFonts w:eastAsiaTheme="minorEastAsia" w:cstheme="minorHAnsi"/>
                <w:sz w:val="20"/>
                <w:szCs w:val="20"/>
              </w:rPr>
              <w:t xml:space="preserve"> et al.</w:t>
            </w:r>
            <w:r w:rsidR="00FA4BA4">
              <w:rPr>
                <w:rFonts w:eastAsiaTheme="minorEastAsia" w:cstheme="minorHAnsi"/>
                <w:sz w:val="20"/>
                <w:szCs w:val="20"/>
              </w:rPr>
              <w:t>,</w:t>
            </w:r>
            <w:r w:rsidRPr="00C40AC4">
              <w:rPr>
                <w:rFonts w:eastAsiaTheme="minorEastAsia" w:cstheme="minorHAnsi"/>
                <w:sz w:val="20"/>
                <w:szCs w:val="20"/>
              </w:rPr>
              <w:t xml:space="preserve"> 2022; </w:t>
            </w:r>
            <w:proofErr w:type="spellStart"/>
            <w:r w:rsidRPr="00C40AC4">
              <w:rPr>
                <w:rFonts w:eastAsiaTheme="minorEastAsia"/>
                <w:sz w:val="20"/>
                <w:szCs w:val="20"/>
              </w:rPr>
              <w:t>Kamble</w:t>
            </w:r>
            <w:proofErr w:type="spellEnd"/>
            <w:r w:rsidRPr="00C40AC4">
              <w:rPr>
                <w:rFonts w:eastAsiaTheme="minorEastAsia"/>
                <w:sz w:val="20"/>
                <w:szCs w:val="20"/>
              </w:rPr>
              <w:t xml:space="preserve"> </w:t>
            </w:r>
            <w:r w:rsidR="00D763C9">
              <w:rPr>
                <w:rFonts w:eastAsiaTheme="minorEastAsia"/>
                <w:sz w:val="20"/>
                <w:szCs w:val="20"/>
              </w:rPr>
              <w:t>et al.,</w:t>
            </w:r>
            <w:r w:rsidRPr="00C40AC4">
              <w:rPr>
                <w:rFonts w:eastAsiaTheme="minorEastAsia"/>
                <w:sz w:val="20"/>
                <w:szCs w:val="20"/>
              </w:rPr>
              <w:t xml:space="preserve"> 2023;</w:t>
            </w:r>
            <w:r w:rsidRPr="00C40AC4">
              <w:rPr>
                <w:rFonts w:ascii="Times New Roman" w:eastAsiaTheme="minorEastAsia" w:hAnsi="Times New Roman" w:cs="Times New Roman"/>
                <w:sz w:val="18"/>
                <w:szCs w:val="18"/>
              </w:rPr>
              <w:t xml:space="preserve"> </w:t>
            </w:r>
            <w:proofErr w:type="spellStart"/>
            <w:r w:rsidRPr="00C40AC4">
              <w:rPr>
                <w:rFonts w:eastAsiaTheme="minorEastAsia"/>
                <w:sz w:val="20"/>
                <w:szCs w:val="20"/>
              </w:rPr>
              <w:t>Entezarian</w:t>
            </w:r>
            <w:proofErr w:type="spellEnd"/>
            <w:r w:rsidRPr="00C40AC4">
              <w:rPr>
                <w:rFonts w:eastAsiaTheme="minorEastAsia"/>
                <w:sz w:val="20"/>
                <w:szCs w:val="20"/>
              </w:rPr>
              <w:t xml:space="preserve"> &amp; </w:t>
            </w:r>
            <w:proofErr w:type="spellStart"/>
            <w:r w:rsidRPr="00C40AC4">
              <w:rPr>
                <w:rFonts w:eastAsiaTheme="minorEastAsia"/>
                <w:sz w:val="20"/>
                <w:szCs w:val="20"/>
              </w:rPr>
              <w:t>Mehraeen</w:t>
            </w:r>
            <w:proofErr w:type="spellEnd"/>
            <w:r w:rsidR="00EF3C39">
              <w:rPr>
                <w:rFonts w:eastAsiaTheme="minorEastAsia"/>
                <w:sz w:val="20"/>
                <w:szCs w:val="20"/>
              </w:rPr>
              <w:t>.,</w:t>
            </w:r>
            <w:r w:rsidRPr="00C40AC4">
              <w:rPr>
                <w:rFonts w:eastAsiaTheme="minorEastAsia"/>
                <w:sz w:val="20"/>
                <w:szCs w:val="20"/>
              </w:rPr>
              <w:t xml:space="preserve"> 2024;</w:t>
            </w:r>
            <w:r w:rsidRPr="00C40AC4">
              <w:rPr>
                <w:rFonts w:ascii="Times New Roman" w:eastAsiaTheme="minorEastAsia" w:hAnsi="Times New Roman" w:cs="Times New Roman"/>
                <w:sz w:val="18"/>
                <w:szCs w:val="18"/>
              </w:rPr>
              <w:t xml:space="preserve"> </w:t>
            </w:r>
            <w:proofErr w:type="spellStart"/>
            <w:r w:rsidRPr="00C40AC4">
              <w:rPr>
                <w:rFonts w:eastAsiaTheme="minorEastAsia"/>
                <w:sz w:val="20"/>
                <w:szCs w:val="20"/>
              </w:rPr>
              <w:t>Bem</w:t>
            </w:r>
            <w:proofErr w:type="spellEnd"/>
            <w:r w:rsidRPr="00C40AC4">
              <w:rPr>
                <w:rFonts w:eastAsiaTheme="minorEastAsia"/>
                <w:sz w:val="20"/>
                <w:szCs w:val="20"/>
              </w:rPr>
              <w:t xml:space="preserve"> Machado et al., </w:t>
            </w:r>
            <w:r w:rsidR="00EF2B91" w:rsidRPr="00C40AC4">
              <w:rPr>
                <w:rFonts w:eastAsiaTheme="minorEastAsia"/>
                <w:sz w:val="20"/>
                <w:szCs w:val="20"/>
              </w:rPr>
              <w:t>2022)</w:t>
            </w:r>
            <w:r w:rsidRPr="00C40AC4">
              <w:rPr>
                <w:rFonts w:eastAsiaTheme="minorEastAsia" w:cstheme="minorHAnsi"/>
                <w:sz w:val="20"/>
                <w:szCs w:val="20"/>
              </w:rPr>
              <w:t xml:space="preserve">.   </w:t>
            </w:r>
          </w:p>
          <w:p w14:paraId="159769C6" w14:textId="2C920C43" w:rsidR="00C40AC4" w:rsidRPr="00C40AC4" w:rsidRDefault="004A7E97" w:rsidP="00FA4BA4">
            <w:pPr>
              <w:spacing w:after="0"/>
              <w:jc w:val="both"/>
              <w:rPr>
                <w:rFonts w:eastAsiaTheme="minorEastAsia"/>
                <w:spacing w:val="-2"/>
                <w:sz w:val="20"/>
                <w:szCs w:val="20"/>
              </w:rPr>
            </w:pPr>
            <w:r>
              <w:rPr>
                <w:rFonts w:eastAsiaTheme="minorEastAsia"/>
                <w:b/>
                <w:spacing w:val="-2"/>
                <w:sz w:val="20"/>
                <w:szCs w:val="20"/>
              </w:rPr>
              <w:t>H</w:t>
            </w:r>
            <w:r w:rsidR="00EF2B91">
              <w:rPr>
                <w:rFonts w:eastAsiaTheme="minorEastAsia"/>
                <w:b/>
                <w:spacing w:val="-2"/>
                <w:sz w:val="20"/>
                <w:szCs w:val="20"/>
              </w:rPr>
              <w:t>4</w:t>
            </w:r>
            <w:r w:rsidR="00EF2B91" w:rsidRPr="00C40AC4">
              <w:rPr>
                <w:rFonts w:eastAsiaTheme="minorEastAsia"/>
                <w:b/>
                <w:spacing w:val="-2"/>
                <w:sz w:val="20"/>
                <w:szCs w:val="20"/>
              </w:rPr>
              <w:t>: -</w:t>
            </w:r>
            <w:r w:rsidR="00C40AC4" w:rsidRPr="00C40AC4">
              <w:rPr>
                <w:rFonts w:eastAsiaTheme="minorEastAsia"/>
                <w:spacing w:val="-2"/>
                <w:sz w:val="20"/>
                <w:szCs w:val="20"/>
              </w:rPr>
              <w:t xml:space="preserve"> Strategic vision drives knowledge generation for sys</w:t>
            </w:r>
            <w:r w:rsidR="00FA4BA4">
              <w:rPr>
                <w:rFonts w:eastAsiaTheme="minorEastAsia"/>
                <w:spacing w:val="-2"/>
                <w:sz w:val="20"/>
                <w:szCs w:val="20"/>
              </w:rPr>
              <w:t>tematic coordination of I</w:t>
            </w:r>
            <w:r w:rsidR="00C40AC4" w:rsidRPr="00C40AC4">
              <w:rPr>
                <w:rFonts w:eastAsiaTheme="minorEastAsia"/>
                <w:spacing w:val="-2"/>
                <w:sz w:val="20"/>
                <w:szCs w:val="20"/>
              </w:rPr>
              <w:t>4.0 components.</w:t>
            </w:r>
          </w:p>
        </w:tc>
      </w:tr>
      <w:tr w:rsidR="00C40AC4" w:rsidRPr="00C40AC4" w14:paraId="3B41FE33" w14:textId="77777777" w:rsidTr="00696ABE">
        <w:tc>
          <w:tcPr>
            <w:tcW w:w="1481" w:type="dxa"/>
            <w:tcBorders>
              <w:bottom w:val="single" w:sz="4" w:space="0" w:color="auto"/>
            </w:tcBorders>
          </w:tcPr>
          <w:p w14:paraId="59E6FA16" w14:textId="594F8403" w:rsidR="00C40AC4" w:rsidRPr="00C40AC4" w:rsidRDefault="00FA4BA4" w:rsidP="00C40AC4">
            <w:pPr>
              <w:spacing w:after="0"/>
              <w:rPr>
                <w:rFonts w:eastAsiaTheme="minorEastAsia"/>
                <w:sz w:val="20"/>
                <w:szCs w:val="20"/>
              </w:rPr>
            </w:pPr>
            <w:r>
              <w:rPr>
                <w:rFonts w:eastAsiaTheme="minorEastAsia"/>
                <w:sz w:val="20"/>
                <w:szCs w:val="20"/>
              </w:rPr>
              <w:t>Human-</w:t>
            </w:r>
            <w:r w:rsidR="00C40AC4">
              <w:rPr>
                <w:rFonts w:eastAsiaTheme="minorEastAsia"/>
                <w:sz w:val="20"/>
                <w:szCs w:val="20"/>
              </w:rPr>
              <w:t>machine collaboration</w:t>
            </w:r>
          </w:p>
        </w:tc>
        <w:tc>
          <w:tcPr>
            <w:tcW w:w="1559" w:type="dxa"/>
            <w:tcBorders>
              <w:bottom w:val="single" w:sz="4" w:space="0" w:color="auto"/>
            </w:tcBorders>
          </w:tcPr>
          <w:p w14:paraId="0D150253" w14:textId="3573E87F" w:rsidR="00C40AC4" w:rsidRPr="00C40AC4" w:rsidRDefault="00C40AC4" w:rsidP="00C40AC4">
            <w:pPr>
              <w:spacing w:after="0"/>
              <w:jc w:val="center"/>
              <w:rPr>
                <w:rFonts w:eastAsiaTheme="minorEastAsia"/>
                <w:sz w:val="20"/>
                <w:szCs w:val="20"/>
              </w:rPr>
            </w:pPr>
            <w:r>
              <w:rPr>
                <w:rFonts w:eastAsiaTheme="minorEastAsia"/>
                <w:sz w:val="20"/>
                <w:szCs w:val="20"/>
              </w:rPr>
              <w:t>Necessary</w:t>
            </w:r>
          </w:p>
        </w:tc>
        <w:tc>
          <w:tcPr>
            <w:tcW w:w="1559" w:type="dxa"/>
            <w:vMerge/>
            <w:tcBorders>
              <w:bottom w:val="single" w:sz="4" w:space="0" w:color="auto"/>
            </w:tcBorders>
          </w:tcPr>
          <w:p w14:paraId="7A06E5F1" w14:textId="77777777" w:rsidR="00C40AC4" w:rsidRPr="00C40AC4" w:rsidRDefault="00C40AC4" w:rsidP="00C40AC4">
            <w:pPr>
              <w:spacing w:after="0"/>
              <w:jc w:val="center"/>
              <w:rPr>
                <w:rFonts w:eastAsiaTheme="minorEastAsia"/>
                <w:sz w:val="20"/>
                <w:szCs w:val="20"/>
              </w:rPr>
            </w:pPr>
          </w:p>
        </w:tc>
        <w:tc>
          <w:tcPr>
            <w:tcW w:w="9801" w:type="dxa"/>
            <w:tcBorders>
              <w:bottom w:val="single" w:sz="4" w:space="0" w:color="auto"/>
            </w:tcBorders>
          </w:tcPr>
          <w:p w14:paraId="0900D4A3" w14:textId="16D5EDB9" w:rsidR="004A7E97" w:rsidRPr="004A7E97" w:rsidRDefault="004A7E97" w:rsidP="009351DC">
            <w:pPr>
              <w:spacing w:after="0" w:line="240" w:lineRule="auto"/>
              <w:jc w:val="both"/>
              <w:rPr>
                <w:rFonts w:eastAsia="Times New Roman" w:cstheme="minorHAnsi"/>
                <w:sz w:val="20"/>
                <w:szCs w:val="20"/>
                <w:lang w:val="en-IN" w:eastAsia="en-IN"/>
              </w:rPr>
            </w:pPr>
            <w:r w:rsidRPr="004A7E97">
              <w:rPr>
                <w:rFonts w:eastAsia="Times New Roman" w:cstheme="minorHAnsi"/>
                <w:sz w:val="20"/>
                <w:szCs w:val="20"/>
                <w:lang w:val="en-IN" w:eastAsia="en-IN"/>
              </w:rPr>
              <w:t>Effective collaboration between humans and intelligent systems such as AI, machine learning, and advanced analytics enhances organizational learning and knowledge creation. Humans provide contextual understanding and creativity, while machines contribute speed, acc</w:t>
            </w:r>
            <w:r w:rsidR="00EE1238" w:rsidRPr="009351DC">
              <w:rPr>
                <w:rFonts w:eastAsia="Times New Roman" w:cstheme="minorHAnsi"/>
                <w:sz w:val="20"/>
                <w:szCs w:val="20"/>
                <w:lang w:val="en-IN" w:eastAsia="en-IN"/>
              </w:rPr>
              <w:t>uracy, and predictive insights (</w:t>
            </w:r>
            <w:r w:rsidR="00EF3C39" w:rsidRPr="00EF3C39">
              <w:rPr>
                <w:rFonts w:eastAsia="Times New Roman" w:cstheme="minorHAnsi"/>
                <w:sz w:val="20"/>
                <w:szCs w:val="20"/>
                <w:lang w:eastAsia="en-IN"/>
              </w:rPr>
              <w:t xml:space="preserve">Rossini &amp; </w:t>
            </w:r>
            <w:proofErr w:type="spellStart"/>
            <w:r w:rsidR="00EF3C39" w:rsidRPr="00EF3C39">
              <w:rPr>
                <w:rFonts w:eastAsia="Times New Roman" w:cstheme="minorHAnsi"/>
                <w:sz w:val="20"/>
                <w:szCs w:val="20"/>
                <w:lang w:eastAsia="en-IN"/>
              </w:rPr>
              <w:t>Tortorella</w:t>
            </w:r>
            <w:proofErr w:type="spellEnd"/>
            <w:r w:rsidR="00EF3C39" w:rsidRPr="00EF3C39">
              <w:rPr>
                <w:rFonts w:eastAsia="Times New Roman" w:cstheme="minorHAnsi"/>
                <w:sz w:val="20"/>
                <w:szCs w:val="20"/>
                <w:lang w:eastAsia="en-IN"/>
              </w:rPr>
              <w:t>, 2022</w:t>
            </w:r>
            <w:r w:rsidR="00672448">
              <w:rPr>
                <w:rFonts w:eastAsiaTheme="minorEastAsia" w:cstheme="minorHAnsi"/>
                <w:sz w:val="20"/>
                <w:szCs w:val="20"/>
              </w:rPr>
              <w:t>)</w:t>
            </w:r>
            <w:r w:rsidR="00EE1238" w:rsidRPr="009351DC">
              <w:rPr>
                <w:rFonts w:eastAsia="Times New Roman" w:cstheme="minorHAnsi"/>
                <w:sz w:val="20"/>
                <w:szCs w:val="20"/>
                <w:lang w:eastAsia="en-IN"/>
              </w:rPr>
              <w:t>.</w:t>
            </w:r>
          </w:p>
          <w:p w14:paraId="077F573A" w14:textId="6C601F93" w:rsidR="00C40AC4" w:rsidRPr="00EE1238" w:rsidRDefault="004A7E97" w:rsidP="009351DC">
            <w:pPr>
              <w:spacing w:after="0" w:line="240" w:lineRule="auto"/>
              <w:jc w:val="both"/>
              <w:rPr>
                <w:rFonts w:eastAsia="Times New Roman" w:cstheme="minorHAnsi"/>
                <w:color w:val="FF0000"/>
                <w:sz w:val="20"/>
                <w:szCs w:val="20"/>
                <w:lang w:val="en-IN" w:eastAsia="en-IN"/>
              </w:rPr>
            </w:pPr>
            <w:r w:rsidRPr="009351DC">
              <w:rPr>
                <w:rFonts w:eastAsia="Times New Roman" w:cstheme="minorHAnsi"/>
                <w:b/>
                <w:bCs/>
                <w:sz w:val="20"/>
                <w:szCs w:val="20"/>
                <w:lang w:val="en-IN" w:eastAsia="en-IN"/>
              </w:rPr>
              <w:t>H5:</w:t>
            </w:r>
            <w:r w:rsidRPr="004A7E97">
              <w:rPr>
                <w:rFonts w:eastAsia="Times New Roman" w:cstheme="minorHAnsi"/>
                <w:sz w:val="20"/>
                <w:szCs w:val="20"/>
                <w:lang w:val="en-IN" w:eastAsia="en-IN"/>
              </w:rPr>
              <w:t xml:space="preserve"> Human–machine collaboration is necessary for effective knowledge generation that supports coordination </w:t>
            </w:r>
            <w:r w:rsidR="00672448">
              <w:rPr>
                <w:rFonts w:eastAsia="Times New Roman" w:cstheme="minorHAnsi"/>
                <w:sz w:val="20"/>
                <w:szCs w:val="20"/>
                <w:lang w:val="en-IN" w:eastAsia="en-IN"/>
              </w:rPr>
              <w:t>among</w:t>
            </w:r>
            <w:r w:rsidR="00FA4BA4">
              <w:rPr>
                <w:rFonts w:eastAsia="Times New Roman" w:cstheme="minorHAnsi"/>
                <w:sz w:val="20"/>
                <w:szCs w:val="20"/>
                <w:lang w:val="en-IN" w:eastAsia="en-IN"/>
              </w:rPr>
              <w:t xml:space="preserve"> I</w:t>
            </w:r>
            <w:r w:rsidRPr="004A7E97">
              <w:rPr>
                <w:rFonts w:eastAsia="Times New Roman" w:cstheme="minorHAnsi"/>
                <w:sz w:val="20"/>
                <w:szCs w:val="20"/>
                <w:lang w:val="en-IN" w:eastAsia="en-IN"/>
              </w:rPr>
              <w:t>4.0 components.</w:t>
            </w:r>
          </w:p>
        </w:tc>
      </w:tr>
      <w:tr w:rsidR="006067D7" w:rsidRPr="00C40AC4" w14:paraId="7341235A" w14:textId="77777777" w:rsidTr="00696ABE">
        <w:tc>
          <w:tcPr>
            <w:tcW w:w="1481" w:type="dxa"/>
            <w:tcBorders>
              <w:top w:val="single" w:sz="4" w:space="0" w:color="auto"/>
              <w:left w:val="nil"/>
              <w:bottom w:val="single" w:sz="4" w:space="0" w:color="auto"/>
              <w:right w:val="nil"/>
            </w:tcBorders>
          </w:tcPr>
          <w:p w14:paraId="786AE7E7" w14:textId="56CC21F7" w:rsidR="006067D7" w:rsidRPr="00C40AC4" w:rsidRDefault="006067D7" w:rsidP="006067D7">
            <w:pPr>
              <w:spacing w:after="0"/>
              <w:rPr>
                <w:rFonts w:ascii="Calibri" w:eastAsia="SimSun" w:hAnsi="Calibri" w:cs="Times New Roman"/>
                <w:sz w:val="20"/>
                <w:szCs w:val="20"/>
              </w:rPr>
            </w:pPr>
            <w:r w:rsidRPr="00C40AC4">
              <w:rPr>
                <w:rFonts w:eastAsiaTheme="minorEastAsia"/>
                <w:b/>
                <w:sz w:val="20"/>
                <w:szCs w:val="20"/>
              </w:rPr>
              <w:t xml:space="preserve">Core Category for Knowledge </w:t>
            </w:r>
            <w:r>
              <w:rPr>
                <w:rFonts w:eastAsiaTheme="minorEastAsia"/>
                <w:b/>
                <w:sz w:val="20"/>
                <w:szCs w:val="20"/>
              </w:rPr>
              <w:lastRenderedPageBreak/>
              <w:t>codification</w:t>
            </w:r>
          </w:p>
        </w:tc>
        <w:tc>
          <w:tcPr>
            <w:tcW w:w="1559" w:type="dxa"/>
            <w:tcBorders>
              <w:top w:val="single" w:sz="4" w:space="0" w:color="auto"/>
              <w:left w:val="nil"/>
              <w:bottom w:val="single" w:sz="4" w:space="0" w:color="auto"/>
              <w:right w:val="nil"/>
            </w:tcBorders>
          </w:tcPr>
          <w:p w14:paraId="384F7A6F" w14:textId="20B28CB5" w:rsidR="006067D7" w:rsidRDefault="006067D7" w:rsidP="00696ABE">
            <w:pPr>
              <w:spacing w:after="0"/>
              <w:jc w:val="center"/>
              <w:rPr>
                <w:rFonts w:ascii="Calibri" w:eastAsia="SimSun" w:hAnsi="Calibri" w:cs="Times New Roman"/>
                <w:sz w:val="20"/>
                <w:szCs w:val="20"/>
              </w:rPr>
            </w:pPr>
            <w:r w:rsidRPr="00C40AC4">
              <w:rPr>
                <w:rFonts w:eastAsiaTheme="minorEastAsia"/>
                <w:b/>
                <w:sz w:val="20"/>
                <w:szCs w:val="20"/>
              </w:rPr>
              <w:lastRenderedPageBreak/>
              <w:t>Relationships</w:t>
            </w:r>
          </w:p>
        </w:tc>
        <w:tc>
          <w:tcPr>
            <w:tcW w:w="1559" w:type="dxa"/>
            <w:tcBorders>
              <w:top w:val="single" w:sz="4" w:space="0" w:color="auto"/>
              <w:left w:val="nil"/>
              <w:bottom w:val="single" w:sz="4" w:space="0" w:color="auto"/>
              <w:right w:val="nil"/>
            </w:tcBorders>
          </w:tcPr>
          <w:p w14:paraId="5C18D55B" w14:textId="7CCCCA6D" w:rsidR="006067D7" w:rsidRPr="00C40AC4" w:rsidRDefault="006067D7" w:rsidP="00696ABE">
            <w:pPr>
              <w:spacing w:after="0"/>
              <w:jc w:val="center"/>
              <w:rPr>
                <w:rFonts w:eastAsiaTheme="minorEastAsia"/>
                <w:sz w:val="20"/>
                <w:szCs w:val="20"/>
              </w:rPr>
            </w:pPr>
            <w:r w:rsidRPr="00C40AC4">
              <w:rPr>
                <w:rFonts w:eastAsiaTheme="minorEastAsia"/>
                <w:b/>
                <w:sz w:val="20"/>
                <w:szCs w:val="20"/>
              </w:rPr>
              <w:t>Main Category</w:t>
            </w:r>
          </w:p>
        </w:tc>
        <w:tc>
          <w:tcPr>
            <w:tcW w:w="9801" w:type="dxa"/>
            <w:tcBorders>
              <w:top w:val="single" w:sz="4" w:space="0" w:color="auto"/>
              <w:left w:val="nil"/>
              <w:bottom w:val="single" w:sz="4" w:space="0" w:color="auto"/>
              <w:right w:val="nil"/>
            </w:tcBorders>
          </w:tcPr>
          <w:p w14:paraId="3FBDE684" w14:textId="577EAD29" w:rsidR="006067D7" w:rsidRPr="006C4EE2" w:rsidRDefault="006067D7" w:rsidP="00696ABE">
            <w:pPr>
              <w:spacing w:after="0"/>
              <w:jc w:val="both"/>
              <w:rPr>
                <w:rFonts w:eastAsiaTheme="minorEastAsia" w:cstheme="minorHAnsi"/>
                <w:sz w:val="20"/>
                <w:szCs w:val="20"/>
              </w:rPr>
            </w:pPr>
            <w:r w:rsidRPr="006C4EE2">
              <w:rPr>
                <w:rFonts w:eastAsiaTheme="minorEastAsia" w:cstheme="minorHAnsi"/>
                <w:b/>
                <w:sz w:val="20"/>
                <w:szCs w:val="20"/>
              </w:rPr>
              <w:t>Description &amp;Themes/Hypothesis</w:t>
            </w:r>
          </w:p>
        </w:tc>
      </w:tr>
      <w:tr w:rsidR="006067D7" w:rsidRPr="00C40AC4" w14:paraId="0BFD346B" w14:textId="77777777" w:rsidTr="00696ABE">
        <w:tc>
          <w:tcPr>
            <w:tcW w:w="1481" w:type="dxa"/>
            <w:tcBorders>
              <w:top w:val="single" w:sz="4" w:space="0" w:color="auto"/>
            </w:tcBorders>
          </w:tcPr>
          <w:p w14:paraId="637D1949" w14:textId="338E5C9E" w:rsidR="006067D7" w:rsidRDefault="006067D7" w:rsidP="00696ABE">
            <w:pPr>
              <w:spacing w:after="0"/>
              <w:rPr>
                <w:rFonts w:eastAsiaTheme="minorEastAsia"/>
                <w:sz w:val="20"/>
                <w:szCs w:val="20"/>
              </w:rPr>
            </w:pPr>
            <w:r w:rsidRPr="00C40AC4">
              <w:rPr>
                <w:rFonts w:ascii="Calibri" w:eastAsia="SimSun" w:hAnsi="Calibri" w:cs="Times New Roman"/>
                <w:sz w:val="20"/>
                <w:szCs w:val="20"/>
              </w:rPr>
              <w:lastRenderedPageBreak/>
              <w:t>Codifying tacit knowledge into explicit knowledge</w:t>
            </w:r>
          </w:p>
        </w:tc>
        <w:tc>
          <w:tcPr>
            <w:tcW w:w="1559" w:type="dxa"/>
            <w:tcBorders>
              <w:top w:val="single" w:sz="4" w:space="0" w:color="auto"/>
            </w:tcBorders>
          </w:tcPr>
          <w:p w14:paraId="513FF589" w14:textId="7783DF4E" w:rsidR="006067D7" w:rsidRDefault="006067D7" w:rsidP="00696ABE">
            <w:pPr>
              <w:spacing w:after="0"/>
              <w:jc w:val="center"/>
              <w:rPr>
                <w:rFonts w:eastAsiaTheme="minorEastAsia"/>
                <w:sz w:val="20"/>
                <w:szCs w:val="20"/>
              </w:rPr>
            </w:pPr>
            <w:r>
              <w:rPr>
                <w:rFonts w:ascii="Calibri" w:eastAsia="SimSun" w:hAnsi="Calibri" w:cs="Times New Roman"/>
                <w:sz w:val="20"/>
                <w:szCs w:val="20"/>
              </w:rPr>
              <w:t xml:space="preserve">Accelerates </w:t>
            </w:r>
          </w:p>
        </w:tc>
        <w:tc>
          <w:tcPr>
            <w:tcW w:w="1559" w:type="dxa"/>
            <w:vMerge w:val="restart"/>
            <w:tcBorders>
              <w:top w:val="single" w:sz="4" w:space="0" w:color="auto"/>
            </w:tcBorders>
          </w:tcPr>
          <w:p w14:paraId="67603288" w14:textId="77777777" w:rsidR="006067D7" w:rsidRDefault="006067D7" w:rsidP="006067D7">
            <w:pPr>
              <w:spacing w:after="0"/>
              <w:rPr>
                <w:rFonts w:eastAsiaTheme="minorEastAsia"/>
                <w:sz w:val="20"/>
                <w:szCs w:val="20"/>
              </w:rPr>
            </w:pPr>
          </w:p>
          <w:p w14:paraId="707F6D69" w14:textId="77777777" w:rsidR="006067D7" w:rsidRDefault="006067D7" w:rsidP="006067D7">
            <w:pPr>
              <w:spacing w:after="0"/>
              <w:rPr>
                <w:rFonts w:eastAsiaTheme="minorEastAsia"/>
                <w:sz w:val="20"/>
                <w:szCs w:val="20"/>
              </w:rPr>
            </w:pPr>
          </w:p>
          <w:p w14:paraId="63954576" w14:textId="77777777" w:rsidR="006067D7" w:rsidRDefault="006067D7" w:rsidP="006067D7">
            <w:pPr>
              <w:spacing w:after="0"/>
              <w:rPr>
                <w:rFonts w:eastAsiaTheme="minorEastAsia"/>
                <w:sz w:val="20"/>
                <w:szCs w:val="20"/>
              </w:rPr>
            </w:pPr>
          </w:p>
          <w:p w14:paraId="7096A47E" w14:textId="77777777" w:rsidR="006067D7" w:rsidRDefault="006067D7" w:rsidP="006067D7">
            <w:pPr>
              <w:spacing w:after="0"/>
              <w:rPr>
                <w:rFonts w:eastAsiaTheme="minorEastAsia"/>
                <w:sz w:val="20"/>
                <w:szCs w:val="20"/>
              </w:rPr>
            </w:pPr>
          </w:p>
          <w:p w14:paraId="5E3173CD" w14:textId="77777777" w:rsidR="006067D7" w:rsidRDefault="006067D7" w:rsidP="006067D7">
            <w:pPr>
              <w:spacing w:after="0"/>
              <w:rPr>
                <w:rFonts w:eastAsiaTheme="minorEastAsia"/>
                <w:sz w:val="20"/>
                <w:szCs w:val="20"/>
              </w:rPr>
            </w:pPr>
          </w:p>
          <w:p w14:paraId="3081DAAE" w14:textId="77777777" w:rsidR="006C4EE2" w:rsidRDefault="006C4EE2" w:rsidP="006067D7">
            <w:pPr>
              <w:spacing w:after="0"/>
              <w:jc w:val="both"/>
              <w:rPr>
                <w:rFonts w:eastAsiaTheme="minorEastAsia"/>
                <w:sz w:val="20"/>
                <w:szCs w:val="20"/>
              </w:rPr>
            </w:pPr>
          </w:p>
          <w:p w14:paraId="00AF1B62" w14:textId="77777777" w:rsidR="006C4EE2" w:rsidRDefault="006C4EE2" w:rsidP="006067D7">
            <w:pPr>
              <w:spacing w:after="0"/>
              <w:jc w:val="both"/>
              <w:rPr>
                <w:rFonts w:eastAsiaTheme="minorEastAsia"/>
                <w:sz w:val="20"/>
                <w:szCs w:val="20"/>
              </w:rPr>
            </w:pPr>
          </w:p>
          <w:p w14:paraId="58BA2DBB" w14:textId="77777777" w:rsidR="006C4EE2" w:rsidRDefault="006C4EE2" w:rsidP="006067D7">
            <w:pPr>
              <w:spacing w:after="0"/>
              <w:jc w:val="both"/>
              <w:rPr>
                <w:rFonts w:eastAsiaTheme="minorEastAsia"/>
                <w:sz w:val="20"/>
                <w:szCs w:val="20"/>
              </w:rPr>
            </w:pPr>
          </w:p>
          <w:p w14:paraId="19720E57" w14:textId="77777777" w:rsidR="006067D7" w:rsidRPr="00C40AC4" w:rsidRDefault="006067D7" w:rsidP="006067D7">
            <w:pPr>
              <w:spacing w:after="0"/>
              <w:jc w:val="both"/>
              <w:rPr>
                <w:rFonts w:eastAsiaTheme="minorEastAsia"/>
                <w:sz w:val="20"/>
                <w:szCs w:val="20"/>
              </w:rPr>
            </w:pPr>
            <w:r w:rsidRPr="00C40AC4">
              <w:rPr>
                <w:rFonts w:eastAsiaTheme="minorEastAsia"/>
                <w:sz w:val="20"/>
                <w:szCs w:val="20"/>
              </w:rPr>
              <w:t>Coordination among</w:t>
            </w:r>
          </w:p>
          <w:p w14:paraId="1DBB77D1" w14:textId="31F8279F" w:rsidR="006067D7" w:rsidRPr="00C40AC4" w:rsidRDefault="00FA4BA4" w:rsidP="006067D7">
            <w:pPr>
              <w:spacing w:after="0"/>
              <w:jc w:val="both"/>
              <w:rPr>
                <w:rFonts w:eastAsiaTheme="minorEastAsia"/>
                <w:sz w:val="20"/>
                <w:szCs w:val="20"/>
              </w:rPr>
            </w:pPr>
            <w:r>
              <w:rPr>
                <w:rFonts w:eastAsiaTheme="minorEastAsia"/>
                <w:sz w:val="20"/>
                <w:szCs w:val="20"/>
              </w:rPr>
              <w:t>I4.0</w:t>
            </w:r>
            <w:r w:rsidR="006067D7" w:rsidRPr="00C40AC4">
              <w:rPr>
                <w:rFonts w:eastAsiaTheme="minorEastAsia"/>
                <w:sz w:val="20"/>
                <w:szCs w:val="20"/>
              </w:rPr>
              <w:t xml:space="preserve"> Components</w:t>
            </w:r>
          </w:p>
        </w:tc>
        <w:tc>
          <w:tcPr>
            <w:tcW w:w="9801" w:type="dxa"/>
            <w:tcBorders>
              <w:top w:val="single" w:sz="4" w:space="0" w:color="auto"/>
            </w:tcBorders>
          </w:tcPr>
          <w:p w14:paraId="4D0F7596" w14:textId="0F7521C3" w:rsidR="006067D7" w:rsidRPr="006C4EE2" w:rsidRDefault="006067D7" w:rsidP="00696ABE">
            <w:pPr>
              <w:spacing w:after="0"/>
              <w:jc w:val="both"/>
              <w:rPr>
                <w:rFonts w:eastAsia="SimSun" w:cstheme="minorHAnsi"/>
                <w:sz w:val="20"/>
                <w:szCs w:val="20"/>
              </w:rPr>
            </w:pPr>
            <w:r w:rsidRPr="006C4EE2">
              <w:rPr>
                <w:rFonts w:eastAsia="SimSun" w:cstheme="minorHAnsi"/>
                <w:sz w:val="20"/>
                <w:szCs w:val="20"/>
              </w:rPr>
              <w:t>Codifying tacit knowledge into explicit formats strengthens knowledge transfer and supports innovation. Tools like AI, big data analytics, and digital platforms enable effective documentation of expert insights. Recent studies stress the importance of knowledge codification for achieving resilience in I4.0 ecosystems (</w:t>
            </w:r>
            <w:r w:rsidRPr="006C4EE2">
              <w:rPr>
                <w:rFonts w:eastAsiaTheme="minorEastAsia" w:cstheme="minorHAnsi"/>
                <w:sz w:val="20"/>
                <w:szCs w:val="20"/>
              </w:rPr>
              <w:t xml:space="preserve">Zhang et al., </w:t>
            </w:r>
            <w:r w:rsidR="00EF2B91" w:rsidRPr="006C4EE2">
              <w:rPr>
                <w:rFonts w:eastAsiaTheme="minorEastAsia" w:cstheme="minorHAnsi"/>
                <w:sz w:val="20"/>
                <w:szCs w:val="20"/>
              </w:rPr>
              <w:t xml:space="preserve">2025; </w:t>
            </w:r>
            <w:proofErr w:type="spellStart"/>
            <w:r w:rsidR="00EF2B91" w:rsidRPr="006C4EE2">
              <w:rPr>
                <w:rFonts w:eastAsiaTheme="minorEastAsia" w:cstheme="minorHAnsi"/>
                <w:sz w:val="20"/>
                <w:szCs w:val="20"/>
              </w:rPr>
              <w:t>Kuyken</w:t>
            </w:r>
            <w:proofErr w:type="spellEnd"/>
            <w:r w:rsidRPr="006C4EE2">
              <w:rPr>
                <w:rFonts w:eastAsiaTheme="minorEastAsia" w:cstheme="minorHAnsi"/>
                <w:sz w:val="20"/>
                <w:szCs w:val="20"/>
              </w:rPr>
              <w:t xml:space="preserve"> &amp; </w:t>
            </w:r>
            <w:proofErr w:type="spellStart"/>
            <w:r w:rsidRPr="006C4EE2">
              <w:rPr>
                <w:rFonts w:eastAsiaTheme="minorEastAsia" w:cstheme="minorHAnsi"/>
                <w:sz w:val="20"/>
                <w:szCs w:val="20"/>
              </w:rPr>
              <w:t>Schropp</w:t>
            </w:r>
            <w:proofErr w:type="spellEnd"/>
            <w:r w:rsidRPr="006C4EE2">
              <w:rPr>
                <w:rFonts w:eastAsiaTheme="minorEastAsia" w:cstheme="minorHAnsi"/>
                <w:sz w:val="20"/>
                <w:szCs w:val="20"/>
              </w:rPr>
              <w:t>, 2023</w:t>
            </w:r>
            <w:proofErr w:type="gramStart"/>
            <w:r w:rsidRPr="006C4EE2">
              <w:rPr>
                <w:rFonts w:eastAsiaTheme="minorEastAsia" w:cstheme="minorHAnsi"/>
                <w:sz w:val="20"/>
                <w:szCs w:val="20"/>
              </w:rPr>
              <w:t xml:space="preserve">;  </w:t>
            </w:r>
            <w:r w:rsidR="00EE1238">
              <w:rPr>
                <w:rFonts w:eastAsia="SimSun" w:cstheme="minorHAnsi"/>
                <w:sz w:val="20"/>
                <w:szCs w:val="20"/>
              </w:rPr>
              <w:t>Ribeiro</w:t>
            </w:r>
            <w:proofErr w:type="gramEnd"/>
            <w:r w:rsidR="00EE1238">
              <w:rPr>
                <w:rFonts w:eastAsia="SimSun" w:cstheme="minorHAnsi"/>
                <w:sz w:val="20"/>
                <w:szCs w:val="20"/>
              </w:rPr>
              <w:t xml:space="preserve"> et al., 2022</w:t>
            </w:r>
            <w:r w:rsidRPr="006C4EE2">
              <w:rPr>
                <w:rFonts w:eastAsia="SimSun" w:cstheme="minorHAnsi"/>
                <w:sz w:val="20"/>
                <w:szCs w:val="20"/>
              </w:rPr>
              <w:t xml:space="preserve">). </w:t>
            </w:r>
          </w:p>
          <w:p w14:paraId="3BF047BF" w14:textId="450D1580" w:rsidR="006067D7" w:rsidRPr="006C4EE2" w:rsidRDefault="006C4EE2" w:rsidP="001B7D03">
            <w:pPr>
              <w:spacing w:after="0"/>
              <w:jc w:val="both"/>
              <w:rPr>
                <w:rFonts w:eastAsiaTheme="minorEastAsia" w:cstheme="minorHAnsi"/>
                <w:sz w:val="20"/>
                <w:szCs w:val="20"/>
              </w:rPr>
            </w:pPr>
            <w:r>
              <w:rPr>
                <w:rFonts w:eastAsia="SimSun" w:cstheme="minorHAnsi"/>
                <w:b/>
                <w:spacing w:val="-2"/>
                <w:sz w:val="20"/>
                <w:szCs w:val="20"/>
              </w:rPr>
              <w:t>H</w:t>
            </w:r>
            <w:r w:rsidR="00EF2B91">
              <w:rPr>
                <w:rFonts w:eastAsia="SimSun" w:cstheme="minorHAnsi"/>
                <w:b/>
                <w:spacing w:val="-2"/>
                <w:sz w:val="20"/>
                <w:szCs w:val="20"/>
              </w:rPr>
              <w:t>6</w:t>
            </w:r>
            <w:r w:rsidR="00EF2B91" w:rsidRPr="006C4EE2">
              <w:rPr>
                <w:rFonts w:eastAsia="SimSun" w:cstheme="minorHAnsi"/>
                <w:b/>
                <w:spacing w:val="-2"/>
                <w:sz w:val="20"/>
                <w:szCs w:val="20"/>
              </w:rPr>
              <w:t>: -</w:t>
            </w:r>
            <w:r w:rsidR="006067D7" w:rsidRPr="006C4EE2">
              <w:rPr>
                <w:rFonts w:eastAsia="SimSun" w:cstheme="minorHAnsi"/>
                <w:spacing w:val="-2"/>
                <w:sz w:val="20"/>
                <w:szCs w:val="20"/>
              </w:rPr>
              <w:t xml:space="preserve"> Codifying tacit knowledge into explicit formats </w:t>
            </w:r>
            <w:r w:rsidR="001B7D03" w:rsidRPr="006C4EE2">
              <w:rPr>
                <w:rFonts w:eastAsia="SimSun" w:cstheme="minorHAnsi"/>
                <w:spacing w:val="-2"/>
                <w:sz w:val="20"/>
                <w:szCs w:val="20"/>
              </w:rPr>
              <w:t>accelerates</w:t>
            </w:r>
            <w:r w:rsidR="006067D7" w:rsidRPr="006C4EE2">
              <w:rPr>
                <w:rFonts w:eastAsia="SimSun" w:cstheme="minorHAnsi"/>
                <w:spacing w:val="-2"/>
                <w:sz w:val="20"/>
                <w:szCs w:val="20"/>
              </w:rPr>
              <w:t xml:space="preserve"> coordination of I4.0 components.</w:t>
            </w:r>
          </w:p>
        </w:tc>
      </w:tr>
      <w:tr w:rsidR="006067D7" w:rsidRPr="00C40AC4" w14:paraId="626BDCE3" w14:textId="77777777" w:rsidTr="00696ABE">
        <w:tc>
          <w:tcPr>
            <w:tcW w:w="1481" w:type="dxa"/>
          </w:tcPr>
          <w:p w14:paraId="62119170" w14:textId="191A9F3C" w:rsidR="006067D7" w:rsidRDefault="006067D7" w:rsidP="00696ABE">
            <w:pPr>
              <w:spacing w:after="0"/>
              <w:rPr>
                <w:rFonts w:eastAsiaTheme="minorEastAsia"/>
                <w:sz w:val="20"/>
                <w:szCs w:val="20"/>
              </w:rPr>
            </w:pPr>
            <w:r>
              <w:rPr>
                <w:rFonts w:ascii="Calibri" w:eastAsia="SimSun" w:hAnsi="Calibri" w:cs="Times New Roman"/>
                <w:sz w:val="20"/>
                <w:szCs w:val="20"/>
              </w:rPr>
              <w:t>Standardized semantic models</w:t>
            </w:r>
          </w:p>
        </w:tc>
        <w:tc>
          <w:tcPr>
            <w:tcW w:w="1559" w:type="dxa"/>
          </w:tcPr>
          <w:p w14:paraId="57057165" w14:textId="2D5B89DA" w:rsidR="006067D7" w:rsidRDefault="006067D7" w:rsidP="00696ABE">
            <w:pPr>
              <w:spacing w:after="0"/>
              <w:jc w:val="center"/>
              <w:rPr>
                <w:rFonts w:eastAsiaTheme="minorEastAsia"/>
                <w:sz w:val="20"/>
                <w:szCs w:val="20"/>
              </w:rPr>
            </w:pPr>
            <w:r w:rsidRPr="00C40AC4">
              <w:rPr>
                <w:rFonts w:eastAsiaTheme="minorEastAsia"/>
                <w:sz w:val="20"/>
                <w:szCs w:val="20"/>
              </w:rPr>
              <w:t>Essential</w:t>
            </w:r>
          </w:p>
        </w:tc>
        <w:tc>
          <w:tcPr>
            <w:tcW w:w="1559" w:type="dxa"/>
            <w:vMerge/>
          </w:tcPr>
          <w:p w14:paraId="06DC0543" w14:textId="77777777" w:rsidR="006067D7" w:rsidRPr="00C40AC4" w:rsidRDefault="006067D7" w:rsidP="00696ABE">
            <w:pPr>
              <w:spacing w:after="0"/>
              <w:jc w:val="center"/>
              <w:rPr>
                <w:rFonts w:eastAsiaTheme="minorEastAsia"/>
                <w:sz w:val="20"/>
                <w:szCs w:val="20"/>
              </w:rPr>
            </w:pPr>
          </w:p>
        </w:tc>
        <w:tc>
          <w:tcPr>
            <w:tcW w:w="9801" w:type="dxa"/>
          </w:tcPr>
          <w:p w14:paraId="26767AED" w14:textId="0933F1B2" w:rsidR="004A7E97" w:rsidRPr="004A7E97" w:rsidRDefault="004A7E97" w:rsidP="009351DC">
            <w:pPr>
              <w:spacing w:after="0" w:line="240" w:lineRule="auto"/>
              <w:jc w:val="both"/>
              <w:rPr>
                <w:rFonts w:eastAsia="Times New Roman" w:cstheme="minorHAnsi"/>
                <w:sz w:val="20"/>
                <w:szCs w:val="20"/>
                <w:lang w:val="en-IN" w:eastAsia="en-IN"/>
              </w:rPr>
            </w:pPr>
            <w:r w:rsidRPr="004A7E97">
              <w:rPr>
                <w:rFonts w:eastAsia="Times New Roman" w:cstheme="minorHAnsi"/>
                <w:sz w:val="20"/>
                <w:szCs w:val="20"/>
                <w:lang w:val="en-IN" w:eastAsia="en-IN"/>
              </w:rPr>
              <w:t>Standardized semantic models, taxonomies, and ontologies enable organizations to structure and organize knowledge in a consistent manner across digital systems. They facilitate interoperability between platforms, improve knowledge retrieval, and reduce am</w:t>
            </w:r>
            <w:r w:rsidR="009351DC" w:rsidRPr="009351DC">
              <w:rPr>
                <w:rFonts w:eastAsia="Times New Roman" w:cstheme="minorHAnsi"/>
                <w:sz w:val="20"/>
                <w:szCs w:val="20"/>
                <w:lang w:val="en-IN" w:eastAsia="en-IN"/>
              </w:rPr>
              <w:t>biguity in data interpretation (</w:t>
            </w:r>
            <w:r w:rsidR="00BB10ED" w:rsidRPr="009351DC">
              <w:rPr>
                <w:rFonts w:eastAsia="Times New Roman" w:cstheme="minorHAnsi"/>
                <w:sz w:val="20"/>
                <w:szCs w:val="20"/>
                <w:lang w:eastAsia="en-IN"/>
              </w:rPr>
              <w:t>Frank et al., 2024</w:t>
            </w:r>
            <w:r w:rsidR="009351DC" w:rsidRPr="009351DC">
              <w:rPr>
                <w:rFonts w:eastAsia="Times New Roman" w:cstheme="minorHAnsi"/>
                <w:sz w:val="20"/>
                <w:szCs w:val="20"/>
                <w:lang w:eastAsia="en-IN"/>
              </w:rPr>
              <w:t>;</w:t>
            </w:r>
            <w:r w:rsidR="00BB10ED" w:rsidRPr="009351DC">
              <w:rPr>
                <w:rFonts w:eastAsiaTheme="minorEastAsia" w:cstheme="minorHAnsi"/>
                <w:sz w:val="20"/>
                <w:szCs w:val="20"/>
              </w:rPr>
              <w:t xml:space="preserve"> </w:t>
            </w:r>
            <w:proofErr w:type="spellStart"/>
            <w:r w:rsidR="00BB10ED" w:rsidRPr="009351DC">
              <w:rPr>
                <w:rFonts w:eastAsia="Times New Roman" w:cstheme="minorHAnsi"/>
                <w:sz w:val="20"/>
                <w:szCs w:val="20"/>
                <w:lang w:eastAsia="en-IN"/>
              </w:rPr>
              <w:t>Rejeb</w:t>
            </w:r>
            <w:proofErr w:type="spellEnd"/>
            <w:r w:rsidR="00BB10ED" w:rsidRPr="009351DC">
              <w:rPr>
                <w:rFonts w:eastAsia="Times New Roman" w:cstheme="minorHAnsi"/>
                <w:sz w:val="20"/>
                <w:szCs w:val="20"/>
                <w:lang w:eastAsia="en-IN"/>
              </w:rPr>
              <w:t xml:space="preserve"> et al., 2025</w:t>
            </w:r>
            <w:r w:rsidR="009351DC" w:rsidRPr="009351DC">
              <w:rPr>
                <w:rFonts w:eastAsia="Times New Roman" w:cstheme="minorHAnsi"/>
                <w:sz w:val="20"/>
                <w:szCs w:val="20"/>
                <w:lang w:eastAsia="en-IN"/>
              </w:rPr>
              <w:t>)</w:t>
            </w:r>
          </w:p>
          <w:p w14:paraId="41C29F73" w14:textId="6FF2984D" w:rsidR="006067D7" w:rsidRPr="006C4EE2" w:rsidRDefault="004A7E97" w:rsidP="009351DC">
            <w:pPr>
              <w:spacing w:after="0" w:line="240" w:lineRule="auto"/>
              <w:jc w:val="both"/>
              <w:rPr>
                <w:rFonts w:eastAsia="Times New Roman" w:cstheme="minorHAnsi"/>
                <w:color w:val="FF0000"/>
                <w:sz w:val="20"/>
                <w:szCs w:val="20"/>
                <w:lang w:val="en-IN" w:eastAsia="en-IN"/>
              </w:rPr>
            </w:pPr>
            <w:r w:rsidRPr="009351DC">
              <w:rPr>
                <w:rFonts w:eastAsia="Times New Roman" w:cstheme="minorHAnsi"/>
                <w:b/>
                <w:bCs/>
                <w:sz w:val="20"/>
                <w:szCs w:val="20"/>
                <w:lang w:val="en-IN" w:eastAsia="en-IN"/>
              </w:rPr>
              <w:t>H</w:t>
            </w:r>
            <w:r w:rsidR="009351DC">
              <w:rPr>
                <w:rFonts w:eastAsia="Times New Roman" w:cstheme="minorHAnsi"/>
                <w:b/>
                <w:bCs/>
                <w:sz w:val="20"/>
                <w:szCs w:val="20"/>
                <w:lang w:val="en-IN" w:eastAsia="en-IN"/>
              </w:rPr>
              <w:t>7</w:t>
            </w:r>
            <w:r w:rsidRPr="009351DC">
              <w:rPr>
                <w:rFonts w:eastAsia="Times New Roman" w:cstheme="minorHAnsi"/>
                <w:b/>
                <w:bCs/>
                <w:sz w:val="20"/>
                <w:szCs w:val="20"/>
                <w:lang w:val="en-IN" w:eastAsia="en-IN"/>
              </w:rPr>
              <w:t>:</w:t>
            </w:r>
            <w:r w:rsidRPr="004A7E97">
              <w:rPr>
                <w:rFonts w:eastAsia="Times New Roman" w:cstheme="minorHAnsi"/>
                <w:sz w:val="20"/>
                <w:szCs w:val="20"/>
                <w:lang w:val="en-IN" w:eastAsia="en-IN"/>
              </w:rPr>
              <w:t xml:space="preserve"> Standardized semantic models are essential for knowledge codification that enhances</w:t>
            </w:r>
            <w:r w:rsidR="00FB0903">
              <w:rPr>
                <w:rFonts w:eastAsia="Times New Roman" w:cstheme="minorHAnsi"/>
                <w:sz w:val="20"/>
                <w:szCs w:val="20"/>
                <w:lang w:val="en-IN" w:eastAsia="en-IN"/>
              </w:rPr>
              <w:t xml:space="preserve"> the</w:t>
            </w:r>
            <w:r w:rsidR="00FA4BA4">
              <w:rPr>
                <w:rFonts w:eastAsia="Times New Roman" w:cstheme="minorHAnsi"/>
                <w:sz w:val="20"/>
                <w:szCs w:val="20"/>
                <w:lang w:val="en-IN" w:eastAsia="en-IN"/>
              </w:rPr>
              <w:t xml:space="preserve"> coordination of I</w:t>
            </w:r>
            <w:r w:rsidRPr="004A7E97">
              <w:rPr>
                <w:rFonts w:eastAsia="Times New Roman" w:cstheme="minorHAnsi"/>
                <w:sz w:val="20"/>
                <w:szCs w:val="20"/>
                <w:lang w:val="en-IN" w:eastAsia="en-IN"/>
              </w:rPr>
              <w:t>4.0 components</w:t>
            </w:r>
            <w:r w:rsidR="009351DC" w:rsidRPr="009351DC">
              <w:rPr>
                <w:rFonts w:eastAsia="Times New Roman" w:cstheme="minorHAnsi"/>
                <w:sz w:val="20"/>
                <w:szCs w:val="20"/>
                <w:lang w:val="en-IN" w:eastAsia="en-IN"/>
              </w:rPr>
              <w:t>.</w:t>
            </w:r>
          </w:p>
        </w:tc>
      </w:tr>
      <w:tr w:rsidR="006067D7" w:rsidRPr="00C40AC4" w14:paraId="7D05B3D3" w14:textId="77777777" w:rsidTr="00696ABE">
        <w:tc>
          <w:tcPr>
            <w:tcW w:w="1481" w:type="dxa"/>
          </w:tcPr>
          <w:p w14:paraId="26734CD1" w14:textId="61EECC6B" w:rsidR="006067D7" w:rsidRDefault="006067D7" w:rsidP="00696ABE">
            <w:pPr>
              <w:spacing w:after="0"/>
              <w:rPr>
                <w:rFonts w:eastAsiaTheme="minorEastAsia"/>
                <w:sz w:val="20"/>
                <w:szCs w:val="20"/>
              </w:rPr>
            </w:pPr>
            <w:r>
              <w:rPr>
                <w:rFonts w:ascii="Calibri" w:eastAsia="SimSun" w:hAnsi="Calibri" w:cs="Times New Roman"/>
                <w:sz w:val="20"/>
                <w:szCs w:val="20"/>
              </w:rPr>
              <w:t>Time and resource</w:t>
            </w:r>
            <w:r w:rsidR="00FA4BA4">
              <w:rPr>
                <w:rFonts w:ascii="Calibri" w:eastAsia="SimSun" w:hAnsi="Calibri" w:cs="Times New Roman"/>
                <w:sz w:val="20"/>
                <w:szCs w:val="20"/>
              </w:rPr>
              <w:t>s</w:t>
            </w:r>
            <w:r>
              <w:rPr>
                <w:rFonts w:ascii="Calibri" w:eastAsia="SimSun" w:hAnsi="Calibri" w:cs="Times New Roman"/>
                <w:sz w:val="20"/>
                <w:szCs w:val="20"/>
              </w:rPr>
              <w:t xml:space="preserve"> for codification</w:t>
            </w:r>
          </w:p>
        </w:tc>
        <w:tc>
          <w:tcPr>
            <w:tcW w:w="1559" w:type="dxa"/>
          </w:tcPr>
          <w:p w14:paraId="3056C25F" w14:textId="24EBA659" w:rsidR="006067D7" w:rsidRDefault="006067D7" w:rsidP="00696ABE">
            <w:pPr>
              <w:spacing w:after="0"/>
              <w:jc w:val="center"/>
              <w:rPr>
                <w:rFonts w:eastAsiaTheme="minorEastAsia"/>
                <w:sz w:val="20"/>
                <w:szCs w:val="20"/>
              </w:rPr>
            </w:pPr>
            <w:r>
              <w:rPr>
                <w:rFonts w:ascii="Calibri" w:eastAsia="SimSun" w:hAnsi="Calibri" w:cs="Times New Roman"/>
                <w:sz w:val="20"/>
                <w:szCs w:val="20"/>
              </w:rPr>
              <w:t xml:space="preserve">Supports </w:t>
            </w:r>
          </w:p>
        </w:tc>
        <w:tc>
          <w:tcPr>
            <w:tcW w:w="1559" w:type="dxa"/>
            <w:vMerge/>
          </w:tcPr>
          <w:p w14:paraId="0B6B8531" w14:textId="77777777" w:rsidR="006067D7" w:rsidRPr="00C40AC4" w:rsidRDefault="006067D7" w:rsidP="00696ABE">
            <w:pPr>
              <w:spacing w:after="0"/>
              <w:jc w:val="center"/>
              <w:rPr>
                <w:rFonts w:eastAsiaTheme="minorEastAsia"/>
                <w:sz w:val="20"/>
                <w:szCs w:val="20"/>
              </w:rPr>
            </w:pPr>
          </w:p>
        </w:tc>
        <w:tc>
          <w:tcPr>
            <w:tcW w:w="9801" w:type="dxa"/>
          </w:tcPr>
          <w:p w14:paraId="69304377" w14:textId="6B47DD3D" w:rsidR="006067D7" w:rsidRPr="009351DC" w:rsidRDefault="006067D7" w:rsidP="00696ABE">
            <w:pPr>
              <w:spacing w:after="0"/>
              <w:jc w:val="both"/>
              <w:rPr>
                <w:rFonts w:eastAsia="SimSun" w:cstheme="minorHAnsi"/>
                <w:sz w:val="20"/>
                <w:szCs w:val="20"/>
              </w:rPr>
            </w:pPr>
            <w:r w:rsidRPr="009351DC">
              <w:rPr>
                <w:rFonts w:eastAsia="SimSun" w:cstheme="minorHAnsi"/>
                <w:sz w:val="20"/>
                <w:szCs w:val="20"/>
              </w:rPr>
              <w:t>Time and resource</w:t>
            </w:r>
            <w:r w:rsidR="00FA4BA4">
              <w:rPr>
                <w:rFonts w:eastAsia="SimSun" w:cstheme="minorHAnsi"/>
                <w:sz w:val="20"/>
                <w:szCs w:val="20"/>
              </w:rPr>
              <w:t>s</w:t>
            </w:r>
            <w:r w:rsidRPr="009351DC">
              <w:rPr>
                <w:rFonts w:eastAsia="SimSun" w:cstheme="minorHAnsi"/>
                <w:sz w:val="20"/>
                <w:szCs w:val="20"/>
              </w:rPr>
              <w:t xml:space="preserve"> to codify knowledge accelerate knowledg</w:t>
            </w:r>
            <w:r w:rsidR="00463A7B">
              <w:rPr>
                <w:rFonts w:eastAsia="SimSun" w:cstheme="minorHAnsi"/>
                <w:sz w:val="20"/>
                <w:szCs w:val="20"/>
              </w:rPr>
              <w:t>e management practices in I4.0.</w:t>
            </w:r>
            <w:r w:rsidRPr="009351DC">
              <w:rPr>
                <w:rFonts w:eastAsia="SimSun" w:cstheme="minorHAnsi"/>
                <w:sz w:val="20"/>
                <w:szCs w:val="20"/>
              </w:rPr>
              <w:t xml:space="preserve"> Research highlights that incentive-driven participation boosts knowledge management performance in smart workplaces (Bem Machado et al., 2022; </w:t>
            </w:r>
            <w:r w:rsidR="00EE1238" w:rsidRPr="009351DC">
              <w:rPr>
                <w:rFonts w:eastAsia="SimSun" w:cstheme="minorHAnsi"/>
                <w:sz w:val="20"/>
                <w:szCs w:val="20"/>
              </w:rPr>
              <w:t>Alonso et al., 2024</w:t>
            </w:r>
            <w:r w:rsidR="009351DC" w:rsidRPr="009351DC">
              <w:rPr>
                <w:rFonts w:eastAsia="SimSun" w:cstheme="minorHAnsi"/>
                <w:sz w:val="20"/>
                <w:szCs w:val="20"/>
              </w:rPr>
              <w:t xml:space="preserve">; </w:t>
            </w:r>
            <w:r w:rsidR="00EE1238" w:rsidRPr="009351DC">
              <w:rPr>
                <w:rFonts w:eastAsia="SimSun" w:cstheme="minorHAnsi"/>
                <w:sz w:val="20"/>
                <w:szCs w:val="20"/>
              </w:rPr>
              <w:t>Karimi et al., 2025</w:t>
            </w:r>
            <w:r w:rsidRPr="009351DC">
              <w:rPr>
                <w:rFonts w:eastAsia="SimSun" w:cstheme="minorHAnsi"/>
                <w:sz w:val="20"/>
                <w:szCs w:val="20"/>
              </w:rPr>
              <w:t>).</w:t>
            </w:r>
          </w:p>
          <w:p w14:paraId="36E151A3" w14:textId="7CF64650" w:rsidR="006067D7" w:rsidRPr="006C4EE2" w:rsidRDefault="006067D7" w:rsidP="009351DC">
            <w:pPr>
              <w:spacing w:after="0"/>
              <w:jc w:val="both"/>
              <w:rPr>
                <w:rFonts w:eastAsiaTheme="minorEastAsia" w:cstheme="minorHAnsi"/>
                <w:sz w:val="20"/>
                <w:szCs w:val="20"/>
              </w:rPr>
            </w:pPr>
            <w:r w:rsidRPr="009351DC">
              <w:rPr>
                <w:rFonts w:eastAsia="SimSun" w:cstheme="minorHAnsi"/>
                <w:b/>
                <w:spacing w:val="-2"/>
                <w:sz w:val="20"/>
                <w:szCs w:val="20"/>
              </w:rPr>
              <w:t>H</w:t>
            </w:r>
            <w:r w:rsidR="00EF2B91">
              <w:rPr>
                <w:rFonts w:eastAsia="SimSun" w:cstheme="minorHAnsi"/>
                <w:b/>
                <w:spacing w:val="-2"/>
                <w:sz w:val="20"/>
                <w:szCs w:val="20"/>
              </w:rPr>
              <w:t>8</w:t>
            </w:r>
            <w:r w:rsidR="00EF2B91" w:rsidRPr="009351DC">
              <w:rPr>
                <w:rFonts w:eastAsia="SimSun" w:cstheme="minorHAnsi"/>
                <w:b/>
                <w:spacing w:val="-2"/>
                <w:sz w:val="20"/>
                <w:szCs w:val="20"/>
              </w:rPr>
              <w:t>: -</w:t>
            </w:r>
            <w:r w:rsidRPr="009351DC">
              <w:rPr>
                <w:rFonts w:eastAsia="SimSun" w:cstheme="minorHAnsi"/>
                <w:spacing w:val="-2"/>
                <w:sz w:val="20"/>
                <w:szCs w:val="20"/>
              </w:rPr>
              <w:t xml:space="preserve"> </w:t>
            </w:r>
            <w:r w:rsidR="00FA4BA4" w:rsidRPr="00FA4BA4">
              <w:rPr>
                <w:rFonts w:eastAsia="SimSun" w:cstheme="minorHAnsi"/>
                <w:spacing w:val="-2"/>
                <w:sz w:val="20"/>
                <w:szCs w:val="20"/>
              </w:rPr>
              <w:t>Time and resources for knowledge codification accelerate knowledge management practices.</w:t>
            </w:r>
          </w:p>
        </w:tc>
      </w:tr>
      <w:tr w:rsidR="006067D7" w:rsidRPr="00C40AC4" w14:paraId="6165D702" w14:textId="77777777" w:rsidTr="00696ABE">
        <w:tc>
          <w:tcPr>
            <w:tcW w:w="1481" w:type="dxa"/>
          </w:tcPr>
          <w:p w14:paraId="657B7572" w14:textId="7F596B5C" w:rsidR="006067D7" w:rsidRDefault="006067D7" w:rsidP="00696ABE">
            <w:pPr>
              <w:spacing w:after="0"/>
              <w:rPr>
                <w:rFonts w:eastAsiaTheme="minorEastAsia"/>
                <w:sz w:val="20"/>
                <w:szCs w:val="20"/>
              </w:rPr>
            </w:pPr>
            <w:r>
              <w:rPr>
                <w:rFonts w:ascii="Calibri" w:eastAsia="SimSun" w:hAnsi="Calibri" w:cs="Times New Roman"/>
                <w:sz w:val="20"/>
                <w:szCs w:val="20"/>
              </w:rPr>
              <w:t>Codify complex digital and analytical knowledge</w:t>
            </w:r>
          </w:p>
        </w:tc>
        <w:tc>
          <w:tcPr>
            <w:tcW w:w="1559" w:type="dxa"/>
          </w:tcPr>
          <w:p w14:paraId="4C559485" w14:textId="2478B01E" w:rsidR="006067D7" w:rsidRDefault="006067D7" w:rsidP="00696ABE">
            <w:pPr>
              <w:spacing w:after="0"/>
              <w:jc w:val="center"/>
              <w:rPr>
                <w:rFonts w:eastAsiaTheme="minorEastAsia"/>
                <w:sz w:val="20"/>
                <w:szCs w:val="20"/>
              </w:rPr>
            </w:pPr>
            <w:r>
              <w:rPr>
                <w:rFonts w:ascii="Calibri" w:eastAsia="SimSun" w:hAnsi="Calibri" w:cs="Times New Roman"/>
                <w:sz w:val="20"/>
                <w:szCs w:val="20"/>
              </w:rPr>
              <w:t>Results in</w:t>
            </w:r>
          </w:p>
        </w:tc>
        <w:tc>
          <w:tcPr>
            <w:tcW w:w="1559" w:type="dxa"/>
            <w:vMerge/>
          </w:tcPr>
          <w:p w14:paraId="0A2F80B2" w14:textId="77777777" w:rsidR="006067D7" w:rsidRPr="00C40AC4" w:rsidRDefault="006067D7" w:rsidP="00696ABE">
            <w:pPr>
              <w:spacing w:after="0"/>
              <w:jc w:val="center"/>
              <w:rPr>
                <w:rFonts w:eastAsiaTheme="minorEastAsia"/>
                <w:sz w:val="20"/>
                <w:szCs w:val="20"/>
              </w:rPr>
            </w:pPr>
          </w:p>
        </w:tc>
        <w:tc>
          <w:tcPr>
            <w:tcW w:w="9801" w:type="dxa"/>
          </w:tcPr>
          <w:p w14:paraId="7FB8C336" w14:textId="77777777" w:rsidR="00682CEB" w:rsidRDefault="004A7E97" w:rsidP="009351DC">
            <w:pPr>
              <w:spacing w:after="0" w:line="240" w:lineRule="auto"/>
              <w:jc w:val="both"/>
              <w:rPr>
                <w:rFonts w:eastAsia="Times New Roman" w:cstheme="minorHAnsi"/>
                <w:sz w:val="20"/>
                <w:szCs w:val="20"/>
                <w:lang w:val="en-IN" w:eastAsia="en-IN"/>
              </w:rPr>
            </w:pPr>
            <w:r w:rsidRPr="00EF2B91">
              <w:rPr>
                <w:rFonts w:eastAsia="Times New Roman" w:cstheme="minorHAnsi"/>
                <w:sz w:val="20"/>
                <w:szCs w:val="20"/>
                <w:lang w:val="en-IN" w:eastAsia="en-IN"/>
              </w:rPr>
              <w:t>The ability to codify complex digital knowledge, such as analytics outputs, algorithms, and system insights, enables organizations to reuse and disseminate advanced expertise across departments. P</w:t>
            </w:r>
          </w:p>
          <w:p w14:paraId="3D849FDA" w14:textId="77777777" w:rsidR="00682CEB" w:rsidRDefault="00682CEB" w:rsidP="009351DC">
            <w:pPr>
              <w:spacing w:after="0" w:line="240" w:lineRule="auto"/>
              <w:jc w:val="both"/>
              <w:rPr>
                <w:rFonts w:eastAsia="Times New Roman" w:cstheme="minorHAnsi"/>
                <w:sz w:val="20"/>
                <w:szCs w:val="20"/>
                <w:lang w:val="en-IN" w:eastAsia="en-IN"/>
              </w:rPr>
            </w:pPr>
          </w:p>
          <w:p w14:paraId="6EEE3FC5" w14:textId="6E25DC62" w:rsidR="004A7E97" w:rsidRPr="00EF2B91" w:rsidRDefault="004A7E97" w:rsidP="009351DC">
            <w:pPr>
              <w:spacing w:after="0" w:line="240" w:lineRule="auto"/>
              <w:jc w:val="both"/>
              <w:rPr>
                <w:rFonts w:eastAsia="Times New Roman" w:cstheme="minorHAnsi"/>
                <w:sz w:val="20"/>
                <w:szCs w:val="20"/>
                <w:lang w:val="en-IN" w:eastAsia="en-IN"/>
              </w:rPr>
            </w:pPr>
            <w:proofErr w:type="gramStart"/>
            <w:r w:rsidRPr="00EF2B91">
              <w:rPr>
                <w:rFonts w:eastAsia="Times New Roman" w:cstheme="minorHAnsi"/>
                <w:sz w:val="20"/>
                <w:szCs w:val="20"/>
                <w:lang w:val="en-IN" w:eastAsia="en-IN"/>
              </w:rPr>
              <w:t>roper</w:t>
            </w:r>
            <w:proofErr w:type="gramEnd"/>
            <w:r w:rsidRPr="00EF2B91">
              <w:rPr>
                <w:rFonts w:eastAsia="Times New Roman" w:cstheme="minorHAnsi"/>
                <w:sz w:val="20"/>
                <w:szCs w:val="20"/>
                <w:lang w:val="en-IN" w:eastAsia="en-IN"/>
              </w:rPr>
              <w:t xml:space="preserve"> documentation of analytical processes improves transparency, reduces dependency on individual experts, and strengthens organizational memory. </w:t>
            </w:r>
            <w:r w:rsidR="009351DC" w:rsidRPr="00EF2B91">
              <w:rPr>
                <w:rFonts w:eastAsia="Times New Roman" w:cstheme="minorHAnsi"/>
                <w:sz w:val="20"/>
                <w:szCs w:val="20"/>
                <w:lang w:val="en-IN" w:eastAsia="en-IN"/>
              </w:rPr>
              <w:t>(</w:t>
            </w:r>
            <w:r w:rsidR="00EE1238" w:rsidRPr="00EF2B91">
              <w:rPr>
                <w:rFonts w:eastAsia="Times New Roman" w:cstheme="minorHAnsi"/>
                <w:sz w:val="20"/>
                <w:szCs w:val="20"/>
                <w:lang w:eastAsia="en-IN"/>
              </w:rPr>
              <w:t xml:space="preserve">Bettiol &amp; Micelli, </w:t>
            </w:r>
            <w:r w:rsidR="00EF2B91" w:rsidRPr="00EF2B91">
              <w:rPr>
                <w:rFonts w:eastAsia="Times New Roman" w:cstheme="minorHAnsi"/>
                <w:sz w:val="20"/>
                <w:szCs w:val="20"/>
                <w:lang w:eastAsia="en-IN"/>
              </w:rPr>
              <w:t>2020</w:t>
            </w:r>
            <w:r w:rsidR="00EF2B91" w:rsidRPr="00EF2B91">
              <w:rPr>
                <w:rFonts w:eastAsia="Times New Roman" w:cstheme="minorHAnsi"/>
                <w:sz w:val="20"/>
                <w:szCs w:val="20"/>
                <w:lang w:val="en-IN" w:eastAsia="en-IN"/>
              </w:rPr>
              <w:t xml:space="preserve">; </w:t>
            </w:r>
            <w:r w:rsidR="00EF2B91" w:rsidRPr="00EF2B91">
              <w:rPr>
                <w:rFonts w:eastAsiaTheme="minorEastAsia" w:cstheme="minorHAnsi"/>
                <w:sz w:val="20"/>
                <w:szCs w:val="20"/>
              </w:rPr>
              <w:t>Celino</w:t>
            </w:r>
            <w:r w:rsidR="00EE1238" w:rsidRPr="00EF2B91">
              <w:rPr>
                <w:rFonts w:eastAsia="Times New Roman" w:cstheme="minorHAnsi"/>
                <w:sz w:val="20"/>
                <w:szCs w:val="20"/>
                <w:lang w:eastAsia="en-IN"/>
              </w:rPr>
              <w:t xml:space="preserve"> et al., 2025</w:t>
            </w:r>
            <w:r w:rsidR="009351DC" w:rsidRPr="00EF2B91">
              <w:rPr>
                <w:rFonts w:eastAsia="Times New Roman" w:cstheme="minorHAnsi"/>
                <w:sz w:val="20"/>
                <w:szCs w:val="20"/>
                <w:lang w:eastAsia="en-IN"/>
              </w:rPr>
              <w:t>).</w:t>
            </w:r>
          </w:p>
          <w:p w14:paraId="5B68DFFD" w14:textId="7F0CBE4B" w:rsidR="006067D7" w:rsidRPr="00EF2B91" w:rsidRDefault="004A7E97" w:rsidP="00FA4BA4">
            <w:pPr>
              <w:spacing w:after="0" w:line="240" w:lineRule="auto"/>
              <w:jc w:val="both"/>
              <w:rPr>
                <w:rFonts w:eastAsia="Times New Roman" w:cstheme="minorHAnsi"/>
                <w:color w:val="FF0000"/>
                <w:sz w:val="20"/>
                <w:szCs w:val="20"/>
                <w:lang w:val="en-IN" w:eastAsia="en-IN"/>
              </w:rPr>
            </w:pPr>
            <w:r w:rsidRPr="00EF2B91">
              <w:rPr>
                <w:rFonts w:eastAsia="Times New Roman" w:cstheme="minorHAnsi"/>
                <w:b/>
                <w:bCs/>
                <w:sz w:val="20"/>
                <w:szCs w:val="20"/>
                <w:lang w:val="en-IN" w:eastAsia="en-IN"/>
              </w:rPr>
              <w:t>H</w:t>
            </w:r>
            <w:r w:rsidR="009351DC" w:rsidRPr="00EF2B91">
              <w:rPr>
                <w:rFonts w:eastAsia="Times New Roman" w:cstheme="minorHAnsi"/>
                <w:b/>
                <w:bCs/>
                <w:sz w:val="20"/>
                <w:szCs w:val="20"/>
                <w:lang w:val="en-IN" w:eastAsia="en-IN"/>
              </w:rPr>
              <w:t>9</w:t>
            </w:r>
            <w:r w:rsidRPr="00EF2B91">
              <w:rPr>
                <w:rFonts w:eastAsia="Times New Roman" w:cstheme="minorHAnsi"/>
                <w:b/>
                <w:bCs/>
                <w:sz w:val="20"/>
                <w:szCs w:val="20"/>
                <w:lang w:val="en-IN" w:eastAsia="en-IN"/>
              </w:rPr>
              <w:t>:</w:t>
            </w:r>
            <w:r w:rsidRPr="00EF2B91">
              <w:rPr>
                <w:rFonts w:eastAsia="Times New Roman" w:cstheme="minorHAnsi"/>
                <w:sz w:val="20"/>
                <w:szCs w:val="20"/>
                <w:lang w:val="en-IN" w:eastAsia="en-IN"/>
              </w:rPr>
              <w:t xml:space="preserve"> Codifying complex digital and analytical knowledge results in i</w:t>
            </w:r>
            <w:r w:rsidR="00FA4BA4">
              <w:rPr>
                <w:rFonts w:eastAsia="Times New Roman" w:cstheme="minorHAnsi"/>
                <w:sz w:val="20"/>
                <w:szCs w:val="20"/>
                <w:lang w:val="en-IN" w:eastAsia="en-IN"/>
              </w:rPr>
              <w:t>mproved coordination of I</w:t>
            </w:r>
            <w:r w:rsidRPr="00EF2B91">
              <w:rPr>
                <w:rFonts w:eastAsia="Times New Roman" w:cstheme="minorHAnsi"/>
                <w:sz w:val="20"/>
                <w:szCs w:val="20"/>
                <w:lang w:val="en-IN" w:eastAsia="en-IN"/>
              </w:rPr>
              <w:t>4.0 components</w:t>
            </w:r>
            <w:r w:rsidR="009351DC" w:rsidRPr="00EF2B91">
              <w:rPr>
                <w:rFonts w:eastAsia="Times New Roman" w:cstheme="minorHAnsi"/>
                <w:color w:val="FF0000"/>
                <w:sz w:val="20"/>
                <w:szCs w:val="20"/>
                <w:lang w:val="en-IN" w:eastAsia="en-IN"/>
              </w:rPr>
              <w:t>.</w:t>
            </w:r>
          </w:p>
        </w:tc>
      </w:tr>
      <w:tr w:rsidR="006067D7" w:rsidRPr="00C40AC4" w14:paraId="210F6064" w14:textId="77777777" w:rsidTr="00696ABE">
        <w:tc>
          <w:tcPr>
            <w:tcW w:w="1481" w:type="dxa"/>
          </w:tcPr>
          <w:p w14:paraId="7BBB8B52" w14:textId="450946F0" w:rsidR="006067D7" w:rsidRDefault="006067D7" w:rsidP="00696ABE">
            <w:pPr>
              <w:spacing w:after="0"/>
              <w:rPr>
                <w:rFonts w:eastAsiaTheme="minorEastAsia"/>
                <w:sz w:val="20"/>
                <w:szCs w:val="20"/>
              </w:rPr>
            </w:pPr>
            <w:r>
              <w:rPr>
                <w:rFonts w:ascii="Calibri" w:eastAsia="SimSun" w:hAnsi="Calibri" w:cs="Times New Roman"/>
                <w:sz w:val="20"/>
                <w:szCs w:val="20"/>
              </w:rPr>
              <w:t>I</w:t>
            </w:r>
            <w:r w:rsidRPr="00C40AC4">
              <w:rPr>
                <w:rFonts w:ascii="Calibri" w:eastAsia="SimSun" w:hAnsi="Calibri" w:cs="Times New Roman"/>
                <w:sz w:val="20"/>
                <w:szCs w:val="20"/>
              </w:rPr>
              <w:t>ntegration between old and new systems</w:t>
            </w:r>
          </w:p>
        </w:tc>
        <w:tc>
          <w:tcPr>
            <w:tcW w:w="1559" w:type="dxa"/>
          </w:tcPr>
          <w:p w14:paraId="64DCBC67" w14:textId="0FF34F70" w:rsidR="006067D7" w:rsidRDefault="006067D7" w:rsidP="00696ABE">
            <w:pPr>
              <w:spacing w:after="0"/>
              <w:jc w:val="center"/>
              <w:rPr>
                <w:rFonts w:eastAsiaTheme="minorEastAsia"/>
                <w:sz w:val="20"/>
                <w:szCs w:val="20"/>
              </w:rPr>
            </w:pPr>
            <w:r>
              <w:rPr>
                <w:rFonts w:ascii="Calibri" w:eastAsia="SimSun" w:hAnsi="Calibri" w:cs="Times New Roman"/>
                <w:sz w:val="20"/>
                <w:szCs w:val="20"/>
              </w:rPr>
              <w:t xml:space="preserve">Necessary </w:t>
            </w:r>
          </w:p>
        </w:tc>
        <w:tc>
          <w:tcPr>
            <w:tcW w:w="1559" w:type="dxa"/>
            <w:vMerge/>
          </w:tcPr>
          <w:p w14:paraId="03349FC0" w14:textId="77777777" w:rsidR="006067D7" w:rsidRPr="00C40AC4" w:rsidRDefault="006067D7" w:rsidP="00696ABE">
            <w:pPr>
              <w:spacing w:after="0"/>
              <w:jc w:val="center"/>
              <w:rPr>
                <w:rFonts w:eastAsiaTheme="minorEastAsia"/>
                <w:sz w:val="20"/>
                <w:szCs w:val="20"/>
              </w:rPr>
            </w:pPr>
          </w:p>
        </w:tc>
        <w:tc>
          <w:tcPr>
            <w:tcW w:w="9801" w:type="dxa"/>
          </w:tcPr>
          <w:p w14:paraId="3B988F09" w14:textId="66F03CAF" w:rsidR="006067D7" w:rsidRPr="00EF2B91" w:rsidRDefault="006067D7" w:rsidP="00696ABE">
            <w:pPr>
              <w:spacing w:after="0"/>
              <w:jc w:val="both"/>
              <w:rPr>
                <w:rFonts w:eastAsia="SimSun" w:cstheme="minorHAnsi"/>
                <w:sz w:val="20"/>
                <w:szCs w:val="20"/>
              </w:rPr>
            </w:pPr>
            <w:r w:rsidRPr="00EF2B91">
              <w:rPr>
                <w:rFonts w:eastAsia="SimSun" w:cstheme="minorHAnsi"/>
                <w:sz w:val="20"/>
                <w:szCs w:val="20"/>
              </w:rPr>
              <w:t xml:space="preserve">Integration between old and new systems is </w:t>
            </w:r>
            <w:r w:rsidR="001B7D03" w:rsidRPr="00EF2B91">
              <w:rPr>
                <w:rFonts w:eastAsia="SimSun" w:cstheme="minorHAnsi"/>
                <w:sz w:val="20"/>
                <w:szCs w:val="20"/>
              </w:rPr>
              <w:t xml:space="preserve">necessary </w:t>
            </w:r>
            <w:r w:rsidRPr="00EF2B91">
              <w:rPr>
                <w:rFonts w:eastAsia="SimSun" w:cstheme="minorHAnsi"/>
                <w:sz w:val="20"/>
                <w:szCs w:val="20"/>
              </w:rPr>
              <w:t xml:space="preserve">for effective knowledge management in I4.0. Seamless interoperability prevents data silos and supports continuous knowledge flows. Research findings suggest that successful system integration enhances organizational agility and KM outcomes </w:t>
            </w:r>
            <w:r w:rsidR="00EF2B91" w:rsidRPr="00EF2B91">
              <w:rPr>
                <w:rFonts w:eastAsia="SimSun" w:cstheme="minorHAnsi"/>
                <w:sz w:val="20"/>
                <w:szCs w:val="20"/>
              </w:rPr>
              <w:t>(</w:t>
            </w:r>
            <w:r w:rsidR="00EF2B91" w:rsidRPr="00EF2B91">
              <w:rPr>
                <w:rFonts w:eastAsiaTheme="minorEastAsia" w:cstheme="minorHAnsi"/>
                <w:sz w:val="20"/>
                <w:szCs w:val="20"/>
              </w:rPr>
              <w:t>Manesh</w:t>
            </w:r>
            <w:r w:rsidRPr="00EF2B91">
              <w:rPr>
                <w:rFonts w:eastAsiaTheme="minorEastAsia" w:cstheme="minorHAnsi"/>
                <w:sz w:val="20"/>
                <w:szCs w:val="20"/>
              </w:rPr>
              <w:t xml:space="preserve"> et al., 2021; </w:t>
            </w:r>
            <w:proofErr w:type="spellStart"/>
            <w:r w:rsidRPr="00EF2B91">
              <w:rPr>
                <w:rFonts w:eastAsia="SimSun" w:cstheme="minorHAnsi"/>
                <w:sz w:val="20"/>
                <w:szCs w:val="20"/>
              </w:rPr>
              <w:t>Tabim</w:t>
            </w:r>
            <w:proofErr w:type="spellEnd"/>
            <w:r w:rsidRPr="00EF2B91">
              <w:rPr>
                <w:rFonts w:eastAsia="SimSun" w:cstheme="minorHAnsi"/>
                <w:sz w:val="20"/>
                <w:szCs w:val="20"/>
              </w:rPr>
              <w:t xml:space="preserve"> et al.</w:t>
            </w:r>
            <w:r w:rsidR="00D763C9">
              <w:rPr>
                <w:rFonts w:eastAsia="SimSun" w:cstheme="minorHAnsi"/>
                <w:sz w:val="20"/>
                <w:szCs w:val="20"/>
              </w:rPr>
              <w:t>,</w:t>
            </w:r>
            <w:r w:rsidRPr="00EF2B91">
              <w:rPr>
                <w:rFonts w:eastAsia="SimSun" w:cstheme="minorHAnsi"/>
                <w:sz w:val="20"/>
                <w:szCs w:val="20"/>
              </w:rPr>
              <w:t xml:space="preserve"> 2024;</w:t>
            </w:r>
            <w:r w:rsidRPr="00EF2B91">
              <w:rPr>
                <w:rFonts w:eastAsiaTheme="minorEastAsia" w:cstheme="minorHAnsi"/>
                <w:sz w:val="20"/>
                <w:szCs w:val="20"/>
              </w:rPr>
              <w:t xml:space="preserve"> </w:t>
            </w:r>
            <w:r w:rsidRPr="00EF2B91">
              <w:rPr>
                <w:rFonts w:eastAsia="SimSun" w:cstheme="minorHAnsi"/>
                <w:sz w:val="20"/>
                <w:szCs w:val="20"/>
              </w:rPr>
              <w:t xml:space="preserve">Bem Machado et al., </w:t>
            </w:r>
            <w:r w:rsidR="00EF2B91" w:rsidRPr="00EF2B91">
              <w:rPr>
                <w:rFonts w:eastAsia="SimSun" w:cstheme="minorHAnsi"/>
                <w:sz w:val="20"/>
                <w:szCs w:val="20"/>
              </w:rPr>
              <w:t>2022)</w:t>
            </w:r>
            <w:r w:rsidRPr="00EF2B91">
              <w:rPr>
                <w:rFonts w:eastAsia="SimSun" w:cstheme="minorHAnsi"/>
                <w:sz w:val="20"/>
                <w:szCs w:val="20"/>
              </w:rPr>
              <w:t>.</w:t>
            </w:r>
          </w:p>
          <w:p w14:paraId="14E1448C" w14:textId="7586F96F" w:rsidR="006067D7" w:rsidRPr="00EF2B91" w:rsidRDefault="006067D7" w:rsidP="00696ABE">
            <w:pPr>
              <w:spacing w:after="0"/>
              <w:jc w:val="both"/>
              <w:rPr>
                <w:rFonts w:eastAsiaTheme="minorEastAsia" w:cstheme="minorHAnsi"/>
                <w:sz w:val="20"/>
                <w:szCs w:val="20"/>
              </w:rPr>
            </w:pPr>
            <w:r w:rsidRPr="00EF2B91">
              <w:rPr>
                <w:rFonts w:eastAsia="SimSun" w:cstheme="minorHAnsi"/>
                <w:b/>
                <w:spacing w:val="-2"/>
                <w:sz w:val="20"/>
                <w:szCs w:val="20"/>
              </w:rPr>
              <w:t>H</w:t>
            </w:r>
            <w:r w:rsidR="00EF2B91" w:rsidRPr="00EF2B91">
              <w:rPr>
                <w:rFonts w:eastAsia="SimSun" w:cstheme="minorHAnsi"/>
                <w:b/>
                <w:spacing w:val="-2"/>
                <w:sz w:val="20"/>
                <w:szCs w:val="20"/>
              </w:rPr>
              <w:t>10: -</w:t>
            </w:r>
            <w:r w:rsidRPr="00EF2B91">
              <w:rPr>
                <w:rFonts w:eastAsia="SimSun" w:cstheme="minorHAnsi"/>
                <w:spacing w:val="-2"/>
                <w:sz w:val="20"/>
                <w:szCs w:val="20"/>
              </w:rPr>
              <w:t xml:space="preserve"> Integration between old and new systems is </w:t>
            </w:r>
            <w:r w:rsidR="001B7D03" w:rsidRPr="00EF2B91">
              <w:rPr>
                <w:rFonts w:eastAsia="SimSun" w:cstheme="minorHAnsi"/>
                <w:sz w:val="20"/>
                <w:szCs w:val="20"/>
              </w:rPr>
              <w:t xml:space="preserve">necessary </w:t>
            </w:r>
            <w:r w:rsidRPr="00EF2B91">
              <w:rPr>
                <w:rFonts w:eastAsia="SimSun" w:cstheme="minorHAnsi"/>
                <w:spacing w:val="-2"/>
                <w:sz w:val="20"/>
                <w:szCs w:val="20"/>
              </w:rPr>
              <w:t>for effective coordination of I4.0 components.</w:t>
            </w:r>
          </w:p>
        </w:tc>
      </w:tr>
      <w:tr w:rsidR="006067D7" w:rsidRPr="00C40AC4" w14:paraId="250B4CE9" w14:textId="77777777" w:rsidTr="006067D7">
        <w:tc>
          <w:tcPr>
            <w:tcW w:w="1481" w:type="dxa"/>
            <w:tcBorders>
              <w:top w:val="nil"/>
              <w:left w:val="nil"/>
              <w:bottom w:val="single" w:sz="4" w:space="0" w:color="auto"/>
              <w:right w:val="nil"/>
            </w:tcBorders>
          </w:tcPr>
          <w:p w14:paraId="274CDAEF" w14:textId="77777777" w:rsidR="006067D7" w:rsidRDefault="006067D7" w:rsidP="00696ABE">
            <w:pPr>
              <w:spacing w:after="0"/>
              <w:rPr>
                <w:rFonts w:eastAsiaTheme="minorEastAsia"/>
                <w:sz w:val="20"/>
                <w:szCs w:val="20"/>
              </w:rPr>
            </w:pPr>
            <w:r w:rsidRPr="00C40AC4">
              <w:rPr>
                <w:rFonts w:ascii="Calibri" w:eastAsia="SimSun" w:hAnsi="Calibri" w:cs="Times New Roman"/>
                <w:b/>
                <w:sz w:val="20"/>
                <w:szCs w:val="20"/>
              </w:rPr>
              <w:t xml:space="preserve">Core Category for Knowledge Sharing </w:t>
            </w:r>
          </w:p>
        </w:tc>
        <w:tc>
          <w:tcPr>
            <w:tcW w:w="1559" w:type="dxa"/>
            <w:tcBorders>
              <w:top w:val="nil"/>
              <w:left w:val="nil"/>
              <w:bottom w:val="single" w:sz="4" w:space="0" w:color="auto"/>
              <w:right w:val="nil"/>
            </w:tcBorders>
          </w:tcPr>
          <w:p w14:paraId="4A77D5D8" w14:textId="77777777" w:rsidR="006067D7" w:rsidRDefault="006067D7" w:rsidP="00696ABE">
            <w:pPr>
              <w:spacing w:after="0"/>
              <w:jc w:val="center"/>
              <w:rPr>
                <w:rFonts w:eastAsiaTheme="minorEastAsia"/>
                <w:sz w:val="20"/>
                <w:szCs w:val="20"/>
              </w:rPr>
            </w:pPr>
            <w:r w:rsidRPr="00C40AC4">
              <w:rPr>
                <w:rFonts w:ascii="Calibri" w:eastAsia="SimSun" w:hAnsi="Calibri" w:cs="Times New Roman"/>
                <w:b/>
                <w:sz w:val="20"/>
                <w:szCs w:val="20"/>
              </w:rPr>
              <w:t>Relationships</w:t>
            </w:r>
          </w:p>
        </w:tc>
        <w:tc>
          <w:tcPr>
            <w:tcW w:w="1559" w:type="dxa"/>
            <w:tcBorders>
              <w:top w:val="nil"/>
              <w:left w:val="nil"/>
              <w:bottom w:val="single" w:sz="4" w:space="0" w:color="auto"/>
              <w:right w:val="nil"/>
            </w:tcBorders>
          </w:tcPr>
          <w:p w14:paraId="7253A332" w14:textId="77777777" w:rsidR="006067D7" w:rsidRPr="00C40AC4" w:rsidRDefault="006067D7" w:rsidP="00696ABE">
            <w:pPr>
              <w:spacing w:after="0"/>
              <w:jc w:val="center"/>
              <w:rPr>
                <w:rFonts w:eastAsiaTheme="minorEastAsia"/>
                <w:sz w:val="20"/>
                <w:szCs w:val="20"/>
              </w:rPr>
            </w:pPr>
            <w:r w:rsidRPr="00C40AC4">
              <w:rPr>
                <w:rFonts w:ascii="Calibri" w:eastAsia="SimSun" w:hAnsi="Calibri" w:cs="Times New Roman"/>
                <w:b/>
                <w:sz w:val="20"/>
                <w:szCs w:val="20"/>
              </w:rPr>
              <w:t>Main Category</w:t>
            </w:r>
          </w:p>
        </w:tc>
        <w:tc>
          <w:tcPr>
            <w:tcW w:w="9801" w:type="dxa"/>
            <w:tcBorders>
              <w:top w:val="nil"/>
              <w:left w:val="nil"/>
              <w:bottom w:val="single" w:sz="4" w:space="0" w:color="auto"/>
              <w:right w:val="nil"/>
            </w:tcBorders>
          </w:tcPr>
          <w:p w14:paraId="0DA8AC4E" w14:textId="77777777" w:rsidR="006067D7" w:rsidRPr="00C40AC4" w:rsidRDefault="006067D7" w:rsidP="00696ABE">
            <w:pPr>
              <w:spacing w:after="0"/>
              <w:jc w:val="center"/>
              <w:rPr>
                <w:rFonts w:ascii="Calibri" w:eastAsia="SimSun" w:hAnsi="Calibri" w:cs="Times New Roman"/>
                <w:b/>
                <w:sz w:val="20"/>
                <w:szCs w:val="20"/>
              </w:rPr>
            </w:pPr>
            <w:r w:rsidRPr="00C40AC4">
              <w:rPr>
                <w:rFonts w:ascii="Calibri" w:eastAsia="SimSun" w:hAnsi="Calibri" w:cs="Times New Roman"/>
                <w:b/>
                <w:sz w:val="20"/>
                <w:szCs w:val="20"/>
              </w:rPr>
              <w:t>Description &amp; Themes/Hypothesis</w:t>
            </w:r>
          </w:p>
          <w:p w14:paraId="1AE6D879" w14:textId="77777777" w:rsidR="006067D7" w:rsidRPr="00C40AC4" w:rsidRDefault="006067D7" w:rsidP="00696ABE">
            <w:pPr>
              <w:spacing w:after="0"/>
              <w:jc w:val="both"/>
              <w:rPr>
                <w:rFonts w:eastAsiaTheme="minorEastAsia"/>
                <w:sz w:val="20"/>
                <w:szCs w:val="20"/>
              </w:rPr>
            </w:pPr>
          </w:p>
        </w:tc>
      </w:tr>
      <w:tr w:rsidR="006067D7" w:rsidRPr="00C40AC4" w14:paraId="59548D02" w14:textId="77777777" w:rsidTr="006067D7">
        <w:tc>
          <w:tcPr>
            <w:tcW w:w="1481" w:type="dxa"/>
            <w:tcBorders>
              <w:top w:val="single" w:sz="4" w:space="0" w:color="auto"/>
            </w:tcBorders>
          </w:tcPr>
          <w:p w14:paraId="1D777CC6" w14:textId="77777777" w:rsidR="006067D7" w:rsidRPr="00C40AC4" w:rsidRDefault="006067D7" w:rsidP="006067D7">
            <w:pPr>
              <w:spacing w:after="0"/>
              <w:rPr>
                <w:rFonts w:ascii="Calibri" w:eastAsia="SimSun" w:hAnsi="Calibri" w:cs="Times New Roman"/>
                <w:sz w:val="20"/>
                <w:szCs w:val="20"/>
              </w:rPr>
            </w:pPr>
            <w:r w:rsidRPr="00C40AC4">
              <w:rPr>
                <w:rFonts w:ascii="Calibri" w:eastAsia="SimSun" w:hAnsi="Calibri" w:cs="Times New Roman"/>
                <w:sz w:val="20"/>
                <w:szCs w:val="20"/>
              </w:rPr>
              <w:t>Organizational                                        resistance to change</w:t>
            </w:r>
          </w:p>
          <w:p w14:paraId="7EAAB6C5" w14:textId="641F20D9" w:rsidR="006067D7" w:rsidRDefault="006067D7" w:rsidP="006067D7">
            <w:pPr>
              <w:spacing w:after="0"/>
              <w:rPr>
                <w:rFonts w:eastAsiaTheme="minorEastAsia"/>
                <w:sz w:val="20"/>
                <w:szCs w:val="20"/>
              </w:rPr>
            </w:pPr>
          </w:p>
        </w:tc>
        <w:tc>
          <w:tcPr>
            <w:tcW w:w="1559" w:type="dxa"/>
            <w:tcBorders>
              <w:top w:val="single" w:sz="4" w:space="0" w:color="auto"/>
            </w:tcBorders>
          </w:tcPr>
          <w:p w14:paraId="7632A63D" w14:textId="0BFA6DCE" w:rsidR="006067D7" w:rsidRDefault="006067D7" w:rsidP="006067D7">
            <w:pPr>
              <w:spacing w:after="0"/>
              <w:jc w:val="center"/>
              <w:rPr>
                <w:rFonts w:eastAsiaTheme="minorEastAsia"/>
                <w:sz w:val="20"/>
                <w:szCs w:val="20"/>
              </w:rPr>
            </w:pPr>
            <w:r>
              <w:rPr>
                <w:rFonts w:ascii="Calibri" w:eastAsia="SimSun" w:hAnsi="Calibri" w:cs="Times New Roman"/>
                <w:sz w:val="20"/>
                <w:szCs w:val="20"/>
              </w:rPr>
              <w:t>Hinders</w:t>
            </w:r>
          </w:p>
        </w:tc>
        <w:tc>
          <w:tcPr>
            <w:tcW w:w="1559" w:type="dxa"/>
            <w:vMerge w:val="restart"/>
            <w:tcBorders>
              <w:top w:val="single" w:sz="4" w:space="0" w:color="auto"/>
            </w:tcBorders>
          </w:tcPr>
          <w:p w14:paraId="79794270" w14:textId="77777777" w:rsidR="006C4EE2" w:rsidRDefault="006C4EE2" w:rsidP="006067D7">
            <w:pPr>
              <w:spacing w:after="0"/>
              <w:jc w:val="center"/>
              <w:rPr>
                <w:rFonts w:eastAsiaTheme="minorEastAsia"/>
                <w:sz w:val="20"/>
                <w:szCs w:val="20"/>
              </w:rPr>
            </w:pPr>
          </w:p>
          <w:p w14:paraId="3BF6B062" w14:textId="77777777" w:rsidR="006C4EE2" w:rsidRDefault="006C4EE2" w:rsidP="006067D7">
            <w:pPr>
              <w:spacing w:after="0"/>
              <w:jc w:val="center"/>
              <w:rPr>
                <w:rFonts w:eastAsiaTheme="minorEastAsia"/>
                <w:sz w:val="20"/>
                <w:szCs w:val="20"/>
              </w:rPr>
            </w:pPr>
          </w:p>
          <w:p w14:paraId="01D97673" w14:textId="77777777" w:rsidR="006C4EE2" w:rsidRDefault="006C4EE2" w:rsidP="006067D7">
            <w:pPr>
              <w:spacing w:after="0"/>
              <w:jc w:val="center"/>
              <w:rPr>
                <w:rFonts w:eastAsiaTheme="minorEastAsia"/>
                <w:sz w:val="20"/>
                <w:szCs w:val="20"/>
              </w:rPr>
            </w:pPr>
          </w:p>
          <w:p w14:paraId="0EA1BAE6" w14:textId="77777777" w:rsidR="006C4EE2" w:rsidRDefault="006C4EE2" w:rsidP="006067D7">
            <w:pPr>
              <w:spacing w:after="0"/>
              <w:jc w:val="center"/>
              <w:rPr>
                <w:rFonts w:eastAsiaTheme="minorEastAsia"/>
                <w:sz w:val="20"/>
                <w:szCs w:val="20"/>
              </w:rPr>
            </w:pPr>
          </w:p>
          <w:p w14:paraId="6D8BC7F8" w14:textId="77777777" w:rsidR="006C4EE2" w:rsidRDefault="006C4EE2" w:rsidP="006067D7">
            <w:pPr>
              <w:spacing w:after="0"/>
              <w:jc w:val="center"/>
              <w:rPr>
                <w:rFonts w:eastAsiaTheme="minorEastAsia"/>
                <w:sz w:val="20"/>
                <w:szCs w:val="20"/>
              </w:rPr>
            </w:pPr>
          </w:p>
          <w:p w14:paraId="268371B4" w14:textId="77777777" w:rsidR="006C4EE2" w:rsidRDefault="006C4EE2" w:rsidP="006067D7">
            <w:pPr>
              <w:spacing w:after="0"/>
              <w:jc w:val="center"/>
              <w:rPr>
                <w:rFonts w:eastAsiaTheme="minorEastAsia"/>
                <w:sz w:val="20"/>
                <w:szCs w:val="20"/>
              </w:rPr>
            </w:pPr>
          </w:p>
          <w:p w14:paraId="1BADBC91" w14:textId="77777777" w:rsidR="006C4EE2" w:rsidRDefault="006C4EE2" w:rsidP="006067D7">
            <w:pPr>
              <w:spacing w:after="0"/>
              <w:jc w:val="center"/>
              <w:rPr>
                <w:rFonts w:eastAsiaTheme="minorEastAsia"/>
                <w:sz w:val="20"/>
                <w:szCs w:val="20"/>
              </w:rPr>
            </w:pPr>
          </w:p>
          <w:p w14:paraId="7327C6A9" w14:textId="77777777" w:rsidR="006C4EE2" w:rsidRDefault="006C4EE2" w:rsidP="006067D7">
            <w:pPr>
              <w:spacing w:after="0"/>
              <w:jc w:val="center"/>
              <w:rPr>
                <w:rFonts w:eastAsiaTheme="minorEastAsia"/>
                <w:sz w:val="20"/>
                <w:szCs w:val="20"/>
              </w:rPr>
            </w:pPr>
          </w:p>
          <w:p w14:paraId="57FD463E" w14:textId="77777777" w:rsidR="006C4EE2" w:rsidRDefault="006C4EE2" w:rsidP="006067D7">
            <w:pPr>
              <w:spacing w:after="0"/>
              <w:jc w:val="center"/>
              <w:rPr>
                <w:rFonts w:eastAsiaTheme="minorEastAsia"/>
                <w:sz w:val="20"/>
                <w:szCs w:val="20"/>
              </w:rPr>
            </w:pPr>
          </w:p>
          <w:p w14:paraId="2A346D3F" w14:textId="77777777" w:rsidR="006067D7" w:rsidRPr="006067D7" w:rsidRDefault="006067D7" w:rsidP="006067D7">
            <w:pPr>
              <w:spacing w:after="0"/>
              <w:jc w:val="center"/>
              <w:rPr>
                <w:rFonts w:eastAsiaTheme="minorEastAsia"/>
                <w:sz w:val="20"/>
                <w:szCs w:val="20"/>
              </w:rPr>
            </w:pPr>
            <w:r w:rsidRPr="006067D7">
              <w:rPr>
                <w:rFonts w:eastAsiaTheme="minorEastAsia"/>
                <w:sz w:val="20"/>
                <w:szCs w:val="20"/>
              </w:rPr>
              <w:t>Coordination among</w:t>
            </w:r>
          </w:p>
          <w:p w14:paraId="102069F9" w14:textId="6FBE4088" w:rsidR="006067D7" w:rsidRPr="00C40AC4" w:rsidRDefault="00FA4BA4" w:rsidP="006067D7">
            <w:pPr>
              <w:spacing w:after="0"/>
              <w:jc w:val="center"/>
              <w:rPr>
                <w:rFonts w:eastAsiaTheme="minorEastAsia"/>
                <w:sz w:val="20"/>
                <w:szCs w:val="20"/>
              </w:rPr>
            </w:pPr>
            <w:r>
              <w:rPr>
                <w:rFonts w:eastAsiaTheme="minorEastAsia"/>
                <w:sz w:val="20"/>
                <w:szCs w:val="20"/>
              </w:rPr>
              <w:t>I</w:t>
            </w:r>
            <w:r w:rsidR="006067D7" w:rsidRPr="006067D7">
              <w:rPr>
                <w:rFonts w:eastAsiaTheme="minorEastAsia"/>
                <w:sz w:val="20"/>
                <w:szCs w:val="20"/>
              </w:rPr>
              <w:t>4.0 Components</w:t>
            </w:r>
          </w:p>
        </w:tc>
        <w:tc>
          <w:tcPr>
            <w:tcW w:w="9801" w:type="dxa"/>
            <w:tcBorders>
              <w:top w:val="single" w:sz="4" w:space="0" w:color="auto"/>
            </w:tcBorders>
          </w:tcPr>
          <w:p w14:paraId="25D2B22B" w14:textId="24691DB3" w:rsidR="006067D7" w:rsidRPr="00FC1547" w:rsidRDefault="006067D7" w:rsidP="006067D7">
            <w:pPr>
              <w:spacing w:after="0"/>
              <w:jc w:val="both"/>
              <w:rPr>
                <w:rFonts w:ascii="Calibri" w:eastAsia="SimSun" w:hAnsi="Calibri" w:cs="Times New Roman"/>
                <w:sz w:val="20"/>
                <w:szCs w:val="20"/>
              </w:rPr>
            </w:pPr>
            <w:r w:rsidRPr="00FC1547">
              <w:rPr>
                <w:rFonts w:ascii="Calibri" w:eastAsia="SimSun" w:hAnsi="Calibri" w:cs="Times New Roman"/>
                <w:sz w:val="20"/>
                <w:szCs w:val="20"/>
              </w:rPr>
              <w:lastRenderedPageBreak/>
              <w:t xml:space="preserve">Resistance to change, often stemming from fear, inertia, or lack of skills, can severely hinder the adoption of new processes based on novel knowledge. Even with the best insights and tools, if the workforce is resistant, the utilization of knowledge for optimizing I4.0 systems will be slow, inconsistent, and ineffective, ultimately jeopardizing the return on digital investments (Frank </w:t>
            </w:r>
            <w:r w:rsidR="00D763C9">
              <w:rPr>
                <w:rFonts w:ascii="Calibri" w:eastAsia="SimSun" w:hAnsi="Calibri" w:cs="Times New Roman"/>
                <w:sz w:val="20"/>
                <w:szCs w:val="20"/>
              </w:rPr>
              <w:t>et al.</w:t>
            </w:r>
            <w:r w:rsidR="00463A7B">
              <w:rPr>
                <w:rFonts w:ascii="Calibri" w:eastAsia="SimSun" w:hAnsi="Calibri" w:cs="Times New Roman"/>
                <w:sz w:val="20"/>
                <w:szCs w:val="20"/>
              </w:rPr>
              <w:t>,</w:t>
            </w:r>
            <w:r w:rsidR="00463A7B" w:rsidRPr="00FC1547">
              <w:rPr>
                <w:rFonts w:ascii="Calibri" w:eastAsia="SimSun" w:hAnsi="Calibri" w:cs="Times New Roman"/>
                <w:sz w:val="20"/>
                <w:szCs w:val="20"/>
              </w:rPr>
              <w:t xml:space="preserve"> 2024</w:t>
            </w:r>
            <w:r w:rsidRPr="00FC1547">
              <w:rPr>
                <w:rFonts w:ascii="Calibri" w:eastAsia="SimSun" w:hAnsi="Calibri" w:cs="Times New Roman"/>
                <w:sz w:val="20"/>
                <w:szCs w:val="20"/>
              </w:rPr>
              <w:t xml:space="preserve">; Alonso, </w:t>
            </w:r>
            <w:r w:rsidR="00EF2B91" w:rsidRPr="00FC1547">
              <w:rPr>
                <w:rFonts w:ascii="Calibri" w:eastAsia="SimSun" w:hAnsi="Calibri" w:cs="Times New Roman"/>
                <w:sz w:val="20"/>
                <w:szCs w:val="20"/>
              </w:rPr>
              <w:t>2024;</w:t>
            </w:r>
            <w:r w:rsidRPr="00FC1547">
              <w:rPr>
                <w:rFonts w:ascii="Calibri" w:eastAsia="SimSun" w:hAnsi="Calibri" w:cs="Times New Roman"/>
                <w:sz w:val="20"/>
                <w:szCs w:val="20"/>
              </w:rPr>
              <w:t xml:space="preserve"> Ribeiro et al., 2022).</w:t>
            </w:r>
          </w:p>
          <w:p w14:paraId="468E3A04" w14:textId="3379B435" w:rsidR="006067D7" w:rsidRPr="00C40AC4" w:rsidRDefault="006067D7" w:rsidP="009351DC">
            <w:pPr>
              <w:spacing w:after="0"/>
              <w:jc w:val="both"/>
              <w:rPr>
                <w:rFonts w:eastAsiaTheme="minorEastAsia"/>
                <w:sz w:val="20"/>
                <w:szCs w:val="20"/>
              </w:rPr>
            </w:pPr>
            <w:r w:rsidRPr="00FC1547">
              <w:rPr>
                <w:rFonts w:ascii="Calibri" w:eastAsia="SimSun" w:hAnsi="Calibri" w:cs="Times New Roman"/>
                <w:b/>
                <w:sz w:val="20"/>
                <w:szCs w:val="20"/>
              </w:rPr>
              <w:t>H</w:t>
            </w:r>
            <w:r w:rsidR="00EF2B91" w:rsidRPr="00FC1547">
              <w:rPr>
                <w:rFonts w:ascii="Calibri" w:eastAsia="SimSun" w:hAnsi="Calibri" w:cs="Times New Roman"/>
                <w:b/>
                <w:sz w:val="20"/>
                <w:szCs w:val="20"/>
              </w:rPr>
              <w:t>1</w:t>
            </w:r>
            <w:r w:rsidR="00EF2B91">
              <w:rPr>
                <w:rFonts w:ascii="Calibri" w:eastAsia="SimSun" w:hAnsi="Calibri" w:cs="Times New Roman"/>
                <w:b/>
                <w:sz w:val="20"/>
                <w:szCs w:val="20"/>
              </w:rPr>
              <w:t>1</w:t>
            </w:r>
            <w:r w:rsidR="00EF2B91" w:rsidRPr="00FC1547">
              <w:rPr>
                <w:rFonts w:ascii="Calibri" w:eastAsia="SimSun" w:hAnsi="Calibri" w:cs="Times New Roman"/>
                <w:b/>
                <w:sz w:val="20"/>
                <w:szCs w:val="20"/>
              </w:rPr>
              <w:t>: -</w:t>
            </w:r>
            <w:r w:rsidRPr="00FC1547">
              <w:rPr>
                <w:rFonts w:ascii="Calibri" w:eastAsia="SimSun" w:hAnsi="Calibri" w:cs="Times New Roman"/>
                <w:sz w:val="20"/>
                <w:szCs w:val="20"/>
              </w:rPr>
              <w:t xml:space="preserve"> Organizational resistance to </w:t>
            </w:r>
            <w:r w:rsidR="00FB0903">
              <w:rPr>
                <w:rFonts w:ascii="Calibri" w:eastAsia="SimSun" w:hAnsi="Calibri" w:cs="Times New Roman"/>
                <w:sz w:val="20"/>
                <w:szCs w:val="20"/>
              </w:rPr>
              <w:t xml:space="preserve">change </w:t>
            </w:r>
            <w:r w:rsidR="001B7D03" w:rsidRPr="00FC1547">
              <w:rPr>
                <w:rFonts w:ascii="Calibri" w:eastAsia="SimSun" w:hAnsi="Calibri" w:cs="Times New Roman"/>
                <w:sz w:val="20"/>
                <w:szCs w:val="20"/>
              </w:rPr>
              <w:t>hinder</w:t>
            </w:r>
            <w:r w:rsidR="00FB0903">
              <w:rPr>
                <w:rFonts w:ascii="Calibri" w:eastAsia="SimSun" w:hAnsi="Calibri" w:cs="Times New Roman"/>
                <w:sz w:val="20"/>
                <w:szCs w:val="20"/>
              </w:rPr>
              <w:t>s</w:t>
            </w:r>
            <w:r w:rsidR="001B7D03" w:rsidRPr="00FC1547">
              <w:rPr>
                <w:rFonts w:ascii="Calibri" w:eastAsia="SimSun" w:hAnsi="Calibri" w:cs="Times New Roman"/>
                <w:sz w:val="20"/>
                <w:szCs w:val="20"/>
              </w:rPr>
              <w:t xml:space="preserve"> </w:t>
            </w:r>
            <w:r w:rsidRPr="00FC1547">
              <w:rPr>
                <w:rFonts w:ascii="Calibri" w:eastAsia="SimSun" w:hAnsi="Calibri" w:cs="Times New Roman"/>
                <w:sz w:val="20"/>
                <w:szCs w:val="20"/>
              </w:rPr>
              <w:t>knowledge utilization and coordination of I4.0 components.</w:t>
            </w:r>
          </w:p>
        </w:tc>
      </w:tr>
      <w:tr w:rsidR="006067D7" w:rsidRPr="00C40AC4" w14:paraId="19980CF6" w14:textId="77777777" w:rsidTr="00696ABE">
        <w:tc>
          <w:tcPr>
            <w:tcW w:w="1481" w:type="dxa"/>
          </w:tcPr>
          <w:p w14:paraId="76980A59" w14:textId="6791A72A" w:rsidR="006067D7" w:rsidRPr="00C40AC4" w:rsidRDefault="006067D7" w:rsidP="006067D7">
            <w:pPr>
              <w:spacing w:after="0"/>
              <w:rPr>
                <w:rFonts w:ascii="Calibri" w:eastAsia="SimSun" w:hAnsi="Calibri" w:cs="Times New Roman"/>
                <w:sz w:val="20"/>
                <w:szCs w:val="20"/>
              </w:rPr>
            </w:pPr>
            <w:r>
              <w:rPr>
                <w:rFonts w:ascii="Calibri" w:eastAsia="SimSun" w:hAnsi="Calibri" w:cs="Times New Roman"/>
                <w:sz w:val="20"/>
                <w:szCs w:val="20"/>
              </w:rPr>
              <w:lastRenderedPageBreak/>
              <w:t>Poor AI integration in KM system</w:t>
            </w:r>
          </w:p>
        </w:tc>
        <w:tc>
          <w:tcPr>
            <w:tcW w:w="1559" w:type="dxa"/>
          </w:tcPr>
          <w:p w14:paraId="41D1E2A8" w14:textId="59C6E500" w:rsidR="006067D7" w:rsidRDefault="006067D7" w:rsidP="006067D7">
            <w:pPr>
              <w:spacing w:after="0"/>
              <w:jc w:val="center"/>
              <w:rPr>
                <w:rFonts w:ascii="Calibri" w:eastAsia="SimSun" w:hAnsi="Calibri" w:cs="Times New Roman"/>
                <w:sz w:val="20"/>
                <w:szCs w:val="20"/>
              </w:rPr>
            </w:pPr>
            <w:r>
              <w:rPr>
                <w:rFonts w:ascii="Calibri" w:eastAsia="SimSun" w:hAnsi="Calibri" w:cs="Times New Roman"/>
                <w:sz w:val="20"/>
                <w:szCs w:val="20"/>
              </w:rPr>
              <w:t xml:space="preserve">Impede </w:t>
            </w:r>
          </w:p>
        </w:tc>
        <w:tc>
          <w:tcPr>
            <w:tcW w:w="1559" w:type="dxa"/>
            <w:vMerge/>
          </w:tcPr>
          <w:p w14:paraId="2BF11748" w14:textId="77777777" w:rsidR="006067D7" w:rsidRPr="00C40AC4" w:rsidRDefault="006067D7" w:rsidP="006067D7">
            <w:pPr>
              <w:spacing w:after="0"/>
              <w:jc w:val="center"/>
              <w:rPr>
                <w:rFonts w:eastAsiaTheme="minorEastAsia"/>
                <w:sz w:val="20"/>
                <w:szCs w:val="20"/>
              </w:rPr>
            </w:pPr>
          </w:p>
        </w:tc>
        <w:tc>
          <w:tcPr>
            <w:tcW w:w="9801" w:type="dxa"/>
          </w:tcPr>
          <w:p w14:paraId="1320087A" w14:textId="4DE77AA1" w:rsidR="00EE1238" w:rsidRPr="009351DC" w:rsidRDefault="004A7E97" w:rsidP="009351DC">
            <w:pPr>
              <w:spacing w:after="0" w:line="240" w:lineRule="auto"/>
              <w:jc w:val="both"/>
              <w:rPr>
                <w:rFonts w:eastAsia="Times New Roman" w:cstheme="minorHAnsi"/>
                <w:sz w:val="20"/>
                <w:szCs w:val="20"/>
                <w:lang w:eastAsia="en-IN"/>
              </w:rPr>
            </w:pPr>
            <w:r w:rsidRPr="004A7E97">
              <w:rPr>
                <w:rFonts w:eastAsia="Times New Roman" w:cstheme="minorHAnsi"/>
                <w:sz w:val="20"/>
                <w:szCs w:val="20"/>
                <w:lang w:val="en-IN" w:eastAsia="en-IN"/>
              </w:rPr>
              <w:t>When artificial intelligence tools are not properly integrated into knowledge management systems, organizations struggle to transform data into actionable insights. Effective AI integration is therefore critical for enabling knowledge shari</w:t>
            </w:r>
            <w:r w:rsidR="00FA4BA4">
              <w:rPr>
                <w:rFonts w:eastAsia="Times New Roman" w:cstheme="minorHAnsi"/>
                <w:sz w:val="20"/>
                <w:szCs w:val="20"/>
                <w:lang w:val="en-IN" w:eastAsia="en-IN"/>
              </w:rPr>
              <w:t>ng in I</w:t>
            </w:r>
            <w:r w:rsidR="009351DC" w:rsidRPr="009351DC">
              <w:rPr>
                <w:rFonts w:eastAsia="Times New Roman" w:cstheme="minorHAnsi"/>
                <w:sz w:val="20"/>
                <w:szCs w:val="20"/>
                <w:lang w:val="en-IN" w:eastAsia="en-IN"/>
              </w:rPr>
              <w:t xml:space="preserve">4.0 environments </w:t>
            </w:r>
            <w:r w:rsidR="009351DC" w:rsidRPr="009351DC">
              <w:rPr>
                <w:rFonts w:eastAsiaTheme="minorEastAsia" w:cstheme="minorHAnsi"/>
                <w:sz w:val="20"/>
                <w:szCs w:val="20"/>
              </w:rPr>
              <w:t>(</w:t>
            </w:r>
            <w:proofErr w:type="spellStart"/>
            <w:r w:rsidR="00EE1238" w:rsidRPr="009351DC">
              <w:rPr>
                <w:rFonts w:eastAsia="Times New Roman" w:cstheme="minorHAnsi"/>
                <w:sz w:val="20"/>
                <w:szCs w:val="20"/>
                <w:lang w:eastAsia="en-IN"/>
              </w:rPr>
              <w:t>Tabim</w:t>
            </w:r>
            <w:proofErr w:type="spellEnd"/>
            <w:r w:rsidR="00EE1238" w:rsidRPr="009351DC">
              <w:rPr>
                <w:rFonts w:eastAsia="Times New Roman" w:cstheme="minorHAnsi"/>
                <w:sz w:val="20"/>
                <w:szCs w:val="20"/>
                <w:lang w:eastAsia="en-IN"/>
              </w:rPr>
              <w:t xml:space="preserve"> et al., 2024</w:t>
            </w:r>
            <w:r w:rsidR="009351DC" w:rsidRPr="009351DC">
              <w:rPr>
                <w:rFonts w:eastAsia="Times New Roman" w:cstheme="minorHAnsi"/>
                <w:sz w:val="20"/>
                <w:szCs w:val="20"/>
                <w:lang w:eastAsia="en-IN"/>
              </w:rPr>
              <w:t>;</w:t>
            </w:r>
            <w:r w:rsidR="00EE1238" w:rsidRPr="009351DC">
              <w:rPr>
                <w:rFonts w:eastAsiaTheme="minorEastAsia" w:cstheme="minorHAnsi"/>
                <w:sz w:val="20"/>
                <w:szCs w:val="20"/>
              </w:rPr>
              <w:t xml:space="preserve"> </w:t>
            </w:r>
            <w:proofErr w:type="spellStart"/>
            <w:r w:rsidR="00EE1238" w:rsidRPr="009351DC">
              <w:rPr>
                <w:rFonts w:eastAsia="Times New Roman" w:cstheme="minorHAnsi"/>
                <w:sz w:val="20"/>
                <w:szCs w:val="20"/>
                <w:lang w:eastAsia="en-IN"/>
              </w:rPr>
              <w:t>Kuyken</w:t>
            </w:r>
            <w:proofErr w:type="spellEnd"/>
            <w:r w:rsidR="00EE1238" w:rsidRPr="009351DC">
              <w:rPr>
                <w:rFonts w:eastAsia="Times New Roman" w:cstheme="minorHAnsi"/>
                <w:sz w:val="20"/>
                <w:szCs w:val="20"/>
                <w:lang w:eastAsia="en-IN"/>
              </w:rPr>
              <w:t xml:space="preserve"> &amp; </w:t>
            </w:r>
            <w:proofErr w:type="spellStart"/>
            <w:r w:rsidR="00EE1238" w:rsidRPr="009351DC">
              <w:rPr>
                <w:rFonts w:eastAsia="Times New Roman" w:cstheme="minorHAnsi"/>
                <w:sz w:val="20"/>
                <w:szCs w:val="20"/>
                <w:lang w:eastAsia="en-IN"/>
              </w:rPr>
              <w:t>Schropp</w:t>
            </w:r>
            <w:proofErr w:type="spellEnd"/>
            <w:r w:rsidR="00EE1238" w:rsidRPr="009351DC">
              <w:rPr>
                <w:rFonts w:eastAsia="Times New Roman" w:cstheme="minorHAnsi"/>
                <w:sz w:val="20"/>
                <w:szCs w:val="20"/>
                <w:lang w:eastAsia="en-IN"/>
              </w:rPr>
              <w:t>, 2023</w:t>
            </w:r>
            <w:r w:rsidR="009351DC" w:rsidRPr="009351DC">
              <w:rPr>
                <w:rFonts w:eastAsia="Times New Roman" w:cstheme="minorHAnsi"/>
                <w:sz w:val="20"/>
                <w:szCs w:val="20"/>
                <w:lang w:eastAsia="en-IN"/>
              </w:rPr>
              <w:t>).</w:t>
            </w:r>
          </w:p>
          <w:p w14:paraId="5B16ED3C" w14:textId="0BC5FEEB" w:rsidR="006067D7" w:rsidRPr="006C4EE2" w:rsidRDefault="004A7E97" w:rsidP="00FA4BA4">
            <w:pPr>
              <w:spacing w:after="0" w:line="240" w:lineRule="auto"/>
              <w:jc w:val="both"/>
              <w:rPr>
                <w:rFonts w:eastAsia="Times New Roman" w:cstheme="minorHAnsi"/>
                <w:sz w:val="20"/>
                <w:szCs w:val="20"/>
                <w:lang w:val="en-IN" w:eastAsia="en-IN"/>
              </w:rPr>
            </w:pPr>
            <w:r w:rsidRPr="009351DC">
              <w:rPr>
                <w:rFonts w:eastAsia="Times New Roman" w:cstheme="minorHAnsi"/>
                <w:b/>
                <w:bCs/>
                <w:sz w:val="20"/>
                <w:szCs w:val="20"/>
                <w:lang w:val="en-IN" w:eastAsia="en-IN"/>
              </w:rPr>
              <w:t>H1</w:t>
            </w:r>
            <w:r w:rsidR="009351DC">
              <w:rPr>
                <w:rFonts w:eastAsia="Times New Roman" w:cstheme="minorHAnsi"/>
                <w:b/>
                <w:bCs/>
                <w:sz w:val="20"/>
                <w:szCs w:val="20"/>
                <w:lang w:val="en-IN" w:eastAsia="en-IN"/>
              </w:rPr>
              <w:t>2</w:t>
            </w:r>
            <w:r w:rsidRPr="009351DC">
              <w:rPr>
                <w:rFonts w:eastAsia="Times New Roman" w:cstheme="minorHAnsi"/>
                <w:b/>
                <w:bCs/>
                <w:sz w:val="20"/>
                <w:szCs w:val="20"/>
                <w:lang w:val="en-IN" w:eastAsia="en-IN"/>
              </w:rPr>
              <w:t>:</w:t>
            </w:r>
            <w:r w:rsidRPr="004A7E97">
              <w:rPr>
                <w:rFonts w:eastAsia="Times New Roman" w:cstheme="minorHAnsi"/>
                <w:sz w:val="20"/>
                <w:szCs w:val="20"/>
                <w:lang w:val="en-IN" w:eastAsia="en-IN"/>
              </w:rPr>
              <w:t xml:space="preserve"> Poor AI integration in knowledge management systems impedes knowledge shar</w:t>
            </w:r>
            <w:r w:rsidR="00FA4BA4">
              <w:rPr>
                <w:rFonts w:eastAsia="Times New Roman" w:cstheme="minorHAnsi"/>
                <w:sz w:val="20"/>
                <w:szCs w:val="20"/>
                <w:lang w:val="en-IN" w:eastAsia="en-IN"/>
              </w:rPr>
              <w:t>ing and coordination of I</w:t>
            </w:r>
            <w:r w:rsidRPr="004A7E97">
              <w:rPr>
                <w:rFonts w:eastAsia="Times New Roman" w:cstheme="minorHAnsi"/>
                <w:sz w:val="20"/>
                <w:szCs w:val="20"/>
                <w:lang w:val="en-IN" w:eastAsia="en-IN"/>
              </w:rPr>
              <w:t>4.0 components.</w:t>
            </w:r>
          </w:p>
        </w:tc>
      </w:tr>
      <w:tr w:rsidR="006067D7" w:rsidRPr="00C40AC4" w14:paraId="6E11481F" w14:textId="77777777" w:rsidTr="00696ABE">
        <w:tc>
          <w:tcPr>
            <w:tcW w:w="1481" w:type="dxa"/>
          </w:tcPr>
          <w:p w14:paraId="6ACCA46E" w14:textId="3E4C1CAC" w:rsidR="006067D7" w:rsidRPr="00C40AC4" w:rsidRDefault="006067D7" w:rsidP="006067D7">
            <w:pPr>
              <w:spacing w:after="0"/>
              <w:rPr>
                <w:rFonts w:ascii="Calibri" w:eastAsia="SimSun" w:hAnsi="Calibri" w:cs="Times New Roman"/>
                <w:sz w:val="20"/>
                <w:szCs w:val="20"/>
              </w:rPr>
            </w:pPr>
            <w:r w:rsidRPr="00C40AC4">
              <w:rPr>
                <w:rFonts w:ascii="Calibri" w:eastAsia="SimSun" w:hAnsi="Calibri" w:cs="Times New Roman"/>
                <w:sz w:val="20"/>
                <w:szCs w:val="20"/>
              </w:rPr>
              <w:lastRenderedPageBreak/>
              <w:t>Collaboration between departments</w:t>
            </w:r>
          </w:p>
        </w:tc>
        <w:tc>
          <w:tcPr>
            <w:tcW w:w="1559" w:type="dxa"/>
          </w:tcPr>
          <w:p w14:paraId="47CD02C0" w14:textId="08F4CD00" w:rsidR="006067D7" w:rsidRDefault="006067D7" w:rsidP="006067D7">
            <w:pPr>
              <w:spacing w:after="0"/>
              <w:jc w:val="center"/>
              <w:rPr>
                <w:rFonts w:ascii="Calibri" w:eastAsia="SimSun" w:hAnsi="Calibri" w:cs="Times New Roman"/>
                <w:sz w:val="20"/>
                <w:szCs w:val="20"/>
              </w:rPr>
            </w:pPr>
            <w:r>
              <w:rPr>
                <w:rFonts w:ascii="Calibri" w:eastAsia="SimSun" w:hAnsi="Calibri" w:cs="Times New Roman"/>
                <w:sz w:val="20"/>
                <w:szCs w:val="20"/>
              </w:rPr>
              <w:t xml:space="preserve">Supports </w:t>
            </w:r>
          </w:p>
        </w:tc>
        <w:tc>
          <w:tcPr>
            <w:tcW w:w="1559" w:type="dxa"/>
            <w:vMerge/>
          </w:tcPr>
          <w:p w14:paraId="1EEF6415" w14:textId="77777777" w:rsidR="006067D7" w:rsidRPr="00C40AC4" w:rsidRDefault="006067D7" w:rsidP="006067D7">
            <w:pPr>
              <w:spacing w:after="0"/>
              <w:jc w:val="center"/>
              <w:rPr>
                <w:rFonts w:eastAsiaTheme="minorEastAsia"/>
                <w:sz w:val="20"/>
                <w:szCs w:val="20"/>
              </w:rPr>
            </w:pPr>
          </w:p>
        </w:tc>
        <w:tc>
          <w:tcPr>
            <w:tcW w:w="9801" w:type="dxa"/>
          </w:tcPr>
          <w:p w14:paraId="2808CFF0" w14:textId="76F5F036" w:rsidR="006067D7" w:rsidRPr="00C40AC4" w:rsidRDefault="006067D7" w:rsidP="006067D7">
            <w:pPr>
              <w:spacing w:after="0"/>
              <w:jc w:val="both"/>
              <w:rPr>
                <w:rFonts w:ascii="Calibri" w:eastAsia="SimSun" w:hAnsi="Calibri" w:cs="Times New Roman"/>
                <w:sz w:val="20"/>
                <w:szCs w:val="20"/>
              </w:rPr>
            </w:pPr>
            <w:r w:rsidRPr="00C40AC4">
              <w:rPr>
                <w:rFonts w:ascii="Calibri" w:eastAsia="SimSun" w:hAnsi="Calibri" w:cs="Times New Roman"/>
                <w:sz w:val="20"/>
                <w:szCs w:val="20"/>
              </w:rPr>
              <w:t xml:space="preserve">Collaboration between departments facilitates codification of both tacit and explicit knowledge, fostering cross-functional learning. It ensures that valuable insights are documented and reused across the organization. Empirical findings suggest that interdepartmental collaboration is vital for integrating knowledge management in I4.0 systems </w:t>
            </w:r>
            <w:proofErr w:type="gramStart"/>
            <w:r w:rsidRPr="00C40AC4">
              <w:rPr>
                <w:rFonts w:ascii="Calibri" w:eastAsia="SimSun" w:hAnsi="Calibri" w:cs="Times New Roman"/>
                <w:sz w:val="20"/>
                <w:szCs w:val="20"/>
              </w:rPr>
              <w:t>(</w:t>
            </w:r>
            <w:r w:rsidRPr="00C40AC4">
              <w:rPr>
                <w:rFonts w:ascii="Times New Roman" w:eastAsiaTheme="minorEastAsia" w:hAnsi="Times New Roman" w:cs="Times New Roman"/>
                <w:sz w:val="18"/>
                <w:szCs w:val="18"/>
              </w:rPr>
              <w:t xml:space="preserve"> </w:t>
            </w:r>
            <w:r w:rsidRPr="00C40AC4">
              <w:rPr>
                <w:rFonts w:ascii="Calibri" w:eastAsia="SimSun" w:hAnsi="Calibri" w:cs="Times New Roman"/>
                <w:sz w:val="20"/>
                <w:szCs w:val="20"/>
              </w:rPr>
              <w:t>Lepore</w:t>
            </w:r>
            <w:proofErr w:type="gramEnd"/>
            <w:r w:rsidRPr="00C40AC4">
              <w:rPr>
                <w:rFonts w:ascii="Calibri" w:eastAsia="SimSun" w:hAnsi="Calibri" w:cs="Times New Roman"/>
                <w:sz w:val="20"/>
                <w:szCs w:val="20"/>
              </w:rPr>
              <w:t xml:space="preserve"> et al., 2022; </w:t>
            </w:r>
            <w:r w:rsidRPr="00C40AC4">
              <w:rPr>
                <w:rFonts w:ascii="Times New Roman" w:eastAsiaTheme="minorEastAsia" w:hAnsi="Times New Roman" w:cs="Times New Roman"/>
                <w:sz w:val="18"/>
                <w:szCs w:val="18"/>
              </w:rPr>
              <w:t xml:space="preserve"> </w:t>
            </w:r>
            <w:r w:rsidRPr="00C40AC4">
              <w:rPr>
                <w:rFonts w:ascii="Calibri" w:eastAsia="SimSun" w:hAnsi="Calibri" w:cs="Times New Roman"/>
                <w:sz w:val="20"/>
                <w:szCs w:val="20"/>
              </w:rPr>
              <w:t>G</w:t>
            </w:r>
            <w:r w:rsidR="00D763C9">
              <w:rPr>
                <w:rFonts w:ascii="Calibri" w:eastAsia="SimSun" w:hAnsi="Calibri" w:cs="Times New Roman"/>
                <w:sz w:val="20"/>
                <w:szCs w:val="20"/>
              </w:rPr>
              <w:t>upta et al., 2022; Zhang &amp; Chen,</w:t>
            </w:r>
            <w:r w:rsidRPr="00C40AC4">
              <w:rPr>
                <w:rFonts w:ascii="Calibri" w:eastAsia="SimSun" w:hAnsi="Calibri" w:cs="Times New Roman"/>
                <w:sz w:val="20"/>
                <w:szCs w:val="20"/>
              </w:rPr>
              <w:t xml:space="preserve"> 2024).</w:t>
            </w:r>
          </w:p>
          <w:p w14:paraId="60DF356C" w14:textId="24BE76C7" w:rsidR="006067D7" w:rsidRPr="009351DC" w:rsidRDefault="006067D7" w:rsidP="009351DC">
            <w:pPr>
              <w:spacing w:after="0"/>
              <w:jc w:val="both"/>
              <w:rPr>
                <w:rFonts w:ascii="Calibri" w:eastAsia="SimSun" w:hAnsi="Calibri" w:cs="Times New Roman"/>
                <w:spacing w:val="-2"/>
                <w:sz w:val="20"/>
                <w:szCs w:val="20"/>
              </w:rPr>
            </w:pPr>
            <w:r w:rsidRPr="00C40AC4">
              <w:rPr>
                <w:rFonts w:ascii="Calibri" w:eastAsia="SimSun" w:hAnsi="Calibri" w:cs="Times New Roman"/>
                <w:b/>
                <w:spacing w:val="-2"/>
                <w:sz w:val="20"/>
                <w:szCs w:val="20"/>
              </w:rPr>
              <w:t>H</w:t>
            </w:r>
            <w:r w:rsidR="009351DC">
              <w:rPr>
                <w:rFonts w:ascii="Calibri" w:eastAsia="SimSun" w:hAnsi="Calibri" w:cs="Times New Roman"/>
                <w:b/>
                <w:spacing w:val="-2"/>
                <w:sz w:val="20"/>
                <w:szCs w:val="20"/>
              </w:rPr>
              <w:t>13</w:t>
            </w:r>
            <w:r w:rsidRPr="00C40AC4">
              <w:rPr>
                <w:rFonts w:ascii="Calibri" w:eastAsia="SimSun" w:hAnsi="Calibri" w:cs="Times New Roman"/>
                <w:b/>
                <w:spacing w:val="-2"/>
                <w:sz w:val="20"/>
                <w:szCs w:val="20"/>
              </w:rPr>
              <w:t>:-</w:t>
            </w:r>
            <w:r w:rsidRPr="00C40AC4">
              <w:rPr>
                <w:rFonts w:ascii="Calibri" w:eastAsia="SimSun" w:hAnsi="Calibri" w:cs="Times New Roman"/>
                <w:spacing w:val="-2"/>
                <w:sz w:val="20"/>
                <w:szCs w:val="20"/>
              </w:rPr>
              <w:t xml:space="preserve"> Collaboration between departments supports knowledge codification for </w:t>
            </w:r>
            <w:r w:rsidR="00FB0903">
              <w:rPr>
                <w:rFonts w:ascii="Calibri" w:eastAsia="SimSun" w:hAnsi="Calibri" w:cs="Times New Roman"/>
                <w:spacing w:val="-2"/>
                <w:sz w:val="20"/>
                <w:szCs w:val="20"/>
              </w:rPr>
              <w:t xml:space="preserve">the </w:t>
            </w:r>
            <w:r w:rsidRPr="00C40AC4">
              <w:rPr>
                <w:rFonts w:ascii="Calibri" w:eastAsia="SimSun" w:hAnsi="Calibri" w:cs="Times New Roman"/>
                <w:spacing w:val="-2"/>
                <w:sz w:val="20"/>
                <w:szCs w:val="20"/>
              </w:rPr>
              <w:t xml:space="preserve">coordination of </w:t>
            </w:r>
            <w:r w:rsidR="00FA4BA4">
              <w:rPr>
                <w:rFonts w:ascii="Calibri" w:eastAsia="SimSun" w:hAnsi="Calibri" w:cs="Times New Roman"/>
                <w:spacing w:val="-2"/>
                <w:sz w:val="20"/>
                <w:szCs w:val="20"/>
              </w:rPr>
              <w:t>I4.0</w:t>
            </w:r>
            <w:r w:rsidRPr="00C40AC4">
              <w:rPr>
                <w:rFonts w:ascii="Calibri" w:eastAsia="SimSun" w:hAnsi="Calibri" w:cs="Times New Roman"/>
                <w:spacing w:val="-2"/>
                <w:sz w:val="20"/>
                <w:szCs w:val="20"/>
              </w:rPr>
              <w:t xml:space="preserve"> components.</w:t>
            </w:r>
          </w:p>
        </w:tc>
      </w:tr>
      <w:tr w:rsidR="006067D7" w:rsidRPr="00C40AC4" w14:paraId="408DFED9" w14:textId="77777777" w:rsidTr="00C24288">
        <w:tc>
          <w:tcPr>
            <w:tcW w:w="1481" w:type="dxa"/>
            <w:tcBorders>
              <w:bottom w:val="single" w:sz="4" w:space="0" w:color="auto"/>
            </w:tcBorders>
          </w:tcPr>
          <w:p w14:paraId="2C1F8DF7" w14:textId="32693CA9" w:rsidR="006067D7" w:rsidRPr="00C40AC4" w:rsidRDefault="006067D7" w:rsidP="006067D7">
            <w:pPr>
              <w:spacing w:after="0"/>
              <w:rPr>
                <w:rFonts w:ascii="Calibri" w:eastAsia="SimSun" w:hAnsi="Calibri" w:cs="Times New Roman"/>
                <w:sz w:val="20"/>
                <w:szCs w:val="20"/>
              </w:rPr>
            </w:pPr>
            <w:r>
              <w:rPr>
                <w:rFonts w:ascii="Calibri" w:eastAsia="SimSun" w:hAnsi="Calibri" w:cs="Times New Roman"/>
                <w:sz w:val="20"/>
                <w:szCs w:val="20"/>
              </w:rPr>
              <w:t>System incompatibility restricting knowledge exchange</w:t>
            </w:r>
          </w:p>
        </w:tc>
        <w:tc>
          <w:tcPr>
            <w:tcW w:w="1559" w:type="dxa"/>
            <w:tcBorders>
              <w:bottom w:val="single" w:sz="4" w:space="0" w:color="auto"/>
            </w:tcBorders>
          </w:tcPr>
          <w:p w14:paraId="51960BA1" w14:textId="0A48FA10" w:rsidR="006067D7" w:rsidRDefault="006067D7" w:rsidP="006067D7">
            <w:pPr>
              <w:spacing w:after="0"/>
              <w:jc w:val="center"/>
              <w:rPr>
                <w:rFonts w:ascii="Calibri" w:eastAsia="SimSun" w:hAnsi="Calibri" w:cs="Times New Roman"/>
                <w:sz w:val="20"/>
                <w:szCs w:val="20"/>
              </w:rPr>
            </w:pPr>
            <w:r>
              <w:rPr>
                <w:rFonts w:ascii="Calibri" w:eastAsia="SimSun" w:hAnsi="Calibri" w:cs="Times New Roman"/>
                <w:sz w:val="20"/>
                <w:szCs w:val="20"/>
              </w:rPr>
              <w:t xml:space="preserve">Limits </w:t>
            </w:r>
          </w:p>
        </w:tc>
        <w:tc>
          <w:tcPr>
            <w:tcW w:w="1559" w:type="dxa"/>
            <w:vMerge/>
          </w:tcPr>
          <w:p w14:paraId="04490399" w14:textId="77777777" w:rsidR="006067D7" w:rsidRPr="00C40AC4" w:rsidRDefault="006067D7" w:rsidP="006067D7">
            <w:pPr>
              <w:spacing w:after="0"/>
              <w:jc w:val="center"/>
              <w:rPr>
                <w:rFonts w:eastAsiaTheme="minorEastAsia"/>
                <w:sz w:val="20"/>
                <w:szCs w:val="20"/>
              </w:rPr>
            </w:pPr>
          </w:p>
        </w:tc>
        <w:tc>
          <w:tcPr>
            <w:tcW w:w="9801" w:type="dxa"/>
            <w:tcBorders>
              <w:bottom w:val="single" w:sz="4" w:space="0" w:color="auto"/>
            </w:tcBorders>
          </w:tcPr>
          <w:p w14:paraId="76DBD3D9" w14:textId="6AC14275" w:rsidR="004A7E97" w:rsidRPr="004A7E97" w:rsidRDefault="004A7E97" w:rsidP="006C4EE2">
            <w:pPr>
              <w:spacing w:after="0" w:line="240" w:lineRule="auto"/>
              <w:rPr>
                <w:rFonts w:eastAsia="Times New Roman" w:cstheme="minorHAnsi"/>
                <w:sz w:val="20"/>
                <w:szCs w:val="20"/>
                <w:lang w:val="en-IN" w:eastAsia="en-IN"/>
              </w:rPr>
            </w:pPr>
            <w:r w:rsidRPr="004A7E97">
              <w:rPr>
                <w:rFonts w:eastAsia="Times New Roman" w:cstheme="minorHAnsi"/>
                <w:sz w:val="20"/>
                <w:szCs w:val="20"/>
                <w:lang w:val="en-IN" w:eastAsia="en-IN"/>
              </w:rPr>
              <w:t xml:space="preserve">Differences in software standards, platforms, and data formats can create barriers to communication between systems. Such incompatibility restricts the smooth exchange of knowledge across departments and technological infrastructures. </w:t>
            </w:r>
            <w:r w:rsidR="009351DC" w:rsidRPr="009351DC">
              <w:rPr>
                <w:rFonts w:eastAsia="Times New Roman" w:cstheme="minorHAnsi"/>
                <w:sz w:val="20"/>
                <w:szCs w:val="20"/>
                <w:lang w:val="en-IN" w:eastAsia="en-IN"/>
              </w:rPr>
              <w:t>(L</w:t>
            </w:r>
            <w:proofErr w:type="spellStart"/>
            <w:r w:rsidR="00EE1238" w:rsidRPr="009351DC">
              <w:rPr>
                <w:rFonts w:eastAsia="Times New Roman" w:cstheme="minorHAnsi"/>
                <w:sz w:val="20"/>
                <w:szCs w:val="20"/>
                <w:lang w:eastAsia="en-IN"/>
              </w:rPr>
              <w:t>epore</w:t>
            </w:r>
            <w:proofErr w:type="spellEnd"/>
            <w:r w:rsidR="00EE1238" w:rsidRPr="009351DC">
              <w:rPr>
                <w:rFonts w:eastAsia="Times New Roman" w:cstheme="minorHAnsi"/>
                <w:sz w:val="20"/>
                <w:szCs w:val="20"/>
                <w:lang w:eastAsia="en-IN"/>
              </w:rPr>
              <w:t xml:space="preserve"> et al., 2022</w:t>
            </w:r>
            <w:r w:rsidR="009351DC" w:rsidRPr="009351DC">
              <w:rPr>
                <w:rFonts w:eastAsia="Times New Roman" w:cstheme="minorHAnsi"/>
                <w:sz w:val="20"/>
                <w:szCs w:val="20"/>
                <w:lang w:val="en-IN" w:eastAsia="en-IN"/>
              </w:rPr>
              <w:t>;</w:t>
            </w:r>
            <w:r w:rsidR="00EE1238" w:rsidRPr="009351DC">
              <w:rPr>
                <w:rFonts w:eastAsiaTheme="minorEastAsia" w:cstheme="minorHAnsi"/>
                <w:sz w:val="20"/>
                <w:szCs w:val="20"/>
              </w:rPr>
              <w:t xml:space="preserve"> </w:t>
            </w:r>
            <w:proofErr w:type="spellStart"/>
            <w:r w:rsidR="00EE1238" w:rsidRPr="009351DC">
              <w:rPr>
                <w:rFonts w:eastAsia="Times New Roman" w:cstheme="minorHAnsi"/>
                <w:sz w:val="20"/>
                <w:szCs w:val="20"/>
                <w:lang w:eastAsia="en-IN"/>
              </w:rPr>
              <w:t>Hafeez</w:t>
            </w:r>
            <w:proofErr w:type="spellEnd"/>
            <w:r w:rsidR="00EE1238" w:rsidRPr="009351DC">
              <w:rPr>
                <w:rFonts w:eastAsia="Times New Roman" w:cstheme="minorHAnsi"/>
                <w:sz w:val="20"/>
                <w:szCs w:val="20"/>
                <w:lang w:eastAsia="en-IN"/>
              </w:rPr>
              <w:t xml:space="preserve"> </w:t>
            </w:r>
            <w:proofErr w:type="spellStart"/>
            <w:r w:rsidR="00EE1238" w:rsidRPr="009351DC">
              <w:rPr>
                <w:rFonts w:eastAsia="Times New Roman" w:cstheme="minorHAnsi"/>
                <w:sz w:val="20"/>
                <w:szCs w:val="20"/>
                <w:lang w:eastAsia="en-IN"/>
              </w:rPr>
              <w:t>etal</w:t>
            </w:r>
            <w:proofErr w:type="spellEnd"/>
            <w:r w:rsidR="00EE1238" w:rsidRPr="009351DC">
              <w:rPr>
                <w:rFonts w:eastAsia="Times New Roman" w:cstheme="minorHAnsi"/>
                <w:sz w:val="20"/>
                <w:szCs w:val="20"/>
                <w:lang w:eastAsia="en-IN"/>
              </w:rPr>
              <w:t>., 2025</w:t>
            </w:r>
            <w:r w:rsidR="009351DC" w:rsidRPr="009351DC">
              <w:rPr>
                <w:rFonts w:eastAsia="Times New Roman" w:cstheme="minorHAnsi"/>
                <w:sz w:val="20"/>
                <w:szCs w:val="20"/>
                <w:lang w:eastAsia="en-IN"/>
              </w:rPr>
              <w:t>).</w:t>
            </w:r>
          </w:p>
          <w:p w14:paraId="001BAB79" w14:textId="4BC699EF" w:rsidR="006067D7" w:rsidRPr="006C4EE2" w:rsidRDefault="004A7E97" w:rsidP="009351DC">
            <w:pPr>
              <w:spacing w:after="0" w:line="240" w:lineRule="auto"/>
              <w:rPr>
                <w:rFonts w:eastAsia="Times New Roman" w:cstheme="minorHAnsi"/>
                <w:color w:val="FF0000"/>
                <w:sz w:val="20"/>
                <w:szCs w:val="20"/>
                <w:lang w:val="en-IN" w:eastAsia="en-IN"/>
              </w:rPr>
            </w:pPr>
            <w:r w:rsidRPr="009351DC">
              <w:rPr>
                <w:rFonts w:eastAsia="Times New Roman" w:cstheme="minorHAnsi"/>
                <w:b/>
                <w:bCs/>
                <w:sz w:val="20"/>
                <w:szCs w:val="20"/>
                <w:lang w:val="en-IN" w:eastAsia="en-IN"/>
              </w:rPr>
              <w:t>H1</w:t>
            </w:r>
            <w:r w:rsidR="009351DC">
              <w:rPr>
                <w:rFonts w:eastAsia="Times New Roman" w:cstheme="minorHAnsi"/>
                <w:b/>
                <w:bCs/>
                <w:sz w:val="20"/>
                <w:szCs w:val="20"/>
                <w:lang w:val="en-IN" w:eastAsia="en-IN"/>
              </w:rPr>
              <w:t>4</w:t>
            </w:r>
            <w:r w:rsidRPr="009351DC">
              <w:rPr>
                <w:rFonts w:eastAsia="Times New Roman" w:cstheme="minorHAnsi"/>
                <w:b/>
                <w:bCs/>
                <w:sz w:val="20"/>
                <w:szCs w:val="20"/>
                <w:lang w:val="en-IN" w:eastAsia="en-IN"/>
              </w:rPr>
              <w:t>:</w:t>
            </w:r>
            <w:r w:rsidRPr="004A7E97">
              <w:rPr>
                <w:rFonts w:eastAsia="Times New Roman" w:cstheme="minorHAnsi"/>
                <w:sz w:val="20"/>
                <w:szCs w:val="20"/>
                <w:lang w:val="en-IN" w:eastAsia="en-IN"/>
              </w:rPr>
              <w:t xml:space="preserve"> System incompatibility</w:t>
            </w:r>
            <w:r w:rsidR="00FB0903">
              <w:rPr>
                <w:rFonts w:eastAsia="Times New Roman" w:cstheme="minorHAnsi"/>
                <w:sz w:val="20"/>
                <w:szCs w:val="20"/>
                <w:lang w:val="en-IN" w:eastAsia="en-IN"/>
              </w:rPr>
              <w:t>, which restricts</w:t>
            </w:r>
            <w:r w:rsidRPr="004A7E97">
              <w:rPr>
                <w:rFonts w:eastAsia="Times New Roman" w:cstheme="minorHAnsi"/>
                <w:sz w:val="20"/>
                <w:szCs w:val="20"/>
                <w:lang w:val="en-IN" w:eastAsia="en-IN"/>
              </w:rPr>
              <w:t xml:space="preserve"> knowledge exchange</w:t>
            </w:r>
            <w:r w:rsidR="00FB0903">
              <w:rPr>
                <w:rFonts w:eastAsia="Times New Roman" w:cstheme="minorHAnsi"/>
                <w:sz w:val="20"/>
                <w:szCs w:val="20"/>
                <w:lang w:val="en-IN" w:eastAsia="en-IN"/>
              </w:rPr>
              <w:t>,</w:t>
            </w:r>
            <w:r w:rsidRPr="004A7E97">
              <w:rPr>
                <w:rFonts w:eastAsia="Times New Roman" w:cstheme="minorHAnsi"/>
                <w:sz w:val="20"/>
                <w:szCs w:val="20"/>
                <w:lang w:val="en-IN" w:eastAsia="en-IN"/>
              </w:rPr>
              <w:t xml:space="preserve"> limits coordination among </w:t>
            </w:r>
            <w:r w:rsidR="00FA4BA4">
              <w:rPr>
                <w:rFonts w:eastAsia="Times New Roman" w:cstheme="minorHAnsi"/>
                <w:sz w:val="20"/>
                <w:szCs w:val="20"/>
                <w:lang w:val="en-IN" w:eastAsia="en-IN"/>
              </w:rPr>
              <w:t>I4.0</w:t>
            </w:r>
            <w:r w:rsidRPr="004A7E97">
              <w:rPr>
                <w:rFonts w:eastAsia="Times New Roman" w:cstheme="minorHAnsi"/>
                <w:sz w:val="20"/>
                <w:szCs w:val="20"/>
                <w:lang w:val="en-IN" w:eastAsia="en-IN"/>
              </w:rPr>
              <w:t xml:space="preserve"> components</w:t>
            </w:r>
            <w:r w:rsidR="009351DC" w:rsidRPr="009351DC">
              <w:rPr>
                <w:rFonts w:eastAsia="Times New Roman" w:cstheme="minorHAnsi"/>
                <w:sz w:val="20"/>
                <w:szCs w:val="20"/>
                <w:lang w:val="en-IN" w:eastAsia="en-IN"/>
              </w:rPr>
              <w:t>.</w:t>
            </w:r>
          </w:p>
        </w:tc>
      </w:tr>
      <w:tr w:rsidR="006067D7" w:rsidRPr="00C40AC4" w14:paraId="3D42084A" w14:textId="77777777" w:rsidTr="006067D7">
        <w:tc>
          <w:tcPr>
            <w:tcW w:w="1481" w:type="dxa"/>
            <w:tcBorders>
              <w:bottom w:val="single" w:sz="4" w:space="0" w:color="auto"/>
            </w:tcBorders>
          </w:tcPr>
          <w:p w14:paraId="2CADE30C" w14:textId="77777777" w:rsidR="006067D7" w:rsidRPr="00C40AC4" w:rsidRDefault="006067D7" w:rsidP="005C1DB0">
            <w:pPr>
              <w:spacing w:after="0"/>
              <w:rPr>
                <w:rFonts w:ascii="Calibri" w:eastAsia="SimSun" w:hAnsi="Calibri" w:cs="Times New Roman"/>
                <w:sz w:val="20"/>
                <w:szCs w:val="20"/>
              </w:rPr>
            </w:pPr>
            <w:r>
              <w:rPr>
                <w:rFonts w:ascii="Calibri" w:eastAsia="SimSun" w:hAnsi="Calibri" w:cs="Times New Roman"/>
                <w:sz w:val="20"/>
                <w:szCs w:val="20"/>
              </w:rPr>
              <w:t>Data security and privacy concern</w:t>
            </w:r>
          </w:p>
          <w:p w14:paraId="7B7D3EB1" w14:textId="77777777" w:rsidR="006067D7" w:rsidRPr="00C40AC4" w:rsidRDefault="006067D7" w:rsidP="006067D7">
            <w:pPr>
              <w:spacing w:after="0"/>
              <w:rPr>
                <w:rFonts w:ascii="Calibri" w:eastAsia="SimSun" w:hAnsi="Calibri" w:cs="Times New Roman"/>
                <w:sz w:val="20"/>
                <w:szCs w:val="20"/>
              </w:rPr>
            </w:pPr>
          </w:p>
        </w:tc>
        <w:tc>
          <w:tcPr>
            <w:tcW w:w="1559" w:type="dxa"/>
            <w:tcBorders>
              <w:bottom w:val="single" w:sz="4" w:space="0" w:color="auto"/>
            </w:tcBorders>
          </w:tcPr>
          <w:p w14:paraId="0EDAF37B" w14:textId="25EC15C8" w:rsidR="006067D7" w:rsidRDefault="006067D7" w:rsidP="006067D7">
            <w:pPr>
              <w:spacing w:after="0"/>
              <w:jc w:val="center"/>
              <w:rPr>
                <w:rFonts w:ascii="Calibri" w:eastAsia="SimSun" w:hAnsi="Calibri" w:cs="Times New Roman"/>
                <w:sz w:val="20"/>
                <w:szCs w:val="20"/>
              </w:rPr>
            </w:pPr>
            <w:r>
              <w:rPr>
                <w:rFonts w:ascii="Calibri" w:eastAsia="SimSun" w:hAnsi="Calibri" w:cs="Times New Roman"/>
                <w:sz w:val="20"/>
                <w:szCs w:val="20"/>
              </w:rPr>
              <w:t xml:space="preserve">Influences </w:t>
            </w:r>
          </w:p>
        </w:tc>
        <w:tc>
          <w:tcPr>
            <w:tcW w:w="1559" w:type="dxa"/>
            <w:vMerge/>
            <w:tcBorders>
              <w:bottom w:val="single" w:sz="4" w:space="0" w:color="auto"/>
            </w:tcBorders>
          </w:tcPr>
          <w:p w14:paraId="00BB6DCF" w14:textId="77777777" w:rsidR="006067D7" w:rsidRPr="00C40AC4" w:rsidRDefault="006067D7" w:rsidP="006067D7">
            <w:pPr>
              <w:spacing w:after="0"/>
              <w:jc w:val="center"/>
              <w:rPr>
                <w:rFonts w:eastAsiaTheme="minorEastAsia"/>
                <w:sz w:val="20"/>
                <w:szCs w:val="20"/>
              </w:rPr>
            </w:pPr>
          </w:p>
        </w:tc>
        <w:tc>
          <w:tcPr>
            <w:tcW w:w="9801" w:type="dxa"/>
            <w:tcBorders>
              <w:bottom w:val="single" w:sz="4" w:space="0" w:color="auto"/>
            </w:tcBorders>
          </w:tcPr>
          <w:p w14:paraId="2944C97A" w14:textId="77777777" w:rsidR="006067D7" w:rsidRPr="00C40AC4" w:rsidRDefault="006067D7" w:rsidP="006067D7">
            <w:pPr>
              <w:spacing w:after="0"/>
              <w:jc w:val="both"/>
              <w:rPr>
                <w:rFonts w:eastAsiaTheme="minorEastAsia"/>
                <w:sz w:val="20"/>
                <w:szCs w:val="20"/>
              </w:rPr>
            </w:pPr>
            <w:r w:rsidRPr="00C40AC4">
              <w:rPr>
                <w:rFonts w:eastAsiaTheme="minorEastAsia"/>
                <w:sz w:val="20"/>
                <w:szCs w:val="20"/>
              </w:rPr>
              <w:t>Data security and privacy concerns shape how knowledge is generated and shared in I4.0. Organizations must implement robust cyber security measures and governance frameworks to protect sensitive data flows. Studies demonstrate that privacy assurance enhances trust and encourages knowledge generation in digital manufacturing environments (</w:t>
            </w:r>
            <w:proofErr w:type="spellStart"/>
            <w:r w:rsidRPr="00C40AC4">
              <w:rPr>
                <w:rFonts w:eastAsiaTheme="minorEastAsia"/>
                <w:sz w:val="20"/>
                <w:szCs w:val="20"/>
              </w:rPr>
              <w:t>Rejeb</w:t>
            </w:r>
            <w:proofErr w:type="spellEnd"/>
            <w:r w:rsidRPr="00C40AC4">
              <w:rPr>
                <w:rFonts w:eastAsiaTheme="minorEastAsia"/>
                <w:sz w:val="20"/>
                <w:szCs w:val="20"/>
              </w:rPr>
              <w:t xml:space="preserve"> et al., 2025; </w:t>
            </w:r>
            <w:proofErr w:type="spellStart"/>
            <w:r w:rsidRPr="00C40AC4">
              <w:rPr>
                <w:rFonts w:eastAsiaTheme="minorEastAsia" w:cstheme="minorHAnsi"/>
                <w:sz w:val="20"/>
                <w:szCs w:val="20"/>
              </w:rPr>
              <w:t>Entezarian</w:t>
            </w:r>
            <w:proofErr w:type="spellEnd"/>
            <w:r w:rsidRPr="00C40AC4">
              <w:rPr>
                <w:rFonts w:eastAsiaTheme="minorEastAsia" w:cstheme="minorHAnsi"/>
                <w:sz w:val="20"/>
                <w:szCs w:val="20"/>
              </w:rPr>
              <w:t xml:space="preserve"> &amp; </w:t>
            </w:r>
            <w:proofErr w:type="spellStart"/>
            <w:r w:rsidRPr="00C40AC4">
              <w:rPr>
                <w:rFonts w:eastAsiaTheme="minorEastAsia" w:cstheme="minorHAnsi"/>
                <w:sz w:val="20"/>
                <w:szCs w:val="20"/>
              </w:rPr>
              <w:t>Mehraeen</w:t>
            </w:r>
            <w:proofErr w:type="spellEnd"/>
            <w:r w:rsidRPr="00C40AC4">
              <w:rPr>
                <w:rFonts w:eastAsiaTheme="minorEastAsia" w:cstheme="minorHAnsi"/>
                <w:sz w:val="20"/>
                <w:szCs w:val="20"/>
              </w:rPr>
              <w:t>. 2024</w:t>
            </w:r>
            <w:proofErr w:type="gramStart"/>
            <w:r w:rsidRPr="00C40AC4">
              <w:rPr>
                <w:rFonts w:eastAsiaTheme="minorEastAsia" w:cstheme="minorHAnsi"/>
                <w:sz w:val="20"/>
                <w:szCs w:val="20"/>
              </w:rPr>
              <w:t xml:space="preserve">; </w:t>
            </w:r>
            <w:r w:rsidRPr="00C40AC4">
              <w:rPr>
                <w:rFonts w:ascii="Times New Roman" w:eastAsiaTheme="minorEastAsia" w:hAnsi="Times New Roman" w:cs="Times New Roman"/>
                <w:sz w:val="18"/>
                <w:szCs w:val="18"/>
              </w:rPr>
              <w:t xml:space="preserve"> </w:t>
            </w:r>
            <w:r w:rsidRPr="00C40AC4">
              <w:rPr>
                <w:rFonts w:eastAsiaTheme="minorEastAsia" w:cstheme="minorHAnsi"/>
                <w:sz w:val="20"/>
                <w:szCs w:val="20"/>
              </w:rPr>
              <w:t>Manesh</w:t>
            </w:r>
            <w:proofErr w:type="gramEnd"/>
            <w:r w:rsidRPr="00C40AC4">
              <w:rPr>
                <w:rFonts w:eastAsiaTheme="minorEastAsia" w:cstheme="minorHAnsi"/>
                <w:sz w:val="20"/>
                <w:szCs w:val="20"/>
              </w:rPr>
              <w:t xml:space="preserve"> et al., 2021)</w:t>
            </w:r>
            <w:r w:rsidRPr="00C40AC4">
              <w:rPr>
                <w:rFonts w:eastAsiaTheme="minorEastAsia"/>
                <w:sz w:val="20"/>
                <w:szCs w:val="20"/>
              </w:rPr>
              <w:t>.</w:t>
            </w:r>
          </w:p>
          <w:p w14:paraId="3170538D" w14:textId="3AAFFFC8" w:rsidR="006067D7" w:rsidRPr="009351DC" w:rsidRDefault="006067D7" w:rsidP="009351DC">
            <w:pPr>
              <w:spacing w:after="0"/>
              <w:jc w:val="both"/>
              <w:rPr>
                <w:rFonts w:ascii="Calibri" w:eastAsia="SimSun" w:hAnsi="Calibri" w:cs="Times New Roman"/>
                <w:spacing w:val="-2"/>
                <w:sz w:val="20"/>
                <w:szCs w:val="20"/>
              </w:rPr>
            </w:pPr>
            <w:r w:rsidRPr="00C40AC4">
              <w:rPr>
                <w:rFonts w:eastAsiaTheme="minorEastAsia"/>
                <w:b/>
                <w:spacing w:val="-2"/>
                <w:sz w:val="20"/>
                <w:szCs w:val="20"/>
              </w:rPr>
              <w:t>H</w:t>
            </w:r>
            <w:r w:rsidR="009351DC">
              <w:rPr>
                <w:rFonts w:eastAsiaTheme="minorEastAsia"/>
                <w:b/>
                <w:spacing w:val="-2"/>
                <w:sz w:val="20"/>
                <w:szCs w:val="20"/>
              </w:rPr>
              <w:t>15</w:t>
            </w:r>
            <w:r w:rsidRPr="00C40AC4">
              <w:rPr>
                <w:rFonts w:eastAsiaTheme="minorEastAsia"/>
                <w:b/>
                <w:spacing w:val="-2"/>
                <w:sz w:val="20"/>
                <w:szCs w:val="20"/>
              </w:rPr>
              <w:t>:-</w:t>
            </w:r>
            <w:r w:rsidRPr="00C40AC4">
              <w:rPr>
                <w:rFonts w:eastAsiaTheme="minorEastAsia"/>
                <w:spacing w:val="-2"/>
                <w:sz w:val="20"/>
                <w:szCs w:val="20"/>
              </w:rPr>
              <w:t xml:space="preserve"> Data security and privacy concerns influence knowledge generation for systematic coordination of I4.0 components.</w:t>
            </w:r>
          </w:p>
        </w:tc>
      </w:tr>
      <w:tr w:rsidR="006067D7" w:rsidRPr="00C40AC4" w14:paraId="2752D919" w14:textId="77777777" w:rsidTr="006067D7">
        <w:tc>
          <w:tcPr>
            <w:tcW w:w="1481" w:type="dxa"/>
            <w:tcBorders>
              <w:top w:val="single" w:sz="4" w:space="0" w:color="auto"/>
              <w:left w:val="nil"/>
              <w:bottom w:val="single" w:sz="4" w:space="0" w:color="auto"/>
              <w:right w:val="nil"/>
            </w:tcBorders>
          </w:tcPr>
          <w:p w14:paraId="74F3E455" w14:textId="6D0C6C00" w:rsidR="006067D7" w:rsidRPr="00C40AC4" w:rsidRDefault="006067D7" w:rsidP="006067D7">
            <w:pPr>
              <w:spacing w:after="0"/>
              <w:rPr>
                <w:rFonts w:ascii="Calibri" w:eastAsia="SimSun" w:hAnsi="Calibri" w:cs="Times New Roman"/>
                <w:sz w:val="20"/>
                <w:szCs w:val="20"/>
              </w:rPr>
            </w:pPr>
            <w:r w:rsidRPr="00C40AC4">
              <w:rPr>
                <w:rFonts w:ascii="Calibri" w:eastAsia="SimSun" w:hAnsi="Calibri" w:cs="Times New Roman"/>
                <w:b/>
                <w:sz w:val="20"/>
                <w:szCs w:val="20"/>
              </w:rPr>
              <w:t>Core Category for Knowledge utilization</w:t>
            </w:r>
          </w:p>
        </w:tc>
        <w:tc>
          <w:tcPr>
            <w:tcW w:w="1559" w:type="dxa"/>
            <w:tcBorders>
              <w:top w:val="single" w:sz="4" w:space="0" w:color="auto"/>
              <w:left w:val="nil"/>
              <w:bottom w:val="single" w:sz="4" w:space="0" w:color="auto"/>
              <w:right w:val="nil"/>
            </w:tcBorders>
          </w:tcPr>
          <w:p w14:paraId="4B8B75CF" w14:textId="10982DBF" w:rsidR="006067D7" w:rsidRDefault="006067D7" w:rsidP="006067D7">
            <w:pPr>
              <w:spacing w:after="0"/>
              <w:jc w:val="center"/>
              <w:rPr>
                <w:rFonts w:ascii="Calibri" w:eastAsia="SimSun" w:hAnsi="Calibri" w:cs="Times New Roman"/>
                <w:sz w:val="20"/>
                <w:szCs w:val="20"/>
              </w:rPr>
            </w:pPr>
            <w:r w:rsidRPr="00C40AC4">
              <w:rPr>
                <w:rFonts w:ascii="Calibri" w:eastAsia="SimSun" w:hAnsi="Calibri" w:cs="Times New Roman"/>
                <w:b/>
                <w:sz w:val="20"/>
                <w:szCs w:val="20"/>
              </w:rPr>
              <w:t>Relationships</w:t>
            </w:r>
          </w:p>
        </w:tc>
        <w:tc>
          <w:tcPr>
            <w:tcW w:w="1559" w:type="dxa"/>
            <w:tcBorders>
              <w:top w:val="single" w:sz="4" w:space="0" w:color="auto"/>
              <w:left w:val="nil"/>
              <w:bottom w:val="single" w:sz="4" w:space="0" w:color="auto"/>
              <w:right w:val="nil"/>
            </w:tcBorders>
          </w:tcPr>
          <w:p w14:paraId="40335373" w14:textId="77777777" w:rsidR="006067D7" w:rsidRPr="00C40AC4" w:rsidRDefault="006067D7" w:rsidP="006067D7">
            <w:pPr>
              <w:spacing w:after="0"/>
              <w:jc w:val="center"/>
              <w:rPr>
                <w:rFonts w:eastAsiaTheme="minorEastAsia"/>
                <w:sz w:val="20"/>
                <w:szCs w:val="20"/>
              </w:rPr>
            </w:pPr>
          </w:p>
        </w:tc>
        <w:tc>
          <w:tcPr>
            <w:tcW w:w="9801" w:type="dxa"/>
            <w:tcBorders>
              <w:top w:val="single" w:sz="4" w:space="0" w:color="auto"/>
              <w:left w:val="nil"/>
              <w:bottom w:val="single" w:sz="4" w:space="0" w:color="auto"/>
              <w:right w:val="nil"/>
            </w:tcBorders>
          </w:tcPr>
          <w:p w14:paraId="305F49BB" w14:textId="77777777" w:rsidR="006067D7" w:rsidRPr="00C40AC4" w:rsidRDefault="006067D7" w:rsidP="006067D7">
            <w:pPr>
              <w:spacing w:after="0"/>
              <w:jc w:val="center"/>
              <w:rPr>
                <w:rFonts w:ascii="Calibri" w:eastAsia="SimSun" w:hAnsi="Calibri" w:cs="Times New Roman"/>
                <w:b/>
                <w:sz w:val="20"/>
                <w:szCs w:val="20"/>
              </w:rPr>
            </w:pPr>
            <w:r w:rsidRPr="00C40AC4">
              <w:rPr>
                <w:rFonts w:ascii="Calibri" w:eastAsia="SimSun" w:hAnsi="Calibri" w:cs="Times New Roman"/>
                <w:b/>
                <w:sz w:val="20"/>
                <w:szCs w:val="20"/>
              </w:rPr>
              <w:t>Description &amp; Themes/Hypothesis</w:t>
            </w:r>
          </w:p>
          <w:p w14:paraId="0C154709" w14:textId="77777777" w:rsidR="006067D7" w:rsidRPr="00C40AC4" w:rsidRDefault="006067D7" w:rsidP="006067D7">
            <w:pPr>
              <w:spacing w:after="0"/>
              <w:jc w:val="both"/>
              <w:rPr>
                <w:rFonts w:eastAsiaTheme="minorEastAsia"/>
                <w:sz w:val="20"/>
                <w:szCs w:val="20"/>
              </w:rPr>
            </w:pPr>
          </w:p>
        </w:tc>
      </w:tr>
      <w:tr w:rsidR="006067D7" w:rsidRPr="00C40AC4" w14:paraId="046C574A" w14:textId="77777777" w:rsidTr="006067D7">
        <w:tc>
          <w:tcPr>
            <w:tcW w:w="1481" w:type="dxa"/>
            <w:tcBorders>
              <w:top w:val="single" w:sz="4" w:space="0" w:color="auto"/>
            </w:tcBorders>
          </w:tcPr>
          <w:p w14:paraId="43E5CCAE" w14:textId="5C942601" w:rsidR="006067D7" w:rsidRPr="00C40AC4" w:rsidRDefault="006067D7" w:rsidP="006067D7">
            <w:pPr>
              <w:spacing w:after="0"/>
              <w:rPr>
                <w:rFonts w:ascii="Calibri" w:eastAsia="SimSun" w:hAnsi="Calibri" w:cs="Times New Roman"/>
                <w:sz w:val="20"/>
                <w:szCs w:val="20"/>
              </w:rPr>
            </w:pPr>
            <w:r>
              <w:rPr>
                <w:rFonts w:ascii="Calibri" w:eastAsia="SimSun" w:hAnsi="Calibri" w:cs="Times New Roman"/>
                <w:sz w:val="20"/>
                <w:szCs w:val="20"/>
              </w:rPr>
              <w:t>I</w:t>
            </w:r>
            <w:r w:rsidRPr="00C40AC4">
              <w:rPr>
                <w:rFonts w:ascii="Calibri" w:eastAsia="SimSun" w:hAnsi="Calibri" w:cs="Times New Roman"/>
                <w:sz w:val="20"/>
                <w:szCs w:val="20"/>
              </w:rPr>
              <w:t>nfrastructure (Hardware&amp; software)to effectively utilize the knowledge</w:t>
            </w:r>
          </w:p>
        </w:tc>
        <w:tc>
          <w:tcPr>
            <w:tcW w:w="1559" w:type="dxa"/>
            <w:tcBorders>
              <w:top w:val="single" w:sz="4" w:space="0" w:color="auto"/>
            </w:tcBorders>
          </w:tcPr>
          <w:p w14:paraId="61E9F9B0" w14:textId="0D8460CF" w:rsidR="006067D7" w:rsidRDefault="006067D7" w:rsidP="006067D7">
            <w:pPr>
              <w:spacing w:after="0"/>
              <w:jc w:val="center"/>
              <w:rPr>
                <w:rFonts w:ascii="Calibri" w:eastAsia="SimSun" w:hAnsi="Calibri" w:cs="Times New Roman"/>
                <w:sz w:val="20"/>
                <w:szCs w:val="20"/>
              </w:rPr>
            </w:pPr>
            <w:r w:rsidRPr="00C40AC4">
              <w:rPr>
                <w:rFonts w:ascii="Calibri" w:eastAsia="SimSun" w:hAnsi="Calibri" w:cs="Times New Roman"/>
                <w:sz w:val="20"/>
                <w:szCs w:val="20"/>
              </w:rPr>
              <w:t xml:space="preserve">Essential </w:t>
            </w:r>
          </w:p>
        </w:tc>
        <w:tc>
          <w:tcPr>
            <w:tcW w:w="1559" w:type="dxa"/>
            <w:vMerge w:val="restart"/>
            <w:tcBorders>
              <w:top w:val="single" w:sz="4" w:space="0" w:color="auto"/>
            </w:tcBorders>
          </w:tcPr>
          <w:p w14:paraId="2A7C9450" w14:textId="77777777" w:rsidR="006C4EE2" w:rsidRDefault="006C4EE2" w:rsidP="006067D7">
            <w:pPr>
              <w:spacing w:after="0"/>
              <w:jc w:val="center"/>
              <w:rPr>
                <w:rFonts w:eastAsiaTheme="minorEastAsia"/>
                <w:sz w:val="20"/>
                <w:szCs w:val="20"/>
              </w:rPr>
            </w:pPr>
          </w:p>
          <w:p w14:paraId="08528819" w14:textId="77777777" w:rsidR="006C4EE2" w:rsidRDefault="006C4EE2" w:rsidP="006067D7">
            <w:pPr>
              <w:spacing w:after="0"/>
              <w:jc w:val="center"/>
              <w:rPr>
                <w:rFonts w:eastAsiaTheme="minorEastAsia"/>
                <w:sz w:val="20"/>
                <w:szCs w:val="20"/>
              </w:rPr>
            </w:pPr>
          </w:p>
          <w:p w14:paraId="613BE20D" w14:textId="77777777" w:rsidR="006C4EE2" w:rsidRDefault="006C4EE2" w:rsidP="006067D7">
            <w:pPr>
              <w:spacing w:after="0"/>
              <w:jc w:val="center"/>
              <w:rPr>
                <w:rFonts w:eastAsiaTheme="minorEastAsia"/>
                <w:sz w:val="20"/>
                <w:szCs w:val="20"/>
              </w:rPr>
            </w:pPr>
          </w:p>
          <w:p w14:paraId="515BE4B0" w14:textId="77777777" w:rsidR="006C4EE2" w:rsidRDefault="006C4EE2" w:rsidP="006067D7">
            <w:pPr>
              <w:spacing w:after="0"/>
              <w:jc w:val="center"/>
              <w:rPr>
                <w:rFonts w:eastAsiaTheme="minorEastAsia"/>
                <w:sz w:val="20"/>
                <w:szCs w:val="20"/>
              </w:rPr>
            </w:pPr>
          </w:p>
          <w:p w14:paraId="4D611738" w14:textId="77777777" w:rsidR="006C4EE2" w:rsidRDefault="006C4EE2" w:rsidP="006067D7">
            <w:pPr>
              <w:spacing w:after="0"/>
              <w:jc w:val="center"/>
              <w:rPr>
                <w:rFonts w:eastAsiaTheme="minorEastAsia"/>
                <w:sz w:val="20"/>
                <w:szCs w:val="20"/>
              </w:rPr>
            </w:pPr>
          </w:p>
          <w:p w14:paraId="20C48CAC" w14:textId="77777777" w:rsidR="006C4EE2" w:rsidRDefault="006C4EE2" w:rsidP="006067D7">
            <w:pPr>
              <w:spacing w:after="0"/>
              <w:jc w:val="center"/>
              <w:rPr>
                <w:rFonts w:eastAsiaTheme="minorEastAsia"/>
                <w:sz w:val="20"/>
                <w:szCs w:val="20"/>
              </w:rPr>
            </w:pPr>
          </w:p>
          <w:p w14:paraId="2F556758" w14:textId="77777777" w:rsidR="006C4EE2" w:rsidRDefault="006C4EE2" w:rsidP="006067D7">
            <w:pPr>
              <w:spacing w:after="0"/>
              <w:jc w:val="center"/>
              <w:rPr>
                <w:rFonts w:eastAsiaTheme="minorEastAsia"/>
                <w:sz w:val="20"/>
                <w:szCs w:val="20"/>
              </w:rPr>
            </w:pPr>
          </w:p>
          <w:p w14:paraId="7A6A7208" w14:textId="77777777" w:rsidR="006C4EE2" w:rsidRDefault="006C4EE2" w:rsidP="006067D7">
            <w:pPr>
              <w:spacing w:after="0"/>
              <w:jc w:val="center"/>
              <w:rPr>
                <w:rFonts w:eastAsiaTheme="minorEastAsia"/>
                <w:sz w:val="20"/>
                <w:szCs w:val="20"/>
              </w:rPr>
            </w:pPr>
          </w:p>
          <w:p w14:paraId="5A203129" w14:textId="77777777" w:rsidR="006067D7" w:rsidRPr="006067D7" w:rsidRDefault="006067D7" w:rsidP="006067D7">
            <w:pPr>
              <w:spacing w:after="0"/>
              <w:jc w:val="center"/>
              <w:rPr>
                <w:rFonts w:eastAsiaTheme="minorEastAsia"/>
                <w:sz w:val="20"/>
                <w:szCs w:val="20"/>
              </w:rPr>
            </w:pPr>
            <w:r w:rsidRPr="006067D7">
              <w:rPr>
                <w:rFonts w:eastAsiaTheme="minorEastAsia"/>
                <w:sz w:val="20"/>
                <w:szCs w:val="20"/>
              </w:rPr>
              <w:t xml:space="preserve">Coordination </w:t>
            </w:r>
            <w:r w:rsidRPr="006067D7">
              <w:rPr>
                <w:rFonts w:eastAsiaTheme="minorEastAsia"/>
                <w:sz w:val="20"/>
                <w:szCs w:val="20"/>
              </w:rPr>
              <w:lastRenderedPageBreak/>
              <w:t>among</w:t>
            </w:r>
          </w:p>
          <w:p w14:paraId="681CC3E7" w14:textId="7AA84647" w:rsidR="006067D7" w:rsidRPr="00C40AC4" w:rsidRDefault="00FA4BA4" w:rsidP="006067D7">
            <w:pPr>
              <w:spacing w:after="0"/>
              <w:jc w:val="center"/>
              <w:rPr>
                <w:rFonts w:eastAsiaTheme="minorEastAsia"/>
                <w:sz w:val="20"/>
                <w:szCs w:val="20"/>
              </w:rPr>
            </w:pPr>
            <w:r>
              <w:rPr>
                <w:rFonts w:eastAsiaTheme="minorEastAsia"/>
                <w:sz w:val="20"/>
                <w:szCs w:val="20"/>
              </w:rPr>
              <w:t>I4.0</w:t>
            </w:r>
            <w:r w:rsidR="006067D7" w:rsidRPr="006067D7">
              <w:rPr>
                <w:rFonts w:eastAsiaTheme="minorEastAsia"/>
                <w:sz w:val="20"/>
                <w:szCs w:val="20"/>
              </w:rPr>
              <w:t xml:space="preserve"> Components</w:t>
            </w:r>
          </w:p>
        </w:tc>
        <w:tc>
          <w:tcPr>
            <w:tcW w:w="9801" w:type="dxa"/>
            <w:tcBorders>
              <w:top w:val="single" w:sz="4" w:space="0" w:color="auto"/>
            </w:tcBorders>
          </w:tcPr>
          <w:p w14:paraId="4B5D76AB" w14:textId="64C918D3" w:rsidR="006067D7" w:rsidRPr="006C4EE2" w:rsidRDefault="006067D7" w:rsidP="009351DC">
            <w:pPr>
              <w:spacing w:after="0"/>
              <w:jc w:val="both"/>
              <w:rPr>
                <w:rFonts w:ascii="Calibri" w:eastAsia="SimSun" w:hAnsi="Calibri" w:cs="Times New Roman"/>
                <w:sz w:val="20"/>
                <w:szCs w:val="20"/>
              </w:rPr>
            </w:pPr>
            <w:r w:rsidRPr="006C4EE2">
              <w:rPr>
                <w:rFonts w:ascii="Calibri" w:eastAsia="SimSun" w:hAnsi="Calibri" w:cs="Times New Roman"/>
                <w:sz w:val="20"/>
                <w:szCs w:val="20"/>
              </w:rPr>
              <w:lastRenderedPageBreak/>
              <w:t xml:space="preserve">Robust hardware and software infrastructure is essential for effective knowledge utilization in I4.0. Digital platforms, cloud systems, and AI tools provide the foundation for leveraging organizational knowledge. Studies show that strong technological infrastructure enhances </w:t>
            </w:r>
            <w:r w:rsidR="009351DC">
              <w:rPr>
                <w:rFonts w:ascii="Calibri" w:eastAsia="SimSun" w:hAnsi="Calibri" w:cs="Times New Roman"/>
                <w:sz w:val="20"/>
                <w:szCs w:val="20"/>
              </w:rPr>
              <w:t>knowledge management outcomes (</w:t>
            </w:r>
            <w:r w:rsidRPr="006C4EE2">
              <w:rPr>
                <w:rFonts w:ascii="Calibri" w:eastAsia="SimSun" w:hAnsi="Calibri" w:cs="Times New Roman"/>
                <w:sz w:val="20"/>
                <w:szCs w:val="20"/>
              </w:rPr>
              <w:t>Ferreira et al., 2024;</w:t>
            </w:r>
            <w:r w:rsidR="009351DC" w:rsidRPr="009351DC">
              <w:rPr>
                <w:rFonts w:eastAsiaTheme="minorEastAsia" w:cstheme="minorHAnsi"/>
                <w:sz w:val="20"/>
                <w:szCs w:val="20"/>
              </w:rPr>
              <w:t xml:space="preserve"> </w:t>
            </w:r>
            <w:r w:rsidR="009351DC" w:rsidRPr="009351DC">
              <w:rPr>
                <w:rFonts w:ascii="Calibri" w:eastAsia="SimSun" w:hAnsi="Calibri" w:cs="Times New Roman"/>
                <w:sz w:val="20"/>
                <w:szCs w:val="20"/>
              </w:rPr>
              <w:t>Lista Rossetti et al., 2024</w:t>
            </w:r>
            <w:r w:rsidRPr="006C4EE2">
              <w:rPr>
                <w:rFonts w:ascii="Calibri" w:eastAsia="SimSun" w:hAnsi="Calibri" w:cs="Times New Roman"/>
                <w:sz w:val="20"/>
                <w:szCs w:val="20"/>
              </w:rPr>
              <w:t>).</w:t>
            </w:r>
          </w:p>
          <w:p w14:paraId="3294757F" w14:textId="6EB19871" w:rsidR="006067D7" w:rsidRPr="006C4EE2" w:rsidRDefault="009351DC" w:rsidP="00FB0903">
            <w:pPr>
              <w:spacing w:after="0"/>
              <w:jc w:val="both"/>
              <w:rPr>
                <w:rFonts w:ascii="Calibri" w:eastAsia="SimSun" w:hAnsi="Calibri" w:cs="Times New Roman"/>
                <w:b/>
                <w:color w:val="FF0000"/>
                <w:sz w:val="20"/>
                <w:szCs w:val="20"/>
              </w:rPr>
            </w:pPr>
            <w:r>
              <w:rPr>
                <w:rFonts w:ascii="Calibri" w:eastAsia="SimSun" w:hAnsi="Calibri" w:cs="Times New Roman"/>
                <w:b/>
                <w:sz w:val="20"/>
                <w:szCs w:val="20"/>
              </w:rPr>
              <w:t>H16</w:t>
            </w:r>
            <w:r w:rsidR="006067D7" w:rsidRPr="006C4EE2">
              <w:rPr>
                <w:rFonts w:ascii="Calibri" w:eastAsia="SimSun" w:hAnsi="Calibri" w:cs="Times New Roman"/>
                <w:b/>
                <w:sz w:val="20"/>
                <w:szCs w:val="20"/>
              </w:rPr>
              <w:t>:-</w:t>
            </w:r>
            <w:r w:rsidR="006067D7" w:rsidRPr="006C4EE2">
              <w:rPr>
                <w:rFonts w:ascii="Calibri" w:eastAsia="SimSun" w:hAnsi="Calibri" w:cs="Times New Roman"/>
                <w:sz w:val="20"/>
                <w:szCs w:val="20"/>
              </w:rPr>
              <w:t xml:space="preserve"> Infrastructure (Hardware&amp; software) to effectively utilize knowledge is essential for</w:t>
            </w:r>
            <w:r w:rsidR="00FB0903">
              <w:rPr>
                <w:rFonts w:ascii="Calibri" w:eastAsia="SimSun" w:hAnsi="Calibri" w:cs="Times New Roman"/>
                <w:sz w:val="20"/>
                <w:szCs w:val="20"/>
              </w:rPr>
              <w:t xml:space="preserve"> the</w:t>
            </w:r>
            <w:r w:rsidR="006067D7" w:rsidRPr="006C4EE2">
              <w:rPr>
                <w:rFonts w:ascii="Calibri" w:eastAsia="SimSun" w:hAnsi="Calibri" w:cs="Times New Roman"/>
                <w:sz w:val="20"/>
                <w:szCs w:val="20"/>
              </w:rPr>
              <w:t xml:space="preserve"> coordination of I4.0 components.</w:t>
            </w:r>
          </w:p>
        </w:tc>
      </w:tr>
      <w:tr w:rsidR="006067D7" w:rsidRPr="00C40AC4" w14:paraId="2D63F9AB" w14:textId="77777777" w:rsidTr="00696ABE">
        <w:tc>
          <w:tcPr>
            <w:tcW w:w="1481" w:type="dxa"/>
          </w:tcPr>
          <w:p w14:paraId="2A82917C" w14:textId="77777777" w:rsidR="006067D7" w:rsidRPr="00C40AC4" w:rsidRDefault="006067D7" w:rsidP="005C1DB0">
            <w:pPr>
              <w:spacing w:after="0"/>
              <w:rPr>
                <w:rFonts w:ascii="Calibri" w:eastAsia="SimSun" w:hAnsi="Calibri" w:cs="Times New Roman"/>
                <w:sz w:val="20"/>
                <w:szCs w:val="20"/>
              </w:rPr>
            </w:pPr>
            <w:r>
              <w:rPr>
                <w:rFonts w:ascii="Calibri" w:eastAsia="SimSun" w:hAnsi="Calibri" w:cs="Times New Roman"/>
                <w:sz w:val="20"/>
                <w:szCs w:val="20"/>
              </w:rPr>
              <w:t xml:space="preserve">Low interpretability of machine </w:t>
            </w:r>
            <w:r>
              <w:rPr>
                <w:rFonts w:ascii="Calibri" w:eastAsia="SimSun" w:hAnsi="Calibri" w:cs="Times New Roman"/>
                <w:sz w:val="20"/>
                <w:szCs w:val="20"/>
              </w:rPr>
              <w:lastRenderedPageBreak/>
              <w:t>generated knowledge</w:t>
            </w:r>
          </w:p>
          <w:p w14:paraId="72D211E8" w14:textId="77777777" w:rsidR="006067D7" w:rsidRPr="00C40AC4" w:rsidRDefault="006067D7" w:rsidP="006067D7">
            <w:pPr>
              <w:spacing w:after="0"/>
              <w:rPr>
                <w:rFonts w:ascii="Calibri" w:eastAsia="SimSun" w:hAnsi="Calibri" w:cs="Times New Roman"/>
                <w:sz w:val="20"/>
                <w:szCs w:val="20"/>
              </w:rPr>
            </w:pPr>
          </w:p>
        </w:tc>
        <w:tc>
          <w:tcPr>
            <w:tcW w:w="1559" w:type="dxa"/>
          </w:tcPr>
          <w:p w14:paraId="0005EB32" w14:textId="6E1402EF" w:rsidR="006067D7" w:rsidRDefault="006067D7" w:rsidP="006067D7">
            <w:pPr>
              <w:spacing w:after="0"/>
              <w:jc w:val="center"/>
              <w:rPr>
                <w:rFonts w:ascii="Calibri" w:eastAsia="SimSun" w:hAnsi="Calibri" w:cs="Times New Roman"/>
                <w:sz w:val="20"/>
                <w:szCs w:val="20"/>
              </w:rPr>
            </w:pPr>
            <w:r>
              <w:rPr>
                <w:rFonts w:ascii="Calibri" w:eastAsia="SimSun" w:hAnsi="Calibri" w:cs="Times New Roman"/>
                <w:sz w:val="20"/>
                <w:szCs w:val="20"/>
              </w:rPr>
              <w:lastRenderedPageBreak/>
              <w:t xml:space="preserve">Impede </w:t>
            </w:r>
          </w:p>
        </w:tc>
        <w:tc>
          <w:tcPr>
            <w:tcW w:w="1559" w:type="dxa"/>
            <w:vMerge/>
          </w:tcPr>
          <w:p w14:paraId="7E1C7EA7" w14:textId="77777777" w:rsidR="006067D7" w:rsidRPr="00C40AC4" w:rsidRDefault="006067D7" w:rsidP="006067D7">
            <w:pPr>
              <w:spacing w:after="0"/>
              <w:jc w:val="center"/>
              <w:rPr>
                <w:rFonts w:eastAsiaTheme="minorEastAsia"/>
                <w:sz w:val="20"/>
                <w:szCs w:val="20"/>
              </w:rPr>
            </w:pPr>
          </w:p>
        </w:tc>
        <w:tc>
          <w:tcPr>
            <w:tcW w:w="9801" w:type="dxa"/>
          </w:tcPr>
          <w:p w14:paraId="55F127FC" w14:textId="27D6091F" w:rsidR="004A7E97" w:rsidRPr="004A7E97" w:rsidRDefault="004A7E97" w:rsidP="009351DC">
            <w:pPr>
              <w:spacing w:after="0" w:line="240" w:lineRule="auto"/>
              <w:jc w:val="both"/>
              <w:rPr>
                <w:rFonts w:eastAsia="Times New Roman" w:cstheme="minorHAnsi"/>
                <w:sz w:val="20"/>
                <w:szCs w:val="20"/>
                <w:lang w:val="en-IN" w:eastAsia="en-IN"/>
              </w:rPr>
            </w:pPr>
            <w:r w:rsidRPr="004A7E97">
              <w:rPr>
                <w:rFonts w:eastAsia="Times New Roman" w:cstheme="minorHAnsi"/>
                <w:sz w:val="20"/>
                <w:szCs w:val="20"/>
                <w:lang w:val="en-IN" w:eastAsia="en-IN"/>
              </w:rPr>
              <w:t>Although AI and analytics systems produce valuable insights, employees may find the outputs difficult to understand or trust. Lack of transparency in algorithms and complex analytical results can prevent employees from effectively applying machine-generated knowledge in decision-making. Improving interpretability is therefore essential for maximizing knowledge utili</w:t>
            </w:r>
            <w:r w:rsidR="009351DC" w:rsidRPr="009351DC">
              <w:rPr>
                <w:rFonts w:eastAsia="Times New Roman" w:cstheme="minorHAnsi"/>
                <w:sz w:val="20"/>
                <w:szCs w:val="20"/>
                <w:lang w:val="en-IN" w:eastAsia="en-IN"/>
              </w:rPr>
              <w:t>zation in digital organizations (</w:t>
            </w:r>
            <w:r w:rsidR="00EE1238" w:rsidRPr="009351DC">
              <w:rPr>
                <w:rFonts w:eastAsia="Times New Roman" w:cstheme="minorHAnsi"/>
                <w:sz w:val="20"/>
                <w:szCs w:val="20"/>
                <w:lang w:eastAsia="en-IN"/>
              </w:rPr>
              <w:t>Lepore et al., 2022</w:t>
            </w:r>
            <w:r w:rsidR="009351DC" w:rsidRPr="009351DC">
              <w:rPr>
                <w:rFonts w:eastAsia="Times New Roman" w:cstheme="minorHAnsi"/>
                <w:sz w:val="20"/>
                <w:szCs w:val="20"/>
                <w:lang w:eastAsia="en-IN"/>
              </w:rPr>
              <w:t>;</w:t>
            </w:r>
            <w:r w:rsidR="00EE1238" w:rsidRPr="009351DC">
              <w:rPr>
                <w:rFonts w:eastAsiaTheme="minorEastAsia" w:cstheme="minorHAnsi"/>
                <w:sz w:val="20"/>
                <w:szCs w:val="20"/>
              </w:rPr>
              <w:t xml:space="preserve"> </w:t>
            </w:r>
            <w:r w:rsidR="00EE1238" w:rsidRPr="009351DC">
              <w:rPr>
                <w:rFonts w:eastAsia="Times New Roman" w:cstheme="minorHAnsi"/>
                <w:sz w:val="20"/>
                <w:szCs w:val="20"/>
                <w:lang w:eastAsia="en-IN"/>
              </w:rPr>
              <w:t>Frank et al., 2024</w:t>
            </w:r>
            <w:r w:rsidR="009351DC" w:rsidRPr="009351DC">
              <w:rPr>
                <w:rFonts w:eastAsia="Times New Roman" w:cstheme="minorHAnsi"/>
                <w:sz w:val="20"/>
                <w:szCs w:val="20"/>
                <w:lang w:eastAsia="en-IN"/>
              </w:rPr>
              <w:t>).</w:t>
            </w:r>
          </w:p>
          <w:p w14:paraId="2633D44B" w14:textId="3A0D06B2" w:rsidR="006067D7" w:rsidRPr="009351DC" w:rsidRDefault="004A7E97" w:rsidP="009351DC">
            <w:pPr>
              <w:spacing w:after="0" w:line="240" w:lineRule="auto"/>
              <w:jc w:val="both"/>
              <w:rPr>
                <w:rFonts w:ascii="Times New Roman" w:eastAsia="Times New Roman" w:hAnsi="Times New Roman" w:cs="Times New Roman"/>
                <w:sz w:val="24"/>
                <w:szCs w:val="24"/>
                <w:lang w:val="en-IN" w:eastAsia="en-IN"/>
              </w:rPr>
            </w:pPr>
            <w:r w:rsidRPr="009351DC">
              <w:rPr>
                <w:rFonts w:eastAsia="Times New Roman" w:cstheme="minorHAnsi"/>
                <w:b/>
                <w:bCs/>
                <w:sz w:val="20"/>
                <w:szCs w:val="20"/>
                <w:lang w:val="en-IN" w:eastAsia="en-IN"/>
              </w:rPr>
              <w:lastRenderedPageBreak/>
              <w:t>H17:</w:t>
            </w:r>
            <w:r w:rsidRPr="004A7E97">
              <w:rPr>
                <w:rFonts w:eastAsia="Times New Roman" w:cstheme="minorHAnsi"/>
                <w:sz w:val="20"/>
                <w:szCs w:val="20"/>
                <w:lang w:val="en-IN" w:eastAsia="en-IN"/>
              </w:rPr>
              <w:t xml:space="preserve"> Low interpretability of machine-generated knowledge impedes effective utilization of knowledge for coordinating </w:t>
            </w:r>
            <w:r w:rsidR="00FA4BA4">
              <w:rPr>
                <w:rFonts w:eastAsia="Times New Roman" w:cstheme="minorHAnsi"/>
                <w:sz w:val="20"/>
                <w:szCs w:val="20"/>
                <w:lang w:val="en-IN" w:eastAsia="en-IN"/>
              </w:rPr>
              <w:t>I4.0</w:t>
            </w:r>
            <w:r w:rsidRPr="004A7E97">
              <w:rPr>
                <w:rFonts w:eastAsia="Times New Roman" w:cstheme="minorHAnsi"/>
                <w:sz w:val="20"/>
                <w:szCs w:val="20"/>
                <w:lang w:val="en-IN" w:eastAsia="en-IN"/>
              </w:rPr>
              <w:t xml:space="preserve"> components</w:t>
            </w:r>
          </w:p>
        </w:tc>
      </w:tr>
      <w:tr w:rsidR="006067D7" w:rsidRPr="00C40AC4" w14:paraId="2AAD228A" w14:textId="77777777" w:rsidTr="00696ABE">
        <w:tc>
          <w:tcPr>
            <w:tcW w:w="1481" w:type="dxa"/>
          </w:tcPr>
          <w:p w14:paraId="31FF09FE" w14:textId="10C17035" w:rsidR="006067D7" w:rsidRPr="00C40AC4" w:rsidRDefault="006067D7" w:rsidP="006067D7">
            <w:pPr>
              <w:spacing w:after="0"/>
              <w:rPr>
                <w:rFonts w:ascii="Calibri" w:eastAsia="SimSun" w:hAnsi="Calibri" w:cs="Times New Roman"/>
                <w:sz w:val="20"/>
                <w:szCs w:val="20"/>
              </w:rPr>
            </w:pPr>
            <w:r>
              <w:rPr>
                <w:rFonts w:ascii="Calibri" w:eastAsia="SimSun" w:hAnsi="Calibri" w:cs="Times New Roman"/>
                <w:sz w:val="20"/>
                <w:szCs w:val="20"/>
              </w:rPr>
              <w:lastRenderedPageBreak/>
              <w:t>KM business process misalignment</w:t>
            </w:r>
          </w:p>
        </w:tc>
        <w:tc>
          <w:tcPr>
            <w:tcW w:w="1559" w:type="dxa"/>
          </w:tcPr>
          <w:p w14:paraId="202F18B6" w14:textId="67FA4B96" w:rsidR="006067D7" w:rsidRDefault="006067D7" w:rsidP="006067D7">
            <w:pPr>
              <w:spacing w:after="0"/>
              <w:jc w:val="center"/>
              <w:rPr>
                <w:rFonts w:ascii="Calibri" w:eastAsia="SimSun" w:hAnsi="Calibri" w:cs="Times New Roman"/>
                <w:sz w:val="20"/>
                <w:szCs w:val="20"/>
              </w:rPr>
            </w:pPr>
            <w:r>
              <w:rPr>
                <w:rFonts w:ascii="Calibri" w:eastAsia="SimSun" w:hAnsi="Calibri" w:cs="Times New Roman"/>
                <w:sz w:val="20"/>
                <w:szCs w:val="20"/>
              </w:rPr>
              <w:t xml:space="preserve">Affects </w:t>
            </w:r>
          </w:p>
        </w:tc>
        <w:tc>
          <w:tcPr>
            <w:tcW w:w="1559" w:type="dxa"/>
            <w:vMerge/>
          </w:tcPr>
          <w:p w14:paraId="49D3C3E0" w14:textId="77777777" w:rsidR="006067D7" w:rsidRPr="00C40AC4" w:rsidRDefault="006067D7" w:rsidP="006067D7">
            <w:pPr>
              <w:spacing w:after="0"/>
              <w:jc w:val="center"/>
              <w:rPr>
                <w:rFonts w:eastAsiaTheme="minorEastAsia"/>
                <w:sz w:val="20"/>
                <w:szCs w:val="20"/>
              </w:rPr>
            </w:pPr>
          </w:p>
        </w:tc>
        <w:tc>
          <w:tcPr>
            <w:tcW w:w="9801" w:type="dxa"/>
          </w:tcPr>
          <w:p w14:paraId="297402BB" w14:textId="0B4B50A1" w:rsidR="004A7E97" w:rsidRPr="004A7E97" w:rsidRDefault="004A7E97" w:rsidP="004A7E97">
            <w:pPr>
              <w:spacing w:after="0" w:line="240" w:lineRule="auto"/>
              <w:jc w:val="both"/>
              <w:rPr>
                <w:rFonts w:eastAsia="Times New Roman" w:cstheme="minorHAnsi"/>
                <w:sz w:val="20"/>
                <w:szCs w:val="20"/>
                <w:lang w:val="en-IN" w:eastAsia="en-IN"/>
              </w:rPr>
            </w:pPr>
            <w:r w:rsidRPr="004A7E97">
              <w:rPr>
                <w:rFonts w:eastAsia="Times New Roman" w:cstheme="minorHAnsi"/>
                <w:sz w:val="20"/>
                <w:szCs w:val="20"/>
                <w:lang w:val="en-IN" w:eastAsia="en-IN"/>
              </w:rPr>
              <w:t xml:space="preserve">When knowledge management practices are not aligned with organizational workflows and operational processes, knowledge remains underutilized. Misalignment creates inefficiencies, duplication of efforts, and poor integration between strategic goals and digital initiatives </w:t>
            </w:r>
            <w:r w:rsidR="009351DC" w:rsidRPr="009351DC">
              <w:rPr>
                <w:rFonts w:eastAsia="Times New Roman" w:cstheme="minorHAnsi"/>
                <w:sz w:val="20"/>
                <w:szCs w:val="20"/>
                <w:lang w:val="en-IN" w:eastAsia="en-IN"/>
              </w:rPr>
              <w:t>(</w:t>
            </w:r>
            <w:r w:rsidR="00EE1238" w:rsidRPr="009351DC">
              <w:rPr>
                <w:rFonts w:eastAsia="Times New Roman" w:cstheme="minorHAnsi"/>
                <w:sz w:val="20"/>
                <w:szCs w:val="20"/>
                <w:lang w:eastAsia="en-IN"/>
              </w:rPr>
              <w:t>Oks et al., 2024</w:t>
            </w:r>
            <w:r w:rsidR="009351DC" w:rsidRPr="009351DC">
              <w:rPr>
                <w:rFonts w:eastAsia="Times New Roman" w:cstheme="minorHAnsi"/>
                <w:sz w:val="20"/>
                <w:szCs w:val="20"/>
                <w:lang w:eastAsia="en-IN"/>
              </w:rPr>
              <w:t>).</w:t>
            </w:r>
          </w:p>
          <w:p w14:paraId="5C0E4655" w14:textId="7F3651D8" w:rsidR="006067D7" w:rsidRPr="009351DC" w:rsidRDefault="004A7E97" w:rsidP="004A7E97">
            <w:pPr>
              <w:spacing w:after="0" w:line="240" w:lineRule="auto"/>
              <w:jc w:val="both"/>
              <w:rPr>
                <w:rFonts w:eastAsia="Times New Roman" w:cstheme="minorHAnsi"/>
                <w:sz w:val="20"/>
                <w:szCs w:val="20"/>
                <w:lang w:val="en-IN" w:eastAsia="en-IN"/>
              </w:rPr>
            </w:pPr>
            <w:r w:rsidRPr="009351DC">
              <w:rPr>
                <w:rFonts w:eastAsia="Times New Roman" w:cstheme="minorHAnsi"/>
                <w:b/>
                <w:bCs/>
                <w:sz w:val="20"/>
                <w:szCs w:val="20"/>
                <w:lang w:val="en-IN" w:eastAsia="en-IN"/>
              </w:rPr>
              <w:t>H18:</w:t>
            </w:r>
            <w:r w:rsidRPr="004A7E97">
              <w:rPr>
                <w:rFonts w:eastAsia="Times New Roman" w:cstheme="minorHAnsi"/>
                <w:sz w:val="20"/>
                <w:szCs w:val="20"/>
                <w:lang w:val="en-IN" w:eastAsia="en-IN"/>
              </w:rPr>
              <w:t xml:space="preserve"> </w:t>
            </w:r>
            <w:r w:rsidR="00FA4BA4" w:rsidRPr="00FA4BA4">
              <w:rPr>
                <w:rFonts w:eastAsia="Times New Roman" w:cstheme="minorHAnsi"/>
                <w:sz w:val="20"/>
                <w:szCs w:val="20"/>
                <w:lang w:eastAsia="en-IN"/>
              </w:rPr>
              <w:t>Misalignment between knowledge management practices and business processes negatively affects the coordina</w:t>
            </w:r>
            <w:r w:rsidR="00FA4BA4">
              <w:rPr>
                <w:rFonts w:eastAsia="Times New Roman" w:cstheme="minorHAnsi"/>
                <w:sz w:val="20"/>
                <w:szCs w:val="20"/>
                <w:lang w:eastAsia="en-IN"/>
              </w:rPr>
              <w:t>tion of Industry 4.0 components.</w:t>
            </w:r>
          </w:p>
        </w:tc>
      </w:tr>
      <w:tr w:rsidR="006067D7" w:rsidRPr="00C40AC4" w14:paraId="3BA79F1A" w14:textId="77777777" w:rsidTr="00696ABE">
        <w:tc>
          <w:tcPr>
            <w:tcW w:w="1481" w:type="dxa"/>
          </w:tcPr>
          <w:p w14:paraId="6B0C782F" w14:textId="3A1FA3B6" w:rsidR="006067D7" w:rsidRPr="00C40AC4" w:rsidRDefault="006067D7" w:rsidP="006067D7">
            <w:pPr>
              <w:spacing w:after="0"/>
              <w:rPr>
                <w:rFonts w:ascii="Calibri" w:eastAsia="SimSun" w:hAnsi="Calibri" w:cs="Times New Roman"/>
                <w:sz w:val="20"/>
                <w:szCs w:val="20"/>
              </w:rPr>
            </w:pPr>
            <w:r>
              <w:rPr>
                <w:rFonts w:ascii="Calibri" w:eastAsia="SimSun" w:hAnsi="Calibri" w:cs="Times New Roman"/>
                <w:sz w:val="20"/>
                <w:szCs w:val="20"/>
              </w:rPr>
              <w:t>Feedback and learning mechanism</w:t>
            </w:r>
          </w:p>
        </w:tc>
        <w:tc>
          <w:tcPr>
            <w:tcW w:w="1559" w:type="dxa"/>
          </w:tcPr>
          <w:p w14:paraId="586B9B8F" w14:textId="141F200F" w:rsidR="006067D7" w:rsidRDefault="004307EA" w:rsidP="006067D7">
            <w:pPr>
              <w:spacing w:after="0"/>
              <w:jc w:val="center"/>
              <w:rPr>
                <w:rFonts w:ascii="Calibri" w:eastAsia="SimSun" w:hAnsi="Calibri" w:cs="Times New Roman"/>
                <w:sz w:val="20"/>
                <w:szCs w:val="20"/>
              </w:rPr>
            </w:pPr>
            <w:r>
              <w:rPr>
                <w:rFonts w:ascii="Calibri" w:eastAsia="SimSun" w:hAnsi="Calibri" w:cs="Times New Roman"/>
                <w:sz w:val="20"/>
                <w:szCs w:val="20"/>
              </w:rPr>
              <w:t>Essential</w:t>
            </w:r>
          </w:p>
        </w:tc>
        <w:tc>
          <w:tcPr>
            <w:tcW w:w="1559" w:type="dxa"/>
            <w:vMerge/>
          </w:tcPr>
          <w:p w14:paraId="333B99C9" w14:textId="77777777" w:rsidR="006067D7" w:rsidRPr="00C40AC4" w:rsidRDefault="006067D7" w:rsidP="006067D7">
            <w:pPr>
              <w:spacing w:after="0"/>
              <w:jc w:val="center"/>
              <w:rPr>
                <w:rFonts w:eastAsiaTheme="minorEastAsia"/>
                <w:sz w:val="20"/>
                <w:szCs w:val="20"/>
              </w:rPr>
            </w:pPr>
          </w:p>
        </w:tc>
        <w:tc>
          <w:tcPr>
            <w:tcW w:w="9801" w:type="dxa"/>
          </w:tcPr>
          <w:p w14:paraId="7B8CB2C1" w14:textId="0B726A83" w:rsidR="009351DC" w:rsidRPr="009351DC" w:rsidRDefault="004A7E97" w:rsidP="004A7E97">
            <w:pPr>
              <w:spacing w:after="0" w:line="240" w:lineRule="auto"/>
              <w:jc w:val="both"/>
              <w:rPr>
                <w:rFonts w:eastAsia="Times New Roman" w:cstheme="minorHAnsi"/>
                <w:sz w:val="20"/>
                <w:szCs w:val="20"/>
                <w:lang w:eastAsia="en-IN"/>
              </w:rPr>
            </w:pPr>
            <w:r w:rsidRPr="009351DC">
              <w:rPr>
                <w:rFonts w:cstheme="minorHAnsi"/>
                <w:sz w:val="20"/>
                <w:szCs w:val="20"/>
              </w:rPr>
              <w:t xml:space="preserve">Continuous feedback and organizational learning mechanisms enable firms to refine knowledge practices and adapt to technological changes. Lessons derived from system performance, employee experiences, and data analytics support iterative improvements </w:t>
            </w:r>
            <w:r w:rsidR="009351DC" w:rsidRPr="009351DC">
              <w:rPr>
                <w:rFonts w:cstheme="minorHAnsi"/>
                <w:sz w:val="20"/>
                <w:szCs w:val="20"/>
              </w:rPr>
              <w:t xml:space="preserve">in </w:t>
            </w:r>
            <w:r w:rsidR="00FA4BA4">
              <w:rPr>
                <w:rFonts w:cstheme="minorHAnsi"/>
                <w:sz w:val="20"/>
                <w:szCs w:val="20"/>
              </w:rPr>
              <w:t>I4.0</w:t>
            </w:r>
            <w:r w:rsidR="009351DC" w:rsidRPr="009351DC">
              <w:rPr>
                <w:rFonts w:cstheme="minorHAnsi"/>
                <w:sz w:val="20"/>
                <w:szCs w:val="20"/>
              </w:rPr>
              <w:t xml:space="preserve"> implementation (</w:t>
            </w:r>
            <w:proofErr w:type="spellStart"/>
            <w:r w:rsidR="00EE1238" w:rsidRPr="009351DC">
              <w:rPr>
                <w:rFonts w:cstheme="minorHAnsi"/>
                <w:sz w:val="20"/>
                <w:szCs w:val="20"/>
              </w:rPr>
              <w:t>Mohanty</w:t>
            </w:r>
            <w:proofErr w:type="spellEnd"/>
            <w:r w:rsidR="00EE1238" w:rsidRPr="009351DC">
              <w:rPr>
                <w:rFonts w:cstheme="minorHAnsi"/>
                <w:sz w:val="20"/>
                <w:szCs w:val="20"/>
              </w:rPr>
              <w:t xml:space="preserve"> et al., 2024</w:t>
            </w:r>
            <w:r w:rsidR="00EE1238" w:rsidRPr="009351DC">
              <w:rPr>
                <w:rFonts w:eastAsiaTheme="minorEastAsia" w:cstheme="minorHAnsi"/>
                <w:sz w:val="20"/>
                <w:szCs w:val="20"/>
              </w:rPr>
              <w:t xml:space="preserve"> </w:t>
            </w:r>
            <w:r w:rsidR="009351DC" w:rsidRPr="009351DC">
              <w:rPr>
                <w:rFonts w:eastAsia="Times New Roman" w:cstheme="minorHAnsi"/>
                <w:sz w:val="20"/>
                <w:szCs w:val="20"/>
                <w:lang w:eastAsia="en-IN"/>
              </w:rPr>
              <w:t>Sherif et al., 2024)</w:t>
            </w:r>
          </w:p>
          <w:p w14:paraId="245750EC" w14:textId="5F7BA1E5" w:rsidR="004A7E97" w:rsidRPr="004A7E97" w:rsidRDefault="004A7E97" w:rsidP="004A7E97">
            <w:pPr>
              <w:spacing w:after="0" w:line="240" w:lineRule="auto"/>
              <w:jc w:val="both"/>
              <w:rPr>
                <w:rFonts w:eastAsia="Times New Roman" w:cstheme="minorHAnsi"/>
                <w:sz w:val="20"/>
                <w:szCs w:val="20"/>
                <w:lang w:val="en-IN" w:eastAsia="en-IN"/>
              </w:rPr>
            </w:pPr>
            <w:r w:rsidRPr="004A7E97">
              <w:rPr>
                <w:rFonts w:eastAsia="Times New Roman" w:cstheme="minorHAnsi"/>
                <w:b/>
                <w:bCs/>
                <w:sz w:val="20"/>
                <w:szCs w:val="20"/>
                <w:lang w:val="en-IN" w:eastAsia="en-IN"/>
              </w:rPr>
              <w:t>H19:</w:t>
            </w:r>
            <w:r w:rsidRPr="004A7E97">
              <w:rPr>
                <w:rFonts w:eastAsia="Times New Roman" w:cstheme="minorHAnsi"/>
                <w:sz w:val="20"/>
                <w:szCs w:val="20"/>
                <w:lang w:val="en-IN" w:eastAsia="en-IN"/>
              </w:rPr>
              <w:t xml:space="preserve"> Feedback and learning mechanisms </w:t>
            </w:r>
            <w:r w:rsidR="004307EA">
              <w:rPr>
                <w:rFonts w:eastAsia="Times New Roman" w:cstheme="minorHAnsi"/>
                <w:sz w:val="20"/>
                <w:szCs w:val="20"/>
                <w:lang w:val="en-IN" w:eastAsia="en-IN"/>
              </w:rPr>
              <w:t>are essential</w:t>
            </w:r>
            <w:r w:rsidRPr="004A7E97">
              <w:rPr>
                <w:rFonts w:eastAsia="Times New Roman" w:cstheme="minorHAnsi"/>
                <w:sz w:val="20"/>
                <w:szCs w:val="20"/>
                <w:lang w:val="en-IN" w:eastAsia="en-IN"/>
              </w:rPr>
              <w:t xml:space="preserve"> </w:t>
            </w:r>
            <w:r w:rsidR="004307EA">
              <w:rPr>
                <w:rFonts w:eastAsia="Times New Roman" w:cstheme="minorHAnsi"/>
                <w:sz w:val="20"/>
                <w:szCs w:val="20"/>
                <w:lang w:val="en-IN" w:eastAsia="en-IN"/>
              </w:rPr>
              <w:t xml:space="preserve">for </w:t>
            </w:r>
            <w:bookmarkStart w:id="0" w:name="_GoBack"/>
            <w:bookmarkEnd w:id="0"/>
            <w:r w:rsidRPr="004A7E97">
              <w:rPr>
                <w:rFonts w:eastAsia="Times New Roman" w:cstheme="minorHAnsi"/>
                <w:sz w:val="20"/>
                <w:szCs w:val="20"/>
                <w:lang w:val="en-IN" w:eastAsia="en-IN"/>
              </w:rPr>
              <w:t xml:space="preserve">effective knowledge utilization and </w:t>
            </w:r>
            <w:r w:rsidR="00EF3C39">
              <w:rPr>
                <w:rFonts w:eastAsia="Times New Roman" w:cstheme="minorHAnsi"/>
                <w:sz w:val="20"/>
                <w:szCs w:val="20"/>
                <w:lang w:val="en-IN" w:eastAsia="en-IN"/>
              </w:rPr>
              <w:t xml:space="preserve">the </w:t>
            </w:r>
            <w:r w:rsidRPr="004A7E97">
              <w:rPr>
                <w:rFonts w:eastAsia="Times New Roman" w:cstheme="minorHAnsi"/>
                <w:sz w:val="20"/>
                <w:szCs w:val="20"/>
                <w:lang w:val="en-IN" w:eastAsia="en-IN"/>
              </w:rPr>
              <w:t xml:space="preserve">coordination of </w:t>
            </w:r>
            <w:r w:rsidR="00FA4BA4">
              <w:rPr>
                <w:rFonts w:eastAsia="Times New Roman" w:cstheme="minorHAnsi"/>
                <w:sz w:val="20"/>
                <w:szCs w:val="20"/>
                <w:lang w:val="en-IN" w:eastAsia="en-IN"/>
              </w:rPr>
              <w:t>I4.0</w:t>
            </w:r>
            <w:r w:rsidRPr="004A7E97">
              <w:rPr>
                <w:rFonts w:eastAsia="Times New Roman" w:cstheme="minorHAnsi"/>
                <w:sz w:val="20"/>
                <w:szCs w:val="20"/>
                <w:lang w:val="en-IN" w:eastAsia="en-IN"/>
              </w:rPr>
              <w:t xml:space="preserve"> components</w:t>
            </w:r>
            <w:r w:rsidR="00EF3C39">
              <w:rPr>
                <w:rFonts w:eastAsia="Times New Roman" w:cstheme="minorHAnsi"/>
                <w:sz w:val="20"/>
                <w:szCs w:val="20"/>
                <w:lang w:val="en-IN" w:eastAsia="en-IN"/>
              </w:rPr>
              <w:t>.</w:t>
            </w:r>
          </w:p>
          <w:p w14:paraId="10878FE3" w14:textId="288F85A8" w:rsidR="006067D7" w:rsidRPr="009351DC" w:rsidRDefault="006067D7" w:rsidP="004A7E97">
            <w:pPr>
              <w:spacing w:after="0"/>
              <w:jc w:val="both"/>
              <w:rPr>
                <w:rFonts w:eastAsia="SimSun" w:cstheme="minorHAnsi"/>
                <w:sz w:val="20"/>
                <w:szCs w:val="20"/>
              </w:rPr>
            </w:pPr>
          </w:p>
        </w:tc>
      </w:tr>
    </w:tbl>
    <w:p w14:paraId="1633B348" w14:textId="77777777" w:rsidR="00927A25" w:rsidRDefault="00927A25" w:rsidP="006346D8">
      <w:pPr>
        <w:rPr>
          <w:rFonts w:ascii="Times New Roman" w:hAnsi="Times New Roman" w:cs="Times New Roman"/>
          <w:b/>
          <w:sz w:val="24"/>
          <w:szCs w:val="24"/>
        </w:rPr>
      </w:pPr>
    </w:p>
    <w:p w14:paraId="58719351" w14:textId="77777777" w:rsidR="00927A25" w:rsidRDefault="00927A25" w:rsidP="006346D8">
      <w:pPr>
        <w:rPr>
          <w:rFonts w:ascii="Times New Roman" w:hAnsi="Times New Roman" w:cs="Times New Roman"/>
          <w:b/>
          <w:sz w:val="24"/>
          <w:szCs w:val="24"/>
        </w:rPr>
      </w:pPr>
    </w:p>
    <w:p w14:paraId="182D732E" w14:textId="77777777" w:rsidR="00927A25" w:rsidRDefault="00927A25" w:rsidP="006346D8">
      <w:pPr>
        <w:rPr>
          <w:rFonts w:ascii="Times New Roman" w:hAnsi="Times New Roman" w:cs="Times New Roman"/>
          <w:b/>
          <w:sz w:val="24"/>
          <w:szCs w:val="24"/>
        </w:rPr>
      </w:pPr>
    </w:p>
    <w:p w14:paraId="22A85CA4" w14:textId="77777777" w:rsidR="00927A25" w:rsidRPr="006346D8" w:rsidRDefault="00927A25" w:rsidP="006346D8">
      <w:pPr>
        <w:rPr>
          <w:rFonts w:ascii="Times New Roman" w:hAnsi="Times New Roman" w:cs="Times New Roman"/>
          <w:b/>
          <w:sz w:val="24"/>
          <w:szCs w:val="24"/>
        </w:rPr>
      </w:pPr>
    </w:p>
    <w:p w14:paraId="2FF6CA82" w14:textId="77777777" w:rsidR="00D42F47" w:rsidRPr="00D42F47" w:rsidRDefault="00D42F47" w:rsidP="00D42F47"/>
    <w:p w14:paraId="29C3A948" w14:textId="77777777" w:rsidR="00D42F47" w:rsidRPr="00D42F47" w:rsidRDefault="00D42F47" w:rsidP="00D42F47"/>
    <w:p w14:paraId="05BDF344" w14:textId="77777777" w:rsidR="00D42F47" w:rsidRDefault="00D42F47"/>
    <w:p w14:paraId="632A2256" w14:textId="77777777" w:rsidR="00D42F47" w:rsidRDefault="00D42F47"/>
    <w:p w14:paraId="627424A4" w14:textId="77777777" w:rsidR="00D42F47" w:rsidRDefault="00D42F47"/>
    <w:p w14:paraId="1CAE9AE5" w14:textId="77777777" w:rsidR="00D42F47" w:rsidRDefault="00D42F47"/>
    <w:sectPr w:rsidR="00D42F47" w:rsidSect="00C40AC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C0EDD" w14:textId="77777777" w:rsidR="00F27352" w:rsidRDefault="00F27352" w:rsidP="00C40AC4">
      <w:pPr>
        <w:spacing w:after="0" w:line="240" w:lineRule="auto"/>
      </w:pPr>
      <w:r>
        <w:separator/>
      </w:r>
    </w:p>
  </w:endnote>
  <w:endnote w:type="continuationSeparator" w:id="0">
    <w:p w14:paraId="6BDF34D9" w14:textId="77777777" w:rsidR="00F27352" w:rsidRDefault="00F27352" w:rsidP="00C4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EB0F8" w14:textId="77777777" w:rsidR="00F27352" w:rsidRDefault="00F27352" w:rsidP="00C40AC4">
      <w:pPr>
        <w:spacing w:after="0" w:line="240" w:lineRule="auto"/>
      </w:pPr>
      <w:r>
        <w:separator/>
      </w:r>
    </w:p>
  </w:footnote>
  <w:footnote w:type="continuationSeparator" w:id="0">
    <w:p w14:paraId="58FFB1A0" w14:textId="77777777" w:rsidR="00F27352" w:rsidRDefault="00F27352" w:rsidP="00C40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1D2D"/>
    <w:multiLevelType w:val="hybridMultilevel"/>
    <w:tmpl w:val="83908DF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9148B0"/>
    <w:multiLevelType w:val="hybridMultilevel"/>
    <w:tmpl w:val="8944915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8A21FA"/>
    <w:multiLevelType w:val="multilevel"/>
    <w:tmpl w:val="0D8A21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DD52425"/>
    <w:multiLevelType w:val="multilevel"/>
    <w:tmpl w:val="1DD524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E4F7146"/>
    <w:multiLevelType w:val="multilevel"/>
    <w:tmpl w:val="1E4F7146"/>
    <w:lvl w:ilvl="0">
      <w:start w:val="1"/>
      <w:numFmt w:val="bullet"/>
      <w:lvlText w:val=""/>
      <w:lvlJc w:val="left"/>
      <w:pPr>
        <w:ind w:left="612" w:hanging="360"/>
      </w:pPr>
      <w:rPr>
        <w:rFonts w:ascii="Wingdings" w:hAnsi="Wingdings" w:hint="default"/>
      </w:rPr>
    </w:lvl>
    <w:lvl w:ilvl="1">
      <w:start w:val="1"/>
      <w:numFmt w:val="bullet"/>
      <w:lvlText w:val="o"/>
      <w:lvlJc w:val="left"/>
      <w:pPr>
        <w:ind w:left="1332" w:hanging="360"/>
      </w:pPr>
      <w:rPr>
        <w:rFonts w:ascii="Courier New" w:hAnsi="Courier New" w:cs="Courier New" w:hint="default"/>
      </w:rPr>
    </w:lvl>
    <w:lvl w:ilvl="2">
      <w:start w:val="1"/>
      <w:numFmt w:val="bullet"/>
      <w:lvlText w:val=""/>
      <w:lvlJc w:val="left"/>
      <w:pPr>
        <w:ind w:left="2052" w:hanging="360"/>
      </w:pPr>
      <w:rPr>
        <w:rFonts w:ascii="Wingdings" w:hAnsi="Wingdings" w:hint="default"/>
      </w:rPr>
    </w:lvl>
    <w:lvl w:ilvl="3">
      <w:start w:val="1"/>
      <w:numFmt w:val="bullet"/>
      <w:lvlText w:val=""/>
      <w:lvlJc w:val="left"/>
      <w:pPr>
        <w:ind w:left="2772" w:hanging="360"/>
      </w:pPr>
      <w:rPr>
        <w:rFonts w:ascii="Symbol" w:hAnsi="Symbol" w:hint="default"/>
      </w:rPr>
    </w:lvl>
    <w:lvl w:ilvl="4">
      <w:start w:val="1"/>
      <w:numFmt w:val="bullet"/>
      <w:lvlText w:val="o"/>
      <w:lvlJc w:val="left"/>
      <w:pPr>
        <w:ind w:left="3492" w:hanging="360"/>
      </w:pPr>
      <w:rPr>
        <w:rFonts w:ascii="Courier New" w:hAnsi="Courier New" w:cs="Courier New" w:hint="default"/>
      </w:rPr>
    </w:lvl>
    <w:lvl w:ilvl="5">
      <w:start w:val="1"/>
      <w:numFmt w:val="bullet"/>
      <w:lvlText w:val=""/>
      <w:lvlJc w:val="left"/>
      <w:pPr>
        <w:ind w:left="4212" w:hanging="360"/>
      </w:pPr>
      <w:rPr>
        <w:rFonts w:ascii="Wingdings" w:hAnsi="Wingdings" w:hint="default"/>
      </w:rPr>
    </w:lvl>
    <w:lvl w:ilvl="6">
      <w:start w:val="1"/>
      <w:numFmt w:val="bullet"/>
      <w:lvlText w:val=""/>
      <w:lvlJc w:val="left"/>
      <w:pPr>
        <w:ind w:left="4932" w:hanging="360"/>
      </w:pPr>
      <w:rPr>
        <w:rFonts w:ascii="Symbol" w:hAnsi="Symbol" w:hint="default"/>
      </w:rPr>
    </w:lvl>
    <w:lvl w:ilvl="7">
      <w:start w:val="1"/>
      <w:numFmt w:val="bullet"/>
      <w:lvlText w:val="o"/>
      <w:lvlJc w:val="left"/>
      <w:pPr>
        <w:ind w:left="5652" w:hanging="360"/>
      </w:pPr>
      <w:rPr>
        <w:rFonts w:ascii="Courier New" w:hAnsi="Courier New" w:cs="Courier New" w:hint="default"/>
      </w:rPr>
    </w:lvl>
    <w:lvl w:ilvl="8">
      <w:start w:val="1"/>
      <w:numFmt w:val="bullet"/>
      <w:lvlText w:val=""/>
      <w:lvlJc w:val="left"/>
      <w:pPr>
        <w:ind w:left="6372" w:hanging="360"/>
      </w:pPr>
      <w:rPr>
        <w:rFonts w:ascii="Wingdings" w:hAnsi="Wingdings" w:hint="default"/>
      </w:rPr>
    </w:lvl>
  </w:abstractNum>
  <w:abstractNum w:abstractNumId="5">
    <w:nsid w:val="1EFA1BEC"/>
    <w:multiLevelType w:val="multilevel"/>
    <w:tmpl w:val="1EFA1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E77437"/>
    <w:multiLevelType w:val="hybridMultilevel"/>
    <w:tmpl w:val="1A627906"/>
    <w:lvl w:ilvl="0" w:tplc="77661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3533280"/>
    <w:multiLevelType w:val="multilevel"/>
    <w:tmpl w:val="335332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B87793B"/>
    <w:multiLevelType w:val="multilevel"/>
    <w:tmpl w:val="3B877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C9266D8"/>
    <w:multiLevelType w:val="multilevel"/>
    <w:tmpl w:val="3C9266D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270CDA"/>
    <w:multiLevelType w:val="multilevel"/>
    <w:tmpl w:val="3E27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C32182A"/>
    <w:multiLevelType w:val="multilevel"/>
    <w:tmpl w:val="6C3218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A4D1E13"/>
    <w:multiLevelType w:val="multilevel"/>
    <w:tmpl w:val="7A4D1E13"/>
    <w:lvl w:ilvl="0">
      <w:start w:val="1"/>
      <w:numFmt w:val="bullet"/>
      <w:lvlText w:val=""/>
      <w:lvlJc w:val="left"/>
      <w:pPr>
        <w:ind w:left="972" w:hanging="360"/>
      </w:pPr>
      <w:rPr>
        <w:rFonts w:ascii="Wingdings" w:hAnsi="Wingdings" w:hint="default"/>
      </w:rPr>
    </w:lvl>
    <w:lvl w:ilvl="1">
      <w:start w:val="1"/>
      <w:numFmt w:val="bullet"/>
      <w:lvlText w:val="o"/>
      <w:lvlJc w:val="left"/>
      <w:pPr>
        <w:ind w:left="1692" w:hanging="360"/>
      </w:pPr>
      <w:rPr>
        <w:rFonts w:ascii="Courier New" w:hAnsi="Courier New" w:cs="Courier New" w:hint="default"/>
      </w:rPr>
    </w:lvl>
    <w:lvl w:ilvl="2">
      <w:start w:val="1"/>
      <w:numFmt w:val="bullet"/>
      <w:lvlText w:val=""/>
      <w:lvlJc w:val="left"/>
      <w:pPr>
        <w:ind w:left="2412" w:hanging="360"/>
      </w:pPr>
      <w:rPr>
        <w:rFonts w:ascii="Wingdings" w:hAnsi="Wingdings" w:hint="default"/>
      </w:rPr>
    </w:lvl>
    <w:lvl w:ilvl="3">
      <w:start w:val="1"/>
      <w:numFmt w:val="bullet"/>
      <w:lvlText w:val=""/>
      <w:lvlJc w:val="left"/>
      <w:pPr>
        <w:ind w:left="3132" w:hanging="360"/>
      </w:pPr>
      <w:rPr>
        <w:rFonts w:ascii="Symbol" w:hAnsi="Symbol" w:hint="default"/>
      </w:rPr>
    </w:lvl>
    <w:lvl w:ilvl="4">
      <w:start w:val="1"/>
      <w:numFmt w:val="bullet"/>
      <w:lvlText w:val="o"/>
      <w:lvlJc w:val="left"/>
      <w:pPr>
        <w:ind w:left="3852" w:hanging="360"/>
      </w:pPr>
      <w:rPr>
        <w:rFonts w:ascii="Courier New" w:hAnsi="Courier New" w:cs="Courier New" w:hint="default"/>
      </w:rPr>
    </w:lvl>
    <w:lvl w:ilvl="5">
      <w:start w:val="1"/>
      <w:numFmt w:val="bullet"/>
      <w:lvlText w:val=""/>
      <w:lvlJc w:val="left"/>
      <w:pPr>
        <w:ind w:left="4572" w:hanging="360"/>
      </w:pPr>
      <w:rPr>
        <w:rFonts w:ascii="Wingdings" w:hAnsi="Wingdings" w:hint="default"/>
      </w:rPr>
    </w:lvl>
    <w:lvl w:ilvl="6">
      <w:start w:val="1"/>
      <w:numFmt w:val="bullet"/>
      <w:lvlText w:val=""/>
      <w:lvlJc w:val="left"/>
      <w:pPr>
        <w:ind w:left="5292" w:hanging="360"/>
      </w:pPr>
      <w:rPr>
        <w:rFonts w:ascii="Symbol" w:hAnsi="Symbol" w:hint="default"/>
      </w:rPr>
    </w:lvl>
    <w:lvl w:ilvl="7">
      <w:start w:val="1"/>
      <w:numFmt w:val="bullet"/>
      <w:lvlText w:val="o"/>
      <w:lvlJc w:val="left"/>
      <w:pPr>
        <w:ind w:left="6012" w:hanging="360"/>
      </w:pPr>
      <w:rPr>
        <w:rFonts w:ascii="Courier New" w:hAnsi="Courier New" w:cs="Courier New" w:hint="default"/>
      </w:rPr>
    </w:lvl>
    <w:lvl w:ilvl="8">
      <w:start w:val="1"/>
      <w:numFmt w:val="bullet"/>
      <w:lvlText w:val=""/>
      <w:lvlJc w:val="left"/>
      <w:pPr>
        <w:ind w:left="6732" w:hanging="360"/>
      </w:pPr>
      <w:rPr>
        <w:rFonts w:ascii="Wingdings" w:hAnsi="Wingdings" w:hint="default"/>
      </w:rPr>
    </w:lvl>
  </w:abstractNum>
  <w:num w:numId="1">
    <w:abstractNumId w:val="10"/>
  </w:num>
  <w:num w:numId="2">
    <w:abstractNumId w:val="5"/>
  </w:num>
  <w:num w:numId="3">
    <w:abstractNumId w:val="11"/>
  </w:num>
  <w:num w:numId="4">
    <w:abstractNumId w:val="9"/>
  </w:num>
  <w:num w:numId="5">
    <w:abstractNumId w:val="3"/>
  </w:num>
  <w:num w:numId="6">
    <w:abstractNumId w:val="8"/>
  </w:num>
  <w:num w:numId="7">
    <w:abstractNumId w:val="4"/>
  </w:num>
  <w:num w:numId="8">
    <w:abstractNumId w:val="12"/>
  </w:num>
  <w:num w:numId="9">
    <w:abstractNumId w:val="2"/>
  </w:num>
  <w:num w:numId="10">
    <w:abstractNumId w:val="7"/>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47"/>
    <w:rsid w:val="00045540"/>
    <w:rsid w:val="000855C5"/>
    <w:rsid w:val="001A1EC7"/>
    <w:rsid w:val="001B7D03"/>
    <w:rsid w:val="00205342"/>
    <w:rsid w:val="00280951"/>
    <w:rsid w:val="002A3C2E"/>
    <w:rsid w:val="002D384E"/>
    <w:rsid w:val="002E5787"/>
    <w:rsid w:val="00331E7F"/>
    <w:rsid w:val="00380A9B"/>
    <w:rsid w:val="00381C75"/>
    <w:rsid w:val="004307EA"/>
    <w:rsid w:val="00463A7B"/>
    <w:rsid w:val="004A7E97"/>
    <w:rsid w:val="00521BB7"/>
    <w:rsid w:val="00573E6D"/>
    <w:rsid w:val="00590193"/>
    <w:rsid w:val="006067D7"/>
    <w:rsid w:val="006346D8"/>
    <w:rsid w:val="00644406"/>
    <w:rsid w:val="00672448"/>
    <w:rsid w:val="00682CEB"/>
    <w:rsid w:val="00696ABE"/>
    <w:rsid w:val="006C4EE2"/>
    <w:rsid w:val="00781BD0"/>
    <w:rsid w:val="007A0BDA"/>
    <w:rsid w:val="00830434"/>
    <w:rsid w:val="008D59A9"/>
    <w:rsid w:val="008E12C9"/>
    <w:rsid w:val="00922AE0"/>
    <w:rsid w:val="00927A25"/>
    <w:rsid w:val="00932A49"/>
    <w:rsid w:val="009351DC"/>
    <w:rsid w:val="00935FC4"/>
    <w:rsid w:val="009970DE"/>
    <w:rsid w:val="00A17C2E"/>
    <w:rsid w:val="00A749A6"/>
    <w:rsid w:val="00A94309"/>
    <w:rsid w:val="00AA75D4"/>
    <w:rsid w:val="00AD42B9"/>
    <w:rsid w:val="00B476FA"/>
    <w:rsid w:val="00BA3042"/>
    <w:rsid w:val="00BB10ED"/>
    <w:rsid w:val="00BB6259"/>
    <w:rsid w:val="00BC11BC"/>
    <w:rsid w:val="00C00DED"/>
    <w:rsid w:val="00C31033"/>
    <w:rsid w:val="00C40AC4"/>
    <w:rsid w:val="00C86912"/>
    <w:rsid w:val="00D42F47"/>
    <w:rsid w:val="00D763C9"/>
    <w:rsid w:val="00D972F6"/>
    <w:rsid w:val="00DE2A5D"/>
    <w:rsid w:val="00EE1238"/>
    <w:rsid w:val="00EF2B91"/>
    <w:rsid w:val="00EF3665"/>
    <w:rsid w:val="00EF3C39"/>
    <w:rsid w:val="00F27352"/>
    <w:rsid w:val="00F46211"/>
    <w:rsid w:val="00F8397F"/>
    <w:rsid w:val="00F879B0"/>
    <w:rsid w:val="00FA4BA4"/>
    <w:rsid w:val="00FB07A8"/>
    <w:rsid w:val="00FB0903"/>
    <w:rsid w:val="00FC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2">
    <w:name w:val="Light List - Accent 12"/>
    <w:basedOn w:val="TableNormal"/>
    <w:uiPriority w:val="61"/>
    <w:qFormat/>
    <w:rsid w:val="00D42F47"/>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qFormat/>
    <w:rsid w:val="00D42F47"/>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927A25"/>
    <w:pPr>
      <w:ind w:left="720"/>
      <w:contextualSpacing/>
    </w:pPr>
  </w:style>
  <w:style w:type="table" w:styleId="TableGrid">
    <w:name w:val="Table Grid"/>
    <w:basedOn w:val="TableNormal"/>
    <w:uiPriority w:val="59"/>
    <w:rsid w:val="00F46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A3042"/>
    <w:rPr>
      <w:b/>
      <w:bCs/>
    </w:rPr>
  </w:style>
  <w:style w:type="paragraph" w:styleId="NormalWeb">
    <w:name w:val="Normal (Web)"/>
    <w:basedOn w:val="Normal"/>
    <w:uiPriority w:val="99"/>
    <w:unhideWhenUsed/>
    <w:rsid w:val="00BA304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C40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AC4"/>
  </w:style>
  <w:style w:type="paragraph" w:styleId="Footer">
    <w:name w:val="footer"/>
    <w:basedOn w:val="Normal"/>
    <w:link w:val="FooterChar"/>
    <w:uiPriority w:val="99"/>
    <w:unhideWhenUsed/>
    <w:rsid w:val="00C40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2">
    <w:name w:val="Light List - Accent 12"/>
    <w:basedOn w:val="TableNormal"/>
    <w:uiPriority w:val="61"/>
    <w:qFormat/>
    <w:rsid w:val="00D42F47"/>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qFormat/>
    <w:rsid w:val="00D42F47"/>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927A25"/>
    <w:pPr>
      <w:ind w:left="720"/>
      <w:contextualSpacing/>
    </w:pPr>
  </w:style>
  <w:style w:type="table" w:styleId="TableGrid">
    <w:name w:val="Table Grid"/>
    <w:basedOn w:val="TableNormal"/>
    <w:uiPriority w:val="59"/>
    <w:rsid w:val="00F46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A3042"/>
    <w:rPr>
      <w:b/>
      <w:bCs/>
    </w:rPr>
  </w:style>
  <w:style w:type="paragraph" w:styleId="NormalWeb">
    <w:name w:val="Normal (Web)"/>
    <w:basedOn w:val="Normal"/>
    <w:uiPriority w:val="99"/>
    <w:unhideWhenUsed/>
    <w:rsid w:val="00BA304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C40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AC4"/>
  </w:style>
  <w:style w:type="paragraph" w:styleId="Footer">
    <w:name w:val="footer"/>
    <w:basedOn w:val="Normal"/>
    <w:link w:val="FooterChar"/>
    <w:uiPriority w:val="99"/>
    <w:unhideWhenUsed/>
    <w:rsid w:val="00C40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2237">
      <w:bodyDiv w:val="1"/>
      <w:marLeft w:val="0"/>
      <w:marRight w:val="0"/>
      <w:marTop w:val="0"/>
      <w:marBottom w:val="0"/>
      <w:divBdr>
        <w:top w:val="none" w:sz="0" w:space="0" w:color="auto"/>
        <w:left w:val="none" w:sz="0" w:space="0" w:color="auto"/>
        <w:bottom w:val="none" w:sz="0" w:space="0" w:color="auto"/>
        <w:right w:val="none" w:sz="0" w:space="0" w:color="auto"/>
      </w:divBdr>
    </w:div>
    <w:div w:id="352457255">
      <w:bodyDiv w:val="1"/>
      <w:marLeft w:val="0"/>
      <w:marRight w:val="0"/>
      <w:marTop w:val="0"/>
      <w:marBottom w:val="0"/>
      <w:divBdr>
        <w:top w:val="none" w:sz="0" w:space="0" w:color="auto"/>
        <w:left w:val="none" w:sz="0" w:space="0" w:color="auto"/>
        <w:bottom w:val="none" w:sz="0" w:space="0" w:color="auto"/>
        <w:right w:val="none" w:sz="0" w:space="0" w:color="auto"/>
      </w:divBdr>
    </w:div>
    <w:div w:id="423765426">
      <w:bodyDiv w:val="1"/>
      <w:marLeft w:val="0"/>
      <w:marRight w:val="0"/>
      <w:marTop w:val="0"/>
      <w:marBottom w:val="0"/>
      <w:divBdr>
        <w:top w:val="none" w:sz="0" w:space="0" w:color="auto"/>
        <w:left w:val="none" w:sz="0" w:space="0" w:color="auto"/>
        <w:bottom w:val="none" w:sz="0" w:space="0" w:color="auto"/>
        <w:right w:val="none" w:sz="0" w:space="0" w:color="auto"/>
      </w:divBdr>
    </w:div>
    <w:div w:id="651298221">
      <w:bodyDiv w:val="1"/>
      <w:marLeft w:val="0"/>
      <w:marRight w:val="0"/>
      <w:marTop w:val="0"/>
      <w:marBottom w:val="0"/>
      <w:divBdr>
        <w:top w:val="none" w:sz="0" w:space="0" w:color="auto"/>
        <w:left w:val="none" w:sz="0" w:space="0" w:color="auto"/>
        <w:bottom w:val="none" w:sz="0" w:space="0" w:color="auto"/>
        <w:right w:val="none" w:sz="0" w:space="0" w:color="auto"/>
      </w:divBdr>
    </w:div>
    <w:div w:id="707340178">
      <w:bodyDiv w:val="1"/>
      <w:marLeft w:val="0"/>
      <w:marRight w:val="0"/>
      <w:marTop w:val="0"/>
      <w:marBottom w:val="0"/>
      <w:divBdr>
        <w:top w:val="none" w:sz="0" w:space="0" w:color="auto"/>
        <w:left w:val="none" w:sz="0" w:space="0" w:color="auto"/>
        <w:bottom w:val="none" w:sz="0" w:space="0" w:color="auto"/>
        <w:right w:val="none" w:sz="0" w:space="0" w:color="auto"/>
      </w:divBdr>
    </w:div>
    <w:div w:id="735052894">
      <w:bodyDiv w:val="1"/>
      <w:marLeft w:val="0"/>
      <w:marRight w:val="0"/>
      <w:marTop w:val="0"/>
      <w:marBottom w:val="0"/>
      <w:divBdr>
        <w:top w:val="none" w:sz="0" w:space="0" w:color="auto"/>
        <w:left w:val="none" w:sz="0" w:space="0" w:color="auto"/>
        <w:bottom w:val="none" w:sz="0" w:space="0" w:color="auto"/>
        <w:right w:val="none" w:sz="0" w:space="0" w:color="auto"/>
      </w:divBdr>
    </w:div>
    <w:div w:id="845290293">
      <w:bodyDiv w:val="1"/>
      <w:marLeft w:val="0"/>
      <w:marRight w:val="0"/>
      <w:marTop w:val="0"/>
      <w:marBottom w:val="0"/>
      <w:divBdr>
        <w:top w:val="none" w:sz="0" w:space="0" w:color="auto"/>
        <w:left w:val="none" w:sz="0" w:space="0" w:color="auto"/>
        <w:bottom w:val="none" w:sz="0" w:space="0" w:color="auto"/>
        <w:right w:val="none" w:sz="0" w:space="0" w:color="auto"/>
      </w:divBdr>
    </w:div>
    <w:div w:id="979309462">
      <w:bodyDiv w:val="1"/>
      <w:marLeft w:val="0"/>
      <w:marRight w:val="0"/>
      <w:marTop w:val="0"/>
      <w:marBottom w:val="0"/>
      <w:divBdr>
        <w:top w:val="none" w:sz="0" w:space="0" w:color="auto"/>
        <w:left w:val="none" w:sz="0" w:space="0" w:color="auto"/>
        <w:bottom w:val="none" w:sz="0" w:space="0" w:color="auto"/>
        <w:right w:val="none" w:sz="0" w:space="0" w:color="auto"/>
      </w:divBdr>
    </w:div>
    <w:div w:id="1012682746">
      <w:bodyDiv w:val="1"/>
      <w:marLeft w:val="0"/>
      <w:marRight w:val="0"/>
      <w:marTop w:val="0"/>
      <w:marBottom w:val="0"/>
      <w:divBdr>
        <w:top w:val="none" w:sz="0" w:space="0" w:color="auto"/>
        <w:left w:val="none" w:sz="0" w:space="0" w:color="auto"/>
        <w:bottom w:val="none" w:sz="0" w:space="0" w:color="auto"/>
        <w:right w:val="none" w:sz="0" w:space="0" w:color="auto"/>
      </w:divBdr>
    </w:div>
    <w:div w:id="1271930465">
      <w:bodyDiv w:val="1"/>
      <w:marLeft w:val="0"/>
      <w:marRight w:val="0"/>
      <w:marTop w:val="0"/>
      <w:marBottom w:val="0"/>
      <w:divBdr>
        <w:top w:val="none" w:sz="0" w:space="0" w:color="auto"/>
        <w:left w:val="none" w:sz="0" w:space="0" w:color="auto"/>
        <w:bottom w:val="none" w:sz="0" w:space="0" w:color="auto"/>
        <w:right w:val="none" w:sz="0" w:space="0" w:color="auto"/>
      </w:divBdr>
    </w:div>
    <w:div w:id="1286815779">
      <w:bodyDiv w:val="1"/>
      <w:marLeft w:val="0"/>
      <w:marRight w:val="0"/>
      <w:marTop w:val="0"/>
      <w:marBottom w:val="0"/>
      <w:divBdr>
        <w:top w:val="none" w:sz="0" w:space="0" w:color="auto"/>
        <w:left w:val="none" w:sz="0" w:space="0" w:color="auto"/>
        <w:bottom w:val="none" w:sz="0" w:space="0" w:color="auto"/>
        <w:right w:val="none" w:sz="0" w:space="0" w:color="auto"/>
      </w:divBdr>
    </w:div>
    <w:div w:id="1392341645">
      <w:bodyDiv w:val="1"/>
      <w:marLeft w:val="0"/>
      <w:marRight w:val="0"/>
      <w:marTop w:val="0"/>
      <w:marBottom w:val="0"/>
      <w:divBdr>
        <w:top w:val="none" w:sz="0" w:space="0" w:color="auto"/>
        <w:left w:val="none" w:sz="0" w:space="0" w:color="auto"/>
        <w:bottom w:val="none" w:sz="0" w:space="0" w:color="auto"/>
        <w:right w:val="none" w:sz="0" w:space="0" w:color="auto"/>
      </w:divBdr>
    </w:div>
    <w:div w:id="1430151233">
      <w:bodyDiv w:val="1"/>
      <w:marLeft w:val="0"/>
      <w:marRight w:val="0"/>
      <w:marTop w:val="0"/>
      <w:marBottom w:val="0"/>
      <w:divBdr>
        <w:top w:val="none" w:sz="0" w:space="0" w:color="auto"/>
        <w:left w:val="none" w:sz="0" w:space="0" w:color="auto"/>
        <w:bottom w:val="none" w:sz="0" w:space="0" w:color="auto"/>
        <w:right w:val="none" w:sz="0" w:space="0" w:color="auto"/>
      </w:divBdr>
    </w:div>
    <w:div w:id="1606961054">
      <w:bodyDiv w:val="1"/>
      <w:marLeft w:val="0"/>
      <w:marRight w:val="0"/>
      <w:marTop w:val="0"/>
      <w:marBottom w:val="0"/>
      <w:divBdr>
        <w:top w:val="none" w:sz="0" w:space="0" w:color="auto"/>
        <w:left w:val="none" w:sz="0" w:space="0" w:color="auto"/>
        <w:bottom w:val="none" w:sz="0" w:space="0" w:color="auto"/>
        <w:right w:val="none" w:sz="0" w:space="0" w:color="auto"/>
      </w:divBdr>
    </w:div>
    <w:div w:id="1778868380">
      <w:bodyDiv w:val="1"/>
      <w:marLeft w:val="0"/>
      <w:marRight w:val="0"/>
      <w:marTop w:val="0"/>
      <w:marBottom w:val="0"/>
      <w:divBdr>
        <w:top w:val="none" w:sz="0" w:space="0" w:color="auto"/>
        <w:left w:val="none" w:sz="0" w:space="0" w:color="auto"/>
        <w:bottom w:val="none" w:sz="0" w:space="0" w:color="auto"/>
        <w:right w:val="none" w:sz="0" w:space="0" w:color="auto"/>
      </w:divBdr>
    </w:div>
    <w:div w:id="1780905725">
      <w:bodyDiv w:val="1"/>
      <w:marLeft w:val="0"/>
      <w:marRight w:val="0"/>
      <w:marTop w:val="0"/>
      <w:marBottom w:val="0"/>
      <w:divBdr>
        <w:top w:val="none" w:sz="0" w:space="0" w:color="auto"/>
        <w:left w:val="none" w:sz="0" w:space="0" w:color="auto"/>
        <w:bottom w:val="none" w:sz="0" w:space="0" w:color="auto"/>
        <w:right w:val="none" w:sz="0" w:space="0" w:color="auto"/>
      </w:divBdr>
    </w:div>
    <w:div w:id="1822770428">
      <w:bodyDiv w:val="1"/>
      <w:marLeft w:val="0"/>
      <w:marRight w:val="0"/>
      <w:marTop w:val="0"/>
      <w:marBottom w:val="0"/>
      <w:divBdr>
        <w:top w:val="none" w:sz="0" w:space="0" w:color="auto"/>
        <w:left w:val="none" w:sz="0" w:space="0" w:color="auto"/>
        <w:bottom w:val="none" w:sz="0" w:space="0" w:color="auto"/>
        <w:right w:val="none" w:sz="0" w:space="0" w:color="auto"/>
      </w:divBdr>
    </w:div>
    <w:div w:id="214430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2026-06-16T13:31:00Z</dcterms:created>
  <dcterms:modified xsi:type="dcterms:W3CDTF">2026-06-29T14:52:00Z</dcterms:modified>
</cp:coreProperties>
</file>