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page" w:horzAnchor="page" w:tblpX="1440" w:tblpY="14"/>
        <w:tblOverlap w:val="never"/>
        <w:tblW w:w="14174" w:type="dxa"/>
        <w:tblInd w:w="0" w:type="dxa"/>
        <w:tblCellMar>
          <w:top w:w="140" w:type="dxa"/>
          <w:right w:w="115" w:type="dxa"/>
        </w:tblCellMar>
        <w:tblLook w:val="04A0" w:firstRow="1" w:lastRow="0" w:firstColumn="1" w:lastColumn="0" w:noHBand="0" w:noVBand="1"/>
      </w:tblPr>
      <w:tblGrid>
        <w:gridCol w:w="970"/>
        <w:gridCol w:w="994"/>
        <w:gridCol w:w="1416"/>
        <w:gridCol w:w="1133"/>
        <w:gridCol w:w="1275"/>
        <w:gridCol w:w="8386"/>
      </w:tblGrid>
      <w:tr w:rsidR="00945FFD" w14:paraId="4A2543F1" w14:textId="77777777">
        <w:trPr>
          <w:trHeight w:val="821"/>
        </w:trPr>
        <w:tc>
          <w:tcPr>
            <w:tcW w:w="97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2316059" w14:textId="77777777" w:rsidR="00945FFD" w:rsidRDefault="00945FFD">
            <w:pPr>
              <w:spacing w:after="160" w:line="259" w:lineRule="auto"/>
              <w:ind w:left="0" w:firstLine="0"/>
            </w:pPr>
          </w:p>
        </w:tc>
        <w:tc>
          <w:tcPr>
            <w:tcW w:w="99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B4A3436" w14:textId="77777777" w:rsidR="00945FFD" w:rsidRDefault="00945FFD">
            <w:pPr>
              <w:spacing w:after="160" w:line="259" w:lineRule="auto"/>
              <w:ind w:left="0" w:firstLine="0"/>
            </w:pPr>
          </w:p>
        </w:tc>
        <w:tc>
          <w:tcPr>
            <w:tcW w:w="14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8C1DB74" w14:textId="77777777" w:rsidR="00945FFD" w:rsidRDefault="00945FFD">
            <w:pPr>
              <w:spacing w:after="160" w:line="259" w:lineRule="auto"/>
              <w:ind w:left="0" w:firstLine="0"/>
            </w:pPr>
          </w:p>
        </w:tc>
        <w:tc>
          <w:tcPr>
            <w:tcW w:w="113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00CB0E7" w14:textId="77777777" w:rsidR="00945FFD" w:rsidRDefault="00945FFD">
            <w:pPr>
              <w:spacing w:after="160" w:line="259" w:lineRule="auto"/>
              <w:ind w:left="0" w:firstLine="0"/>
            </w:pPr>
          </w:p>
        </w:tc>
        <w:tc>
          <w:tcPr>
            <w:tcW w:w="127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1EB7DDC" w14:textId="77777777" w:rsidR="00945FFD" w:rsidRDefault="00945FFD">
            <w:pPr>
              <w:spacing w:after="160" w:line="259" w:lineRule="auto"/>
              <w:ind w:left="0" w:firstLine="0"/>
            </w:pPr>
          </w:p>
        </w:tc>
        <w:tc>
          <w:tcPr>
            <w:tcW w:w="838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2484900" w14:textId="77777777" w:rsidR="00945FFD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32"/>
              </w:rPr>
              <w:t xml:space="preserve">RTA Coding Cycle </w:t>
            </w:r>
          </w:p>
        </w:tc>
      </w:tr>
      <w:tr w:rsidR="00945FFD" w14:paraId="12161EEE" w14:textId="77777777">
        <w:trPr>
          <w:trHeight w:val="893"/>
        </w:trPr>
        <w:tc>
          <w:tcPr>
            <w:tcW w:w="97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2AC3E35" w14:textId="77777777" w:rsidR="00945FFD" w:rsidRDefault="00000000">
            <w:pPr>
              <w:spacing w:after="0" w:line="259" w:lineRule="auto"/>
              <w:ind w:left="106" w:firstLine="0"/>
            </w:pPr>
            <w:r>
              <w:t xml:space="preserve">Coding cycle </w:t>
            </w:r>
          </w:p>
        </w:tc>
        <w:tc>
          <w:tcPr>
            <w:tcW w:w="99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4DB3FEE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Iteration </w:t>
            </w:r>
          </w:p>
        </w:tc>
        <w:tc>
          <w:tcPr>
            <w:tcW w:w="14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A309502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Data source </w:t>
            </w:r>
          </w:p>
        </w:tc>
        <w:tc>
          <w:tcPr>
            <w:tcW w:w="113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4D137D4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Approach </w:t>
            </w:r>
          </w:p>
        </w:tc>
        <w:tc>
          <w:tcPr>
            <w:tcW w:w="127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957B281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Result  </w:t>
            </w:r>
          </w:p>
        </w:tc>
        <w:tc>
          <w:tcPr>
            <w:tcW w:w="838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467EDAF" w14:textId="77777777" w:rsidR="00945FFD" w:rsidRDefault="00000000">
            <w:pPr>
              <w:spacing w:after="0" w:line="259" w:lineRule="auto"/>
              <w:ind w:left="842" w:firstLine="0"/>
            </w:pPr>
            <w:r>
              <w:t xml:space="preserve">Examples </w:t>
            </w:r>
          </w:p>
        </w:tc>
      </w:tr>
    </w:tbl>
    <w:p w14:paraId="75AD4775" w14:textId="77777777" w:rsidR="00945FFD" w:rsidRDefault="00000000">
      <w:r>
        <w:t xml:space="preserve">Informants and </w:t>
      </w:r>
    </w:p>
    <w:tbl>
      <w:tblPr>
        <w:tblStyle w:val="TableGrid"/>
        <w:tblW w:w="11032" w:type="dxa"/>
        <w:tblInd w:w="106" w:type="dxa"/>
        <w:tblLook w:val="04A0" w:firstRow="1" w:lastRow="0" w:firstColumn="1" w:lastColumn="0" w:noHBand="0" w:noVBand="1"/>
      </w:tblPr>
      <w:tblGrid>
        <w:gridCol w:w="863"/>
        <w:gridCol w:w="994"/>
        <w:gridCol w:w="1416"/>
        <w:gridCol w:w="1133"/>
        <w:gridCol w:w="2117"/>
        <w:gridCol w:w="4509"/>
      </w:tblGrid>
      <w:tr w:rsidR="00945FFD" w14:paraId="7164D275" w14:textId="77777777">
        <w:trPr>
          <w:trHeight w:val="843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39B39C9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1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504853F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1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8A8B0" w14:textId="77777777" w:rsidR="00945FFD" w:rsidRDefault="00000000">
            <w:pPr>
              <w:spacing w:after="0" w:line="259" w:lineRule="auto"/>
              <w:ind w:left="0" w:right="40" w:firstLine="0"/>
            </w:pPr>
            <w:r>
              <w:t xml:space="preserve">internal documents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04EC49DF" w14:textId="77777777" w:rsidR="00945FFD" w:rsidRDefault="00000000">
            <w:pPr>
              <w:spacing w:after="0" w:line="259" w:lineRule="auto"/>
              <w:ind w:left="0" w:right="42" w:firstLine="0"/>
            </w:pPr>
            <w:proofErr w:type="spellStart"/>
            <w:r>
              <w:t>Familiarisati</w:t>
            </w:r>
            <w:proofErr w:type="spellEnd"/>
            <w:r>
              <w:t xml:space="preserve"> on of data 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</w:tcPr>
          <w:p w14:paraId="77DAB2FF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Initial thoughts on data 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</w:tcPr>
          <w:p w14:paraId="1C11C950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First codebook/annotations/memos </w:t>
            </w:r>
          </w:p>
        </w:tc>
      </w:tr>
      <w:tr w:rsidR="00945FFD" w14:paraId="47DB640B" w14:textId="77777777">
        <w:trPr>
          <w:trHeight w:val="117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ACEE3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FA206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2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78590" w14:textId="77777777" w:rsidR="00945FFD" w:rsidRDefault="00000000">
            <w:pPr>
              <w:spacing w:after="0" w:line="259" w:lineRule="auto"/>
              <w:ind w:left="0" w:right="40" w:firstLine="0"/>
            </w:pPr>
            <w:r>
              <w:t xml:space="preserve">Informants and internal documents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BC6CC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Systematic data coding 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63FA6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Collating initial code-set 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49E57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First codebook (too many codes to list) </w:t>
            </w:r>
          </w:p>
        </w:tc>
      </w:tr>
      <w:tr w:rsidR="00945FFD" w14:paraId="727DADC4" w14:textId="77777777">
        <w:trPr>
          <w:trHeight w:val="49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9DE53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2F850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CC697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B6B2B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B2212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6D107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945FFD" w14:paraId="4DF37CFE" w14:textId="77777777">
        <w:trPr>
          <w:trHeight w:val="4248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A802932" w14:textId="77777777" w:rsidR="00945FFD" w:rsidRDefault="00000000">
            <w:pPr>
              <w:spacing w:after="204" w:line="259" w:lineRule="auto"/>
              <w:ind w:left="0" w:firstLine="0"/>
            </w:pPr>
            <w:r>
              <w:t xml:space="preserve"> </w:t>
            </w:r>
          </w:p>
          <w:p w14:paraId="01B939B6" w14:textId="77777777" w:rsidR="00945FFD" w:rsidRDefault="00000000">
            <w:pPr>
              <w:spacing w:after="199" w:line="259" w:lineRule="auto"/>
              <w:ind w:left="0" w:firstLine="0"/>
            </w:pPr>
            <w:r>
              <w:t xml:space="preserve"> </w:t>
            </w:r>
          </w:p>
          <w:p w14:paraId="39E7A6BA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2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3FC7A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1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82B3" w14:textId="77777777" w:rsidR="00945FFD" w:rsidRDefault="00000000">
            <w:pPr>
              <w:spacing w:after="84" w:line="259" w:lineRule="auto"/>
              <w:ind w:left="0" w:firstLine="0"/>
            </w:pPr>
            <w:r>
              <w:t xml:space="preserve">Results of cycle </w:t>
            </w:r>
          </w:p>
          <w:p w14:paraId="2887F794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1 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1A77C" w14:textId="77777777" w:rsidR="00945FFD" w:rsidRDefault="00000000">
            <w:pPr>
              <w:spacing w:after="84" w:line="259" w:lineRule="auto"/>
              <w:ind w:left="0" w:firstLine="0"/>
            </w:pPr>
            <w:r>
              <w:t xml:space="preserve">Generating </w:t>
            </w:r>
          </w:p>
          <w:p w14:paraId="22F2F4CC" w14:textId="77777777" w:rsidR="00945FFD" w:rsidRDefault="00000000">
            <w:pPr>
              <w:spacing w:after="84" w:line="259" w:lineRule="auto"/>
              <w:ind w:left="0" w:firstLine="0"/>
            </w:pPr>
            <w:r>
              <w:t xml:space="preserve">initial </w:t>
            </w:r>
          </w:p>
          <w:p w14:paraId="5DA60B27" w14:textId="77777777" w:rsidR="00945FFD" w:rsidRDefault="00000000">
            <w:pPr>
              <w:spacing w:after="0" w:line="259" w:lineRule="auto"/>
              <w:ind w:left="0" w:firstLine="0"/>
            </w:pPr>
            <w:r>
              <w:t xml:space="preserve">themes from coded and collated data 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6CE3B" w14:textId="77777777" w:rsidR="00945FFD" w:rsidRDefault="00000000">
            <w:pPr>
              <w:spacing w:after="0" w:line="259" w:lineRule="auto"/>
              <w:ind w:left="0" w:right="180" w:firstLine="0"/>
            </w:pPr>
            <w:r>
              <w:t xml:space="preserve">Potential themes for whole case </w:t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278F7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Capacity building </w:t>
            </w:r>
          </w:p>
          <w:p w14:paraId="5B8752CD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Centralised resources   </w:t>
            </w:r>
          </w:p>
          <w:p w14:paraId="71806FB7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Autonomous interactions </w:t>
            </w:r>
          </w:p>
          <w:p w14:paraId="674AB93D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Technologies </w:t>
            </w:r>
          </w:p>
          <w:p w14:paraId="38B13972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Communication systems </w:t>
            </w:r>
          </w:p>
          <w:p w14:paraId="01F58D8E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Shared resources  </w:t>
            </w:r>
          </w:p>
          <w:p w14:paraId="44442A79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Service provision </w:t>
            </w:r>
          </w:p>
          <w:p w14:paraId="061E2C0B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Controlled interactions </w:t>
            </w:r>
          </w:p>
          <w:p w14:paraId="4E8C626F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Central leadership </w:t>
            </w:r>
          </w:p>
          <w:p w14:paraId="7AA91E41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HL leadership in a complex adaptive system </w:t>
            </w:r>
          </w:p>
          <w:p w14:paraId="44FA8CF6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Strengthening capacity for collective action </w:t>
            </w:r>
          </w:p>
          <w:p w14:paraId="5AFEA231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Diffused leadership &amp; collective action </w:t>
            </w:r>
          </w:p>
          <w:p w14:paraId="75A1100F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Mandates &amp; policy </w:t>
            </w:r>
          </w:p>
          <w:p w14:paraId="3EF1FC9F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Common goals &amp; objectives </w:t>
            </w:r>
          </w:p>
          <w:p w14:paraId="64752C43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Sharing information </w:t>
            </w:r>
          </w:p>
          <w:p w14:paraId="7E2FF1A2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Decentralised strategy </w:t>
            </w:r>
          </w:p>
          <w:p w14:paraId="1055D841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Centralised strategy </w:t>
            </w:r>
          </w:p>
          <w:p w14:paraId="4855E797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Centralised platforms </w:t>
            </w:r>
          </w:p>
          <w:p w14:paraId="22A26B9E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Inter-dependence &amp; complementarity of resources </w:t>
            </w:r>
          </w:p>
          <w:p w14:paraId="4C07451E" w14:textId="77777777" w:rsidR="00945FFD" w:rsidRDefault="00000000">
            <w:pPr>
              <w:spacing w:after="0" w:line="259" w:lineRule="auto"/>
              <w:ind w:left="360" w:firstLine="0"/>
            </w:pPr>
            <w:r>
              <w:t xml:space="preserve">Collective partnerships and shared humanitarian services </w:t>
            </w:r>
          </w:p>
        </w:tc>
      </w:tr>
    </w:tbl>
    <w:p w14:paraId="110F0819" w14:textId="77777777" w:rsidR="00945FFD" w:rsidRDefault="00945FFD">
      <w:pPr>
        <w:sectPr w:rsidR="00945FFD">
          <w:pgSz w:w="16838" w:h="11904" w:orient="landscape"/>
          <w:pgMar w:top="14" w:right="1440" w:bottom="1440" w:left="1440" w:header="720" w:footer="720" w:gutter="0"/>
          <w:cols w:space="720"/>
        </w:sectPr>
      </w:pPr>
    </w:p>
    <w:p w14:paraId="08B6692C" w14:textId="77777777" w:rsidR="00945FFD" w:rsidRDefault="00000000">
      <w:pPr>
        <w:spacing w:after="329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58ED7867" w14:textId="77777777" w:rsidR="00945FFD" w:rsidRDefault="00000000">
      <w:pPr>
        <w:spacing w:after="943" w:line="259" w:lineRule="auto"/>
        <w:ind w:left="0" w:firstLine="0"/>
      </w:pPr>
      <w:r>
        <w:t xml:space="preserve"> </w:t>
      </w:r>
    </w:p>
    <w:p w14:paraId="2930E2D5" w14:textId="77777777" w:rsidR="00945FFD" w:rsidRDefault="00000000">
      <w:pPr>
        <w:spacing w:after="79" w:line="265" w:lineRule="auto"/>
        <w:ind w:left="10" w:right="234"/>
        <w:jc w:val="right"/>
      </w:pPr>
      <w:r>
        <w:t xml:space="preserve">Results of </w:t>
      </w:r>
    </w:p>
    <w:p w14:paraId="537ACFEF" w14:textId="77777777" w:rsidR="00945FFD" w:rsidRDefault="00000000">
      <w:pPr>
        <w:spacing w:after="1406" w:line="360" w:lineRule="auto"/>
        <w:ind w:left="1858" w:hanging="994"/>
      </w:pPr>
      <w:r>
        <w:t xml:space="preserve">2 </w:t>
      </w:r>
      <w:r>
        <w:tab/>
        <w:t xml:space="preserve">iteration 1 of cycle 2 </w:t>
      </w:r>
    </w:p>
    <w:p w14:paraId="2987D366" w14:textId="77777777" w:rsidR="00945FFD" w:rsidRDefault="00000000">
      <w:pPr>
        <w:spacing w:after="324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5AC5C625" w14:textId="77777777" w:rsidR="00945FFD" w:rsidRDefault="00000000">
      <w:pPr>
        <w:spacing w:after="103" w:line="259" w:lineRule="auto"/>
        <w:ind w:left="0" w:firstLine="0"/>
      </w:pPr>
      <w:r>
        <w:t xml:space="preserve"> </w:t>
      </w:r>
    </w:p>
    <w:p w14:paraId="704F6E54" w14:textId="77777777" w:rsidR="00945FFD" w:rsidRDefault="00000000">
      <w:pPr>
        <w:spacing w:after="917"/>
        <w:ind w:left="10"/>
      </w:pPr>
      <w:r>
        <w:lastRenderedPageBreak/>
        <w:t xml:space="preserve">3 </w:t>
      </w:r>
    </w:p>
    <w:p w14:paraId="32487425" w14:textId="77777777" w:rsidR="00945FFD" w:rsidRDefault="00000000">
      <w:pPr>
        <w:spacing w:after="0" w:line="265" w:lineRule="auto"/>
        <w:ind w:left="10" w:right="234"/>
        <w:jc w:val="right"/>
      </w:pPr>
      <w:r>
        <w:t xml:space="preserve">Results of </w:t>
      </w:r>
    </w:p>
    <w:p w14:paraId="209C6B03" w14:textId="77777777" w:rsidR="00945FFD" w:rsidRDefault="00000000">
      <w:pPr>
        <w:ind w:left="1858" w:hanging="994"/>
      </w:pPr>
      <w:r>
        <w:t xml:space="preserve">1 </w:t>
      </w:r>
      <w:r>
        <w:tab/>
        <w:t xml:space="preserve">iteration 2 of cycle  </w:t>
      </w:r>
    </w:p>
    <w:p w14:paraId="2BC21514" w14:textId="77777777" w:rsidR="00945FFD" w:rsidRDefault="00000000">
      <w:pPr>
        <w:spacing w:after="1658" w:line="259" w:lineRule="auto"/>
        <w:ind w:left="0" w:firstLine="0"/>
      </w:pPr>
      <w:r>
        <w:t xml:space="preserve"> </w:t>
      </w:r>
      <w:r>
        <w:tab/>
        <w:t xml:space="preserve"> </w:t>
      </w:r>
    </w:p>
    <w:p w14:paraId="4FAF6294" w14:textId="77777777" w:rsidR="00945FFD" w:rsidRDefault="00000000">
      <w:pPr>
        <w:ind w:left="1143"/>
      </w:pPr>
      <w:r>
        <w:t xml:space="preserve">Checking candidate </w:t>
      </w:r>
    </w:p>
    <w:p w14:paraId="16659817" w14:textId="77777777" w:rsidR="00945FFD" w:rsidRDefault="00000000">
      <w:pPr>
        <w:spacing w:after="0" w:line="259" w:lineRule="auto"/>
        <w:ind w:left="0" w:firstLine="0"/>
      </w:pPr>
      <w:r>
        <w:t xml:space="preserve">  </w:t>
      </w:r>
    </w:p>
    <w:p w14:paraId="58A65675" w14:textId="257E0144" w:rsidR="00945FFD" w:rsidRDefault="00000000" w:rsidP="00C410EF">
      <w:pPr>
        <w:spacing w:after="1649" w:line="265" w:lineRule="auto"/>
        <w:ind w:left="10" w:right="120"/>
        <w:jc w:val="right"/>
      </w:pPr>
      <w:r>
        <w:t xml:space="preserve">themes against dataset </w:t>
      </w:r>
    </w:p>
    <w:p w14:paraId="004FB1E1" w14:textId="77777777" w:rsidR="00945FFD" w:rsidRDefault="00000000">
      <w:pPr>
        <w:spacing w:after="101"/>
        <w:ind w:left="10"/>
      </w:pPr>
      <w:r>
        <w:t xml:space="preserve">Refining, </w:t>
      </w:r>
    </w:p>
    <w:p w14:paraId="0C67C362" w14:textId="77777777" w:rsidR="00945FFD" w:rsidRDefault="00000000">
      <w:pPr>
        <w:ind w:left="10"/>
      </w:pPr>
      <w:r>
        <w:rPr>
          <w:sz w:val="28"/>
          <w:vertAlign w:val="superscript"/>
        </w:rPr>
        <w:t xml:space="preserve">defining and </w:t>
      </w:r>
      <w:r>
        <w:rPr>
          <w:sz w:val="28"/>
          <w:vertAlign w:val="superscript"/>
        </w:rPr>
        <w:tab/>
      </w:r>
      <w:r>
        <w:t xml:space="preserve">Analysis of each theme naming themes </w:t>
      </w:r>
    </w:p>
    <w:p w14:paraId="03BF3463" w14:textId="77777777" w:rsidR="00945FFD" w:rsidRDefault="00000000">
      <w:pPr>
        <w:spacing w:after="204" w:line="259" w:lineRule="auto"/>
        <w:ind w:left="0" w:firstLine="0"/>
      </w:pPr>
      <w:r>
        <w:t xml:space="preserve"> </w:t>
      </w:r>
    </w:p>
    <w:p w14:paraId="59497B24" w14:textId="77777777" w:rsidR="00945FFD" w:rsidRDefault="00000000">
      <w:pPr>
        <w:ind w:left="355"/>
      </w:pPr>
      <w:r>
        <w:t xml:space="preserve">Self-organising systems &amp; interactions </w:t>
      </w:r>
    </w:p>
    <w:p w14:paraId="73060612" w14:textId="77777777" w:rsidR="00945FFD" w:rsidRDefault="00000000">
      <w:pPr>
        <w:ind w:left="355"/>
      </w:pPr>
      <w:r>
        <w:t xml:space="preserve">Social media &amp; mobile technologies </w:t>
      </w:r>
    </w:p>
    <w:p w14:paraId="4923CC5C" w14:textId="77777777" w:rsidR="00945FFD" w:rsidRDefault="00000000">
      <w:pPr>
        <w:ind w:left="355"/>
      </w:pPr>
      <w:r>
        <w:t xml:space="preserve">Collective action &amp; shared resources </w:t>
      </w:r>
    </w:p>
    <w:p w14:paraId="7D63CDF2" w14:textId="77777777" w:rsidR="00945FFD" w:rsidRDefault="00000000">
      <w:pPr>
        <w:ind w:left="355"/>
      </w:pPr>
      <w:r>
        <w:t xml:space="preserve">Capacity building &amp; resource planning </w:t>
      </w:r>
    </w:p>
    <w:p w14:paraId="78E0A5A9" w14:textId="77777777" w:rsidR="00945FFD" w:rsidRDefault="00000000">
      <w:pPr>
        <w:ind w:left="355"/>
      </w:pPr>
      <w:r>
        <w:t xml:space="preserve">Collaboration platforms </w:t>
      </w:r>
    </w:p>
    <w:p w14:paraId="5D404233" w14:textId="77777777" w:rsidR="00945FFD" w:rsidRDefault="00000000">
      <w:pPr>
        <w:ind w:left="355"/>
      </w:pPr>
      <w:r>
        <w:t xml:space="preserve">Localisation &amp; capacity building </w:t>
      </w:r>
    </w:p>
    <w:p w14:paraId="05387779" w14:textId="77777777" w:rsidR="00945FFD" w:rsidRDefault="00000000">
      <w:pPr>
        <w:ind w:left="355"/>
      </w:pPr>
      <w:r>
        <w:t xml:space="preserve">Efficiency &amp; sharing costs </w:t>
      </w:r>
    </w:p>
    <w:p w14:paraId="624C015F" w14:textId="77777777" w:rsidR="00945FFD" w:rsidRDefault="00000000">
      <w:pPr>
        <w:ind w:left="355"/>
      </w:pPr>
      <w:r>
        <w:t xml:space="preserve">Mutual goals &amp; objectives </w:t>
      </w:r>
    </w:p>
    <w:p w14:paraId="18DD7DFE" w14:textId="77777777" w:rsidR="00945FFD" w:rsidRDefault="00000000">
      <w:pPr>
        <w:ind w:left="355"/>
      </w:pPr>
      <w:r>
        <w:t xml:space="preserve">Technology enabled collaboration  </w:t>
      </w:r>
    </w:p>
    <w:p w14:paraId="04374302" w14:textId="77777777" w:rsidR="00945FFD" w:rsidRDefault="00000000">
      <w:pPr>
        <w:ind w:left="355"/>
      </w:pPr>
      <w:r>
        <w:t xml:space="preserve">Expert service provision </w:t>
      </w:r>
    </w:p>
    <w:p w14:paraId="57124D03" w14:textId="77777777" w:rsidR="00945FFD" w:rsidRDefault="00000000">
      <w:pPr>
        <w:ind w:left="355"/>
      </w:pPr>
      <w:r>
        <w:t xml:space="preserve">Information sharing and visibility </w:t>
      </w:r>
    </w:p>
    <w:p w14:paraId="74214926" w14:textId="77777777" w:rsidR="00945FFD" w:rsidRDefault="00000000">
      <w:pPr>
        <w:ind w:left="355"/>
      </w:pPr>
      <w:r>
        <w:t xml:space="preserve">Governance and leadership in HSC </w:t>
      </w:r>
    </w:p>
    <w:p w14:paraId="3C002793" w14:textId="77777777" w:rsidR="00945FFD" w:rsidRDefault="00000000">
      <w:pPr>
        <w:ind w:left="355"/>
      </w:pPr>
      <w:r>
        <w:t xml:space="preserve">Technology &amp; coordination tools </w:t>
      </w:r>
    </w:p>
    <w:p w14:paraId="6CFAF41D" w14:textId="77777777" w:rsidR="00945FFD" w:rsidRDefault="00000000">
      <w:pPr>
        <w:ind w:left="355"/>
      </w:pPr>
      <w:r>
        <w:t xml:space="preserve">Roles &amp; mandate </w:t>
      </w:r>
    </w:p>
    <w:p w14:paraId="7273E1D6" w14:textId="77777777" w:rsidR="00945FFD" w:rsidRDefault="00000000">
      <w:pPr>
        <w:ind w:left="355"/>
      </w:pPr>
      <w:r>
        <w:t xml:space="preserve">Institutional leadership </w:t>
      </w:r>
    </w:p>
    <w:p w14:paraId="62ABBEC2" w14:textId="77777777" w:rsidR="00945FFD" w:rsidRDefault="00000000">
      <w:pPr>
        <w:ind w:left="355"/>
      </w:pPr>
      <w:r>
        <w:t xml:space="preserve">Autonomy &amp; coordination </w:t>
      </w:r>
    </w:p>
    <w:p w14:paraId="71C20798" w14:textId="77777777" w:rsidR="00945FFD" w:rsidRDefault="00000000">
      <w:pPr>
        <w:spacing w:after="105"/>
        <w:ind w:left="355"/>
      </w:pPr>
      <w:r>
        <w:t xml:space="preserve">Managing HL capabilities &amp; resources </w:t>
      </w:r>
    </w:p>
    <w:p w14:paraId="3BAA3A5F" w14:textId="77777777" w:rsidR="00945FFD" w:rsidRDefault="00000000">
      <w:pPr>
        <w:spacing w:after="199" w:line="259" w:lineRule="auto"/>
        <w:ind w:left="0" w:firstLine="0"/>
      </w:pPr>
      <w:r>
        <w:t xml:space="preserve"> </w:t>
      </w:r>
    </w:p>
    <w:p w14:paraId="0C8E1493" w14:textId="77777777" w:rsidR="00945FFD" w:rsidRDefault="00000000">
      <w:pPr>
        <w:ind w:left="294"/>
      </w:pPr>
      <w:r>
        <w:rPr>
          <w:b/>
        </w:rPr>
        <w:t>Category 1:</w:t>
      </w:r>
      <w:r>
        <w:t xml:space="preserve"> Design factors influencing Orchestration &amp; Choreography </w:t>
      </w:r>
    </w:p>
    <w:p w14:paraId="41B7F882" w14:textId="77777777" w:rsidR="00945FFD" w:rsidRDefault="00000000">
      <w:pPr>
        <w:spacing w:after="0" w:line="259" w:lineRule="auto"/>
        <w:ind w:left="720" w:firstLine="0"/>
      </w:pPr>
      <w:r>
        <w:t xml:space="preserve"> </w:t>
      </w:r>
    </w:p>
    <w:p w14:paraId="49C57A67" w14:textId="77777777" w:rsidR="00945FFD" w:rsidRDefault="00000000">
      <w:pPr>
        <w:pStyle w:val="Heading1"/>
        <w:ind w:left="715"/>
      </w:pPr>
      <w:r>
        <w:t>Themes</w:t>
      </w:r>
      <w:r>
        <w:rPr>
          <w:u w:val="none"/>
        </w:rPr>
        <w:t xml:space="preserve"> </w:t>
      </w:r>
    </w:p>
    <w:p w14:paraId="37F59FD4" w14:textId="77777777" w:rsidR="00945FFD" w:rsidRDefault="00000000">
      <w:pPr>
        <w:tabs>
          <w:tab w:val="center" w:pos="1122"/>
          <w:tab w:val="center" w:pos="3976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Linking Structural Roles &amp; Mandates with Autonomy &amp; Coordination </w:t>
      </w:r>
    </w:p>
    <w:p w14:paraId="65015CC2" w14:textId="77777777" w:rsidR="00945FFD" w:rsidRDefault="00000000">
      <w:pPr>
        <w:spacing w:after="98" w:line="259" w:lineRule="auto"/>
        <w:ind w:left="720" w:firstLine="0"/>
      </w:pPr>
      <w:r>
        <w:t xml:space="preserve"> </w:t>
      </w:r>
    </w:p>
    <w:p w14:paraId="00506907" w14:textId="77777777" w:rsidR="00945FFD" w:rsidRDefault="00000000">
      <w:pPr>
        <w:spacing w:after="105"/>
        <w:ind w:left="294"/>
      </w:pPr>
      <w:r>
        <w:rPr>
          <w:b/>
        </w:rPr>
        <w:t>Category 2:</w:t>
      </w:r>
      <w:r>
        <w:t xml:space="preserve"> Enablers of Orchestration &amp; Choreography </w:t>
      </w:r>
    </w:p>
    <w:p w14:paraId="27D9F042" w14:textId="77777777" w:rsidR="00945FFD" w:rsidRDefault="00000000">
      <w:pPr>
        <w:pStyle w:val="Heading1"/>
        <w:ind w:left="715"/>
      </w:pPr>
      <w:r>
        <w:t>Themes</w:t>
      </w:r>
      <w:r>
        <w:rPr>
          <w:u w:val="none"/>
        </w:rPr>
        <w:t xml:space="preserve"> </w:t>
      </w:r>
    </w:p>
    <w:p w14:paraId="6EE2EF17" w14:textId="77777777" w:rsidR="00945FFD" w:rsidRDefault="00000000">
      <w:pPr>
        <w:numPr>
          <w:ilvl w:val="0"/>
          <w:numId w:val="1"/>
        </w:numPr>
        <w:ind w:hanging="360"/>
      </w:pPr>
      <w:r>
        <w:t xml:space="preserve">Empowering Institutions through Leadership </w:t>
      </w:r>
    </w:p>
    <w:p w14:paraId="12FB28CA" w14:textId="77777777" w:rsidR="00945FFD" w:rsidRDefault="00000000">
      <w:pPr>
        <w:numPr>
          <w:ilvl w:val="0"/>
          <w:numId w:val="1"/>
        </w:numPr>
        <w:spacing w:after="77"/>
        <w:ind w:hanging="360"/>
      </w:pPr>
      <w:r>
        <w:t xml:space="preserve">Enabling Coordination through Information &amp; Digital Technology Systems </w:t>
      </w:r>
    </w:p>
    <w:p w14:paraId="4858825B" w14:textId="77777777" w:rsidR="00945FFD" w:rsidRDefault="00000000">
      <w:pPr>
        <w:spacing w:after="105"/>
        <w:ind w:left="294"/>
      </w:pPr>
      <w:r>
        <w:rPr>
          <w:b/>
        </w:rPr>
        <w:t>Category 3:</w:t>
      </w:r>
      <w:r>
        <w:t xml:space="preserve"> Drivers of Orchestration &amp; Choreography </w:t>
      </w:r>
    </w:p>
    <w:p w14:paraId="068DC703" w14:textId="77777777" w:rsidR="00945FFD" w:rsidRDefault="00000000">
      <w:pPr>
        <w:pStyle w:val="Heading1"/>
        <w:ind w:left="715"/>
      </w:pPr>
      <w:r>
        <w:t>Themes</w:t>
      </w:r>
      <w:r>
        <w:rPr>
          <w:u w:val="none"/>
        </w:rPr>
        <w:t xml:space="preserve"> </w:t>
      </w:r>
    </w:p>
    <w:p w14:paraId="08186B6D" w14:textId="77777777" w:rsidR="00945FFD" w:rsidRDefault="00000000">
      <w:pPr>
        <w:numPr>
          <w:ilvl w:val="0"/>
          <w:numId w:val="2"/>
        </w:numPr>
        <w:ind w:hanging="360"/>
      </w:pPr>
      <w:r>
        <w:t xml:space="preserve">Financial Drivers of Orchestration &amp; Choreography </w:t>
      </w:r>
    </w:p>
    <w:p w14:paraId="2BDDE3F4" w14:textId="77777777" w:rsidR="00945FFD" w:rsidRDefault="00000000">
      <w:pPr>
        <w:numPr>
          <w:ilvl w:val="0"/>
          <w:numId w:val="2"/>
        </w:numPr>
        <w:ind w:hanging="360"/>
      </w:pPr>
      <w:r>
        <w:t xml:space="preserve">Localisation &amp; Capacity Building Drivers of Choreography </w:t>
      </w:r>
    </w:p>
    <w:p w14:paraId="7A7ED9AF" w14:textId="77777777" w:rsidR="00945FFD" w:rsidRDefault="00000000">
      <w:pPr>
        <w:numPr>
          <w:ilvl w:val="0"/>
          <w:numId w:val="2"/>
        </w:numPr>
        <w:ind w:hanging="360"/>
      </w:pPr>
      <w:r>
        <w:t xml:space="preserve">Expert service provision enabling coordination </w:t>
      </w:r>
    </w:p>
    <w:p w14:paraId="6F720ACE" w14:textId="77777777" w:rsidR="00945FFD" w:rsidRDefault="00000000">
      <w:pPr>
        <w:numPr>
          <w:ilvl w:val="0"/>
          <w:numId w:val="2"/>
        </w:numPr>
        <w:ind w:hanging="360"/>
      </w:pPr>
      <w:r>
        <w:t xml:space="preserve">Shared Goals &amp; Mutual Benefits Driving Orchestration &amp; Choreography </w:t>
      </w:r>
    </w:p>
    <w:p w14:paraId="051560F9" w14:textId="77777777" w:rsidR="00945FFD" w:rsidRDefault="00945FFD">
      <w:pPr>
        <w:sectPr w:rsidR="00945FFD">
          <w:type w:val="continuous"/>
          <w:pgSz w:w="16838" w:h="11904" w:orient="landscape"/>
          <w:pgMar w:top="1440" w:right="1893" w:bottom="1440" w:left="1546" w:header="720" w:footer="720" w:gutter="0"/>
          <w:cols w:num="3" w:space="720" w:equalWidth="0">
            <w:col w:w="2824" w:space="439"/>
            <w:col w:w="2854" w:space="669"/>
            <w:col w:w="6614"/>
          </w:cols>
        </w:sectPr>
      </w:pPr>
    </w:p>
    <w:p w14:paraId="2035E5BC" w14:textId="77777777" w:rsidR="00945FFD" w:rsidRDefault="00000000">
      <w:pPr>
        <w:spacing w:after="132" w:line="259" w:lineRule="auto"/>
        <w:ind w:left="-14" w:right="-848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A56E3E6" wp14:editId="7271EC22">
                <wp:extent cx="9009887" cy="18288"/>
                <wp:effectExtent l="0" t="0" r="0" b="0"/>
                <wp:docPr id="2330" name="Group 2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09887" cy="18288"/>
                          <a:chOff x="0" y="0"/>
                          <a:chExt cx="9009887" cy="18288"/>
                        </a:xfrm>
                      </wpg:grpSpPr>
                      <wps:wsp>
                        <wps:cNvPr id="3927" name="Shape 3927"/>
                        <wps:cNvSpPr/>
                        <wps:spPr>
                          <a:xfrm>
                            <a:off x="0" y="0"/>
                            <a:ext cx="55778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784" h="18288">
                                <a:moveTo>
                                  <a:pt x="0" y="0"/>
                                </a:moveTo>
                                <a:lnTo>
                                  <a:pt x="557784" y="0"/>
                                </a:lnTo>
                                <a:lnTo>
                                  <a:pt x="55778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8" name="Shape 3928"/>
                        <wps:cNvSpPr/>
                        <wps:spPr>
                          <a:xfrm>
                            <a:off x="548640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9" name="Shape 3929"/>
                        <wps:cNvSpPr/>
                        <wps:spPr>
                          <a:xfrm>
                            <a:off x="566928" y="0"/>
                            <a:ext cx="61874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744" h="18288">
                                <a:moveTo>
                                  <a:pt x="0" y="0"/>
                                </a:moveTo>
                                <a:lnTo>
                                  <a:pt x="618744" y="0"/>
                                </a:lnTo>
                                <a:lnTo>
                                  <a:pt x="6187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" name="Shape 3930"/>
                        <wps:cNvSpPr/>
                        <wps:spPr>
                          <a:xfrm>
                            <a:off x="1176528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" name="Shape 3931"/>
                        <wps:cNvSpPr/>
                        <wps:spPr>
                          <a:xfrm>
                            <a:off x="1194816" y="0"/>
                            <a:ext cx="8930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4" h="18288">
                                <a:moveTo>
                                  <a:pt x="0" y="0"/>
                                </a:moveTo>
                                <a:lnTo>
                                  <a:pt x="893064" y="0"/>
                                </a:lnTo>
                                <a:lnTo>
                                  <a:pt x="8930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2" name="Shape 3932"/>
                        <wps:cNvSpPr/>
                        <wps:spPr>
                          <a:xfrm>
                            <a:off x="2078736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3" name="Shape 3933"/>
                        <wps:cNvSpPr/>
                        <wps:spPr>
                          <a:xfrm>
                            <a:off x="2097024" y="0"/>
                            <a:ext cx="71018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184" h="18288">
                                <a:moveTo>
                                  <a:pt x="0" y="0"/>
                                </a:moveTo>
                                <a:lnTo>
                                  <a:pt x="710184" y="0"/>
                                </a:lnTo>
                                <a:lnTo>
                                  <a:pt x="71018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4" name="Shape 3934"/>
                        <wps:cNvSpPr/>
                        <wps:spPr>
                          <a:xfrm>
                            <a:off x="2798064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5" name="Shape 3935"/>
                        <wps:cNvSpPr/>
                        <wps:spPr>
                          <a:xfrm>
                            <a:off x="2816352" y="0"/>
                            <a:ext cx="133502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24" h="18288">
                                <a:moveTo>
                                  <a:pt x="0" y="0"/>
                                </a:moveTo>
                                <a:lnTo>
                                  <a:pt x="1335024" y="0"/>
                                </a:lnTo>
                                <a:lnTo>
                                  <a:pt x="133502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6" name="Shape 3936"/>
                        <wps:cNvSpPr/>
                        <wps:spPr>
                          <a:xfrm>
                            <a:off x="4142232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" name="Shape 3937"/>
                        <wps:cNvSpPr/>
                        <wps:spPr>
                          <a:xfrm>
                            <a:off x="4160520" y="0"/>
                            <a:ext cx="484936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9368" h="18288">
                                <a:moveTo>
                                  <a:pt x="0" y="0"/>
                                </a:moveTo>
                                <a:lnTo>
                                  <a:pt x="4849368" y="0"/>
                                </a:lnTo>
                                <a:lnTo>
                                  <a:pt x="484936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0" style="width:709.44pt;height:1.44pt;mso-position-horizontal-relative:char;mso-position-vertical-relative:line" coordsize="90098,182">
                <v:shape id="Shape 3938" style="position:absolute;width:5577;height:182;left:0;top:0;" coordsize="557784,18288" path="m0,0l557784,0l557784,18288l0,18288l0,0">
                  <v:stroke weight="0pt" endcap="flat" joinstyle="miter" miterlimit="10" on="false" color="#000000" opacity="0"/>
                  <v:fill on="true" color="#000000"/>
                </v:shape>
                <v:shape id="Shape 3939" style="position:absolute;width:182;height:182;left:5486;top:0;" coordsize="18288,18288" path="m0,0l18288,0l18288,18288l0,18288l0,0">
                  <v:stroke weight="0pt" endcap="flat" joinstyle="miter" miterlimit="10" on="false" color="#000000" opacity="0"/>
                  <v:fill on="true" color="#000000"/>
                </v:shape>
                <v:shape id="Shape 3940" style="position:absolute;width:6187;height:182;left:5669;top:0;" coordsize="618744,18288" path="m0,0l618744,0l618744,18288l0,18288l0,0">
                  <v:stroke weight="0pt" endcap="flat" joinstyle="miter" miterlimit="10" on="false" color="#000000" opacity="0"/>
                  <v:fill on="true" color="#000000"/>
                </v:shape>
                <v:shape id="Shape 3941" style="position:absolute;width:182;height:182;left:11765;top:0;" coordsize="18288,18288" path="m0,0l18288,0l18288,18288l0,18288l0,0">
                  <v:stroke weight="0pt" endcap="flat" joinstyle="miter" miterlimit="10" on="false" color="#000000" opacity="0"/>
                  <v:fill on="true" color="#000000"/>
                </v:shape>
                <v:shape id="Shape 3942" style="position:absolute;width:8930;height:182;left:11948;top:0;" coordsize="893064,18288" path="m0,0l893064,0l893064,18288l0,18288l0,0">
                  <v:stroke weight="0pt" endcap="flat" joinstyle="miter" miterlimit="10" on="false" color="#000000" opacity="0"/>
                  <v:fill on="true" color="#000000"/>
                </v:shape>
                <v:shape id="Shape 3943" style="position:absolute;width:182;height:182;left:20787;top:0;" coordsize="18288,18288" path="m0,0l18288,0l18288,18288l0,18288l0,0">
                  <v:stroke weight="0pt" endcap="flat" joinstyle="miter" miterlimit="10" on="false" color="#000000" opacity="0"/>
                  <v:fill on="true" color="#000000"/>
                </v:shape>
                <v:shape id="Shape 3944" style="position:absolute;width:7101;height:182;left:20970;top:0;" coordsize="710184,18288" path="m0,0l710184,0l710184,18288l0,18288l0,0">
                  <v:stroke weight="0pt" endcap="flat" joinstyle="miter" miterlimit="10" on="false" color="#000000" opacity="0"/>
                  <v:fill on="true" color="#000000"/>
                </v:shape>
                <v:shape id="Shape 3945" style="position:absolute;width:182;height:182;left:27980;top:0;" coordsize="18288,18288" path="m0,0l18288,0l18288,18288l0,18288l0,0">
                  <v:stroke weight="0pt" endcap="flat" joinstyle="miter" miterlimit="10" on="false" color="#000000" opacity="0"/>
                  <v:fill on="true" color="#000000"/>
                </v:shape>
                <v:shape id="Shape 3946" style="position:absolute;width:13350;height:182;left:28163;top:0;" coordsize="1335024,18288" path="m0,0l1335024,0l1335024,18288l0,18288l0,0">
                  <v:stroke weight="0pt" endcap="flat" joinstyle="miter" miterlimit="10" on="false" color="#000000" opacity="0"/>
                  <v:fill on="true" color="#000000"/>
                </v:shape>
                <v:shape id="Shape 3947" style="position:absolute;width:182;height:182;left:41422;top:0;" coordsize="18288,18288" path="m0,0l18288,0l18288,18288l0,18288l0,0">
                  <v:stroke weight="0pt" endcap="flat" joinstyle="miter" miterlimit="10" on="false" color="#000000" opacity="0"/>
                  <v:fill on="true" color="#000000"/>
                </v:shape>
                <v:shape id="Shape 3948" style="position:absolute;width:48493;height:182;left:41605;top:0;" coordsize="4849368,18288" path="m0,0l4849368,0l484936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EBB1664" w14:textId="71393D5C" w:rsidR="00945FFD" w:rsidRDefault="00000000">
      <w:pPr>
        <w:spacing w:after="0" w:line="259" w:lineRule="auto"/>
        <w:ind w:left="0" w:firstLine="0"/>
        <w:rPr>
          <w:sz w:val="24"/>
        </w:rPr>
      </w:pPr>
      <w:r>
        <w:rPr>
          <w:b/>
          <w:sz w:val="24"/>
        </w:rPr>
        <w:t>Appendix 1.</w:t>
      </w:r>
      <w:r>
        <w:rPr>
          <w:sz w:val="24"/>
        </w:rPr>
        <w:t xml:space="preserve"> Coding: Reflexive Thematic Analysis (RTA). </w:t>
      </w:r>
      <w:r w:rsidR="00C410EF">
        <w:rPr>
          <w:sz w:val="24"/>
        </w:rPr>
        <w:t xml:space="preserve"> </w:t>
      </w:r>
    </w:p>
    <w:p w14:paraId="3C41786E" w14:textId="77777777" w:rsidR="00C410EF" w:rsidRPr="00C410EF" w:rsidRDefault="00C410EF" w:rsidP="00C410EF">
      <w:pPr>
        <w:ind w:left="0" w:firstLine="0"/>
        <w:rPr>
          <w:sz w:val="24"/>
        </w:rPr>
      </w:pPr>
      <w:r w:rsidRPr="00C410EF">
        <w:rPr>
          <w:sz w:val="24"/>
        </w:rPr>
        <w:t>Source: “Authors’ own work”</w:t>
      </w:r>
    </w:p>
    <w:p w14:paraId="20348E07" w14:textId="77777777" w:rsidR="00C410EF" w:rsidRDefault="00C410EF">
      <w:pPr>
        <w:spacing w:after="0" w:line="259" w:lineRule="auto"/>
        <w:ind w:left="0" w:firstLine="0"/>
        <w:rPr>
          <w:sz w:val="24"/>
        </w:rPr>
      </w:pPr>
    </w:p>
    <w:p w14:paraId="3FE24E04" w14:textId="77777777" w:rsidR="00C410EF" w:rsidRDefault="00C410EF">
      <w:pPr>
        <w:spacing w:after="0" w:line="259" w:lineRule="auto"/>
        <w:ind w:left="0" w:firstLine="0"/>
      </w:pPr>
    </w:p>
    <w:sectPr w:rsidR="00C410EF">
      <w:type w:val="continuous"/>
      <w:pgSz w:w="16838" w:h="11904" w:orient="landscape"/>
      <w:pgMar w:top="1440" w:right="9706" w:bottom="162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CED"/>
    <w:multiLevelType w:val="hybridMultilevel"/>
    <w:tmpl w:val="C45A654E"/>
    <w:lvl w:ilvl="0" w:tplc="D2DAA6BC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7FC87D6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4AF5F6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4D6534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4A68F3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37E1CB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58FF5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32698F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A857FA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79D17BD"/>
    <w:multiLevelType w:val="hybridMultilevel"/>
    <w:tmpl w:val="B4E8AABA"/>
    <w:lvl w:ilvl="0" w:tplc="1E9CB3A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4C6AD8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6F2295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39CF98C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2C9F94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5EEBDF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16393A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50A74C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90772A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78407464">
    <w:abstractNumId w:val="1"/>
  </w:num>
  <w:num w:numId="2" w16cid:durableId="589431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FFD"/>
    <w:rsid w:val="003401FF"/>
    <w:rsid w:val="00387569"/>
    <w:rsid w:val="00945FFD"/>
    <w:rsid w:val="00C4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1410E"/>
  <w15:docId w15:val="{95B6E01A-FC5D-664C-B7C0-C1D642CC4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50" w:lineRule="auto"/>
      <w:ind w:left="1973" w:hanging="10"/>
    </w:pPr>
    <w:rPr>
      <w:rFonts w:ascii="Times New Roman" w:eastAsia="Times New Roman" w:hAnsi="Times New Roman" w:cs="Times New Roman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" w:line="259" w:lineRule="auto"/>
      <w:ind w:left="730" w:hanging="10"/>
      <w:outlineLvl w:val="0"/>
    </w:pPr>
    <w:rPr>
      <w:rFonts w:ascii="Times New Roman" w:eastAsia="Times New Roman" w:hAnsi="Times New Roman" w:cs="Times New Roman"/>
      <w:b/>
      <w:color w:val="000000"/>
      <w:sz w:val="1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1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Grange</dc:creator>
  <cp:keywords/>
  <cp:lastModifiedBy>Ray Grange</cp:lastModifiedBy>
  <cp:revision>3</cp:revision>
  <dcterms:created xsi:type="dcterms:W3CDTF">2026-08-28T18:34:00Z</dcterms:created>
  <dcterms:modified xsi:type="dcterms:W3CDTF">2026-08-28T18:39:00Z</dcterms:modified>
</cp:coreProperties>
</file>