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749F" w14:textId="2030061C" w:rsidR="005C580A" w:rsidRDefault="005C580A" w:rsidP="00022D0D">
      <w:pPr>
        <w:spacing w:after="0" w:line="480" w:lineRule="auto"/>
        <w:jc w:val="center"/>
        <w:rPr>
          <w:rFonts w:ascii="Times New Roman" w:hAnsi="Times New Roman" w:cs="Times New Roman"/>
          <w:b/>
          <w:bCs/>
        </w:rPr>
      </w:pPr>
      <w:r w:rsidRPr="00591413">
        <w:rPr>
          <w:rFonts w:ascii="Times New Roman" w:hAnsi="Times New Roman" w:cs="Times New Roman"/>
          <w:b/>
          <w:bCs/>
        </w:rPr>
        <w:t>Supplementary</w:t>
      </w:r>
      <w:r w:rsidR="00591413">
        <w:rPr>
          <w:rFonts w:ascii="Times New Roman" w:hAnsi="Times New Roman" w:cs="Times New Roman"/>
          <w:b/>
          <w:bCs/>
        </w:rPr>
        <w:t xml:space="preserve"> </w:t>
      </w:r>
      <w:r w:rsidR="00E17770">
        <w:rPr>
          <w:rFonts w:ascii="Times New Roman" w:hAnsi="Times New Roman" w:cs="Times New Roman"/>
          <w:b/>
          <w:bCs/>
        </w:rPr>
        <w:t xml:space="preserve">Materials </w:t>
      </w:r>
    </w:p>
    <w:p w14:paraId="7B3A22D9" w14:textId="77777777" w:rsidR="00591413" w:rsidRDefault="00591413" w:rsidP="00C07BDA">
      <w:pPr>
        <w:spacing w:after="0" w:line="480" w:lineRule="auto"/>
        <w:rPr>
          <w:rFonts w:ascii="Times New Roman" w:hAnsi="Times New Roman" w:cs="Times New Roman"/>
          <w:b/>
          <w:bCs/>
        </w:rPr>
      </w:pPr>
    </w:p>
    <w:p w14:paraId="16B32840" w14:textId="3EEBCCBB" w:rsidR="00C07BDA" w:rsidRPr="00C07BDA" w:rsidRDefault="00C07BDA" w:rsidP="004E16CD">
      <w:pPr>
        <w:spacing w:after="0" w:line="480" w:lineRule="auto"/>
        <w:rPr>
          <w:rFonts w:ascii="Times New Roman" w:hAnsi="Times New Roman" w:cs="Times New Roman"/>
          <w:b/>
          <w:bCs/>
        </w:rPr>
      </w:pPr>
      <w:r w:rsidRPr="00C07BDA">
        <w:rPr>
          <w:rFonts w:ascii="Times New Roman" w:hAnsi="Times New Roman" w:cs="Times New Roman"/>
          <w:b/>
          <w:bCs/>
        </w:rPr>
        <w:t xml:space="preserve">Table S1: </w:t>
      </w:r>
      <w:r w:rsidRPr="00C07BDA">
        <w:rPr>
          <w:rFonts w:ascii="Times New Roman" w:hAnsi="Times New Roman" w:cs="Times New Roman"/>
        </w:rPr>
        <w:t>Preferred Reporting Items for Systematic Reviews and Meta-Analyses (PRISMA) Checklist</w:t>
      </w:r>
    </w:p>
    <w:p w14:paraId="3FB6F747" w14:textId="123948E6" w:rsidR="00C07BDA" w:rsidRPr="00C07BDA" w:rsidRDefault="00C07BDA" w:rsidP="004E16CD">
      <w:pPr>
        <w:spacing w:after="0" w:line="480" w:lineRule="auto"/>
        <w:rPr>
          <w:rFonts w:ascii="Times New Roman" w:hAnsi="Times New Roman" w:cs="Times New Roman"/>
          <w:b/>
          <w:bCs/>
        </w:rPr>
      </w:pPr>
      <w:r w:rsidRPr="00C07BDA">
        <w:rPr>
          <w:rFonts w:ascii="Times New Roman" w:hAnsi="Times New Roman" w:cs="Times New Roman"/>
          <w:b/>
          <w:bCs/>
        </w:rPr>
        <w:t xml:space="preserve">Table S2: </w:t>
      </w:r>
      <w:r w:rsidRPr="00C07BDA">
        <w:rPr>
          <w:rFonts w:ascii="Times New Roman" w:hAnsi="Times New Roman" w:cs="Times New Roman"/>
        </w:rPr>
        <w:t>Search Terms and Search Strategy for Electronic Databases and Google Scholar</w:t>
      </w:r>
    </w:p>
    <w:p w14:paraId="17D00785" w14:textId="53D26991" w:rsidR="00B308E9" w:rsidRPr="00423A10" w:rsidRDefault="00B308E9" w:rsidP="004E16CD">
      <w:pPr>
        <w:spacing w:after="0" w:line="480" w:lineRule="auto"/>
        <w:rPr>
          <w:rFonts w:ascii="Times New Roman" w:hAnsi="Times New Roman" w:cs="Times New Roman"/>
        </w:rPr>
      </w:pPr>
      <w:r w:rsidRPr="00423A10">
        <w:rPr>
          <w:rFonts w:ascii="Times New Roman" w:hAnsi="Times New Roman" w:cs="Times New Roman"/>
          <w:b/>
          <w:bCs/>
        </w:rPr>
        <w:t>Table S3</w:t>
      </w:r>
      <w:r w:rsidR="00423A10" w:rsidRPr="00423A10">
        <w:rPr>
          <w:rFonts w:ascii="Times New Roman" w:hAnsi="Times New Roman" w:cs="Times New Roman"/>
        </w:rPr>
        <w:t xml:space="preserve">: Categories of </w:t>
      </w:r>
      <w:r w:rsidR="00D158DC">
        <w:rPr>
          <w:rFonts w:ascii="Times New Roman" w:hAnsi="Times New Roman" w:cs="Times New Roman"/>
        </w:rPr>
        <w:t>H</w:t>
      </w:r>
      <w:r w:rsidR="00423A10" w:rsidRPr="00423A10">
        <w:rPr>
          <w:rFonts w:ascii="Times New Roman" w:hAnsi="Times New Roman" w:cs="Times New Roman"/>
        </w:rPr>
        <w:t xml:space="preserve">ealthcare </w:t>
      </w:r>
      <w:r w:rsidR="00AF4E9A">
        <w:rPr>
          <w:rFonts w:ascii="Times New Roman" w:hAnsi="Times New Roman" w:cs="Times New Roman"/>
        </w:rPr>
        <w:t>S</w:t>
      </w:r>
      <w:r w:rsidR="00423A10" w:rsidRPr="00423A10">
        <w:rPr>
          <w:rFonts w:ascii="Times New Roman" w:hAnsi="Times New Roman" w:cs="Times New Roman"/>
        </w:rPr>
        <w:t xml:space="preserve">ervices </w:t>
      </w:r>
      <w:r w:rsidR="00AF4E9A">
        <w:rPr>
          <w:rFonts w:ascii="Times New Roman" w:hAnsi="Times New Roman" w:cs="Times New Roman"/>
        </w:rPr>
        <w:t>U</w:t>
      </w:r>
      <w:r w:rsidR="00423A10" w:rsidRPr="00423A10">
        <w:rPr>
          <w:rFonts w:ascii="Times New Roman" w:hAnsi="Times New Roman" w:cs="Times New Roman"/>
        </w:rPr>
        <w:t xml:space="preserve">tilised and their </w:t>
      </w:r>
      <w:r w:rsidR="00AF4E9A">
        <w:rPr>
          <w:rFonts w:ascii="Times New Roman" w:hAnsi="Times New Roman" w:cs="Times New Roman"/>
        </w:rPr>
        <w:t>O</w:t>
      </w:r>
      <w:r w:rsidR="00423A10" w:rsidRPr="00423A10">
        <w:rPr>
          <w:rFonts w:ascii="Times New Roman" w:hAnsi="Times New Roman" w:cs="Times New Roman"/>
        </w:rPr>
        <w:t xml:space="preserve">perational </w:t>
      </w:r>
      <w:r w:rsidR="00AF4E9A">
        <w:rPr>
          <w:rFonts w:ascii="Times New Roman" w:hAnsi="Times New Roman" w:cs="Times New Roman"/>
        </w:rPr>
        <w:t>D</w:t>
      </w:r>
      <w:r w:rsidR="00423A10" w:rsidRPr="00423A10">
        <w:rPr>
          <w:rFonts w:ascii="Times New Roman" w:hAnsi="Times New Roman" w:cs="Times New Roman"/>
        </w:rPr>
        <w:t>efinition</w:t>
      </w:r>
      <w:r w:rsidR="00AF4E9A">
        <w:rPr>
          <w:rFonts w:ascii="Times New Roman" w:hAnsi="Times New Roman" w:cs="Times New Roman"/>
        </w:rPr>
        <w:t>s</w:t>
      </w:r>
    </w:p>
    <w:p w14:paraId="1812DAD5" w14:textId="24BD287E" w:rsidR="00C07BDA" w:rsidRPr="00C07BDA" w:rsidRDefault="00C07BDA" w:rsidP="004E16CD">
      <w:pPr>
        <w:spacing w:after="0" w:line="480" w:lineRule="auto"/>
        <w:rPr>
          <w:rFonts w:ascii="Times New Roman" w:hAnsi="Times New Roman" w:cs="Times New Roman"/>
        </w:rPr>
      </w:pPr>
      <w:r w:rsidRPr="00C07BDA">
        <w:rPr>
          <w:rFonts w:ascii="Times New Roman" w:hAnsi="Times New Roman" w:cs="Times New Roman"/>
          <w:b/>
          <w:bCs/>
        </w:rPr>
        <w:t>Table S</w:t>
      </w:r>
      <w:r w:rsidR="00423A10">
        <w:rPr>
          <w:rFonts w:ascii="Times New Roman" w:hAnsi="Times New Roman" w:cs="Times New Roman"/>
          <w:b/>
          <w:bCs/>
        </w:rPr>
        <w:t>4</w:t>
      </w:r>
      <w:r w:rsidRPr="00C07BDA">
        <w:rPr>
          <w:rFonts w:ascii="Times New Roman" w:hAnsi="Times New Roman" w:cs="Times New Roman"/>
          <w:b/>
          <w:bCs/>
        </w:rPr>
        <w:t xml:space="preserve">: </w:t>
      </w:r>
      <w:r w:rsidRPr="00C07BDA">
        <w:rPr>
          <w:rFonts w:ascii="Times New Roman" w:hAnsi="Times New Roman" w:cs="Times New Roman"/>
        </w:rPr>
        <w:t>Quality Assessment of Included Studies based on the National Institute of Health Quality Assessment Tool for Observational Cohort and Cross-sectional Studies</w:t>
      </w:r>
    </w:p>
    <w:p w14:paraId="2A220216" w14:textId="01713B9C" w:rsidR="00C07BDA" w:rsidRDefault="00C07BDA" w:rsidP="004E16CD">
      <w:pPr>
        <w:spacing w:after="0" w:line="480" w:lineRule="auto"/>
        <w:rPr>
          <w:rFonts w:ascii="Times New Roman" w:hAnsi="Times New Roman" w:cs="Times New Roman"/>
        </w:rPr>
      </w:pPr>
      <w:r w:rsidRPr="00C07BDA">
        <w:rPr>
          <w:rFonts w:ascii="Times New Roman" w:hAnsi="Times New Roman" w:cs="Times New Roman"/>
          <w:b/>
          <w:bCs/>
        </w:rPr>
        <w:t>Table S</w:t>
      </w:r>
      <w:r w:rsidR="00423A10">
        <w:rPr>
          <w:rFonts w:ascii="Times New Roman" w:hAnsi="Times New Roman" w:cs="Times New Roman"/>
          <w:b/>
          <w:bCs/>
        </w:rPr>
        <w:t>5</w:t>
      </w:r>
      <w:r w:rsidRPr="00C07BDA">
        <w:rPr>
          <w:rFonts w:ascii="Times New Roman" w:hAnsi="Times New Roman" w:cs="Times New Roman"/>
          <w:b/>
          <w:bCs/>
        </w:rPr>
        <w:t xml:space="preserve">: </w:t>
      </w:r>
      <w:r w:rsidRPr="00C07BDA">
        <w:rPr>
          <w:rFonts w:ascii="Times New Roman" w:hAnsi="Times New Roman" w:cs="Times New Roman"/>
        </w:rPr>
        <w:t>Study and Sample Characteristics of Included Studies</w:t>
      </w:r>
    </w:p>
    <w:p w14:paraId="08ABF98F" w14:textId="32462EA0" w:rsidR="004E16CD" w:rsidRDefault="004E16CD" w:rsidP="004E16CD">
      <w:pPr>
        <w:spacing w:after="0" w:line="480" w:lineRule="auto"/>
        <w:ind w:left="-709" w:firstLine="709"/>
        <w:rPr>
          <w:rFonts w:ascii="Times New Roman" w:hAnsi="Times New Roman" w:cs="Times New Roman"/>
          <w:i/>
          <w:iCs/>
        </w:rPr>
      </w:pPr>
      <w:r w:rsidRPr="005C580A">
        <w:rPr>
          <w:rFonts w:ascii="Times New Roman" w:hAnsi="Times New Roman" w:cs="Times New Roman"/>
          <w:b/>
          <w:bCs/>
        </w:rPr>
        <w:t xml:space="preserve">Table </w:t>
      </w:r>
      <w:r>
        <w:rPr>
          <w:rFonts w:ascii="Times New Roman" w:hAnsi="Times New Roman" w:cs="Times New Roman"/>
          <w:b/>
          <w:bCs/>
        </w:rPr>
        <w:t xml:space="preserve">S6: </w:t>
      </w:r>
      <w:r w:rsidRPr="004E16CD">
        <w:rPr>
          <w:rFonts w:ascii="Times New Roman" w:hAnsi="Times New Roman" w:cs="Times New Roman"/>
        </w:rPr>
        <w:t>Subgroup Analysis for Healthcare Utilisation Among CJS-involved Women</w:t>
      </w:r>
    </w:p>
    <w:p w14:paraId="3A2BE54F" w14:textId="18DC4AEC" w:rsidR="00C07BDA" w:rsidRPr="00C07BDA" w:rsidRDefault="00C07BDA" w:rsidP="004E16CD">
      <w:pPr>
        <w:spacing w:after="0" w:line="480" w:lineRule="auto"/>
        <w:rPr>
          <w:rFonts w:ascii="Times New Roman" w:hAnsi="Times New Roman" w:cs="Times New Roman"/>
        </w:rPr>
      </w:pPr>
      <w:r w:rsidRPr="00C07BDA">
        <w:rPr>
          <w:rFonts w:ascii="Times New Roman" w:hAnsi="Times New Roman" w:cs="Times New Roman"/>
          <w:b/>
          <w:bCs/>
        </w:rPr>
        <w:t>Table S</w:t>
      </w:r>
      <w:r w:rsidR="0082465B">
        <w:rPr>
          <w:rFonts w:ascii="Times New Roman" w:hAnsi="Times New Roman" w:cs="Times New Roman"/>
          <w:b/>
          <w:bCs/>
        </w:rPr>
        <w:t>7</w:t>
      </w:r>
      <w:r w:rsidRPr="00C07BDA">
        <w:rPr>
          <w:rFonts w:ascii="Times New Roman" w:hAnsi="Times New Roman" w:cs="Times New Roman"/>
          <w:b/>
          <w:bCs/>
        </w:rPr>
        <w:t xml:space="preserve">: </w:t>
      </w:r>
      <w:r w:rsidRPr="00C07BDA">
        <w:rPr>
          <w:rFonts w:ascii="Times New Roman" w:hAnsi="Times New Roman" w:cs="Times New Roman"/>
        </w:rPr>
        <w:t xml:space="preserve">Factors Associated with Healthcare Utilisation According to Service Types </w:t>
      </w:r>
    </w:p>
    <w:p w14:paraId="0256548E" w14:textId="77777777" w:rsidR="00C07BDA" w:rsidRDefault="00C07BDA" w:rsidP="00C07BDA">
      <w:pPr>
        <w:spacing w:after="0" w:line="480" w:lineRule="auto"/>
        <w:rPr>
          <w:rFonts w:ascii="Times New Roman" w:hAnsi="Times New Roman" w:cs="Times New Roman"/>
          <w:b/>
          <w:bCs/>
        </w:rPr>
        <w:sectPr w:rsidR="00C07BDA">
          <w:headerReference w:type="default" r:id="rId6"/>
          <w:pgSz w:w="11906" w:h="16838"/>
          <w:pgMar w:top="1440" w:right="1440" w:bottom="1440" w:left="1440" w:header="708" w:footer="708" w:gutter="0"/>
          <w:cols w:space="708"/>
          <w:docGrid w:linePitch="360"/>
        </w:sectPr>
      </w:pPr>
    </w:p>
    <w:p w14:paraId="1CF22B1E" w14:textId="15BA1212" w:rsidR="00616F16" w:rsidRDefault="00591413" w:rsidP="007C010D">
      <w:pPr>
        <w:spacing w:after="0" w:line="480" w:lineRule="auto"/>
        <w:rPr>
          <w:rFonts w:ascii="Times New Roman" w:hAnsi="Times New Roman" w:cs="Times New Roman"/>
          <w:b/>
          <w:bCs/>
        </w:rPr>
      </w:pPr>
      <w:r>
        <w:rPr>
          <w:rFonts w:ascii="Times New Roman" w:hAnsi="Times New Roman" w:cs="Times New Roman"/>
          <w:b/>
          <w:bCs/>
        </w:rPr>
        <w:lastRenderedPageBreak/>
        <w:t xml:space="preserve">Table </w:t>
      </w:r>
      <w:r w:rsidR="0016230C">
        <w:rPr>
          <w:rFonts w:ascii="Times New Roman" w:hAnsi="Times New Roman" w:cs="Times New Roman"/>
          <w:b/>
          <w:bCs/>
        </w:rPr>
        <w:t>S</w:t>
      </w:r>
      <w:r>
        <w:rPr>
          <w:rFonts w:ascii="Times New Roman" w:hAnsi="Times New Roman" w:cs="Times New Roman"/>
          <w:b/>
          <w:bCs/>
        </w:rPr>
        <w:t>1</w:t>
      </w:r>
      <w:r w:rsidR="00646822">
        <w:rPr>
          <w:rFonts w:ascii="Times New Roman" w:hAnsi="Times New Roman" w:cs="Times New Roman"/>
          <w:b/>
          <w:bCs/>
        </w:rPr>
        <w:t xml:space="preserve"> </w:t>
      </w:r>
    </w:p>
    <w:p w14:paraId="6D6F3676" w14:textId="6ADC3535" w:rsidR="00591413" w:rsidRPr="00C07BDA" w:rsidRDefault="00C7347C" w:rsidP="007C010D">
      <w:pPr>
        <w:spacing w:after="0" w:line="480" w:lineRule="auto"/>
        <w:rPr>
          <w:rFonts w:ascii="Times New Roman" w:hAnsi="Times New Roman" w:cs="Times New Roman"/>
          <w:b/>
          <w:bCs/>
          <w:i/>
          <w:iCs/>
        </w:rPr>
      </w:pPr>
      <w:r w:rsidRPr="00C07BDA">
        <w:rPr>
          <w:rFonts w:ascii="Times New Roman" w:hAnsi="Times New Roman" w:cs="Times New Roman"/>
          <w:i/>
          <w:iCs/>
        </w:rPr>
        <w:t>Preferred Reporting Items for Systematic Reviews and Meta-Analyses (</w:t>
      </w:r>
      <w:r w:rsidR="00591413" w:rsidRPr="00C07BDA">
        <w:rPr>
          <w:rFonts w:ascii="Times New Roman" w:hAnsi="Times New Roman" w:cs="Times New Roman"/>
          <w:i/>
          <w:iCs/>
        </w:rPr>
        <w:t>PRISMA</w:t>
      </w:r>
      <w:r w:rsidRPr="00C07BDA">
        <w:rPr>
          <w:rFonts w:ascii="Times New Roman" w:hAnsi="Times New Roman" w:cs="Times New Roman"/>
          <w:i/>
          <w:iCs/>
        </w:rPr>
        <w:t>)</w:t>
      </w:r>
      <w:r w:rsidR="00591413" w:rsidRPr="00C07BDA">
        <w:rPr>
          <w:rFonts w:ascii="Times New Roman" w:hAnsi="Times New Roman" w:cs="Times New Roman"/>
          <w:i/>
          <w:iCs/>
        </w:rPr>
        <w:t xml:space="preserve"> Checklist</w:t>
      </w:r>
    </w:p>
    <w:tbl>
      <w:tblPr>
        <w:tblW w:w="15200" w:type="dxa"/>
        <w:tblBorders>
          <w:top w:val="nil"/>
          <w:left w:val="nil"/>
          <w:bottom w:val="nil"/>
          <w:right w:val="nil"/>
        </w:tblBorders>
        <w:tblLook w:val="0000" w:firstRow="0" w:lastRow="0" w:firstColumn="0" w:lastColumn="0" w:noHBand="0" w:noVBand="0"/>
      </w:tblPr>
      <w:tblGrid>
        <w:gridCol w:w="1658"/>
        <w:gridCol w:w="587"/>
        <w:gridCol w:w="11528"/>
        <w:gridCol w:w="1427"/>
      </w:tblGrid>
      <w:tr w:rsidR="007C010D" w:rsidRPr="00D23608" w14:paraId="5912307C" w14:textId="77777777" w:rsidTr="00D267F2">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E893FCE" w14:textId="77777777" w:rsidR="007C010D" w:rsidRPr="00D23608" w:rsidRDefault="007C010D" w:rsidP="00D267F2">
            <w:pPr>
              <w:pStyle w:val="Default"/>
              <w:rPr>
                <w:rFonts w:ascii="Arial" w:hAnsi="Arial" w:cs="Arial"/>
                <w:color w:val="FFFFFF"/>
                <w:sz w:val="18"/>
                <w:szCs w:val="18"/>
              </w:rPr>
            </w:pPr>
            <w:r w:rsidRPr="00D23608">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261B440" w14:textId="77777777" w:rsidR="007C010D" w:rsidRPr="00D23608" w:rsidRDefault="007C010D" w:rsidP="00D267F2">
            <w:pPr>
              <w:pStyle w:val="Default"/>
              <w:rPr>
                <w:rFonts w:ascii="Arial" w:hAnsi="Arial" w:cs="Arial"/>
                <w:b/>
                <w:bCs/>
                <w:color w:val="FFFFFF"/>
                <w:sz w:val="18"/>
                <w:szCs w:val="18"/>
              </w:rPr>
            </w:pPr>
            <w:r w:rsidRPr="00D23608">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94CE31B" w14:textId="77777777" w:rsidR="007C010D" w:rsidRPr="00D23608" w:rsidRDefault="007C010D" w:rsidP="00D267F2">
            <w:pPr>
              <w:pStyle w:val="Default"/>
              <w:rPr>
                <w:rFonts w:ascii="Arial" w:hAnsi="Arial" w:cs="Arial"/>
                <w:color w:val="FFFFFF"/>
                <w:sz w:val="18"/>
                <w:szCs w:val="18"/>
              </w:rPr>
            </w:pPr>
            <w:r w:rsidRPr="00D23608">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5B12CD7" w14:textId="77777777" w:rsidR="007C010D" w:rsidRPr="00D23608" w:rsidRDefault="007C010D" w:rsidP="00D267F2">
            <w:pPr>
              <w:pStyle w:val="Default"/>
              <w:rPr>
                <w:rFonts w:ascii="Arial" w:hAnsi="Arial" w:cs="Arial"/>
                <w:color w:val="FFFFFF"/>
                <w:sz w:val="18"/>
                <w:szCs w:val="18"/>
              </w:rPr>
            </w:pPr>
            <w:r w:rsidRPr="00D23608">
              <w:rPr>
                <w:rFonts w:ascii="Arial" w:hAnsi="Arial" w:cs="Arial"/>
                <w:b/>
                <w:bCs/>
                <w:color w:val="FFFFFF"/>
                <w:sz w:val="18"/>
                <w:szCs w:val="18"/>
              </w:rPr>
              <w:t xml:space="preserve">Location where item is reported </w:t>
            </w:r>
          </w:p>
        </w:tc>
      </w:tr>
      <w:tr w:rsidR="007C010D" w:rsidRPr="00D23608" w14:paraId="754EFECD" w14:textId="77777777" w:rsidTr="00D267F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DAF2F8" w14:textId="77777777" w:rsidR="007C010D" w:rsidRPr="00D23608" w:rsidRDefault="007C010D" w:rsidP="00D267F2">
            <w:pPr>
              <w:pStyle w:val="Default"/>
              <w:rPr>
                <w:rFonts w:ascii="Arial" w:hAnsi="Arial" w:cs="Arial"/>
                <w:sz w:val="18"/>
                <w:szCs w:val="18"/>
              </w:rPr>
            </w:pPr>
            <w:r w:rsidRPr="00D23608">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FA7D97A" w14:textId="77777777" w:rsidR="007C010D" w:rsidRPr="00D23608" w:rsidRDefault="007C010D" w:rsidP="00D267F2">
            <w:pPr>
              <w:pStyle w:val="Default"/>
              <w:jc w:val="right"/>
              <w:rPr>
                <w:rFonts w:ascii="Arial" w:hAnsi="Arial" w:cs="Arial"/>
                <w:color w:val="auto"/>
                <w:sz w:val="18"/>
                <w:szCs w:val="18"/>
              </w:rPr>
            </w:pPr>
          </w:p>
        </w:tc>
      </w:tr>
      <w:tr w:rsidR="007C010D" w:rsidRPr="00D23608" w14:paraId="22DBF450" w14:textId="77777777" w:rsidTr="00D267F2">
        <w:trPr>
          <w:trHeight w:val="48"/>
        </w:trPr>
        <w:tc>
          <w:tcPr>
            <w:tcW w:w="1668" w:type="dxa"/>
            <w:tcBorders>
              <w:top w:val="single" w:sz="5" w:space="0" w:color="000000"/>
              <w:left w:val="single" w:sz="5" w:space="0" w:color="000000"/>
              <w:bottom w:val="double" w:sz="2" w:space="0" w:color="FFFFCC"/>
              <w:right w:val="single" w:sz="5" w:space="0" w:color="000000"/>
            </w:tcBorders>
          </w:tcPr>
          <w:p w14:paraId="7291E45F"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61F311E9"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45030C28"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0F645AE" w14:textId="3E899157" w:rsidR="007C010D" w:rsidRPr="00D23608" w:rsidRDefault="007202D9" w:rsidP="00D267F2">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7C010D" w:rsidRPr="00D23608" w14:paraId="36E99F92" w14:textId="77777777" w:rsidTr="00D267F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B385B34" w14:textId="77777777" w:rsidR="007C010D" w:rsidRPr="00D23608" w:rsidRDefault="007C010D" w:rsidP="00D267F2">
            <w:pPr>
              <w:pStyle w:val="Default"/>
              <w:rPr>
                <w:rFonts w:ascii="Arial" w:hAnsi="Arial" w:cs="Arial"/>
                <w:sz w:val="18"/>
                <w:szCs w:val="18"/>
              </w:rPr>
            </w:pPr>
            <w:r w:rsidRPr="00D23608">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C0FD84B" w14:textId="77777777" w:rsidR="007C010D" w:rsidRPr="00D23608" w:rsidRDefault="007C010D" w:rsidP="00D267F2">
            <w:pPr>
              <w:pStyle w:val="Default"/>
              <w:jc w:val="right"/>
              <w:rPr>
                <w:rFonts w:ascii="Arial" w:hAnsi="Arial" w:cs="Arial"/>
                <w:color w:val="auto"/>
                <w:sz w:val="18"/>
                <w:szCs w:val="18"/>
              </w:rPr>
            </w:pPr>
          </w:p>
        </w:tc>
      </w:tr>
      <w:tr w:rsidR="007C010D" w:rsidRPr="00D23608" w14:paraId="4E1FEB28" w14:textId="77777777" w:rsidTr="00D267F2">
        <w:trPr>
          <w:trHeight w:val="48"/>
        </w:trPr>
        <w:tc>
          <w:tcPr>
            <w:tcW w:w="1668" w:type="dxa"/>
            <w:tcBorders>
              <w:top w:val="single" w:sz="5" w:space="0" w:color="000000"/>
              <w:left w:val="single" w:sz="5" w:space="0" w:color="000000"/>
              <w:bottom w:val="double" w:sz="2" w:space="0" w:color="FFFFCC"/>
              <w:right w:val="single" w:sz="5" w:space="0" w:color="000000"/>
            </w:tcBorders>
          </w:tcPr>
          <w:p w14:paraId="3B9B744A"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55C902F6"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1B838D88"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20D95F0B" w14:textId="5218148B" w:rsidR="007C010D" w:rsidRPr="00D23608" w:rsidRDefault="007202D9" w:rsidP="00D267F2">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7C010D" w:rsidRPr="00D23608" w14:paraId="2B3379B5" w14:textId="77777777" w:rsidTr="00D267F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98D4648" w14:textId="77777777" w:rsidR="007C010D" w:rsidRPr="00D23608" w:rsidRDefault="007C010D" w:rsidP="00D267F2">
            <w:pPr>
              <w:pStyle w:val="Default"/>
              <w:rPr>
                <w:rFonts w:ascii="Arial" w:hAnsi="Arial" w:cs="Arial"/>
                <w:sz w:val="18"/>
                <w:szCs w:val="18"/>
              </w:rPr>
            </w:pPr>
            <w:r w:rsidRPr="00D23608">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BCE0F72" w14:textId="77777777" w:rsidR="007C010D" w:rsidRPr="00D23608" w:rsidRDefault="007C010D" w:rsidP="00D267F2">
            <w:pPr>
              <w:pStyle w:val="Default"/>
              <w:jc w:val="right"/>
              <w:rPr>
                <w:rFonts w:ascii="Arial" w:hAnsi="Arial" w:cs="Arial"/>
                <w:color w:val="auto"/>
                <w:sz w:val="18"/>
                <w:szCs w:val="18"/>
              </w:rPr>
            </w:pPr>
          </w:p>
        </w:tc>
      </w:tr>
      <w:tr w:rsidR="007C010D" w:rsidRPr="00D23608" w14:paraId="42D848AE" w14:textId="77777777" w:rsidTr="00D267F2">
        <w:trPr>
          <w:trHeight w:val="48"/>
        </w:trPr>
        <w:tc>
          <w:tcPr>
            <w:tcW w:w="1668" w:type="dxa"/>
            <w:tcBorders>
              <w:top w:val="single" w:sz="5" w:space="0" w:color="000000"/>
              <w:left w:val="single" w:sz="5" w:space="0" w:color="000000"/>
              <w:bottom w:val="single" w:sz="5" w:space="0" w:color="000000"/>
              <w:right w:val="single" w:sz="5" w:space="0" w:color="000000"/>
            </w:tcBorders>
          </w:tcPr>
          <w:p w14:paraId="70D0E0CE"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84D26B0"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2D1FE7C"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2D1CBF01" w14:textId="6A68EDFA" w:rsidR="007C010D" w:rsidRPr="00D23608" w:rsidRDefault="00994B83" w:rsidP="00D267F2">
            <w:pPr>
              <w:pStyle w:val="Default"/>
              <w:spacing w:before="40" w:after="40"/>
              <w:rPr>
                <w:rFonts w:ascii="Arial" w:hAnsi="Arial" w:cs="Arial"/>
                <w:color w:val="auto"/>
                <w:sz w:val="18"/>
                <w:szCs w:val="18"/>
              </w:rPr>
            </w:pPr>
            <w:r>
              <w:rPr>
                <w:rFonts w:ascii="Arial" w:hAnsi="Arial" w:cs="Arial"/>
                <w:color w:val="auto"/>
                <w:sz w:val="18"/>
                <w:szCs w:val="18"/>
              </w:rPr>
              <w:t>Page 2-5</w:t>
            </w:r>
          </w:p>
        </w:tc>
      </w:tr>
      <w:tr w:rsidR="007C010D" w:rsidRPr="00D23608" w14:paraId="1ABFE129" w14:textId="77777777" w:rsidTr="00D267F2">
        <w:trPr>
          <w:trHeight w:val="48"/>
        </w:trPr>
        <w:tc>
          <w:tcPr>
            <w:tcW w:w="1668" w:type="dxa"/>
            <w:tcBorders>
              <w:top w:val="single" w:sz="5" w:space="0" w:color="000000"/>
              <w:left w:val="single" w:sz="5" w:space="0" w:color="000000"/>
              <w:bottom w:val="double" w:sz="2" w:space="0" w:color="FFFFCC"/>
              <w:right w:val="single" w:sz="5" w:space="0" w:color="000000"/>
            </w:tcBorders>
          </w:tcPr>
          <w:p w14:paraId="7E690157"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1D656769"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563CE3E9"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79004765" w14:textId="1AFD27E6" w:rsidR="007C010D" w:rsidRPr="00D23608" w:rsidRDefault="00994B83" w:rsidP="00D267F2">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7C010D" w:rsidRPr="00D23608" w14:paraId="5B1FF07E" w14:textId="77777777" w:rsidTr="00D267F2">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E2D91EC" w14:textId="77777777" w:rsidR="007C010D" w:rsidRPr="00D23608" w:rsidRDefault="007C010D" w:rsidP="00D267F2">
            <w:pPr>
              <w:pStyle w:val="Default"/>
              <w:rPr>
                <w:rFonts w:ascii="Arial" w:hAnsi="Arial" w:cs="Arial"/>
                <w:sz w:val="18"/>
                <w:szCs w:val="18"/>
              </w:rPr>
            </w:pPr>
            <w:r w:rsidRPr="00D23608">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543F522" w14:textId="77777777" w:rsidR="007C010D" w:rsidRPr="00D23608" w:rsidRDefault="007C010D" w:rsidP="00D267F2">
            <w:pPr>
              <w:pStyle w:val="Default"/>
              <w:jc w:val="right"/>
              <w:rPr>
                <w:rFonts w:ascii="Arial" w:hAnsi="Arial" w:cs="Arial"/>
                <w:color w:val="auto"/>
                <w:sz w:val="18"/>
                <w:szCs w:val="18"/>
              </w:rPr>
            </w:pPr>
          </w:p>
        </w:tc>
      </w:tr>
      <w:tr w:rsidR="007C010D" w:rsidRPr="00D23608" w14:paraId="2CBB16A1" w14:textId="77777777" w:rsidTr="00D267F2">
        <w:trPr>
          <w:trHeight w:val="48"/>
        </w:trPr>
        <w:tc>
          <w:tcPr>
            <w:tcW w:w="1668" w:type="dxa"/>
            <w:tcBorders>
              <w:top w:val="single" w:sz="5" w:space="0" w:color="000000"/>
              <w:left w:val="single" w:sz="5" w:space="0" w:color="000000"/>
              <w:bottom w:val="single" w:sz="5" w:space="0" w:color="000000"/>
              <w:right w:val="single" w:sz="5" w:space="0" w:color="000000"/>
            </w:tcBorders>
          </w:tcPr>
          <w:p w14:paraId="7359F520"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5D1DC748"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5A72FC55"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0847274B" w14:textId="431E24CD" w:rsidR="007C010D" w:rsidRPr="00D23608" w:rsidRDefault="00982B01" w:rsidP="00D267F2">
            <w:pPr>
              <w:pStyle w:val="Default"/>
              <w:spacing w:before="40" w:after="40"/>
              <w:rPr>
                <w:rFonts w:ascii="Arial" w:hAnsi="Arial" w:cs="Arial"/>
                <w:color w:val="auto"/>
                <w:sz w:val="18"/>
                <w:szCs w:val="18"/>
              </w:rPr>
            </w:pPr>
            <w:r>
              <w:rPr>
                <w:rFonts w:ascii="Arial" w:hAnsi="Arial" w:cs="Arial"/>
                <w:color w:val="auto"/>
                <w:sz w:val="18"/>
                <w:szCs w:val="18"/>
              </w:rPr>
              <w:t>Page 7-9</w:t>
            </w:r>
          </w:p>
        </w:tc>
      </w:tr>
      <w:tr w:rsidR="007C010D" w:rsidRPr="00D23608" w14:paraId="4484B5A3" w14:textId="77777777" w:rsidTr="00D267F2">
        <w:trPr>
          <w:trHeight w:val="191"/>
        </w:trPr>
        <w:tc>
          <w:tcPr>
            <w:tcW w:w="1668" w:type="dxa"/>
            <w:tcBorders>
              <w:top w:val="single" w:sz="5" w:space="0" w:color="000000"/>
              <w:left w:val="single" w:sz="5" w:space="0" w:color="000000"/>
              <w:bottom w:val="single" w:sz="5" w:space="0" w:color="000000"/>
              <w:right w:val="single" w:sz="5" w:space="0" w:color="000000"/>
            </w:tcBorders>
          </w:tcPr>
          <w:p w14:paraId="205FE2AD"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1987C591"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08B3006E"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56242AA4" w14:textId="2FCB6CC9" w:rsidR="007C010D" w:rsidRPr="00D23608" w:rsidRDefault="00982B01" w:rsidP="00D267F2">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7C010D" w:rsidRPr="00D23608" w14:paraId="1BE6A04D" w14:textId="77777777" w:rsidTr="00D267F2">
        <w:trPr>
          <w:trHeight w:val="48"/>
        </w:trPr>
        <w:tc>
          <w:tcPr>
            <w:tcW w:w="1668" w:type="dxa"/>
            <w:tcBorders>
              <w:top w:val="single" w:sz="5" w:space="0" w:color="000000"/>
              <w:left w:val="single" w:sz="5" w:space="0" w:color="000000"/>
              <w:bottom w:val="single" w:sz="5" w:space="0" w:color="000000"/>
              <w:right w:val="single" w:sz="5" w:space="0" w:color="000000"/>
            </w:tcBorders>
          </w:tcPr>
          <w:p w14:paraId="323902CF"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502D9BCF"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0BF4186"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444165AE" w14:textId="1567B593" w:rsidR="007C010D" w:rsidRPr="00D23608" w:rsidRDefault="00982B01" w:rsidP="00D267F2">
            <w:pPr>
              <w:pStyle w:val="Default"/>
              <w:spacing w:before="40" w:after="40"/>
              <w:rPr>
                <w:rFonts w:ascii="Arial" w:hAnsi="Arial" w:cs="Arial"/>
                <w:color w:val="auto"/>
                <w:sz w:val="18"/>
                <w:szCs w:val="18"/>
              </w:rPr>
            </w:pPr>
            <w:r>
              <w:rPr>
                <w:rFonts w:ascii="Arial" w:hAnsi="Arial" w:cs="Arial"/>
                <w:color w:val="auto"/>
                <w:sz w:val="18"/>
                <w:szCs w:val="18"/>
              </w:rPr>
              <w:t>Supplementary file</w:t>
            </w:r>
          </w:p>
        </w:tc>
      </w:tr>
      <w:tr w:rsidR="007C010D" w:rsidRPr="00D23608" w14:paraId="39E061B1" w14:textId="77777777" w:rsidTr="00D267F2">
        <w:trPr>
          <w:trHeight w:val="48"/>
        </w:trPr>
        <w:tc>
          <w:tcPr>
            <w:tcW w:w="1668" w:type="dxa"/>
            <w:tcBorders>
              <w:top w:val="single" w:sz="5" w:space="0" w:color="000000"/>
              <w:left w:val="single" w:sz="5" w:space="0" w:color="000000"/>
              <w:bottom w:val="single" w:sz="5" w:space="0" w:color="000000"/>
              <w:right w:val="single" w:sz="5" w:space="0" w:color="000000"/>
            </w:tcBorders>
          </w:tcPr>
          <w:p w14:paraId="79A071FA"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1B417304"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8E62936"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0C7BE67" w14:textId="0DC48683" w:rsidR="007C010D" w:rsidRPr="00D23608" w:rsidRDefault="00D14CCF" w:rsidP="00D267F2">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7C010D" w:rsidRPr="00D23608" w14:paraId="65FAEF75" w14:textId="77777777" w:rsidTr="00D267F2">
        <w:trPr>
          <w:trHeight w:val="152"/>
        </w:trPr>
        <w:tc>
          <w:tcPr>
            <w:tcW w:w="1668" w:type="dxa"/>
            <w:tcBorders>
              <w:top w:val="single" w:sz="5" w:space="0" w:color="000000"/>
              <w:left w:val="single" w:sz="5" w:space="0" w:color="000000"/>
              <w:bottom w:val="single" w:sz="5" w:space="0" w:color="000000"/>
              <w:right w:val="single" w:sz="5" w:space="0" w:color="000000"/>
            </w:tcBorders>
          </w:tcPr>
          <w:p w14:paraId="701088E8"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56122AB"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3A7BD3A9"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B73D68F" w14:textId="3457E1BA" w:rsidR="007C010D" w:rsidRPr="00D23608" w:rsidRDefault="00D14CCF" w:rsidP="00D267F2">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7C010D" w:rsidRPr="00D23608" w14:paraId="1142C6E5" w14:textId="77777777" w:rsidTr="00D267F2">
        <w:trPr>
          <w:trHeight w:val="48"/>
        </w:trPr>
        <w:tc>
          <w:tcPr>
            <w:tcW w:w="1668" w:type="dxa"/>
            <w:vMerge w:val="restart"/>
            <w:tcBorders>
              <w:top w:val="single" w:sz="5" w:space="0" w:color="000000"/>
              <w:left w:val="single" w:sz="5" w:space="0" w:color="000000"/>
              <w:right w:val="single" w:sz="5" w:space="0" w:color="000000"/>
            </w:tcBorders>
          </w:tcPr>
          <w:p w14:paraId="66C14E97"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0F0F70F"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5742CC1F"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89D9AA7" w14:textId="296D0A9B" w:rsidR="007C010D" w:rsidRPr="00D23608" w:rsidRDefault="00D14CCF" w:rsidP="00D267F2">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7C010D" w:rsidRPr="00D23608" w14:paraId="2B41CCDC" w14:textId="77777777" w:rsidTr="00D267F2">
        <w:trPr>
          <w:trHeight w:val="48"/>
        </w:trPr>
        <w:tc>
          <w:tcPr>
            <w:tcW w:w="1668" w:type="dxa"/>
            <w:vMerge/>
            <w:tcBorders>
              <w:left w:val="single" w:sz="5" w:space="0" w:color="000000"/>
              <w:bottom w:val="single" w:sz="5" w:space="0" w:color="000000"/>
              <w:right w:val="single" w:sz="5" w:space="0" w:color="000000"/>
            </w:tcBorders>
          </w:tcPr>
          <w:p w14:paraId="49D50AF2"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D11B1E5"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7AE258B5"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87212A3" w14:textId="3FFEF89C" w:rsidR="007C010D" w:rsidRPr="00D23608" w:rsidRDefault="00F52121" w:rsidP="00D267F2">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7C010D" w:rsidRPr="00D23608" w14:paraId="0DF62435" w14:textId="77777777" w:rsidTr="00D267F2">
        <w:trPr>
          <w:trHeight w:val="48"/>
        </w:trPr>
        <w:tc>
          <w:tcPr>
            <w:tcW w:w="1668" w:type="dxa"/>
            <w:tcBorders>
              <w:top w:val="single" w:sz="5" w:space="0" w:color="000000"/>
              <w:left w:val="single" w:sz="5" w:space="0" w:color="000000"/>
              <w:bottom w:val="single" w:sz="5" w:space="0" w:color="000000"/>
              <w:right w:val="single" w:sz="5" w:space="0" w:color="000000"/>
            </w:tcBorders>
          </w:tcPr>
          <w:p w14:paraId="165CDF01"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3E3DCFE"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7A1B584"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1BD8076" w14:textId="50CAAC30" w:rsidR="007C010D" w:rsidRPr="00D23608" w:rsidRDefault="00F52121" w:rsidP="00D267F2">
            <w:pPr>
              <w:pStyle w:val="Default"/>
              <w:spacing w:before="40" w:after="40"/>
              <w:rPr>
                <w:rFonts w:ascii="Arial" w:hAnsi="Arial" w:cs="Arial"/>
                <w:color w:val="auto"/>
                <w:sz w:val="18"/>
                <w:szCs w:val="18"/>
              </w:rPr>
            </w:pPr>
            <w:r>
              <w:rPr>
                <w:rFonts w:ascii="Arial" w:hAnsi="Arial" w:cs="Arial"/>
                <w:color w:val="auto"/>
                <w:sz w:val="18"/>
                <w:szCs w:val="18"/>
              </w:rPr>
              <w:t>Page 10, Supplementary file</w:t>
            </w:r>
          </w:p>
        </w:tc>
      </w:tr>
      <w:tr w:rsidR="007C010D" w:rsidRPr="00D23608" w14:paraId="306889F9" w14:textId="77777777" w:rsidTr="007C010D">
        <w:trPr>
          <w:trHeight w:val="48"/>
        </w:trPr>
        <w:tc>
          <w:tcPr>
            <w:tcW w:w="1668" w:type="dxa"/>
            <w:tcBorders>
              <w:top w:val="single" w:sz="5" w:space="0" w:color="000000"/>
              <w:left w:val="single" w:sz="5" w:space="0" w:color="000000"/>
              <w:bottom w:val="single" w:sz="6" w:space="0" w:color="000000"/>
              <w:right w:val="single" w:sz="5" w:space="0" w:color="000000"/>
            </w:tcBorders>
          </w:tcPr>
          <w:p w14:paraId="36D7CA1D"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Effect measures </w:t>
            </w:r>
          </w:p>
        </w:tc>
        <w:tc>
          <w:tcPr>
            <w:tcW w:w="587" w:type="dxa"/>
            <w:tcBorders>
              <w:top w:val="single" w:sz="5" w:space="0" w:color="000000"/>
              <w:left w:val="single" w:sz="5" w:space="0" w:color="000000"/>
              <w:bottom w:val="single" w:sz="6" w:space="0" w:color="000000"/>
              <w:right w:val="single" w:sz="5" w:space="0" w:color="000000"/>
            </w:tcBorders>
          </w:tcPr>
          <w:p w14:paraId="0F71919B"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12</w:t>
            </w:r>
          </w:p>
        </w:tc>
        <w:tc>
          <w:tcPr>
            <w:tcW w:w="11745" w:type="dxa"/>
            <w:tcBorders>
              <w:top w:val="single" w:sz="5" w:space="0" w:color="000000"/>
              <w:left w:val="single" w:sz="5" w:space="0" w:color="000000"/>
              <w:bottom w:val="single" w:sz="6" w:space="0" w:color="000000"/>
              <w:right w:val="single" w:sz="5" w:space="0" w:color="000000"/>
            </w:tcBorders>
          </w:tcPr>
          <w:p w14:paraId="12EB9D56"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6" w:space="0" w:color="000000"/>
              <w:right w:val="single" w:sz="5" w:space="0" w:color="000000"/>
            </w:tcBorders>
          </w:tcPr>
          <w:p w14:paraId="73FF9E4B" w14:textId="512C88CC" w:rsidR="007C010D" w:rsidRPr="00D23608" w:rsidRDefault="00F52121" w:rsidP="00D267F2">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18528E69" w14:textId="77777777" w:rsidR="00616F16" w:rsidRDefault="00616F16">
      <w:r>
        <w:br w:type="page"/>
      </w:r>
    </w:p>
    <w:tbl>
      <w:tblPr>
        <w:tblW w:w="15200" w:type="dxa"/>
        <w:tblInd w:w="-2" w:type="dxa"/>
        <w:tblBorders>
          <w:top w:val="nil"/>
          <w:left w:val="nil"/>
          <w:bottom w:val="nil"/>
          <w:right w:val="nil"/>
        </w:tblBorders>
        <w:tblLook w:val="0000" w:firstRow="0" w:lastRow="0" w:firstColumn="0" w:lastColumn="0" w:noHBand="0" w:noVBand="0"/>
      </w:tblPr>
      <w:tblGrid>
        <w:gridCol w:w="1662"/>
        <w:gridCol w:w="585"/>
        <w:gridCol w:w="11526"/>
        <w:gridCol w:w="1427"/>
      </w:tblGrid>
      <w:tr w:rsidR="007C010D" w:rsidRPr="00D23608" w14:paraId="303DB5A6" w14:textId="77777777" w:rsidTr="00616F16">
        <w:trPr>
          <w:trHeight w:val="48"/>
        </w:trPr>
        <w:tc>
          <w:tcPr>
            <w:tcW w:w="1668" w:type="dxa"/>
            <w:vMerge w:val="restart"/>
            <w:tcBorders>
              <w:top w:val="single" w:sz="6" w:space="0" w:color="000000"/>
              <w:left w:val="single" w:sz="6" w:space="0" w:color="000000"/>
              <w:bottom w:val="single" w:sz="4" w:space="0" w:color="auto"/>
              <w:right w:val="single" w:sz="6" w:space="0" w:color="000000"/>
            </w:tcBorders>
          </w:tcPr>
          <w:p w14:paraId="3581F07F" w14:textId="116CDC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lastRenderedPageBreak/>
              <w:t>Synthesis methods</w:t>
            </w:r>
          </w:p>
        </w:tc>
        <w:tc>
          <w:tcPr>
            <w:tcW w:w="587" w:type="dxa"/>
            <w:tcBorders>
              <w:top w:val="single" w:sz="6" w:space="0" w:color="000000"/>
              <w:left w:val="single" w:sz="6" w:space="0" w:color="000000"/>
              <w:bottom w:val="single" w:sz="4" w:space="0" w:color="auto"/>
              <w:right w:val="single" w:sz="6" w:space="0" w:color="000000"/>
            </w:tcBorders>
          </w:tcPr>
          <w:p w14:paraId="54F40636"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13a</w:t>
            </w:r>
          </w:p>
        </w:tc>
        <w:tc>
          <w:tcPr>
            <w:tcW w:w="11745" w:type="dxa"/>
            <w:tcBorders>
              <w:top w:val="single" w:sz="6" w:space="0" w:color="000000"/>
              <w:left w:val="single" w:sz="6" w:space="0" w:color="000000"/>
              <w:bottom w:val="single" w:sz="4" w:space="0" w:color="auto"/>
              <w:right w:val="single" w:sz="6" w:space="0" w:color="000000"/>
            </w:tcBorders>
          </w:tcPr>
          <w:p w14:paraId="309F29CC"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6" w:space="0" w:color="000000"/>
              <w:left w:val="single" w:sz="6" w:space="0" w:color="000000"/>
              <w:bottom w:val="single" w:sz="4" w:space="0" w:color="auto"/>
              <w:right w:val="single" w:sz="6" w:space="0" w:color="000000"/>
            </w:tcBorders>
          </w:tcPr>
          <w:p w14:paraId="65134B54" w14:textId="03E84808" w:rsidR="007C010D" w:rsidRPr="00D23608" w:rsidRDefault="00F378D4" w:rsidP="00D267F2">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7C010D" w:rsidRPr="00D23608" w14:paraId="5FA61464" w14:textId="77777777" w:rsidTr="00616F16">
        <w:trPr>
          <w:trHeight w:val="48"/>
        </w:trPr>
        <w:tc>
          <w:tcPr>
            <w:tcW w:w="1668" w:type="dxa"/>
            <w:vMerge/>
            <w:tcBorders>
              <w:top w:val="single" w:sz="4" w:space="0" w:color="auto"/>
              <w:left w:val="single" w:sz="5" w:space="0" w:color="000000"/>
              <w:bottom w:val="single" w:sz="4" w:space="0" w:color="auto"/>
              <w:right w:val="single" w:sz="5" w:space="0" w:color="000000"/>
            </w:tcBorders>
          </w:tcPr>
          <w:p w14:paraId="4A6E7CDE"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5" w:space="0" w:color="000000"/>
              <w:right w:val="single" w:sz="5" w:space="0" w:color="000000"/>
            </w:tcBorders>
          </w:tcPr>
          <w:p w14:paraId="0BB92924"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13b</w:t>
            </w:r>
          </w:p>
        </w:tc>
        <w:tc>
          <w:tcPr>
            <w:tcW w:w="11745" w:type="dxa"/>
            <w:tcBorders>
              <w:top w:val="single" w:sz="4" w:space="0" w:color="auto"/>
              <w:left w:val="single" w:sz="5" w:space="0" w:color="000000"/>
              <w:bottom w:val="single" w:sz="5" w:space="0" w:color="000000"/>
              <w:right w:val="single" w:sz="5" w:space="0" w:color="000000"/>
            </w:tcBorders>
          </w:tcPr>
          <w:p w14:paraId="596C1169"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auto"/>
              <w:left w:val="single" w:sz="5" w:space="0" w:color="000000"/>
              <w:bottom w:val="single" w:sz="5" w:space="0" w:color="000000"/>
              <w:right w:val="single" w:sz="5" w:space="0" w:color="000000"/>
            </w:tcBorders>
          </w:tcPr>
          <w:p w14:paraId="21E4BFFD" w14:textId="00A46B6F" w:rsidR="007C010D" w:rsidRPr="00D23608" w:rsidRDefault="00F378D4" w:rsidP="00D267F2">
            <w:pPr>
              <w:pStyle w:val="Default"/>
              <w:spacing w:before="40" w:after="40"/>
              <w:rPr>
                <w:rFonts w:ascii="Arial" w:hAnsi="Arial" w:cs="Arial"/>
                <w:color w:val="auto"/>
                <w:sz w:val="18"/>
                <w:szCs w:val="18"/>
              </w:rPr>
            </w:pPr>
            <w:r>
              <w:rPr>
                <w:rFonts w:ascii="Arial" w:hAnsi="Arial" w:cs="Arial"/>
                <w:color w:val="auto"/>
                <w:sz w:val="18"/>
                <w:szCs w:val="18"/>
              </w:rPr>
              <w:t>Page 7-9</w:t>
            </w:r>
          </w:p>
        </w:tc>
      </w:tr>
      <w:tr w:rsidR="007C010D" w:rsidRPr="00D23608" w14:paraId="3CFC98E4" w14:textId="77777777" w:rsidTr="00616F16">
        <w:trPr>
          <w:trHeight w:val="48"/>
        </w:trPr>
        <w:tc>
          <w:tcPr>
            <w:tcW w:w="1668" w:type="dxa"/>
            <w:vMerge/>
            <w:tcBorders>
              <w:left w:val="single" w:sz="5" w:space="0" w:color="000000"/>
              <w:bottom w:val="single" w:sz="4" w:space="0" w:color="auto"/>
              <w:right w:val="single" w:sz="5" w:space="0" w:color="000000"/>
            </w:tcBorders>
          </w:tcPr>
          <w:p w14:paraId="0169251C"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9C16269"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4AE93BAC"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70A31F81" w14:textId="0EB9AE49"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Page 7-9</w:t>
            </w:r>
          </w:p>
        </w:tc>
      </w:tr>
      <w:tr w:rsidR="007C010D" w:rsidRPr="00D23608" w14:paraId="2915C774" w14:textId="77777777" w:rsidTr="00616F16">
        <w:trPr>
          <w:trHeight w:val="48"/>
        </w:trPr>
        <w:tc>
          <w:tcPr>
            <w:tcW w:w="1668" w:type="dxa"/>
            <w:vMerge/>
            <w:tcBorders>
              <w:left w:val="single" w:sz="5" w:space="0" w:color="000000"/>
              <w:bottom w:val="single" w:sz="4" w:space="0" w:color="auto"/>
              <w:right w:val="single" w:sz="5" w:space="0" w:color="000000"/>
            </w:tcBorders>
          </w:tcPr>
          <w:p w14:paraId="41823493"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B27CBC3"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00C0C1F3"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7DDD2D0A" w14:textId="565EBAAF"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7C010D" w:rsidRPr="00D23608" w14:paraId="0FFC9F06" w14:textId="77777777" w:rsidTr="00616F16">
        <w:trPr>
          <w:trHeight w:val="48"/>
        </w:trPr>
        <w:tc>
          <w:tcPr>
            <w:tcW w:w="1668" w:type="dxa"/>
            <w:vMerge/>
            <w:tcBorders>
              <w:left w:val="single" w:sz="5" w:space="0" w:color="000000"/>
              <w:bottom w:val="single" w:sz="4" w:space="0" w:color="auto"/>
              <w:right w:val="single" w:sz="5" w:space="0" w:color="000000"/>
            </w:tcBorders>
          </w:tcPr>
          <w:p w14:paraId="43918508"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0A96038"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CDD15CB"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0899D13C" w14:textId="2C9756D2"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7C010D" w:rsidRPr="00D23608" w14:paraId="5C0880DF" w14:textId="77777777" w:rsidTr="00616F16">
        <w:trPr>
          <w:trHeight w:val="50"/>
        </w:trPr>
        <w:tc>
          <w:tcPr>
            <w:tcW w:w="1668" w:type="dxa"/>
            <w:vMerge/>
            <w:tcBorders>
              <w:left w:val="single" w:sz="5" w:space="0" w:color="000000"/>
              <w:bottom w:val="single" w:sz="4" w:space="0" w:color="auto"/>
              <w:right w:val="single" w:sz="5" w:space="0" w:color="000000"/>
            </w:tcBorders>
          </w:tcPr>
          <w:p w14:paraId="696D73CE"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700A2BE"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5E7024FE"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0F48198A" w14:textId="726F18C6"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NA</w:t>
            </w:r>
          </w:p>
        </w:tc>
      </w:tr>
      <w:tr w:rsidR="007C010D" w:rsidRPr="00D23608" w14:paraId="410E219C" w14:textId="77777777" w:rsidTr="00616F16">
        <w:trPr>
          <w:trHeight w:val="48"/>
        </w:trPr>
        <w:tc>
          <w:tcPr>
            <w:tcW w:w="1668" w:type="dxa"/>
            <w:tcBorders>
              <w:top w:val="single" w:sz="4" w:space="0" w:color="auto"/>
              <w:left w:val="single" w:sz="5" w:space="0" w:color="000000"/>
              <w:bottom w:val="single" w:sz="5" w:space="0" w:color="000000"/>
              <w:right w:val="single" w:sz="5" w:space="0" w:color="000000"/>
            </w:tcBorders>
          </w:tcPr>
          <w:p w14:paraId="4D44DEA0" w14:textId="60B457F9"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61D8461"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156C586E"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7889299B" w14:textId="0D9ECAE9"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7C010D" w:rsidRPr="00D23608" w14:paraId="16705DE8" w14:textId="77777777" w:rsidTr="00616F16">
        <w:trPr>
          <w:trHeight w:val="48"/>
        </w:trPr>
        <w:tc>
          <w:tcPr>
            <w:tcW w:w="1668" w:type="dxa"/>
            <w:tcBorders>
              <w:top w:val="single" w:sz="5" w:space="0" w:color="000000"/>
              <w:left w:val="single" w:sz="5" w:space="0" w:color="000000"/>
              <w:bottom w:val="single" w:sz="5" w:space="0" w:color="000000"/>
              <w:right w:val="single" w:sz="5" w:space="0" w:color="000000"/>
            </w:tcBorders>
          </w:tcPr>
          <w:p w14:paraId="562C32B7"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8A27689"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0BAA60BB"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24D9C42" w14:textId="5BA40FC8"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NA</w:t>
            </w:r>
          </w:p>
        </w:tc>
      </w:tr>
      <w:tr w:rsidR="007C010D" w:rsidRPr="00D23608" w14:paraId="0FE7C498" w14:textId="77777777" w:rsidTr="00616F1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FCF3D28" w14:textId="77777777" w:rsidR="007C010D" w:rsidRPr="00D23608" w:rsidRDefault="007C010D" w:rsidP="00D267F2">
            <w:pPr>
              <w:pStyle w:val="Default"/>
              <w:rPr>
                <w:rFonts w:ascii="Arial" w:hAnsi="Arial" w:cs="Arial"/>
                <w:sz w:val="18"/>
                <w:szCs w:val="18"/>
              </w:rPr>
            </w:pPr>
            <w:r w:rsidRPr="00D23608">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C6A2A5A" w14:textId="77777777" w:rsidR="007C010D" w:rsidRPr="00D23608" w:rsidRDefault="007C010D" w:rsidP="00D267F2">
            <w:pPr>
              <w:pStyle w:val="Default"/>
              <w:jc w:val="center"/>
              <w:rPr>
                <w:rFonts w:ascii="Arial" w:hAnsi="Arial" w:cs="Arial"/>
                <w:color w:val="auto"/>
                <w:sz w:val="18"/>
                <w:szCs w:val="18"/>
              </w:rPr>
            </w:pPr>
          </w:p>
        </w:tc>
      </w:tr>
      <w:tr w:rsidR="007C010D" w:rsidRPr="00D23608" w14:paraId="72694C31" w14:textId="77777777" w:rsidTr="00616F16">
        <w:trPr>
          <w:trHeight w:val="48"/>
        </w:trPr>
        <w:tc>
          <w:tcPr>
            <w:tcW w:w="1668" w:type="dxa"/>
            <w:vMerge w:val="restart"/>
            <w:tcBorders>
              <w:top w:val="single" w:sz="5" w:space="0" w:color="000000"/>
              <w:left w:val="single" w:sz="5" w:space="0" w:color="000000"/>
              <w:right w:val="single" w:sz="5" w:space="0" w:color="000000"/>
            </w:tcBorders>
          </w:tcPr>
          <w:p w14:paraId="496DC579"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33D8D06"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3B57DF65"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3521F2B8" w14:textId="0B295CD6"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Page 10, Figure 1</w:t>
            </w:r>
          </w:p>
        </w:tc>
      </w:tr>
      <w:tr w:rsidR="007C010D" w:rsidRPr="00D23608" w14:paraId="6D27C285" w14:textId="77777777" w:rsidTr="00616F16">
        <w:trPr>
          <w:trHeight w:val="48"/>
        </w:trPr>
        <w:tc>
          <w:tcPr>
            <w:tcW w:w="1668" w:type="dxa"/>
            <w:vMerge/>
            <w:tcBorders>
              <w:left w:val="single" w:sz="5" w:space="0" w:color="000000"/>
              <w:bottom w:val="single" w:sz="5" w:space="0" w:color="000000"/>
              <w:right w:val="single" w:sz="5" w:space="0" w:color="000000"/>
            </w:tcBorders>
          </w:tcPr>
          <w:p w14:paraId="4C9CDB5A"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97E6BC"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367B8860"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3C2B88B1" w14:textId="128EE8DB"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7C010D" w:rsidRPr="00D23608" w14:paraId="1BF9648E" w14:textId="77777777" w:rsidTr="00616F16">
        <w:trPr>
          <w:trHeight w:val="103"/>
        </w:trPr>
        <w:tc>
          <w:tcPr>
            <w:tcW w:w="1668" w:type="dxa"/>
            <w:tcBorders>
              <w:top w:val="single" w:sz="5" w:space="0" w:color="000000"/>
              <w:left w:val="single" w:sz="5" w:space="0" w:color="000000"/>
              <w:bottom w:val="single" w:sz="5" w:space="0" w:color="000000"/>
              <w:right w:val="single" w:sz="5" w:space="0" w:color="000000"/>
            </w:tcBorders>
          </w:tcPr>
          <w:p w14:paraId="295E4873"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10E3F6B"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3AA3A4F8"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32FC814E" w14:textId="13C3E9C9"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Supplementary file</w:t>
            </w:r>
          </w:p>
        </w:tc>
      </w:tr>
      <w:tr w:rsidR="007C010D" w:rsidRPr="00D23608" w14:paraId="12A05FF1" w14:textId="77777777" w:rsidTr="00616F16">
        <w:trPr>
          <w:trHeight w:val="48"/>
        </w:trPr>
        <w:tc>
          <w:tcPr>
            <w:tcW w:w="1668" w:type="dxa"/>
            <w:tcBorders>
              <w:top w:val="single" w:sz="5" w:space="0" w:color="000000"/>
              <w:left w:val="single" w:sz="5" w:space="0" w:color="000000"/>
              <w:bottom w:val="single" w:sz="5" w:space="0" w:color="000000"/>
              <w:right w:val="single" w:sz="5" w:space="0" w:color="000000"/>
            </w:tcBorders>
          </w:tcPr>
          <w:p w14:paraId="49935F8C"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5C54E09"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6D4F7061"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1B973386" w14:textId="028FD7BB"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Supplementary file</w:t>
            </w:r>
          </w:p>
        </w:tc>
      </w:tr>
      <w:tr w:rsidR="007C010D" w:rsidRPr="00D23608" w14:paraId="24912828" w14:textId="77777777" w:rsidTr="00616F16">
        <w:trPr>
          <w:trHeight w:val="48"/>
        </w:trPr>
        <w:tc>
          <w:tcPr>
            <w:tcW w:w="1668" w:type="dxa"/>
            <w:tcBorders>
              <w:top w:val="single" w:sz="5" w:space="0" w:color="000000"/>
              <w:left w:val="single" w:sz="5" w:space="0" w:color="000000"/>
              <w:bottom w:val="single" w:sz="5" w:space="0" w:color="000000"/>
              <w:right w:val="single" w:sz="5" w:space="0" w:color="000000"/>
            </w:tcBorders>
          </w:tcPr>
          <w:p w14:paraId="2D8D663C"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2497E2CA"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1E434CC"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For all outcomes, present, for each study: (a) summary statistics for each group (where appropriate) and (b) an effect </w:t>
            </w:r>
            <w:proofErr w:type="gramStart"/>
            <w:r w:rsidRPr="00D23608">
              <w:rPr>
                <w:rFonts w:ascii="Arial" w:hAnsi="Arial" w:cs="Arial"/>
                <w:sz w:val="18"/>
                <w:szCs w:val="18"/>
              </w:rPr>
              <w:t>estimate</w:t>
            </w:r>
            <w:proofErr w:type="gramEnd"/>
            <w:r w:rsidRPr="00D23608">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5ACA7902" w14:textId="423073F2"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Figure 3-6, Page 12-16</w:t>
            </w:r>
          </w:p>
        </w:tc>
      </w:tr>
      <w:tr w:rsidR="007C010D" w:rsidRPr="00D23608" w14:paraId="46E42849" w14:textId="77777777" w:rsidTr="00616F16">
        <w:trPr>
          <w:trHeight w:val="48"/>
        </w:trPr>
        <w:tc>
          <w:tcPr>
            <w:tcW w:w="1668" w:type="dxa"/>
            <w:vMerge w:val="restart"/>
            <w:tcBorders>
              <w:top w:val="single" w:sz="5" w:space="0" w:color="000000"/>
              <w:left w:val="single" w:sz="5" w:space="0" w:color="000000"/>
              <w:right w:val="single" w:sz="5" w:space="0" w:color="000000"/>
            </w:tcBorders>
          </w:tcPr>
          <w:p w14:paraId="6FBE459E"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181BC5A"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1923AF93"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09135D04" w14:textId="0CBA3428"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Page 12-16</w:t>
            </w:r>
          </w:p>
        </w:tc>
      </w:tr>
      <w:tr w:rsidR="007C010D" w:rsidRPr="00D23608" w14:paraId="1E43F24B" w14:textId="77777777" w:rsidTr="00616F16">
        <w:trPr>
          <w:trHeight w:val="203"/>
        </w:trPr>
        <w:tc>
          <w:tcPr>
            <w:tcW w:w="1668" w:type="dxa"/>
            <w:vMerge/>
            <w:tcBorders>
              <w:left w:val="single" w:sz="5" w:space="0" w:color="000000"/>
              <w:right w:val="single" w:sz="5" w:space="0" w:color="000000"/>
            </w:tcBorders>
          </w:tcPr>
          <w:p w14:paraId="39EA5D73"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F0FD1F3"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4CF65AED"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220B157C" w14:textId="7C08434E" w:rsidR="007C010D" w:rsidRPr="00D23608" w:rsidRDefault="00AB4852" w:rsidP="00D267F2">
            <w:pPr>
              <w:pStyle w:val="Default"/>
              <w:spacing w:before="40" w:after="40"/>
              <w:rPr>
                <w:rFonts w:ascii="Arial" w:hAnsi="Arial" w:cs="Arial"/>
                <w:color w:val="auto"/>
                <w:sz w:val="18"/>
                <w:szCs w:val="18"/>
              </w:rPr>
            </w:pPr>
            <w:r>
              <w:rPr>
                <w:rFonts w:ascii="Arial" w:hAnsi="Arial" w:cs="Arial"/>
                <w:color w:val="auto"/>
                <w:sz w:val="18"/>
                <w:szCs w:val="18"/>
              </w:rPr>
              <w:t>Figure 3-6, Page 12-16</w:t>
            </w:r>
          </w:p>
        </w:tc>
      </w:tr>
      <w:tr w:rsidR="007C010D" w:rsidRPr="00D23608" w14:paraId="178D01FD" w14:textId="77777777" w:rsidTr="00616F16">
        <w:trPr>
          <w:trHeight w:val="48"/>
        </w:trPr>
        <w:tc>
          <w:tcPr>
            <w:tcW w:w="1668" w:type="dxa"/>
            <w:vMerge/>
            <w:tcBorders>
              <w:left w:val="single" w:sz="5" w:space="0" w:color="000000"/>
              <w:right w:val="single" w:sz="5" w:space="0" w:color="000000"/>
            </w:tcBorders>
          </w:tcPr>
          <w:p w14:paraId="2FB2DC39"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BB73A4A"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3F4422F1"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33FD4D58" w14:textId="0D838612" w:rsidR="007C010D" w:rsidRPr="00D23608" w:rsidRDefault="00134583" w:rsidP="00D267F2">
            <w:pPr>
              <w:pStyle w:val="Default"/>
              <w:spacing w:before="40" w:after="40"/>
              <w:rPr>
                <w:rFonts w:ascii="Arial" w:hAnsi="Arial" w:cs="Arial"/>
                <w:color w:val="auto"/>
                <w:sz w:val="18"/>
                <w:szCs w:val="18"/>
              </w:rPr>
            </w:pPr>
            <w:r>
              <w:rPr>
                <w:rFonts w:ascii="Arial" w:hAnsi="Arial" w:cs="Arial"/>
                <w:color w:val="auto"/>
                <w:sz w:val="18"/>
                <w:szCs w:val="18"/>
              </w:rPr>
              <w:t>Page 14-16</w:t>
            </w:r>
          </w:p>
        </w:tc>
      </w:tr>
      <w:tr w:rsidR="007C010D" w:rsidRPr="00D23608" w14:paraId="1444B2AC" w14:textId="77777777" w:rsidTr="00616F16">
        <w:trPr>
          <w:trHeight w:val="48"/>
        </w:trPr>
        <w:tc>
          <w:tcPr>
            <w:tcW w:w="1668" w:type="dxa"/>
            <w:vMerge/>
            <w:tcBorders>
              <w:left w:val="single" w:sz="5" w:space="0" w:color="000000"/>
              <w:bottom w:val="single" w:sz="5" w:space="0" w:color="000000"/>
              <w:right w:val="single" w:sz="5" w:space="0" w:color="000000"/>
            </w:tcBorders>
          </w:tcPr>
          <w:p w14:paraId="1791F24C"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509079A"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56758F69"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70BA1A2" w14:textId="682CB86F" w:rsidR="007C010D" w:rsidRPr="00D23608" w:rsidRDefault="00134583" w:rsidP="00D267F2">
            <w:pPr>
              <w:pStyle w:val="Default"/>
              <w:spacing w:before="40" w:after="40"/>
              <w:rPr>
                <w:rFonts w:ascii="Arial" w:hAnsi="Arial" w:cs="Arial"/>
                <w:color w:val="auto"/>
                <w:sz w:val="18"/>
                <w:szCs w:val="18"/>
              </w:rPr>
            </w:pPr>
            <w:r>
              <w:rPr>
                <w:rFonts w:ascii="Arial" w:hAnsi="Arial" w:cs="Arial"/>
                <w:color w:val="auto"/>
                <w:sz w:val="18"/>
                <w:szCs w:val="18"/>
              </w:rPr>
              <w:t>NA</w:t>
            </w:r>
          </w:p>
        </w:tc>
      </w:tr>
      <w:tr w:rsidR="007C010D" w:rsidRPr="00D23608" w14:paraId="5A77F30A" w14:textId="77777777" w:rsidTr="00616F16">
        <w:trPr>
          <w:trHeight w:val="48"/>
        </w:trPr>
        <w:tc>
          <w:tcPr>
            <w:tcW w:w="1668" w:type="dxa"/>
            <w:tcBorders>
              <w:top w:val="single" w:sz="5" w:space="0" w:color="000000"/>
              <w:left w:val="single" w:sz="5" w:space="0" w:color="000000"/>
              <w:bottom w:val="single" w:sz="5" w:space="0" w:color="000000"/>
              <w:right w:val="single" w:sz="5" w:space="0" w:color="000000"/>
            </w:tcBorders>
          </w:tcPr>
          <w:p w14:paraId="2A873CD7"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2135BB1B"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2557BAB9"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31A322B9" w14:textId="29B56D9B" w:rsidR="007C010D" w:rsidRPr="00D23608" w:rsidRDefault="00134583" w:rsidP="00D267F2">
            <w:pPr>
              <w:pStyle w:val="Default"/>
              <w:spacing w:before="40" w:after="40"/>
              <w:rPr>
                <w:rFonts w:ascii="Arial" w:hAnsi="Arial" w:cs="Arial"/>
                <w:color w:val="auto"/>
                <w:sz w:val="18"/>
                <w:szCs w:val="18"/>
              </w:rPr>
            </w:pPr>
            <w:r>
              <w:rPr>
                <w:rFonts w:ascii="Arial" w:hAnsi="Arial" w:cs="Arial"/>
                <w:color w:val="auto"/>
                <w:sz w:val="18"/>
                <w:szCs w:val="18"/>
              </w:rPr>
              <w:t>Supplementary file, Page 12</w:t>
            </w:r>
          </w:p>
        </w:tc>
      </w:tr>
      <w:tr w:rsidR="007C010D" w:rsidRPr="00D23608" w14:paraId="7A9421A0" w14:textId="77777777" w:rsidTr="00616F16">
        <w:trPr>
          <w:trHeight w:val="48"/>
        </w:trPr>
        <w:tc>
          <w:tcPr>
            <w:tcW w:w="1668" w:type="dxa"/>
            <w:tcBorders>
              <w:top w:val="single" w:sz="5" w:space="0" w:color="000000"/>
              <w:left w:val="single" w:sz="5" w:space="0" w:color="000000"/>
              <w:bottom w:val="single" w:sz="5" w:space="0" w:color="000000"/>
              <w:right w:val="single" w:sz="5" w:space="0" w:color="000000"/>
            </w:tcBorders>
          </w:tcPr>
          <w:p w14:paraId="46B3ACAF"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5F49E8C"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44734D0E"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165FF704" w14:textId="515A12CB" w:rsidR="007C010D" w:rsidRPr="00D23608" w:rsidRDefault="00134583" w:rsidP="00D267F2">
            <w:pPr>
              <w:pStyle w:val="Default"/>
              <w:spacing w:before="40" w:after="40"/>
              <w:rPr>
                <w:rFonts w:ascii="Arial" w:hAnsi="Arial" w:cs="Arial"/>
                <w:color w:val="auto"/>
                <w:sz w:val="18"/>
                <w:szCs w:val="18"/>
              </w:rPr>
            </w:pPr>
            <w:r>
              <w:rPr>
                <w:rFonts w:ascii="Arial" w:hAnsi="Arial" w:cs="Arial"/>
                <w:color w:val="auto"/>
                <w:sz w:val="18"/>
                <w:szCs w:val="18"/>
              </w:rPr>
              <w:t>NA</w:t>
            </w:r>
          </w:p>
        </w:tc>
      </w:tr>
      <w:tr w:rsidR="007C010D" w:rsidRPr="00D23608" w14:paraId="7DAFA8AA" w14:textId="77777777" w:rsidTr="00616F1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FDAFAC7" w14:textId="77777777" w:rsidR="007C010D" w:rsidRPr="00D23608" w:rsidRDefault="007C010D" w:rsidP="00D267F2">
            <w:pPr>
              <w:pStyle w:val="Default"/>
              <w:rPr>
                <w:rFonts w:ascii="Arial" w:hAnsi="Arial" w:cs="Arial"/>
                <w:sz w:val="18"/>
                <w:szCs w:val="18"/>
              </w:rPr>
            </w:pPr>
            <w:r w:rsidRPr="00D23608">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ED35D51" w14:textId="77777777" w:rsidR="007C010D" w:rsidRPr="00D23608" w:rsidRDefault="007C010D" w:rsidP="00D267F2">
            <w:pPr>
              <w:pStyle w:val="Default"/>
              <w:jc w:val="center"/>
              <w:rPr>
                <w:rFonts w:ascii="Arial" w:hAnsi="Arial" w:cs="Arial"/>
                <w:color w:val="auto"/>
                <w:sz w:val="18"/>
                <w:szCs w:val="18"/>
              </w:rPr>
            </w:pPr>
          </w:p>
        </w:tc>
      </w:tr>
      <w:tr w:rsidR="007C010D" w:rsidRPr="00D23608" w14:paraId="226B861E" w14:textId="77777777" w:rsidTr="00616F16">
        <w:trPr>
          <w:trHeight w:val="48"/>
        </w:trPr>
        <w:tc>
          <w:tcPr>
            <w:tcW w:w="1668" w:type="dxa"/>
            <w:vMerge w:val="restart"/>
            <w:tcBorders>
              <w:top w:val="single" w:sz="5" w:space="0" w:color="000000"/>
              <w:left w:val="single" w:sz="5" w:space="0" w:color="000000"/>
              <w:right w:val="single" w:sz="5" w:space="0" w:color="000000"/>
            </w:tcBorders>
          </w:tcPr>
          <w:p w14:paraId="56E68375"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44E0987"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20D05AB5"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7434A359" w14:textId="3B4D407E" w:rsidR="007C010D" w:rsidRPr="00D23608" w:rsidRDefault="00D86468" w:rsidP="00D267F2">
            <w:pPr>
              <w:pStyle w:val="Default"/>
              <w:spacing w:before="40" w:after="40"/>
              <w:rPr>
                <w:rFonts w:ascii="Arial" w:hAnsi="Arial" w:cs="Arial"/>
                <w:color w:val="auto"/>
                <w:sz w:val="18"/>
                <w:szCs w:val="18"/>
              </w:rPr>
            </w:pPr>
            <w:r>
              <w:rPr>
                <w:rFonts w:ascii="Arial" w:hAnsi="Arial" w:cs="Arial"/>
                <w:color w:val="auto"/>
                <w:sz w:val="18"/>
                <w:szCs w:val="18"/>
              </w:rPr>
              <w:t>Page 19-22</w:t>
            </w:r>
          </w:p>
        </w:tc>
      </w:tr>
      <w:tr w:rsidR="007C010D" w:rsidRPr="00D23608" w14:paraId="3370B91A" w14:textId="77777777" w:rsidTr="00616F16">
        <w:trPr>
          <w:trHeight w:val="48"/>
        </w:trPr>
        <w:tc>
          <w:tcPr>
            <w:tcW w:w="1668" w:type="dxa"/>
            <w:vMerge/>
            <w:tcBorders>
              <w:left w:val="single" w:sz="5" w:space="0" w:color="000000"/>
              <w:right w:val="single" w:sz="5" w:space="0" w:color="000000"/>
            </w:tcBorders>
          </w:tcPr>
          <w:p w14:paraId="1204FF3F"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4C0DF43"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56420333"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3D81B104" w14:textId="413983C1" w:rsidR="007C010D" w:rsidRPr="00D23608" w:rsidRDefault="00D86468" w:rsidP="00D267F2">
            <w:pPr>
              <w:pStyle w:val="Default"/>
              <w:spacing w:before="40" w:after="40"/>
              <w:rPr>
                <w:rFonts w:ascii="Arial" w:hAnsi="Arial" w:cs="Arial"/>
                <w:color w:val="auto"/>
                <w:sz w:val="18"/>
                <w:szCs w:val="18"/>
              </w:rPr>
            </w:pPr>
            <w:r>
              <w:rPr>
                <w:rFonts w:ascii="Arial" w:hAnsi="Arial" w:cs="Arial"/>
                <w:color w:val="auto"/>
                <w:sz w:val="18"/>
                <w:szCs w:val="18"/>
              </w:rPr>
              <w:t>Page 24</w:t>
            </w:r>
          </w:p>
        </w:tc>
      </w:tr>
      <w:tr w:rsidR="007C010D" w:rsidRPr="00D23608" w14:paraId="6195F76B" w14:textId="77777777" w:rsidTr="00616F16">
        <w:trPr>
          <w:trHeight w:val="48"/>
        </w:trPr>
        <w:tc>
          <w:tcPr>
            <w:tcW w:w="1668" w:type="dxa"/>
            <w:vMerge/>
            <w:tcBorders>
              <w:left w:val="single" w:sz="5" w:space="0" w:color="000000"/>
              <w:right w:val="single" w:sz="5" w:space="0" w:color="000000"/>
            </w:tcBorders>
          </w:tcPr>
          <w:p w14:paraId="0679DB56"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E03143"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32CE819A"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374EB581" w14:textId="2E985FEF" w:rsidR="007C010D" w:rsidRPr="00D23608" w:rsidRDefault="00D86468" w:rsidP="00D267F2">
            <w:pPr>
              <w:pStyle w:val="Default"/>
              <w:spacing w:before="40" w:after="40"/>
              <w:rPr>
                <w:rFonts w:ascii="Arial" w:hAnsi="Arial" w:cs="Arial"/>
                <w:color w:val="auto"/>
                <w:sz w:val="18"/>
                <w:szCs w:val="18"/>
              </w:rPr>
            </w:pPr>
            <w:r>
              <w:rPr>
                <w:rFonts w:ascii="Arial" w:hAnsi="Arial" w:cs="Arial"/>
                <w:color w:val="auto"/>
                <w:sz w:val="18"/>
                <w:szCs w:val="18"/>
              </w:rPr>
              <w:t>Page 24</w:t>
            </w:r>
          </w:p>
        </w:tc>
      </w:tr>
      <w:tr w:rsidR="007C010D" w:rsidRPr="00D23608" w14:paraId="12AFFA03" w14:textId="77777777" w:rsidTr="00616F16">
        <w:trPr>
          <w:trHeight w:val="48"/>
        </w:trPr>
        <w:tc>
          <w:tcPr>
            <w:tcW w:w="1668" w:type="dxa"/>
            <w:vMerge/>
            <w:tcBorders>
              <w:left w:val="single" w:sz="5" w:space="0" w:color="000000"/>
              <w:bottom w:val="single" w:sz="4" w:space="0" w:color="auto"/>
              <w:right w:val="single" w:sz="5" w:space="0" w:color="000000"/>
            </w:tcBorders>
          </w:tcPr>
          <w:p w14:paraId="5141B0BE"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60263FF0"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366FCF00"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7A6513A7" w14:textId="208C9F4B" w:rsidR="007C010D" w:rsidRPr="00D23608" w:rsidRDefault="00D86468" w:rsidP="00D267F2">
            <w:pPr>
              <w:pStyle w:val="Default"/>
              <w:spacing w:before="40" w:after="40"/>
              <w:rPr>
                <w:rFonts w:ascii="Arial" w:hAnsi="Arial" w:cs="Arial"/>
                <w:color w:val="auto"/>
                <w:sz w:val="18"/>
                <w:szCs w:val="18"/>
              </w:rPr>
            </w:pPr>
            <w:r>
              <w:rPr>
                <w:rFonts w:ascii="Arial" w:hAnsi="Arial" w:cs="Arial"/>
                <w:color w:val="auto"/>
                <w:sz w:val="18"/>
                <w:szCs w:val="18"/>
              </w:rPr>
              <w:t>Page 23</w:t>
            </w:r>
          </w:p>
        </w:tc>
      </w:tr>
    </w:tbl>
    <w:p w14:paraId="3870917B" w14:textId="7C13EDB5" w:rsidR="00616F16" w:rsidRDefault="00616F16"/>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7C010D" w:rsidRPr="00D23608" w14:paraId="2CD143B2" w14:textId="77777777" w:rsidTr="00616F1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1700D0" w14:textId="733AF908" w:rsidR="007C010D" w:rsidRPr="00D23608" w:rsidRDefault="007C010D" w:rsidP="00D267F2">
            <w:pPr>
              <w:pStyle w:val="Default"/>
              <w:rPr>
                <w:rFonts w:ascii="Arial" w:hAnsi="Arial" w:cs="Arial"/>
                <w:sz w:val="18"/>
                <w:szCs w:val="18"/>
              </w:rPr>
            </w:pPr>
            <w:r w:rsidRPr="00D23608">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186D620" w14:textId="77777777" w:rsidR="007C010D" w:rsidRPr="00D23608" w:rsidRDefault="007C010D" w:rsidP="00D267F2">
            <w:pPr>
              <w:pStyle w:val="Default"/>
              <w:jc w:val="center"/>
              <w:rPr>
                <w:rFonts w:ascii="Arial" w:hAnsi="Arial" w:cs="Arial"/>
                <w:color w:val="auto"/>
                <w:sz w:val="18"/>
                <w:szCs w:val="18"/>
              </w:rPr>
            </w:pPr>
          </w:p>
        </w:tc>
      </w:tr>
      <w:tr w:rsidR="007C010D" w:rsidRPr="00D23608" w14:paraId="686F5F44" w14:textId="77777777" w:rsidTr="00616F16">
        <w:trPr>
          <w:trHeight w:val="48"/>
        </w:trPr>
        <w:tc>
          <w:tcPr>
            <w:tcW w:w="1668" w:type="dxa"/>
            <w:vMerge w:val="restart"/>
            <w:tcBorders>
              <w:top w:val="single" w:sz="5" w:space="0" w:color="000000"/>
              <w:left w:val="single" w:sz="5" w:space="0" w:color="000000"/>
              <w:right w:val="single" w:sz="5" w:space="0" w:color="000000"/>
            </w:tcBorders>
          </w:tcPr>
          <w:p w14:paraId="731ED4BC"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00D42A2C"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66628B36"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D837D6B" w14:textId="222A1CE3" w:rsidR="007C010D" w:rsidRPr="00D23608" w:rsidRDefault="00A74D8F" w:rsidP="00D267F2">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7C010D" w:rsidRPr="00D23608" w14:paraId="43F7CAF3" w14:textId="77777777" w:rsidTr="00616F16">
        <w:trPr>
          <w:trHeight w:val="57"/>
        </w:trPr>
        <w:tc>
          <w:tcPr>
            <w:tcW w:w="1668" w:type="dxa"/>
            <w:vMerge/>
            <w:tcBorders>
              <w:left w:val="single" w:sz="5" w:space="0" w:color="000000"/>
              <w:right w:val="single" w:sz="5" w:space="0" w:color="000000"/>
            </w:tcBorders>
          </w:tcPr>
          <w:p w14:paraId="13A6950A"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B0523B"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1F4FAB14"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4E62EBAA" w14:textId="6BC1B633" w:rsidR="007C010D" w:rsidRPr="00D23608" w:rsidRDefault="00A74D8F" w:rsidP="00D267F2">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7C010D" w:rsidRPr="00D23608" w14:paraId="57A5993E" w14:textId="77777777" w:rsidTr="00616F16">
        <w:trPr>
          <w:trHeight w:val="48"/>
        </w:trPr>
        <w:tc>
          <w:tcPr>
            <w:tcW w:w="1668" w:type="dxa"/>
            <w:vMerge/>
            <w:tcBorders>
              <w:left w:val="single" w:sz="5" w:space="0" w:color="000000"/>
              <w:bottom w:val="single" w:sz="5" w:space="0" w:color="000000"/>
              <w:right w:val="single" w:sz="5" w:space="0" w:color="000000"/>
            </w:tcBorders>
          </w:tcPr>
          <w:p w14:paraId="14319F3A" w14:textId="77777777" w:rsidR="007C010D" w:rsidRPr="00D23608" w:rsidRDefault="007C010D" w:rsidP="00D267F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EB62A78"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3D88127D"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83A1789" w14:textId="68542A40" w:rsidR="007C010D" w:rsidRPr="00D23608" w:rsidRDefault="00A74D8F" w:rsidP="00D267F2">
            <w:pPr>
              <w:pStyle w:val="Default"/>
              <w:spacing w:before="40" w:after="40"/>
              <w:rPr>
                <w:rFonts w:ascii="Arial" w:hAnsi="Arial" w:cs="Arial"/>
                <w:color w:val="auto"/>
                <w:sz w:val="18"/>
                <w:szCs w:val="18"/>
              </w:rPr>
            </w:pPr>
            <w:r>
              <w:rPr>
                <w:rFonts w:ascii="Arial" w:hAnsi="Arial" w:cs="Arial"/>
                <w:color w:val="auto"/>
                <w:sz w:val="18"/>
                <w:szCs w:val="18"/>
              </w:rPr>
              <w:t>NA</w:t>
            </w:r>
          </w:p>
        </w:tc>
      </w:tr>
      <w:tr w:rsidR="007C010D" w:rsidRPr="00D23608" w14:paraId="09CAC597" w14:textId="77777777" w:rsidTr="00616F16">
        <w:trPr>
          <w:trHeight w:val="48"/>
        </w:trPr>
        <w:tc>
          <w:tcPr>
            <w:tcW w:w="1668" w:type="dxa"/>
            <w:tcBorders>
              <w:top w:val="single" w:sz="5" w:space="0" w:color="000000"/>
              <w:left w:val="single" w:sz="5" w:space="0" w:color="000000"/>
              <w:bottom w:val="single" w:sz="5" w:space="0" w:color="000000"/>
              <w:right w:val="single" w:sz="5" w:space="0" w:color="000000"/>
            </w:tcBorders>
          </w:tcPr>
          <w:p w14:paraId="06F4BB64"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75C592F6"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7A3EAF1"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2678F7E5" w14:textId="3DA56910" w:rsidR="007C010D" w:rsidRPr="00D23608" w:rsidRDefault="00A74D8F" w:rsidP="00D267F2">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7C010D" w:rsidRPr="00D23608" w14:paraId="5B99A012" w14:textId="77777777" w:rsidTr="00616F16">
        <w:trPr>
          <w:trHeight w:val="48"/>
        </w:trPr>
        <w:tc>
          <w:tcPr>
            <w:tcW w:w="1668" w:type="dxa"/>
            <w:tcBorders>
              <w:top w:val="single" w:sz="5" w:space="0" w:color="000000"/>
              <w:left w:val="single" w:sz="5" w:space="0" w:color="000000"/>
              <w:bottom w:val="single" w:sz="5" w:space="0" w:color="000000"/>
              <w:right w:val="single" w:sz="5" w:space="0" w:color="000000"/>
            </w:tcBorders>
          </w:tcPr>
          <w:p w14:paraId="430AEA94"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4D5F680"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F5E51F5"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107B0C75" w14:textId="228EC78C" w:rsidR="007C010D" w:rsidRPr="00D23608" w:rsidRDefault="00A74D8F" w:rsidP="00D267F2">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7C010D" w:rsidRPr="00D23608" w14:paraId="08E83646" w14:textId="77777777" w:rsidTr="00A74C36">
        <w:trPr>
          <w:trHeight w:val="219"/>
        </w:trPr>
        <w:tc>
          <w:tcPr>
            <w:tcW w:w="1668" w:type="dxa"/>
            <w:tcBorders>
              <w:top w:val="single" w:sz="5" w:space="0" w:color="000000"/>
              <w:left w:val="single" w:sz="5" w:space="0" w:color="000000"/>
              <w:bottom w:val="single" w:sz="5" w:space="0" w:color="000000"/>
              <w:right w:val="single" w:sz="5" w:space="0" w:color="000000"/>
            </w:tcBorders>
          </w:tcPr>
          <w:p w14:paraId="2F9EBBE4"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Availability of data, code and other materials</w:t>
            </w:r>
          </w:p>
        </w:tc>
        <w:tc>
          <w:tcPr>
            <w:tcW w:w="587" w:type="dxa"/>
            <w:tcBorders>
              <w:top w:val="single" w:sz="5" w:space="0" w:color="000000"/>
              <w:left w:val="single" w:sz="5" w:space="0" w:color="000000"/>
              <w:bottom w:val="single" w:sz="5" w:space="0" w:color="000000"/>
              <w:right w:val="single" w:sz="5" w:space="0" w:color="000000"/>
            </w:tcBorders>
          </w:tcPr>
          <w:p w14:paraId="779ADC23" w14:textId="77777777" w:rsidR="007C010D" w:rsidRPr="00D23608" w:rsidRDefault="007C010D" w:rsidP="00D267F2">
            <w:pPr>
              <w:pStyle w:val="Default"/>
              <w:spacing w:before="40" w:after="40"/>
              <w:jc w:val="right"/>
              <w:rPr>
                <w:rFonts w:ascii="Arial" w:hAnsi="Arial" w:cs="Arial"/>
                <w:sz w:val="18"/>
                <w:szCs w:val="18"/>
              </w:rPr>
            </w:pPr>
            <w:r w:rsidRPr="00D23608">
              <w:rPr>
                <w:rFonts w:ascii="Arial" w:hAnsi="Arial" w:cs="Arial"/>
                <w:sz w:val="18"/>
                <w:szCs w:val="18"/>
              </w:rPr>
              <w:t>27</w:t>
            </w:r>
          </w:p>
        </w:tc>
        <w:tc>
          <w:tcPr>
            <w:tcW w:w="11745" w:type="dxa"/>
            <w:tcBorders>
              <w:top w:val="single" w:sz="5" w:space="0" w:color="000000"/>
              <w:left w:val="single" w:sz="5" w:space="0" w:color="000000"/>
              <w:bottom w:val="single" w:sz="5" w:space="0" w:color="000000"/>
              <w:right w:val="single" w:sz="5" w:space="0" w:color="000000"/>
            </w:tcBorders>
          </w:tcPr>
          <w:p w14:paraId="0AFC2168" w14:textId="77777777" w:rsidR="007C010D" w:rsidRPr="00D23608" w:rsidRDefault="007C010D" w:rsidP="00D267F2">
            <w:pPr>
              <w:pStyle w:val="Default"/>
              <w:spacing w:before="40" w:after="40"/>
              <w:rPr>
                <w:rFonts w:ascii="Arial" w:hAnsi="Arial" w:cs="Arial"/>
                <w:sz w:val="18"/>
                <w:szCs w:val="18"/>
              </w:rPr>
            </w:pPr>
            <w:r w:rsidRPr="00D23608">
              <w:rPr>
                <w:rFonts w:ascii="Arial" w:hAnsi="Arial" w:cs="Arial"/>
                <w:sz w:val="18"/>
                <w:szCs w:val="18"/>
              </w:rPr>
              <w:t xml:space="preserve">Report which of the following are publicly available and where they can be </w:t>
            </w:r>
            <w:proofErr w:type="gramStart"/>
            <w:r w:rsidRPr="00D23608">
              <w:rPr>
                <w:rFonts w:ascii="Arial" w:hAnsi="Arial" w:cs="Arial"/>
                <w:sz w:val="18"/>
                <w:szCs w:val="18"/>
              </w:rPr>
              <w:t>found:</w:t>
            </w:r>
            <w:proofErr w:type="gramEnd"/>
            <w:r w:rsidRPr="00D23608">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single" w:sz="5" w:space="0" w:color="000000"/>
              <w:right w:val="single" w:sz="5" w:space="0" w:color="000000"/>
            </w:tcBorders>
          </w:tcPr>
          <w:p w14:paraId="059A3B79" w14:textId="00497A0B" w:rsidR="007C010D" w:rsidRPr="00D23608" w:rsidRDefault="001D1B6C" w:rsidP="00D267F2">
            <w:pPr>
              <w:pStyle w:val="Default"/>
              <w:spacing w:before="40" w:after="40"/>
              <w:rPr>
                <w:rFonts w:ascii="Arial" w:hAnsi="Arial" w:cs="Arial"/>
                <w:color w:val="auto"/>
                <w:sz w:val="18"/>
                <w:szCs w:val="18"/>
              </w:rPr>
            </w:pPr>
            <w:r>
              <w:rPr>
                <w:rFonts w:ascii="Arial" w:hAnsi="Arial" w:cs="Arial"/>
                <w:color w:val="auto"/>
                <w:sz w:val="18"/>
                <w:szCs w:val="18"/>
              </w:rPr>
              <w:t>Title page</w:t>
            </w:r>
          </w:p>
        </w:tc>
      </w:tr>
    </w:tbl>
    <w:p w14:paraId="5B6D4CB4" w14:textId="77777777" w:rsidR="00A03967" w:rsidRDefault="00A03967" w:rsidP="00022D0D">
      <w:pPr>
        <w:spacing w:after="0" w:line="480" w:lineRule="auto"/>
        <w:rPr>
          <w:rFonts w:ascii="Times New Roman" w:hAnsi="Times New Roman" w:cs="Times New Roman"/>
          <w:b/>
          <w:bCs/>
        </w:rPr>
      </w:pPr>
    </w:p>
    <w:p w14:paraId="6E2010B0" w14:textId="1CA59AFA" w:rsidR="007C010D" w:rsidRPr="00A03967" w:rsidRDefault="00A03967" w:rsidP="000560D5">
      <w:pPr>
        <w:spacing w:after="0" w:line="480" w:lineRule="auto"/>
        <w:rPr>
          <w:rFonts w:ascii="Times New Roman" w:hAnsi="Times New Roman" w:cs="Times New Roman"/>
        </w:rPr>
        <w:sectPr w:rsidR="007C010D" w:rsidRPr="00A03967" w:rsidSect="00646822">
          <w:pgSz w:w="16838" w:h="11906" w:orient="landscape"/>
          <w:pgMar w:top="720" w:right="720" w:bottom="720" w:left="720" w:header="708" w:footer="708" w:gutter="0"/>
          <w:cols w:space="708"/>
          <w:docGrid w:linePitch="360"/>
        </w:sectPr>
      </w:pPr>
      <w:r w:rsidRPr="00A03967">
        <w:rPr>
          <w:rFonts w:ascii="Times New Roman" w:hAnsi="Times New Roman" w:cs="Times New Roman"/>
          <w:i/>
          <w:iCs/>
        </w:rPr>
        <w:t>Note</w:t>
      </w:r>
      <w:r w:rsidRPr="00A03967">
        <w:rPr>
          <w:rFonts w:ascii="Times New Roman" w:hAnsi="Times New Roman" w:cs="Times New Roman"/>
        </w:rPr>
        <w:t>. Sourced from</w:t>
      </w:r>
      <w:r w:rsidR="000560D5">
        <w:rPr>
          <w:rFonts w:ascii="Times New Roman" w:hAnsi="Times New Roman" w:cs="Times New Roman"/>
        </w:rPr>
        <w:t xml:space="preserve"> </w:t>
      </w:r>
      <w:r w:rsidR="00C07BDA" w:rsidRPr="00C07BDA">
        <w:rPr>
          <w:rFonts w:ascii="Times New Roman" w:hAnsi="Times New Roman" w:cs="Times New Roman"/>
        </w:rPr>
        <w:t xml:space="preserve">Page, M. J., McKenzie, J. E., Bossuyt, P. M., </w:t>
      </w:r>
      <w:proofErr w:type="spellStart"/>
      <w:r w:rsidR="00C07BDA" w:rsidRPr="00C07BDA">
        <w:rPr>
          <w:rFonts w:ascii="Times New Roman" w:hAnsi="Times New Roman" w:cs="Times New Roman"/>
        </w:rPr>
        <w:t>Boutron</w:t>
      </w:r>
      <w:proofErr w:type="spellEnd"/>
      <w:r w:rsidR="00C07BDA" w:rsidRPr="00C07BDA">
        <w:rPr>
          <w:rFonts w:ascii="Times New Roman" w:hAnsi="Times New Roman" w:cs="Times New Roman"/>
        </w:rPr>
        <w:t xml:space="preserve">, I., Hoffmann, T. C., Mulrow, C. D., </w:t>
      </w:r>
      <w:proofErr w:type="spellStart"/>
      <w:r w:rsidR="00C07BDA" w:rsidRPr="00C07BDA">
        <w:rPr>
          <w:rFonts w:ascii="Times New Roman" w:hAnsi="Times New Roman" w:cs="Times New Roman"/>
        </w:rPr>
        <w:t>Shamseer</w:t>
      </w:r>
      <w:proofErr w:type="spellEnd"/>
      <w:r w:rsidR="00C07BDA" w:rsidRPr="00C07BDA">
        <w:rPr>
          <w:rFonts w:ascii="Times New Roman" w:hAnsi="Times New Roman" w:cs="Times New Roman"/>
        </w:rPr>
        <w:t xml:space="preserve">, L., Tetzlaff, J. M., Akl, E. A., Brennan, S. E., Chou, R., Glanville, J., Grimshaw, J. M., Hróbjartsson, A., Lalu, M. M., Li, T., Loder, E. W., Mayo-Wilson, E., McDonald, S., . . . Moher, D. (2021). The PRISMA 2020 statement: </w:t>
      </w:r>
      <w:r w:rsidR="00C07BDA">
        <w:rPr>
          <w:rFonts w:ascii="Times New Roman" w:hAnsi="Times New Roman" w:cs="Times New Roman"/>
        </w:rPr>
        <w:t>A</w:t>
      </w:r>
      <w:r w:rsidR="00C07BDA" w:rsidRPr="00C07BDA">
        <w:rPr>
          <w:rFonts w:ascii="Times New Roman" w:hAnsi="Times New Roman" w:cs="Times New Roman"/>
        </w:rPr>
        <w:t xml:space="preserve">n updated guideline for reporting systematic reviews. </w:t>
      </w:r>
      <w:r w:rsidR="00C07BDA" w:rsidRPr="00C07BDA">
        <w:rPr>
          <w:rFonts w:ascii="Times New Roman" w:hAnsi="Times New Roman" w:cs="Times New Roman"/>
          <w:i/>
          <w:iCs/>
        </w:rPr>
        <w:t>BMJ</w:t>
      </w:r>
      <w:r w:rsidR="00C07BDA" w:rsidRPr="00C07BDA">
        <w:rPr>
          <w:rFonts w:ascii="Times New Roman" w:hAnsi="Times New Roman" w:cs="Times New Roman"/>
        </w:rPr>
        <w:t xml:space="preserve">, 372, n71. https://doi.org/10.1136/bmj.n71 </w:t>
      </w:r>
    </w:p>
    <w:p w14:paraId="6EC5D023" w14:textId="5225F879" w:rsidR="0016230C" w:rsidRDefault="0016230C" w:rsidP="0016230C">
      <w:pPr>
        <w:spacing w:after="0" w:line="480" w:lineRule="auto"/>
        <w:rPr>
          <w:rFonts w:ascii="Times New Roman" w:hAnsi="Times New Roman" w:cs="Times New Roman"/>
          <w:b/>
          <w:bCs/>
        </w:rPr>
      </w:pPr>
      <w:r>
        <w:rPr>
          <w:rFonts w:ascii="Times New Roman" w:hAnsi="Times New Roman" w:cs="Times New Roman"/>
          <w:b/>
          <w:bCs/>
        </w:rPr>
        <w:lastRenderedPageBreak/>
        <w:t xml:space="preserve">Table S2 </w:t>
      </w:r>
    </w:p>
    <w:p w14:paraId="6EE937B6" w14:textId="67802540" w:rsidR="0016230C" w:rsidRPr="00C07BDA" w:rsidRDefault="00BB1A61" w:rsidP="00BB1A61">
      <w:pPr>
        <w:spacing w:after="0" w:line="480" w:lineRule="auto"/>
        <w:rPr>
          <w:rFonts w:ascii="Times New Roman" w:hAnsi="Times New Roman" w:cs="Times New Roman"/>
          <w:b/>
          <w:bCs/>
          <w:i/>
          <w:iCs/>
        </w:rPr>
      </w:pPr>
      <w:r w:rsidRPr="00C07BDA">
        <w:rPr>
          <w:rFonts w:ascii="Times New Roman" w:hAnsi="Times New Roman" w:cs="Times New Roman"/>
          <w:i/>
          <w:iCs/>
        </w:rPr>
        <w:t>Search Terms and Search Strategy for Electronic Datab</w:t>
      </w:r>
      <w:r w:rsidR="00691321" w:rsidRPr="00C07BDA">
        <w:rPr>
          <w:rFonts w:ascii="Times New Roman" w:hAnsi="Times New Roman" w:cs="Times New Roman"/>
          <w:i/>
          <w:iCs/>
        </w:rPr>
        <w:t>ases</w:t>
      </w:r>
      <w:r w:rsidR="00644DFB" w:rsidRPr="00C07BDA">
        <w:rPr>
          <w:rFonts w:ascii="Times New Roman" w:hAnsi="Times New Roman" w:cs="Times New Roman"/>
          <w:i/>
          <w:iCs/>
        </w:rPr>
        <w:t xml:space="preserve"> and Google Scholar</w:t>
      </w:r>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8647"/>
      </w:tblGrid>
      <w:tr w:rsidR="00BB1A61" w:rsidRPr="00691321" w14:paraId="1EFF89EE" w14:textId="77777777" w:rsidTr="009E1057">
        <w:trPr>
          <w:trHeight w:val="300"/>
        </w:trPr>
        <w:tc>
          <w:tcPr>
            <w:tcW w:w="9206" w:type="dxa"/>
            <w:gridSpan w:val="2"/>
            <w:tcBorders>
              <w:top w:val="single" w:sz="4" w:space="0" w:color="auto"/>
              <w:bottom w:val="single" w:sz="4" w:space="0" w:color="auto"/>
            </w:tcBorders>
            <w:tcMar>
              <w:left w:w="105" w:type="dxa"/>
              <w:right w:w="105" w:type="dxa"/>
            </w:tcMar>
          </w:tcPr>
          <w:p w14:paraId="4FDE5213" w14:textId="067C6982" w:rsidR="00BB1A61" w:rsidRPr="00AB3CC0" w:rsidRDefault="00BB1A61" w:rsidP="004D7BB8">
            <w:pPr>
              <w:rPr>
                <w:rFonts w:ascii="Times New Roman" w:hAnsi="Times New Roman" w:cs="Times New Roman"/>
                <w:b/>
                <w:bCs/>
                <w:sz w:val="22"/>
                <w:szCs w:val="22"/>
              </w:rPr>
            </w:pPr>
            <w:r w:rsidRPr="00AB3CC0">
              <w:rPr>
                <w:rFonts w:ascii="Times New Roman" w:hAnsi="Times New Roman" w:cs="Times New Roman"/>
                <w:b/>
                <w:bCs/>
                <w:sz w:val="22"/>
                <w:szCs w:val="22"/>
              </w:rPr>
              <w:t>MEDLINE</w:t>
            </w:r>
          </w:p>
        </w:tc>
      </w:tr>
      <w:tr w:rsidR="00BB1A61" w14:paraId="242A8EB4" w14:textId="77777777" w:rsidTr="009E1057">
        <w:trPr>
          <w:trHeight w:val="300"/>
        </w:trPr>
        <w:tc>
          <w:tcPr>
            <w:tcW w:w="559" w:type="dxa"/>
            <w:tcBorders>
              <w:top w:val="single" w:sz="4" w:space="0" w:color="auto"/>
            </w:tcBorders>
            <w:tcMar>
              <w:left w:w="105" w:type="dxa"/>
              <w:right w:w="105" w:type="dxa"/>
            </w:tcMar>
          </w:tcPr>
          <w:p w14:paraId="4E4E66F8"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1</w:t>
            </w:r>
          </w:p>
        </w:tc>
        <w:tc>
          <w:tcPr>
            <w:tcW w:w="8647" w:type="dxa"/>
            <w:tcBorders>
              <w:top w:val="single" w:sz="4" w:space="0" w:color="auto"/>
            </w:tcBorders>
            <w:tcMar>
              <w:left w:w="105" w:type="dxa"/>
              <w:right w:w="105" w:type="dxa"/>
            </w:tcMar>
          </w:tcPr>
          <w:p w14:paraId="30D1148E"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(healthcare or ((health or acute or maternal++* or access*) adj2 (care or service*)) or "continuity of patient care" or "continuity of care" or "primary ADJ2 care" or "general practitioner*" or "GP visit*" or (emergency adj2 (care or service*))</w:t>
            </w:r>
            <w:proofErr w:type="gramStart"/>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ti</w:t>
            </w:r>
            <w:proofErr w:type="gramEnd"/>
            <w:r w:rsidRPr="00AB3CC0">
              <w:rPr>
                <w:rFonts w:ascii="Times New Roman" w:hAnsi="Times New Roman" w:cs="Times New Roman"/>
                <w:sz w:val="22"/>
                <w:szCs w:val="22"/>
                <w:lang w:val="en-AU"/>
              </w:rPr>
              <w:t>,ab</w:t>
            </w:r>
            <w:proofErr w:type="spellEnd"/>
            <w:r w:rsidRPr="00AB3CC0">
              <w:rPr>
                <w:rFonts w:ascii="Times New Roman" w:hAnsi="Times New Roman" w:cs="Times New Roman"/>
                <w:sz w:val="22"/>
                <w:szCs w:val="22"/>
                <w:lang w:val="en-AU"/>
              </w:rPr>
              <w:t>.</w:t>
            </w:r>
          </w:p>
        </w:tc>
      </w:tr>
      <w:tr w:rsidR="00BB1A61" w14:paraId="67D13DFD" w14:textId="77777777" w:rsidTr="009E1057">
        <w:trPr>
          <w:trHeight w:val="300"/>
        </w:trPr>
        <w:tc>
          <w:tcPr>
            <w:tcW w:w="559" w:type="dxa"/>
            <w:tcMar>
              <w:left w:w="105" w:type="dxa"/>
              <w:right w:w="105" w:type="dxa"/>
            </w:tcMar>
          </w:tcPr>
          <w:p w14:paraId="0FB1445E"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2</w:t>
            </w:r>
          </w:p>
        </w:tc>
        <w:tc>
          <w:tcPr>
            <w:tcW w:w="8647" w:type="dxa"/>
            <w:tcMar>
              <w:left w:w="105" w:type="dxa"/>
              <w:right w:w="105" w:type="dxa"/>
            </w:tcMar>
          </w:tcPr>
          <w:p w14:paraId="1E988DBC"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(women or </w:t>
            </w:r>
            <w:proofErr w:type="gramStart"/>
            <w:r w:rsidRPr="00AB3CC0">
              <w:rPr>
                <w:rFonts w:ascii="Times New Roman" w:hAnsi="Times New Roman" w:cs="Times New Roman"/>
                <w:sz w:val="22"/>
                <w:szCs w:val="22"/>
                <w:lang w:val="en-AU"/>
              </w:rPr>
              <w:t>woman</w:t>
            </w:r>
            <w:proofErr w:type="gramEnd"/>
            <w:r w:rsidRPr="00AB3CC0">
              <w:rPr>
                <w:rFonts w:ascii="Times New Roman" w:hAnsi="Times New Roman" w:cs="Times New Roman"/>
                <w:sz w:val="22"/>
                <w:szCs w:val="22"/>
                <w:lang w:val="en-AU"/>
              </w:rPr>
              <w:t xml:space="preserve"> or girl* or female or mother*</w:t>
            </w:r>
            <w:proofErr w:type="gramStart"/>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ti</w:t>
            </w:r>
            <w:proofErr w:type="gramEnd"/>
            <w:r w:rsidRPr="00AB3CC0">
              <w:rPr>
                <w:rFonts w:ascii="Times New Roman" w:hAnsi="Times New Roman" w:cs="Times New Roman"/>
                <w:sz w:val="22"/>
                <w:szCs w:val="22"/>
                <w:lang w:val="en-AU"/>
              </w:rPr>
              <w:t>,ab</w:t>
            </w:r>
            <w:proofErr w:type="spellEnd"/>
            <w:r w:rsidRPr="00AB3CC0">
              <w:rPr>
                <w:rFonts w:ascii="Times New Roman" w:hAnsi="Times New Roman" w:cs="Times New Roman"/>
                <w:sz w:val="22"/>
                <w:szCs w:val="22"/>
                <w:lang w:val="en-AU"/>
              </w:rPr>
              <w:t>.</w:t>
            </w:r>
          </w:p>
        </w:tc>
      </w:tr>
      <w:tr w:rsidR="00BB1A61" w14:paraId="3156AE14" w14:textId="77777777" w:rsidTr="009E1057">
        <w:trPr>
          <w:trHeight w:val="300"/>
        </w:trPr>
        <w:tc>
          <w:tcPr>
            <w:tcW w:w="559" w:type="dxa"/>
            <w:tcMar>
              <w:left w:w="105" w:type="dxa"/>
              <w:right w:w="105" w:type="dxa"/>
            </w:tcMar>
          </w:tcPr>
          <w:p w14:paraId="61440B51"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3</w:t>
            </w:r>
          </w:p>
        </w:tc>
        <w:tc>
          <w:tcPr>
            <w:tcW w:w="8647" w:type="dxa"/>
            <w:tcMar>
              <w:left w:w="105" w:type="dxa"/>
              <w:right w:w="105" w:type="dxa"/>
            </w:tcMar>
          </w:tcPr>
          <w:p w14:paraId="0A731EA9"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(prison* or inmate* or detainee* or offender* or criminal* or convict or convicts or felon*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 xml:space="preserve">* or imprison* or jail*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 xml:space="preserve">*" or "detention centre*"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 or "ex-prison*" or "(post* OR after) release" or "recently released" or "post-sentence").</w:t>
            </w:r>
            <w:proofErr w:type="spellStart"/>
            <w:r w:rsidRPr="00AB3CC0">
              <w:rPr>
                <w:rFonts w:ascii="Times New Roman" w:hAnsi="Times New Roman" w:cs="Times New Roman"/>
                <w:sz w:val="22"/>
                <w:szCs w:val="22"/>
                <w:lang w:val="en-AU"/>
              </w:rPr>
              <w:t>ti,ab</w:t>
            </w:r>
            <w:proofErr w:type="spellEnd"/>
            <w:r w:rsidRPr="00AB3CC0">
              <w:rPr>
                <w:rFonts w:ascii="Times New Roman" w:hAnsi="Times New Roman" w:cs="Times New Roman"/>
                <w:sz w:val="22"/>
                <w:szCs w:val="22"/>
                <w:lang w:val="en-AU"/>
              </w:rPr>
              <w:t>.</w:t>
            </w:r>
          </w:p>
        </w:tc>
      </w:tr>
      <w:tr w:rsidR="00BB1A61" w14:paraId="0B8D71C9" w14:textId="77777777" w:rsidTr="009E1057">
        <w:trPr>
          <w:trHeight w:val="300"/>
        </w:trPr>
        <w:tc>
          <w:tcPr>
            <w:tcW w:w="559" w:type="dxa"/>
            <w:tcMar>
              <w:left w:w="105" w:type="dxa"/>
              <w:right w:w="105" w:type="dxa"/>
            </w:tcMar>
          </w:tcPr>
          <w:p w14:paraId="656115FF"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4</w:t>
            </w:r>
          </w:p>
        </w:tc>
        <w:tc>
          <w:tcPr>
            <w:tcW w:w="8647" w:type="dxa"/>
            <w:tcMar>
              <w:left w:w="105" w:type="dxa"/>
              <w:right w:w="105" w:type="dxa"/>
            </w:tcMar>
          </w:tcPr>
          <w:p w14:paraId="5895C495"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1 and 2 and 3</w:t>
            </w:r>
          </w:p>
        </w:tc>
      </w:tr>
      <w:tr w:rsidR="00BB1A61" w14:paraId="78B1E48B" w14:textId="77777777" w:rsidTr="009E1057">
        <w:trPr>
          <w:trHeight w:val="300"/>
        </w:trPr>
        <w:tc>
          <w:tcPr>
            <w:tcW w:w="559" w:type="dxa"/>
            <w:tcMar>
              <w:left w:w="105" w:type="dxa"/>
              <w:right w:w="105" w:type="dxa"/>
            </w:tcMar>
          </w:tcPr>
          <w:p w14:paraId="4C52E6B0" w14:textId="77777777"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5</w:t>
            </w:r>
          </w:p>
        </w:tc>
        <w:tc>
          <w:tcPr>
            <w:tcW w:w="8647" w:type="dxa"/>
            <w:tcMar>
              <w:left w:w="105" w:type="dxa"/>
              <w:right w:w="105" w:type="dxa"/>
            </w:tcMar>
          </w:tcPr>
          <w:p w14:paraId="2368D065" w14:textId="28611417" w:rsidR="00BB1A61" w:rsidRPr="00AB3CC0" w:rsidRDefault="00BB1A61" w:rsidP="004D7BB8">
            <w:pPr>
              <w:rPr>
                <w:rFonts w:ascii="Times New Roman" w:hAnsi="Times New Roman" w:cs="Times New Roman"/>
                <w:sz w:val="22"/>
                <w:szCs w:val="22"/>
                <w:lang w:val="en-AU"/>
              </w:rPr>
            </w:pPr>
            <w:r w:rsidRPr="00AB3CC0">
              <w:rPr>
                <w:rFonts w:ascii="Times New Roman" w:hAnsi="Times New Roman" w:cs="Times New Roman"/>
                <w:sz w:val="22"/>
                <w:szCs w:val="22"/>
              </w:rPr>
              <w:t>limit 4 to yr="2015 - 2025"</w:t>
            </w:r>
            <w:r w:rsidR="00644DFB">
              <w:rPr>
                <w:rFonts w:ascii="Times New Roman" w:hAnsi="Times New Roman" w:cs="Times New Roman"/>
                <w:sz w:val="22"/>
                <w:szCs w:val="22"/>
              </w:rPr>
              <w:t xml:space="preserve"> | </w:t>
            </w:r>
            <w:r w:rsidR="00644DFB">
              <w:rPr>
                <w:rFonts w:ascii="Times New Roman" w:hAnsi="Times New Roman" w:cs="Times New Roman"/>
                <w:sz w:val="22"/>
                <w:szCs w:val="22"/>
                <w:lang w:val="en-AU"/>
              </w:rPr>
              <w:t xml:space="preserve">(Updated search: </w:t>
            </w:r>
            <w:r w:rsidR="00644DFB">
              <w:rPr>
                <w:rFonts w:ascii="Times New Roman" w:hAnsi="Times New Roman" w:cs="Times New Roman"/>
                <w:color w:val="000000" w:themeColor="text1"/>
                <w:sz w:val="22"/>
                <w:szCs w:val="22"/>
                <w:lang w:val="en-AU"/>
              </w:rPr>
              <w:t>l</w:t>
            </w:r>
            <w:r w:rsidR="00644DFB" w:rsidRPr="00AB3CC0">
              <w:rPr>
                <w:rFonts w:ascii="Times New Roman" w:hAnsi="Times New Roman" w:cs="Times New Roman"/>
                <w:color w:val="000000" w:themeColor="text1"/>
                <w:sz w:val="22"/>
                <w:szCs w:val="22"/>
                <w:lang w:val="en-AU"/>
              </w:rPr>
              <w:t>imit 4 to dt=20250115-20250806</w:t>
            </w:r>
            <w:r w:rsidR="00644DFB">
              <w:rPr>
                <w:rFonts w:ascii="Times New Roman" w:hAnsi="Times New Roman" w:cs="Times New Roman"/>
                <w:color w:val="000000" w:themeColor="text1"/>
                <w:sz w:val="22"/>
                <w:szCs w:val="22"/>
                <w:lang w:val="en-AU"/>
              </w:rPr>
              <w:t>)</w:t>
            </w:r>
          </w:p>
        </w:tc>
      </w:tr>
      <w:tr w:rsidR="00BB1A61" w14:paraId="138DD3E5" w14:textId="77777777" w:rsidTr="009E1057">
        <w:trPr>
          <w:trHeight w:val="300"/>
        </w:trPr>
        <w:tc>
          <w:tcPr>
            <w:tcW w:w="559" w:type="dxa"/>
            <w:tcBorders>
              <w:bottom w:val="single" w:sz="4" w:space="0" w:color="auto"/>
            </w:tcBorders>
            <w:tcMar>
              <w:left w:w="105" w:type="dxa"/>
              <w:right w:w="105" w:type="dxa"/>
            </w:tcMar>
          </w:tcPr>
          <w:p w14:paraId="210E4292" w14:textId="3D840662" w:rsidR="00BB1A61" w:rsidRPr="00AB3CC0" w:rsidRDefault="00AB3CC0" w:rsidP="004D7BB8">
            <w:pPr>
              <w:rPr>
                <w:rFonts w:ascii="Times New Roman" w:hAnsi="Times New Roman" w:cs="Times New Roman"/>
                <w:sz w:val="22"/>
                <w:szCs w:val="22"/>
              </w:rPr>
            </w:pPr>
            <w:r>
              <w:rPr>
                <w:rFonts w:ascii="Times New Roman" w:hAnsi="Times New Roman" w:cs="Times New Roman"/>
                <w:sz w:val="22"/>
                <w:szCs w:val="22"/>
                <w:lang w:val="en-AU"/>
              </w:rPr>
              <w:t>6</w:t>
            </w:r>
          </w:p>
        </w:tc>
        <w:tc>
          <w:tcPr>
            <w:tcW w:w="8647" w:type="dxa"/>
            <w:tcBorders>
              <w:bottom w:val="single" w:sz="4" w:space="0" w:color="auto"/>
            </w:tcBorders>
            <w:tcMar>
              <w:left w:w="105" w:type="dxa"/>
              <w:right w:w="105" w:type="dxa"/>
            </w:tcMar>
          </w:tcPr>
          <w:p w14:paraId="3B1C9050" w14:textId="4B544729"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limit </w:t>
            </w:r>
            <w:r w:rsidR="00AB3CC0">
              <w:rPr>
                <w:rFonts w:ascii="Times New Roman" w:hAnsi="Times New Roman" w:cs="Times New Roman"/>
                <w:sz w:val="22"/>
                <w:szCs w:val="22"/>
                <w:lang w:val="en-AU"/>
              </w:rPr>
              <w:t>5</w:t>
            </w:r>
            <w:r w:rsidRPr="00AB3CC0">
              <w:rPr>
                <w:rFonts w:ascii="Times New Roman" w:hAnsi="Times New Roman" w:cs="Times New Roman"/>
                <w:sz w:val="22"/>
                <w:szCs w:val="22"/>
                <w:lang w:val="en-AU"/>
              </w:rPr>
              <w:t xml:space="preserve"> to </w:t>
            </w:r>
            <w:r w:rsidR="00691321" w:rsidRPr="00AB3CC0">
              <w:rPr>
                <w:rFonts w:ascii="Times New Roman" w:hAnsi="Times New Roman" w:cs="Times New Roman"/>
                <w:sz w:val="22"/>
                <w:szCs w:val="22"/>
                <w:lang w:val="en-AU"/>
              </w:rPr>
              <w:t>E</w:t>
            </w:r>
            <w:proofErr w:type="spellStart"/>
            <w:r w:rsidR="00691321" w:rsidRPr="00AB3CC0">
              <w:rPr>
                <w:rFonts w:ascii="Times New Roman" w:hAnsi="Times New Roman" w:cs="Times New Roman"/>
                <w:sz w:val="22"/>
                <w:szCs w:val="22"/>
              </w:rPr>
              <w:t>nglish</w:t>
            </w:r>
            <w:proofErr w:type="spellEnd"/>
            <w:r w:rsidRPr="00AB3CC0">
              <w:rPr>
                <w:rFonts w:ascii="Times New Roman" w:hAnsi="Times New Roman" w:cs="Times New Roman"/>
                <w:sz w:val="22"/>
                <w:szCs w:val="22"/>
                <w:lang w:val="en-AU"/>
              </w:rPr>
              <w:t xml:space="preserve"> language</w:t>
            </w:r>
          </w:p>
        </w:tc>
      </w:tr>
      <w:tr w:rsidR="00BB1A61" w14:paraId="3AC31AF7" w14:textId="77777777" w:rsidTr="009E1057">
        <w:trPr>
          <w:trHeight w:val="300"/>
        </w:trPr>
        <w:tc>
          <w:tcPr>
            <w:tcW w:w="9206" w:type="dxa"/>
            <w:gridSpan w:val="2"/>
            <w:tcBorders>
              <w:top w:val="single" w:sz="4" w:space="0" w:color="auto"/>
              <w:bottom w:val="single" w:sz="4" w:space="0" w:color="auto"/>
            </w:tcBorders>
            <w:tcMar>
              <w:left w:w="105" w:type="dxa"/>
              <w:right w:w="105" w:type="dxa"/>
            </w:tcMar>
          </w:tcPr>
          <w:p w14:paraId="718FF551" w14:textId="19964845" w:rsidR="00BB1A61" w:rsidRPr="002765CD" w:rsidRDefault="002765CD" w:rsidP="004D7BB8">
            <w:pPr>
              <w:rPr>
                <w:rFonts w:ascii="Times New Roman" w:hAnsi="Times New Roman" w:cs="Times New Roman"/>
                <w:sz w:val="22"/>
                <w:szCs w:val="22"/>
              </w:rPr>
            </w:pPr>
            <w:r w:rsidRPr="002765CD">
              <w:rPr>
                <w:rFonts w:ascii="Times New Roman" w:hAnsi="Times New Roman" w:cs="Times New Roman"/>
                <w:b/>
                <w:bCs/>
                <w:sz w:val="22"/>
                <w:szCs w:val="22"/>
                <w:lang w:val="en-AU"/>
              </w:rPr>
              <w:t>PsycINFO</w:t>
            </w:r>
            <w:r w:rsidR="00BB1A61" w:rsidRPr="002765CD">
              <w:rPr>
                <w:rFonts w:ascii="Times New Roman" w:hAnsi="Times New Roman" w:cs="Times New Roman"/>
                <w:b/>
                <w:bCs/>
                <w:sz w:val="22"/>
                <w:szCs w:val="22"/>
                <w:lang w:val="en-AU"/>
              </w:rPr>
              <w:t xml:space="preserve"> </w:t>
            </w:r>
          </w:p>
        </w:tc>
      </w:tr>
      <w:tr w:rsidR="00691321" w14:paraId="498E1705" w14:textId="77777777" w:rsidTr="009E1057">
        <w:trPr>
          <w:trHeight w:val="300"/>
        </w:trPr>
        <w:tc>
          <w:tcPr>
            <w:tcW w:w="559" w:type="dxa"/>
            <w:tcBorders>
              <w:top w:val="single" w:sz="4" w:space="0" w:color="auto"/>
            </w:tcBorders>
            <w:tcMar>
              <w:left w:w="105" w:type="dxa"/>
              <w:right w:w="105" w:type="dxa"/>
            </w:tcMar>
          </w:tcPr>
          <w:p w14:paraId="69EE36FE" w14:textId="77777777" w:rsidR="00691321" w:rsidRPr="00AB3CC0" w:rsidRDefault="00691321" w:rsidP="004D7BB8">
            <w:pPr>
              <w:rPr>
                <w:rFonts w:ascii="Times New Roman" w:hAnsi="Times New Roman" w:cs="Times New Roman"/>
                <w:sz w:val="22"/>
                <w:szCs w:val="22"/>
              </w:rPr>
            </w:pPr>
            <w:bookmarkStart w:id="0" w:name="_Hlk217480030"/>
            <w:r w:rsidRPr="00AB3CC0">
              <w:rPr>
                <w:rFonts w:ascii="Times New Roman" w:hAnsi="Times New Roman" w:cs="Times New Roman"/>
                <w:sz w:val="22"/>
                <w:szCs w:val="22"/>
                <w:lang w:val="en-AU"/>
              </w:rPr>
              <w:t>1</w:t>
            </w:r>
          </w:p>
        </w:tc>
        <w:tc>
          <w:tcPr>
            <w:tcW w:w="8647" w:type="dxa"/>
            <w:tcBorders>
              <w:top w:val="single" w:sz="4" w:space="0" w:color="auto"/>
            </w:tcBorders>
            <w:tcMar>
              <w:left w:w="105" w:type="dxa"/>
              <w:right w:w="105" w:type="dxa"/>
            </w:tcMar>
          </w:tcPr>
          <w:p w14:paraId="72C09021"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(healthcare or ((health or acute or maternal* or access*) adj2 (care or service*)) or "continuity of patient care" or "continuity of care" or "primary ADJ2 care" or "general practitioner*" or "GP visit*" or (emergency adj2 (care or service*))</w:t>
            </w:r>
            <w:proofErr w:type="gramStart"/>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ti</w:t>
            </w:r>
            <w:proofErr w:type="gramEnd"/>
            <w:r w:rsidRPr="00AB3CC0">
              <w:rPr>
                <w:rFonts w:ascii="Times New Roman" w:hAnsi="Times New Roman" w:cs="Times New Roman"/>
                <w:sz w:val="22"/>
                <w:szCs w:val="22"/>
                <w:lang w:val="en-AU"/>
              </w:rPr>
              <w:t>,ab</w:t>
            </w:r>
            <w:proofErr w:type="spellEnd"/>
            <w:r w:rsidRPr="00AB3CC0">
              <w:rPr>
                <w:rFonts w:ascii="Times New Roman" w:hAnsi="Times New Roman" w:cs="Times New Roman"/>
                <w:sz w:val="22"/>
                <w:szCs w:val="22"/>
                <w:lang w:val="en-AU"/>
              </w:rPr>
              <w:t>.</w:t>
            </w:r>
          </w:p>
        </w:tc>
      </w:tr>
      <w:tr w:rsidR="00691321" w14:paraId="1A98EAD9" w14:textId="77777777" w:rsidTr="009E1057">
        <w:trPr>
          <w:trHeight w:val="300"/>
        </w:trPr>
        <w:tc>
          <w:tcPr>
            <w:tcW w:w="559" w:type="dxa"/>
            <w:tcMar>
              <w:left w:w="105" w:type="dxa"/>
              <w:right w:w="105" w:type="dxa"/>
            </w:tcMar>
          </w:tcPr>
          <w:p w14:paraId="6B15F1BB"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2</w:t>
            </w:r>
          </w:p>
        </w:tc>
        <w:tc>
          <w:tcPr>
            <w:tcW w:w="8647" w:type="dxa"/>
            <w:tcMar>
              <w:left w:w="105" w:type="dxa"/>
              <w:right w:w="105" w:type="dxa"/>
            </w:tcMar>
          </w:tcPr>
          <w:p w14:paraId="43E787BF"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(women or </w:t>
            </w:r>
            <w:proofErr w:type="gramStart"/>
            <w:r w:rsidRPr="00AB3CC0">
              <w:rPr>
                <w:rFonts w:ascii="Times New Roman" w:hAnsi="Times New Roman" w:cs="Times New Roman"/>
                <w:sz w:val="22"/>
                <w:szCs w:val="22"/>
                <w:lang w:val="en-AU"/>
              </w:rPr>
              <w:t>woman</w:t>
            </w:r>
            <w:proofErr w:type="gramEnd"/>
            <w:r w:rsidRPr="00AB3CC0">
              <w:rPr>
                <w:rFonts w:ascii="Times New Roman" w:hAnsi="Times New Roman" w:cs="Times New Roman"/>
                <w:sz w:val="22"/>
                <w:szCs w:val="22"/>
                <w:lang w:val="en-AU"/>
              </w:rPr>
              <w:t xml:space="preserve"> or girl* or female or mother*</w:t>
            </w:r>
            <w:proofErr w:type="gramStart"/>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ti</w:t>
            </w:r>
            <w:proofErr w:type="gramEnd"/>
            <w:r w:rsidRPr="00AB3CC0">
              <w:rPr>
                <w:rFonts w:ascii="Times New Roman" w:hAnsi="Times New Roman" w:cs="Times New Roman"/>
                <w:sz w:val="22"/>
                <w:szCs w:val="22"/>
                <w:lang w:val="en-AU"/>
              </w:rPr>
              <w:t>,ab</w:t>
            </w:r>
            <w:proofErr w:type="spellEnd"/>
            <w:r w:rsidRPr="00AB3CC0">
              <w:rPr>
                <w:rFonts w:ascii="Times New Roman" w:hAnsi="Times New Roman" w:cs="Times New Roman"/>
                <w:sz w:val="22"/>
                <w:szCs w:val="22"/>
                <w:lang w:val="en-AU"/>
              </w:rPr>
              <w:t>.</w:t>
            </w:r>
          </w:p>
        </w:tc>
      </w:tr>
      <w:tr w:rsidR="00691321" w14:paraId="7E400217" w14:textId="77777777" w:rsidTr="009E1057">
        <w:trPr>
          <w:trHeight w:val="300"/>
        </w:trPr>
        <w:tc>
          <w:tcPr>
            <w:tcW w:w="559" w:type="dxa"/>
            <w:tcMar>
              <w:left w:w="105" w:type="dxa"/>
              <w:right w:w="105" w:type="dxa"/>
            </w:tcMar>
          </w:tcPr>
          <w:p w14:paraId="77763E5A"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3</w:t>
            </w:r>
          </w:p>
        </w:tc>
        <w:tc>
          <w:tcPr>
            <w:tcW w:w="8647" w:type="dxa"/>
            <w:tcMar>
              <w:left w:w="105" w:type="dxa"/>
              <w:right w:w="105" w:type="dxa"/>
            </w:tcMar>
          </w:tcPr>
          <w:p w14:paraId="0E42F364"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(prison* or inmate* or detainee* or offender* or criminal* or convict or convicts or felon*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 xml:space="preserve">* or imprison* or jail*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 xml:space="preserve">*" or "detention centre*"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 or "ex-prison*" or "(post* OR after) release" or "recently released" or "post-sentence").</w:t>
            </w:r>
            <w:proofErr w:type="spellStart"/>
            <w:r w:rsidRPr="00AB3CC0">
              <w:rPr>
                <w:rFonts w:ascii="Times New Roman" w:hAnsi="Times New Roman" w:cs="Times New Roman"/>
                <w:sz w:val="22"/>
                <w:szCs w:val="22"/>
                <w:lang w:val="en-AU"/>
              </w:rPr>
              <w:t>ti,ab</w:t>
            </w:r>
            <w:proofErr w:type="spellEnd"/>
            <w:r w:rsidRPr="00AB3CC0">
              <w:rPr>
                <w:rFonts w:ascii="Times New Roman" w:hAnsi="Times New Roman" w:cs="Times New Roman"/>
                <w:sz w:val="22"/>
                <w:szCs w:val="22"/>
                <w:lang w:val="en-AU"/>
              </w:rPr>
              <w:t>.</w:t>
            </w:r>
          </w:p>
        </w:tc>
      </w:tr>
      <w:bookmarkEnd w:id="0"/>
      <w:tr w:rsidR="00691321" w14:paraId="34B91A7F" w14:textId="77777777" w:rsidTr="009E1057">
        <w:trPr>
          <w:trHeight w:val="300"/>
        </w:trPr>
        <w:tc>
          <w:tcPr>
            <w:tcW w:w="559" w:type="dxa"/>
            <w:tcMar>
              <w:left w:w="105" w:type="dxa"/>
              <w:right w:w="105" w:type="dxa"/>
            </w:tcMar>
          </w:tcPr>
          <w:p w14:paraId="789D201E"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4</w:t>
            </w:r>
          </w:p>
        </w:tc>
        <w:tc>
          <w:tcPr>
            <w:tcW w:w="8647" w:type="dxa"/>
            <w:tcMar>
              <w:left w:w="105" w:type="dxa"/>
              <w:right w:w="105" w:type="dxa"/>
            </w:tcMar>
          </w:tcPr>
          <w:p w14:paraId="3EE6112A"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 and 2 and 3</w:t>
            </w:r>
          </w:p>
        </w:tc>
      </w:tr>
      <w:tr w:rsidR="00691321" w14:paraId="0565D7F7" w14:textId="77777777" w:rsidTr="009E1057">
        <w:trPr>
          <w:trHeight w:val="300"/>
        </w:trPr>
        <w:tc>
          <w:tcPr>
            <w:tcW w:w="559" w:type="dxa"/>
            <w:tcMar>
              <w:left w:w="105" w:type="dxa"/>
              <w:right w:w="105" w:type="dxa"/>
            </w:tcMar>
          </w:tcPr>
          <w:p w14:paraId="3C3A4B49" w14:textId="77777777"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lang w:val="en-AU"/>
              </w:rPr>
              <w:t>5</w:t>
            </w:r>
          </w:p>
        </w:tc>
        <w:tc>
          <w:tcPr>
            <w:tcW w:w="8647" w:type="dxa"/>
            <w:tcMar>
              <w:left w:w="105" w:type="dxa"/>
              <w:right w:w="105" w:type="dxa"/>
            </w:tcMar>
          </w:tcPr>
          <w:p w14:paraId="2366FE7F" w14:textId="420A897D"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rPr>
              <w:t>limit 4 to yr="2015 - 2025" </w:t>
            </w:r>
            <w:r w:rsidR="00644DFB">
              <w:rPr>
                <w:rFonts w:ascii="Times New Roman" w:hAnsi="Times New Roman" w:cs="Times New Roman"/>
                <w:sz w:val="22"/>
                <w:szCs w:val="22"/>
              </w:rPr>
              <w:t xml:space="preserve">| (Updated search: </w:t>
            </w:r>
            <w:r w:rsidR="00644DFB" w:rsidRPr="00AB3CC0">
              <w:rPr>
                <w:rFonts w:ascii="Times New Roman" w:hAnsi="Times New Roman" w:cs="Times New Roman"/>
                <w:sz w:val="22"/>
                <w:szCs w:val="22"/>
                <w:lang w:val="en-AU"/>
              </w:rPr>
              <w:t>limit 4 to up=20250115-20250805</w:t>
            </w:r>
            <w:r w:rsidR="00644DFB">
              <w:rPr>
                <w:rFonts w:ascii="Times New Roman" w:hAnsi="Times New Roman" w:cs="Times New Roman"/>
                <w:sz w:val="22"/>
                <w:szCs w:val="22"/>
                <w:lang w:val="en-AU"/>
              </w:rPr>
              <w:t>)</w:t>
            </w:r>
          </w:p>
        </w:tc>
      </w:tr>
      <w:tr w:rsidR="00691321" w14:paraId="3F80C66D" w14:textId="77777777" w:rsidTr="00AB3CC0">
        <w:trPr>
          <w:trHeight w:val="300"/>
        </w:trPr>
        <w:tc>
          <w:tcPr>
            <w:tcW w:w="559" w:type="dxa"/>
            <w:tcBorders>
              <w:bottom w:val="single" w:sz="4" w:space="0" w:color="auto"/>
            </w:tcBorders>
            <w:tcMar>
              <w:left w:w="105" w:type="dxa"/>
              <w:right w:w="105" w:type="dxa"/>
            </w:tcMar>
          </w:tcPr>
          <w:p w14:paraId="3A1B1E99" w14:textId="18035FA5" w:rsidR="00691321" w:rsidRPr="00AB3CC0" w:rsidRDefault="00AB3CC0" w:rsidP="004D7BB8">
            <w:pPr>
              <w:rPr>
                <w:rFonts w:ascii="Times New Roman" w:hAnsi="Times New Roman" w:cs="Times New Roman"/>
                <w:sz w:val="22"/>
                <w:szCs w:val="22"/>
              </w:rPr>
            </w:pPr>
            <w:r>
              <w:rPr>
                <w:rFonts w:ascii="Times New Roman" w:hAnsi="Times New Roman" w:cs="Times New Roman"/>
                <w:sz w:val="22"/>
                <w:szCs w:val="22"/>
                <w:lang w:val="en-AU"/>
              </w:rPr>
              <w:t>6</w:t>
            </w:r>
          </w:p>
        </w:tc>
        <w:tc>
          <w:tcPr>
            <w:tcW w:w="8647" w:type="dxa"/>
            <w:tcBorders>
              <w:bottom w:val="single" w:sz="4" w:space="0" w:color="auto"/>
            </w:tcBorders>
            <w:tcMar>
              <w:left w:w="105" w:type="dxa"/>
              <w:right w:w="105" w:type="dxa"/>
            </w:tcMar>
          </w:tcPr>
          <w:p w14:paraId="3D71B5D0" w14:textId="03299356"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limit </w:t>
            </w:r>
            <w:r w:rsidR="009E1057" w:rsidRPr="00AB3CC0">
              <w:rPr>
                <w:rFonts w:ascii="Times New Roman" w:hAnsi="Times New Roman" w:cs="Times New Roman"/>
                <w:sz w:val="22"/>
                <w:szCs w:val="22"/>
                <w:lang w:val="en-AU"/>
              </w:rPr>
              <w:t>5</w:t>
            </w:r>
            <w:r w:rsidRPr="00AB3CC0">
              <w:rPr>
                <w:rFonts w:ascii="Times New Roman" w:hAnsi="Times New Roman" w:cs="Times New Roman"/>
                <w:sz w:val="22"/>
                <w:szCs w:val="22"/>
                <w:lang w:val="en-AU"/>
              </w:rPr>
              <w:t xml:space="preserve"> to English language</w:t>
            </w:r>
          </w:p>
        </w:tc>
      </w:tr>
      <w:tr w:rsidR="00691321" w14:paraId="331A1783" w14:textId="77777777" w:rsidTr="00AB3CC0">
        <w:trPr>
          <w:trHeight w:val="300"/>
        </w:trPr>
        <w:tc>
          <w:tcPr>
            <w:tcW w:w="9206" w:type="dxa"/>
            <w:gridSpan w:val="2"/>
            <w:tcBorders>
              <w:top w:val="single" w:sz="4" w:space="0" w:color="auto"/>
              <w:bottom w:val="single" w:sz="4" w:space="0" w:color="auto"/>
            </w:tcBorders>
            <w:tcMar>
              <w:left w:w="105" w:type="dxa"/>
              <w:right w:w="105" w:type="dxa"/>
            </w:tcMar>
          </w:tcPr>
          <w:p w14:paraId="70C79132" w14:textId="249C27AF"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b/>
                <w:bCs/>
                <w:sz w:val="22"/>
                <w:szCs w:val="22"/>
                <w:lang w:val="en-AU"/>
              </w:rPr>
              <w:t>E</w:t>
            </w:r>
            <w:r w:rsidR="002765CD">
              <w:rPr>
                <w:rFonts w:ascii="Times New Roman" w:hAnsi="Times New Roman" w:cs="Times New Roman"/>
                <w:b/>
                <w:bCs/>
                <w:sz w:val="22"/>
                <w:szCs w:val="22"/>
                <w:lang w:val="en-AU"/>
              </w:rPr>
              <w:t>MBASE</w:t>
            </w:r>
          </w:p>
        </w:tc>
      </w:tr>
      <w:tr w:rsidR="00691321" w14:paraId="57B98F8F" w14:textId="77777777" w:rsidTr="00AB3CC0">
        <w:trPr>
          <w:trHeight w:val="300"/>
        </w:trPr>
        <w:tc>
          <w:tcPr>
            <w:tcW w:w="559" w:type="dxa"/>
            <w:tcBorders>
              <w:top w:val="single" w:sz="4" w:space="0" w:color="auto"/>
            </w:tcBorders>
            <w:tcMar>
              <w:left w:w="105" w:type="dxa"/>
              <w:right w:w="105" w:type="dxa"/>
            </w:tcMar>
          </w:tcPr>
          <w:p w14:paraId="0B04C93F"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w:t>
            </w:r>
          </w:p>
        </w:tc>
        <w:tc>
          <w:tcPr>
            <w:tcW w:w="8647" w:type="dxa"/>
            <w:tcBorders>
              <w:top w:val="single" w:sz="4" w:space="0" w:color="auto"/>
            </w:tcBorders>
            <w:tcMar>
              <w:left w:w="105" w:type="dxa"/>
              <w:right w:w="105" w:type="dxa"/>
            </w:tcMar>
          </w:tcPr>
          <w:p w14:paraId="51A92265" w14:textId="77777777" w:rsidR="00691321" w:rsidRPr="00AB3CC0" w:rsidRDefault="00691321" w:rsidP="004D7BB8">
            <w:pPr>
              <w:rPr>
                <w:rFonts w:ascii="Times New Roman" w:hAnsi="Times New Roman" w:cs="Times New Roman"/>
                <w:sz w:val="22"/>
                <w:szCs w:val="22"/>
              </w:rPr>
            </w:pPr>
            <w:proofErr w:type="spellStart"/>
            <w:r w:rsidRPr="00AB3CC0">
              <w:rPr>
                <w:rFonts w:ascii="Times New Roman" w:hAnsi="Times New Roman" w:cs="Times New Roman"/>
                <w:sz w:val="22"/>
                <w:szCs w:val="22"/>
                <w:lang w:val="en-AU"/>
              </w:rPr>
              <w:t>healthcare:ab,ti</w:t>
            </w:r>
            <w:proofErr w:type="spellEnd"/>
            <w:r w:rsidRPr="00AB3CC0">
              <w:rPr>
                <w:rFonts w:ascii="Times New Roman" w:hAnsi="Times New Roman" w:cs="Times New Roman"/>
                <w:sz w:val="22"/>
                <w:szCs w:val="22"/>
                <w:lang w:val="en-AU"/>
              </w:rPr>
              <w:t xml:space="preserve"> OR (((health OR acute OR maternal* OR access*) NEAR/2 (care OR service*)):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OR 'continuity of patient care':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'continuity of care':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'primary near/2 care':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'general practitioner*':</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w:t>
            </w:r>
            <w:proofErr w:type="spellStart"/>
            <w:r w:rsidRPr="00AB3CC0">
              <w:rPr>
                <w:rFonts w:ascii="Times New Roman" w:hAnsi="Times New Roman" w:cs="Times New Roman"/>
                <w:sz w:val="22"/>
                <w:szCs w:val="22"/>
                <w:lang w:val="en-AU"/>
              </w:rPr>
              <w:t>gp</w:t>
            </w:r>
            <w:proofErr w:type="spellEnd"/>
            <w:r w:rsidRPr="00AB3CC0">
              <w:rPr>
                <w:rFonts w:ascii="Times New Roman" w:hAnsi="Times New Roman" w:cs="Times New Roman"/>
                <w:sz w:val="22"/>
                <w:szCs w:val="22"/>
                <w:lang w:val="en-AU"/>
              </w:rPr>
              <w:t xml:space="preserve"> visit*':</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((emergency NEAR/2 (care OR service*)):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w:t>
            </w:r>
          </w:p>
        </w:tc>
      </w:tr>
      <w:tr w:rsidR="00691321" w14:paraId="558A9C15" w14:textId="77777777" w:rsidTr="009E1057">
        <w:trPr>
          <w:trHeight w:val="300"/>
        </w:trPr>
        <w:tc>
          <w:tcPr>
            <w:tcW w:w="559" w:type="dxa"/>
            <w:tcMar>
              <w:left w:w="105" w:type="dxa"/>
              <w:right w:w="105" w:type="dxa"/>
            </w:tcMar>
          </w:tcPr>
          <w:p w14:paraId="04C54163"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2</w:t>
            </w:r>
          </w:p>
        </w:tc>
        <w:tc>
          <w:tcPr>
            <w:tcW w:w="8647" w:type="dxa"/>
            <w:tcMar>
              <w:left w:w="105" w:type="dxa"/>
              <w:right w:w="105" w:type="dxa"/>
            </w:tcMar>
          </w:tcPr>
          <w:p w14:paraId="1E6A1DAD" w14:textId="77777777" w:rsidR="00691321" w:rsidRPr="00AB3CC0" w:rsidRDefault="00691321" w:rsidP="004D7BB8">
            <w:pPr>
              <w:rPr>
                <w:rFonts w:ascii="Times New Roman" w:hAnsi="Times New Roman" w:cs="Times New Roman"/>
                <w:sz w:val="22"/>
                <w:szCs w:val="22"/>
              </w:rPr>
            </w:pPr>
            <w:proofErr w:type="spellStart"/>
            <w:proofErr w:type="gramStart"/>
            <w:r w:rsidRPr="00AB3CC0">
              <w:rPr>
                <w:rFonts w:ascii="Times New Roman" w:hAnsi="Times New Roman" w:cs="Times New Roman"/>
                <w:sz w:val="22"/>
                <w:szCs w:val="22"/>
                <w:lang w:val="en-AU"/>
              </w:rPr>
              <w:t>women:ab</w:t>
            </w:r>
            <w:proofErr w:type="gramEnd"/>
            <w:r w:rsidRPr="00AB3CC0">
              <w:rPr>
                <w:rFonts w:ascii="Times New Roman" w:hAnsi="Times New Roman" w:cs="Times New Roman"/>
                <w:sz w:val="22"/>
                <w:szCs w:val="22"/>
                <w:lang w:val="en-AU"/>
              </w:rPr>
              <w:t>,ti</w:t>
            </w:r>
            <w:proofErr w:type="spellEnd"/>
            <w:r w:rsidRPr="00AB3CC0">
              <w:rPr>
                <w:rFonts w:ascii="Times New Roman" w:hAnsi="Times New Roman" w:cs="Times New Roman"/>
                <w:sz w:val="22"/>
                <w:szCs w:val="22"/>
                <w:lang w:val="en-AU"/>
              </w:rPr>
              <w:t xml:space="preserve"> OR </w:t>
            </w:r>
            <w:proofErr w:type="spellStart"/>
            <w:proofErr w:type="gramStart"/>
            <w:r w:rsidRPr="00AB3CC0">
              <w:rPr>
                <w:rFonts w:ascii="Times New Roman" w:hAnsi="Times New Roman" w:cs="Times New Roman"/>
                <w:sz w:val="22"/>
                <w:szCs w:val="22"/>
                <w:lang w:val="en-AU"/>
              </w:rPr>
              <w:t>woman:ab</w:t>
            </w:r>
            <w:proofErr w:type="gramEnd"/>
            <w:r w:rsidRPr="00AB3CC0">
              <w:rPr>
                <w:rFonts w:ascii="Times New Roman" w:hAnsi="Times New Roman" w:cs="Times New Roman"/>
                <w:sz w:val="22"/>
                <w:szCs w:val="22"/>
                <w:lang w:val="en-AU"/>
              </w:rPr>
              <w:t>,ti</w:t>
            </w:r>
            <w:proofErr w:type="spellEnd"/>
            <w:r w:rsidRPr="00AB3CC0">
              <w:rPr>
                <w:rFonts w:ascii="Times New Roman" w:hAnsi="Times New Roman" w:cs="Times New Roman"/>
                <w:sz w:val="22"/>
                <w:szCs w:val="22"/>
                <w:lang w:val="en-AU"/>
              </w:rPr>
              <w:t xml:space="preserve"> OR girl</w:t>
            </w:r>
            <w:proofErr w:type="gramStart"/>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ab</w:t>
            </w:r>
            <w:proofErr w:type="gramEnd"/>
            <w:r w:rsidRPr="00AB3CC0">
              <w:rPr>
                <w:rFonts w:ascii="Times New Roman" w:hAnsi="Times New Roman" w:cs="Times New Roman"/>
                <w:sz w:val="22"/>
                <w:szCs w:val="22"/>
                <w:lang w:val="en-AU"/>
              </w:rPr>
              <w:t>,ti</w:t>
            </w:r>
            <w:proofErr w:type="spellEnd"/>
            <w:r w:rsidRPr="00AB3CC0">
              <w:rPr>
                <w:rFonts w:ascii="Times New Roman" w:hAnsi="Times New Roman" w:cs="Times New Roman"/>
                <w:sz w:val="22"/>
                <w:szCs w:val="22"/>
                <w:lang w:val="en-AU"/>
              </w:rPr>
              <w:t xml:space="preserve"> OR </w:t>
            </w:r>
            <w:proofErr w:type="spellStart"/>
            <w:proofErr w:type="gramStart"/>
            <w:r w:rsidRPr="00AB3CC0">
              <w:rPr>
                <w:rFonts w:ascii="Times New Roman" w:hAnsi="Times New Roman" w:cs="Times New Roman"/>
                <w:sz w:val="22"/>
                <w:szCs w:val="22"/>
                <w:lang w:val="en-AU"/>
              </w:rPr>
              <w:t>female:ab</w:t>
            </w:r>
            <w:proofErr w:type="gramEnd"/>
            <w:r w:rsidRPr="00AB3CC0">
              <w:rPr>
                <w:rFonts w:ascii="Times New Roman" w:hAnsi="Times New Roman" w:cs="Times New Roman"/>
                <w:sz w:val="22"/>
                <w:szCs w:val="22"/>
                <w:lang w:val="en-AU"/>
              </w:rPr>
              <w:t>,ti</w:t>
            </w:r>
            <w:proofErr w:type="spellEnd"/>
            <w:r w:rsidRPr="00AB3CC0">
              <w:rPr>
                <w:rFonts w:ascii="Times New Roman" w:hAnsi="Times New Roman" w:cs="Times New Roman"/>
                <w:sz w:val="22"/>
                <w:szCs w:val="22"/>
                <w:lang w:val="en-AU"/>
              </w:rPr>
              <w:t xml:space="preserve"> OR mother</w:t>
            </w:r>
            <w:proofErr w:type="gramStart"/>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ab</w:t>
            </w:r>
            <w:proofErr w:type="gramEnd"/>
            <w:r w:rsidRPr="00AB3CC0">
              <w:rPr>
                <w:rFonts w:ascii="Times New Roman" w:hAnsi="Times New Roman" w:cs="Times New Roman"/>
                <w:sz w:val="22"/>
                <w:szCs w:val="22"/>
                <w:lang w:val="en-AU"/>
              </w:rPr>
              <w:t>,ti</w:t>
            </w:r>
            <w:proofErr w:type="spellEnd"/>
          </w:p>
        </w:tc>
      </w:tr>
      <w:tr w:rsidR="00691321" w14:paraId="09104326" w14:textId="77777777" w:rsidTr="009E1057">
        <w:trPr>
          <w:trHeight w:val="1285"/>
        </w:trPr>
        <w:tc>
          <w:tcPr>
            <w:tcW w:w="559" w:type="dxa"/>
            <w:tcMar>
              <w:left w:w="105" w:type="dxa"/>
              <w:right w:w="105" w:type="dxa"/>
            </w:tcMar>
          </w:tcPr>
          <w:p w14:paraId="4192B9C8"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3</w:t>
            </w:r>
          </w:p>
        </w:tc>
        <w:tc>
          <w:tcPr>
            <w:tcW w:w="8647" w:type="dxa"/>
            <w:tcMar>
              <w:left w:w="105" w:type="dxa"/>
              <w:right w:w="105" w:type="dxa"/>
            </w:tcMar>
          </w:tcPr>
          <w:p w14:paraId="34EDF391"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prison*:</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inmate*: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detainee*: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offender*:</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criminal*:</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w:t>
            </w:r>
            <w:proofErr w:type="spellStart"/>
            <w:r w:rsidRPr="00AB3CC0">
              <w:rPr>
                <w:rFonts w:ascii="Times New Roman" w:hAnsi="Times New Roman" w:cs="Times New Roman"/>
                <w:sz w:val="22"/>
                <w:szCs w:val="22"/>
                <w:lang w:val="en-AU"/>
              </w:rPr>
              <w:t>convict:ab,ti</w:t>
            </w:r>
            <w:proofErr w:type="spellEnd"/>
            <w:r w:rsidRPr="00AB3CC0">
              <w:rPr>
                <w:rFonts w:ascii="Times New Roman" w:hAnsi="Times New Roman" w:cs="Times New Roman"/>
                <w:sz w:val="22"/>
                <w:szCs w:val="22"/>
                <w:lang w:val="en-AU"/>
              </w:rPr>
              <w:t xml:space="preserve"> OR </w:t>
            </w:r>
            <w:proofErr w:type="spellStart"/>
            <w:r w:rsidRPr="00AB3CC0">
              <w:rPr>
                <w:rFonts w:ascii="Times New Roman" w:hAnsi="Times New Roman" w:cs="Times New Roman"/>
                <w:sz w:val="22"/>
                <w:szCs w:val="22"/>
                <w:lang w:val="en-AU"/>
              </w:rPr>
              <w:t>convicts:ab,ti</w:t>
            </w:r>
            <w:proofErr w:type="spellEnd"/>
            <w:r w:rsidRPr="00AB3CC0">
              <w:rPr>
                <w:rFonts w:ascii="Times New Roman" w:hAnsi="Times New Roman" w:cs="Times New Roman"/>
                <w:sz w:val="22"/>
                <w:szCs w:val="22"/>
                <w:lang w:val="en-AU"/>
              </w:rPr>
              <w:t xml:space="preserve"> OR felon*:</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imprison*:</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jail*:</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'detention centre*':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'ex-prison*':</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'(post* or after) release':</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'recently released':</w:t>
            </w:r>
            <w:proofErr w:type="spellStart"/>
            <w:r w:rsidRPr="00AB3CC0">
              <w:rPr>
                <w:rFonts w:ascii="Times New Roman" w:hAnsi="Times New Roman" w:cs="Times New Roman"/>
                <w:sz w:val="22"/>
                <w:szCs w:val="22"/>
                <w:lang w:val="en-AU"/>
              </w:rPr>
              <w:t>ab,ti</w:t>
            </w:r>
            <w:proofErr w:type="spellEnd"/>
            <w:r w:rsidRPr="00AB3CC0">
              <w:rPr>
                <w:rFonts w:ascii="Times New Roman" w:hAnsi="Times New Roman" w:cs="Times New Roman"/>
                <w:sz w:val="22"/>
                <w:szCs w:val="22"/>
                <w:lang w:val="en-AU"/>
              </w:rPr>
              <w:t xml:space="preserve"> OR 'post-sentence':</w:t>
            </w:r>
            <w:proofErr w:type="spellStart"/>
            <w:r w:rsidRPr="00AB3CC0">
              <w:rPr>
                <w:rFonts w:ascii="Times New Roman" w:hAnsi="Times New Roman" w:cs="Times New Roman"/>
                <w:sz w:val="22"/>
                <w:szCs w:val="22"/>
                <w:lang w:val="en-AU"/>
              </w:rPr>
              <w:t>ab,ti</w:t>
            </w:r>
            <w:proofErr w:type="spellEnd"/>
          </w:p>
        </w:tc>
      </w:tr>
      <w:tr w:rsidR="00691321" w14:paraId="3DFD4E47" w14:textId="77777777" w:rsidTr="009E1057">
        <w:trPr>
          <w:trHeight w:val="300"/>
        </w:trPr>
        <w:tc>
          <w:tcPr>
            <w:tcW w:w="559" w:type="dxa"/>
            <w:tcMar>
              <w:left w:w="105" w:type="dxa"/>
              <w:right w:w="105" w:type="dxa"/>
            </w:tcMar>
          </w:tcPr>
          <w:p w14:paraId="4FECBE3A"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4</w:t>
            </w:r>
          </w:p>
        </w:tc>
        <w:tc>
          <w:tcPr>
            <w:tcW w:w="8647" w:type="dxa"/>
            <w:tcMar>
              <w:left w:w="105" w:type="dxa"/>
              <w:right w:w="105" w:type="dxa"/>
            </w:tcMar>
          </w:tcPr>
          <w:p w14:paraId="484AA477"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 AND 2 AND 3</w:t>
            </w:r>
          </w:p>
        </w:tc>
      </w:tr>
      <w:tr w:rsidR="00691321" w14:paraId="48A607B8" w14:textId="77777777" w:rsidTr="009E1057">
        <w:trPr>
          <w:trHeight w:val="300"/>
        </w:trPr>
        <w:tc>
          <w:tcPr>
            <w:tcW w:w="559" w:type="dxa"/>
            <w:tcMar>
              <w:left w:w="105" w:type="dxa"/>
              <w:right w:w="105" w:type="dxa"/>
            </w:tcMar>
          </w:tcPr>
          <w:p w14:paraId="39B0DD39" w14:textId="77777777"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lang w:val="en-AU"/>
              </w:rPr>
              <w:t>5</w:t>
            </w:r>
          </w:p>
        </w:tc>
        <w:tc>
          <w:tcPr>
            <w:tcW w:w="8647" w:type="dxa"/>
            <w:tcMar>
              <w:left w:w="105" w:type="dxa"/>
              <w:right w:w="105" w:type="dxa"/>
            </w:tcMar>
          </w:tcPr>
          <w:p w14:paraId="5123AEF8" w14:textId="71FFEAA7"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rPr>
              <w:t>4 AND [2015-2025]/</w:t>
            </w:r>
            <w:proofErr w:type="spellStart"/>
            <w:proofErr w:type="gramStart"/>
            <w:r w:rsidRPr="00AB3CC0">
              <w:rPr>
                <w:rFonts w:ascii="Times New Roman" w:hAnsi="Times New Roman" w:cs="Times New Roman"/>
                <w:sz w:val="22"/>
                <w:szCs w:val="22"/>
              </w:rPr>
              <w:t>py</w:t>
            </w:r>
            <w:proofErr w:type="spellEnd"/>
            <w:r w:rsidRPr="00AB3CC0">
              <w:rPr>
                <w:rFonts w:ascii="Times New Roman" w:hAnsi="Times New Roman" w:cs="Times New Roman"/>
                <w:sz w:val="22"/>
                <w:szCs w:val="22"/>
              </w:rPr>
              <w:t> </w:t>
            </w:r>
            <w:r w:rsidR="00644DFB" w:rsidRPr="00AB3CC0">
              <w:rPr>
                <w:rFonts w:ascii="Times New Roman" w:hAnsi="Times New Roman" w:cs="Times New Roman"/>
                <w:sz w:val="22"/>
                <w:szCs w:val="22"/>
              </w:rPr>
              <w:t> </w:t>
            </w:r>
            <w:r w:rsidR="00644DFB">
              <w:rPr>
                <w:rFonts w:ascii="Times New Roman" w:hAnsi="Times New Roman" w:cs="Times New Roman"/>
                <w:sz w:val="22"/>
                <w:szCs w:val="22"/>
              </w:rPr>
              <w:t>|</w:t>
            </w:r>
            <w:proofErr w:type="gramEnd"/>
            <w:r w:rsidR="00644DFB">
              <w:rPr>
                <w:rFonts w:ascii="Times New Roman" w:hAnsi="Times New Roman" w:cs="Times New Roman"/>
                <w:sz w:val="22"/>
                <w:szCs w:val="22"/>
              </w:rPr>
              <w:t xml:space="preserve"> (Updated search: 4</w:t>
            </w:r>
            <w:r w:rsidR="00644DFB" w:rsidRPr="00AB3CC0">
              <w:rPr>
                <w:rFonts w:ascii="Times New Roman" w:hAnsi="Times New Roman" w:cs="Times New Roman"/>
                <w:sz w:val="22"/>
                <w:szCs w:val="22"/>
              </w:rPr>
              <w:t xml:space="preserve"> AND [15-01-2025]/</w:t>
            </w:r>
            <w:proofErr w:type="spellStart"/>
            <w:r w:rsidR="00644DFB" w:rsidRPr="00AB3CC0">
              <w:rPr>
                <w:rFonts w:ascii="Times New Roman" w:hAnsi="Times New Roman" w:cs="Times New Roman"/>
                <w:sz w:val="22"/>
                <w:szCs w:val="22"/>
              </w:rPr>
              <w:t>sd</w:t>
            </w:r>
            <w:proofErr w:type="spellEnd"/>
            <w:r w:rsidR="00644DFB" w:rsidRPr="00AB3CC0">
              <w:rPr>
                <w:rFonts w:ascii="Times New Roman" w:hAnsi="Times New Roman" w:cs="Times New Roman"/>
                <w:sz w:val="22"/>
                <w:szCs w:val="22"/>
              </w:rPr>
              <w:t xml:space="preserve"> NOT [07-08-2025]/</w:t>
            </w:r>
            <w:proofErr w:type="spellStart"/>
            <w:r w:rsidR="00644DFB" w:rsidRPr="00AB3CC0">
              <w:rPr>
                <w:rFonts w:ascii="Times New Roman" w:hAnsi="Times New Roman" w:cs="Times New Roman"/>
                <w:sz w:val="22"/>
                <w:szCs w:val="22"/>
              </w:rPr>
              <w:t>sd</w:t>
            </w:r>
            <w:proofErr w:type="spellEnd"/>
            <w:r w:rsidR="00644DFB">
              <w:rPr>
                <w:rFonts w:ascii="Times New Roman" w:hAnsi="Times New Roman" w:cs="Times New Roman"/>
                <w:sz w:val="22"/>
                <w:szCs w:val="22"/>
              </w:rPr>
              <w:t>)</w:t>
            </w:r>
          </w:p>
        </w:tc>
      </w:tr>
      <w:tr w:rsidR="00691321" w14:paraId="4305F7EA" w14:textId="77777777" w:rsidTr="00AB3CC0">
        <w:trPr>
          <w:trHeight w:val="300"/>
        </w:trPr>
        <w:tc>
          <w:tcPr>
            <w:tcW w:w="559" w:type="dxa"/>
            <w:tcBorders>
              <w:bottom w:val="single" w:sz="4" w:space="0" w:color="auto"/>
            </w:tcBorders>
            <w:tcMar>
              <w:left w:w="105" w:type="dxa"/>
              <w:right w:w="105" w:type="dxa"/>
            </w:tcMar>
          </w:tcPr>
          <w:p w14:paraId="6EEC3EF0" w14:textId="3C9A9082" w:rsidR="00691321" w:rsidRPr="00AB3CC0" w:rsidRDefault="009E1057" w:rsidP="004D7BB8">
            <w:pPr>
              <w:rPr>
                <w:rFonts w:ascii="Times New Roman" w:hAnsi="Times New Roman" w:cs="Times New Roman"/>
                <w:sz w:val="22"/>
                <w:szCs w:val="22"/>
              </w:rPr>
            </w:pPr>
            <w:r w:rsidRPr="00AB3CC0">
              <w:rPr>
                <w:rFonts w:ascii="Times New Roman" w:hAnsi="Times New Roman" w:cs="Times New Roman"/>
                <w:sz w:val="22"/>
                <w:szCs w:val="22"/>
                <w:lang w:val="en-AU"/>
              </w:rPr>
              <w:t>6</w:t>
            </w:r>
          </w:p>
        </w:tc>
        <w:tc>
          <w:tcPr>
            <w:tcW w:w="8647" w:type="dxa"/>
            <w:tcBorders>
              <w:bottom w:val="single" w:sz="4" w:space="0" w:color="auto"/>
            </w:tcBorders>
            <w:tcMar>
              <w:left w:w="105" w:type="dxa"/>
              <w:right w:w="105" w:type="dxa"/>
            </w:tcMar>
          </w:tcPr>
          <w:p w14:paraId="78376243" w14:textId="67CFD810" w:rsidR="00691321" w:rsidRPr="00AB3CC0" w:rsidRDefault="009E1057" w:rsidP="004D7BB8">
            <w:pPr>
              <w:rPr>
                <w:rFonts w:ascii="Times New Roman" w:hAnsi="Times New Roman" w:cs="Times New Roman"/>
                <w:sz w:val="22"/>
                <w:szCs w:val="22"/>
              </w:rPr>
            </w:pPr>
            <w:r w:rsidRPr="00AB3CC0">
              <w:rPr>
                <w:rFonts w:ascii="Times New Roman" w:hAnsi="Times New Roman" w:cs="Times New Roman"/>
                <w:sz w:val="22"/>
                <w:szCs w:val="22"/>
                <w:lang w:val="en-AU"/>
              </w:rPr>
              <w:t>5</w:t>
            </w:r>
            <w:r w:rsidR="00AB3CC0">
              <w:rPr>
                <w:rFonts w:ascii="Times New Roman" w:hAnsi="Times New Roman" w:cs="Times New Roman"/>
                <w:sz w:val="22"/>
                <w:szCs w:val="22"/>
                <w:lang w:val="en-AU"/>
              </w:rPr>
              <w:t xml:space="preserve"> </w:t>
            </w:r>
            <w:r w:rsidR="00691321" w:rsidRPr="00AB3CC0">
              <w:rPr>
                <w:rFonts w:ascii="Times New Roman" w:hAnsi="Times New Roman" w:cs="Times New Roman"/>
                <w:sz w:val="22"/>
                <w:szCs w:val="22"/>
                <w:lang w:val="en-AU"/>
              </w:rPr>
              <w:t>AND [English]/</w:t>
            </w:r>
            <w:proofErr w:type="spellStart"/>
            <w:r w:rsidR="00691321" w:rsidRPr="00AB3CC0">
              <w:rPr>
                <w:rFonts w:ascii="Times New Roman" w:hAnsi="Times New Roman" w:cs="Times New Roman"/>
                <w:sz w:val="22"/>
                <w:szCs w:val="22"/>
                <w:lang w:val="en-AU"/>
              </w:rPr>
              <w:t>lim</w:t>
            </w:r>
            <w:proofErr w:type="spellEnd"/>
          </w:p>
        </w:tc>
      </w:tr>
      <w:tr w:rsidR="00BB1A61" w14:paraId="1E616FEA" w14:textId="77777777" w:rsidTr="00AB3CC0">
        <w:trPr>
          <w:trHeight w:val="300"/>
        </w:trPr>
        <w:tc>
          <w:tcPr>
            <w:tcW w:w="9206" w:type="dxa"/>
            <w:gridSpan w:val="2"/>
            <w:tcBorders>
              <w:top w:val="single" w:sz="4" w:space="0" w:color="auto"/>
              <w:bottom w:val="single" w:sz="4" w:space="0" w:color="auto"/>
            </w:tcBorders>
            <w:tcMar>
              <w:left w:w="105" w:type="dxa"/>
              <w:right w:w="105" w:type="dxa"/>
            </w:tcMar>
          </w:tcPr>
          <w:p w14:paraId="69B9F7B9" w14:textId="5B6192F0" w:rsidR="00BB1A61" w:rsidRPr="00AB3CC0" w:rsidRDefault="00BB1A61" w:rsidP="004D7BB8">
            <w:pPr>
              <w:rPr>
                <w:rFonts w:ascii="Times New Roman" w:hAnsi="Times New Roman" w:cs="Times New Roman"/>
                <w:sz w:val="22"/>
                <w:szCs w:val="22"/>
              </w:rPr>
            </w:pPr>
            <w:r w:rsidRPr="00AB3CC0">
              <w:rPr>
                <w:rFonts w:ascii="Times New Roman" w:hAnsi="Times New Roman" w:cs="Times New Roman"/>
                <w:b/>
                <w:bCs/>
                <w:sz w:val="22"/>
                <w:szCs w:val="22"/>
                <w:lang w:val="en-AU"/>
              </w:rPr>
              <w:t>S</w:t>
            </w:r>
            <w:r w:rsidR="002765CD">
              <w:rPr>
                <w:rFonts w:ascii="Times New Roman" w:hAnsi="Times New Roman" w:cs="Times New Roman"/>
                <w:b/>
                <w:bCs/>
                <w:sz w:val="22"/>
                <w:szCs w:val="22"/>
                <w:lang w:val="en-AU"/>
              </w:rPr>
              <w:t>COPUS</w:t>
            </w:r>
            <w:r w:rsidR="008706CB">
              <w:rPr>
                <w:rFonts w:ascii="Times New Roman" w:hAnsi="Times New Roman" w:cs="Times New Roman"/>
                <w:b/>
                <w:bCs/>
                <w:sz w:val="22"/>
                <w:szCs w:val="22"/>
                <w:lang w:val="en-AU"/>
              </w:rPr>
              <w:t xml:space="preserve"> </w:t>
            </w:r>
          </w:p>
        </w:tc>
      </w:tr>
      <w:tr w:rsidR="00691321" w:rsidRPr="00145BF4" w14:paraId="2FA81D48" w14:textId="77777777" w:rsidTr="00AB3CC0">
        <w:trPr>
          <w:trHeight w:val="300"/>
        </w:trPr>
        <w:tc>
          <w:tcPr>
            <w:tcW w:w="559" w:type="dxa"/>
            <w:tcBorders>
              <w:top w:val="single" w:sz="4" w:space="0" w:color="auto"/>
            </w:tcBorders>
            <w:tcMar>
              <w:left w:w="105" w:type="dxa"/>
              <w:right w:w="105" w:type="dxa"/>
            </w:tcMar>
          </w:tcPr>
          <w:p w14:paraId="1B0F3994"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w:t>
            </w:r>
          </w:p>
        </w:tc>
        <w:tc>
          <w:tcPr>
            <w:tcW w:w="8647" w:type="dxa"/>
            <w:tcBorders>
              <w:top w:val="single" w:sz="4" w:space="0" w:color="auto"/>
            </w:tcBorders>
            <w:tcMar>
              <w:left w:w="105" w:type="dxa"/>
              <w:right w:w="105" w:type="dxa"/>
            </w:tcMar>
          </w:tcPr>
          <w:p w14:paraId="3220A6E0"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TITLE-ABS </w:t>
            </w:r>
            <w:proofErr w:type="gramStart"/>
            <w:r w:rsidRPr="00AB3CC0">
              <w:rPr>
                <w:rFonts w:ascii="Times New Roman" w:hAnsi="Times New Roman" w:cs="Times New Roman"/>
                <w:sz w:val="22"/>
                <w:szCs w:val="22"/>
                <w:lang w:val="en-AU"/>
              </w:rPr>
              <w:t>( healthcare</w:t>
            </w:r>
            <w:proofErr w:type="gramEnd"/>
            <w:r w:rsidRPr="00AB3CC0">
              <w:rPr>
                <w:rFonts w:ascii="Times New Roman" w:hAnsi="Times New Roman" w:cs="Times New Roman"/>
                <w:sz w:val="22"/>
                <w:szCs w:val="22"/>
                <w:lang w:val="en-AU"/>
              </w:rPr>
              <w:t xml:space="preserve"> OR </w:t>
            </w:r>
            <w:proofErr w:type="gramStart"/>
            <w:r w:rsidRPr="00AB3CC0">
              <w:rPr>
                <w:rFonts w:ascii="Times New Roman" w:hAnsi="Times New Roman" w:cs="Times New Roman"/>
                <w:sz w:val="22"/>
                <w:szCs w:val="22"/>
                <w:lang w:val="en-AU"/>
              </w:rPr>
              <w:t>( (</w:t>
            </w:r>
            <w:proofErr w:type="gramEnd"/>
            <w:r w:rsidRPr="00AB3CC0">
              <w:rPr>
                <w:rFonts w:ascii="Times New Roman" w:hAnsi="Times New Roman" w:cs="Times New Roman"/>
                <w:sz w:val="22"/>
                <w:szCs w:val="22"/>
                <w:lang w:val="en-AU"/>
              </w:rPr>
              <w:t xml:space="preserve"> health OR acute OR maternal* OR access</w:t>
            </w:r>
            <w:proofErr w:type="gramStart"/>
            <w:r w:rsidRPr="00AB3CC0">
              <w:rPr>
                <w:rFonts w:ascii="Times New Roman" w:hAnsi="Times New Roman" w:cs="Times New Roman"/>
                <w:sz w:val="22"/>
                <w:szCs w:val="22"/>
                <w:lang w:val="en-AU"/>
              </w:rPr>
              <w:t>* )</w:t>
            </w:r>
            <w:proofErr w:type="gramEnd"/>
            <w:r w:rsidRPr="00AB3CC0">
              <w:rPr>
                <w:rFonts w:ascii="Times New Roman" w:hAnsi="Times New Roman" w:cs="Times New Roman"/>
                <w:sz w:val="22"/>
                <w:szCs w:val="22"/>
                <w:lang w:val="en-AU"/>
              </w:rPr>
              <w:t xml:space="preserve"> PRE/2 </w:t>
            </w:r>
            <w:proofErr w:type="gramStart"/>
            <w:r w:rsidRPr="00AB3CC0">
              <w:rPr>
                <w:rFonts w:ascii="Times New Roman" w:hAnsi="Times New Roman" w:cs="Times New Roman"/>
                <w:sz w:val="22"/>
                <w:szCs w:val="22"/>
                <w:lang w:val="en-AU"/>
              </w:rPr>
              <w:t>( care</w:t>
            </w:r>
            <w:proofErr w:type="gramEnd"/>
            <w:r w:rsidRPr="00AB3CC0">
              <w:rPr>
                <w:rFonts w:ascii="Times New Roman" w:hAnsi="Times New Roman" w:cs="Times New Roman"/>
                <w:sz w:val="22"/>
                <w:szCs w:val="22"/>
                <w:lang w:val="en-AU"/>
              </w:rPr>
              <w:t xml:space="preserve"> OR service</w:t>
            </w:r>
            <w:proofErr w:type="gramStart"/>
            <w:r w:rsidRPr="00AB3CC0">
              <w:rPr>
                <w:rFonts w:ascii="Times New Roman" w:hAnsi="Times New Roman" w:cs="Times New Roman"/>
                <w:sz w:val="22"/>
                <w:szCs w:val="22"/>
                <w:lang w:val="en-AU"/>
              </w:rPr>
              <w:t>* )</w:t>
            </w:r>
            <w:proofErr w:type="gramEnd"/>
            <w:r w:rsidRPr="00AB3CC0">
              <w:rPr>
                <w:rFonts w:ascii="Times New Roman" w:hAnsi="Times New Roman" w:cs="Times New Roman"/>
                <w:sz w:val="22"/>
                <w:szCs w:val="22"/>
                <w:lang w:val="en-AU"/>
              </w:rPr>
              <w:t xml:space="preserve"> ) OR "continuity of patient care" OR "continuity of care" OR "primary PRE/2 care" OR "general practitioner*" OR "GP visit*" OR </w:t>
            </w:r>
            <w:proofErr w:type="gramStart"/>
            <w:r w:rsidRPr="00AB3CC0">
              <w:rPr>
                <w:rFonts w:ascii="Times New Roman" w:hAnsi="Times New Roman" w:cs="Times New Roman"/>
                <w:sz w:val="22"/>
                <w:szCs w:val="22"/>
                <w:lang w:val="en-AU"/>
              </w:rPr>
              <w:t>( emergency</w:t>
            </w:r>
            <w:proofErr w:type="gramEnd"/>
            <w:r w:rsidRPr="00AB3CC0">
              <w:rPr>
                <w:rFonts w:ascii="Times New Roman" w:hAnsi="Times New Roman" w:cs="Times New Roman"/>
                <w:sz w:val="22"/>
                <w:szCs w:val="22"/>
                <w:lang w:val="en-AU"/>
              </w:rPr>
              <w:t xml:space="preserve"> PRE/2 </w:t>
            </w:r>
            <w:proofErr w:type="gramStart"/>
            <w:r w:rsidRPr="00AB3CC0">
              <w:rPr>
                <w:rFonts w:ascii="Times New Roman" w:hAnsi="Times New Roman" w:cs="Times New Roman"/>
                <w:sz w:val="22"/>
                <w:szCs w:val="22"/>
                <w:lang w:val="en-AU"/>
              </w:rPr>
              <w:t>( care</w:t>
            </w:r>
            <w:proofErr w:type="gramEnd"/>
            <w:r w:rsidRPr="00AB3CC0">
              <w:rPr>
                <w:rFonts w:ascii="Times New Roman" w:hAnsi="Times New Roman" w:cs="Times New Roman"/>
                <w:sz w:val="22"/>
                <w:szCs w:val="22"/>
                <w:lang w:val="en-AU"/>
              </w:rPr>
              <w:t xml:space="preserve"> OR service</w:t>
            </w:r>
            <w:proofErr w:type="gramStart"/>
            <w:r w:rsidRPr="00AB3CC0">
              <w:rPr>
                <w:rFonts w:ascii="Times New Roman" w:hAnsi="Times New Roman" w:cs="Times New Roman"/>
                <w:sz w:val="22"/>
                <w:szCs w:val="22"/>
                <w:lang w:val="en-AU"/>
              </w:rPr>
              <w:t>* )</w:t>
            </w:r>
            <w:proofErr w:type="gramEnd"/>
            <w:r w:rsidRPr="00AB3CC0">
              <w:rPr>
                <w:rFonts w:ascii="Times New Roman" w:hAnsi="Times New Roman" w:cs="Times New Roman"/>
                <w:sz w:val="22"/>
                <w:szCs w:val="22"/>
                <w:lang w:val="en-AU"/>
              </w:rPr>
              <w:t xml:space="preserve"> </w:t>
            </w:r>
            <w:proofErr w:type="gramStart"/>
            <w:r w:rsidRPr="00AB3CC0">
              <w:rPr>
                <w:rFonts w:ascii="Times New Roman" w:hAnsi="Times New Roman" w:cs="Times New Roman"/>
                <w:sz w:val="22"/>
                <w:szCs w:val="22"/>
                <w:lang w:val="en-AU"/>
              </w:rPr>
              <w:t>) )</w:t>
            </w:r>
            <w:proofErr w:type="gramEnd"/>
          </w:p>
        </w:tc>
      </w:tr>
      <w:tr w:rsidR="00691321" w:rsidRPr="00145BF4" w14:paraId="3D48B697" w14:textId="77777777" w:rsidTr="009E1057">
        <w:trPr>
          <w:trHeight w:val="300"/>
        </w:trPr>
        <w:tc>
          <w:tcPr>
            <w:tcW w:w="559" w:type="dxa"/>
            <w:tcMar>
              <w:left w:w="105" w:type="dxa"/>
              <w:right w:w="105" w:type="dxa"/>
            </w:tcMar>
          </w:tcPr>
          <w:p w14:paraId="5F7827D3"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2</w:t>
            </w:r>
          </w:p>
        </w:tc>
        <w:tc>
          <w:tcPr>
            <w:tcW w:w="8647" w:type="dxa"/>
            <w:tcMar>
              <w:left w:w="105" w:type="dxa"/>
              <w:right w:w="105" w:type="dxa"/>
            </w:tcMar>
          </w:tcPr>
          <w:p w14:paraId="1F9CAD3C"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TITLE-ABS </w:t>
            </w:r>
            <w:proofErr w:type="gramStart"/>
            <w:r w:rsidRPr="00AB3CC0">
              <w:rPr>
                <w:rFonts w:ascii="Times New Roman" w:hAnsi="Times New Roman" w:cs="Times New Roman"/>
                <w:sz w:val="22"/>
                <w:szCs w:val="22"/>
                <w:lang w:val="en-AU"/>
              </w:rPr>
              <w:t>( women</w:t>
            </w:r>
            <w:proofErr w:type="gramEnd"/>
            <w:r w:rsidRPr="00AB3CC0">
              <w:rPr>
                <w:rFonts w:ascii="Times New Roman" w:hAnsi="Times New Roman" w:cs="Times New Roman"/>
                <w:sz w:val="22"/>
                <w:szCs w:val="22"/>
                <w:lang w:val="en-AU"/>
              </w:rPr>
              <w:t xml:space="preserve"> OR </w:t>
            </w:r>
            <w:proofErr w:type="gramStart"/>
            <w:r w:rsidRPr="00AB3CC0">
              <w:rPr>
                <w:rFonts w:ascii="Times New Roman" w:hAnsi="Times New Roman" w:cs="Times New Roman"/>
                <w:sz w:val="22"/>
                <w:szCs w:val="22"/>
                <w:lang w:val="en-AU"/>
              </w:rPr>
              <w:t>woman</w:t>
            </w:r>
            <w:proofErr w:type="gramEnd"/>
            <w:r w:rsidRPr="00AB3CC0">
              <w:rPr>
                <w:rFonts w:ascii="Times New Roman" w:hAnsi="Times New Roman" w:cs="Times New Roman"/>
                <w:sz w:val="22"/>
                <w:szCs w:val="22"/>
                <w:lang w:val="en-AU"/>
              </w:rPr>
              <w:t xml:space="preserve"> OR girl* OR female OR mother</w:t>
            </w:r>
            <w:proofErr w:type="gramStart"/>
            <w:r w:rsidRPr="00AB3CC0">
              <w:rPr>
                <w:rFonts w:ascii="Times New Roman" w:hAnsi="Times New Roman" w:cs="Times New Roman"/>
                <w:sz w:val="22"/>
                <w:szCs w:val="22"/>
                <w:lang w:val="en-AU"/>
              </w:rPr>
              <w:t>* )</w:t>
            </w:r>
            <w:proofErr w:type="gramEnd"/>
          </w:p>
        </w:tc>
      </w:tr>
      <w:tr w:rsidR="00691321" w:rsidRPr="00145BF4" w14:paraId="5FF4F3A1" w14:textId="77777777" w:rsidTr="009E1057">
        <w:trPr>
          <w:trHeight w:val="300"/>
        </w:trPr>
        <w:tc>
          <w:tcPr>
            <w:tcW w:w="559" w:type="dxa"/>
            <w:tcMar>
              <w:left w:w="105" w:type="dxa"/>
              <w:right w:w="105" w:type="dxa"/>
            </w:tcMar>
          </w:tcPr>
          <w:p w14:paraId="2991976C"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3</w:t>
            </w:r>
          </w:p>
        </w:tc>
        <w:tc>
          <w:tcPr>
            <w:tcW w:w="8647" w:type="dxa"/>
            <w:tcMar>
              <w:left w:w="105" w:type="dxa"/>
              <w:right w:w="105" w:type="dxa"/>
            </w:tcMar>
          </w:tcPr>
          <w:p w14:paraId="516AD889"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TITLE-ABS </w:t>
            </w:r>
            <w:proofErr w:type="gramStart"/>
            <w:r w:rsidRPr="00AB3CC0">
              <w:rPr>
                <w:rFonts w:ascii="Times New Roman" w:hAnsi="Times New Roman" w:cs="Times New Roman"/>
                <w:sz w:val="22"/>
                <w:szCs w:val="22"/>
                <w:lang w:val="en-AU"/>
              </w:rPr>
              <w:t>( prison</w:t>
            </w:r>
            <w:proofErr w:type="gramEnd"/>
            <w:r w:rsidRPr="00AB3CC0">
              <w:rPr>
                <w:rFonts w:ascii="Times New Roman" w:hAnsi="Times New Roman" w:cs="Times New Roman"/>
                <w:sz w:val="22"/>
                <w:szCs w:val="22"/>
                <w:lang w:val="en-AU"/>
              </w:rPr>
              <w:t xml:space="preserve">* OR inmate* OR detainee* OR offender* OR criminal* OR convict OR convicts OR felon*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 xml:space="preserve">* OR imprison* OR jail*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 xml:space="preserve">*" OR "detention centre*"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 OR "ex-prison*" OR "(post* OR after) release" OR "recently released" OR "post-sentence</w:t>
            </w:r>
            <w:proofErr w:type="gramStart"/>
            <w:r w:rsidRPr="00AB3CC0">
              <w:rPr>
                <w:rFonts w:ascii="Times New Roman" w:hAnsi="Times New Roman" w:cs="Times New Roman"/>
                <w:sz w:val="22"/>
                <w:szCs w:val="22"/>
                <w:lang w:val="en-AU"/>
              </w:rPr>
              <w:t>" )</w:t>
            </w:r>
            <w:proofErr w:type="gramEnd"/>
          </w:p>
        </w:tc>
      </w:tr>
      <w:tr w:rsidR="00691321" w:rsidRPr="00145BF4" w14:paraId="0FF62651" w14:textId="77777777" w:rsidTr="009E1057">
        <w:trPr>
          <w:trHeight w:val="300"/>
        </w:trPr>
        <w:tc>
          <w:tcPr>
            <w:tcW w:w="559" w:type="dxa"/>
            <w:tcMar>
              <w:left w:w="105" w:type="dxa"/>
              <w:right w:w="105" w:type="dxa"/>
            </w:tcMar>
          </w:tcPr>
          <w:p w14:paraId="533348BF"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lastRenderedPageBreak/>
              <w:t>4</w:t>
            </w:r>
          </w:p>
        </w:tc>
        <w:tc>
          <w:tcPr>
            <w:tcW w:w="8647" w:type="dxa"/>
            <w:tcMar>
              <w:left w:w="105" w:type="dxa"/>
              <w:right w:w="105" w:type="dxa"/>
            </w:tcMar>
          </w:tcPr>
          <w:p w14:paraId="717A9862"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 AND 2 AND 3</w:t>
            </w:r>
          </w:p>
        </w:tc>
      </w:tr>
      <w:tr w:rsidR="00691321" w:rsidRPr="00145BF4" w14:paraId="2360348E" w14:textId="77777777" w:rsidTr="009E1057">
        <w:trPr>
          <w:trHeight w:val="300"/>
        </w:trPr>
        <w:tc>
          <w:tcPr>
            <w:tcW w:w="559" w:type="dxa"/>
            <w:tcMar>
              <w:left w:w="105" w:type="dxa"/>
              <w:right w:w="105" w:type="dxa"/>
            </w:tcMar>
          </w:tcPr>
          <w:p w14:paraId="7128B9CE" w14:textId="77777777"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lang w:val="en-AU"/>
              </w:rPr>
              <w:t>5</w:t>
            </w:r>
          </w:p>
        </w:tc>
        <w:tc>
          <w:tcPr>
            <w:tcW w:w="8647" w:type="dxa"/>
            <w:tcMar>
              <w:left w:w="105" w:type="dxa"/>
              <w:right w:w="105" w:type="dxa"/>
            </w:tcMar>
          </w:tcPr>
          <w:p w14:paraId="426CFF82" w14:textId="63700825"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lang w:val="en-AU"/>
              </w:rPr>
              <w:t xml:space="preserve">4 AND </w:t>
            </w:r>
            <w:r w:rsidRPr="00AB3CC0">
              <w:rPr>
                <w:rFonts w:ascii="Times New Roman" w:hAnsi="Times New Roman" w:cs="Times New Roman"/>
                <w:sz w:val="22"/>
                <w:szCs w:val="22"/>
              </w:rPr>
              <w:t>PUBYEAR &gt; 2014 AND PUBYEAR &lt; 2026</w:t>
            </w:r>
            <w:r w:rsidR="00644DFB">
              <w:rPr>
                <w:rFonts w:ascii="Times New Roman" w:hAnsi="Times New Roman" w:cs="Times New Roman"/>
                <w:sz w:val="22"/>
                <w:szCs w:val="22"/>
              </w:rPr>
              <w:t xml:space="preserve"> | (Updated search: </w:t>
            </w:r>
            <w:r w:rsidR="00644DFB" w:rsidRPr="00AB3CC0">
              <w:rPr>
                <w:rFonts w:ascii="Times New Roman" w:hAnsi="Times New Roman" w:cs="Times New Roman"/>
                <w:sz w:val="22"/>
                <w:szCs w:val="22"/>
              </w:rPr>
              <w:t>4 AND</w:t>
            </w:r>
            <w:r w:rsidR="00644DFB" w:rsidRPr="00AB3CC0">
              <w:rPr>
                <w:rFonts w:ascii="Times New Roman" w:hAnsi="Times New Roman" w:cs="Times New Roman"/>
                <w:sz w:val="22"/>
                <w:szCs w:val="22"/>
                <w:lang w:val="en-AU"/>
              </w:rPr>
              <w:t xml:space="preserve"> ORIG-</w:t>
            </w:r>
            <w:r w:rsidR="00644DFB" w:rsidRPr="00AB3CC0">
              <w:rPr>
                <w:rFonts w:ascii="Times New Roman" w:hAnsi="Times New Roman" w:cs="Times New Roman"/>
                <w:sz w:val="22"/>
                <w:szCs w:val="22"/>
              </w:rPr>
              <w:t>LOAD-DATE AFT 20250114</w:t>
            </w:r>
            <w:r w:rsidR="00644DFB">
              <w:rPr>
                <w:rFonts w:ascii="Times New Roman" w:hAnsi="Times New Roman" w:cs="Times New Roman"/>
                <w:sz w:val="22"/>
                <w:szCs w:val="22"/>
              </w:rPr>
              <w:t>)</w:t>
            </w:r>
          </w:p>
        </w:tc>
      </w:tr>
      <w:tr w:rsidR="00691321" w:rsidRPr="00145BF4" w14:paraId="0D7CA6E0" w14:textId="77777777" w:rsidTr="00217DDD">
        <w:trPr>
          <w:trHeight w:val="300"/>
        </w:trPr>
        <w:tc>
          <w:tcPr>
            <w:tcW w:w="559" w:type="dxa"/>
            <w:tcBorders>
              <w:bottom w:val="single" w:sz="4" w:space="0" w:color="auto"/>
            </w:tcBorders>
            <w:tcMar>
              <w:left w:w="105" w:type="dxa"/>
              <w:right w:w="105" w:type="dxa"/>
            </w:tcMar>
          </w:tcPr>
          <w:p w14:paraId="22A88709" w14:textId="596267AC" w:rsidR="00691321" w:rsidRPr="00AB3CC0" w:rsidRDefault="00217DDD" w:rsidP="004D7BB8">
            <w:pPr>
              <w:rPr>
                <w:rFonts w:ascii="Times New Roman" w:hAnsi="Times New Roman" w:cs="Times New Roman"/>
                <w:sz w:val="22"/>
                <w:szCs w:val="22"/>
              </w:rPr>
            </w:pPr>
            <w:r>
              <w:rPr>
                <w:rFonts w:ascii="Times New Roman" w:hAnsi="Times New Roman" w:cs="Times New Roman"/>
                <w:sz w:val="22"/>
                <w:szCs w:val="22"/>
                <w:lang w:val="en-AU"/>
              </w:rPr>
              <w:t>6</w:t>
            </w:r>
          </w:p>
        </w:tc>
        <w:tc>
          <w:tcPr>
            <w:tcW w:w="8647" w:type="dxa"/>
            <w:tcBorders>
              <w:bottom w:val="single" w:sz="4" w:space="0" w:color="auto"/>
            </w:tcBorders>
            <w:tcMar>
              <w:left w:w="105" w:type="dxa"/>
              <w:right w:w="105" w:type="dxa"/>
            </w:tcMar>
          </w:tcPr>
          <w:p w14:paraId="36511918" w14:textId="0200BEF6"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5 AND (LIMIT-TO (LANGUAGE, “English”))</w:t>
            </w:r>
          </w:p>
        </w:tc>
      </w:tr>
      <w:tr w:rsidR="00691321" w14:paraId="6DE1E925" w14:textId="77777777" w:rsidTr="00217DDD">
        <w:trPr>
          <w:trHeight w:val="300"/>
        </w:trPr>
        <w:tc>
          <w:tcPr>
            <w:tcW w:w="9206" w:type="dxa"/>
            <w:gridSpan w:val="2"/>
            <w:tcBorders>
              <w:top w:val="single" w:sz="4" w:space="0" w:color="auto"/>
              <w:bottom w:val="single" w:sz="4" w:space="0" w:color="auto"/>
            </w:tcBorders>
            <w:tcMar>
              <w:left w:w="105" w:type="dxa"/>
              <w:right w:w="105" w:type="dxa"/>
            </w:tcMar>
          </w:tcPr>
          <w:p w14:paraId="4FC5AF46"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b/>
                <w:bCs/>
                <w:sz w:val="22"/>
                <w:szCs w:val="22"/>
                <w:lang w:val="en-AU"/>
              </w:rPr>
              <w:t xml:space="preserve">ProQuest One Academic </w:t>
            </w:r>
          </w:p>
        </w:tc>
      </w:tr>
      <w:tr w:rsidR="00691321" w14:paraId="7AEF7DF9" w14:textId="77777777" w:rsidTr="00217DDD">
        <w:trPr>
          <w:trHeight w:val="300"/>
        </w:trPr>
        <w:tc>
          <w:tcPr>
            <w:tcW w:w="559" w:type="dxa"/>
            <w:tcBorders>
              <w:top w:val="single" w:sz="4" w:space="0" w:color="auto"/>
            </w:tcBorders>
            <w:tcMar>
              <w:left w:w="105" w:type="dxa"/>
              <w:right w:w="105" w:type="dxa"/>
            </w:tcMar>
          </w:tcPr>
          <w:p w14:paraId="0EBA23AF"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w:t>
            </w:r>
          </w:p>
        </w:tc>
        <w:tc>
          <w:tcPr>
            <w:tcW w:w="8647" w:type="dxa"/>
            <w:tcBorders>
              <w:top w:val="single" w:sz="4" w:space="0" w:color="auto"/>
            </w:tcBorders>
            <w:tcMar>
              <w:left w:w="105" w:type="dxa"/>
              <w:right w:w="105" w:type="dxa"/>
            </w:tcMar>
          </w:tcPr>
          <w:p w14:paraId="15F7B224"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title(healthcare OR ((health OR acute OR maternal* OR access*) NEAR/2 (care OR service*)) OR "continuity of patient care" OR "continuity of care" OR "primary NEAR/2 care" OR "general practitioner*" OR "GP visit*" OR (emergency NEAR/2 (care OR service*))) OR abstract(healthcare OR ((health OR acute OR maternal* OR access*) NEAR/2 (care OR service*)) OR "continuity of patient care" OR "continuity of care" OR "primary NEAR/2 care" OR "general practitioner*" OR "GP visit*" OR (emergency NEAR/2 (care OR service*)))</w:t>
            </w:r>
          </w:p>
        </w:tc>
      </w:tr>
      <w:tr w:rsidR="00691321" w14:paraId="343DFACC" w14:textId="77777777" w:rsidTr="009E1057">
        <w:trPr>
          <w:trHeight w:val="300"/>
        </w:trPr>
        <w:tc>
          <w:tcPr>
            <w:tcW w:w="559" w:type="dxa"/>
            <w:tcMar>
              <w:left w:w="105" w:type="dxa"/>
              <w:right w:w="105" w:type="dxa"/>
            </w:tcMar>
          </w:tcPr>
          <w:p w14:paraId="50C0A1AE"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2</w:t>
            </w:r>
          </w:p>
        </w:tc>
        <w:tc>
          <w:tcPr>
            <w:tcW w:w="8647" w:type="dxa"/>
            <w:tcMar>
              <w:left w:w="105" w:type="dxa"/>
              <w:right w:w="105" w:type="dxa"/>
            </w:tcMar>
          </w:tcPr>
          <w:p w14:paraId="09078387" w14:textId="77777777" w:rsidR="00691321" w:rsidRPr="00AB3CC0" w:rsidRDefault="00691321" w:rsidP="004D7BB8">
            <w:pPr>
              <w:rPr>
                <w:rFonts w:ascii="Times New Roman" w:hAnsi="Times New Roman" w:cs="Times New Roman"/>
                <w:sz w:val="22"/>
                <w:szCs w:val="22"/>
              </w:rPr>
            </w:pPr>
            <w:proofErr w:type="gramStart"/>
            <w:r w:rsidRPr="00AB3CC0">
              <w:rPr>
                <w:rFonts w:ascii="Times New Roman" w:hAnsi="Times New Roman" w:cs="Times New Roman"/>
                <w:sz w:val="22"/>
                <w:szCs w:val="22"/>
                <w:lang w:val="en-AU"/>
              </w:rPr>
              <w:t>title(</w:t>
            </w:r>
            <w:proofErr w:type="gramEnd"/>
            <w:r w:rsidRPr="00AB3CC0">
              <w:rPr>
                <w:rFonts w:ascii="Times New Roman" w:hAnsi="Times New Roman" w:cs="Times New Roman"/>
                <w:sz w:val="22"/>
                <w:szCs w:val="22"/>
                <w:lang w:val="en-AU"/>
              </w:rPr>
              <w:t xml:space="preserve">women or </w:t>
            </w:r>
            <w:proofErr w:type="gramStart"/>
            <w:r w:rsidRPr="00AB3CC0">
              <w:rPr>
                <w:rFonts w:ascii="Times New Roman" w:hAnsi="Times New Roman" w:cs="Times New Roman"/>
                <w:sz w:val="22"/>
                <w:szCs w:val="22"/>
                <w:lang w:val="en-AU"/>
              </w:rPr>
              <w:t>woman</w:t>
            </w:r>
            <w:proofErr w:type="gramEnd"/>
            <w:r w:rsidRPr="00AB3CC0">
              <w:rPr>
                <w:rFonts w:ascii="Times New Roman" w:hAnsi="Times New Roman" w:cs="Times New Roman"/>
                <w:sz w:val="22"/>
                <w:szCs w:val="22"/>
                <w:lang w:val="en-AU"/>
              </w:rPr>
              <w:t xml:space="preserve"> or girl* or female or mother*) OR </w:t>
            </w:r>
            <w:proofErr w:type="gramStart"/>
            <w:r w:rsidRPr="00AB3CC0">
              <w:rPr>
                <w:rFonts w:ascii="Times New Roman" w:hAnsi="Times New Roman" w:cs="Times New Roman"/>
                <w:sz w:val="22"/>
                <w:szCs w:val="22"/>
                <w:lang w:val="en-AU"/>
              </w:rPr>
              <w:t>abstract(</w:t>
            </w:r>
            <w:proofErr w:type="gramEnd"/>
            <w:r w:rsidRPr="00AB3CC0">
              <w:rPr>
                <w:rFonts w:ascii="Times New Roman" w:hAnsi="Times New Roman" w:cs="Times New Roman"/>
                <w:sz w:val="22"/>
                <w:szCs w:val="22"/>
                <w:lang w:val="en-AU"/>
              </w:rPr>
              <w:t xml:space="preserve">women or </w:t>
            </w:r>
            <w:proofErr w:type="gramStart"/>
            <w:r w:rsidRPr="00AB3CC0">
              <w:rPr>
                <w:rFonts w:ascii="Times New Roman" w:hAnsi="Times New Roman" w:cs="Times New Roman"/>
                <w:sz w:val="22"/>
                <w:szCs w:val="22"/>
                <w:lang w:val="en-AU"/>
              </w:rPr>
              <w:t>woman</w:t>
            </w:r>
            <w:proofErr w:type="gramEnd"/>
            <w:r w:rsidRPr="00AB3CC0">
              <w:rPr>
                <w:rFonts w:ascii="Times New Roman" w:hAnsi="Times New Roman" w:cs="Times New Roman"/>
                <w:sz w:val="22"/>
                <w:szCs w:val="22"/>
                <w:lang w:val="en-AU"/>
              </w:rPr>
              <w:t xml:space="preserve"> or girl* or female or mother*)</w:t>
            </w:r>
          </w:p>
        </w:tc>
      </w:tr>
      <w:tr w:rsidR="00691321" w14:paraId="22B728B6" w14:textId="77777777" w:rsidTr="009E1057">
        <w:trPr>
          <w:trHeight w:val="300"/>
        </w:trPr>
        <w:tc>
          <w:tcPr>
            <w:tcW w:w="559" w:type="dxa"/>
            <w:tcMar>
              <w:left w:w="105" w:type="dxa"/>
              <w:right w:w="105" w:type="dxa"/>
            </w:tcMar>
          </w:tcPr>
          <w:p w14:paraId="48CB3628"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3</w:t>
            </w:r>
          </w:p>
        </w:tc>
        <w:tc>
          <w:tcPr>
            <w:tcW w:w="8647" w:type="dxa"/>
            <w:tcMar>
              <w:left w:w="105" w:type="dxa"/>
              <w:right w:w="105" w:type="dxa"/>
            </w:tcMar>
          </w:tcPr>
          <w:p w14:paraId="36E97266"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title(prison* or inmate* or detainee* or offender* or criminal* or convict or convicts or felon*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 xml:space="preserve">* or imprison* or jail*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 xml:space="preserve">*" or ("detention centre" OR "detention centres")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 xml:space="preserve">" OR "detention </w:t>
            </w:r>
            <w:proofErr w:type="spellStart"/>
            <w:r w:rsidRPr="00AB3CC0">
              <w:rPr>
                <w:rFonts w:ascii="Times New Roman" w:hAnsi="Times New Roman" w:cs="Times New Roman"/>
                <w:sz w:val="22"/>
                <w:szCs w:val="22"/>
                <w:lang w:val="en-AU"/>
              </w:rPr>
              <w:t>centers</w:t>
            </w:r>
            <w:proofErr w:type="spellEnd"/>
            <w:r w:rsidRPr="00AB3CC0">
              <w:rPr>
                <w:rFonts w:ascii="Times New Roman" w:hAnsi="Times New Roman" w:cs="Times New Roman"/>
                <w:sz w:val="22"/>
                <w:szCs w:val="22"/>
                <w:lang w:val="en-AU"/>
              </w:rPr>
              <w:t xml:space="preserve">") or "ex- prison*" or "(post* OR after) release" or "recently released" or "post-sentence") OR abstract(prison* or inmate* or detainee* or offender* or criminal* or convict or convicts or felon*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 xml:space="preserve">* or imprison* or jail*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 xml:space="preserve">*" or ("detention centre" OR "detention centres")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 xml:space="preserve">" OR "detention </w:t>
            </w:r>
            <w:proofErr w:type="spellStart"/>
            <w:r w:rsidRPr="00AB3CC0">
              <w:rPr>
                <w:rFonts w:ascii="Times New Roman" w:hAnsi="Times New Roman" w:cs="Times New Roman"/>
                <w:sz w:val="22"/>
                <w:szCs w:val="22"/>
                <w:lang w:val="en-AU"/>
              </w:rPr>
              <w:t>centers</w:t>
            </w:r>
            <w:proofErr w:type="spellEnd"/>
            <w:r w:rsidRPr="00AB3CC0">
              <w:rPr>
                <w:rFonts w:ascii="Times New Roman" w:hAnsi="Times New Roman" w:cs="Times New Roman"/>
                <w:sz w:val="22"/>
                <w:szCs w:val="22"/>
                <w:lang w:val="en-AU"/>
              </w:rPr>
              <w:t>") or "ex- prison*" or "(post* OR after) release" or "recently released" or "post-sentence")</w:t>
            </w:r>
          </w:p>
        </w:tc>
      </w:tr>
      <w:tr w:rsidR="00691321" w14:paraId="42DF6746" w14:textId="77777777" w:rsidTr="009E1057">
        <w:trPr>
          <w:trHeight w:val="300"/>
        </w:trPr>
        <w:tc>
          <w:tcPr>
            <w:tcW w:w="559" w:type="dxa"/>
            <w:tcMar>
              <w:left w:w="105" w:type="dxa"/>
              <w:right w:w="105" w:type="dxa"/>
            </w:tcMar>
          </w:tcPr>
          <w:p w14:paraId="67A194B3"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4</w:t>
            </w:r>
          </w:p>
        </w:tc>
        <w:tc>
          <w:tcPr>
            <w:tcW w:w="8647" w:type="dxa"/>
            <w:tcMar>
              <w:left w:w="105" w:type="dxa"/>
              <w:right w:w="105" w:type="dxa"/>
            </w:tcMar>
          </w:tcPr>
          <w:p w14:paraId="3CD274EA"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 AND 2 AND 3</w:t>
            </w:r>
          </w:p>
        </w:tc>
      </w:tr>
      <w:tr w:rsidR="00691321" w14:paraId="1D174679" w14:textId="77777777" w:rsidTr="009E1057">
        <w:trPr>
          <w:trHeight w:val="300"/>
        </w:trPr>
        <w:tc>
          <w:tcPr>
            <w:tcW w:w="559" w:type="dxa"/>
            <w:tcMar>
              <w:left w:w="105" w:type="dxa"/>
              <w:right w:w="105" w:type="dxa"/>
            </w:tcMar>
          </w:tcPr>
          <w:p w14:paraId="0F89CAF7" w14:textId="77777777"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lang w:val="en-AU"/>
              </w:rPr>
              <w:t>5</w:t>
            </w:r>
          </w:p>
        </w:tc>
        <w:tc>
          <w:tcPr>
            <w:tcW w:w="8647" w:type="dxa"/>
            <w:tcMar>
              <w:left w:w="105" w:type="dxa"/>
              <w:right w:w="105" w:type="dxa"/>
            </w:tcMar>
          </w:tcPr>
          <w:p w14:paraId="343C13BD" w14:textId="41A0503B"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rPr>
              <w:t xml:space="preserve">4 AND </w:t>
            </w:r>
            <w:proofErr w:type="gramStart"/>
            <w:r w:rsidRPr="00AB3CC0">
              <w:rPr>
                <w:rFonts w:ascii="Times New Roman" w:hAnsi="Times New Roman" w:cs="Times New Roman"/>
                <w:sz w:val="22"/>
                <w:szCs w:val="22"/>
              </w:rPr>
              <w:t>pd(</w:t>
            </w:r>
            <w:proofErr w:type="gramEnd"/>
            <w:r w:rsidRPr="00AB3CC0">
              <w:rPr>
                <w:rFonts w:ascii="Times New Roman" w:hAnsi="Times New Roman" w:cs="Times New Roman"/>
                <w:sz w:val="22"/>
                <w:szCs w:val="22"/>
              </w:rPr>
              <w:t>20150101-20251231) </w:t>
            </w:r>
            <w:r w:rsidR="00644DFB">
              <w:rPr>
                <w:rFonts w:ascii="Times New Roman" w:hAnsi="Times New Roman" w:cs="Times New Roman"/>
                <w:sz w:val="22"/>
                <w:szCs w:val="22"/>
              </w:rPr>
              <w:t xml:space="preserve">| (Updated search: </w:t>
            </w:r>
            <w:r w:rsidR="00644DFB" w:rsidRPr="00AB3CC0">
              <w:rPr>
                <w:rFonts w:ascii="Times New Roman" w:hAnsi="Times New Roman" w:cs="Times New Roman"/>
                <w:sz w:val="22"/>
                <w:szCs w:val="22"/>
              </w:rPr>
              <w:t xml:space="preserve">4 AND </w:t>
            </w:r>
            <w:proofErr w:type="gramStart"/>
            <w:r w:rsidR="00644DFB" w:rsidRPr="00AB3CC0">
              <w:rPr>
                <w:rFonts w:ascii="Times New Roman" w:hAnsi="Times New Roman" w:cs="Times New Roman"/>
                <w:sz w:val="22"/>
                <w:szCs w:val="22"/>
              </w:rPr>
              <w:t>FAV(</w:t>
            </w:r>
            <w:proofErr w:type="gramEnd"/>
            <w:r w:rsidR="00644DFB" w:rsidRPr="00AB3CC0">
              <w:rPr>
                <w:rFonts w:ascii="Times New Roman" w:hAnsi="Times New Roman" w:cs="Times New Roman"/>
                <w:sz w:val="22"/>
                <w:szCs w:val="22"/>
              </w:rPr>
              <w:t>20250114-20250806</w:t>
            </w:r>
            <w:proofErr w:type="gramStart"/>
            <w:r w:rsidR="00644DFB" w:rsidRPr="00AB3CC0">
              <w:rPr>
                <w:rFonts w:ascii="Times New Roman" w:hAnsi="Times New Roman" w:cs="Times New Roman"/>
                <w:sz w:val="22"/>
                <w:szCs w:val="22"/>
              </w:rPr>
              <w:t>) </w:t>
            </w:r>
            <w:r w:rsidR="00644DFB">
              <w:rPr>
                <w:rFonts w:ascii="Times New Roman" w:hAnsi="Times New Roman" w:cs="Times New Roman"/>
                <w:sz w:val="22"/>
                <w:szCs w:val="22"/>
              </w:rPr>
              <w:t>)</w:t>
            </w:r>
            <w:proofErr w:type="gramEnd"/>
          </w:p>
        </w:tc>
      </w:tr>
      <w:tr w:rsidR="00691321" w14:paraId="6A21A6D9" w14:textId="77777777" w:rsidTr="00217DDD">
        <w:trPr>
          <w:trHeight w:val="300"/>
        </w:trPr>
        <w:tc>
          <w:tcPr>
            <w:tcW w:w="559" w:type="dxa"/>
            <w:tcBorders>
              <w:bottom w:val="single" w:sz="4" w:space="0" w:color="auto"/>
            </w:tcBorders>
            <w:tcMar>
              <w:left w:w="105" w:type="dxa"/>
              <w:right w:w="105" w:type="dxa"/>
            </w:tcMar>
          </w:tcPr>
          <w:p w14:paraId="390ACF84" w14:textId="148D0701" w:rsidR="00691321" w:rsidRPr="00AB3CC0" w:rsidRDefault="009E1057" w:rsidP="004D7BB8">
            <w:pPr>
              <w:rPr>
                <w:rFonts w:ascii="Times New Roman" w:hAnsi="Times New Roman" w:cs="Times New Roman"/>
                <w:sz w:val="22"/>
                <w:szCs w:val="22"/>
              </w:rPr>
            </w:pPr>
            <w:r w:rsidRPr="00AB3CC0">
              <w:rPr>
                <w:rFonts w:ascii="Times New Roman" w:hAnsi="Times New Roman" w:cs="Times New Roman"/>
                <w:sz w:val="22"/>
                <w:szCs w:val="22"/>
                <w:lang w:val="en-AU"/>
              </w:rPr>
              <w:t>6</w:t>
            </w:r>
          </w:p>
        </w:tc>
        <w:tc>
          <w:tcPr>
            <w:tcW w:w="8647" w:type="dxa"/>
            <w:tcBorders>
              <w:bottom w:val="single" w:sz="4" w:space="0" w:color="auto"/>
            </w:tcBorders>
            <w:tcMar>
              <w:left w:w="105" w:type="dxa"/>
              <w:right w:w="105" w:type="dxa"/>
            </w:tcMar>
          </w:tcPr>
          <w:p w14:paraId="6EC7CCD9" w14:textId="3DD8B4BC" w:rsidR="00691321" w:rsidRPr="00AB3CC0" w:rsidRDefault="009E1057" w:rsidP="004D7BB8">
            <w:pPr>
              <w:rPr>
                <w:rFonts w:ascii="Times New Roman" w:hAnsi="Times New Roman" w:cs="Times New Roman"/>
                <w:sz w:val="22"/>
                <w:szCs w:val="22"/>
              </w:rPr>
            </w:pPr>
            <w:r w:rsidRPr="00AB3CC0">
              <w:rPr>
                <w:rFonts w:ascii="Times New Roman" w:hAnsi="Times New Roman" w:cs="Times New Roman"/>
                <w:sz w:val="22"/>
                <w:szCs w:val="22"/>
                <w:lang w:val="en-AU"/>
              </w:rPr>
              <w:t>5</w:t>
            </w:r>
            <w:r w:rsidR="00691321" w:rsidRPr="00AB3CC0">
              <w:rPr>
                <w:rFonts w:ascii="Times New Roman" w:hAnsi="Times New Roman" w:cs="Times New Roman"/>
                <w:sz w:val="22"/>
                <w:szCs w:val="22"/>
                <w:lang w:val="en-AU"/>
              </w:rPr>
              <w:t xml:space="preserve"> AND (</w:t>
            </w:r>
            <w:proofErr w:type="spellStart"/>
            <w:proofErr w:type="gramStart"/>
            <w:r w:rsidR="00691321" w:rsidRPr="00AB3CC0">
              <w:rPr>
                <w:rFonts w:ascii="Times New Roman" w:hAnsi="Times New Roman" w:cs="Times New Roman"/>
                <w:sz w:val="22"/>
                <w:szCs w:val="22"/>
                <w:lang w:val="en-AU"/>
              </w:rPr>
              <w:t>la.exact</w:t>
            </w:r>
            <w:proofErr w:type="spellEnd"/>
            <w:proofErr w:type="gramEnd"/>
            <w:r w:rsidR="00691321" w:rsidRPr="00AB3CC0">
              <w:rPr>
                <w:rFonts w:ascii="Times New Roman" w:hAnsi="Times New Roman" w:cs="Times New Roman"/>
                <w:sz w:val="22"/>
                <w:szCs w:val="22"/>
                <w:lang w:val="en-AU"/>
              </w:rPr>
              <w:t>("ENG")</w:t>
            </w:r>
          </w:p>
        </w:tc>
      </w:tr>
      <w:tr w:rsidR="00691321" w14:paraId="62B5CD27" w14:textId="77777777" w:rsidTr="00217DDD">
        <w:trPr>
          <w:trHeight w:val="300"/>
        </w:trPr>
        <w:tc>
          <w:tcPr>
            <w:tcW w:w="9206" w:type="dxa"/>
            <w:gridSpan w:val="2"/>
            <w:tcBorders>
              <w:top w:val="single" w:sz="4" w:space="0" w:color="auto"/>
              <w:bottom w:val="single" w:sz="4" w:space="0" w:color="auto"/>
            </w:tcBorders>
            <w:tcMar>
              <w:left w:w="105" w:type="dxa"/>
              <w:right w:w="105" w:type="dxa"/>
            </w:tcMar>
          </w:tcPr>
          <w:p w14:paraId="405D9F51"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b/>
                <w:bCs/>
                <w:sz w:val="22"/>
                <w:szCs w:val="22"/>
                <w:lang w:val="en-AU"/>
              </w:rPr>
              <w:t>Criminal Justice Abstracts</w:t>
            </w:r>
          </w:p>
        </w:tc>
      </w:tr>
      <w:tr w:rsidR="00691321" w14:paraId="3E0441C2" w14:textId="77777777" w:rsidTr="00217DDD">
        <w:trPr>
          <w:trHeight w:val="300"/>
        </w:trPr>
        <w:tc>
          <w:tcPr>
            <w:tcW w:w="559" w:type="dxa"/>
            <w:tcBorders>
              <w:top w:val="single" w:sz="4" w:space="0" w:color="auto"/>
            </w:tcBorders>
            <w:tcMar>
              <w:left w:w="105" w:type="dxa"/>
              <w:right w:w="105" w:type="dxa"/>
            </w:tcMar>
          </w:tcPr>
          <w:p w14:paraId="738C2C21"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w:t>
            </w:r>
          </w:p>
        </w:tc>
        <w:tc>
          <w:tcPr>
            <w:tcW w:w="8647" w:type="dxa"/>
            <w:tcBorders>
              <w:top w:val="single" w:sz="4" w:space="0" w:color="auto"/>
            </w:tcBorders>
            <w:tcMar>
              <w:left w:w="105" w:type="dxa"/>
              <w:right w:w="105" w:type="dxa"/>
            </w:tcMar>
          </w:tcPr>
          <w:p w14:paraId="6385DB75"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TI (healthcare or ((health or acute or maternal* or access*) N2 (care or service*)) or "continuity of patient care" or "continuity of care" or "primary N2 care" or "general practitioner*" or "GP visit*" or (emergency N2 (care or service*))) OR AB (healthcare or ((health or acute or maternal* or access*) N2 (care or service*)) or "continuity of patient care" or "continuity of care" or "primary N2 care" or "general practitioner*" or "GP visit*" or (emergency N2 (care or service*)))</w:t>
            </w:r>
          </w:p>
        </w:tc>
      </w:tr>
      <w:tr w:rsidR="00691321" w14:paraId="449F2CB5" w14:textId="77777777" w:rsidTr="009E1057">
        <w:trPr>
          <w:trHeight w:val="300"/>
        </w:trPr>
        <w:tc>
          <w:tcPr>
            <w:tcW w:w="559" w:type="dxa"/>
            <w:tcMar>
              <w:left w:w="105" w:type="dxa"/>
              <w:right w:w="105" w:type="dxa"/>
            </w:tcMar>
          </w:tcPr>
          <w:p w14:paraId="445B79A8"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2</w:t>
            </w:r>
          </w:p>
        </w:tc>
        <w:tc>
          <w:tcPr>
            <w:tcW w:w="8647" w:type="dxa"/>
            <w:tcMar>
              <w:left w:w="105" w:type="dxa"/>
              <w:right w:w="105" w:type="dxa"/>
            </w:tcMar>
          </w:tcPr>
          <w:p w14:paraId="0456F521"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TI (women or </w:t>
            </w:r>
            <w:proofErr w:type="gramStart"/>
            <w:r w:rsidRPr="00AB3CC0">
              <w:rPr>
                <w:rFonts w:ascii="Times New Roman" w:hAnsi="Times New Roman" w:cs="Times New Roman"/>
                <w:sz w:val="22"/>
                <w:szCs w:val="22"/>
                <w:lang w:val="en-AU"/>
              </w:rPr>
              <w:t>woman</w:t>
            </w:r>
            <w:proofErr w:type="gramEnd"/>
            <w:r w:rsidRPr="00AB3CC0">
              <w:rPr>
                <w:rFonts w:ascii="Times New Roman" w:hAnsi="Times New Roman" w:cs="Times New Roman"/>
                <w:sz w:val="22"/>
                <w:szCs w:val="22"/>
                <w:lang w:val="en-AU"/>
              </w:rPr>
              <w:t xml:space="preserve"> or girl* or female or mother*) OR AB (women or </w:t>
            </w:r>
            <w:proofErr w:type="gramStart"/>
            <w:r w:rsidRPr="00AB3CC0">
              <w:rPr>
                <w:rFonts w:ascii="Times New Roman" w:hAnsi="Times New Roman" w:cs="Times New Roman"/>
                <w:sz w:val="22"/>
                <w:szCs w:val="22"/>
                <w:lang w:val="en-AU"/>
              </w:rPr>
              <w:t>woman</w:t>
            </w:r>
            <w:proofErr w:type="gramEnd"/>
            <w:r w:rsidRPr="00AB3CC0">
              <w:rPr>
                <w:rFonts w:ascii="Times New Roman" w:hAnsi="Times New Roman" w:cs="Times New Roman"/>
                <w:sz w:val="22"/>
                <w:szCs w:val="22"/>
                <w:lang w:val="en-AU"/>
              </w:rPr>
              <w:t xml:space="preserve"> or girl* or female or mother*)</w:t>
            </w:r>
          </w:p>
        </w:tc>
      </w:tr>
      <w:tr w:rsidR="00691321" w14:paraId="1B63389B" w14:textId="77777777" w:rsidTr="009E1057">
        <w:trPr>
          <w:trHeight w:val="300"/>
        </w:trPr>
        <w:tc>
          <w:tcPr>
            <w:tcW w:w="559" w:type="dxa"/>
            <w:tcMar>
              <w:left w:w="105" w:type="dxa"/>
              <w:right w:w="105" w:type="dxa"/>
            </w:tcMar>
          </w:tcPr>
          <w:p w14:paraId="2982F1B3"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3</w:t>
            </w:r>
          </w:p>
        </w:tc>
        <w:tc>
          <w:tcPr>
            <w:tcW w:w="8647" w:type="dxa"/>
            <w:tcMar>
              <w:left w:w="105" w:type="dxa"/>
              <w:right w:w="105" w:type="dxa"/>
            </w:tcMar>
          </w:tcPr>
          <w:p w14:paraId="1F7F209E"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 xml:space="preserve">TI (prison* or inmate* or detainee* or offender* or criminal* or convict or convicts or felon*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 xml:space="preserve">* or imprison* or jail*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 xml:space="preserve">*" or "detention centre*"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 xml:space="preserve">*" or "ex-prison*" or "(post* OR after) release" or "recently released" or "post-sentence") OR AB (prison* or inmate* or detainee* or offender* or criminal* or convict or convicts or felon* or </w:t>
            </w:r>
            <w:proofErr w:type="spellStart"/>
            <w:r w:rsidRPr="00AB3CC0">
              <w:rPr>
                <w:rFonts w:ascii="Times New Roman" w:hAnsi="Times New Roman" w:cs="Times New Roman"/>
                <w:sz w:val="22"/>
                <w:szCs w:val="22"/>
                <w:lang w:val="en-AU"/>
              </w:rPr>
              <w:t>incarcerat</w:t>
            </w:r>
            <w:proofErr w:type="spellEnd"/>
            <w:r w:rsidRPr="00AB3CC0">
              <w:rPr>
                <w:rFonts w:ascii="Times New Roman" w:hAnsi="Times New Roman" w:cs="Times New Roman"/>
                <w:sz w:val="22"/>
                <w:szCs w:val="22"/>
                <w:lang w:val="en-AU"/>
              </w:rPr>
              <w:t xml:space="preserve">* or imprison* or jail* or "correction* </w:t>
            </w:r>
            <w:proofErr w:type="spellStart"/>
            <w:r w:rsidRPr="00AB3CC0">
              <w:rPr>
                <w:rFonts w:ascii="Times New Roman" w:hAnsi="Times New Roman" w:cs="Times New Roman"/>
                <w:sz w:val="22"/>
                <w:szCs w:val="22"/>
                <w:lang w:val="en-AU"/>
              </w:rPr>
              <w:t>facilit</w:t>
            </w:r>
            <w:proofErr w:type="spellEnd"/>
            <w:r w:rsidRPr="00AB3CC0">
              <w:rPr>
                <w:rFonts w:ascii="Times New Roman" w:hAnsi="Times New Roman" w:cs="Times New Roman"/>
                <w:sz w:val="22"/>
                <w:szCs w:val="22"/>
                <w:lang w:val="en-AU"/>
              </w:rPr>
              <w:t xml:space="preserve">*" or "detention centre*" or "detention </w:t>
            </w:r>
            <w:proofErr w:type="spellStart"/>
            <w:r w:rsidRPr="00AB3CC0">
              <w:rPr>
                <w:rFonts w:ascii="Times New Roman" w:hAnsi="Times New Roman" w:cs="Times New Roman"/>
                <w:sz w:val="22"/>
                <w:szCs w:val="22"/>
                <w:lang w:val="en-AU"/>
              </w:rPr>
              <w:t>center</w:t>
            </w:r>
            <w:proofErr w:type="spellEnd"/>
            <w:r w:rsidRPr="00AB3CC0">
              <w:rPr>
                <w:rFonts w:ascii="Times New Roman" w:hAnsi="Times New Roman" w:cs="Times New Roman"/>
                <w:sz w:val="22"/>
                <w:szCs w:val="22"/>
                <w:lang w:val="en-AU"/>
              </w:rPr>
              <w:t>*" or "ex-prison*" or "(post* OR after) release" or "recently released" or "post-sentence")</w:t>
            </w:r>
          </w:p>
        </w:tc>
      </w:tr>
      <w:tr w:rsidR="00691321" w14:paraId="5F98CB88" w14:textId="77777777" w:rsidTr="009E1057">
        <w:trPr>
          <w:trHeight w:val="300"/>
        </w:trPr>
        <w:tc>
          <w:tcPr>
            <w:tcW w:w="559" w:type="dxa"/>
            <w:tcMar>
              <w:left w:w="105" w:type="dxa"/>
              <w:right w:w="105" w:type="dxa"/>
            </w:tcMar>
          </w:tcPr>
          <w:p w14:paraId="487F5B97"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4</w:t>
            </w:r>
          </w:p>
        </w:tc>
        <w:tc>
          <w:tcPr>
            <w:tcW w:w="8647" w:type="dxa"/>
            <w:tcMar>
              <w:left w:w="105" w:type="dxa"/>
              <w:right w:w="105" w:type="dxa"/>
            </w:tcMar>
          </w:tcPr>
          <w:p w14:paraId="58E97C0E" w14:textId="77777777"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1 AND 2 AND 3</w:t>
            </w:r>
          </w:p>
        </w:tc>
      </w:tr>
      <w:tr w:rsidR="00691321" w14:paraId="34717714" w14:textId="77777777" w:rsidTr="009E1057">
        <w:trPr>
          <w:trHeight w:val="300"/>
        </w:trPr>
        <w:tc>
          <w:tcPr>
            <w:tcW w:w="559" w:type="dxa"/>
            <w:tcMar>
              <w:left w:w="105" w:type="dxa"/>
              <w:right w:w="105" w:type="dxa"/>
            </w:tcMar>
          </w:tcPr>
          <w:p w14:paraId="03C4F72D" w14:textId="77777777" w:rsidR="00691321" w:rsidRPr="00AB3CC0" w:rsidRDefault="00691321" w:rsidP="004D7BB8">
            <w:pPr>
              <w:rPr>
                <w:rFonts w:ascii="Times New Roman" w:hAnsi="Times New Roman" w:cs="Times New Roman"/>
                <w:sz w:val="22"/>
                <w:szCs w:val="22"/>
                <w:lang w:val="en-AU"/>
              </w:rPr>
            </w:pPr>
            <w:r w:rsidRPr="00AB3CC0">
              <w:rPr>
                <w:rFonts w:ascii="Times New Roman" w:hAnsi="Times New Roman" w:cs="Times New Roman"/>
                <w:sz w:val="22"/>
                <w:szCs w:val="22"/>
                <w:lang w:val="en-AU"/>
              </w:rPr>
              <w:t>5</w:t>
            </w:r>
          </w:p>
        </w:tc>
        <w:tc>
          <w:tcPr>
            <w:tcW w:w="8647" w:type="dxa"/>
            <w:tcMar>
              <w:left w:w="105" w:type="dxa"/>
              <w:right w:w="105" w:type="dxa"/>
            </w:tcMar>
          </w:tcPr>
          <w:p w14:paraId="364B39DD" w14:textId="082BAD2E"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rPr>
              <w:t>4 AND Publication Date: 2015-2025</w:t>
            </w:r>
            <w:r w:rsidR="00644DFB">
              <w:rPr>
                <w:rFonts w:ascii="Times New Roman" w:hAnsi="Times New Roman" w:cs="Times New Roman"/>
                <w:sz w:val="22"/>
                <w:szCs w:val="22"/>
              </w:rPr>
              <w:t xml:space="preserve"> | (Updated search: </w:t>
            </w:r>
            <w:r w:rsidR="00644DFB" w:rsidRPr="00AB3CC0">
              <w:rPr>
                <w:rFonts w:ascii="Times New Roman" w:hAnsi="Times New Roman" w:cs="Times New Roman"/>
                <w:sz w:val="22"/>
                <w:szCs w:val="22"/>
              </w:rPr>
              <w:t>4 AND Publication Date: 01/14/2025-08/06/</w:t>
            </w:r>
            <w:proofErr w:type="gramStart"/>
            <w:r w:rsidR="00644DFB" w:rsidRPr="00AB3CC0">
              <w:rPr>
                <w:rFonts w:ascii="Times New Roman" w:hAnsi="Times New Roman" w:cs="Times New Roman"/>
                <w:sz w:val="22"/>
                <w:szCs w:val="22"/>
              </w:rPr>
              <w:t>2025 </w:t>
            </w:r>
            <w:r w:rsidR="00644DFB">
              <w:rPr>
                <w:rFonts w:ascii="Times New Roman" w:hAnsi="Times New Roman" w:cs="Times New Roman"/>
                <w:sz w:val="22"/>
                <w:szCs w:val="22"/>
              </w:rPr>
              <w:t>)</w:t>
            </w:r>
            <w:proofErr w:type="gramEnd"/>
          </w:p>
        </w:tc>
      </w:tr>
      <w:tr w:rsidR="00691321" w14:paraId="0966A497" w14:textId="77777777" w:rsidTr="00217DDD">
        <w:trPr>
          <w:trHeight w:val="300"/>
        </w:trPr>
        <w:tc>
          <w:tcPr>
            <w:tcW w:w="559" w:type="dxa"/>
            <w:tcBorders>
              <w:bottom w:val="single" w:sz="4" w:space="0" w:color="auto"/>
            </w:tcBorders>
            <w:tcMar>
              <w:left w:w="105" w:type="dxa"/>
              <w:right w:w="105" w:type="dxa"/>
            </w:tcMar>
          </w:tcPr>
          <w:p w14:paraId="5E371C00" w14:textId="57B43766" w:rsidR="00691321" w:rsidRPr="00AB3CC0" w:rsidRDefault="00217DDD" w:rsidP="004D7BB8">
            <w:pPr>
              <w:rPr>
                <w:rFonts w:ascii="Times New Roman" w:hAnsi="Times New Roman" w:cs="Times New Roman"/>
                <w:sz w:val="22"/>
                <w:szCs w:val="22"/>
              </w:rPr>
            </w:pPr>
            <w:r>
              <w:rPr>
                <w:rFonts w:ascii="Times New Roman" w:hAnsi="Times New Roman" w:cs="Times New Roman"/>
                <w:sz w:val="22"/>
                <w:szCs w:val="22"/>
                <w:lang w:val="en-AU"/>
              </w:rPr>
              <w:t>6</w:t>
            </w:r>
          </w:p>
        </w:tc>
        <w:tc>
          <w:tcPr>
            <w:tcW w:w="8647" w:type="dxa"/>
            <w:tcBorders>
              <w:bottom w:val="single" w:sz="4" w:space="0" w:color="auto"/>
            </w:tcBorders>
            <w:tcMar>
              <w:left w:w="105" w:type="dxa"/>
              <w:right w:w="105" w:type="dxa"/>
            </w:tcMar>
          </w:tcPr>
          <w:p w14:paraId="033A1DE5" w14:textId="6E5C70CA" w:rsidR="00691321" w:rsidRPr="00AB3CC0" w:rsidRDefault="00691321" w:rsidP="004D7BB8">
            <w:pPr>
              <w:rPr>
                <w:rFonts w:ascii="Times New Roman" w:hAnsi="Times New Roman" w:cs="Times New Roman"/>
                <w:sz w:val="22"/>
                <w:szCs w:val="22"/>
              </w:rPr>
            </w:pPr>
            <w:r w:rsidRPr="00AB3CC0">
              <w:rPr>
                <w:rFonts w:ascii="Times New Roman" w:hAnsi="Times New Roman" w:cs="Times New Roman"/>
                <w:sz w:val="22"/>
                <w:szCs w:val="22"/>
                <w:lang w:val="en-AU"/>
              </w:rPr>
              <w:t>5</w:t>
            </w:r>
            <w:r w:rsidR="00062F41" w:rsidRPr="00AB3CC0">
              <w:rPr>
                <w:rFonts w:ascii="Times New Roman" w:hAnsi="Times New Roman" w:cs="Times New Roman"/>
                <w:sz w:val="22"/>
                <w:szCs w:val="22"/>
                <w:lang w:val="en-AU"/>
              </w:rPr>
              <w:t xml:space="preserve"> </w:t>
            </w:r>
            <w:r w:rsidRPr="00AB3CC0">
              <w:rPr>
                <w:rFonts w:ascii="Times New Roman" w:hAnsi="Times New Roman" w:cs="Times New Roman"/>
                <w:sz w:val="22"/>
                <w:szCs w:val="22"/>
                <w:lang w:val="en-AU"/>
              </w:rPr>
              <w:t xml:space="preserve">AND Language: English </w:t>
            </w:r>
          </w:p>
        </w:tc>
      </w:tr>
      <w:tr w:rsidR="00644DFB" w14:paraId="490BE7AD" w14:textId="77777777" w:rsidTr="0066175E">
        <w:trPr>
          <w:trHeight w:val="300"/>
        </w:trPr>
        <w:tc>
          <w:tcPr>
            <w:tcW w:w="9206" w:type="dxa"/>
            <w:gridSpan w:val="2"/>
            <w:tcBorders>
              <w:top w:val="single" w:sz="4" w:space="0" w:color="auto"/>
              <w:bottom w:val="single" w:sz="4" w:space="0" w:color="auto"/>
            </w:tcBorders>
            <w:tcMar>
              <w:left w:w="105" w:type="dxa"/>
              <w:right w:w="105" w:type="dxa"/>
            </w:tcMar>
          </w:tcPr>
          <w:p w14:paraId="59B327D4" w14:textId="7BB41593" w:rsidR="00644DFB" w:rsidRPr="00AB3CC0" w:rsidRDefault="00644DFB" w:rsidP="004D7BB8">
            <w:pPr>
              <w:rPr>
                <w:rFonts w:ascii="Times New Roman" w:hAnsi="Times New Roman" w:cs="Times New Roman"/>
                <w:sz w:val="22"/>
                <w:szCs w:val="22"/>
              </w:rPr>
            </w:pPr>
            <w:r>
              <w:rPr>
                <w:rFonts w:ascii="Times New Roman" w:hAnsi="Times New Roman" w:cs="Times New Roman"/>
                <w:b/>
                <w:bCs/>
                <w:sz w:val="22"/>
                <w:szCs w:val="22"/>
                <w:lang w:val="en-AU"/>
              </w:rPr>
              <w:t>Google Scholar</w:t>
            </w:r>
          </w:p>
        </w:tc>
      </w:tr>
      <w:tr w:rsidR="00644DFB" w14:paraId="3D40F594" w14:textId="77777777" w:rsidTr="0066175E">
        <w:trPr>
          <w:trHeight w:val="300"/>
        </w:trPr>
        <w:tc>
          <w:tcPr>
            <w:tcW w:w="559" w:type="dxa"/>
            <w:tcBorders>
              <w:top w:val="single" w:sz="4" w:space="0" w:color="auto"/>
              <w:bottom w:val="single" w:sz="4" w:space="0" w:color="auto"/>
            </w:tcBorders>
            <w:tcMar>
              <w:left w:w="105" w:type="dxa"/>
              <w:right w:w="105" w:type="dxa"/>
            </w:tcMar>
          </w:tcPr>
          <w:p w14:paraId="68C3B4C2" w14:textId="77777777" w:rsidR="00644DFB" w:rsidRPr="00AB3CC0" w:rsidRDefault="00644DFB" w:rsidP="004D7BB8">
            <w:pPr>
              <w:rPr>
                <w:rFonts w:ascii="Times New Roman" w:hAnsi="Times New Roman" w:cs="Times New Roman"/>
                <w:sz w:val="22"/>
                <w:szCs w:val="22"/>
              </w:rPr>
            </w:pPr>
            <w:r w:rsidRPr="00AB3CC0">
              <w:rPr>
                <w:rFonts w:ascii="Times New Roman" w:hAnsi="Times New Roman" w:cs="Times New Roman"/>
                <w:sz w:val="22"/>
                <w:szCs w:val="22"/>
                <w:lang w:val="en-AU"/>
              </w:rPr>
              <w:t>1</w:t>
            </w:r>
          </w:p>
        </w:tc>
        <w:tc>
          <w:tcPr>
            <w:tcW w:w="8647" w:type="dxa"/>
            <w:tcBorders>
              <w:top w:val="single" w:sz="4" w:space="0" w:color="auto"/>
              <w:bottom w:val="single" w:sz="4" w:space="0" w:color="auto"/>
            </w:tcBorders>
            <w:tcMar>
              <w:left w:w="105" w:type="dxa"/>
              <w:right w:w="105" w:type="dxa"/>
            </w:tcMar>
          </w:tcPr>
          <w:p w14:paraId="1EB553F0" w14:textId="77777777" w:rsidR="00644DFB" w:rsidRPr="00644DFB" w:rsidRDefault="00644DFB" w:rsidP="00644DFB">
            <w:pPr>
              <w:rPr>
                <w:rFonts w:ascii="Times New Roman" w:eastAsia="Segoe UI" w:hAnsi="Times New Roman" w:cs="Times New Roman"/>
                <w:color w:val="000000" w:themeColor="text1"/>
                <w:sz w:val="22"/>
                <w:szCs w:val="22"/>
              </w:rPr>
            </w:pPr>
            <w:r w:rsidRPr="00644DFB">
              <w:rPr>
                <w:rFonts w:ascii="Times New Roman" w:eastAsia="Segoe UI" w:hAnsi="Times New Roman" w:cs="Times New Roman"/>
                <w:color w:val="000000" w:themeColor="text1"/>
                <w:sz w:val="22"/>
                <w:szCs w:val="22"/>
                <w:lang w:val="en-AU"/>
              </w:rPr>
              <w:t>(healthcare|((</w:t>
            </w:r>
            <w:proofErr w:type="spellStart"/>
            <w:r w:rsidRPr="00644DFB">
              <w:rPr>
                <w:rFonts w:ascii="Times New Roman" w:eastAsia="Segoe UI" w:hAnsi="Times New Roman" w:cs="Times New Roman"/>
                <w:color w:val="000000" w:themeColor="text1"/>
                <w:sz w:val="22"/>
                <w:szCs w:val="22"/>
                <w:lang w:val="en-AU"/>
              </w:rPr>
              <w:t>health|acute|maternal|access|emergency|primary</w:t>
            </w:r>
            <w:proofErr w:type="spellEnd"/>
            <w:r w:rsidRPr="00644DFB">
              <w:rPr>
                <w:rFonts w:ascii="Times New Roman" w:eastAsia="Segoe UI" w:hAnsi="Times New Roman" w:cs="Times New Roman"/>
                <w:color w:val="000000" w:themeColor="text1"/>
                <w:sz w:val="22"/>
                <w:szCs w:val="22"/>
                <w:lang w:val="en-AU"/>
              </w:rPr>
              <w:t xml:space="preserve">) </w:t>
            </w:r>
            <w:proofErr w:type="gramStart"/>
            <w:r w:rsidRPr="00644DFB">
              <w:rPr>
                <w:rFonts w:ascii="Times New Roman" w:eastAsia="Segoe UI" w:hAnsi="Times New Roman" w:cs="Times New Roman"/>
                <w:color w:val="000000" w:themeColor="text1"/>
                <w:sz w:val="22"/>
                <w:szCs w:val="22"/>
                <w:lang w:val="en-AU"/>
              </w:rPr>
              <w:t>AROUND(</w:t>
            </w:r>
            <w:proofErr w:type="gramEnd"/>
            <w:r w:rsidRPr="00644DFB">
              <w:rPr>
                <w:rFonts w:ascii="Times New Roman" w:eastAsia="Segoe UI" w:hAnsi="Times New Roman" w:cs="Times New Roman"/>
                <w:color w:val="000000" w:themeColor="text1"/>
                <w:sz w:val="22"/>
                <w:szCs w:val="22"/>
                <w:lang w:val="en-AU"/>
              </w:rPr>
              <w:t>2) (</w:t>
            </w:r>
            <w:proofErr w:type="spellStart"/>
            <w:r w:rsidRPr="00644DFB">
              <w:rPr>
                <w:rFonts w:ascii="Times New Roman" w:eastAsia="Segoe UI" w:hAnsi="Times New Roman" w:cs="Times New Roman"/>
                <w:color w:val="000000" w:themeColor="text1"/>
                <w:sz w:val="22"/>
                <w:szCs w:val="22"/>
                <w:lang w:val="en-AU"/>
              </w:rPr>
              <w:t>care|service</w:t>
            </w:r>
            <w:proofErr w:type="spellEnd"/>
            <w:proofErr w:type="gramStart"/>
            <w:r w:rsidRPr="00644DFB">
              <w:rPr>
                <w:rFonts w:ascii="Times New Roman" w:eastAsia="Segoe UI" w:hAnsi="Times New Roman" w:cs="Times New Roman"/>
                <w:color w:val="000000" w:themeColor="text1"/>
                <w:sz w:val="22"/>
                <w:szCs w:val="22"/>
                <w:lang w:val="en-AU"/>
              </w:rPr>
              <w:t>))|</w:t>
            </w:r>
            <w:proofErr w:type="gramEnd"/>
            <w:r w:rsidRPr="00644DFB">
              <w:rPr>
                <w:rFonts w:ascii="Times New Roman" w:eastAsia="Segoe UI" w:hAnsi="Times New Roman" w:cs="Times New Roman"/>
                <w:color w:val="000000" w:themeColor="text1"/>
                <w:sz w:val="22"/>
                <w:szCs w:val="22"/>
                <w:lang w:val="en-AU"/>
              </w:rPr>
              <w:t>"general practitioner") (</w:t>
            </w:r>
            <w:proofErr w:type="spellStart"/>
            <w:r w:rsidRPr="00644DFB">
              <w:rPr>
                <w:rFonts w:ascii="Times New Roman" w:eastAsia="Segoe UI" w:hAnsi="Times New Roman" w:cs="Times New Roman"/>
                <w:color w:val="000000" w:themeColor="text1"/>
                <w:sz w:val="22"/>
                <w:szCs w:val="22"/>
                <w:lang w:val="en-AU"/>
              </w:rPr>
              <w:t>women|woman|girl|female|mother</w:t>
            </w:r>
            <w:proofErr w:type="spellEnd"/>
            <w:r w:rsidRPr="00644DFB">
              <w:rPr>
                <w:rFonts w:ascii="Times New Roman" w:eastAsia="Segoe UI" w:hAnsi="Times New Roman" w:cs="Times New Roman"/>
                <w:color w:val="000000" w:themeColor="text1"/>
                <w:sz w:val="22"/>
                <w:szCs w:val="22"/>
                <w:lang w:val="en-AU"/>
              </w:rPr>
              <w:t>) (prison|inmate|detainee|offender|criminal|convict|felon|incarcerat|imprison|jail|correction|detention|"(post|after|recent) release")</w:t>
            </w:r>
          </w:p>
          <w:p w14:paraId="36FA594F" w14:textId="7E550532" w:rsidR="00644DFB" w:rsidRPr="00AB3CC0" w:rsidRDefault="00644DFB" w:rsidP="004D7BB8">
            <w:pPr>
              <w:rPr>
                <w:rFonts w:ascii="Times New Roman" w:hAnsi="Times New Roman" w:cs="Times New Roman"/>
                <w:sz w:val="22"/>
                <w:szCs w:val="22"/>
              </w:rPr>
            </w:pPr>
          </w:p>
        </w:tc>
      </w:tr>
    </w:tbl>
    <w:p w14:paraId="7A738782" w14:textId="77777777" w:rsidR="00BB1A61" w:rsidRDefault="00BB1A61" w:rsidP="005C580A">
      <w:pPr>
        <w:spacing w:after="0" w:line="240" w:lineRule="auto"/>
        <w:ind w:left="-709"/>
        <w:rPr>
          <w:rFonts w:ascii="Times New Roman" w:hAnsi="Times New Roman" w:cs="Times New Roman"/>
          <w:b/>
          <w:bCs/>
        </w:rPr>
        <w:sectPr w:rsidR="00BB1A61" w:rsidSect="00BB1A61">
          <w:pgSz w:w="11906" w:h="16838"/>
          <w:pgMar w:top="1440" w:right="851" w:bottom="1440" w:left="1440" w:header="709" w:footer="709" w:gutter="0"/>
          <w:cols w:space="708"/>
          <w:docGrid w:linePitch="360"/>
        </w:sectPr>
      </w:pPr>
    </w:p>
    <w:p w14:paraId="48F884FF" w14:textId="77777777" w:rsidR="00423A10" w:rsidRDefault="00423A10">
      <w:pPr>
        <w:rPr>
          <w:rFonts w:ascii="Times New Roman" w:hAnsi="Times New Roman" w:cs="Times New Roman"/>
          <w:b/>
          <w:bCs/>
        </w:rPr>
      </w:pPr>
      <w:r>
        <w:rPr>
          <w:rFonts w:ascii="Times New Roman" w:hAnsi="Times New Roman" w:cs="Times New Roman"/>
          <w:b/>
          <w:bCs/>
        </w:rPr>
        <w:lastRenderedPageBreak/>
        <w:t>Table S3</w:t>
      </w:r>
    </w:p>
    <w:p w14:paraId="599B18C1" w14:textId="5C0B156D" w:rsidR="00423A10" w:rsidRPr="00423A10" w:rsidRDefault="00423A10" w:rsidP="00423A10">
      <w:pPr>
        <w:spacing w:after="0" w:line="480" w:lineRule="auto"/>
        <w:rPr>
          <w:rFonts w:ascii="Times New Roman" w:hAnsi="Times New Roman" w:cs="Times New Roman"/>
        </w:rPr>
      </w:pPr>
      <w:r w:rsidRPr="00423A10">
        <w:rPr>
          <w:rFonts w:ascii="Times New Roman" w:hAnsi="Times New Roman" w:cs="Times New Roman"/>
        </w:rPr>
        <w:t xml:space="preserve">Categories of </w:t>
      </w:r>
      <w:r>
        <w:rPr>
          <w:rFonts w:ascii="Times New Roman" w:hAnsi="Times New Roman" w:cs="Times New Roman"/>
        </w:rPr>
        <w:t>H</w:t>
      </w:r>
      <w:r w:rsidRPr="00423A10">
        <w:rPr>
          <w:rFonts w:ascii="Times New Roman" w:hAnsi="Times New Roman" w:cs="Times New Roman"/>
        </w:rPr>
        <w:t xml:space="preserve">ealthcare </w:t>
      </w:r>
      <w:r>
        <w:rPr>
          <w:rFonts w:ascii="Times New Roman" w:hAnsi="Times New Roman" w:cs="Times New Roman"/>
        </w:rPr>
        <w:t>S</w:t>
      </w:r>
      <w:r w:rsidRPr="00423A10">
        <w:rPr>
          <w:rFonts w:ascii="Times New Roman" w:hAnsi="Times New Roman" w:cs="Times New Roman"/>
        </w:rPr>
        <w:t xml:space="preserve">ervices </w:t>
      </w:r>
      <w:r>
        <w:rPr>
          <w:rFonts w:ascii="Times New Roman" w:hAnsi="Times New Roman" w:cs="Times New Roman"/>
        </w:rPr>
        <w:t>U</w:t>
      </w:r>
      <w:r w:rsidRPr="00423A10">
        <w:rPr>
          <w:rFonts w:ascii="Times New Roman" w:hAnsi="Times New Roman" w:cs="Times New Roman"/>
        </w:rPr>
        <w:t xml:space="preserve">tilised and </w:t>
      </w:r>
      <w:r>
        <w:rPr>
          <w:rFonts w:ascii="Times New Roman" w:hAnsi="Times New Roman" w:cs="Times New Roman"/>
        </w:rPr>
        <w:t>T</w:t>
      </w:r>
      <w:r w:rsidRPr="00423A10">
        <w:rPr>
          <w:rFonts w:ascii="Times New Roman" w:hAnsi="Times New Roman" w:cs="Times New Roman"/>
        </w:rPr>
        <w:t xml:space="preserve">heir </w:t>
      </w:r>
      <w:r>
        <w:rPr>
          <w:rFonts w:ascii="Times New Roman" w:hAnsi="Times New Roman" w:cs="Times New Roman"/>
        </w:rPr>
        <w:t>O</w:t>
      </w:r>
      <w:r w:rsidRPr="00423A10">
        <w:rPr>
          <w:rFonts w:ascii="Times New Roman" w:hAnsi="Times New Roman" w:cs="Times New Roman"/>
        </w:rPr>
        <w:t xml:space="preserve">perational </w:t>
      </w:r>
      <w:r>
        <w:rPr>
          <w:rFonts w:ascii="Times New Roman" w:hAnsi="Times New Roman" w:cs="Times New Roman"/>
        </w:rPr>
        <w:t>D</w:t>
      </w:r>
      <w:r w:rsidRPr="00423A10">
        <w:rPr>
          <w:rFonts w:ascii="Times New Roman" w:hAnsi="Times New Roman" w:cs="Times New Roman"/>
        </w:rPr>
        <w:t>efinition</w:t>
      </w:r>
      <w:r w:rsidR="00316571">
        <w:rPr>
          <w:rFonts w:ascii="Times New Roman" w:hAnsi="Times New Roman" w:cs="Times New Roman"/>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0551"/>
      </w:tblGrid>
      <w:tr w:rsidR="00423A10" w14:paraId="71F318CE" w14:textId="77777777" w:rsidTr="00656CC7">
        <w:tc>
          <w:tcPr>
            <w:tcW w:w="3397" w:type="dxa"/>
            <w:tcBorders>
              <w:top w:val="single" w:sz="4" w:space="0" w:color="auto"/>
              <w:bottom w:val="single" w:sz="4" w:space="0" w:color="auto"/>
            </w:tcBorders>
          </w:tcPr>
          <w:p w14:paraId="620B322F" w14:textId="4B1BC8AE" w:rsidR="00423A10" w:rsidRDefault="00423A10" w:rsidP="00656CC7">
            <w:pPr>
              <w:spacing w:line="360" w:lineRule="auto"/>
              <w:rPr>
                <w:rFonts w:ascii="Times New Roman" w:hAnsi="Times New Roman" w:cs="Times New Roman"/>
                <w:b/>
                <w:bCs/>
              </w:rPr>
            </w:pPr>
            <w:r>
              <w:rPr>
                <w:rFonts w:ascii="Times New Roman" w:eastAsiaTheme="minorHAnsi" w:hAnsi="Times New Roman" w:cs="Times New Roman"/>
                <w:b/>
                <w:bCs/>
                <w:kern w:val="2"/>
                <w:lang w:val="en-AU" w:eastAsia="en-US"/>
                <w14:ligatures w14:val="standardContextual"/>
              </w:rPr>
              <w:t>Variables</w:t>
            </w:r>
          </w:p>
        </w:tc>
        <w:tc>
          <w:tcPr>
            <w:tcW w:w="10551" w:type="dxa"/>
            <w:tcBorders>
              <w:top w:val="single" w:sz="4" w:space="0" w:color="auto"/>
              <w:bottom w:val="single" w:sz="4" w:space="0" w:color="auto"/>
            </w:tcBorders>
          </w:tcPr>
          <w:p w14:paraId="62910ED6" w14:textId="0780576E" w:rsidR="00423A10" w:rsidRDefault="00423A10" w:rsidP="00656CC7">
            <w:pPr>
              <w:spacing w:line="360" w:lineRule="auto"/>
              <w:rPr>
                <w:rFonts w:ascii="Times New Roman" w:hAnsi="Times New Roman" w:cs="Times New Roman"/>
                <w:b/>
                <w:bCs/>
              </w:rPr>
            </w:pPr>
            <w:r>
              <w:rPr>
                <w:rFonts w:ascii="Times New Roman" w:hAnsi="Times New Roman" w:cs="Times New Roman"/>
                <w:b/>
                <w:bCs/>
              </w:rPr>
              <w:t>Operational Definitions</w:t>
            </w:r>
          </w:p>
        </w:tc>
      </w:tr>
      <w:tr w:rsidR="00423A10" w14:paraId="3160CA5E" w14:textId="77777777" w:rsidTr="00656CC7">
        <w:tc>
          <w:tcPr>
            <w:tcW w:w="3397" w:type="dxa"/>
            <w:tcBorders>
              <w:top w:val="single" w:sz="4" w:space="0" w:color="auto"/>
            </w:tcBorders>
          </w:tcPr>
          <w:p w14:paraId="160B9AB6" w14:textId="739F9992" w:rsidR="00423A10" w:rsidRPr="007D3BB7" w:rsidRDefault="00406049" w:rsidP="00656CC7">
            <w:pPr>
              <w:spacing w:line="360" w:lineRule="auto"/>
              <w:rPr>
                <w:rFonts w:ascii="Times New Roman" w:hAnsi="Times New Roman" w:cs="Times New Roman"/>
              </w:rPr>
            </w:pPr>
            <w:r w:rsidRPr="007D3BB7">
              <w:rPr>
                <w:rFonts w:ascii="Times New Roman" w:hAnsi="Times New Roman" w:cs="Times New Roman"/>
              </w:rPr>
              <w:t xml:space="preserve">Emergency </w:t>
            </w:r>
            <w:r w:rsidR="007D3BB7" w:rsidRPr="007D3BB7">
              <w:rPr>
                <w:rFonts w:ascii="Times New Roman" w:hAnsi="Times New Roman" w:cs="Times New Roman"/>
              </w:rPr>
              <w:t>services</w:t>
            </w:r>
          </w:p>
        </w:tc>
        <w:tc>
          <w:tcPr>
            <w:tcW w:w="10551" w:type="dxa"/>
            <w:tcBorders>
              <w:top w:val="single" w:sz="4" w:space="0" w:color="auto"/>
            </w:tcBorders>
          </w:tcPr>
          <w:p w14:paraId="563B05F7" w14:textId="00B36CB8" w:rsidR="00423A10" w:rsidRPr="007D3BB7" w:rsidRDefault="007D3BB7" w:rsidP="00656CC7">
            <w:pPr>
              <w:spacing w:line="360" w:lineRule="auto"/>
              <w:rPr>
                <w:rFonts w:ascii="Times New Roman" w:hAnsi="Times New Roman" w:cs="Times New Roman"/>
              </w:rPr>
            </w:pPr>
            <w:r w:rsidRPr="007D3BB7">
              <w:rPr>
                <w:rFonts w:ascii="Times New Roman" w:hAnsi="Times New Roman" w:cs="Times New Roman"/>
              </w:rPr>
              <w:t>Emergency department visits and acute health service presentations</w:t>
            </w:r>
          </w:p>
        </w:tc>
      </w:tr>
      <w:tr w:rsidR="00423A10" w14:paraId="5760EFAD" w14:textId="77777777" w:rsidTr="00656CC7">
        <w:tc>
          <w:tcPr>
            <w:tcW w:w="3397" w:type="dxa"/>
          </w:tcPr>
          <w:p w14:paraId="694058BB" w14:textId="7336A03D" w:rsidR="00423A10" w:rsidRPr="002B4C9A" w:rsidRDefault="002B4C9A" w:rsidP="00656CC7">
            <w:pPr>
              <w:spacing w:line="360" w:lineRule="auto"/>
              <w:rPr>
                <w:rFonts w:ascii="Times New Roman" w:hAnsi="Times New Roman" w:cs="Times New Roman"/>
              </w:rPr>
            </w:pPr>
            <w:r w:rsidRPr="002B4C9A">
              <w:rPr>
                <w:rFonts w:ascii="Times New Roman" w:hAnsi="Times New Roman" w:cs="Times New Roman"/>
              </w:rPr>
              <w:t>GP visit</w:t>
            </w:r>
          </w:p>
        </w:tc>
        <w:tc>
          <w:tcPr>
            <w:tcW w:w="10551" w:type="dxa"/>
          </w:tcPr>
          <w:p w14:paraId="6498DCF1" w14:textId="3627B361" w:rsidR="00423A10" w:rsidRPr="002B4C9A" w:rsidRDefault="002B4C9A" w:rsidP="00656CC7">
            <w:pPr>
              <w:spacing w:line="360" w:lineRule="auto"/>
              <w:rPr>
                <w:rFonts w:ascii="Times New Roman" w:hAnsi="Times New Roman" w:cs="Times New Roman"/>
              </w:rPr>
            </w:pPr>
            <w:r w:rsidRPr="002B4C9A">
              <w:rPr>
                <w:rFonts w:ascii="Times New Roman" w:hAnsi="Times New Roman" w:cs="Times New Roman"/>
              </w:rPr>
              <w:t>Visits to a General Practitioner</w:t>
            </w:r>
          </w:p>
        </w:tc>
      </w:tr>
      <w:tr w:rsidR="00423A10" w14:paraId="75072DCE" w14:textId="77777777" w:rsidTr="00656CC7">
        <w:tc>
          <w:tcPr>
            <w:tcW w:w="3397" w:type="dxa"/>
          </w:tcPr>
          <w:p w14:paraId="3CD7AFCB" w14:textId="0056E5FE" w:rsidR="00423A10" w:rsidRPr="00274FC6" w:rsidRDefault="00274FC6" w:rsidP="00656CC7">
            <w:pPr>
              <w:spacing w:line="360" w:lineRule="auto"/>
              <w:rPr>
                <w:rFonts w:ascii="Times New Roman" w:hAnsi="Times New Roman" w:cs="Times New Roman"/>
              </w:rPr>
            </w:pPr>
            <w:r w:rsidRPr="00274FC6">
              <w:rPr>
                <w:rFonts w:ascii="Times New Roman" w:hAnsi="Times New Roman" w:cs="Times New Roman"/>
              </w:rPr>
              <w:t>General health services</w:t>
            </w:r>
          </w:p>
        </w:tc>
        <w:tc>
          <w:tcPr>
            <w:tcW w:w="10551" w:type="dxa"/>
          </w:tcPr>
          <w:p w14:paraId="397FC075" w14:textId="32EB2E7F" w:rsidR="00423A10" w:rsidRPr="00274FC6" w:rsidRDefault="00274FC6" w:rsidP="00656CC7">
            <w:pPr>
              <w:spacing w:line="360" w:lineRule="auto"/>
              <w:rPr>
                <w:rFonts w:ascii="Times New Roman" w:hAnsi="Times New Roman" w:cs="Times New Roman"/>
              </w:rPr>
            </w:pPr>
            <w:r w:rsidRPr="00274FC6">
              <w:rPr>
                <w:rFonts w:ascii="Times New Roman" w:hAnsi="Times New Roman" w:cs="Times New Roman"/>
              </w:rPr>
              <w:t>Use of general or physical health services more broadly without specifying GP visits.</w:t>
            </w:r>
          </w:p>
        </w:tc>
      </w:tr>
      <w:tr w:rsidR="00423A10" w:rsidRPr="007E203B" w14:paraId="194C7637" w14:textId="77777777" w:rsidTr="00656CC7">
        <w:trPr>
          <w:trHeight w:val="233"/>
        </w:trPr>
        <w:tc>
          <w:tcPr>
            <w:tcW w:w="3397" w:type="dxa"/>
          </w:tcPr>
          <w:p w14:paraId="2F7527DB" w14:textId="6F2F58DA" w:rsidR="00423A10" w:rsidRPr="007E203B" w:rsidRDefault="007E203B" w:rsidP="00656CC7">
            <w:pPr>
              <w:spacing w:line="360" w:lineRule="auto"/>
              <w:rPr>
                <w:rFonts w:ascii="Times New Roman" w:hAnsi="Times New Roman" w:cs="Times New Roman"/>
              </w:rPr>
            </w:pPr>
            <w:proofErr w:type="spellStart"/>
            <w:r w:rsidRPr="007E203B">
              <w:rPr>
                <w:rFonts w:ascii="Times New Roman" w:hAnsi="Times New Roman" w:cs="Times New Roman"/>
              </w:rPr>
              <w:t>Hospitalisation</w:t>
            </w:r>
            <w:proofErr w:type="spellEnd"/>
          </w:p>
        </w:tc>
        <w:tc>
          <w:tcPr>
            <w:tcW w:w="10551" w:type="dxa"/>
          </w:tcPr>
          <w:p w14:paraId="3C86C551" w14:textId="490E1A8D" w:rsidR="00423A10" w:rsidRPr="007E203B" w:rsidRDefault="007E203B" w:rsidP="00656CC7">
            <w:pPr>
              <w:spacing w:line="360" w:lineRule="auto"/>
              <w:rPr>
                <w:rFonts w:ascii="Times New Roman" w:hAnsi="Times New Roman" w:cs="Times New Roman"/>
              </w:rPr>
            </w:pPr>
            <w:r w:rsidRPr="007E203B">
              <w:rPr>
                <w:rFonts w:ascii="Times New Roman" w:hAnsi="Times New Roman" w:cs="Times New Roman"/>
              </w:rPr>
              <w:t>Visits to a hospital leading to admission</w:t>
            </w:r>
          </w:p>
        </w:tc>
      </w:tr>
      <w:tr w:rsidR="007E203B" w:rsidRPr="007E203B" w14:paraId="55FB2BC7" w14:textId="77777777" w:rsidTr="00656CC7">
        <w:trPr>
          <w:trHeight w:val="233"/>
        </w:trPr>
        <w:tc>
          <w:tcPr>
            <w:tcW w:w="3397" w:type="dxa"/>
          </w:tcPr>
          <w:p w14:paraId="1988D717" w14:textId="7669E8FA" w:rsidR="007E203B" w:rsidRPr="007E203B" w:rsidRDefault="004A0734" w:rsidP="00656CC7">
            <w:pPr>
              <w:spacing w:line="360" w:lineRule="auto"/>
              <w:rPr>
                <w:rFonts w:ascii="Times New Roman" w:hAnsi="Times New Roman" w:cs="Times New Roman"/>
              </w:rPr>
            </w:pPr>
            <w:r>
              <w:rPr>
                <w:rFonts w:ascii="Times New Roman" w:hAnsi="Times New Roman" w:cs="Times New Roman"/>
              </w:rPr>
              <w:t>Mental health services</w:t>
            </w:r>
          </w:p>
        </w:tc>
        <w:tc>
          <w:tcPr>
            <w:tcW w:w="10551" w:type="dxa"/>
          </w:tcPr>
          <w:p w14:paraId="31B05D61" w14:textId="1DB632F0" w:rsidR="007E203B" w:rsidRPr="007E203B" w:rsidRDefault="004A0734" w:rsidP="00656CC7">
            <w:pPr>
              <w:spacing w:line="360" w:lineRule="auto"/>
              <w:rPr>
                <w:rFonts w:ascii="Times New Roman" w:hAnsi="Times New Roman" w:cs="Times New Roman"/>
              </w:rPr>
            </w:pPr>
            <w:r>
              <w:rPr>
                <w:rFonts w:ascii="Times New Roman" w:hAnsi="Times New Roman" w:cs="Times New Roman"/>
              </w:rPr>
              <w:t>Use of psychologists, mental health service providers or counsellors</w:t>
            </w:r>
          </w:p>
        </w:tc>
      </w:tr>
      <w:tr w:rsidR="004A0734" w:rsidRPr="007E203B" w14:paraId="00A38F1E" w14:textId="77777777" w:rsidTr="00656CC7">
        <w:trPr>
          <w:trHeight w:val="233"/>
        </w:trPr>
        <w:tc>
          <w:tcPr>
            <w:tcW w:w="3397" w:type="dxa"/>
          </w:tcPr>
          <w:p w14:paraId="39C3F604" w14:textId="19615E7B" w:rsidR="004A0734" w:rsidRDefault="00D02696" w:rsidP="00656CC7">
            <w:pPr>
              <w:spacing w:line="360" w:lineRule="auto"/>
              <w:rPr>
                <w:rFonts w:ascii="Times New Roman" w:hAnsi="Times New Roman" w:cs="Times New Roman"/>
              </w:rPr>
            </w:pPr>
            <w:r>
              <w:rPr>
                <w:rFonts w:ascii="Times New Roman" w:hAnsi="Times New Roman" w:cs="Times New Roman"/>
              </w:rPr>
              <w:t>Psychiatric services</w:t>
            </w:r>
          </w:p>
        </w:tc>
        <w:tc>
          <w:tcPr>
            <w:tcW w:w="10551" w:type="dxa"/>
          </w:tcPr>
          <w:p w14:paraId="2DC1D8B6" w14:textId="15BDAFDB" w:rsidR="004A0734" w:rsidRDefault="00D02696" w:rsidP="00656CC7">
            <w:pPr>
              <w:spacing w:line="360" w:lineRule="auto"/>
              <w:rPr>
                <w:rFonts w:ascii="Times New Roman" w:hAnsi="Times New Roman" w:cs="Times New Roman"/>
              </w:rPr>
            </w:pPr>
            <w:r>
              <w:rPr>
                <w:rFonts w:ascii="Times New Roman" w:hAnsi="Times New Roman" w:cs="Times New Roman"/>
              </w:rPr>
              <w:t>Visit to a psychiatrist or psychiatric services</w:t>
            </w:r>
          </w:p>
        </w:tc>
      </w:tr>
      <w:tr w:rsidR="00D02696" w:rsidRPr="007E203B" w14:paraId="0EB4785D" w14:textId="77777777" w:rsidTr="00656CC7">
        <w:trPr>
          <w:trHeight w:val="233"/>
        </w:trPr>
        <w:tc>
          <w:tcPr>
            <w:tcW w:w="3397" w:type="dxa"/>
          </w:tcPr>
          <w:p w14:paraId="13122F39" w14:textId="41BAC3E1" w:rsidR="00D02696" w:rsidRDefault="00D02696" w:rsidP="00656CC7">
            <w:pPr>
              <w:spacing w:line="360" w:lineRule="auto"/>
              <w:rPr>
                <w:rFonts w:ascii="Times New Roman" w:hAnsi="Times New Roman" w:cs="Times New Roman"/>
              </w:rPr>
            </w:pPr>
            <w:r>
              <w:rPr>
                <w:rFonts w:ascii="Times New Roman" w:hAnsi="Times New Roman" w:cs="Times New Roman"/>
              </w:rPr>
              <w:t>Substance use services</w:t>
            </w:r>
          </w:p>
        </w:tc>
        <w:tc>
          <w:tcPr>
            <w:tcW w:w="10551" w:type="dxa"/>
          </w:tcPr>
          <w:p w14:paraId="3BAA48B7" w14:textId="79B92C3F" w:rsidR="00D02696" w:rsidRDefault="00D02696" w:rsidP="00656CC7">
            <w:pPr>
              <w:spacing w:line="360" w:lineRule="auto"/>
              <w:rPr>
                <w:rFonts w:ascii="Times New Roman" w:hAnsi="Times New Roman" w:cs="Times New Roman"/>
              </w:rPr>
            </w:pPr>
            <w:r>
              <w:rPr>
                <w:rFonts w:ascii="Times New Roman" w:hAnsi="Times New Roman" w:cs="Times New Roman"/>
              </w:rPr>
              <w:t>Use of substance use treatment including drug and alcohol services, drug rehabilitation program</w:t>
            </w:r>
          </w:p>
        </w:tc>
      </w:tr>
      <w:tr w:rsidR="00D02696" w:rsidRPr="007E203B" w14:paraId="42D4C361" w14:textId="77777777" w:rsidTr="00656CC7">
        <w:trPr>
          <w:trHeight w:val="233"/>
        </w:trPr>
        <w:tc>
          <w:tcPr>
            <w:tcW w:w="3397" w:type="dxa"/>
          </w:tcPr>
          <w:p w14:paraId="250F73A2" w14:textId="5F4F31BB" w:rsidR="00D02696" w:rsidRDefault="00117D07" w:rsidP="00656CC7">
            <w:pPr>
              <w:spacing w:line="360" w:lineRule="auto"/>
              <w:rPr>
                <w:rFonts w:ascii="Times New Roman" w:hAnsi="Times New Roman" w:cs="Times New Roman"/>
              </w:rPr>
            </w:pPr>
            <w:r>
              <w:rPr>
                <w:rFonts w:ascii="Times New Roman" w:hAnsi="Times New Roman" w:cs="Times New Roman"/>
              </w:rPr>
              <w:t>Preventive health services</w:t>
            </w:r>
          </w:p>
        </w:tc>
        <w:tc>
          <w:tcPr>
            <w:tcW w:w="10551" w:type="dxa"/>
          </w:tcPr>
          <w:p w14:paraId="5CD3C260" w14:textId="09A62D47" w:rsidR="00D02696" w:rsidRDefault="00143D07" w:rsidP="00656CC7">
            <w:pPr>
              <w:spacing w:line="360" w:lineRule="auto"/>
              <w:rPr>
                <w:rFonts w:ascii="Times New Roman" w:hAnsi="Times New Roman" w:cs="Times New Roman"/>
              </w:rPr>
            </w:pPr>
            <w:r>
              <w:rPr>
                <w:rFonts w:ascii="Times New Roman" w:hAnsi="Times New Roman" w:cs="Times New Roman"/>
              </w:rPr>
              <w:t>Cancer screening, primarily cervical cancer screening</w:t>
            </w:r>
            <w:r w:rsidR="007B2804">
              <w:rPr>
                <w:rFonts w:ascii="Times New Roman" w:hAnsi="Times New Roman" w:cs="Times New Roman"/>
              </w:rPr>
              <w:t>,</w:t>
            </w:r>
            <w:r>
              <w:rPr>
                <w:rFonts w:ascii="Times New Roman" w:hAnsi="Times New Roman" w:cs="Times New Roman"/>
              </w:rPr>
              <w:t xml:space="preserve"> pap test</w:t>
            </w:r>
            <w:r w:rsidR="007B2804">
              <w:rPr>
                <w:rFonts w:ascii="Times New Roman" w:hAnsi="Times New Roman" w:cs="Times New Roman"/>
              </w:rPr>
              <w:t xml:space="preserve">, or mammogram </w:t>
            </w:r>
            <w:proofErr w:type="gramStart"/>
            <w:r>
              <w:rPr>
                <w:rFonts w:ascii="Times New Roman" w:hAnsi="Times New Roman" w:cs="Times New Roman"/>
              </w:rPr>
              <w:t>was</w:t>
            </w:r>
            <w:proofErr w:type="gramEnd"/>
            <w:r>
              <w:rPr>
                <w:rFonts w:ascii="Times New Roman" w:hAnsi="Times New Roman" w:cs="Times New Roman"/>
              </w:rPr>
              <w:t xml:space="preserve"> included in this category</w:t>
            </w:r>
          </w:p>
        </w:tc>
      </w:tr>
      <w:tr w:rsidR="00143D07" w:rsidRPr="007E203B" w14:paraId="696B5BCC" w14:textId="77777777" w:rsidTr="00656CC7">
        <w:trPr>
          <w:trHeight w:val="233"/>
        </w:trPr>
        <w:tc>
          <w:tcPr>
            <w:tcW w:w="3397" w:type="dxa"/>
          </w:tcPr>
          <w:p w14:paraId="761EAF47" w14:textId="1E9033AA" w:rsidR="00143D07" w:rsidRDefault="00957F24" w:rsidP="00656CC7">
            <w:pPr>
              <w:spacing w:line="360" w:lineRule="auto"/>
              <w:rPr>
                <w:rFonts w:ascii="Times New Roman" w:hAnsi="Times New Roman" w:cs="Times New Roman"/>
              </w:rPr>
            </w:pPr>
            <w:r>
              <w:rPr>
                <w:rFonts w:ascii="Times New Roman" w:hAnsi="Times New Roman" w:cs="Times New Roman"/>
              </w:rPr>
              <w:t>Reproductive health services</w:t>
            </w:r>
          </w:p>
        </w:tc>
        <w:tc>
          <w:tcPr>
            <w:tcW w:w="10551" w:type="dxa"/>
          </w:tcPr>
          <w:p w14:paraId="12372AA3" w14:textId="353FACF0" w:rsidR="00143D07" w:rsidRDefault="00957F24" w:rsidP="00656CC7">
            <w:pPr>
              <w:spacing w:line="360" w:lineRule="auto"/>
              <w:rPr>
                <w:rFonts w:ascii="Times New Roman" w:hAnsi="Times New Roman" w:cs="Times New Roman"/>
              </w:rPr>
            </w:pPr>
            <w:r>
              <w:rPr>
                <w:rFonts w:ascii="Times New Roman" w:hAnsi="Times New Roman" w:cs="Times New Roman"/>
              </w:rPr>
              <w:t xml:space="preserve">Visit to obstetrician for pregnancy care or </w:t>
            </w:r>
            <w:proofErr w:type="spellStart"/>
            <w:r>
              <w:rPr>
                <w:rFonts w:ascii="Times New Roman" w:hAnsi="Times New Roman" w:cs="Times New Roman"/>
              </w:rPr>
              <w:t>gynaecologist</w:t>
            </w:r>
            <w:proofErr w:type="spellEnd"/>
            <w:r>
              <w:rPr>
                <w:rFonts w:ascii="Times New Roman" w:hAnsi="Times New Roman" w:cs="Times New Roman"/>
              </w:rPr>
              <w:t xml:space="preserve"> for reproductive health problems</w:t>
            </w:r>
          </w:p>
        </w:tc>
      </w:tr>
      <w:tr w:rsidR="00957F24" w:rsidRPr="007E203B" w14:paraId="1B479CF7" w14:textId="77777777" w:rsidTr="00656CC7">
        <w:trPr>
          <w:trHeight w:val="233"/>
        </w:trPr>
        <w:tc>
          <w:tcPr>
            <w:tcW w:w="3397" w:type="dxa"/>
          </w:tcPr>
          <w:p w14:paraId="02AC42A8" w14:textId="1ED01F68" w:rsidR="00957F24" w:rsidRDefault="00957F24" w:rsidP="00656CC7">
            <w:pPr>
              <w:spacing w:line="360" w:lineRule="auto"/>
              <w:rPr>
                <w:rFonts w:ascii="Times New Roman" w:hAnsi="Times New Roman" w:cs="Times New Roman"/>
              </w:rPr>
            </w:pPr>
            <w:r>
              <w:rPr>
                <w:rFonts w:ascii="Times New Roman" w:hAnsi="Times New Roman" w:cs="Times New Roman"/>
              </w:rPr>
              <w:t>STIs/BBVs services</w:t>
            </w:r>
          </w:p>
        </w:tc>
        <w:tc>
          <w:tcPr>
            <w:tcW w:w="10551" w:type="dxa"/>
          </w:tcPr>
          <w:p w14:paraId="2585DBA2" w14:textId="767C9B06" w:rsidR="00957F24" w:rsidRDefault="007952B5" w:rsidP="00656CC7">
            <w:pPr>
              <w:spacing w:line="360" w:lineRule="auto"/>
              <w:rPr>
                <w:rFonts w:ascii="Times New Roman" w:hAnsi="Times New Roman" w:cs="Times New Roman"/>
              </w:rPr>
            </w:pPr>
            <w:r w:rsidRPr="007952B5">
              <w:rPr>
                <w:rFonts w:ascii="Times New Roman" w:hAnsi="Times New Roman" w:cs="Times New Roman"/>
                <w:lang w:val="en-AU"/>
              </w:rPr>
              <w:t>Services related to sexually transmitted infections (STIs) and blood-borne viruses (BBVs)</w:t>
            </w:r>
            <w:r>
              <w:rPr>
                <w:rFonts w:ascii="Times New Roman" w:hAnsi="Times New Roman" w:cs="Times New Roman"/>
                <w:lang w:val="en-AU"/>
              </w:rPr>
              <w:t xml:space="preserve">, such as HIV and STI testing, </w:t>
            </w:r>
            <w:r w:rsidR="00656CC7">
              <w:rPr>
                <w:rFonts w:ascii="Times New Roman" w:hAnsi="Times New Roman" w:cs="Times New Roman"/>
                <w:lang w:val="en-AU"/>
              </w:rPr>
              <w:t>syphilis treatment</w:t>
            </w:r>
          </w:p>
        </w:tc>
      </w:tr>
      <w:tr w:rsidR="00656CC7" w:rsidRPr="007E203B" w14:paraId="32E80154" w14:textId="77777777" w:rsidTr="00656CC7">
        <w:trPr>
          <w:trHeight w:val="233"/>
        </w:trPr>
        <w:tc>
          <w:tcPr>
            <w:tcW w:w="3397" w:type="dxa"/>
            <w:tcBorders>
              <w:bottom w:val="single" w:sz="4" w:space="0" w:color="auto"/>
            </w:tcBorders>
          </w:tcPr>
          <w:p w14:paraId="679BF388" w14:textId="147A0148" w:rsidR="00656CC7" w:rsidRDefault="00656CC7" w:rsidP="00656CC7">
            <w:pPr>
              <w:spacing w:line="360" w:lineRule="auto"/>
              <w:rPr>
                <w:rFonts w:ascii="Times New Roman" w:hAnsi="Times New Roman" w:cs="Times New Roman"/>
              </w:rPr>
            </w:pPr>
            <w:r>
              <w:rPr>
                <w:rFonts w:ascii="Times New Roman" w:hAnsi="Times New Roman" w:cs="Times New Roman"/>
              </w:rPr>
              <w:t>Unspecified healthcare services</w:t>
            </w:r>
          </w:p>
        </w:tc>
        <w:tc>
          <w:tcPr>
            <w:tcW w:w="10551" w:type="dxa"/>
            <w:tcBorders>
              <w:bottom w:val="single" w:sz="4" w:space="0" w:color="auto"/>
            </w:tcBorders>
          </w:tcPr>
          <w:p w14:paraId="64DAA48F" w14:textId="34E3C2A4" w:rsidR="00656CC7" w:rsidRPr="007952B5" w:rsidRDefault="00656CC7" w:rsidP="00656CC7">
            <w:pPr>
              <w:spacing w:line="360" w:lineRule="auto"/>
              <w:rPr>
                <w:rFonts w:ascii="Times New Roman" w:hAnsi="Times New Roman" w:cs="Times New Roman"/>
              </w:rPr>
            </w:pPr>
            <w:r>
              <w:rPr>
                <w:rFonts w:ascii="Times New Roman" w:hAnsi="Times New Roman" w:cs="Times New Roman"/>
                <w:lang w:val="en-AU"/>
              </w:rPr>
              <w:t>S</w:t>
            </w:r>
            <w:r w:rsidRPr="00656CC7">
              <w:rPr>
                <w:rFonts w:ascii="Times New Roman" w:hAnsi="Times New Roman" w:cs="Times New Roman"/>
                <w:lang w:val="en-AU"/>
              </w:rPr>
              <w:t>tudies report</w:t>
            </w:r>
            <w:r>
              <w:rPr>
                <w:rFonts w:ascii="Times New Roman" w:hAnsi="Times New Roman" w:cs="Times New Roman"/>
                <w:lang w:val="en-AU"/>
              </w:rPr>
              <w:t>ing</w:t>
            </w:r>
            <w:r w:rsidRPr="00656CC7">
              <w:rPr>
                <w:rFonts w:ascii="Times New Roman" w:hAnsi="Times New Roman" w:cs="Times New Roman"/>
                <w:lang w:val="en-AU"/>
              </w:rPr>
              <w:t xml:space="preserve"> healthcare utilisation without specifying the type of service</w:t>
            </w:r>
          </w:p>
        </w:tc>
      </w:tr>
    </w:tbl>
    <w:p w14:paraId="352D7A0B" w14:textId="7B28719A" w:rsidR="00423A10" w:rsidRPr="007E203B" w:rsidRDefault="00423A10">
      <w:pPr>
        <w:rPr>
          <w:rFonts w:ascii="Times New Roman" w:hAnsi="Times New Roman" w:cs="Times New Roman"/>
        </w:rPr>
      </w:pPr>
      <w:r w:rsidRPr="007E203B">
        <w:rPr>
          <w:rFonts w:ascii="Times New Roman" w:hAnsi="Times New Roman" w:cs="Times New Roman"/>
        </w:rPr>
        <w:br w:type="page"/>
      </w:r>
    </w:p>
    <w:p w14:paraId="277298D4" w14:textId="583EF421" w:rsidR="00E06BAD" w:rsidRDefault="00E06BAD" w:rsidP="000D488C">
      <w:pPr>
        <w:spacing w:after="0" w:line="240" w:lineRule="auto"/>
        <w:ind w:left="-709" w:right="-784"/>
        <w:rPr>
          <w:rFonts w:ascii="Times New Roman" w:hAnsi="Times New Roman" w:cs="Times New Roman"/>
          <w:b/>
          <w:bCs/>
        </w:rPr>
      </w:pPr>
      <w:r w:rsidRPr="005C580A">
        <w:rPr>
          <w:rFonts w:ascii="Times New Roman" w:hAnsi="Times New Roman" w:cs="Times New Roman"/>
          <w:b/>
          <w:bCs/>
        </w:rPr>
        <w:lastRenderedPageBreak/>
        <w:t xml:space="preserve">Table </w:t>
      </w:r>
      <w:r>
        <w:rPr>
          <w:rFonts w:ascii="Times New Roman" w:hAnsi="Times New Roman" w:cs="Times New Roman"/>
          <w:b/>
          <w:bCs/>
        </w:rPr>
        <w:t>S</w:t>
      </w:r>
      <w:r w:rsidR="004E16CD">
        <w:rPr>
          <w:rFonts w:ascii="Times New Roman" w:hAnsi="Times New Roman" w:cs="Times New Roman"/>
          <w:b/>
          <w:bCs/>
        </w:rPr>
        <w:t>4</w:t>
      </w:r>
    </w:p>
    <w:p w14:paraId="3F42EA4F" w14:textId="77777777" w:rsidR="00E06BAD" w:rsidRPr="005C580A" w:rsidRDefault="00E06BAD" w:rsidP="000D488C">
      <w:pPr>
        <w:spacing w:after="0" w:line="240" w:lineRule="auto"/>
        <w:ind w:left="-709" w:right="-784"/>
        <w:rPr>
          <w:rFonts w:ascii="Times New Roman" w:hAnsi="Times New Roman" w:cs="Times New Roman"/>
          <w:b/>
          <w:bCs/>
        </w:rPr>
      </w:pPr>
    </w:p>
    <w:p w14:paraId="33DAE22D" w14:textId="5C3E7469" w:rsidR="00081C45" w:rsidRDefault="00E06BAD" w:rsidP="000D488C">
      <w:pPr>
        <w:spacing w:after="0" w:line="240" w:lineRule="auto"/>
        <w:ind w:left="-709" w:right="-784"/>
        <w:rPr>
          <w:rFonts w:ascii="Times New Roman" w:hAnsi="Times New Roman" w:cs="Times New Roman"/>
          <w:i/>
          <w:iCs/>
        </w:rPr>
      </w:pPr>
      <w:r>
        <w:rPr>
          <w:rFonts w:ascii="Times New Roman" w:hAnsi="Times New Roman" w:cs="Times New Roman"/>
          <w:i/>
          <w:iCs/>
        </w:rPr>
        <w:t>Quality Assessment</w:t>
      </w:r>
      <w:r w:rsidRPr="005C580A">
        <w:rPr>
          <w:rFonts w:ascii="Times New Roman" w:hAnsi="Times New Roman" w:cs="Times New Roman"/>
          <w:i/>
          <w:iCs/>
        </w:rPr>
        <w:t xml:space="preserve"> of Included Studies</w:t>
      </w:r>
      <w:r>
        <w:rPr>
          <w:rFonts w:ascii="Times New Roman" w:hAnsi="Times New Roman" w:cs="Times New Roman"/>
          <w:i/>
          <w:iCs/>
        </w:rPr>
        <w:t xml:space="preserve"> based on the </w:t>
      </w:r>
      <w:r w:rsidRPr="001B62D1">
        <w:rPr>
          <w:rFonts w:ascii="Times New Roman" w:hAnsi="Times New Roman" w:cs="Times New Roman"/>
          <w:i/>
          <w:iCs/>
        </w:rPr>
        <w:t>National Institute of Health Quality Assessment Tool for Observational Cohort and Cross-sectional Studies</w:t>
      </w:r>
    </w:p>
    <w:p w14:paraId="434E9310" w14:textId="77777777" w:rsidR="00E06BAD" w:rsidRDefault="00E06BAD" w:rsidP="000D488C">
      <w:pPr>
        <w:spacing w:after="0" w:line="240" w:lineRule="auto"/>
        <w:ind w:left="-709" w:right="-784"/>
        <w:rPr>
          <w:rFonts w:ascii="Times New Roman" w:hAnsi="Times New Roman" w:cs="Times New Roman"/>
          <w:b/>
          <w:bCs/>
        </w:rPr>
      </w:pPr>
    </w:p>
    <w:tbl>
      <w:tblPr>
        <w:tblW w:w="15451" w:type="dxa"/>
        <w:tblInd w:w="-709" w:type="dxa"/>
        <w:tblLayout w:type="fixed"/>
        <w:tblLook w:val="04A0" w:firstRow="1" w:lastRow="0" w:firstColumn="1" w:lastColumn="0" w:noHBand="0" w:noVBand="1"/>
      </w:tblPr>
      <w:tblGrid>
        <w:gridCol w:w="2555"/>
        <w:gridCol w:w="746"/>
        <w:gridCol w:w="746"/>
        <w:gridCol w:w="747"/>
        <w:gridCol w:w="746"/>
        <w:gridCol w:w="746"/>
        <w:gridCol w:w="747"/>
        <w:gridCol w:w="746"/>
        <w:gridCol w:w="746"/>
        <w:gridCol w:w="747"/>
        <w:gridCol w:w="746"/>
        <w:gridCol w:w="746"/>
        <w:gridCol w:w="747"/>
        <w:gridCol w:w="746"/>
        <w:gridCol w:w="746"/>
        <w:gridCol w:w="2448"/>
      </w:tblGrid>
      <w:tr w:rsidR="00063EE8" w:rsidRPr="006E5262" w14:paraId="66AC53C0" w14:textId="77777777" w:rsidTr="000D488C">
        <w:trPr>
          <w:trHeight w:val="307"/>
          <w:tblHeader/>
        </w:trPr>
        <w:tc>
          <w:tcPr>
            <w:tcW w:w="2555" w:type="dxa"/>
            <w:vMerge w:val="restart"/>
            <w:tcBorders>
              <w:top w:val="single" w:sz="4" w:space="0" w:color="auto"/>
            </w:tcBorders>
            <w:vAlign w:val="center"/>
            <w:hideMark/>
          </w:tcPr>
          <w:p w14:paraId="257A629E" w14:textId="38CF14C6" w:rsidR="00063EE8" w:rsidRPr="00925D0A" w:rsidRDefault="00063EE8" w:rsidP="000D488C">
            <w:pPr>
              <w:spacing w:after="0" w:line="240" w:lineRule="auto"/>
              <w:rPr>
                <w:rFonts w:ascii="Times New Roman" w:eastAsia="Times New Roman" w:hAnsi="Times New Roman" w:cs="Times New Roman"/>
                <w:b/>
                <w:bCs/>
                <w:color w:val="000000"/>
                <w:kern w:val="0"/>
                <w:sz w:val="20"/>
                <w:szCs w:val="20"/>
                <w:lang w:eastAsia="en-AU"/>
                <w14:ligatures w14:val="none"/>
              </w:rPr>
            </w:pPr>
            <w:r w:rsidRPr="00925D0A">
              <w:rPr>
                <w:rFonts w:ascii="Times New Roman" w:eastAsia="Times New Roman" w:hAnsi="Times New Roman" w:cs="Times New Roman"/>
                <w:b/>
                <w:bCs/>
                <w:color w:val="000000"/>
                <w:kern w:val="0"/>
                <w:sz w:val="20"/>
                <w:szCs w:val="20"/>
                <w:lang w:eastAsia="en-AU"/>
                <w14:ligatures w14:val="none"/>
              </w:rPr>
              <w:t>Author / Year</w:t>
            </w:r>
          </w:p>
        </w:tc>
        <w:tc>
          <w:tcPr>
            <w:tcW w:w="12896" w:type="dxa"/>
            <w:gridSpan w:val="15"/>
            <w:tcBorders>
              <w:top w:val="single" w:sz="4" w:space="0" w:color="auto"/>
              <w:bottom w:val="single" w:sz="4" w:space="0" w:color="auto"/>
            </w:tcBorders>
            <w:noWrap/>
          </w:tcPr>
          <w:p w14:paraId="502CEDD1" w14:textId="7639378B"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Pr>
                <w:rFonts w:ascii="Times New Roman" w:eastAsia="Times New Roman" w:hAnsi="Times New Roman" w:cs="Times New Roman"/>
                <w:b/>
                <w:bCs/>
                <w:color w:val="000000"/>
                <w:kern w:val="0"/>
                <w:sz w:val="20"/>
                <w:szCs w:val="20"/>
                <w:lang w:eastAsia="en-AU"/>
                <w14:ligatures w14:val="none"/>
              </w:rPr>
              <w:t>Criteria*</w:t>
            </w:r>
          </w:p>
        </w:tc>
      </w:tr>
      <w:tr w:rsidR="00063EE8" w:rsidRPr="006E5262" w14:paraId="1A2BBB94" w14:textId="77777777" w:rsidTr="000D488C">
        <w:trPr>
          <w:trHeight w:val="307"/>
          <w:tblHeader/>
        </w:trPr>
        <w:tc>
          <w:tcPr>
            <w:tcW w:w="2555" w:type="dxa"/>
            <w:vMerge/>
            <w:tcBorders>
              <w:bottom w:val="single" w:sz="4" w:space="0" w:color="auto"/>
            </w:tcBorders>
            <w:hideMark/>
          </w:tcPr>
          <w:p w14:paraId="164F4FE4" w14:textId="3EEF1952" w:rsidR="00063EE8" w:rsidRPr="00925D0A" w:rsidRDefault="00063EE8" w:rsidP="000D488C">
            <w:pPr>
              <w:spacing w:after="0" w:line="240" w:lineRule="auto"/>
              <w:rPr>
                <w:rFonts w:ascii="Times New Roman" w:eastAsia="Times New Roman" w:hAnsi="Times New Roman" w:cs="Times New Roman"/>
                <w:b/>
                <w:bCs/>
                <w:color w:val="000000"/>
                <w:kern w:val="0"/>
                <w:sz w:val="20"/>
                <w:szCs w:val="20"/>
                <w:lang w:eastAsia="en-AU"/>
                <w14:ligatures w14:val="none"/>
              </w:rPr>
            </w:pPr>
          </w:p>
        </w:tc>
        <w:tc>
          <w:tcPr>
            <w:tcW w:w="746" w:type="dxa"/>
            <w:tcBorders>
              <w:top w:val="single" w:sz="4" w:space="0" w:color="auto"/>
              <w:bottom w:val="single" w:sz="4" w:space="0" w:color="auto"/>
            </w:tcBorders>
            <w:noWrap/>
            <w:vAlign w:val="center"/>
            <w:hideMark/>
          </w:tcPr>
          <w:p w14:paraId="7BB88E4E" w14:textId="3412984F"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1</w:t>
            </w:r>
          </w:p>
        </w:tc>
        <w:tc>
          <w:tcPr>
            <w:tcW w:w="746" w:type="dxa"/>
            <w:tcBorders>
              <w:top w:val="single" w:sz="4" w:space="0" w:color="auto"/>
              <w:bottom w:val="single" w:sz="4" w:space="0" w:color="auto"/>
            </w:tcBorders>
            <w:noWrap/>
            <w:vAlign w:val="center"/>
            <w:hideMark/>
          </w:tcPr>
          <w:p w14:paraId="7238342E" w14:textId="4869E6E4"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2</w:t>
            </w:r>
          </w:p>
        </w:tc>
        <w:tc>
          <w:tcPr>
            <w:tcW w:w="747" w:type="dxa"/>
            <w:tcBorders>
              <w:top w:val="single" w:sz="4" w:space="0" w:color="auto"/>
              <w:bottom w:val="single" w:sz="4" w:space="0" w:color="auto"/>
            </w:tcBorders>
            <w:noWrap/>
            <w:vAlign w:val="center"/>
            <w:hideMark/>
          </w:tcPr>
          <w:p w14:paraId="7136ADA3" w14:textId="21CB8AA7"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3</w:t>
            </w:r>
          </w:p>
        </w:tc>
        <w:tc>
          <w:tcPr>
            <w:tcW w:w="746" w:type="dxa"/>
            <w:tcBorders>
              <w:top w:val="single" w:sz="4" w:space="0" w:color="auto"/>
              <w:bottom w:val="single" w:sz="4" w:space="0" w:color="auto"/>
            </w:tcBorders>
            <w:noWrap/>
            <w:vAlign w:val="center"/>
            <w:hideMark/>
          </w:tcPr>
          <w:p w14:paraId="59B039D4" w14:textId="1892E9A2"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4</w:t>
            </w:r>
          </w:p>
        </w:tc>
        <w:tc>
          <w:tcPr>
            <w:tcW w:w="746" w:type="dxa"/>
            <w:tcBorders>
              <w:top w:val="single" w:sz="4" w:space="0" w:color="auto"/>
              <w:bottom w:val="single" w:sz="4" w:space="0" w:color="auto"/>
            </w:tcBorders>
            <w:noWrap/>
            <w:vAlign w:val="center"/>
            <w:hideMark/>
          </w:tcPr>
          <w:p w14:paraId="58A75E58" w14:textId="5719B1D5"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5</w:t>
            </w:r>
          </w:p>
        </w:tc>
        <w:tc>
          <w:tcPr>
            <w:tcW w:w="747" w:type="dxa"/>
            <w:tcBorders>
              <w:top w:val="single" w:sz="4" w:space="0" w:color="auto"/>
              <w:bottom w:val="single" w:sz="4" w:space="0" w:color="auto"/>
            </w:tcBorders>
            <w:noWrap/>
            <w:vAlign w:val="center"/>
            <w:hideMark/>
          </w:tcPr>
          <w:p w14:paraId="27DB3820" w14:textId="0FC82B3F"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6</w:t>
            </w:r>
          </w:p>
        </w:tc>
        <w:tc>
          <w:tcPr>
            <w:tcW w:w="746" w:type="dxa"/>
            <w:tcBorders>
              <w:top w:val="single" w:sz="4" w:space="0" w:color="auto"/>
              <w:bottom w:val="single" w:sz="4" w:space="0" w:color="auto"/>
            </w:tcBorders>
            <w:noWrap/>
            <w:vAlign w:val="center"/>
            <w:hideMark/>
          </w:tcPr>
          <w:p w14:paraId="2004FB85" w14:textId="0D2FD4D3"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7</w:t>
            </w:r>
          </w:p>
        </w:tc>
        <w:tc>
          <w:tcPr>
            <w:tcW w:w="746" w:type="dxa"/>
            <w:tcBorders>
              <w:top w:val="single" w:sz="4" w:space="0" w:color="auto"/>
              <w:bottom w:val="single" w:sz="4" w:space="0" w:color="auto"/>
            </w:tcBorders>
            <w:noWrap/>
            <w:vAlign w:val="center"/>
            <w:hideMark/>
          </w:tcPr>
          <w:p w14:paraId="7A31D343" w14:textId="7F045A52"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8</w:t>
            </w:r>
          </w:p>
        </w:tc>
        <w:tc>
          <w:tcPr>
            <w:tcW w:w="747" w:type="dxa"/>
            <w:tcBorders>
              <w:top w:val="single" w:sz="4" w:space="0" w:color="auto"/>
              <w:bottom w:val="single" w:sz="4" w:space="0" w:color="auto"/>
            </w:tcBorders>
            <w:noWrap/>
            <w:vAlign w:val="center"/>
            <w:hideMark/>
          </w:tcPr>
          <w:p w14:paraId="6482A926" w14:textId="6509FA6A"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9</w:t>
            </w:r>
          </w:p>
        </w:tc>
        <w:tc>
          <w:tcPr>
            <w:tcW w:w="746" w:type="dxa"/>
            <w:tcBorders>
              <w:top w:val="single" w:sz="4" w:space="0" w:color="auto"/>
              <w:bottom w:val="single" w:sz="4" w:space="0" w:color="auto"/>
            </w:tcBorders>
            <w:noWrap/>
            <w:vAlign w:val="center"/>
            <w:hideMark/>
          </w:tcPr>
          <w:p w14:paraId="03A001BB" w14:textId="4AD8B3D0"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10</w:t>
            </w:r>
          </w:p>
        </w:tc>
        <w:tc>
          <w:tcPr>
            <w:tcW w:w="746" w:type="dxa"/>
            <w:tcBorders>
              <w:top w:val="single" w:sz="4" w:space="0" w:color="auto"/>
              <w:bottom w:val="single" w:sz="4" w:space="0" w:color="auto"/>
            </w:tcBorders>
            <w:noWrap/>
            <w:vAlign w:val="center"/>
            <w:hideMark/>
          </w:tcPr>
          <w:p w14:paraId="2C6F1E21" w14:textId="7676FD57"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11</w:t>
            </w:r>
          </w:p>
        </w:tc>
        <w:tc>
          <w:tcPr>
            <w:tcW w:w="747" w:type="dxa"/>
            <w:tcBorders>
              <w:top w:val="single" w:sz="4" w:space="0" w:color="auto"/>
              <w:bottom w:val="single" w:sz="4" w:space="0" w:color="auto"/>
            </w:tcBorders>
            <w:noWrap/>
            <w:vAlign w:val="center"/>
            <w:hideMark/>
          </w:tcPr>
          <w:p w14:paraId="3DE39E7F" w14:textId="4DE1D715"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12</w:t>
            </w:r>
          </w:p>
        </w:tc>
        <w:tc>
          <w:tcPr>
            <w:tcW w:w="746" w:type="dxa"/>
            <w:tcBorders>
              <w:top w:val="single" w:sz="4" w:space="0" w:color="auto"/>
              <w:bottom w:val="single" w:sz="4" w:space="0" w:color="auto"/>
            </w:tcBorders>
            <w:noWrap/>
            <w:vAlign w:val="center"/>
            <w:hideMark/>
          </w:tcPr>
          <w:p w14:paraId="6044450D" w14:textId="6C0530CB"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13</w:t>
            </w:r>
          </w:p>
        </w:tc>
        <w:tc>
          <w:tcPr>
            <w:tcW w:w="746" w:type="dxa"/>
            <w:tcBorders>
              <w:top w:val="single" w:sz="4" w:space="0" w:color="auto"/>
              <w:bottom w:val="single" w:sz="4" w:space="0" w:color="auto"/>
            </w:tcBorders>
            <w:noWrap/>
            <w:vAlign w:val="center"/>
            <w:hideMark/>
          </w:tcPr>
          <w:p w14:paraId="3619F889" w14:textId="1E2DD8BB"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14</w:t>
            </w:r>
          </w:p>
        </w:tc>
        <w:tc>
          <w:tcPr>
            <w:tcW w:w="2448" w:type="dxa"/>
            <w:tcBorders>
              <w:top w:val="single" w:sz="4" w:space="0" w:color="auto"/>
              <w:bottom w:val="single" w:sz="4" w:space="0" w:color="auto"/>
            </w:tcBorders>
            <w:noWrap/>
            <w:hideMark/>
          </w:tcPr>
          <w:p w14:paraId="1D60806E" w14:textId="442264E1" w:rsidR="00063EE8" w:rsidRPr="00925D0A" w:rsidRDefault="00063EE8" w:rsidP="000D488C">
            <w:pPr>
              <w:spacing w:after="0" w:line="240" w:lineRule="auto"/>
              <w:jc w:val="center"/>
              <w:rPr>
                <w:rFonts w:ascii="Times New Roman" w:eastAsia="Times New Roman" w:hAnsi="Times New Roman" w:cs="Times New Roman"/>
                <w:b/>
                <w:bCs/>
                <w:color w:val="000000"/>
                <w:kern w:val="0"/>
                <w:sz w:val="20"/>
                <w:szCs w:val="20"/>
                <w:lang w:eastAsia="en-AU"/>
                <w14:ligatures w14:val="none"/>
              </w:rPr>
            </w:pPr>
            <w:r w:rsidRPr="006E5262">
              <w:rPr>
                <w:rFonts w:ascii="Times New Roman" w:eastAsia="Times New Roman" w:hAnsi="Times New Roman" w:cs="Times New Roman"/>
                <w:b/>
                <w:bCs/>
                <w:color w:val="000000"/>
                <w:kern w:val="0"/>
                <w:sz w:val="20"/>
                <w:szCs w:val="20"/>
                <w:lang w:eastAsia="en-AU"/>
                <w14:ligatures w14:val="none"/>
              </w:rPr>
              <w:t>Quality Rating</w:t>
            </w:r>
          </w:p>
        </w:tc>
      </w:tr>
      <w:tr w:rsidR="006E5262" w:rsidRPr="006E5262" w14:paraId="52B6106D" w14:textId="77777777" w:rsidTr="000D488C">
        <w:trPr>
          <w:trHeight w:val="62"/>
        </w:trPr>
        <w:tc>
          <w:tcPr>
            <w:tcW w:w="2555" w:type="dxa"/>
            <w:tcBorders>
              <w:top w:val="single" w:sz="4" w:space="0" w:color="auto"/>
            </w:tcBorders>
            <w:hideMark/>
          </w:tcPr>
          <w:p w14:paraId="2EB78AF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Abbott et al., 2017</w:t>
            </w:r>
          </w:p>
        </w:tc>
        <w:tc>
          <w:tcPr>
            <w:tcW w:w="746" w:type="dxa"/>
            <w:tcBorders>
              <w:top w:val="single" w:sz="4" w:space="0" w:color="auto"/>
            </w:tcBorders>
            <w:noWrap/>
            <w:hideMark/>
          </w:tcPr>
          <w:p w14:paraId="348AF532" w14:textId="747A0F0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top w:val="single" w:sz="4" w:space="0" w:color="auto"/>
            </w:tcBorders>
            <w:noWrap/>
            <w:hideMark/>
          </w:tcPr>
          <w:p w14:paraId="51ED3D34" w14:textId="37C3633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tcBorders>
              <w:top w:val="single" w:sz="4" w:space="0" w:color="auto"/>
            </w:tcBorders>
            <w:noWrap/>
            <w:hideMark/>
          </w:tcPr>
          <w:p w14:paraId="1551DD05" w14:textId="4EBDE3C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top w:val="single" w:sz="4" w:space="0" w:color="auto"/>
            </w:tcBorders>
            <w:noWrap/>
            <w:hideMark/>
          </w:tcPr>
          <w:p w14:paraId="0098B63A" w14:textId="23718F2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top w:val="single" w:sz="4" w:space="0" w:color="auto"/>
            </w:tcBorders>
            <w:noWrap/>
            <w:hideMark/>
          </w:tcPr>
          <w:p w14:paraId="7D938564" w14:textId="13422C6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tcBorders>
              <w:top w:val="single" w:sz="4" w:space="0" w:color="auto"/>
            </w:tcBorders>
            <w:noWrap/>
            <w:hideMark/>
          </w:tcPr>
          <w:p w14:paraId="1F71419F" w14:textId="462B6C9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tcBorders>
              <w:top w:val="single" w:sz="4" w:space="0" w:color="auto"/>
            </w:tcBorders>
            <w:noWrap/>
            <w:hideMark/>
          </w:tcPr>
          <w:p w14:paraId="56EF2C2E" w14:textId="021D389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tcBorders>
              <w:top w:val="single" w:sz="4" w:space="0" w:color="auto"/>
            </w:tcBorders>
            <w:noWrap/>
            <w:hideMark/>
          </w:tcPr>
          <w:p w14:paraId="307EBC20" w14:textId="78CBE46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tcBorders>
              <w:top w:val="single" w:sz="4" w:space="0" w:color="auto"/>
            </w:tcBorders>
            <w:noWrap/>
            <w:hideMark/>
          </w:tcPr>
          <w:p w14:paraId="0903E22F" w14:textId="2166CCB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tcBorders>
              <w:top w:val="single" w:sz="4" w:space="0" w:color="auto"/>
            </w:tcBorders>
            <w:noWrap/>
            <w:hideMark/>
          </w:tcPr>
          <w:p w14:paraId="7508CE48" w14:textId="38540EB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tcBorders>
              <w:top w:val="single" w:sz="4" w:space="0" w:color="auto"/>
            </w:tcBorders>
            <w:noWrap/>
            <w:hideMark/>
          </w:tcPr>
          <w:p w14:paraId="6DDE9C9C" w14:textId="145C394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tcBorders>
              <w:top w:val="single" w:sz="4" w:space="0" w:color="auto"/>
            </w:tcBorders>
            <w:noWrap/>
            <w:hideMark/>
          </w:tcPr>
          <w:p w14:paraId="102B01A3" w14:textId="21A1F1E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tcBorders>
              <w:top w:val="single" w:sz="4" w:space="0" w:color="auto"/>
            </w:tcBorders>
            <w:noWrap/>
            <w:hideMark/>
          </w:tcPr>
          <w:p w14:paraId="5CEA9285" w14:textId="2DDD007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tcBorders>
              <w:top w:val="single" w:sz="4" w:space="0" w:color="auto"/>
            </w:tcBorders>
            <w:noWrap/>
            <w:hideMark/>
          </w:tcPr>
          <w:p w14:paraId="2E03DD05" w14:textId="2E3A129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tcBorders>
              <w:top w:val="single" w:sz="4" w:space="0" w:color="auto"/>
            </w:tcBorders>
            <w:noWrap/>
            <w:hideMark/>
          </w:tcPr>
          <w:p w14:paraId="6542E773"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5D4F72F3" w14:textId="77777777" w:rsidTr="000D488C">
        <w:trPr>
          <w:trHeight w:val="62"/>
        </w:trPr>
        <w:tc>
          <w:tcPr>
            <w:tcW w:w="2555" w:type="dxa"/>
            <w:hideMark/>
          </w:tcPr>
          <w:p w14:paraId="2DA103C9"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Abbot et al., 2016</w:t>
            </w:r>
          </w:p>
        </w:tc>
        <w:tc>
          <w:tcPr>
            <w:tcW w:w="746" w:type="dxa"/>
            <w:noWrap/>
            <w:hideMark/>
          </w:tcPr>
          <w:p w14:paraId="4656C978" w14:textId="3E2F2E0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A7BE48D" w14:textId="56FCB87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DFBB489" w14:textId="553E6DD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C49D844" w14:textId="204301A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7FA8324" w14:textId="0B1A731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7085DF21" w14:textId="47DBBCF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ACDFA22" w14:textId="26A92A1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B01E203" w14:textId="193C0E7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02486A01" w14:textId="34D8B34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F1764D5" w14:textId="174EC25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F840943" w14:textId="1C87FA7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7641D90" w14:textId="60628B8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6CF0F6D" w14:textId="296A52A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08FBB03" w14:textId="44F0F3E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050649F2"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6E73288E" w14:textId="77777777" w:rsidTr="000D488C">
        <w:trPr>
          <w:trHeight w:val="62"/>
        </w:trPr>
        <w:tc>
          <w:tcPr>
            <w:tcW w:w="2555" w:type="dxa"/>
            <w:hideMark/>
          </w:tcPr>
          <w:p w14:paraId="52AEAD84"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Alves et al., 2022</w:t>
            </w:r>
          </w:p>
        </w:tc>
        <w:tc>
          <w:tcPr>
            <w:tcW w:w="746" w:type="dxa"/>
            <w:noWrap/>
            <w:hideMark/>
          </w:tcPr>
          <w:p w14:paraId="4584E47B" w14:textId="477862F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63E28F7" w14:textId="20462D9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9B63CE2" w14:textId="16A71BA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F4A89F0" w14:textId="2566563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399A7BE1" w14:textId="7B3F174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68F2959" w14:textId="41A51B3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D322787" w14:textId="25D40ED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8234AF9" w14:textId="0E68BF1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CFFFFB5" w14:textId="5AB7C1E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401A702" w14:textId="703039A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E70D2EB" w14:textId="0EA9381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9583706" w14:textId="7D11AA9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84396C0" w14:textId="70E05EE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3FB3F16" w14:textId="7D7B0CD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58AFE1B8"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2C1C069B" w14:textId="77777777" w:rsidTr="000D488C">
        <w:trPr>
          <w:trHeight w:val="62"/>
        </w:trPr>
        <w:tc>
          <w:tcPr>
            <w:tcW w:w="2555" w:type="dxa"/>
            <w:hideMark/>
          </w:tcPr>
          <w:p w14:paraId="52E7D22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Augsburger et al., 2022</w:t>
            </w:r>
          </w:p>
        </w:tc>
        <w:tc>
          <w:tcPr>
            <w:tcW w:w="746" w:type="dxa"/>
            <w:noWrap/>
            <w:hideMark/>
          </w:tcPr>
          <w:p w14:paraId="54C4F0D9" w14:textId="661C911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2588AED" w14:textId="68EF0BD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9D674A0" w14:textId="7AC4EB4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344DF62" w14:textId="6751140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43ABAD2" w14:textId="50467A4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C1DECD2" w14:textId="6B79083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31308A9" w14:textId="23B6911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C400319" w14:textId="4AB0AB4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EC3CFC4" w14:textId="0CE4DB1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9066B71" w14:textId="585D220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654B4B5" w14:textId="11143C3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AA53188" w14:textId="7AFF70B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E6A2DF0" w14:textId="12A9960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A7109A8" w14:textId="698C470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1D8C5816"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38693FC3" w14:textId="77777777" w:rsidTr="000D488C">
        <w:trPr>
          <w:trHeight w:val="62"/>
        </w:trPr>
        <w:tc>
          <w:tcPr>
            <w:tcW w:w="2555" w:type="dxa"/>
            <w:hideMark/>
          </w:tcPr>
          <w:p w14:paraId="4A362E24"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 xml:space="preserve">Bebbington et al., 2016 </w:t>
            </w:r>
          </w:p>
        </w:tc>
        <w:tc>
          <w:tcPr>
            <w:tcW w:w="746" w:type="dxa"/>
            <w:noWrap/>
            <w:hideMark/>
          </w:tcPr>
          <w:p w14:paraId="3E2E19E7" w14:textId="4739FA6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9A49035" w14:textId="0F15BA5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93CFA34" w14:textId="52BDA27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357522B" w14:textId="02ABE58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7F7F4B7" w14:textId="4245AF4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E73FA0F" w14:textId="629EF9A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24CC24E" w14:textId="4215C18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5C6EE4C" w14:textId="48C9141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BB0A9C8" w14:textId="0A75617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36E4522" w14:textId="6DFC8BE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85EFD45" w14:textId="1D22010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F272AB0" w14:textId="391BFA9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C9D8DFC" w14:textId="5CDEEA3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35CD38A" w14:textId="2B9F158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0B2C2A8E"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5672208B" w14:textId="77777777" w:rsidTr="000D488C">
        <w:trPr>
          <w:trHeight w:val="62"/>
        </w:trPr>
        <w:tc>
          <w:tcPr>
            <w:tcW w:w="2555" w:type="dxa"/>
            <w:hideMark/>
          </w:tcPr>
          <w:p w14:paraId="38BFDBD4"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Beckwith et al., 2017</w:t>
            </w:r>
          </w:p>
        </w:tc>
        <w:tc>
          <w:tcPr>
            <w:tcW w:w="746" w:type="dxa"/>
            <w:noWrap/>
            <w:hideMark/>
          </w:tcPr>
          <w:p w14:paraId="32DB3437" w14:textId="5FF4748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E6EE20C" w14:textId="4BA170C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EE2A574" w14:textId="707736E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7F2045E" w14:textId="484966F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A9E70F4" w14:textId="1AE737E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B5FFC35" w14:textId="685EE55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C5B669B" w14:textId="5501C24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97C0A9F" w14:textId="416D38E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6B04616" w14:textId="5383B09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37D890A" w14:textId="4B63525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1FF36AD" w14:textId="25CA12C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26E15002" w14:textId="731836D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CC7294E" w14:textId="0C56658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F88613C" w14:textId="47D882B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5E073B13"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47595A16" w14:textId="77777777" w:rsidTr="000D488C">
        <w:trPr>
          <w:trHeight w:val="62"/>
        </w:trPr>
        <w:tc>
          <w:tcPr>
            <w:tcW w:w="2555" w:type="dxa"/>
            <w:hideMark/>
          </w:tcPr>
          <w:p w14:paraId="735749C3"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Besney</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2018</w:t>
            </w:r>
          </w:p>
        </w:tc>
        <w:tc>
          <w:tcPr>
            <w:tcW w:w="746" w:type="dxa"/>
            <w:noWrap/>
            <w:hideMark/>
          </w:tcPr>
          <w:p w14:paraId="33995125" w14:textId="796A2E7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BCAB6DC" w14:textId="16CC6A6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AD5D529" w14:textId="7B5DAE8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085F6B6D" w14:textId="16AB104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FA8ECCB" w14:textId="1CBB321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1E910A6E" w14:textId="73087ED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D49D9E7" w14:textId="2351067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53958BF" w14:textId="1421748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140E6B76" w14:textId="4738F03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83D39B4" w14:textId="0C5CC92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FDB6BD5" w14:textId="0B37E13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FC4A220" w14:textId="2108AE8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58C4DA4" w14:textId="1472930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28B3FE7" w14:textId="5AA448B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631F6B04"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234184D1" w14:textId="77777777" w:rsidTr="000D488C">
        <w:trPr>
          <w:trHeight w:val="62"/>
        </w:trPr>
        <w:tc>
          <w:tcPr>
            <w:tcW w:w="2555" w:type="dxa"/>
            <w:hideMark/>
          </w:tcPr>
          <w:p w14:paraId="49E1CB78"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Boyd et al., 2015</w:t>
            </w:r>
          </w:p>
        </w:tc>
        <w:tc>
          <w:tcPr>
            <w:tcW w:w="746" w:type="dxa"/>
            <w:noWrap/>
            <w:hideMark/>
          </w:tcPr>
          <w:p w14:paraId="32080427" w14:textId="2145688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894294D" w14:textId="326623E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70166B5" w14:textId="0B1AF4F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BCE11C9" w14:textId="11A59E5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B8D124D" w14:textId="1FA380E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E03FC5A" w14:textId="1CF2F76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9F4BD39" w14:textId="329EE50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D0BF3D8" w14:textId="2E9F608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2E9691E4" w14:textId="5B65C85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167AB4C" w14:textId="4B71669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12369C9" w14:textId="2EB91AA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69E226E" w14:textId="589E775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B9BAAB5" w14:textId="4F6313A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DF0A5F0" w14:textId="68EF28D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541ACD44"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5FCBB73E" w14:textId="77777777" w:rsidTr="000D488C">
        <w:trPr>
          <w:trHeight w:val="62"/>
        </w:trPr>
        <w:tc>
          <w:tcPr>
            <w:tcW w:w="2555" w:type="dxa"/>
            <w:hideMark/>
          </w:tcPr>
          <w:p w14:paraId="23911AF9" w14:textId="77777777" w:rsidR="00E06BAD" w:rsidRPr="00925D0A" w:rsidRDefault="00E06BAD" w:rsidP="000D488C">
            <w:pPr>
              <w:spacing w:after="0" w:line="240" w:lineRule="auto"/>
              <w:rPr>
                <w:rFonts w:ascii="Times New Roman" w:eastAsia="Times New Roman" w:hAnsi="Times New Roman" w:cs="Times New Roman"/>
                <w:kern w:val="0"/>
                <w:sz w:val="20"/>
                <w:szCs w:val="20"/>
                <w:lang w:eastAsia="en-AU"/>
                <w14:ligatures w14:val="none"/>
              </w:rPr>
            </w:pPr>
            <w:r w:rsidRPr="00925D0A">
              <w:rPr>
                <w:rFonts w:ascii="Times New Roman" w:eastAsia="Times New Roman" w:hAnsi="Times New Roman" w:cs="Times New Roman"/>
                <w:kern w:val="0"/>
                <w:sz w:val="20"/>
                <w:szCs w:val="20"/>
                <w:lang w:eastAsia="en-AU"/>
                <w14:ligatures w14:val="none"/>
              </w:rPr>
              <w:t>Burgess-Proctor et al., 2024</w:t>
            </w:r>
          </w:p>
        </w:tc>
        <w:tc>
          <w:tcPr>
            <w:tcW w:w="746" w:type="dxa"/>
            <w:hideMark/>
          </w:tcPr>
          <w:p w14:paraId="5CDBB8C3" w14:textId="761CF953" w:rsidR="00E06BAD" w:rsidRPr="00123332" w:rsidRDefault="0025435A" w:rsidP="000D488C">
            <w:pPr>
              <w:spacing w:after="0" w:line="240" w:lineRule="auto"/>
              <w:jc w:val="center"/>
              <w:rPr>
                <w:rFonts w:ascii="Times New Roman" w:eastAsia="Times New Roman" w:hAnsi="Times New Roman" w:cs="Times New Roman"/>
                <w:kern w:val="0"/>
                <w:sz w:val="20"/>
                <w:szCs w:val="20"/>
                <w:lang w:eastAsia="en-AU"/>
                <w14:ligatures w14:val="none"/>
              </w:rPr>
            </w:pPr>
            <w:r w:rsidRPr="00123332">
              <w:rPr>
                <w:rFonts w:ascii="Times New Roman" w:eastAsia="Times New Roman" w:hAnsi="Times New Roman" w:cs="Times New Roman"/>
                <w:kern w:val="0"/>
                <w:sz w:val="20"/>
                <w:szCs w:val="20"/>
                <w:lang w:eastAsia="en-AU"/>
                <w14:ligatures w14:val="none"/>
              </w:rPr>
              <w:t>Y</w:t>
            </w:r>
          </w:p>
        </w:tc>
        <w:tc>
          <w:tcPr>
            <w:tcW w:w="746" w:type="dxa"/>
            <w:hideMark/>
          </w:tcPr>
          <w:p w14:paraId="744BED73" w14:textId="22E5964A" w:rsidR="00E06BAD" w:rsidRPr="00123332" w:rsidRDefault="0025435A" w:rsidP="000D488C">
            <w:pPr>
              <w:spacing w:after="0" w:line="240" w:lineRule="auto"/>
              <w:jc w:val="center"/>
              <w:rPr>
                <w:rFonts w:ascii="Times New Roman" w:eastAsia="Times New Roman" w:hAnsi="Times New Roman" w:cs="Times New Roman"/>
                <w:kern w:val="0"/>
                <w:sz w:val="20"/>
                <w:szCs w:val="20"/>
                <w:lang w:eastAsia="en-AU"/>
                <w14:ligatures w14:val="none"/>
              </w:rPr>
            </w:pPr>
            <w:r w:rsidRPr="00123332">
              <w:rPr>
                <w:rFonts w:ascii="Times New Roman" w:eastAsia="Times New Roman" w:hAnsi="Times New Roman" w:cs="Times New Roman"/>
                <w:kern w:val="0"/>
                <w:sz w:val="20"/>
                <w:szCs w:val="20"/>
                <w:lang w:eastAsia="en-AU"/>
                <w14:ligatures w14:val="none"/>
              </w:rPr>
              <w:t>Y</w:t>
            </w:r>
          </w:p>
        </w:tc>
        <w:tc>
          <w:tcPr>
            <w:tcW w:w="747" w:type="dxa"/>
            <w:noWrap/>
            <w:hideMark/>
          </w:tcPr>
          <w:p w14:paraId="1FE1421A" w14:textId="4C56D09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FB19386" w14:textId="01FA526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A75385E" w14:textId="22F0E1C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E00734B" w14:textId="4120E56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253FBE7" w14:textId="621A11C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AF3D045" w14:textId="147D914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689AA94" w14:textId="1F931CC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A61BC7E" w14:textId="35FB965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289079D" w14:textId="45AEAFD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DF5E3B4" w14:textId="71F4E6E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D2D7026" w14:textId="05EFDE4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33409BE" w14:textId="5BEBC54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1E6690BF"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634984CA" w14:textId="77777777" w:rsidTr="000D488C">
        <w:trPr>
          <w:trHeight w:val="62"/>
        </w:trPr>
        <w:tc>
          <w:tcPr>
            <w:tcW w:w="2555" w:type="dxa"/>
            <w:hideMark/>
          </w:tcPr>
          <w:p w14:paraId="2541A6C8"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Butsang</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2023</w:t>
            </w:r>
          </w:p>
        </w:tc>
        <w:tc>
          <w:tcPr>
            <w:tcW w:w="746" w:type="dxa"/>
            <w:noWrap/>
            <w:hideMark/>
          </w:tcPr>
          <w:p w14:paraId="65A04911" w14:textId="3FA6503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120047D" w14:textId="6A0BB5B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4591E27" w14:textId="3FF71BD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9E6A9D6" w14:textId="79B2E27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10E779F" w14:textId="4DDB7C0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30FD26C" w14:textId="2F6028F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10853E6" w14:textId="2ADF2C0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7877027" w14:textId="2FE4B4D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1E65A97" w14:textId="0256A48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D2E2533" w14:textId="4EA72B2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E560745" w14:textId="23420E6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561B1B7" w14:textId="215B56D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FEB968A" w14:textId="1487754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BFB1CE7" w14:textId="1936051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2B908BA2"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1AFB7BC3" w14:textId="77777777" w:rsidTr="000D488C">
        <w:trPr>
          <w:trHeight w:val="62"/>
        </w:trPr>
        <w:tc>
          <w:tcPr>
            <w:tcW w:w="2555" w:type="dxa"/>
            <w:hideMark/>
          </w:tcPr>
          <w:p w14:paraId="16782967"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Calais-Ferreira et al., 2022</w:t>
            </w:r>
          </w:p>
        </w:tc>
        <w:tc>
          <w:tcPr>
            <w:tcW w:w="746" w:type="dxa"/>
            <w:hideMark/>
          </w:tcPr>
          <w:p w14:paraId="163E2944" w14:textId="400D1F3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9C1DFBB" w14:textId="5BCFD15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DB0F475" w14:textId="311D7F9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189EF915" w14:textId="5416151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5C66688" w14:textId="4BCB625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7584952" w14:textId="1BE0ECC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101A76E" w14:textId="40BF5A8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780FC3A" w14:textId="6E8C517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0A593209" w14:textId="5C63089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AE14B81" w14:textId="0966060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01A4B3C" w14:textId="441C87B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BC51F8E" w14:textId="52868C4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4584D7E" w14:textId="11DF6AB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AA1E2D7" w14:textId="6E0AB27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2F884CEA"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49051AD8" w14:textId="77777777" w:rsidTr="000D488C">
        <w:trPr>
          <w:trHeight w:val="62"/>
        </w:trPr>
        <w:tc>
          <w:tcPr>
            <w:tcW w:w="2555" w:type="dxa"/>
            <w:hideMark/>
          </w:tcPr>
          <w:p w14:paraId="3CC797A5"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Casey &amp; Bentley, 2021</w:t>
            </w:r>
          </w:p>
        </w:tc>
        <w:tc>
          <w:tcPr>
            <w:tcW w:w="746" w:type="dxa"/>
            <w:hideMark/>
          </w:tcPr>
          <w:p w14:paraId="472D07D4" w14:textId="0EA53E9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25923240" w14:textId="560A0FB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hideMark/>
          </w:tcPr>
          <w:p w14:paraId="749E79BE" w14:textId="135E577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7EB16C93" w14:textId="5984D68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779F3BA9" w14:textId="5027E39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hideMark/>
          </w:tcPr>
          <w:p w14:paraId="32C0B0C4" w14:textId="49EF760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hideMark/>
          </w:tcPr>
          <w:p w14:paraId="254A181C" w14:textId="11963F1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hideMark/>
          </w:tcPr>
          <w:p w14:paraId="268BB9E6" w14:textId="7709E57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hideMark/>
          </w:tcPr>
          <w:p w14:paraId="59676A38" w14:textId="3B376DA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hideMark/>
          </w:tcPr>
          <w:p w14:paraId="6F62D2FD" w14:textId="1042503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hideMark/>
          </w:tcPr>
          <w:p w14:paraId="3D451C49" w14:textId="108DEC9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hideMark/>
          </w:tcPr>
          <w:p w14:paraId="1F5AF769" w14:textId="648DA4B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hideMark/>
          </w:tcPr>
          <w:p w14:paraId="7FD23748" w14:textId="36AF83C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hideMark/>
          </w:tcPr>
          <w:p w14:paraId="3E9FB194" w14:textId="00FF7B6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hideMark/>
          </w:tcPr>
          <w:p w14:paraId="0F6C4E50"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6FAE29FA" w14:textId="77777777" w:rsidTr="000D488C">
        <w:trPr>
          <w:trHeight w:val="62"/>
        </w:trPr>
        <w:tc>
          <w:tcPr>
            <w:tcW w:w="2555" w:type="dxa"/>
            <w:hideMark/>
          </w:tcPr>
          <w:p w14:paraId="63E3AAC1"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Chatterjee, 2024</w:t>
            </w:r>
          </w:p>
        </w:tc>
        <w:tc>
          <w:tcPr>
            <w:tcW w:w="746" w:type="dxa"/>
            <w:hideMark/>
          </w:tcPr>
          <w:p w14:paraId="09E91340" w14:textId="618EA16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D94285C" w14:textId="1635BF3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7DD2E68" w14:textId="446019F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0B4A3595" w14:textId="09C7508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38F65AE3" w14:textId="46FFA31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hideMark/>
          </w:tcPr>
          <w:p w14:paraId="5E09946C" w14:textId="6D4B0F1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hideMark/>
          </w:tcPr>
          <w:p w14:paraId="308FEAE5" w14:textId="2D6AB14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C33301B" w14:textId="1D0A467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72C93846" w14:textId="34BC7D9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C80C5AC" w14:textId="0244F65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32C3538" w14:textId="696CD87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3202881A" w14:textId="715064A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62C105C" w14:textId="2AA4604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37C54C5" w14:textId="0B77C86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53CCB7A5"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526A98E0" w14:textId="77777777" w:rsidTr="000D488C">
        <w:trPr>
          <w:trHeight w:val="62"/>
        </w:trPr>
        <w:tc>
          <w:tcPr>
            <w:tcW w:w="2555" w:type="dxa"/>
            <w:hideMark/>
          </w:tcPr>
          <w:p w14:paraId="078D5163"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Comartin et al., 2021</w:t>
            </w:r>
          </w:p>
        </w:tc>
        <w:tc>
          <w:tcPr>
            <w:tcW w:w="746" w:type="dxa"/>
            <w:hideMark/>
          </w:tcPr>
          <w:p w14:paraId="3C305EFB" w14:textId="624FFF6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26B8A4D1" w14:textId="0D21CA3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497B368" w14:textId="1FC32EC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ACA4937" w14:textId="4FB6753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D6791CE" w14:textId="4C5549A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95168F8" w14:textId="5A76757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334E9D4" w14:textId="2897900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FFB4DE5" w14:textId="40F5234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76E828F9" w14:textId="7E61660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378D00B" w14:textId="47A7186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CD20BF1" w14:textId="1B6A57D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120DD23" w14:textId="62462D6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4D07796" w14:textId="142EAD1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C887050" w14:textId="16189EE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39497718"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450611C4" w14:textId="77777777" w:rsidTr="000D488C">
        <w:trPr>
          <w:trHeight w:val="62"/>
        </w:trPr>
        <w:tc>
          <w:tcPr>
            <w:tcW w:w="2555" w:type="dxa"/>
            <w:hideMark/>
          </w:tcPr>
          <w:p w14:paraId="5E77BC50"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da Silva et al., 2017</w:t>
            </w:r>
          </w:p>
        </w:tc>
        <w:tc>
          <w:tcPr>
            <w:tcW w:w="746" w:type="dxa"/>
            <w:hideMark/>
          </w:tcPr>
          <w:p w14:paraId="7C70DF6D" w14:textId="0D18531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1138579B" w14:textId="6BF17EF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985844A" w14:textId="17D71B5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230E073" w14:textId="54B73C6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81F8640" w14:textId="66860BF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C6E235D" w14:textId="51FD157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84F5FA9" w14:textId="53DEA99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81584B3" w14:textId="384B730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2C90AA9C" w14:textId="204876E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4EDE582" w14:textId="1B96ED6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58A86F6" w14:textId="7A3D120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5E688A4B" w14:textId="6A84B49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B8E540F" w14:textId="295A925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E3BA41B" w14:textId="1431534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611385EF"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5D70F38A" w14:textId="77777777" w:rsidTr="000D488C">
        <w:trPr>
          <w:trHeight w:val="62"/>
        </w:trPr>
        <w:tc>
          <w:tcPr>
            <w:tcW w:w="2555" w:type="dxa"/>
            <w:hideMark/>
          </w:tcPr>
          <w:p w14:paraId="14E47448"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Edwards et al., 2024</w:t>
            </w:r>
          </w:p>
        </w:tc>
        <w:tc>
          <w:tcPr>
            <w:tcW w:w="746" w:type="dxa"/>
            <w:hideMark/>
          </w:tcPr>
          <w:p w14:paraId="0DF661BD" w14:textId="14A3EB8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0105857" w14:textId="15200CD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E19E2C9" w14:textId="1CE786C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521E2969" w14:textId="505D4CE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A278CAA" w14:textId="15A7F92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A4C48B4" w14:textId="1254C1D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B8DC6EE" w14:textId="1CA99EE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915725F" w14:textId="12D1D29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6D1A584" w14:textId="0636BE6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3C78E4B" w14:textId="4A09D5D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9AACF2D" w14:textId="70B0908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8DADBF9" w14:textId="42D3C31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F35A524" w14:textId="47161B2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80D2D13" w14:textId="5481167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7C86E0F4"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15BAB213" w14:textId="77777777" w:rsidTr="000D488C">
        <w:trPr>
          <w:trHeight w:val="62"/>
        </w:trPr>
        <w:tc>
          <w:tcPr>
            <w:tcW w:w="2555" w:type="dxa"/>
            <w:hideMark/>
          </w:tcPr>
          <w:p w14:paraId="513BDB8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Emerson et al., 2022</w:t>
            </w:r>
          </w:p>
        </w:tc>
        <w:tc>
          <w:tcPr>
            <w:tcW w:w="746" w:type="dxa"/>
            <w:hideMark/>
          </w:tcPr>
          <w:p w14:paraId="6C946102" w14:textId="039377D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135A7088" w14:textId="107A783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F9BDB5D" w14:textId="52A1A28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693B3CF9" w14:textId="0CED94E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09F1385" w14:textId="6940612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11BCA0D9" w14:textId="74056AA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C735BE8" w14:textId="4A14286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0999A2A" w14:textId="1AD3F5C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FBC10A7" w14:textId="06C82F3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CD7B6E0" w14:textId="6915C42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A8F91E9" w14:textId="5B4478C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0DD45A7" w14:textId="33AEF24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3C5DF61" w14:textId="35453CF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9173932" w14:textId="6544A15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AFA0C67"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594692E3" w14:textId="77777777" w:rsidTr="000D488C">
        <w:trPr>
          <w:trHeight w:val="62"/>
        </w:trPr>
        <w:tc>
          <w:tcPr>
            <w:tcW w:w="2555" w:type="dxa"/>
            <w:hideMark/>
          </w:tcPr>
          <w:p w14:paraId="364E30A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Geitona</w:t>
            </w:r>
            <w:proofErr w:type="spellEnd"/>
            <w:r w:rsidRPr="00925D0A">
              <w:rPr>
                <w:rFonts w:ascii="Times New Roman" w:eastAsia="Times New Roman" w:hAnsi="Times New Roman" w:cs="Times New Roman"/>
                <w:color w:val="000000"/>
                <w:kern w:val="0"/>
                <w:sz w:val="20"/>
                <w:szCs w:val="20"/>
                <w:lang w:eastAsia="en-AU"/>
                <w14:ligatures w14:val="none"/>
              </w:rPr>
              <w:t xml:space="preserve"> &amp; Milini, 2016</w:t>
            </w:r>
          </w:p>
        </w:tc>
        <w:tc>
          <w:tcPr>
            <w:tcW w:w="746" w:type="dxa"/>
            <w:hideMark/>
          </w:tcPr>
          <w:p w14:paraId="71DA6C57" w14:textId="4553BC9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37B4428" w14:textId="5C75E10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AF2AACB" w14:textId="5A2AD49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A8EF5AE" w14:textId="2BA2361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973D612" w14:textId="1F470C7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6BE863C7" w14:textId="5D54227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D48B138" w14:textId="25155CC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8C388C8" w14:textId="7925B7B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00635FE4" w14:textId="11D3D39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F624B6C" w14:textId="4253424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8F464C5" w14:textId="30DFFD0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2CACF6E" w14:textId="13EF2BB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9847E29" w14:textId="5486531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AE8C481" w14:textId="54F1639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4EC7925B"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4710C481" w14:textId="77777777" w:rsidTr="000D488C">
        <w:trPr>
          <w:trHeight w:val="62"/>
        </w:trPr>
        <w:tc>
          <w:tcPr>
            <w:tcW w:w="2555" w:type="dxa"/>
            <w:hideMark/>
          </w:tcPr>
          <w:p w14:paraId="037DE28A"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Hall et al., 2022</w:t>
            </w:r>
          </w:p>
        </w:tc>
        <w:tc>
          <w:tcPr>
            <w:tcW w:w="746" w:type="dxa"/>
            <w:hideMark/>
          </w:tcPr>
          <w:p w14:paraId="3535AE89" w14:textId="0225EFE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7759582" w14:textId="2188EF1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4F590F8" w14:textId="2CB7340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7BC72D6B" w14:textId="756F734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3264BF9" w14:textId="3EEC144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F3D4ABB" w14:textId="341004A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D688F0C" w14:textId="5C8F14B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F449227" w14:textId="2B266B0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4A7D75B" w14:textId="36CDCFA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5FD9B32" w14:textId="2A705D8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D379E8A" w14:textId="12700CA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29C9D1A7" w14:textId="7794A6B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E7CAC04" w14:textId="140EF92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FDFDFB5" w14:textId="0E440B0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5A95FCD1"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6EA0A4AD" w14:textId="77777777" w:rsidTr="000D488C">
        <w:trPr>
          <w:trHeight w:val="62"/>
        </w:trPr>
        <w:tc>
          <w:tcPr>
            <w:tcW w:w="2555" w:type="dxa"/>
            <w:hideMark/>
          </w:tcPr>
          <w:p w14:paraId="694F55E3" w14:textId="77777777" w:rsidR="00E06BAD" w:rsidRPr="00925D0A" w:rsidRDefault="00E06BAD" w:rsidP="000D488C">
            <w:pPr>
              <w:spacing w:after="0" w:line="240" w:lineRule="auto"/>
              <w:rPr>
                <w:rFonts w:ascii="Times New Roman" w:eastAsia="Times New Roman" w:hAnsi="Times New Roman" w:cs="Times New Roman"/>
                <w:kern w:val="0"/>
                <w:sz w:val="20"/>
                <w:szCs w:val="20"/>
                <w:lang w:eastAsia="en-AU"/>
                <w14:ligatures w14:val="none"/>
              </w:rPr>
            </w:pPr>
            <w:r w:rsidRPr="00925D0A">
              <w:rPr>
                <w:rFonts w:ascii="Times New Roman" w:eastAsia="Times New Roman" w:hAnsi="Times New Roman" w:cs="Times New Roman"/>
                <w:kern w:val="0"/>
                <w:sz w:val="20"/>
                <w:szCs w:val="20"/>
                <w:lang w:eastAsia="en-AU"/>
                <w14:ligatures w14:val="none"/>
              </w:rPr>
              <w:t>Harmon et al., 2020</w:t>
            </w:r>
          </w:p>
        </w:tc>
        <w:tc>
          <w:tcPr>
            <w:tcW w:w="746" w:type="dxa"/>
            <w:hideMark/>
          </w:tcPr>
          <w:p w14:paraId="204B34E7" w14:textId="423D0B3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00393672" w14:textId="389457D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DEA738E" w14:textId="4413060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165FD4A6" w14:textId="7FD30AB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56D9FCB" w14:textId="44C60A8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0998377E" w14:textId="0969D50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F95A348" w14:textId="5F71926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AA5D813" w14:textId="537FD15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675F1F5A" w14:textId="14ABE8B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742A05A" w14:textId="5B9F39E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20E82AC" w14:textId="44E332C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1B7E27D" w14:textId="3C8E852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678C5BA" w14:textId="279CFF3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2465520" w14:textId="71A2AE4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1F3C7D53"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1011A1FF" w14:textId="77777777" w:rsidTr="000D488C">
        <w:trPr>
          <w:trHeight w:val="62"/>
        </w:trPr>
        <w:tc>
          <w:tcPr>
            <w:tcW w:w="2555" w:type="dxa"/>
            <w:hideMark/>
          </w:tcPr>
          <w:p w14:paraId="23DA84A6"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Heffernan et al., 2015</w:t>
            </w:r>
          </w:p>
        </w:tc>
        <w:tc>
          <w:tcPr>
            <w:tcW w:w="746" w:type="dxa"/>
            <w:hideMark/>
          </w:tcPr>
          <w:p w14:paraId="049433B5" w14:textId="236F529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4905C7A" w14:textId="0FB02CD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1389739" w14:textId="02D0B36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30E5CEC" w14:textId="71DCD3E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90F7CE8" w14:textId="6C4D362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237D2CE" w14:textId="64739E1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29F12DD" w14:textId="51A4704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BA35C95" w14:textId="45B8806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523B817" w14:textId="223E0DB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65A1CDB" w14:textId="58A3B73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A11B082" w14:textId="7D226B6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3AD58D9" w14:textId="41DB228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C364CB5" w14:textId="45E6407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A29875B" w14:textId="7B54F71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063A9277"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7545479D" w14:textId="77777777" w:rsidTr="000D488C">
        <w:trPr>
          <w:trHeight w:val="62"/>
        </w:trPr>
        <w:tc>
          <w:tcPr>
            <w:tcW w:w="2555" w:type="dxa"/>
            <w:hideMark/>
          </w:tcPr>
          <w:p w14:paraId="0F80610C"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Hicks et al., 2023</w:t>
            </w:r>
          </w:p>
        </w:tc>
        <w:tc>
          <w:tcPr>
            <w:tcW w:w="746" w:type="dxa"/>
            <w:hideMark/>
          </w:tcPr>
          <w:p w14:paraId="69216A7F" w14:textId="3FFA299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1FF86BE" w14:textId="626DFBD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hideMark/>
          </w:tcPr>
          <w:p w14:paraId="02E1037D" w14:textId="0CAE0EC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D4F8B6F" w14:textId="212B551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FA4DD92" w14:textId="4A969C4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2D4F602" w14:textId="7AE3A87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EEE7C53" w14:textId="633C584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E244E94" w14:textId="11CC08E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21E72FC0" w14:textId="3647437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D1FA421" w14:textId="412A7CE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1E8557E" w14:textId="6BB27F8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9246B89" w14:textId="1E7ED5E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53E396C" w14:textId="17613E6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F2D95C4" w14:textId="7B63792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2D73626"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686170C3" w14:textId="77777777" w:rsidTr="000D488C">
        <w:trPr>
          <w:trHeight w:val="62"/>
        </w:trPr>
        <w:tc>
          <w:tcPr>
            <w:tcW w:w="2555" w:type="dxa"/>
            <w:hideMark/>
          </w:tcPr>
          <w:p w14:paraId="7DD93CE1"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Humphreys et al., 2018</w:t>
            </w:r>
          </w:p>
        </w:tc>
        <w:tc>
          <w:tcPr>
            <w:tcW w:w="746" w:type="dxa"/>
            <w:hideMark/>
          </w:tcPr>
          <w:p w14:paraId="5F5204BE" w14:textId="02FA9AE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88CE8A7" w14:textId="5D1EB07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hideMark/>
          </w:tcPr>
          <w:p w14:paraId="00C643A3" w14:textId="0CCECA9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11D6615" w14:textId="4267D8A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FE2115D" w14:textId="7805BD5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EC10B01" w14:textId="395547D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ED006B2" w14:textId="4C76A43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D9DB2A1" w14:textId="341EB7D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5DAADC4" w14:textId="5D017CC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1492BF8" w14:textId="4619B06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F2894EC" w14:textId="7E5BC4F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2E5F4AE" w14:textId="01FC07C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AE893FA" w14:textId="22910D1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7818C5B" w14:textId="05EF40E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2448" w:type="dxa"/>
            <w:noWrap/>
            <w:hideMark/>
          </w:tcPr>
          <w:p w14:paraId="5FF22AD1"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1D784A95" w14:textId="77777777" w:rsidTr="000D488C">
        <w:trPr>
          <w:trHeight w:val="62"/>
        </w:trPr>
        <w:tc>
          <w:tcPr>
            <w:tcW w:w="2555" w:type="dxa"/>
            <w:hideMark/>
          </w:tcPr>
          <w:p w14:paraId="7D2FC4B3"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Jakobowitz</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2017</w:t>
            </w:r>
          </w:p>
        </w:tc>
        <w:tc>
          <w:tcPr>
            <w:tcW w:w="746" w:type="dxa"/>
            <w:hideMark/>
          </w:tcPr>
          <w:p w14:paraId="2A4E089E" w14:textId="61EAFF2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0EAD4E59" w14:textId="72D1C72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hideMark/>
          </w:tcPr>
          <w:p w14:paraId="29A3619C" w14:textId="4EA02BC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BE456C4" w14:textId="59E6EAB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1E186C8" w14:textId="60054DD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3FC5796" w14:textId="5A16070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2B8E06C" w14:textId="32B1FD1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986724A" w14:textId="40E0884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5DB5FAB" w14:textId="73F2360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BF1F459" w14:textId="5318991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C37A9E9" w14:textId="2329DC0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E7E3698" w14:textId="49CEB14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B015517" w14:textId="64CA894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D2A0E19" w14:textId="0F09633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2448" w:type="dxa"/>
            <w:noWrap/>
            <w:hideMark/>
          </w:tcPr>
          <w:p w14:paraId="016BBE83"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26BE0CC9" w14:textId="77777777" w:rsidTr="000D488C">
        <w:trPr>
          <w:trHeight w:val="62"/>
        </w:trPr>
        <w:tc>
          <w:tcPr>
            <w:tcW w:w="2555" w:type="dxa"/>
            <w:hideMark/>
          </w:tcPr>
          <w:p w14:paraId="2AD2094D"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Janca et al., 2023</w:t>
            </w:r>
          </w:p>
        </w:tc>
        <w:tc>
          <w:tcPr>
            <w:tcW w:w="746" w:type="dxa"/>
            <w:hideMark/>
          </w:tcPr>
          <w:p w14:paraId="77D39A78" w14:textId="7CE44D9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0BD9E795" w14:textId="299674A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195E784" w14:textId="3259968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EDF891F" w14:textId="1BA39F9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09C3FC1" w14:textId="7719CF4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546B29F" w14:textId="6A50594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43F39A1" w14:textId="3EED2A2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892B45A" w14:textId="7D4D2D5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F1D9286" w14:textId="47E0F3A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C8AF080" w14:textId="6A8D34B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93945D4" w14:textId="3F64E8D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5389BFF" w14:textId="4200C3D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7C57880" w14:textId="7E5240E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DACB1CB" w14:textId="478063F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52DBD24"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671A6C42" w14:textId="77777777" w:rsidTr="000D488C">
        <w:trPr>
          <w:trHeight w:val="62"/>
        </w:trPr>
        <w:tc>
          <w:tcPr>
            <w:tcW w:w="2555" w:type="dxa"/>
            <w:hideMark/>
          </w:tcPr>
          <w:p w14:paraId="63FD346A"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Kelly et al., 2018</w:t>
            </w:r>
          </w:p>
        </w:tc>
        <w:tc>
          <w:tcPr>
            <w:tcW w:w="746" w:type="dxa"/>
            <w:hideMark/>
          </w:tcPr>
          <w:p w14:paraId="766D7EF3" w14:textId="1025A26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1AC1C19" w14:textId="269CDA5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2BED39C" w14:textId="26D6992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DC8CA10" w14:textId="459E0F9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AFC78BD" w14:textId="0B48085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72B0DBF3" w14:textId="4E62926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5F2EBB2" w14:textId="0CABE3A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348CD3A" w14:textId="0778E23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2AF60170" w14:textId="22412EF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AA1F796" w14:textId="4617BF5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2A3FD6C" w14:textId="439BB81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183E0076" w14:textId="1A365E8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DA47BD2" w14:textId="2FDACE0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A2EEFAB" w14:textId="7626108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05AD5ECC"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2DFE9BC3" w14:textId="77777777" w:rsidTr="000D488C">
        <w:trPr>
          <w:trHeight w:val="62"/>
        </w:trPr>
        <w:tc>
          <w:tcPr>
            <w:tcW w:w="2555" w:type="dxa"/>
            <w:hideMark/>
          </w:tcPr>
          <w:p w14:paraId="7BB809F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Kerr et al., 2023</w:t>
            </w:r>
          </w:p>
        </w:tc>
        <w:tc>
          <w:tcPr>
            <w:tcW w:w="746" w:type="dxa"/>
            <w:hideMark/>
          </w:tcPr>
          <w:p w14:paraId="500F5781" w14:textId="3B1D3FA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779CD038" w14:textId="2335D55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5ECE4CF" w14:textId="03925A6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C12CBC3" w14:textId="7F89319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81FEDA0" w14:textId="12A1214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BEC01A4" w14:textId="10D8C39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807EDC9" w14:textId="0C90D90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339FF93" w14:textId="421BB84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730E9625" w14:textId="35478F6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1A3114A" w14:textId="58914DC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7DB037F" w14:textId="4C39FC7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8220124" w14:textId="0EA5AF8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B92B264" w14:textId="292AFE0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5D2B13F" w14:textId="0E3D954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3EE68EBC"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60E5393F" w14:textId="77777777" w:rsidTr="000D488C">
        <w:trPr>
          <w:trHeight w:val="62"/>
        </w:trPr>
        <w:tc>
          <w:tcPr>
            <w:tcW w:w="2555" w:type="dxa"/>
            <w:hideMark/>
          </w:tcPr>
          <w:p w14:paraId="1BAA5D09"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Kouyoumdijan</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2018</w:t>
            </w:r>
          </w:p>
        </w:tc>
        <w:tc>
          <w:tcPr>
            <w:tcW w:w="746" w:type="dxa"/>
            <w:hideMark/>
          </w:tcPr>
          <w:p w14:paraId="6A7D0F45" w14:textId="154A45B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5ABFA780" w14:textId="5B9B98D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589C6C0" w14:textId="3917949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19A60C9" w14:textId="11D1E84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A7FB8DD" w14:textId="7417D3D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0E3D8D1" w14:textId="45FC212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0019E4D" w14:textId="006578C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9229151" w14:textId="7FC48A6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1E2DA3C0" w14:textId="6DB7C80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7EFBD7D" w14:textId="0E6B44A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3453BDB" w14:textId="10B3DA2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215F310" w14:textId="6554EC2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F1A70A0" w14:textId="37BB6D8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45F6C5E" w14:textId="4402FE9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5BCCF523"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73612A4F" w14:textId="77777777" w:rsidTr="000D488C">
        <w:trPr>
          <w:trHeight w:val="62"/>
        </w:trPr>
        <w:tc>
          <w:tcPr>
            <w:tcW w:w="2555" w:type="dxa"/>
            <w:hideMark/>
          </w:tcPr>
          <w:p w14:paraId="54D2178D" w14:textId="77777777" w:rsidR="00E06BAD" w:rsidRPr="00925D0A" w:rsidRDefault="00E06BAD" w:rsidP="000D488C">
            <w:pPr>
              <w:spacing w:after="0" w:line="240" w:lineRule="auto"/>
              <w:rPr>
                <w:rFonts w:ascii="Times New Roman" w:eastAsia="Times New Roman" w:hAnsi="Times New Roman" w:cs="Times New Roman"/>
                <w:kern w:val="0"/>
                <w:sz w:val="20"/>
                <w:szCs w:val="20"/>
                <w:lang w:eastAsia="en-AU"/>
                <w14:ligatures w14:val="none"/>
              </w:rPr>
            </w:pPr>
            <w:r w:rsidRPr="00925D0A">
              <w:rPr>
                <w:rFonts w:ascii="Times New Roman" w:eastAsia="Times New Roman" w:hAnsi="Times New Roman" w:cs="Times New Roman"/>
                <w:kern w:val="0"/>
                <w:sz w:val="20"/>
                <w:szCs w:val="20"/>
                <w:lang w:eastAsia="en-AU"/>
                <w14:ligatures w14:val="none"/>
              </w:rPr>
              <w:t>Leal et al., 2016</w:t>
            </w:r>
          </w:p>
        </w:tc>
        <w:tc>
          <w:tcPr>
            <w:tcW w:w="746" w:type="dxa"/>
            <w:hideMark/>
          </w:tcPr>
          <w:p w14:paraId="61C03124" w14:textId="7027B3E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252A2AB7" w14:textId="132870D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DB572E3" w14:textId="301EDEF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5056873" w14:textId="04AC3EF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B84D288" w14:textId="6B2123F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018D5B37" w14:textId="2082A5A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6F0FC1D" w14:textId="5879FFB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604A1AF" w14:textId="13966A8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7ABB5794" w14:textId="08C1D56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01BB647" w14:textId="40441CC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22C7412" w14:textId="61F5522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3E6DABCF" w14:textId="24E2807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0650130" w14:textId="03E684A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DEB51E0" w14:textId="60A04F1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17B0C423"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1A54CFA0" w14:textId="77777777" w:rsidTr="000D488C">
        <w:trPr>
          <w:trHeight w:val="62"/>
        </w:trPr>
        <w:tc>
          <w:tcPr>
            <w:tcW w:w="2555" w:type="dxa"/>
            <w:hideMark/>
          </w:tcPr>
          <w:p w14:paraId="71A1105B" w14:textId="77777777" w:rsidR="00E06BAD" w:rsidRPr="00925D0A" w:rsidRDefault="00E06BAD" w:rsidP="000D488C">
            <w:pPr>
              <w:spacing w:after="0" w:line="240" w:lineRule="auto"/>
              <w:rPr>
                <w:rFonts w:ascii="Times New Roman" w:eastAsia="Times New Roman" w:hAnsi="Times New Roman" w:cs="Times New Roman"/>
                <w:kern w:val="0"/>
                <w:sz w:val="20"/>
                <w:szCs w:val="20"/>
                <w:lang w:eastAsia="en-AU"/>
                <w14:ligatures w14:val="none"/>
              </w:rPr>
            </w:pPr>
            <w:proofErr w:type="spellStart"/>
            <w:r w:rsidRPr="00925D0A">
              <w:rPr>
                <w:rFonts w:ascii="Times New Roman" w:eastAsia="Times New Roman" w:hAnsi="Times New Roman" w:cs="Times New Roman"/>
                <w:kern w:val="0"/>
                <w:sz w:val="20"/>
                <w:szCs w:val="20"/>
                <w:lang w:eastAsia="en-AU"/>
                <w14:ligatures w14:val="none"/>
              </w:rPr>
              <w:t>Loeliger</w:t>
            </w:r>
            <w:proofErr w:type="spellEnd"/>
            <w:r w:rsidRPr="00925D0A">
              <w:rPr>
                <w:rFonts w:ascii="Times New Roman" w:eastAsia="Times New Roman" w:hAnsi="Times New Roman" w:cs="Times New Roman"/>
                <w:kern w:val="0"/>
                <w:sz w:val="20"/>
                <w:szCs w:val="20"/>
                <w:lang w:eastAsia="en-AU"/>
                <w14:ligatures w14:val="none"/>
              </w:rPr>
              <w:t xml:space="preserve"> et al., 2018</w:t>
            </w:r>
          </w:p>
        </w:tc>
        <w:tc>
          <w:tcPr>
            <w:tcW w:w="746" w:type="dxa"/>
            <w:hideMark/>
          </w:tcPr>
          <w:p w14:paraId="78B45DA7" w14:textId="008B3F1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3A79C2C2" w14:textId="1728027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C316650" w14:textId="21E5B42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E2F0319" w14:textId="2399762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C96AF9F" w14:textId="2E36A42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BDC42ED" w14:textId="5CBEAE6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C00419C" w14:textId="1CA0228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0E1CA65" w14:textId="24AFDFC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211E84E5" w14:textId="772428D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ADD16F1" w14:textId="70D17C5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EC5D58B" w14:textId="0195D4F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69E25F8" w14:textId="1B7F3F2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C2340EE" w14:textId="1A84D6F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F7EE03F" w14:textId="6CE77C2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716DBF67"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11DF305C" w14:textId="77777777" w:rsidTr="000D488C">
        <w:trPr>
          <w:trHeight w:val="62"/>
        </w:trPr>
        <w:tc>
          <w:tcPr>
            <w:tcW w:w="2555" w:type="dxa"/>
            <w:hideMark/>
          </w:tcPr>
          <w:p w14:paraId="42ADF4A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Lorvick</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2015</w:t>
            </w:r>
          </w:p>
        </w:tc>
        <w:tc>
          <w:tcPr>
            <w:tcW w:w="746" w:type="dxa"/>
            <w:hideMark/>
          </w:tcPr>
          <w:p w14:paraId="15C8727D" w14:textId="51F58E1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5DCE4F3" w14:textId="7E27715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6481951" w14:textId="05F9142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57000680" w14:textId="644C15A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70640AE" w14:textId="7F5F501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05EC276F" w14:textId="74B90DF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FB18718" w14:textId="75E4CED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8987F47" w14:textId="0343B35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D57C5A6" w14:textId="18B437F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B4638A2" w14:textId="3ADFE51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FF79C0E" w14:textId="7F398DD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92AB301" w14:textId="4377F9D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5622192F" w14:textId="32ED18D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52D0885" w14:textId="48BF2BC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5BACDE76"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779E34C5" w14:textId="77777777" w:rsidTr="000D488C">
        <w:trPr>
          <w:trHeight w:val="62"/>
        </w:trPr>
        <w:tc>
          <w:tcPr>
            <w:tcW w:w="2555" w:type="dxa"/>
            <w:hideMark/>
          </w:tcPr>
          <w:p w14:paraId="3A4EE495"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Lorvick</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2023</w:t>
            </w:r>
          </w:p>
        </w:tc>
        <w:tc>
          <w:tcPr>
            <w:tcW w:w="746" w:type="dxa"/>
            <w:hideMark/>
          </w:tcPr>
          <w:p w14:paraId="4FC47198" w14:textId="7AB72F6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3E46C5BC" w14:textId="66BBF8A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C1C9E41" w14:textId="45F7D6D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30EFFF1A" w14:textId="19A0885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21A59F9" w14:textId="00C5596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7FA4A8C" w14:textId="5D312C4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80AB354" w14:textId="227B672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D8E7F85" w14:textId="6EE66A8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EBF01A2" w14:textId="1C71EC2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0AE887B" w14:textId="31EECE6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2B6AE5A" w14:textId="4E2FF54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554B7A1A" w14:textId="468CC3D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B981541" w14:textId="3B5C9B2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4744857" w14:textId="2BB7A71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1C07F066"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037A8BF7" w14:textId="77777777" w:rsidTr="000D488C">
        <w:trPr>
          <w:trHeight w:val="62"/>
        </w:trPr>
        <w:tc>
          <w:tcPr>
            <w:tcW w:w="2555" w:type="dxa"/>
            <w:hideMark/>
          </w:tcPr>
          <w:p w14:paraId="0B5B60DB"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Lorvick</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2022</w:t>
            </w:r>
          </w:p>
        </w:tc>
        <w:tc>
          <w:tcPr>
            <w:tcW w:w="746" w:type="dxa"/>
            <w:hideMark/>
          </w:tcPr>
          <w:p w14:paraId="3DF0D090" w14:textId="65DAADB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5A7DEC51" w14:textId="79FDB19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BDFCE9F" w14:textId="5D389D2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44067284" w14:textId="3E9EB30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6641A1A" w14:textId="418EA50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94A43B8" w14:textId="6A9FA5C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114AF62" w14:textId="5C7A982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198E54C" w14:textId="21072BA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1A14BE9" w14:textId="50412B2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3E9EA93" w14:textId="6F35025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FD8B8B9" w14:textId="3B27DD6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08334C97" w14:textId="3CF6A2E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30E019A" w14:textId="5A10FC0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B6050BE" w14:textId="1DF0E97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79065868"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43224E03" w14:textId="77777777" w:rsidTr="000D488C">
        <w:trPr>
          <w:trHeight w:val="62"/>
        </w:trPr>
        <w:tc>
          <w:tcPr>
            <w:tcW w:w="2555" w:type="dxa"/>
            <w:hideMark/>
          </w:tcPr>
          <w:p w14:paraId="0F5831B7"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Meyer et al., 2015</w:t>
            </w:r>
          </w:p>
        </w:tc>
        <w:tc>
          <w:tcPr>
            <w:tcW w:w="746" w:type="dxa"/>
            <w:hideMark/>
          </w:tcPr>
          <w:p w14:paraId="24266C0D" w14:textId="1F062BF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710BE677" w14:textId="694D268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09568D3" w14:textId="5D09809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2EE361C3" w14:textId="433A64B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42A3A19" w14:textId="1671BE5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303BD21" w14:textId="70B619F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17B71FC" w14:textId="577F842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7D07F99" w14:textId="4C2DFCF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14BC137C" w14:textId="13D9B93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E4447A7" w14:textId="33F7B2A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C7D8FB5" w14:textId="455320F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7FEFBE1" w14:textId="560197B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C11BA94" w14:textId="7A648E7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F2FC9C8" w14:textId="69B3943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775CEDF9"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0098FE1A" w14:textId="77777777" w:rsidTr="000D488C">
        <w:trPr>
          <w:trHeight w:val="62"/>
        </w:trPr>
        <w:tc>
          <w:tcPr>
            <w:tcW w:w="2555" w:type="dxa"/>
            <w:hideMark/>
          </w:tcPr>
          <w:p w14:paraId="161799F1" w14:textId="7F101C62" w:rsidR="00E06BAD" w:rsidRPr="00925D0A" w:rsidRDefault="00AD2AC0"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6E5262">
              <w:rPr>
                <w:rFonts w:ascii="Times New Roman" w:eastAsia="Times New Roman" w:hAnsi="Times New Roman" w:cs="Times New Roman"/>
                <w:color w:val="000000"/>
                <w:kern w:val="0"/>
                <w:sz w:val="20"/>
                <w:szCs w:val="20"/>
                <w:lang w:eastAsia="en-AU"/>
                <w14:ligatures w14:val="none"/>
              </w:rPr>
              <w:lastRenderedPageBreak/>
              <w:t>No</w:t>
            </w:r>
            <w:r w:rsidR="00E06BAD" w:rsidRPr="00925D0A">
              <w:rPr>
                <w:rFonts w:ascii="Times New Roman" w:eastAsia="Times New Roman" w:hAnsi="Times New Roman" w:cs="Times New Roman"/>
                <w:color w:val="000000"/>
                <w:kern w:val="0"/>
                <w:sz w:val="20"/>
                <w:szCs w:val="20"/>
                <w:lang w:eastAsia="en-AU"/>
                <w14:ligatures w14:val="none"/>
              </w:rPr>
              <w:t>rris et al., 2021</w:t>
            </w:r>
          </w:p>
        </w:tc>
        <w:tc>
          <w:tcPr>
            <w:tcW w:w="746" w:type="dxa"/>
            <w:hideMark/>
          </w:tcPr>
          <w:p w14:paraId="263D8CDD" w14:textId="7400ACD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2251C1EB" w14:textId="030941E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58920B9" w14:textId="3C77F8F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68B93691" w14:textId="3668A06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46F3EF4" w14:textId="4366423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ACEEE28" w14:textId="0FFD296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F93545D" w14:textId="1673373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21859D6" w14:textId="2E0902A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B3B4FB7" w14:textId="713C2AB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D6E0BAE" w14:textId="51AB732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1C2D0C6" w14:textId="3D9FC47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9D02F78" w14:textId="44F8FE1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2B9EBE2" w14:textId="08F8A8A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319AF60C" w14:textId="20BF57B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20DE0600"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0BE69045" w14:textId="77777777" w:rsidTr="000D488C">
        <w:trPr>
          <w:trHeight w:val="62"/>
        </w:trPr>
        <w:tc>
          <w:tcPr>
            <w:tcW w:w="2555" w:type="dxa"/>
            <w:hideMark/>
          </w:tcPr>
          <w:p w14:paraId="0858E598" w14:textId="5D2A12CD" w:rsidR="00E06BAD" w:rsidRPr="00925D0A" w:rsidRDefault="00AD2AC0"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6E5262">
              <w:rPr>
                <w:rFonts w:ascii="Times New Roman" w:eastAsia="Times New Roman" w:hAnsi="Times New Roman" w:cs="Times New Roman"/>
                <w:color w:val="000000"/>
                <w:kern w:val="0"/>
                <w:sz w:val="20"/>
                <w:szCs w:val="20"/>
                <w:lang w:eastAsia="en-AU"/>
                <w14:ligatures w14:val="none"/>
              </w:rPr>
              <w:t>No</w:t>
            </w:r>
            <w:r w:rsidR="00E06BAD" w:rsidRPr="00925D0A">
              <w:rPr>
                <w:rFonts w:ascii="Times New Roman" w:eastAsia="Times New Roman" w:hAnsi="Times New Roman" w:cs="Times New Roman"/>
                <w:color w:val="000000"/>
                <w:kern w:val="0"/>
                <w:sz w:val="20"/>
                <w:szCs w:val="20"/>
                <w:lang w:eastAsia="en-AU"/>
                <w14:ligatures w14:val="none"/>
              </w:rPr>
              <w:t>wotny, 2016</w:t>
            </w:r>
          </w:p>
        </w:tc>
        <w:tc>
          <w:tcPr>
            <w:tcW w:w="746" w:type="dxa"/>
            <w:hideMark/>
          </w:tcPr>
          <w:p w14:paraId="44BEABF1" w14:textId="2BD8592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1D7145D" w14:textId="57AB308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3352F7F" w14:textId="5A9B52A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A6BCA57" w14:textId="3B1533F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43E5615" w14:textId="6F3F269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6791B74" w14:textId="3244B2E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F1EF0FA" w14:textId="7D22551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10F9DBB" w14:textId="41E99BB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0F22F2E4" w14:textId="4B4C724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ACCD424" w14:textId="51CC20C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EF35593" w14:textId="34320F5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826C2D7" w14:textId="738EE1D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20D952A" w14:textId="5198B0E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E2024AE" w14:textId="309869E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222BF86F"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3FE681E5" w14:textId="77777777" w:rsidTr="000D488C">
        <w:trPr>
          <w:trHeight w:val="62"/>
        </w:trPr>
        <w:tc>
          <w:tcPr>
            <w:tcW w:w="2555" w:type="dxa"/>
            <w:hideMark/>
          </w:tcPr>
          <w:p w14:paraId="273967A8" w14:textId="7766E33B" w:rsidR="00E06BAD" w:rsidRPr="00925D0A" w:rsidRDefault="00AD2AC0"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6E5262">
              <w:rPr>
                <w:rFonts w:ascii="Times New Roman" w:eastAsia="Times New Roman" w:hAnsi="Times New Roman" w:cs="Times New Roman"/>
                <w:color w:val="000000"/>
                <w:kern w:val="0"/>
                <w:sz w:val="20"/>
                <w:szCs w:val="20"/>
                <w:lang w:eastAsia="en-AU"/>
                <w14:ligatures w14:val="none"/>
              </w:rPr>
              <w:t>No</w:t>
            </w:r>
            <w:r w:rsidR="00E06BAD" w:rsidRPr="00925D0A">
              <w:rPr>
                <w:rFonts w:ascii="Times New Roman" w:eastAsia="Times New Roman" w:hAnsi="Times New Roman" w:cs="Times New Roman"/>
                <w:color w:val="000000"/>
                <w:kern w:val="0"/>
                <w:sz w:val="20"/>
                <w:szCs w:val="20"/>
                <w:lang w:eastAsia="en-AU"/>
                <w14:ligatures w14:val="none"/>
              </w:rPr>
              <w:t>wotny et al., 2019</w:t>
            </w:r>
          </w:p>
        </w:tc>
        <w:tc>
          <w:tcPr>
            <w:tcW w:w="746" w:type="dxa"/>
            <w:hideMark/>
          </w:tcPr>
          <w:p w14:paraId="208CA5E1" w14:textId="1EEACDB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EC46BCC" w14:textId="6E356E6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06860C0" w14:textId="2753F5C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1F549851" w14:textId="60C22DE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B642ADA" w14:textId="1C007F7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CCCB55B" w14:textId="58706D3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4561476" w14:textId="67297FB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55BD9BF" w14:textId="3371250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FBD36FF" w14:textId="6F35A36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8F3C0D6" w14:textId="5278D92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A39904F" w14:textId="36F3FD7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7D61F3DF" w14:textId="6FF57F4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1D5B5A9" w14:textId="0B5FFA8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EA6F3C7" w14:textId="1010529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15E2FBE7"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125DA638" w14:textId="77777777" w:rsidTr="000D488C">
        <w:trPr>
          <w:trHeight w:val="62"/>
        </w:trPr>
        <w:tc>
          <w:tcPr>
            <w:tcW w:w="2555" w:type="dxa"/>
            <w:hideMark/>
          </w:tcPr>
          <w:p w14:paraId="0911F1C8"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Puing</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2020</w:t>
            </w:r>
          </w:p>
        </w:tc>
        <w:tc>
          <w:tcPr>
            <w:tcW w:w="746" w:type="dxa"/>
            <w:hideMark/>
          </w:tcPr>
          <w:p w14:paraId="7B31E9A0" w14:textId="0A01343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4DC9789" w14:textId="3C17799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DAE38B6" w14:textId="10D6D84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CD</w:t>
            </w:r>
          </w:p>
        </w:tc>
        <w:tc>
          <w:tcPr>
            <w:tcW w:w="746" w:type="dxa"/>
            <w:noWrap/>
            <w:hideMark/>
          </w:tcPr>
          <w:p w14:paraId="7FC28511" w14:textId="7A224D7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477CD0B" w14:textId="5121773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302002D" w14:textId="654A38E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ECDAEBD" w14:textId="28362C0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3B5742F" w14:textId="289228E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336FBA7" w14:textId="4AE4C01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F610192" w14:textId="1D1414B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78617F4" w14:textId="293DEC7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E51C447" w14:textId="2F2B281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1E3D36E" w14:textId="06A423C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C32CB33" w14:textId="1BB0CD8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3AA2BC2"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44224F08" w14:textId="77777777" w:rsidTr="000D488C">
        <w:trPr>
          <w:trHeight w:val="62"/>
        </w:trPr>
        <w:tc>
          <w:tcPr>
            <w:tcW w:w="2555" w:type="dxa"/>
            <w:hideMark/>
          </w:tcPr>
          <w:p w14:paraId="2DBE65AC"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Ramaswamy et al., 2015</w:t>
            </w:r>
          </w:p>
        </w:tc>
        <w:tc>
          <w:tcPr>
            <w:tcW w:w="746" w:type="dxa"/>
            <w:hideMark/>
          </w:tcPr>
          <w:p w14:paraId="069FB4FB" w14:textId="37BCB38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37EEA85F" w14:textId="108BBA3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9BE1E46" w14:textId="00A1B51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6D9C547E" w14:textId="66988B3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16269A6" w14:textId="7AF8FF0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77BD327" w14:textId="5F0625D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46074CE" w14:textId="7CEF63A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36DE36B" w14:textId="6637AA8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69BA5EE1" w14:textId="10C5DDB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DD6C3DE" w14:textId="348AEA3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324E53B" w14:textId="1CE7E24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597ACA25" w14:textId="3637E2A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6A9D2BE" w14:textId="123EC2E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C06B30A" w14:textId="18DFF02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380F75AD"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37DE20A2" w14:textId="77777777" w:rsidTr="000D488C">
        <w:trPr>
          <w:trHeight w:val="62"/>
        </w:trPr>
        <w:tc>
          <w:tcPr>
            <w:tcW w:w="2555" w:type="dxa"/>
            <w:hideMark/>
          </w:tcPr>
          <w:p w14:paraId="733EAFE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 xml:space="preserve">Rose &amp; </w:t>
            </w:r>
            <w:proofErr w:type="spellStart"/>
            <w:r w:rsidRPr="00925D0A">
              <w:rPr>
                <w:rFonts w:ascii="Times New Roman" w:eastAsia="Times New Roman" w:hAnsi="Times New Roman" w:cs="Times New Roman"/>
                <w:color w:val="000000"/>
                <w:kern w:val="0"/>
                <w:sz w:val="20"/>
                <w:szCs w:val="20"/>
                <w:lang w:eastAsia="en-AU"/>
                <w14:ligatures w14:val="none"/>
              </w:rPr>
              <w:t>LeBel</w:t>
            </w:r>
            <w:proofErr w:type="spellEnd"/>
            <w:r w:rsidRPr="00925D0A">
              <w:rPr>
                <w:rFonts w:ascii="Times New Roman" w:eastAsia="Times New Roman" w:hAnsi="Times New Roman" w:cs="Times New Roman"/>
                <w:color w:val="000000"/>
                <w:kern w:val="0"/>
                <w:sz w:val="20"/>
                <w:szCs w:val="20"/>
                <w:lang w:eastAsia="en-AU"/>
                <w14:ligatures w14:val="none"/>
              </w:rPr>
              <w:t>, 2020</w:t>
            </w:r>
          </w:p>
        </w:tc>
        <w:tc>
          <w:tcPr>
            <w:tcW w:w="746" w:type="dxa"/>
            <w:hideMark/>
          </w:tcPr>
          <w:p w14:paraId="0C20D5FD" w14:textId="0C849E8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2BDF76A" w14:textId="376D1CC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2CC999AA" w14:textId="574D972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4D18E7C6" w14:textId="13662AA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F8068AD" w14:textId="7777777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p>
        </w:tc>
        <w:tc>
          <w:tcPr>
            <w:tcW w:w="747" w:type="dxa"/>
            <w:noWrap/>
            <w:hideMark/>
          </w:tcPr>
          <w:p w14:paraId="0C3C9535" w14:textId="53F33AE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B34DC5D" w14:textId="780589F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5F6818E" w14:textId="52B6A67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CD4C6AD" w14:textId="54CD1F5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9D6CD7C" w14:textId="027C501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0960ACD" w14:textId="3BFD0E8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72944DF" w14:textId="205C156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543F628" w14:textId="327A204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B471985" w14:textId="7C61FF3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21AAFDFA"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6C3E061F" w14:textId="77777777" w:rsidTr="000D488C">
        <w:trPr>
          <w:trHeight w:val="62"/>
        </w:trPr>
        <w:tc>
          <w:tcPr>
            <w:tcW w:w="2555" w:type="dxa"/>
            <w:hideMark/>
          </w:tcPr>
          <w:p w14:paraId="5F96C542"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Salyer et al., 2021</w:t>
            </w:r>
          </w:p>
        </w:tc>
        <w:tc>
          <w:tcPr>
            <w:tcW w:w="746" w:type="dxa"/>
            <w:hideMark/>
          </w:tcPr>
          <w:p w14:paraId="2F4AC02E" w14:textId="76EAE57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1BB636D" w14:textId="5C9F229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CE227B5" w14:textId="2761D06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3B1A4629" w14:textId="5FF1AD0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A027306" w14:textId="4D60ABC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B03AF1B" w14:textId="48B9638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7617772" w14:textId="37CA40F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1304C0C" w14:textId="5ED43B8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4E236F5" w14:textId="6A1EEEC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563439A" w14:textId="20E1721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C252251" w14:textId="4AE503B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7A2602E" w14:textId="368B12D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B50ADFC" w14:textId="307EF0F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12F7E41" w14:textId="0245944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360B580F"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0E5BFD61" w14:textId="77777777" w:rsidTr="000D488C">
        <w:trPr>
          <w:trHeight w:val="62"/>
        </w:trPr>
        <w:tc>
          <w:tcPr>
            <w:tcW w:w="2555" w:type="dxa"/>
            <w:hideMark/>
          </w:tcPr>
          <w:p w14:paraId="227DC8D4"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Salyer et al., 2022</w:t>
            </w:r>
          </w:p>
        </w:tc>
        <w:tc>
          <w:tcPr>
            <w:tcW w:w="746" w:type="dxa"/>
            <w:hideMark/>
          </w:tcPr>
          <w:p w14:paraId="3D7B93B4" w14:textId="7E4C819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48DE4206" w14:textId="5474B6F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197ADA9" w14:textId="68B4ECC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02EDD8D5" w14:textId="1DD5125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9A40BD6" w14:textId="5019290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567143F" w14:textId="5A83235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E8076E5" w14:textId="3835E63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15E305F" w14:textId="6690F76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57265AF" w14:textId="7FB16E3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0B3B4C2" w14:textId="098B270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92A2336" w14:textId="2F6A209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309592F4" w14:textId="1B32FDA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53372CA" w14:textId="724F196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1C7B744" w14:textId="09A64A9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75CE81F1"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3DA5AA71" w14:textId="77777777" w:rsidTr="000D488C">
        <w:trPr>
          <w:trHeight w:val="62"/>
        </w:trPr>
        <w:tc>
          <w:tcPr>
            <w:tcW w:w="2555" w:type="dxa"/>
            <w:hideMark/>
          </w:tcPr>
          <w:p w14:paraId="7A142B68"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Santana et al., 2021</w:t>
            </w:r>
          </w:p>
        </w:tc>
        <w:tc>
          <w:tcPr>
            <w:tcW w:w="746" w:type="dxa"/>
            <w:hideMark/>
          </w:tcPr>
          <w:p w14:paraId="02EEB467" w14:textId="21C7321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1A8B7F67" w14:textId="3078108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4A35DCC" w14:textId="471E7BB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A52419D" w14:textId="01F77B8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0ABEA19" w14:textId="37F250F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E406E30" w14:textId="0595F2C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8D00E9D" w14:textId="0C1C4C8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0CD86E9" w14:textId="6275431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7BD655F" w14:textId="382CAE3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7E6C759" w14:textId="0DBA76B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B7A995D" w14:textId="0143CD6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595A84B0" w14:textId="71EEA00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0A1302E" w14:textId="7381DCC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2C1F8D4" w14:textId="0FAB048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2673A5A0"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453DF3E2" w14:textId="77777777" w:rsidTr="000D488C">
        <w:trPr>
          <w:trHeight w:val="62"/>
        </w:trPr>
        <w:tc>
          <w:tcPr>
            <w:tcW w:w="2555" w:type="dxa"/>
            <w:hideMark/>
          </w:tcPr>
          <w:p w14:paraId="17887730"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Satcher et al., 2023</w:t>
            </w:r>
          </w:p>
        </w:tc>
        <w:tc>
          <w:tcPr>
            <w:tcW w:w="746" w:type="dxa"/>
            <w:hideMark/>
          </w:tcPr>
          <w:p w14:paraId="685924A5" w14:textId="7D8A1B4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3EDFACBA" w14:textId="14E5A1E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5F22CCB" w14:textId="7682157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6AD3DB0" w14:textId="6EAE869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F246FE3" w14:textId="5DE391D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3E54755" w14:textId="2244A3A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DEE68FC" w14:textId="3414E18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E3E74F8" w14:textId="2CA39DA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D1A3DBD" w14:textId="08C5968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2BF47DE" w14:textId="0A0EDAE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F34B8B5" w14:textId="78489D6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49EE647" w14:textId="022051D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EF4F932" w14:textId="0686AF8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708F757" w14:textId="406B453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4E0587F7"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7E665D75" w14:textId="77777777" w:rsidTr="000D488C">
        <w:trPr>
          <w:trHeight w:val="62"/>
        </w:trPr>
        <w:tc>
          <w:tcPr>
            <w:tcW w:w="2555" w:type="dxa"/>
            <w:hideMark/>
          </w:tcPr>
          <w:p w14:paraId="74C2072E"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Stoliker &amp; Galli, 2019</w:t>
            </w:r>
          </w:p>
        </w:tc>
        <w:tc>
          <w:tcPr>
            <w:tcW w:w="746" w:type="dxa"/>
            <w:hideMark/>
          </w:tcPr>
          <w:p w14:paraId="086E2513" w14:textId="5C5456C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0490F49E" w14:textId="47CAD68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804F30B" w14:textId="1B77A96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00ECB5D5" w14:textId="209188A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4084EC6" w14:textId="2144CE5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DC2C3B8" w14:textId="0F86E5C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3DB3B41" w14:textId="66B835E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C7D00CC" w14:textId="6A2F4BD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02945B8B" w14:textId="6524D8CC"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0889746" w14:textId="361A101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3201F9D" w14:textId="5E5E282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6269A9F1" w14:textId="3446D00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AA96F93" w14:textId="081E1E1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12A18E5" w14:textId="54F1BB4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709CF66"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10DBF93C" w14:textId="77777777" w:rsidTr="000D488C">
        <w:trPr>
          <w:trHeight w:val="62"/>
        </w:trPr>
        <w:tc>
          <w:tcPr>
            <w:tcW w:w="2555" w:type="dxa"/>
            <w:hideMark/>
          </w:tcPr>
          <w:p w14:paraId="381C56CD"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 xml:space="preserve">Swatz &amp; </w:t>
            </w:r>
            <w:proofErr w:type="spellStart"/>
            <w:r w:rsidRPr="00925D0A">
              <w:rPr>
                <w:rFonts w:ascii="Times New Roman" w:eastAsia="Times New Roman" w:hAnsi="Times New Roman" w:cs="Times New Roman"/>
                <w:color w:val="000000"/>
                <w:kern w:val="0"/>
                <w:sz w:val="20"/>
                <w:szCs w:val="20"/>
                <w:lang w:eastAsia="en-AU"/>
                <w14:ligatures w14:val="none"/>
              </w:rPr>
              <w:t>Tabahi</w:t>
            </w:r>
            <w:proofErr w:type="spellEnd"/>
            <w:r w:rsidRPr="00925D0A">
              <w:rPr>
                <w:rFonts w:ascii="Times New Roman" w:eastAsia="Times New Roman" w:hAnsi="Times New Roman" w:cs="Times New Roman"/>
                <w:color w:val="000000"/>
                <w:kern w:val="0"/>
                <w:sz w:val="20"/>
                <w:szCs w:val="20"/>
                <w:lang w:eastAsia="en-AU"/>
                <w14:ligatures w14:val="none"/>
              </w:rPr>
              <w:t>, 2017</w:t>
            </w:r>
          </w:p>
        </w:tc>
        <w:tc>
          <w:tcPr>
            <w:tcW w:w="746" w:type="dxa"/>
            <w:hideMark/>
          </w:tcPr>
          <w:p w14:paraId="1625556D" w14:textId="41DF2CD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314AF3D1" w14:textId="0C78430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3785BC4" w14:textId="0FA5B07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B652294" w14:textId="070FB48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1EC6055" w14:textId="3AA5390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74386B2D" w14:textId="79ED2D2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374966F" w14:textId="2DE67A0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ABBE82F" w14:textId="5DF301B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5C70DF8" w14:textId="54443E9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06FB418" w14:textId="17116CD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85CBDC2" w14:textId="47A0D5A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8E8886E" w14:textId="761192B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BC6AC57" w14:textId="679DE23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FCE7148" w14:textId="13B2975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7DDC8B61"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765DE26E" w14:textId="77777777" w:rsidTr="000D488C">
        <w:trPr>
          <w:trHeight w:val="62"/>
        </w:trPr>
        <w:tc>
          <w:tcPr>
            <w:tcW w:w="2555" w:type="dxa"/>
            <w:hideMark/>
          </w:tcPr>
          <w:p w14:paraId="61F522F9"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Timko et al., 2019</w:t>
            </w:r>
          </w:p>
        </w:tc>
        <w:tc>
          <w:tcPr>
            <w:tcW w:w="746" w:type="dxa"/>
            <w:hideMark/>
          </w:tcPr>
          <w:p w14:paraId="34B114A6" w14:textId="5832996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0871E20D" w14:textId="7852D83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3F9B39D" w14:textId="58EC54B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D6C4BEC" w14:textId="5558134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EA99E48" w14:textId="538C8D9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C2A329A" w14:textId="2507AED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9E44749" w14:textId="374F91B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58FB9C6" w14:textId="1706DDA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5D6BD51" w14:textId="0E8F972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A29A4D8" w14:textId="6389A64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AA5B2D4" w14:textId="0D140E9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1CA7058" w14:textId="2264B5C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E44A73B" w14:textId="49039A3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AD02BF1" w14:textId="6E46F5F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1F32AE85"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679A480C" w14:textId="77777777" w:rsidTr="000D488C">
        <w:trPr>
          <w:trHeight w:val="62"/>
        </w:trPr>
        <w:tc>
          <w:tcPr>
            <w:tcW w:w="2555" w:type="dxa"/>
            <w:hideMark/>
          </w:tcPr>
          <w:p w14:paraId="0AC4860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925D0A">
              <w:rPr>
                <w:rFonts w:ascii="Times New Roman" w:eastAsia="Times New Roman" w:hAnsi="Times New Roman" w:cs="Times New Roman"/>
                <w:color w:val="000000"/>
                <w:kern w:val="0"/>
                <w:sz w:val="20"/>
                <w:szCs w:val="20"/>
                <w:lang w:eastAsia="en-AU"/>
                <w14:ligatures w14:val="none"/>
              </w:rPr>
              <w:t>Tuinema</w:t>
            </w:r>
            <w:proofErr w:type="spellEnd"/>
            <w:r w:rsidRPr="00925D0A">
              <w:rPr>
                <w:rFonts w:ascii="Times New Roman" w:eastAsia="Times New Roman" w:hAnsi="Times New Roman" w:cs="Times New Roman"/>
                <w:color w:val="000000"/>
                <w:kern w:val="0"/>
                <w:sz w:val="20"/>
                <w:szCs w:val="20"/>
                <w:lang w:eastAsia="en-AU"/>
                <w14:ligatures w14:val="none"/>
              </w:rPr>
              <w:t xml:space="preserve"> et al., 2020</w:t>
            </w:r>
          </w:p>
        </w:tc>
        <w:tc>
          <w:tcPr>
            <w:tcW w:w="746" w:type="dxa"/>
            <w:hideMark/>
          </w:tcPr>
          <w:p w14:paraId="2B3E875C" w14:textId="3971404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18DB9ED4" w14:textId="7E6281C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C68ECA7" w14:textId="7CC9931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04BA101" w14:textId="35E1D2B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06C7124" w14:textId="50E82E1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B3D3A63" w14:textId="489F799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6F5A64E" w14:textId="651C507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8F9DCF8" w14:textId="1621DA3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249EFFBF" w14:textId="424E651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2C5FA5D" w14:textId="4DFD0FE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0226934" w14:textId="7974D58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32A91D6" w14:textId="0FD47CC9"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3299414" w14:textId="25B1860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7D22AEEF" w14:textId="4DF7DE7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369E07B4"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1AE8630B" w14:textId="77777777" w:rsidTr="000D488C">
        <w:trPr>
          <w:trHeight w:val="62"/>
        </w:trPr>
        <w:tc>
          <w:tcPr>
            <w:tcW w:w="2555" w:type="dxa"/>
            <w:hideMark/>
          </w:tcPr>
          <w:p w14:paraId="24CAF563"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Tyler et al., 2019</w:t>
            </w:r>
          </w:p>
        </w:tc>
        <w:tc>
          <w:tcPr>
            <w:tcW w:w="746" w:type="dxa"/>
            <w:hideMark/>
          </w:tcPr>
          <w:p w14:paraId="14336EBD" w14:textId="3199EA0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142BF4A5" w14:textId="4F7E6CC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5552951" w14:textId="2796FE4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F1EFE49" w14:textId="176AA56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30E2C15" w14:textId="32435F0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1BDFB3F" w14:textId="559CE77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05C5CA7" w14:textId="6BF6D89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25B586C" w14:textId="1131C25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755BF455" w14:textId="513BA91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3B95D8F" w14:textId="47F7BBC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9471A61" w14:textId="40B4A72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7CBD681" w14:textId="283A328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1F0CF7C" w14:textId="275C09D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E547981" w14:textId="6528397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2448" w:type="dxa"/>
            <w:noWrap/>
            <w:hideMark/>
          </w:tcPr>
          <w:p w14:paraId="59C5F8D8"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3979FF05" w14:textId="77777777" w:rsidTr="000D488C">
        <w:trPr>
          <w:trHeight w:val="62"/>
        </w:trPr>
        <w:tc>
          <w:tcPr>
            <w:tcW w:w="2555" w:type="dxa"/>
            <w:hideMark/>
          </w:tcPr>
          <w:p w14:paraId="602C580A"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Vaughn et al., 2024</w:t>
            </w:r>
          </w:p>
        </w:tc>
        <w:tc>
          <w:tcPr>
            <w:tcW w:w="746" w:type="dxa"/>
            <w:hideMark/>
          </w:tcPr>
          <w:p w14:paraId="7917D7D5" w14:textId="2284FBD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22BFFA72" w14:textId="42735AF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39F7A8D4" w14:textId="7CB0908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D149671" w14:textId="305B906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9DC6D8D" w14:textId="48E8F44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863A7D8" w14:textId="23F13EC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22AD958" w14:textId="66A5B8D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0E0D093" w14:textId="3B2085A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1BAE5572" w14:textId="58764A0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A10B92E" w14:textId="28204D5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E9CC71E" w14:textId="090290D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1F8FA696" w14:textId="2D8E9FB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4F6966A" w14:textId="06B53770"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2F55D1D" w14:textId="0E0BC4E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7A01FDFE"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532D9691" w14:textId="77777777" w:rsidTr="000D488C">
        <w:trPr>
          <w:trHeight w:val="62"/>
        </w:trPr>
        <w:tc>
          <w:tcPr>
            <w:tcW w:w="2555" w:type="dxa"/>
            <w:hideMark/>
          </w:tcPr>
          <w:p w14:paraId="18394580"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Walters &amp; Magaletta, 2015</w:t>
            </w:r>
          </w:p>
        </w:tc>
        <w:tc>
          <w:tcPr>
            <w:tcW w:w="746" w:type="dxa"/>
            <w:hideMark/>
          </w:tcPr>
          <w:p w14:paraId="7A5A03E0" w14:textId="7393ED4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hideMark/>
          </w:tcPr>
          <w:p w14:paraId="6A53A2CE" w14:textId="123A822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599B18C" w14:textId="2E7794B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143D133E" w14:textId="3331684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617DAAA" w14:textId="61812FA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C2C5484" w14:textId="1A39F89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BB344F7" w14:textId="110B427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1769789F" w14:textId="6B56A07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4452AC7" w14:textId="1EC5B21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C86E4EB" w14:textId="600540E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E08CFEE" w14:textId="2EECC67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31DBF05" w14:textId="68B128D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735E952" w14:textId="68EE7C7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A44EC12" w14:textId="1D48231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1213CFD"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495E8F9E" w14:textId="77777777" w:rsidTr="000D488C">
        <w:trPr>
          <w:trHeight w:val="62"/>
        </w:trPr>
        <w:tc>
          <w:tcPr>
            <w:tcW w:w="2555" w:type="dxa"/>
            <w:hideMark/>
          </w:tcPr>
          <w:p w14:paraId="16F61EA8"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Young et al., 2020</w:t>
            </w:r>
          </w:p>
        </w:tc>
        <w:tc>
          <w:tcPr>
            <w:tcW w:w="746" w:type="dxa"/>
            <w:noWrap/>
            <w:hideMark/>
          </w:tcPr>
          <w:p w14:paraId="35BF8CCE" w14:textId="1A265BD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089791B" w14:textId="132214C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4F7B21E" w14:textId="4A5EBB2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NR</w:t>
            </w:r>
          </w:p>
        </w:tc>
        <w:tc>
          <w:tcPr>
            <w:tcW w:w="746" w:type="dxa"/>
            <w:noWrap/>
            <w:hideMark/>
          </w:tcPr>
          <w:p w14:paraId="2D78C9F1" w14:textId="44CBC23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DE8005D" w14:textId="3F9DE33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1862B326" w14:textId="4FBCFF5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D7F7799" w14:textId="4705CA6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E1BE44D" w14:textId="2CE3BFD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F122EE5" w14:textId="7AE8EDE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79DE7A1" w14:textId="7797632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FCBB632" w14:textId="7C2B0DB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5198A88" w14:textId="377EA63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FE47299" w14:textId="6DA5D11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0A0D46B4" w14:textId="55CDA41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3A5E292E"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399AA24E" w14:textId="77777777" w:rsidTr="000D488C">
        <w:trPr>
          <w:trHeight w:val="62"/>
        </w:trPr>
        <w:tc>
          <w:tcPr>
            <w:tcW w:w="2555" w:type="dxa"/>
            <w:hideMark/>
          </w:tcPr>
          <w:p w14:paraId="4BB88C4B"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Borquez et al., 2025</w:t>
            </w:r>
          </w:p>
        </w:tc>
        <w:tc>
          <w:tcPr>
            <w:tcW w:w="746" w:type="dxa"/>
            <w:noWrap/>
            <w:hideMark/>
          </w:tcPr>
          <w:p w14:paraId="30B83F6B" w14:textId="63CF7E0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765C7AA" w14:textId="6EAED43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6A97C6F" w14:textId="131CEDD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F17603A" w14:textId="612EADB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ED369DD" w14:textId="1EE96C0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7F910020" w14:textId="6FB9061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8BEB858" w14:textId="3F39AAC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7B2F763" w14:textId="7FD178F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7C96EB3" w14:textId="19210D3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5A8ABC8" w14:textId="52D8E82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2D300ED" w14:textId="5F04BF0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3D78C2B" w14:textId="11F5945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1F292211" w14:textId="2A937EC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80CB4DB" w14:textId="3EF7F11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A82DE64"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1C993B2B" w14:textId="77777777" w:rsidTr="000D488C">
        <w:trPr>
          <w:trHeight w:val="62"/>
        </w:trPr>
        <w:tc>
          <w:tcPr>
            <w:tcW w:w="2555" w:type="dxa"/>
            <w:hideMark/>
          </w:tcPr>
          <w:p w14:paraId="7C516D76"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Browne et al., 2025</w:t>
            </w:r>
          </w:p>
        </w:tc>
        <w:tc>
          <w:tcPr>
            <w:tcW w:w="746" w:type="dxa"/>
            <w:noWrap/>
            <w:hideMark/>
          </w:tcPr>
          <w:p w14:paraId="115FB7CD" w14:textId="31FC307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01AF15E" w14:textId="20E8801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4AA57F9" w14:textId="36DC0D3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5FDC778" w14:textId="35ECF81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3DA2289" w14:textId="51EBF3F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626B9060" w14:textId="2E2C5B4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38E8BF7" w14:textId="7626EDF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E9C5B73" w14:textId="22DBC91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6F6D00A6" w14:textId="73DEE11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3BED126" w14:textId="2F6A6EF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A6A6790" w14:textId="16FB72B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F13C11A" w14:textId="54B38AE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3E3C85B" w14:textId="43A905A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48A1097" w14:textId="355B758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FAB6045"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1BA9B014" w14:textId="77777777" w:rsidTr="000D488C">
        <w:trPr>
          <w:trHeight w:val="62"/>
        </w:trPr>
        <w:tc>
          <w:tcPr>
            <w:tcW w:w="2555" w:type="dxa"/>
            <w:hideMark/>
          </w:tcPr>
          <w:p w14:paraId="3D7F9D17"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Carei et al., 2025</w:t>
            </w:r>
          </w:p>
        </w:tc>
        <w:tc>
          <w:tcPr>
            <w:tcW w:w="746" w:type="dxa"/>
            <w:noWrap/>
            <w:hideMark/>
          </w:tcPr>
          <w:p w14:paraId="7BFEEC61" w14:textId="0609D5A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DBF406B" w14:textId="1313467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D173A64" w14:textId="129D758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F27C8FF" w14:textId="7B42F9F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456C117" w14:textId="0ECE7B5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6F3A8344" w14:textId="7C9B55E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2CAC7D5" w14:textId="0461B41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861013C" w14:textId="05C051E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C791FE2" w14:textId="71FB3861"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DC8E6B6" w14:textId="486418B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F47A424" w14:textId="538B637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A70D29E" w14:textId="4695FA0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54CD390" w14:textId="44924E6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F5CFED2" w14:textId="10DF878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0DA8B162"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0508D777" w14:textId="77777777" w:rsidTr="000D488C">
        <w:trPr>
          <w:trHeight w:val="62"/>
        </w:trPr>
        <w:tc>
          <w:tcPr>
            <w:tcW w:w="2555" w:type="dxa"/>
            <w:hideMark/>
          </w:tcPr>
          <w:p w14:paraId="57D4C0F0"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Dean et al., 2025</w:t>
            </w:r>
          </w:p>
        </w:tc>
        <w:tc>
          <w:tcPr>
            <w:tcW w:w="746" w:type="dxa"/>
            <w:noWrap/>
            <w:hideMark/>
          </w:tcPr>
          <w:p w14:paraId="02894BFF" w14:textId="658F3F9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8351B06" w14:textId="62E4DD6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585AA785" w14:textId="194C7E1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8D99134" w14:textId="19F3EA01"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DA44358" w14:textId="640029E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61B85D6F" w14:textId="6DB4A71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78E55CB0" w14:textId="7D3DBC4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221C553" w14:textId="3224811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349BBE85" w14:textId="0A6298F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5E8C517" w14:textId="4690828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DDDD5DA" w14:textId="216E04E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2261E583" w14:textId="25D2DB05"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20AE99D9" w14:textId="76C4188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6550E9B4" w14:textId="7CE002A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6C22905B"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47EFD893" w14:textId="77777777" w:rsidTr="000D488C">
        <w:trPr>
          <w:trHeight w:val="62"/>
        </w:trPr>
        <w:tc>
          <w:tcPr>
            <w:tcW w:w="2555" w:type="dxa"/>
            <w:hideMark/>
          </w:tcPr>
          <w:p w14:paraId="3F3EB2FE"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Gallagher et al., 2025</w:t>
            </w:r>
          </w:p>
        </w:tc>
        <w:tc>
          <w:tcPr>
            <w:tcW w:w="746" w:type="dxa"/>
            <w:noWrap/>
            <w:hideMark/>
          </w:tcPr>
          <w:p w14:paraId="4A0718AF" w14:textId="7A20BF6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0D4ABF81" w14:textId="2F9D3D0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7A167BF" w14:textId="605E449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5615C07C" w14:textId="26B1EB6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B86346F" w14:textId="1747766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06964292" w14:textId="4D38C828"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D849003" w14:textId="0332035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7195AD09" w14:textId="354EDA9F"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161C2C55" w14:textId="1E4E07A8" w:rsidR="00E06BAD" w:rsidRPr="00123332" w:rsidRDefault="00E06BAD" w:rsidP="000D488C">
            <w:pPr>
              <w:spacing w:after="0" w:line="240" w:lineRule="auto"/>
              <w:jc w:val="center"/>
              <w:rPr>
                <w:rFonts w:ascii="Times New Roman" w:eastAsia="Times New Roman" w:hAnsi="Times New Roman" w:cs="Times New Roman"/>
                <w:kern w:val="0"/>
                <w:sz w:val="20"/>
                <w:szCs w:val="20"/>
                <w:lang w:eastAsia="en-AU"/>
                <w14:ligatures w14:val="none"/>
              </w:rPr>
            </w:pPr>
            <w:r w:rsidRPr="00123332">
              <w:rPr>
                <w:rFonts w:ascii="Times New Roman" w:eastAsia="Times New Roman" w:hAnsi="Times New Roman" w:cs="Times New Roman"/>
                <w:kern w:val="0"/>
                <w:sz w:val="20"/>
                <w:szCs w:val="20"/>
                <w:lang w:eastAsia="en-AU"/>
                <w14:ligatures w14:val="none"/>
              </w:rPr>
              <w:t>NA</w:t>
            </w:r>
          </w:p>
        </w:tc>
        <w:tc>
          <w:tcPr>
            <w:tcW w:w="746" w:type="dxa"/>
            <w:noWrap/>
            <w:hideMark/>
          </w:tcPr>
          <w:p w14:paraId="51DD684F" w14:textId="59C0467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5F777B7" w14:textId="3C0433E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71B87939" w14:textId="3AFDB8F2"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4D0F866D" w14:textId="2E6E5508"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7A4F436" w14:textId="4E51FD6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2448" w:type="dxa"/>
            <w:noWrap/>
            <w:hideMark/>
          </w:tcPr>
          <w:p w14:paraId="3E39BC0B"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18D36D94" w14:textId="77777777" w:rsidTr="000D488C">
        <w:trPr>
          <w:trHeight w:val="62"/>
        </w:trPr>
        <w:tc>
          <w:tcPr>
            <w:tcW w:w="2555" w:type="dxa"/>
            <w:hideMark/>
          </w:tcPr>
          <w:p w14:paraId="57544C6D"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Papadimitriou et al. 2025</w:t>
            </w:r>
          </w:p>
        </w:tc>
        <w:tc>
          <w:tcPr>
            <w:tcW w:w="746" w:type="dxa"/>
            <w:noWrap/>
            <w:hideMark/>
          </w:tcPr>
          <w:p w14:paraId="4F2AA940" w14:textId="2673466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2ABD724" w14:textId="0F8A9CE4"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05694038" w14:textId="5CD186F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1D16A67" w14:textId="0720AA7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49EBC4E3" w14:textId="60DFF1F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74ED1FA3" w14:textId="3A02BF4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7E3B4FD" w14:textId="7EEB8C1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05A322A8" w14:textId="5659ED7E"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5E754B37" w14:textId="0F752E03"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54D3620F" w14:textId="5E196F17"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4C65B490" w14:textId="5957C31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74CCCD5A" w14:textId="316E40C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6FEEFC1D" w14:textId="3CEEB677"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3E4ADFA5" w14:textId="0821243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noWrap/>
            <w:hideMark/>
          </w:tcPr>
          <w:p w14:paraId="59728133"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r w:rsidR="006E5262" w:rsidRPr="006E5262" w14:paraId="51C9AA67" w14:textId="77777777" w:rsidTr="000D488C">
        <w:trPr>
          <w:trHeight w:val="62"/>
        </w:trPr>
        <w:tc>
          <w:tcPr>
            <w:tcW w:w="2555" w:type="dxa"/>
            <w:hideMark/>
          </w:tcPr>
          <w:p w14:paraId="021F7766"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Paynter et al., 2025</w:t>
            </w:r>
          </w:p>
        </w:tc>
        <w:tc>
          <w:tcPr>
            <w:tcW w:w="746" w:type="dxa"/>
            <w:noWrap/>
            <w:hideMark/>
          </w:tcPr>
          <w:p w14:paraId="499995B6" w14:textId="6B125EC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24113E1A" w14:textId="0F73D08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noWrap/>
            <w:hideMark/>
          </w:tcPr>
          <w:p w14:paraId="44883194" w14:textId="5305638C"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37E2D534" w14:textId="014CCE7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noWrap/>
            <w:hideMark/>
          </w:tcPr>
          <w:p w14:paraId="141A0EF3" w14:textId="6DA8026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46BC38B3" w14:textId="40757EC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3DD7FC40" w14:textId="2108EB2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21F4F932" w14:textId="5FDA8A24"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noWrap/>
            <w:hideMark/>
          </w:tcPr>
          <w:p w14:paraId="4E08B3C0" w14:textId="3AAFF8AD" w:rsidR="00E06BAD" w:rsidRPr="00123332" w:rsidRDefault="00E06BAD" w:rsidP="000D488C">
            <w:pPr>
              <w:spacing w:after="0" w:line="240" w:lineRule="auto"/>
              <w:jc w:val="center"/>
              <w:rPr>
                <w:rFonts w:ascii="Times New Roman" w:eastAsia="Times New Roman" w:hAnsi="Times New Roman" w:cs="Times New Roman"/>
                <w:kern w:val="0"/>
                <w:sz w:val="20"/>
                <w:szCs w:val="20"/>
                <w:lang w:eastAsia="en-AU"/>
                <w14:ligatures w14:val="none"/>
              </w:rPr>
            </w:pPr>
            <w:r w:rsidRPr="00123332">
              <w:rPr>
                <w:rFonts w:ascii="Times New Roman" w:eastAsia="Times New Roman" w:hAnsi="Times New Roman" w:cs="Times New Roman"/>
                <w:kern w:val="0"/>
                <w:sz w:val="20"/>
                <w:szCs w:val="20"/>
                <w:lang w:eastAsia="en-AU"/>
                <w14:ligatures w14:val="none"/>
              </w:rPr>
              <w:t>NA</w:t>
            </w:r>
          </w:p>
        </w:tc>
        <w:tc>
          <w:tcPr>
            <w:tcW w:w="746" w:type="dxa"/>
            <w:noWrap/>
            <w:hideMark/>
          </w:tcPr>
          <w:p w14:paraId="3EE4BC9E" w14:textId="74975B62"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noWrap/>
            <w:hideMark/>
          </w:tcPr>
          <w:p w14:paraId="6824DA81" w14:textId="3EA131E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noWrap/>
            <w:hideMark/>
          </w:tcPr>
          <w:p w14:paraId="68DF7049" w14:textId="3ECEE406"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EE39029" w14:textId="260C0193"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noWrap/>
            <w:hideMark/>
          </w:tcPr>
          <w:p w14:paraId="5B1E6775" w14:textId="680D76AF"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2448" w:type="dxa"/>
            <w:noWrap/>
            <w:hideMark/>
          </w:tcPr>
          <w:p w14:paraId="3873E94B"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Fair</w:t>
            </w:r>
          </w:p>
        </w:tc>
      </w:tr>
      <w:tr w:rsidR="006E5262" w:rsidRPr="006E5262" w14:paraId="0B401C50" w14:textId="77777777" w:rsidTr="000D488C">
        <w:trPr>
          <w:trHeight w:val="62"/>
        </w:trPr>
        <w:tc>
          <w:tcPr>
            <w:tcW w:w="2555" w:type="dxa"/>
            <w:tcBorders>
              <w:bottom w:val="single" w:sz="4" w:space="0" w:color="auto"/>
            </w:tcBorders>
            <w:hideMark/>
          </w:tcPr>
          <w:p w14:paraId="409B082F" w14:textId="77777777" w:rsidR="00E06BAD" w:rsidRPr="00925D0A" w:rsidRDefault="00E06BAD" w:rsidP="000D488C">
            <w:pPr>
              <w:spacing w:after="0" w:line="240" w:lineRule="auto"/>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Qureshi et al., 2025</w:t>
            </w:r>
          </w:p>
        </w:tc>
        <w:tc>
          <w:tcPr>
            <w:tcW w:w="746" w:type="dxa"/>
            <w:tcBorders>
              <w:bottom w:val="single" w:sz="4" w:space="0" w:color="auto"/>
            </w:tcBorders>
            <w:noWrap/>
            <w:hideMark/>
          </w:tcPr>
          <w:p w14:paraId="0DD7282E" w14:textId="40080D45"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bottom w:val="single" w:sz="4" w:space="0" w:color="auto"/>
            </w:tcBorders>
            <w:noWrap/>
            <w:hideMark/>
          </w:tcPr>
          <w:p w14:paraId="122D2B94" w14:textId="4C17D87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tcBorders>
              <w:bottom w:val="single" w:sz="4" w:space="0" w:color="auto"/>
            </w:tcBorders>
            <w:noWrap/>
            <w:hideMark/>
          </w:tcPr>
          <w:p w14:paraId="69ED8F73" w14:textId="5EE49EE6"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bottom w:val="single" w:sz="4" w:space="0" w:color="auto"/>
            </w:tcBorders>
            <w:noWrap/>
            <w:hideMark/>
          </w:tcPr>
          <w:p w14:paraId="59A521F1" w14:textId="30B44A1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bottom w:val="single" w:sz="4" w:space="0" w:color="auto"/>
            </w:tcBorders>
            <w:noWrap/>
            <w:hideMark/>
          </w:tcPr>
          <w:p w14:paraId="2F13FB5C" w14:textId="732371EB"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7" w:type="dxa"/>
            <w:tcBorders>
              <w:bottom w:val="single" w:sz="4" w:space="0" w:color="auto"/>
            </w:tcBorders>
            <w:noWrap/>
            <w:hideMark/>
          </w:tcPr>
          <w:p w14:paraId="2C9EC5F9" w14:textId="001DBAA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tcBorders>
              <w:bottom w:val="single" w:sz="4" w:space="0" w:color="auto"/>
            </w:tcBorders>
            <w:noWrap/>
            <w:hideMark/>
          </w:tcPr>
          <w:p w14:paraId="621DBB38" w14:textId="03708CFE"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w:t>
            </w:r>
          </w:p>
        </w:tc>
        <w:tc>
          <w:tcPr>
            <w:tcW w:w="746" w:type="dxa"/>
            <w:tcBorders>
              <w:bottom w:val="single" w:sz="4" w:space="0" w:color="auto"/>
            </w:tcBorders>
            <w:noWrap/>
            <w:hideMark/>
          </w:tcPr>
          <w:p w14:paraId="29A4446A" w14:textId="1C2146ED"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7" w:type="dxa"/>
            <w:tcBorders>
              <w:bottom w:val="single" w:sz="4" w:space="0" w:color="auto"/>
            </w:tcBorders>
            <w:noWrap/>
            <w:hideMark/>
          </w:tcPr>
          <w:p w14:paraId="1DE14DA8" w14:textId="1200F2F9"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bottom w:val="single" w:sz="4" w:space="0" w:color="auto"/>
            </w:tcBorders>
            <w:noWrap/>
            <w:hideMark/>
          </w:tcPr>
          <w:p w14:paraId="676CF3E1" w14:textId="4D552E90"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6" w:type="dxa"/>
            <w:tcBorders>
              <w:bottom w:val="single" w:sz="4" w:space="0" w:color="auto"/>
            </w:tcBorders>
            <w:noWrap/>
            <w:hideMark/>
          </w:tcPr>
          <w:p w14:paraId="59D4F460" w14:textId="0129ED8D"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747" w:type="dxa"/>
            <w:tcBorders>
              <w:bottom w:val="single" w:sz="4" w:space="0" w:color="auto"/>
            </w:tcBorders>
            <w:noWrap/>
            <w:hideMark/>
          </w:tcPr>
          <w:p w14:paraId="59AFE775" w14:textId="0778E93B"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tcBorders>
              <w:bottom w:val="single" w:sz="4" w:space="0" w:color="auto"/>
            </w:tcBorders>
            <w:noWrap/>
            <w:hideMark/>
          </w:tcPr>
          <w:p w14:paraId="4C4F5283" w14:textId="1BBDE2FA" w:rsidR="00E06BAD" w:rsidRPr="00123332"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NA</w:t>
            </w:r>
          </w:p>
        </w:tc>
        <w:tc>
          <w:tcPr>
            <w:tcW w:w="746" w:type="dxa"/>
            <w:tcBorders>
              <w:bottom w:val="single" w:sz="4" w:space="0" w:color="auto"/>
            </w:tcBorders>
            <w:noWrap/>
            <w:hideMark/>
          </w:tcPr>
          <w:p w14:paraId="1A1D51B8" w14:textId="29A8E1EA" w:rsidR="00E06BAD" w:rsidRPr="00123332" w:rsidRDefault="0025435A"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123332">
              <w:rPr>
                <w:rFonts w:ascii="Times New Roman" w:eastAsia="Times New Roman" w:hAnsi="Times New Roman" w:cs="Times New Roman"/>
                <w:color w:val="000000"/>
                <w:kern w:val="0"/>
                <w:sz w:val="20"/>
                <w:szCs w:val="20"/>
                <w:lang w:eastAsia="en-AU"/>
                <w14:ligatures w14:val="none"/>
              </w:rPr>
              <w:t>Y</w:t>
            </w:r>
          </w:p>
        </w:tc>
        <w:tc>
          <w:tcPr>
            <w:tcW w:w="2448" w:type="dxa"/>
            <w:tcBorders>
              <w:bottom w:val="single" w:sz="4" w:space="0" w:color="auto"/>
            </w:tcBorders>
            <w:noWrap/>
            <w:hideMark/>
          </w:tcPr>
          <w:p w14:paraId="71D4C96C" w14:textId="77777777" w:rsidR="00E06BAD" w:rsidRPr="00925D0A" w:rsidRDefault="00E06BAD" w:rsidP="000D488C">
            <w:pPr>
              <w:spacing w:after="0" w:line="240" w:lineRule="auto"/>
              <w:jc w:val="center"/>
              <w:rPr>
                <w:rFonts w:ascii="Times New Roman" w:eastAsia="Times New Roman" w:hAnsi="Times New Roman" w:cs="Times New Roman"/>
                <w:color w:val="000000"/>
                <w:kern w:val="0"/>
                <w:sz w:val="20"/>
                <w:szCs w:val="20"/>
                <w:lang w:eastAsia="en-AU"/>
                <w14:ligatures w14:val="none"/>
              </w:rPr>
            </w:pPr>
            <w:r w:rsidRPr="00925D0A">
              <w:rPr>
                <w:rFonts w:ascii="Times New Roman" w:eastAsia="Times New Roman" w:hAnsi="Times New Roman" w:cs="Times New Roman"/>
                <w:color w:val="000000"/>
                <w:kern w:val="0"/>
                <w:sz w:val="20"/>
                <w:szCs w:val="20"/>
                <w:lang w:eastAsia="en-AU"/>
                <w14:ligatures w14:val="none"/>
              </w:rPr>
              <w:t>Good</w:t>
            </w:r>
          </w:p>
        </w:tc>
      </w:tr>
    </w:tbl>
    <w:p w14:paraId="7CB73287" w14:textId="77777777" w:rsidR="00360FD5" w:rsidRDefault="00360FD5" w:rsidP="00360FD5">
      <w:pPr>
        <w:spacing w:after="0" w:line="240" w:lineRule="auto"/>
        <w:rPr>
          <w:rFonts w:ascii="Times New Roman" w:hAnsi="Times New Roman" w:cs="Times New Roman"/>
          <w:b/>
          <w:bCs/>
        </w:rPr>
      </w:pPr>
    </w:p>
    <w:p w14:paraId="54DC71BD" w14:textId="77777777" w:rsidR="0025435A" w:rsidRDefault="00063EE8"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i/>
          <w:iCs/>
          <w:sz w:val="20"/>
          <w:szCs w:val="20"/>
        </w:rPr>
        <w:t>Note</w:t>
      </w:r>
      <w:r w:rsidR="00360FD5" w:rsidRPr="0025435A">
        <w:rPr>
          <w:rFonts w:ascii="Times New Roman" w:hAnsi="Times New Roman" w:cs="Times New Roman"/>
          <w:i/>
          <w:iCs/>
          <w:sz w:val="20"/>
          <w:szCs w:val="20"/>
        </w:rPr>
        <w:t>.</w:t>
      </w:r>
      <w:r w:rsidR="00360FD5" w:rsidRPr="0025435A">
        <w:rPr>
          <w:rFonts w:ascii="Times New Roman" w:hAnsi="Times New Roman" w:cs="Times New Roman"/>
          <w:sz w:val="20"/>
          <w:szCs w:val="20"/>
        </w:rPr>
        <w:t xml:space="preserve"> </w:t>
      </w:r>
      <w:r w:rsidR="0025435A" w:rsidRPr="0025435A">
        <w:rPr>
          <w:rFonts w:ascii="Times New Roman" w:hAnsi="Times New Roman" w:cs="Times New Roman"/>
          <w:sz w:val="20"/>
          <w:szCs w:val="20"/>
        </w:rPr>
        <w:t>Y = Yes; N = No; NR = Not Reported; NA = Not Applicable; CN = Cannot Determine</w:t>
      </w:r>
      <w:r w:rsidR="0025435A">
        <w:rPr>
          <w:rFonts w:ascii="Times New Roman" w:hAnsi="Times New Roman" w:cs="Times New Roman"/>
          <w:sz w:val="20"/>
          <w:szCs w:val="20"/>
        </w:rPr>
        <w:t>.</w:t>
      </w:r>
    </w:p>
    <w:p w14:paraId="49283F61" w14:textId="45EACBFD"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 Criteria</w:t>
      </w:r>
      <w:r w:rsidR="00E23FD2" w:rsidRPr="0025435A">
        <w:rPr>
          <w:rFonts w:ascii="Times New Roman" w:hAnsi="Times New Roman" w:cs="Times New Roman"/>
          <w:sz w:val="20"/>
          <w:szCs w:val="20"/>
        </w:rPr>
        <w:t>:</w:t>
      </w:r>
    </w:p>
    <w:p w14:paraId="4C3BEE05"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1. Was the research question or objective in this paper clearly stated?</w:t>
      </w:r>
    </w:p>
    <w:p w14:paraId="322721CA"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2. Was the study population clearly specified and defined?</w:t>
      </w:r>
    </w:p>
    <w:p w14:paraId="22481269"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3. Was the participation rate of eligible persons at least 50%?</w:t>
      </w:r>
    </w:p>
    <w:p w14:paraId="41F6F952"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 xml:space="preserve">4. Were all the subjects selected or recruited from the same or similar populations (including the same </w:t>
      </w:r>
      <w:proofErr w:type="gramStart"/>
      <w:r w:rsidRPr="0025435A">
        <w:rPr>
          <w:rFonts w:ascii="Times New Roman" w:hAnsi="Times New Roman" w:cs="Times New Roman"/>
          <w:sz w:val="20"/>
          <w:szCs w:val="20"/>
        </w:rPr>
        <w:t>time period</w:t>
      </w:r>
      <w:proofErr w:type="gramEnd"/>
      <w:r w:rsidRPr="0025435A">
        <w:rPr>
          <w:rFonts w:ascii="Times New Roman" w:hAnsi="Times New Roman" w:cs="Times New Roman"/>
          <w:sz w:val="20"/>
          <w:szCs w:val="20"/>
        </w:rPr>
        <w:t>)? Were inclusion and exclusion criteria for being in the study prespecified and applied uniformly to all participants?</w:t>
      </w:r>
    </w:p>
    <w:p w14:paraId="3AC79AF4"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 xml:space="preserve">5. </w:t>
      </w:r>
      <w:proofErr w:type="gramStart"/>
      <w:r w:rsidRPr="0025435A">
        <w:rPr>
          <w:rFonts w:ascii="Times New Roman" w:hAnsi="Times New Roman" w:cs="Times New Roman"/>
          <w:sz w:val="20"/>
          <w:szCs w:val="20"/>
        </w:rPr>
        <w:t>Was</w:t>
      </w:r>
      <w:proofErr w:type="gramEnd"/>
      <w:r w:rsidRPr="0025435A">
        <w:rPr>
          <w:rFonts w:ascii="Times New Roman" w:hAnsi="Times New Roman" w:cs="Times New Roman"/>
          <w:sz w:val="20"/>
          <w:szCs w:val="20"/>
        </w:rPr>
        <w:t xml:space="preserve"> a sample size justification, power description, or variance and effect estimates provided?</w:t>
      </w:r>
    </w:p>
    <w:p w14:paraId="16904627"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lastRenderedPageBreak/>
        <w:t>6. For the analyses in this paper, were the exposure(s) of interest measured prior to the outcome(s) being measured?</w:t>
      </w:r>
    </w:p>
    <w:p w14:paraId="37E012E5"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7. Was the timeframe sufficient so that one could reasonably expect to see an association between exposure and outcome if it existed?</w:t>
      </w:r>
    </w:p>
    <w:p w14:paraId="2A41B508"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8. For exposures that can vary in amount or level, did the study examine different levels of the exposure as related to the outcome (e.g., categories of exposure, or exposure measured as continuous variable)?</w:t>
      </w:r>
    </w:p>
    <w:p w14:paraId="35CAC594"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9. Were the exposure measures (independent variables) clearly defined, valid, reliable, and implemented consistently across all study participants?</w:t>
      </w:r>
    </w:p>
    <w:p w14:paraId="3F0A9828"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10. Was the exposure(s) assessed more than once over time?</w:t>
      </w:r>
    </w:p>
    <w:p w14:paraId="147C04C2"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11. Were the outcome measures (dependent variables) clearly defined, valid, reliable, and implemented consistently across all study participants?</w:t>
      </w:r>
    </w:p>
    <w:p w14:paraId="74CF523A"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12. Were the outcome assessors blinded to the exposure status of participants?</w:t>
      </w:r>
    </w:p>
    <w:p w14:paraId="50926D69" w14:textId="77777777" w:rsidR="00360FD5" w:rsidRPr="0025435A" w:rsidRDefault="00360FD5" w:rsidP="004C62C9">
      <w:pPr>
        <w:spacing w:after="0" w:line="360" w:lineRule="auto"/>
        <w:ind w:left="-567"/>
        <w:rPr>
          <w:rFonts w:ascii="Times New Roman" w:hAnsi="Times New Roman" w:cs="Times New Roman"/>
          <w:sz w:val="20"/>
          <w:szCs w:val="20"/>
        </w:rPr>
      </w:pPr>
      <w:r w:rsidRPr="0025435A">
        <w:rPr>
          <w:rFonts w:ascii="Times New Roman" w:hAnsi="Times New Roman" w:cs="Times New Roman"/>
          <w:sz w:val="20"/>
          <w:szCs w:val="20"/>
        </w:rPr>
        <w:t>13. Was loss to follow-up after baseline 20% or less?</w:t>
      </w:r>
    </w:p>
    <w:p w14:paraId="25B01A26" w14:textId="44C81DEE" w:rsidR="001A1DA5" w:rsidRPr="00E06BAD" w:rsidRDefault="00360FD5" w:rsidP="004C62C9">
      <w:pPr>
        <w:spacing w:after="0" w:line="360" w:lineRule="auto"/>
        <w:ind w:left="-567"/>
        <w:rPr>
          <w:rFonts w:ascii="Times New Roman" w:hAnsi="Times New Roman" w:cs="Times New Roman"/>
        </w:rPr>
        <w:sectPr w:rsidR="001A1DA5" w:rsidRPr="00E06BAD" w:rsidSect="005C580A">
          <w:pgSz w:w="16838" w:h="11906" w:orient="landscape"/>
          <w:pgMar w:top="1440" w:right="1440" w:bottom="851" w:left="1440" w:header="709" w:footer="709" w:gutter="0"/>
          <w:cols w:space="708"/>
          <w:docGrid w:linePitch="360"/>
        </w:sectPr>
      </w:pPr>
      <w:r w:rsidRPr="0025435A">
        <w:rPr>
          <w:rFonts w:ascii="Times New Roman" w:hAnsi="Times New Roman" w:cs="Times New Roman"/>
          <w:sz w:val="20"/>
          <w:szCs w:val="20"/>
        </w:rPr>
        <w:t xml:space="preserve">14. </w:t>
      </w:r>
      <w:proofErr w:type="gramStart"/>
      <w:r w:rsidRPr="0025435A">
        <w:rPr>
          <w:rFonts w:ascii="Times New Roman" w:hAnsi="Times New Roman" w:cs="Times New Roman"/>
          <w:sz w:val="20"/>
          <w:szCs w:val="20"/>
        </w:rPr>
        <w:t>Were</w:t>
      </w:r>
      <w:proofErr w:type="gramEnd"/>
      <w:r w:rsidRPr="0025435A">
        <w:rPr>
          <w:rFonts w:ascii="Times New Roman" w:hAnsi="Times New Roman" w:cs="Times New Roman"/>
          <w:sz w:val="20"/>
          <w:szCs w:val="20"/>
        </w:rPr>
        <w:t xml:space="preserve"> key potential confounding variables measured and adjusted statistically for their impact on the relationship between exposure(s) and outcome(s)?</w:t>
      </w:r>
      <w:r w:rsidR="00E06BAD" w:rsidRPr="00E06BAD">
        <w:rPr>
          <w:rFonts w:ascii="Times New Roman" w:hAnsi="Times New Roman" w:cs="Times New Roman"/>
        </w:rPr>
        <w:t xml:space="preserve"> </w:t>
      </w:r>
    </w:p>
    <w:p w14:paraId="5F2D0FEB" w14:textId="67BDF981" w:rsidR="005C580A" w:rsidRPr="005C580A" w:rsidRDefault="005C580A" w:rsidP="005C580A">
      <w:pPr>
        <w:spacing w:after="0" w:line="240" w:lineRule="auto"/>
        <w:ind w:left="-709"/>
        <w:rPr>
          <w:rFonts w:ascii="Times New Roman" w:hAnsi="Times New Roman" w:cs="Times New Roman"/>
          <w:b/>
          <w:bCs/>
        </w:rPr>
      </w:pPr>
      <w:r w:rsidRPr="005C580A">
        <w:rPr>
          <w:rFonts w:ascii="Times New Roman" w:hAnsi="Times New Roman" w:cs="Times New Roman"/>
          <w:b/>
          <w:bCs/>
        </w:rPr>
        <w:lastRenderedPageBreak/>
        <w:t xml:space="preserve">Table </w:t>
      </w:r>
      <w:r w:rsidR="00C71BA6">
        <w:rPr>
          <w:rFonts w:ascii="Times New Roman" w:hAnsi="Times New Roman" w:cs="Times New Roman"/>
          <w:b/>
          <w:bCs/>
        </w:rPr>
        <w:t>S</w:t>
      </w:r>
      <w:r w:rsidR="004E16CD">
        <w:rPr>
          <w:rFonts w:ascii="Times New Roman" w:hAnsi="Times New Roman" w:cs="Times New Roman"/>
          <w:b/>
          <w:bCs/>
        </w:rPr>
        <w:t>5</w:t>
      </w:r>
    </w:p>
    <w:p w14:paraId="7BA4FEBC" w14:textId="77777777" w:rsidR="005C580A" w:rsidRPr="005C580A" w:rsidRDefault="005C580A" w:rsidP="005C580A">
      <w:pPr>
        <w:spacing w:after="0" w:line="240" w:lineRule="auto"/>
        <w:ind w:left="-709"/>
        <w:rPr>
          <w:rFonts w:ascii="Times New Roman" w:hAnsi="Times New Roman" w:cs="Times New Roman"/>
          <w:b/>
          <w:bCs/>
        </w:rPr>
      </w:pPr>
    </w:p>
    <w:p w14:paraId="5EC89E6F" w14:textId="77777777" w:rsidR="005C580A" w:rsidRPr="005C580A" w:rsidRDefault="005C580A" w:rsidP="005C580A">
      <w:pPr>
        <w:spacing w:after="0" w:line="240" w:lineRule="auto"/>
        <w:ind w:left="-709"/>
        <w:rPr>
          <w:rFonts w:ascii="Times New Roman" w:hAnsi="Times New Roman" w:cs="Times New Roman"/>
          <w:i/>
          <w:iCs/>
        </w:rPr>
      </w:pPr>
      <w:r w:rsidRPr="005C580A">
        <w:rPr>
          <w:rFonts w:ascii="Times New Roman" w:hAnsi="Times New Roman" w:cs="Times New Roman"/>
          <w:i/>
          <w:iCs/>
        </w:rPr>
        <w:t>Study and Sample Characteristics of Included Studies</w:t>
      </w:r>
    </w:p>
    <w:p w14:paraId="7B1BD0C4" w14:textId="77777777" w:rsidR="005C580A" w:rsidRPr="005C580A" w:rsidRDefault="005C580A" w:rsidP="005C580A">
      <w:pPr>
        <w:spacing w:after="0" w:line="240" w:lineRule="auto"/>
        <w:ind w:left="-709"/>
        <w:rPr>
          <w:rFonts w:ascii="Times New Roman" w:hAnsi="Times New Roman" w:cs="Times New Roman"/>
          <w:i/>
          <w:iCs/>
          <w:sz w:val="20"/>
          <w:szCs w:val="20"/>
        </w:rPr>
      </w:pPr>
    </w:p>
    <w:tbl>
      <w:tblPr>
        <w:tblW w:w="15310" w:type="dxa"/>
        <w:tblInd w:w="-709" w:type="dxa"/>
        <w:tblLayout w:type="fixed"/>
        <w:tblCellMar>
          <w:top w:w="57" w:type="dxa"/>
          <w:bottom w:w="57" w:type="dxa"/>
        </w:tblCellMar>
        <w:tblLook w:val="04A0" w:firstRow="1" w:lastRow="0" w:firstColumn="1" w:lastColumn="0" w:noHBand="0" w:noVBand="1"/>
      </w:tblPr>
      <w:tblGrid>
        <w:gridCol w:w="1555"/>
        <w:gridCol w:w="1276"/>
        <w:gridCol w:w="1559"/>
        <w:gridCol w:w="992"/>
        <w:gridCol w:w="1701"/>
        <w:gridCol w:w="8227"/>
      </w:tblGrid>
      <w:tr w:rsidR="005C580A" w:rsidRPr="005C580A" w14:paraId="5620EB54" w14:textId="77777777" w:rsidTr="00D267F2">
        <w:trPr>
          <w:cantSplit/>
          <w:trHeight w:val="558"/>
          <w:tblHeader/>
        </w:trPr>
        <w:tc>
          <w:tcPr>
            <w:tcW w:w="1555" w:type="dxa"/>
            <w:tcBorders>
              <w:top w:val="single" w:sz="4" w:space="0" w:color="auto"/>
              <w:bottom w:val="single" w:sz="4" w:space="0" w:color="auto"/>
            </w:tcBorders>
            <w:vAlign w:val="center"/>
            <w:hideMark/>
          </w:tcPr>
          <w:p w14:paraId="5172F006" w14:textId="77777777" w:rsidR="005C580A" w:rsidRPr="00AE7E71" w:rsidRDefault="005C580A" w:rsidP="005C580A">
            <w:pPr>
              <w:spacing w:after="0" w:line="240" w:lineRule="auto"/>
              <w:rPr>
                <w:rFonts w:ascii="Times New Roman" w:eastAsia="Times New Roman" w:hAnsi="Times New Roman" w:cs="Times New Roman"/>
                <w:b/>
                <w:bCs/>
                <w:color w:val="000000"/>
                <w:sz w:val="20"/>
                <w:szCs w:val="20"/>
                <w:lang w:eastAsia="en-AU"/>
              </w:rPr>
            </w:pPr>
            <w:r w:rsidRPr="005C580A">
              <w:rPr>
                <w:rFonts w:ascii="Times New Roman" w:eastAsia="Times New Roman" w:hAnsi="Times New Roman" w:cs="Times New Roman"/>
                <w:b/>
                <w:bCs/>
                <w:color w:val="000000"/>
                <w:sz w:val="20"/>
                <w:szCs w:val="20"/>
                <w:lang w:eastAsia="en-AU"/>
              </w:rPr>
              <w:t>First author, year</w:t>
            </w:r>
          </w:p>
        </w:tc>
        <w:tc>
          <w:tcPr>
            <w:tcW w:w="1276" w:type="dxa"/>
            <w:tcBorders>
              <w:top w:val="single" w:sz="4" w:space="0" w:color="auto"/>
              <w:bottom w:val="single" w:sz="4" w:space="0" w:color="auto"/>
            </w:tcBorders>
            <w:vAlign w:val="center"/>
            <w:hideMark/>
          </w:tcPr>
          <w:p w14:paraId="416EFF01" w14:textId="77777777" w:rsidR="005C580A" w:rsidRPr="00AE7E71" w:rsidRDefault="005C580A" w:rsidP="005C580A">
            <w:pPr>
              <w:spacing w:after="0" w:line="240" w:lineRule="auto"/>
              <w:jc w:val="center"/>
              <w:rPr>
                <w:rFonts w:ascii="Times New Roman" w:eastAsia="Times New Roman" w:hAnsi="Times New Roman" w:cs="Times New Roman"/>
                <w:b/>
                <w:bCs/>
                <w:color w:val="000000"/>
                <w:sz w:val="20"/>
                <w:szCs w:val="20"/>
                <w:lang w:eastAsia="en-AU"/>
              </w:rPr>
            </w:pPr>
            <w:r w:rsidRPr="00AE7E71">
              <w:rPr>
                <w:rFonts w:ascii="Times New Roman" w:eastAsia="Times New Roman" w:hAnsi="Times New Roman" w:cs="Times New Roman"/>
                <w:b/>
                <w:bCs/>
                <w:color w:val="000000"/>
                <w:sz w:val="20"/>
                <w:szCs w:val="20"/>
                <w:lang w:eastAsia="en-AU"/>
              </w:rPr>
              <w:t>Study setting</w:t>
            </w:r>
          </w:p>
        </w:tc>
        <w:tc>
          <w:tcPr>
            <w:tcW w:w="1559" w:type="dxa"/>
            <w:tcBorders>
              <w:top w:val="single" w:sz="4" w:space="0" w:color="auto"/>
              <w:bottom w:val="single" w:sz="4" w:space="0" w:color="auto"/>
            </w:tcBorders>
            <w:vAlign w:val="center"/>
            <w:hideMark/>
          </w:tcPr>
          <w:p w14:paraId="5A39A79F" w14:textId="77777777" w:rsidR="005C580A" w:rsidRPr="005C580A" w:rsidRDefault="005C580A" w:rsidP="005C580A">
            <w:pPr>
              <w:spacing w:after="0" w:line="240" w:lineRule="auto"/>
              <w:jc w:val="center"/>
              <w:rPr>
                <w:rFonts w:ascii="Times New Roman" w:eastAsia="Times New Roman" w:hAnsi="Times New Roman" w:cs="Times New Roman"/>
                <w:b/>
                <w:bCs/>
                <w:color w:val="000000"/>
                <w:sz w:val="20"/>
                <w:szCs w:val="20"/>
                <w:lang w:eastAsia="en-AU"/>
              </w:rPr>
            </w:pPr>
            <w:r w:rsidRPr="00AE7E71">
              <w:rPr>
                <w:rFonts w:ascii="Times New Roman" w:eastAsia="Times New Roman" w:hAnsi="Times New Roman" w:cs="Times New Roman"/>
                <w:b/>
                <w:bCs/>
                <w:color w:val="000000"/>
                <w:sz w:val="20"/>
                <w:szCs w:val="20"/>
                <w:lang w:eastAsia="en-AU"/>
              </w:rPr>
              <w:t>Study</w:t>
            </w:r>
          </w:p>
          <w:p w14:paraId="70E06BEE" w14:textId="630DEE63" w:rsidR="005C580A" w:rsidRPr="00AE7E71" w:rsidRDefault="00123332" w:rsidP="005C580A">
            <w:pPr>
              <w:spacing w:after="0" w:line="240" w:lineRule="auto"/>
              <w:jc w:val="center"/>
              <w:rPr>
                <w:rFonts w:ascii="Times New Roman" w:eastAsia="Times New Roman" w:hAnsi="Times New Roman" w:cs="Times New Roman"/>
                <w:b/>
                <w:bCs/>
                <w:color w:val="000000"/>
                <w:sz w:val="20"/>
                <w:szCs w:val="20"/>
                <w:lang w:eastAsia="en-AU"/>
              </w:rPr>
            </w:pPr>
            <w:r w:rsidRPr="00AE7E71">
              <w:rPr>
                <w:rFonts w:ascii="Times New Roman" w:eastAsia="Times New Roman" w:hAnsi="Times New Roman" w:cs="Times New Roman"/>
                <w:b/>
                <w:bCs/>
                <w:color w:val="000000"/>
                <w:sz w:val="20"/>
                <w:szCs w:val="20"/>
                <w:lang w:eastAsia="en-AU"/>
              </w:rPr>
              <w:t>D</w:t>
            </w:r>
            <w:r w:rsidR="005C580A" w:rsidRPr="00AE7E71">
              <w:rPr>
                <w:rFonts w:ascii="Times New Roman" w:eastAsia="Times New Roman" w:hAnsi="Times New Roman" w:cs="Times New Roman"/>
                <w:b/>
                <w:bCs/>
                <w:color w:val="000000"/>
                <w:sz w:val="20"/>
                <w:szCs w:val="20"/>
                <w:lang w:eastAsia="en-AU"/>
              </w:rPr>
              <w:t>esign</w:t>
            </w:r>
          </w:p>
        </w:tc>
        <w:tc>
          <w:tcPr>
            <w:tcW w:w="992" w:type="dxa"/>
            <w:tcBorders>
              <w:top w:val="single" w:sz="4" w:space="0" w:color="auto"/>
              <w:bottom w:val="single" w:sz="4" w:space="0" w:color="auto"/>
            </w:tcBorders>
            <w:vAlign w:val="center"/>
            <w:hideMark/>
          </w:tcPr>
          <w:p w14:paraId="6C997C40" w14:textId="77777777" w:rsidR="005C580A" w:rsidRPr="005C580A" w:rsidRDefault="005C580A" w:rsidP="005C580A">
            <w:pPr>
              <w:spacing w:after="0" w:line="240" w:lineRule="auto"/>
              <w:jc w:val="center"/>
              <w:rPr>
                <w:rFonts w:ascii="Times New Roman" w:eastAsia="Times New Roman" w:hAnsi="Times New Roman" w:cs="Times New Roman"/>
                <w:b/>
                <w:bCs/>
                <w:color w:val="000000"/>
                <w:sz w:val="20"/>
                <w:szCs w:val="20"/>
                <w:lang w:eastAsia="en-AU"/>
              </w:rPr>
            </w:pPr>
            <w:r w:rsidRPr="00AE7E71">
              <w:rPr>
                <w:rFonts w:ascii="Times New Roman" w:eastAsia="Times New Roman" w:hAnsi="Times New Roman" w:cs="Times New Roman"/>
                <w:b/>
                <w:bCs/>
                <w:color w:val="000000"/>
                <w:sz w:val="20"/>
                <w:szCs w:val="20"/>
                <w:lang w:eastAsia="en-AU"/>
              </w:rPr>
              <w:t>Sample</w:t>
            </w:r>
          </w:p>
          <w:p w14:paraId="57408794" w14:textId="5DC47474" w:rsidR="005C580A" w:rsidRPr="00AE7E71" w:rsidRDefault="005C580A" w:rsidP="005C580A">
            <w:pPr>
              <w:spacing w:after="0" w:line="240" w:lineRule="auto"/>
              <w:jc w:val="center"/>
              <w:rPr>
                <w:rFonts w:ascii="Times New Roman" w:eastAsia="Times New Roman" w:hAnsi="Times New Roman" w:cs="Times New Roman"/>
                <w:b/>
                <w:bCs/>
                <w:color w:val="000000"/>
                <w:sz w:val="20"/>
                <w:szCs w:val="20"/>
                <w:lang w:eastAsia="en-AU"/>
              </w:rPr>
            </w:pPr>
            <w:r w:rsidRPr="005C580A">
              <w:rPr>
                <w:rFonts w:ascii="Times New Roman" w:eastAsia="Times New Roman" w:hAnsi="Times New Roman" w:cs="Times New Roman"/>
                <w:b/>
                <w:bCs/>
                <w:color w:val="000000"/>
                <w:sz w:val="20"/>
                <w:szCs w:val="20"/>
                <w:lang w:eastAsia="en-AU"/>
              </w:rPr>
              <w:t>S</w:t>
            </w:r>
            <w:r w:rsidRPr="00AE7E71">
              <w:rPr>
                <w:rFonts w:ascii="Times New Roman" w:eastAsia="Times New Roman" w:hAnsi="Times New Roman" w:cs="Times New Roman"/>
                <w:b/>
                <w:bCs/>
                <w:color w:val="000000"/>
                <w:sz w:val="20"/>
                <w:szCs w:val="20"/>
                <w:lang w:eastAsia="en-AU"/>
              </w:rPr>
              <w:t>ize</w:t>
            </w:r>
            <w:r w:rsidRPr="005C580A">
              <w:rPr>
                <w:rFonts w:ascii="Times New Roman" w:eastAsia="Times New Roman" w:hAnsi="Times New Roman" w:cs="Times New Roman"/>
                <w:b/>
                <w:bCs/>
                <w:color w:val="000000"/>
                <w:sz w:val="20"/>
                <w:szCs w:val="20"/>
                <w:lang w:eastAsia="en-AU"/>
              </w:rPr>
              <w:t xml:space="preserve"> </w:t>
            </w:r>
            <w:r w:rsidRPr="005C580A">
              <w:rPr>
                <w:rFonts w:ascii="Times New Roman" w:eastAsia="Times New Roman" w:hAnsi="Times New Roman" w:cs="Times New Roman"/>
                <w:b/>
                <w:bCs/>
                <w:color w:val="000000"/>
                <w:sz w:val="20"/>
                <w:szCs w:val="20"/>
                <w:vertAlign w:val="superscript"/>
                <w:lang w:eastAsia="en-AU"/>
              </w:rPr>
              <w:t>a</w:t>
            </w:r>
          </w:p>
        </w:tc>
        <w:tc>
          <w:tcPr>
            <w:tcW w:w="1701" w:type="dxa"/>
            <w:tcBorders>
              <w:top w:val="single" w:sz="4" w:space="0" w:color="auto"/>
              <w:bottom w:val="single" w:sz="4" w:space="0" w:color="auto"/>
            </w:tcBorders>
            <w:vAlign w:val="center"/>
            <w:hideMark/>
          </w:tcPr>
          <w:p w14:paraId="619E1AFF" w14:textId="77777777" w:rsidR="005C580A" w:rsidRPr="00AE7E71" w:rsidRDefault="005C580A" w:rsidP="005C580A">
            <w:pPr>
              <w:spacing w:after="0" w:line="240" w:lineRule="auto"/>
              <w:jc w:val="center"/>
              <w:rPr>
                <w:rFonts w:ascii="Times New Roman" w:eastAsia="Times New Roman" w:hAnsi="Times New Roman" w:cs="Times New Roman"/>
                <w:b/>
                <w:bCs/>
                <w:color w:val="000000"/>
                <w:sz w:val="20"/>
                <w:szCs w:val="20"/>
                <w:lang w:eastAsia="en-AU"/>
              </w:rPr>
            </w:pPr>
            <w:r w:rsidRPr="005C580A">
              <w:rPr>
                <w:rFonts w:ascii="Times New Roman" w:eastAsia="Times New Roman" w:hAnsi="Times New Roman" w:cs="Times New Roman"/>
                <w:b/>
                <w:bCs/>
                <w:color w:val="000000"/>
                <w:sz w:val="20"/>
                <w:szCs w:val="20"/>
                <w:lang w:eastAsia="en-AU"/>
              </w:rPr>
              <w:t>Methods of data collection</w:t>
            </w:r>
          </w:p>
        </w:tc>
        <w:tc>
          <w:tcPr>
            <w:tcW w:w="8227" w:type="dxa"/>
            <w:tcBorders>
              <w:top w:val="single" w:sz="4" w:space="0" w:color="auto"/>
              <w:bottom w:val="single" w:sz="4" w:space="0" w:color="auto"/>
            </w:tcBorders>
            <w:vAlign w:val="center"/>
            <w:hideMark/>
          </w:tcPr>
          <w:p w14:paraId="097E8780" w14:textId="54B45E7B" w:rsidR="005C580A" w:rsidRPr="00AE7E71" w:rsidRDefault="005C580A" w:rsidP="005C580A">
            <w:pPr>
              <w:spacing w:after="0" w:line="240" w:lineRule="auto"/>
              <w:jc w:val="center"/>
              <w:rPr>
                <w:rFonts w:ascii="Times New Roman" w:eastAsia="Times New Roman" w:hAnsi="Times New Roman" w:cs="Times New Roman"/>
                <w:b/>
                <w:bCs/>
                <w:color w:val="000000"/>
                <w:sz w:val="20"/>
                <w:szCs w:val="20"/>
                <w:lang w:eastAsia="en-AU"/>
              </w:rPr>
            </w:pPr>
            <w:r w:rsidRPr="005C580A">
              <w:rPr>
                <w:rFonts w:ascii="Times New Roman" w:eastAsia="Times New Roman" w:hAnsi="Times New Roman" w:cs="Times New Roman"/>
                <w:b/>
                <w:bCs/>
                <w:color w:val="000000"/>
                <w:sz w:val="20"/>
                <w:szCs w:val="20"/>
                <w:lang w:eastAsia="en-AU"/>
              </w:rPr>
              <w:t>D</w:t>
            </w:r>
            <w:r w:rsidRPr="00AE7E71">
              <w:rPr>
                <w:rFonts w:ascii="Times New Roman" w:eastAsia="Times New Roman" w:hAnsi="Times New Roman" w:cs="Times New Roman"/>
                <w:b/>
                <w:bCs/>
                <w:color w:val="000000"/>
                <w:sz w:val="20"/>
                <w:szCs w:val="20"/>
                <w:lang w:eastAsia="en-AU"/>
              </w:rPr>
              <w:t xml:space="preserve">emographic </w:t>
            </w:r>
            <w:r w:rsidRPr="005C580A">
              <w:rPr>
                <w:rFonts w:ascii="Times New Roman" w:eastAsia="Times New Roman" w:hAnsi="Times New Roman" w:cs="Times New Roman"/>
                <w:b/>
                <w:bCs/>
                <w:color w:val="000000"/>
                <w:sz w:val="20"/>
                <w:szCs w:val="20"/>
                <w:lang w:eastAsia="en-AU"/>
              </w:rPr>
              <w:t xml:space="preserve">sample </w:t>
            </w:r>
            <w:r w:rsidRPr="00AE7E71">
              <w:rPr>
                <w:rFonts w:ascii="Times New Roman" w:eastAsia="Times New Roman" w:hAnsi="Times New Roman" w:cs="Times New Roman"/>
                <w:b/>
                <w:bCs/>
                <w:color w:val="000000"/>
                <w:sz w:val="20"/>
                <w:szCs w:val="20"/>
                <w:lang w:eastAsia="en-AU"/>
              </w:rPr>
              <w:t>characteristics</w:t>
            </w:r>
            <w:r w:rsidRPr="005C580A">
              <w:rPr>
                <w:rFonts w:ascii="Times New Roman" w:eastAsia="Times New Roman" w:hAnsi="Times New Roman" w:cs="Times New Roman"/>
                <w:b/>
                <w:bCs/>
                <w:color w:val="000000"/>
                <w:sz w:val="20"/>
                <w:szCs w:val="20"/>
                <w:lang w:eastAsia="en-AU"/>
              </w:rPr>
              <w:t xml:space="preserve"> </w:t>
            </w:r>
            <w:r w:rsidRPr="005C580A">
              <w:rPr>
                <w:rFonts w:ascii="Times New Roman" w:eastAsia="Times New Roman" w:hAnsi="Times New Roman" w:cs="Times New Roman"/>
                <w:b/>
                <w:bCs/>
                <w:color w:val="000000"/>
                <w:sz w:val="20"/>
                <w:szCs w:val="20"/>
                <w:vertAlign w:val="superscript"/>
                <w:lang w:eastAsia="en-AU"/>
              </w:rPr>
              <w:t>a</w:t>
            </w:r>
          </w:p>
        </w:tc>
      </w:tr>
      <w:tr w:rsidR="005C580A" w:rsidRPr="005C580A" w14:paraId="1C4AF1E7" w14:textId="77777777" w:rsidTr="00D267F2">
        <w:trPr>
          <w:cantSplit/>
          <w:trHeight w:val="382"/>
        </w:trPr>
        <w:tc>
          <w:tcPr>
            <w:tcW w:w="1555" w:type="dxa"/>
            <w:tcBorders>
              <w:top w:val="single" w:sz="4" w:space="0" w:color="auto"/>
            </w:tcBorders>
            <w:hideMark/>
          </w:tcPr>
          <w:p w14:paraId="47F0C756"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Abbot et al., 2016; </w:t>
            </w:r>
            <w:r w:rsidRPr="00AE7E71">
              <w:rPr>
                <w:rFonts w:ascii="Times New Roman" w:eastAsia="Times New Roman" w:hAnsi="Times New Roman" w:cs="Times New Roman"/>
                <w:color w:val="000000"/>
                <w:sz w:val="20"/>
                <w:szCs w:val="20"/>
                <w:lang w:eastAsia="en-AU"/>
              </w:rPr>
              <w:br/>
              <w:t>Abbot et al., 2017</w:t>
            </w:r>
          </w:p>
        </w:tc>
        <w:tc>
          <w:tcPr>
            <w:tcW w:w="1276" w:type="dxa"/>
            <w:tcBorders>
              <w:top w:val="single" w:sz="4" w:space="0" w:color="auto"/>
            </w:tcBorders>
            <w:hideMark/>
          </w:tcPr>
          <w:p w14:paraId="7B1C159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Australi</w:t>
            </w:r>
            <w:r w:rsidRPr="005C580A">
              <w:rPr>
                <w:rFonts w:ascii="Times New Roman" w:eastAsia="Times New Roman" w:hAnsi="Times New Roman" w:cs="Times New Roman"/>
                <w:color w:val="000000"/>
                <w:sz w:val="20"/>
                <w:szCs w:val="20"/>
                <w:lang w:eastAsia="en-AU"/>
              </w:rPr>
              <w:t>a</w:t>
            </w:r>
          </w:p>
        </w:tc>
        <w:tc>
          <w:tcPr>
            <w:tcW w:w="1559" w:type="dxa"/>
            <w:tcBorders>
              <w:top w:val="single" w:sz="4" w:space="0" w:color="auto"/>
            </w:tcBorders>
            <w:hideMark/>
          </w:tcPr>
          <w:p w14:paraId="7F74480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Mixed </w:t>
            </w:r>
            <w:r w:rsidRPr="005C580A">
              <w:rPr>
                <w:rFonts w:ascii="Times New Roman" w:eastAsia="Times New Roman" w:hAnsi="Times New Roman" w:cs="Times New Roman"/>
                <w:color w:val="000000"/>
                <w:sz w:val="20"/>
                <w:szCs w:val="20"/>
                <w:lang w:eastAsia="en-AU"/>
              </w:rPr>
              <w:t>m</w:t>
            </w:r>
            <w:r w:rsidRPr="00AE7E71">
              <w:rPr>
                <w:rFonts w:ascii="Times New Roman" w:eastAsia="Times New Roman" w:hAnsi="Times New Roman" w:cs="Times New Roman"/>
                <w:color w:val="000000"/>
                <w:sz w:val="20"/>
                <w:szCs w:val="20"/>
                <w:lang w:eastAsia="en-AU"/>
              </w:rPr>
              <w:t>ethods</w:t>
            </w:r>
          </w:p>
        </w:tc>
        <w:tc>
          <w:tcPr>
            <w:tcW w:w="992" w:type="dxa"/>
            <w:tcBorders>
              <w:top w:val="single" w:sz="4" w:space="0" w:color="auto"/>
            </w:tcBorders>
            <w:hideMark/>
          </w:tcPr>
          <w:p w14:paraId="2AFBDAD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231</w:t>
            </w:r>
          </w:p>
        </w:tc>
        <w:tc>
          <w:tcPr>
            <w:tcW w:w="1701" w:type="dxa"/>
            <w:tcBorders>
              <w:top w:val="single" w:sz="4" w:space="0" w:color="auto"/>
            </w:tcBorders>
            <w:hideMark/>
          </w:tcPr>
          <w:p w14:paraId="1B06F05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Medical records</w:t>
            </w:r>
          </w:p>
        </w:tc>
        <w:tc>
          <w:tcPr>
            <w:tcW w:w="8227" w:type="dxa"/>
            <w:tcBorders>
              <w:top w:val="single" w:sz="4" w:space="0" w:color="auto"/>
            </w:tcBorders>
            <w:hideMark/>
          </w:tcPr>
          <w:p w14:paraId="743E7CE9"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Age:</w:t>
            </w:r>
            <w:r w:rsidRPr="00AE7E71">
              <w:rPr>
                <w:rFonts w:ascii="Times New Roman" w:eastAsia="Times New Roman" w:hAnsi="Times New Roman" w:cs="Times New Roman"/>
                <w:color w:val="000000"/>
                <w:sz w:val="20"/>
                <w:szCs w:val="20"/>
                <w:lang w:eastAsia="en-AU"/>
              </w:rPr>
              <w:t xml:space="preserve"> &lt;25: 26 (11%); 25-39: 133 (58%); 40-59: 69 (30%); 60+: 3 (1%).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Ethnic/ cultural background:</w:t>
            </w:r>
            <w:r w:rsidRPr="00AE7E71">
              <w:rPr>
                <w:rFonts w:ascii="Times New Roman" w:eastAsia="Times New Roman" w:hAnsi="Times New Roman" w:cs="Times New Roman"/>
                <w:color w:val="000000"/>
                <w:sz w:val="20"/>
                <w:szCs w:val="20"/>
                <w:lang w:eastAsia="en-AU"/>
              </w:rPr>
              <w:t xml:space="preserve"> Aboriginal and Torres Strait Islander: 81 (35%); CALD: 27 (12%).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Length of custody:</w:t>
            </w:r>
            <w:r w:rsidRPr="00AE7E71">
              <w:rPr>
                <w:rFonts w:ascii="Times New Roman" w:eastAsia="Times New Roman" w:hAnsi="Times New Roman" w:cs="Times New Roman"/>
                <w:color w:val="000000"/>
                <w:sz w:val="20"/>
                <w:szCs w:val="20"/>
                <w:lang w:eastAsia="en-AU"/>
              </w:rPr>
              <w:t xml:space="preserve"> 6 weeks to 3 months: 93 (40%); 3 months to 6 months: 79 (34%); 6 months to 12 months: 32 (14%); 12 months+: 27 (12%). </w:t>
            </w:r>
          </w:p>
        </w:tc>
      </w:tr>
      <w:tr w:rsidR="005C580A" w:rsidRPr="005C580A" w14:paraId="40A7099C" w14:textId="77777777" w:rsidTr="00D267F2">
        <w:trPr>
          <w:cantSplit/>
          <w:trHeight w:val="1062"/>
        </w:trPr>
        <w:tc>
          <w:tcPr>
            <w:tcW w:w="1555" w:type="dxa"/>
            <w:hideMark/>
          </w:tcPr>
          <w:p w14:paraId="07E6CF73"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Alves et al., 2022</w:t>
            </w:r>
          </w:p>
        </w:tc>
        <w:tc>
          <w:tcPr>
            <w:tcW w:w="1276" w:type="dxa"/>
            <w:hideMark/>
          </w:tcPr>
          <w:p w14:paraId="3CB11F5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Portugal</w:t>
            </w:r>
          </w:p>
        </w:tc>
        <w:tc>
          <w:tcPr>
            <w:tcW w:w="1559" w:type="dxa"/>
            <w:hideMark/>
          </w:tcPr>
          <w:p w14:paraId="720BCE5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49F74D2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93</w:t>
            </w:r>
          </w:p>
        </w:tc>
        <w:tc>
          <w:tcPr>
            <w:tcW w:w="1701" w:type="dxa"/>
            <w:hideMark/>
          </w:tcPr>
          <w:p w14:paraId="2F58771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Medical records</w:t>
            </w:r>
          </w:p>
        </w:tc>
        <w:tc>
          <w:tcPr>
            <w:tcW w:w="8227" w:type="dxa"/>
            <w:hideMark/>
          </w:tcPr>
          <w:p w14:paraId="6FDE5D1D"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38.02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10.78,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ange</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18</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68).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Ethnicity</w:t>
            </w:r>
            <w:r w:rsidRPr="00AE7E71">
              <w:rPr>
                <w:rFonts w:ascii="Times New Roman" w:eastAsia="Times New Roman" w:hAnsi="Times New Roman" w:cs="Times New Roman"/>
                <w:color w:val="000000"/>
                <w:sz w:val="20"/>
                <w:szCs w:val="20"/>
                <w:lang w:eastAsia="en-AU"/>
              </w:rPr>
              <w:t xml:space="preserve">: White: 68 (73.1%); Gypsies: 20 (21.5%); </w:t>
            </w:r>
            <w:proofErr w:type="gramStart"/>
            <w:r w:rsidRPr="00AE7E71">
              <w:rPr>
                <w:rFonts w:ascii="Times New Roman" w:eastAsia="Times New Roman" w:hAnsi="Times New Roman" w:cs="Times New Roman"/>
                <w:color w:val="000000"/>
                <w:sz w:val="20"/>
                <w:szCs w:val="20"/>
                <w:lang w:eastAsia="en-AU"/>
              </w:rPr>
              <w:t>Other</w:t>
            </w:r>
            <w:proofErr w:type="gramEnd"/>
            <w:r w:rsidRPr="00AE7E71">
              <w:rPr>
                <w:rFonts w:ascii="Times New Roman" w:eastAsia="Times New Roman" w:hAnsi="Times New Roman" w:cs="Times New Roman"/>
                <w:color w:val="000000"/>
                <w:sz w:val="20"/>
                <w:szCs w:val="20"/>
                <w:lang w:eastAsia="en-AU"/>
              </w:rPr>
              <w:t xml:space="preserve"> ethnic group: 5 (5.4%).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Offence committed</w:t>
            </w:r>
            <w:r w:rsidRPr="00AE7E71">
              <w:rPr>
                <w:rFonts w:ascii="Times New Roman" w:eastAsia="Times New Roman" w:hAnsi="Times New Roman" w:cs="Times New Roman"/>
                <w:color w:val="000000"/>
                <w:sz w:val="20"/>
                <w:szCs w:val="20"/>
                <w:lang w:eastAsia="en-AU"/>
              </w:rPr>
              <w:t xml:space="preserve">: Drug trafficking: 52 (55.9%); Theft: 9 (9.7%); Robbery: 7 (7.5%); Homicide: 6 (6.5%); Other crimes against property: 6 (6.5%); rape: 1 (1.1%); Other crime against people: 1 (1.1%); Other crimes: 11 (11.9%).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Current custodial regime</w:t>
            </w:r>
            <w:r w:rsidRPr="00AE7E71">
              <w:rPr>
                <w:rFonts w:ascii="Times New Roman" w:eastAsia="Times New Roman" w:hAnsi="Times New Roman" w:cs="Times New Roman"/>
                <w:color w:val="000000"/>
                <w:sz w:val="20"/>
                <w:szCs w:val="20"/>
                <w:lang w:eastAsia="en-AU"/>
              </w:rPr>
              <w:t>: Pre-trial: 25 (26.9%); Serving sentences: 68 (73.1%).</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sentence length</w:t>
            </w:r>
            <w:r w:rsidRPr="00AE7E71">
              <w:rPr>
                <w:rFonts w:ascii="Times New Roman" w:eastAsia="Times New Roman" w:hAnsi="Times New Roman" w:cs="Times New Roman"/>
                <w:color w:val="000000"/>
                <w:sz w:val="20"/>
                <w:szCs w:val="20"/>
                <w:lang w:eastAsia="en-AU"/>
              </w:rPr>
              <w:t>: 85.50 months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56.90,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ange</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16</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324 months). </w:t>
            </w:r>
          </w:p>
        </w:tc>
      </w:tr>
      <w:tr w:rsidR="005C580A" w:rsidRPr="005C580A" w14:paraId="6FEC83D3" w14:textId="77777777" w:rsidTr="00D267F2">
        <w:trPr>
          <w:cantSplit/>
          <w:trHeight w:val="3525"/>
        </w:trPr>
        <w:tc>
          <w:tcPr>
            <w:tcW w:w="1555" w:type="dxa"/>
            <w:hideMark/>
          </w:tcPr>
          <w:p w14:paraId="63288B0C"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Augsburger et al., 2022</w:t>
            </w:r>
          </w:p>
        </w:tc>
        <w:tc>
          <w:tcPr>
            <w:tcW w:w="1276" w:type="dxa"/>
            <w:hideMark/>
          </w:tcPr>
          <w:p w14:paraId="256B425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Switzerland</w:t>
            </w:r>
          </w:p>
        </w:tc>
        <w:tc>
          <w:tcPr>
            <w:tcW w:w="1559" w:type="dxa"/>
            <w:hideMark/>
          </w:tcPr>
          <w:p w14:paraId="1EDD14E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noWrap/>
            <w:hideMark/>
          </w:tcPr>
          <w:p w14:paraId="2277506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60</w:t>
            </w:r>
          </w:p>
        </w:tc>
        <w:tc>
          <w:tcPr>
            <w:tcW w:w="1701" w:type="dxa"/>
            <w:hideMark/>
          </w:tcPr>
          <w:p w14:paraId="5653AC7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Interviews and medical records</w:t>
            </w:r>
          </w:p>
        </w:tc>
        <w:tc>
          <w:tcPr>
            <w:tcW w:w="8227" w:type="dxa"/>
            <w:hideMark/>
          </w:tcPr>
          <w:p w14:paraId="630C74DF"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34.3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9.8,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ange</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21</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64).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Country of birth</w:t>
            </w:r>
            <w:r w:rsidRPr="00AE7E71">
              <w:rPr>
                <w:rFonts w:ascii="Times New Roman" w:eastAsia="Times New Roman" w:hAnsi="Times New Roman" w:cs="Times New Roman"/>
                <w:color w:val="000000"/>
                <w:sz w:val="20"/>
                <w:szCs w:val="20"/>
                <w:lang w:eastAsia="en-AU"/>
              </w:rPr>
              <w:t xml:space="preserve">: Switzerland: 27 (45.0%); Europe: 20 (33.3%); African continent: 9 (15.0%); Other countries: 2 (3.3%); </w:t>
            </w:r>
            <w:proofErr w:type="gramStart"/>
            <w:r w:rsidRPr="00AE7E71">
              <w:rPr>
                <w:rFonts w:ascii="Times New Roman" w:eastAsia="Times New Roman" w:hAnsi="Times New Roman" w:cs="Times New Roman"/>
                <w:color w:val="000000"/>
                <w:sz w:val="20"/>
                <w:szCs w:val="20"/>
                <w:lang w:eastAsia="en-AU"/>
              </w:rPr>
              <w:t>Non-response</w:t>
            </w:r>
            <w:proofErr w:type="gramEnd"/>
            <w:r w:rsidRPr="00AE7E71">
              <w:rPr>
                <w:rFonts w:ascii="Times New Roman" w:eastAsia="Times New Roman" w:hAnsi="Times New Roman" w:cs="Times New Roman"/>
                <w:color w:val="000000"/>
                <w:sz w:val="20"/>
                <w:szCs w:val="20"/>
                <w:lang w:eastAsia="en-AU"/>
              </w:rPr>
              <w:t xml:space="preserve">: 2 (3.3%).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Education</w:t>
            </w:r>
            <w:r w:rsidRPr="00AE7E71">
              <w:rPr>
                <w:rFonts w:ascii="Times New Roman" w:eastAsia="Times New Roman" w:hAnsi="Times New Roman" w:cs="Times New Roman"/>
                <w:color w:val="000000"/>
                <w:sz w:val="20"/>
                <w:szCs w:val="20"/>
                <w:lang w:eastAsia="en-AU"/>
              </w:rPr>
              <w:t xml:space="preserve">: Less than mandatory education: 16 (26.7%); Mandatory education: 17 (28.3%); Apprenticeship: 17 (28.3%); High school degree: 5 (8.3%); University: 5 (8.3%).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Employment, in last 6 months prior to incarceration</w:t>
            </w:r>
            <w:r w:rsidRPr="00AE7E71">
              <w:rPr>
                <w:rFonts w:ascii="Times New Roman" w:eastAsia="Times New Roman" w:hAnsi="Times New Roman" w:cs="Times New Roman"/>
                <w:color w:val="000000"/>
                <w:sz w:val="20"/>
                <w:szCs w:val="20"/>
                <w:lang w:eastAsia="en-AU"/>
              </w:rPr>
              <w:t xml:space="preserve">: Not working: 41 (68.3%); Working part time: 7 (11.7%); Working full time: 12 (20.0%).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Employed, in prison</w:t>
            </w:r>
            <w:r w:rsidRPr="00AE7E71">
              <w:rPr>
                <w:rFonts w:ascii="Times New Roman" w:eastAsia="Times New Roman" w:hAnsi="Times New Roman" w:cs="Times New Roman"/>
                <w:color w:val="000000"/>
                <w:sz w:val="20"/>
                <w:szCs w:val="20"/>
                <w:lang w:eastAsia="en-AU"/>
              </w:rPr>
              <w:t xml:space="preserve">: 53 (88.3%). </w:t>
            </w:r>
            <w:r w:rsidRPr="00AE7E71">
              <w:rPr>
                <w:rFonts w:ascii="Times New Roman" w:eastAsia="Times New Roman" w:hAnsi="Times New Roman" w:cs="Times New Roman"/>
                <w:color w:val="000000"/>
                <w:sz w:val="20"/>
                <w:szCs w:val="20"/>
                <w:lang w:eastAsia="en-AU"/>
              </w:rPr>
              <w:br/>
            </w:r>
            <w:r w:rsidRPr="005C580A">
              <w:rPr>
                <w:rFonts w:ascii="Times New Roman" w:eastAsia="Times New Roman" w:hAnsi="Times New Roman" w:cs="Times New Roman"/>
                <w:i/>
                <w:iCs/>
                <w:color w:val="000000"/>
                <w:sz w:val="20"/>
                <w:szCs w:val="20"/>
                <w:lang w:eastAsia="en-AU"/>
              </w:rPr>
              <w:t>Marital</w:t>
            </w:r>
            <w:r w:rsidRPr="00AE7E71">
              <w:rPr>
                <w:rFonts w:ascii="Times New Roman" w:eastAsia="Times New Roman" w:hAnsi="Times New Roman" w:cs="Times New Roman"/>
                <w:i/>
                <w:iCs/>
                <w:color w:val="000000"/>
                <w:sz w:val="20"/>
                <w:szCs w:val="20"/>
                <w:lang w:eastAsia="en-AU"/>
              </w:rPr>
              <w:t xml:space="preserve"> status</w:t>
            </w:r>
            <w:r w:rsidRPr="00AE7E71">
              <w:rPr>
                <w:rFonts w:ascii="Times New Roman" w:eastAsia="Times New Roman" w:hAnsi="Times New Roman" w:cs="Times New Roman"/>
                <w:color w:val="000000"/>
                <w:sz w:val="20"/>
                <w:szCs w:val="20"/>
                <w:lang w:eastAsia="en-AU"/>
              </w:rPr>
              <w:t xml:space="preserve">: Single: 31 (51.7%); Married: 7 (11.7%); Separated/divorced: 17 (28.3%); Widowed: 5 (8.3%).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Motherhood</w:t>
            </w:r>
            <w:r w:rsidRPr="00AE7E71">
              <w:rPr>
                <w:rFonts w:ascii="Times New Roman" w:eastAsia="Times New Roman" w:hAnsi="Times New Roman" w:cs="Times New Roman"/>
                <w:color w:val="000000"/>
                <w:sz w:val="20"/>
                <w:szCs w:val="20"/>
                <w:lang w:eastAsia="en-AU"/>
              </w:rPr>
              <w:t>: Any children: 38 (63.3%); Children under 18: 31 (51.7%).</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Current custodial regime</w:t>
            </w:r>
            <w:r w:rsidRPr="00AE7E71">
              <w:rPr>
                <w:rFonts w:ascii="Times New Roman" w:eastAsia="Times New Roman" w:hAnsi="Times New Roman" w:cs="Times New Roman"/>
                <w:color w:val="000000"/>
                <w:sz w:val="20"/>
                <w:szCs w:val="20"/>
                <w:lang w:eastAsia="en-AU"/>
              </w:rPr>
              <w:t xml:space="preserve">: Pre-trial detention: 24 (40.0%); Anticipatory execution of prison sentence: 7 (11.7%); Serving short prison sentence, &lt;12 months: 13 (21.7%); Serving prison sentence: 16 (26.67%).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 xml:space="preserve">Median length of prison </w:t>
            </w:r>
            <w:proofErr w:type="gramStart"/>
            <w:r w:rsidRPr="00AE7E71">
              <w:rPr>
                <w:rFonts w:ascii="Times New Roman" w:eastAsia="Times New Roman" w:hAnsi="Times New Roman" w:cs="Times New Roman"/>
                <w:i/>
                <w:iCs/>
                <w:color w:val="000000"/>
                <w:sz w:val="20"/>
                <w:szCs w:val="20"/>
                <w:lang w:eastAsia="en-AU"/>
              </w:rPr>
              <w:t>stay</w:t>
            </w:r>
            <w:proofErr w:type="gramEnd"/>
            <w:r w:rsidRPr="00AE7E71">
              <w:rPr>
                <w:rFonts w:ascii="Times New Roman" w:eastAsia="Times New Roman" w:hAnsi="Times New Roman" w:cs="Times New Roman"/>
                <w:i/>
                <w:iCs/>
                <w:color w:val="000000"/>
                <w:sz w:val="20"/>
                <w:szCs w:val="20"/>
                <w:lang w:eastAsia="en-AU"/>
              </w:rPr>
              <w:t xml:space="preserve"> at time of survey</w:t>
            </w:r>
            <w:r w:rsidRPr="00AE7E71">
              <w:rPr>
                <w:rFonts w:ascii="Times New Roman" w:eastAsia="Times New Roman" w:hAnsi="Times New Roman" w:cs="Times New Roman"/>
                <w:color w:val="000000"/>
                <w:sz w:val="20"/>
                <w:szCs w:val="20"/>
                <w:lang w:eastAsia="en-AU"/>
              </w:rPr>
              <w:t>: 65.0 days (</w:t>
            </w:r>
            <w:r w:rsidRPr="00AE7E71">
              <w:rPr>
                <w:rFonts w:ascii="Times New Roman" w:eastAsia="Times New Roman" w:hAnsi="Times New Roman" w:cs="Times New Roman"/>
                <w:i/>
                <w:iCs/>
                <w:color w:val="000000"/>
                <w:sz w:val="20"/>
                <w:szCs w:val="20"/>
                <w:lang w:eastAsia="en-AU"/>
              </w:rPr>
              <w:t>IQR</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27.8).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Incarceration history</w:t>
            </w:r>
            <w:r w:rsidRPr="00AE7E71">
              <w:rPr>
                <w:rFonts w:ascii="Times New Roman" w:eastAsia="Times New Roman" w:hAnsi="Times New Roman" w:cs="Times New Roman"/>
                <w:color w:val="000000"/>
                <w:sz w:val="20"/>
                <w:szCs w:val="20"/>
                <w:lang w:eastAsia="en-AU"/>
              </w:rPr>
              <w:t>: First incarceration: 34 (56.7%); Incarcerated as a minor: 10 (16.7%); Mean number of previous prison stays: 2.1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2.2). </w:t>
            </w:r>
          </w:p>
        </w:tc>
      </w:tr>
      <w:tr w:rsidR="005C580A" w:rsidRPr="005C580A" w14:paraId="60CE294F" w14:textId="77777777" w:rsidTr="00D267F2">
        <w:trPr>
          <w:cantSplit/>
          <w:trHeight w:val="491"/>
        </w:trPr>
        <w:tc>
          <w:tcPr>
            <w:tcW w:w="1555" w:type="dxa"/>
            <w:hideMark/>
          </w:tcPr>
          <w:p w14:paraId="5F8A164F"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Bebbington et al., 2016; </w:t>
            </w:r>
            <w:r w:rsidRPr="00AE7E71">
              <w:rPr>
                <w:rFonts w:ascii="Times New Roman" w:eastAsia="Times New Roman" w:hAnsi="Times New Roman" w:cs="Times New Roman"/>
                <w:color w:val="000000"/>
                <w:sz w:val="20"/>
                <w:szCs w:val="20"/>
                <w:lang w:eastAsia="en-AU"/>
              </w:rPr>
              <w:br/>
            </w:r>
            <w:proofErr w:type="spellStart"/>
            <w:r w:rsidRPr="00AE7E71">
              <w:rPr>
                <w:rFonts w:ascii="Times New Roman" w:eastAsia="Times New Roman" w:hAnsi="Times New Roman" w:cs="Times New Roman"/>
                <w:color w:val="000000"/>
                <w:sz w:val="20"/>
                <w:szCs w:val="20"/>
                <w:lang w:eastAsia="en-AU"/>
              </w:rPr>
              <w:t>Jakobowitz</w:t>
            </w:r>
            <w:proofErr w:type="spellEnd"/>
            <w:r w:rsidRPr="00AE7E71">
              <w:rPr>
                <w:rFonts w:ascii="Times New Roman" w:eastAsia="Times New Roman" w:hAnsi="Times New Roman" w:cs="Times New Roman"/>
                <w:color w:val="000000"/>
                <w:sz w:val="20"/>
                <w:szCs w:val="20"/>
                <w:lang w:eastAsia="en-AU"/>
              </w:rPr>
              <w:t xml:space="preserve"> et al., 2017</w:t>
            </w:r>
          </w:p>
        </w:tc>
        <w:tc>
          <w:tcPr>
            <w:tcW w:w="1276" w:type="dxa"/>
            <w:hideMark/>
          </w:tcPr>
          <w:p w14:paraId="4F86BAD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w:t>
            </w:r>
            <w:r w:rsidRPr="005C580A">
              <w:rPr>
                <w:rFonts w:ascii="Times New Roman" w:eastAsia="Times New Roman" w:hAnsi="Times New Roman" w:cs="Times New Roman"/>
                <w:color w:val="000000"/>
                <w:sz w:val="20"/>
                <w:szCs w:val="20"/>
                <w:lang w:eastAsia="en-AU"/>
              </w:rPr>
              <w:t>K</w:t>
            </w:r>
          </w:p>
        </w:tc>
        <w:tc>
          <w:tcPr>
            <w:tcW w:w="1559" w:type="dxa"/>
            <w:hideMark/>
          </w:tcPr>
          <w:p w14:paraId="7EBA209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45814F4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171</w:t>
            </w:r>
          </w:p>
        </w:tc>
        <w:tc>
          <w:tcPr>
            <w:tcW w:w="1701" w:type="dxa"/>
            <w:hideMark/>
          </w:tcPr>
          <w:p w14:paraId="0CCBD5A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w:t>
            </w:r>
            <w:r w:rsidRPr="005C580A">
              <w:rPr>
                <w:rFonts w:ascii="Times New Roman" w:eastAsia="Times New Roman" w:hAnsi="Times New Roman" w:cs="Times New Roman"/>
                <w:color w:val="000000"/>
                <w:sz w:val="20"/>
                <w:szCs w:val="20"/>
                <w:lang w:eastAsia="en-AU"/>
              </w:rPr>
              <w:t>s</w:t>
            </w:r>
          </w:p>
        </w:tc>
        <w:tc>
          <w:tcPr>
            <w:tcW w:w="8227" w:type="dxa"/>
            <w:hideMark/>
          </w:tcPr>
          <w:p w14:paraId="02CF2BC0"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18-20: 29 (17.0%); 21-30: 62 (36.2%); &lt;30: 79 (46.2%).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Current custodial regime</w:t>
            </w:r>
            <w:r w:rsidRPr="00AE7E71">
              <w:rPr>
                <w:rFonts w:ascii="Times New Roman" w:eastAsia="Times New Roman" w:hAnsi="Times New Roman" w:cs="Times New Roman"/>
                <w:sz w:val="20"/>
                <w:szCs w:val="20"/>
                <w:lang w:eastAsia="en-AU"/>
              </w:rPr>
              <w:t xml:space="preserve">: Remand: 82 (48%); Sentenced: 89 (52%). </w:t>
            </w:r>
          </w:p>
        </w:tc>
      </w:tr>
      <w:tr w:rsidR="005C580A" w:rsidRPr="005C580A" w14:paraId="7B369F2F" w14:textId="77777777" w:rsidTr="00D267F2">
        <w:trPr>
          <w:cantSplit/>
          <w:trHeight w:val="775"/>
        </w:trPr>
        <w:tc>
          <w:tcPr>
            <w:tcW w:w="1555" w:type="dxa"/>
            <w:hideMark/>
          </w:tcPr>
          <w:p w14:paraId="60139D42"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Beckwith et al., 2017</w:t>
            </w:r>
          </w:p>
        </w:tc>
        <w:tc>
          <w:tcPr>
            <w:tcW w:w="1276" w:type="dxa"/>
            <w:hideMark/>
          </w:tcPr>
          <w:p w14:paraId="6B84CA7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6058EB42"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4E4638B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26</w:t>
            </w:r>
          </w:p>
        </w:tc>
        <w:tc>
          <w:tcPr>
            <w:tcW w:w="1701" w:type="dxa"/>
            <w:hideMark/>
          </w:tcPr>
          <w:p w14:paraId="76F99F7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Interviews</w:t>
            </w:r>
          </w:p>
        </w:tc>
        <w:tc>
          <w:tcPr>
            <w:tcW w:w="8227" w:type="dxa"/>
            <w:hideMark/>
          </w:tcPr>
          <w:p w14:paraId="6168594C"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39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9.2).</w:t>
            </w:r>
            <w:r w:rsidRPr="00AE7E71">
              <w:rPr>
                <w:rFonts w:ascii="Times New Roman" w:eastAsia="Times New Roman" w:hAnsi="Times New Roman" w:cs="Times New Roman"/>
                <w:color w:val="000000"/>
                <w:sz w:val="20"/>
                <w:szCs w:val="20"/>
                <w:lang w:eastAsia="en-AU"/>
              </w:rPr>
              <w:br/>
              <w:t>Race/ E</w:t>
            </w:r>
            <w:r w:rsidRPr="00AE7E71">
              <w:rPr>
                <w:rFonts w:ascii="Times New Roman" w:eastAsia="Times New Roman" w:hAnsi="Times New Roman" w:cs="Times New Roman"/>
                <w:i/>
                <w:iCs/>
                <w:color w:val="000000"/>
                <w:sz w:val="20"/>
                <w:szCs w:val="20"/>
                <w:lang w:eastAsia="en-AU"/>
              </w:rPr>
              <w:t>thnicity</w:t>
            </w:r>
            <w:r w:rsidRPr="00AE7E71">
              <w:rPr>
                <w:rFonts w:ascii="Times New Roman" w:eastAsia="Times New Roman" w:hAnsi="Times New Roman" w:cs="Times New Roman"/>
                <w:color w:val="000000"/>
                <w:sz w:val="20"/>
                <w:szCs w:val="20"/>
                <w:lang w:eastAsia="en-AU"/>
              </w:rPr>
              <w:t xml:space="preserve">: Black/ African American: 21 (80.8%); White: 2 (7.7%); Hispanic: 0 (0%); Other: 3 (11.5%).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Enrolment location</w:t>
            </w:r>
            <w:r w:rsidRPr="00AE7E71">
              <w:rPr>
                <w:rFonts w:ascii="Times New Roman" w:eastAsia="Times New Roman" w:hAnsi="Times New Roman" w:cs="Times New Roman"/>
                <w:color w:val="000000"/>
                <w:sz w:val="20"/>
                <w:szCs w:val="20"/>
                <w:lang w:eastAsia="en-AU"/>
              </w:rPr>
              <w:t xml:space="preserve">: Community: 21 (80.8%); DC Department of Corrections: 5 (19.2%).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length of last incarceration</w:t>
            </w:r>
            <w:r w:rsidRPr="00AE7E71">
              <w:rPr>
                <w:rFonts w:ascii="Times New Roman" w:eastAsia="Times New Roman" w:hAnsi="Times New Roman" w:cs="Times New Roman"/>
                <w:color w:val="000000"/>
                <w:sz w:val="20"/>
                <w:szCs w:val="20"/>
                <w:lang w:eastAsia="en-AU"/>
              </w:rPr>
              <w:t>: 4.8 months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11.5).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number of times in jail/prison in lifetime</w:t>
            </w:r>
            <w:r w:rsidRPr="00AE7E71">
              <w:rPr>
                <w:rFonts w:ascii="Times New Roman" w:eastAsia="Times New Roman" w:hAnsi="Times New Roman" w:cs="Times New Roman"/>
                <w:color w:val="000000"/>
                <w:sz w:val="20"/>
                <w:szCs w:val="20"/>
                <w:lang w:eastAsia="en-AU"/>
              </w:rPr>
              <w:t>: 11.8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13.2).  </w:t>
            </w:r>
          </w:p>
        </w:tc>
      </w:tr>
      <w:tr w:rsidR="005C580A" w:rsidRPr="005C580A" w14:paraId="5B8ABCB4" w14:textId="77777777" w:rsidTr="00D267F2">
        <w:trPr>
          <w:cantSplit/>
          <w:trHeight w:val="1392"/>
        </w:trPr>
        <w:tc>
          <w:tcPr>
            <w:tcW w:w="1555" w:type="dxa"/>
            <w:hideMark/>
          </w:tcPr>
          <w:p w14:paraId="7985C176"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proofErr w:type="spellStart"/>
            <w:r w:rsidRPr="00AE7E71">
              <w:rPr>
                <w:rFonts w:ascii="Times New Roman" w:eastAsia="Times New Roman" w:hAnsi="Times New Roman" w:cs="Times New Roman"/>
                <w:color w:val="000000"/>
                <w:sz w:val="20"/>
                <w:szCs w:val="20"/>
                <w:lang w:eastAsia="en-AU"/>
              </w:rPr>
              <w:t>Besney</w:t>
            </w:r>
            <w:proofErr w:type="spellEnd"/>
            <w:r w:rsidRPr="00AE7E71">
              <w:rPr>
                <w:rFonts w:ascii="Times New Roman" w:eastAsia="Times New Roman" w:hAnsi="Times New Roman" w:cs="Times New Roman"/>
                <w:color w:val="000000"/>
                <w:sz w:val="20"/>
                <w:szCs w:val="20"/>
                <w:lang w:eastAsia="en-AU"/>
              </w:rPr>
              <w:t xml:space="preserve"> et al., 2018</w:t>
            </w:r>
          </w:p>
        </w:tc>
        <w:tc>
          <w:tcPr>
            <w:tcW w:w="1276" w:type="dxa"/>
            <w:hideMark/>
          </w:tcPr>
          <w:p w14:paraId="1B5BC19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Canada</w:t>
            </w:r>
          </w:p>
        </w:tc>
        <w:tc>
          <w:tcPr>
            <w:tcW w:w="1559" w:type="dxa"/>
            <w:hideMark/>
          </w:tcPr>
          <w:p w14:paraId="2A1E326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Mixed methods</w:t>
            </w:r>
          </w:p>
        </w:tc>
        <w:tc>
          <w:tcPr>
            <w:tcW w:w="992" w:type="dxa"/>
            <w:hideMark/>
          </w:tcPr>
          <w:p w14:paraId="6380082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109</w:t>
            </w:r>
          </w:p>
        </w:tc>
        <w:tc>
          <w:tcPr>
            <w:tcW w:w="1701" w:type="dxa"/>
            <w:hideMark/>
          </w:tcPr>
          <w:p w14:paraId="41C6D57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Medical records</w:t>
            </w:r>
          </w:p>
        </w:tc>
        <w:tc>
          <w:tcPr>
            <w:tcW w:w="8227" w:type="dxa"/>
            <w:hideMark/>
          </w:tcPr>
          <w:p w14:paraId="03F7AFF1" w14:textId="77777777" w:rsidR="005C580A" w:rsidRPr="005C580A"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18-29: 60 (55%); 30-39: 38 (35%); 40-49: 8 (7%); &gt;50: 3 (3%). </w:t>
            </w:r>
            <w:r w:rsidRPr="00AE7E71">
              <w:rPr>
                <w:rFonts w:ascii="Times New Roman" w:eastAsia="Times New Roman" w:hAnsi="Times New Roman" w:cs="Times New Roman"/>
                <w:sz w:val="20"/>
                <w:szCs w:val="20"/>
                <w:lang w:eastAsia="en-AU"/>
              </w:rPr>
              <w:br w:type="page"/>
            </w:r>
            <w:r w:rsidRPr="00AE7E71">
              <w:rPr>
                <w:rFonts w:ascii="Times New Roman" w:eastAsia="Times New Roman" w:hAnsi="Times New Roman" w:cs="Times New Roman"/>
                <w:i/>
                <w:iCs/>
                <w:sz w:val="20"/>
                <w:szCs w:val="20"/>
                <w:lang w:eastAsia="en-AU"/>
              </w:rPr>
              <w:t>Mean age</w:t>
            </w:r>
            <w:r w:rsidRPr="00AE7E71">
              <w:rPr>
                <w:rFonts w:ascii="Times New Roman" w:eastAsia="Times New Roman" w:hAnsi="Times New Roman" w:cs="Times New Roman"/>
                <w:sz w:val="20"/>
                <w:szCs w:val="20"/>
                <w:lang w:eastAsia="en-AU"/>
              </w:rPr>
              <w:t>: 29.9 (</w:t>
            </w:r>
            <w:r w:rsidRPr="005C580A">
              <w:rPr>
                <w:rFonts w:ascii="Times New Roman" w:eastAsia="Times New Roman" w:hAnsi="Times New Roman" w:cs="Times New Roman"/>
                <w:sz w:val="20"/>
                <w:szCs w:val="20"/>
                <w:lang w:eastAsia="en-AU"/>
              </w:rPr>
              <w:t>R</w:t>
            </w:r>
            <w:r w:rsidRPr="00AE7E71">
              <w:rPr>
                <w:rFonts w:ascii="Times New Roman" w:eastAsia="Times New Roman" w:hAnsi="Times New Roman" w:cs="Times New Roman"/>
                <w:sz w:val="20"/>
                <w:szCs w:val="20"/>
                <w:lang w:eastAsia="en-AU"/>
              </w:rPr>
              <w:t>ange</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18</w:t>
            </w:r>
            <w:r w:rsidRPr="005C580A">
              <w:rPr>
                <w:rFonts w:ascii="Times New Roman" w:eastAsia="Times New Roman" w:hAnsi="Times New Roman" w:cs="Times New Roman"/>
                <w:sz w:val="20"/>
                <w:szCs w:val="20"/>
                <w:lang w:eastAsia="en-AU"/>
              </w:rPr>
              <w:t>–</w:t>
            </w:r>
            <w:r w:rsidRPr="00AE7E71">
              <w:rPr>
                <w:rFonts w:ascii="Times New Roman" w:eastAsia="Times New Roman" w:hAnsi="Times New Roman" w:cs="Times New Roman"/>
                <w:sz w:val="20"/>
                <w:szCs w:val="20"/>
                <w:lang w:eastAsia="en-AU"/>
              </w:rPr>
              <w:t>57).</w:t>
            </w:r>
            <w:r w:rsidRPr="00AE7E71">
              <w:rPr>
                <w:rFonts w:ascii="Times New Roman" w:eastAsia="Times New Roman" w:hAnsi="Times New Roman" w:cs="Times New Roman"/>
                <w:sz w:val="20"/>
                <w:szCs w:val="20"/>
                <w:lang w:eastAsia="en-AU"/>
              </w:rPr>
              <w:br w:type="page"/>
            </w:r>
          </w:p>
          <w:p w14:paraId="50255A23" w14:textId="77777777" w:rsidR="005C580A" w:rsidRPr="005C580A"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Ethnicity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100)</w:t>
            </w:r>
            <w:r w:rsidRPr="00AE7E71">
              <w:rPr>
                <w:rFonts w:ascii="Times New Roman" w:eastAsia="Times New Roman" w:hAnsi="Times New Roman" w:cs="Times New Roman"/>
                <w:sz w:val="20"/>
                <w:szCs w:val="20"/>
                <w:lang w:eastAsia="en-AU"/>
              </w:rPr>
              <w:t xml:space="preserve">: Canadian-born Indigenous: 64 (64%); Canadian-born non-Indigenous: 31 (31%); Foreign-born: 5 (5%). </w:t>
            </w:r>
            <w:r w:rsidRPr="00AE7E71">
              <w:rPr>
                <w:rFonts w:ascii="Times New Roman" w:eastAsia="Times New Roman" w:hAnsi="Times New Roman" w:cs="Times New Roman"/>
                <w:sz w:val="20"/>
                <w:szCs w:val="20"/>
                <w:lang w:eastAsia="en-AU"/>
              </w:rPr>
              <w:br w:type="page"/>
            </w:r>
          </w:p>
          <w:p w14:paraId="43FFC349" w14:textId="77777777" w:rsidR="005C580A" w:rsidRPr="005C580A"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Education (n</w:t>
            </w:r>
            <w:r w:rsidRPr="005C580A">
              <w:rPr>
                <w:rFonts w:ascii="Times New Roman" w:eastAsia="Times New Roman" w:hAnsi="Times New Roman" w:cs="Times New Roman"/>
                <w:i/>
                <w:iCs/>
                <w:sz w:val="20"/>
                <w:szCs w:val="20"/>
                <w:lang w:eastAsia="en-AU"/>
              </w:rPr>
              <w:t xml:space="preserve"> </w:t>
            </w:r>
            <w:r w:rsidRPr="00AE7E71">
              <w:rPr>
                <w:rFonts w:ascii="Times New Roman" w:eastAsia="Times New Roman" w:hAnsi="Times New Roman" w:cs="Times New Roman"/>
                <w:i/>
                <w:iCs/>
                <w:sz w:val="20"/>
                <w:szCs w:val="20"/>
                <w:lang w:eastAsia="en-AU"/>
              </w:rPr>
              <w:t>=</w:t>
            </w:r>
            <w:r w:rsidRPr="005C580A">
              <w:rPr>
                <w:rFonts w:ascii="Times New Roman" w:eastAsia="Times New Roman" w:hAnsi="Times New Roman" w:cs="Times New Roman"/>
                <w:i/>
                <w:iCs/>
                <w:sz w:val="20"/>
                <w:szCs w:val="20"/>
                <w:lang w:eastAsia="en-AU"/>
              </w:rPr>
              <w:t xml:space="preserve"> </w:t>
            </w:r>
            <w:r w:rsidRPr="00AE7E71">
              <w:rPr>
                <w:rFonts w:ascii="Times New Roman" w:eastAsia="Times New Roman" w:hAnsi="Times New Roman" w:cs="Times New Roman"/>
                <w:i/>
                <w:iCs/>
                <w:sz w:val="20"/>
                <w:szCs w:val="20"/>
                <w:lang w:eastAsia="en-AU"/>
              </w:rPr>
              <w:t>99)</w:t>
            </w:r>
            <w:r w:rsidRPr="00AE7E71">
              <w:rPr>
                <w:rFonts w:ascii="Times New Roman" w:eastAsia="Times New Roman" w:hAnsi="Times New Roman" w:cs="Times New Roman"/>
                <w:sz w:val="20"/>
                <w:szCs w:val="20"/>
                <w:lang w:eastAsia="en-AU"/>
              </w:rPr>
              <w:t xml:space="preserve">: Grade school: 23 (23%); Some high school: 31 (31%); High school: 21 (21%); Some college/university: 14 (14%); College/university: 10 (10%). </w:t>
            </w:r>
            <w:r w:rsidRPr="00AE7E71">
              <w:rPr>
                <w:rFonts w:ascii="Times New Roman" w:eastAsia="Times New Roman" w:hAnsi="Times New Roman" w:cs="Times New Roman"/>
                <w:sz w:val="20"/>
                <w:szCs w:val="20"/>
                <w:lang w:eastAsia="en-AU"/>
              </w:rPr>
              <w:br w:type="page"/>
            </w:r>
          </w:p>
          <w:p w14:paraId="45F3A7CD" w14:textId="77777777" w:rsidR="005C580A" w:rsidRPr="005C580A"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Employment, including formal and informal sources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99)</w:t>
            </w:r>
            <w:r w:rsidRPr="00AE7E71">
              <w:rPr>
                <w:rFonts w:ascii="Times New Roman" w:eastAsia="Times New Roman" w:hAnsi="Times New Roman" w:cs="Times New Roman"/>
                <w:sz w:val="20"/>
                <w:szCs w:val="20"/>
                <w:lang w:eastAsia="en-AU"/>
              </w:rPr>
              <w:t xml:space="preserve">: 40 (40%). </w:t>
            </w:r>
            <w:r w:rsidRPr="00AE7E71">
              <w:rPr>
                <w:rFonts w:ascii="Times New Roman" w:eastAsia="Times New Roman" w:hAnsi="Times New Roman" w:cs="Times New Roman"/>
                <w:sz w:val="20"/>
                <w:szCs w:val="20"/>
                <w:lang w:eastAsia="en-AU"/>
              </w:rPr>
              <w:br w:type="page"/>
            </w:r>
            <w:r w:rsidRPr="00AE7E71">
              <w:rPr>
                <w:rFonts w:ascii="Times New Roman" w:eastAsia="Times New Roman" w:hAnsi="Times New Roman" w:cs="Times New Roman"/>
                <w:i/>
                <w:iCs/>
                <w:sz w:val="20"/>
                <w:szCs w:val="20"/>
                <w:lang w:eastAsia="en-AU"/>
              </w:rPr>
              <w:t>Number of children</w:t>
            </w:r>
            <w:r w:rsidRPr="00AE7E71">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i/>
                <w:iCs/>
                <w:sz w:val="20"/>
                <w:szCs w:val="20"/>
                <w:lang w:eastAsia="en-AU"/>
              </w:rPr>
              <w:t>(</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108)</w:t>
            </w:r>
            <w:r w:rsidRPr="00AE7E71">
              <w:rPr>
                <w:rFonts w:ascii="Times New Roman" w:eastAsia="Times New Roman" w:hAnsi="Times New Roman" w:cs="Times New Roman"/>
                <w:sz w:val="20"/>
                <w:szCs w:val="20"/>
                <w:lang w:eastAsia="en-AU"/>
              </w:rPr>
              <w:t xml:space="preserve">: 0: 33 (31%); 1-3: 53 (49%); 4-6: 20 (19%); &gt;6: 4 (4%).  </w:t>
            </w:r>
            <w:r w:rsidRPr="00AE7E71">
              <w:rPr>
                <w:rFonts w:ascii="Times New Roman" w:eastAsia="Times New Roman" w:hAnsi="Times New Roman" w:cs="Times New Roman"/>
                <w:sz w:val="20"/>
                <w:szCs w:val="20"/>
                <w:lang w:eastAsia="en-AU"/>
              </w:rPr>
              <w:br w:type="page"/>
            </w:r>
          </w:p>
          <w:p w14:paraId="2F794CF9"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 xml:space="preserve">Mean length of prison </w:t>
            </w:r>
            <w:proofErr w:type="gramStart"/>
            <w:r w:rsidRPr="00AE7E71">
              <w:rPr>
                <w:rFonts w:ascii="Times New Roman" w:eastAsia="Times New Roman" w:hAnsi="Times New Roman" w:cs="Times New Roman"/>
                <w:i/>
                <w:iCs/>
                <w:sz w:val="20"/>
                <w:szCs w:val="20"/>
                <w:lang w:eastAsia="en-AU"/>
              </w:rPr>
              <w:t>stay</w:t>
            </w:r>
            <w:proofErr w:type="gramEnd"/>
            <w:r w:rsidRPr="00AE7E71">
              <w:rPr>
                <w:rFonts w:ascii="Times New Roman" w:eastAsia="Times New Roman" w:hAnsi="Times New Roman" w:cs="Times New Roman"/>
                <w:i/>
                <w:iCs/>
                <w:sz w:val="20"/>
                <w:szCs w:val="20"/>
                <w:lang w:eastAsia="en-AU"/>
              </w:rPr>
              <w:t xml:space="preserve"> during study period</w:t>
            </w:r>
            <w:r w:rsidRPr="00AE7E71">
              <w:rPr>
                <w:rFonts w:ascii="Times New Roman" w:eastAsia="Times New Roman" w:hAnsi="Times New Roman" w:cs="Times New Roman"/>
                <w:sz w:val="20"/>
                <w:szCs w:val="20"/>
                <w:lang w:eastAsia="en-AU"/>
              </w:rPr>
              <w:t xml:space="preserve">: 11.25 days. </w:t>
            </w:r>
          </w:p>
        </w:tc>
      </w:tr>
      <w:tr w:rsidR="005C580A" w:rsidRPr="005C580A" w14:paraId="039A970F" w14:textId="77777777" w:rsidTr="00D267F2">
        <w:trPr>
          <w:cantSplit/>
          <w:trHeight w:val="1202"/>
        </w:trPr>
        <w:tc>
          <w:tcPr>
            <w:tcW w:w="1555" w:type="dxa"/>
            <w:hideMark/>
          </w:tcPr>
          <w:p w14:paraId="747633D5"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proofErr w:type="spellStart"/>
            <w:r w:rsidRPr="00AE7E71">
              <w:rPr>
                <w:rFonts w:ascii="Times New Roman" w:eastAsia="Times New Roman" w:hAnsi="Times New Roman" w:cs="Times New Roman"/>
                <w:color w:val="000000"/>
                <w:sz w:val="20"/>
                <w:szCs w:val="20"/>
                <w:lang w:eastAsia="en-AU"/>
              </w:rPr>
              <w:t>Bórquez</w:t>
            </w:r>
            <w:proofErr w:type="spellEnd"/>
            <w:r w:rsidRPr="00AE7E71">
              <w:rPr>
                <w:rFonts w:ascii="Times New Roman" w:eastAsia="Times New Roman" w:hAnsi="Times New Roman" w:cs="Times New Roman"/>
                <w:color w:val="000000"/>
                <w:sz w:val="20"/>
                <w:szCs w:val="20"/>
                <w:lang w:eastAsia="en-AU"/>
              </w:rPr>
              <w:t xml:space="preserve"> et al., 2025</w:t>
            </w:r>
          </w:p>
        </w:tc>
        <w:tc>
          <w:tcPr>
            <w:tcW w:w="1276" w:type="dxa"/>
            <w:hideMark/>
          </w:tcPr>
          <w:p w14:paraId="75AF688A"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Chile</w:t>
            </w:r>
          </w:p>
        </w:tc>
        <w:tc>
          <w:tcPr>
            <w:tcW w:w="1559" w:type="dxa"/>
            <w:hideMark/>
          </w:tcPr>
          <w:p w14:paraId="654A613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Prospective cohort</w:t>
            </w:r>
          </w:p>
        </w:tc>
        <w:tc>
          <w:tcPr>
            <w:tcW w:w="992" w:type="dxa"/>
            <w:hideMark/>
          </w:tcPr>
          <w:p w14:paraId="717FF77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200</w:t>
            </w:r>
          </w:p>
        </w:tc>
        <w:tc>
          <w:tcPr>
            <w:tcW w:w="1701" w:type="dxa"/>
            <w:hideMark/>
          </w:tcPr>
          <w:p w14:paraId="55452F1A"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Interviews</w:t>
            </w:r>
          </w:p>
        </w:tc>
        <w:tc>
          <w:tcPr>
            <w:tcW w:w="8227" w:type="dxa"/>
            <w:hideMark/>
          </w:tcPr>
          <w:p w14:paraId="5A2CCBFD" w14:textId="7777777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Mean age</w:t>
            </w:r>
            <w:r w:rsidRPr="00AE7E71">
              <w:rPr>
                <w:rFonts w:ascii="Times New Roman" w:eastAsia="Times New Roman" w:hAnsi="Times New Roman" w:cs="Times New Roman"/>
                <w:sz w:val="20"/>
                <w:szCs w:val="20"/>
                <w:lang w:eastAsia="en-AU"/>
              </w:rPr>
              <w:t>: 36.9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11.7).</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High school degree</w:t>
            </w:r>
            <w:r w:rsidRPr="00AE7E71">
              <w:rPr>
                <w:rFonts w:ascii="Times New Roman" w:eastAsia="Times New Roman" w:hAnsi="Times New Roman" w:cs="Times New Roman"/>
                <w:sz w:val="20"/>
                <w:szCs w:val="20"/>
                <w:lang w:eastAsia="en-AU"/>
              </w:rPr>
              <w:t xml:space="preserve">: 56 (28.0%).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 xml:space="preserve">Mean length of current sentence: </w:t>
            </w:r>
            <w:r w:rsidRPr="00AE7E71">
              <w:rPr>
                <w:rFonts w:ascii="Times New Roman" w:eastAsia="Times New Roman" w:hAnsi="Times New Roman" w:cs="Times New Roman"/>
                <w:sz w:val="20"/>
                <w:szCs w:val="20"/>
                <w:lang w:eastAsia="en-AU"/>
              </w:rPr>
              <w:t>2 years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3.1).</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Current index offence</w:t>
            </w:r>
            <w:r w:rsidRPr="00AE7E71">
              <w:rPr>
                <w:rFonts w:ascii="Times New Roman" w:eastAsia="Times New Roman" w:hAnsi="Times New Roman" w:cs="Times New Roman"/>
                <w:sz w:val="20"/>
                <w:szCs w:val="20"/>
                <w:lang w:eastAsia="en-AU"/>
              </w:rPr>
              <w:t xml:space="preserve">: Robbery: 33 (16.8%); Theft: 77 (39.0%); Crime </w:t>
            </w:r>
            <w:r w:rsidRPr="005C580A">
              <w:rPr>
                <w:rFonts w:ascii="Times New Roman" w:eastAsia="Times New Roman" w:hAnsi="Times New Roman" w:cs="Times New Roman"/>
                <w:sz w:val="20"/>
                <w:szCs w:val="20"/>
                <w:lang w:eastAsia="en-AU"/>
              </w:rPr>
              <w:t>against</w:t>
            </w:r>
            <w:r w:rsidRPr="00AE7E71">
              <w:rPr>
                <w:rFonts w:ascii="Times New Roman" w:eastAsia="Times New Roman" w:hAnsi="Times New Roman" w:cs="Times New Roman"/>
                <w:sz w:val="20"/>
                <w:szCs w:val="20"/>
                <w:lang w:eastAsia="en-AU"/>
              </w:rPr>
              <w:t xml:space="preserve"> persons: 7 (3.3%); Drug offenses: 76 (38.3%); Other: 5 (2.6%).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Mean number of previous sentences</w:t>
            </w:r>
            <w:r w:rsidRPr="00AE7E71">
              <w:rPr>
                <w:rFonts w:ascii="Times New Roman" w:eastAsia="Times New Roman" w:hAnsi="Times New Roman" w:cs="Times New Roman"/>
                <w:sz w:val="20"/>
                <w:szCs w:val="20"/>
                <w:lang w:eastAsia="en-AU"/>
              </w:rPr>
              <w:t>: 5.6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8.4).</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Reincarcerated during follow-up</w:t>
            </w:r>
            <w:r w:rsidRPr="00AE7E71">
              <w:rPr>
                <w:rFonts w:ascii="Times New Roman" w:eastAsia="Times New Roman" w:hAnsi="Times New Roman" w:cs="Times New Roman"/>
                <w:sz w:val="20"/>
                <w:szCs w:val="20"/>
                <w:lang w:eastAsia="en-AU"/>
              </w:rPr>
              <w:t>: 49 (24.5%).</w:t>
            </w:r>
          </w:p>
        </w:tc>
      </w:tr>
      <w:tr w:rsidR="005C580A" w:rsidRPr="005C580A" w14:paraId="69911543" w14:textId="77777777" w:rsidTr="00D267F2">
        <w:trPr>
          <w:cantSplit/>
          <w:trHeight w:val="1810"/>
        </w:trPr>
        <w:tc>
          <w:tcPr>
            <w:tcW w:w="1555" w:type="dxa"/>
            <w:hideMark/>
          </w:tcPr>
          <w:p w14:paraId="5CA1CE60"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Browne et al., 2025; </w:t>
            </w:r>
            <w:r w:rsidRPr="00AE7E71">
              <w:rPr>
                <w:rFonts w:ascii="Times New Roman" w:eastAsia="Times New Roman" w:hAnsi="Times New Roman" w:cs="Times New Roman"/>
                <w:color w:val="000000"/>
                <w:sz w:val="20"/>
                <w:szCs w:val="20"/>
                <w:lang w:eastAsia="en-AU"/>
              </w:rPr>
              <w:br/>
              <w:t>Dean et al, 2025</w:t>
            </w:r>
          </w:p>
        </w:tc>
        <w:tc>
          <w:tcPr>
            <w:tcW w:w="1276" w:type="dxa"/>
            <w:hideMark/>
          </w:tcPr>
          <w:p w14:paraId="46770DF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Australia</w:t>
            </w:r>
          </w:p>
        </w:tc>
        <w:tc>
          <w:tcPr>
            <w:tcW w:w="1559" w:type="dxa"/>
            <w:hideMark/>
          </w:tcPr>
          <w:p w14:paraId="6060B04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Prospective</w:t>
            </w:r>
            <w:r w:rsidRPr="00AE7E71">
              <w:rPr>
                <w:rFonts w:ascii="Times New Roman" w:eastAsia="Times New Roman" w:hAnsi="Times New Roman" w:cs="Times New Roman"/>
                <w:color w:val="000000"/>
                <w:sz w:val="20"/>
                <w:szCs w:val="20"/>
                <w:lang w:eastAsia="en-AU"/>
              </w:rPr>
              <w:t xml:space="preserve"> </w:t>
            </w:r>
            <w:r w:rsidRPr="005C580A">
              <w:rPr>
                <w:rFonts w:ascii="Times New Roman" w:eastAsia="Times New Roman" w:hAnsi="Times New Roman" w:cs="Times New Roman"/>
                <w:color w:val="000000"/>
                <w:sz w:val="20"/>
                <w:szCs w:val="20"/>
                <w:lang w:eastAsia="en-AU"/>
              </w:rPr>
              <w:t>longitudinal</w:t>
            </w:r>
          </w:p>
        </w:tc>
        <w:tc>
          <w:tcPr>
            <w:tcW w:w="992" w:type="dxa"/>
            <w:hideMark/>
          </w:tcPr>
          <w:p w14:paraId="78584A7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110</w:t>
            </w:r>
          </w:p>
        </w:tc>
        <w:tc>
          <w:tcPr>
            <w:tcW w:w="1701" w:type="dxa"/>
            <w:hideMark/>
          </w:tcPr>
          <w:p w14:paraId="6E2CD466"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Interview and linked </w:t>
            </w:r>
            <w:r w:rsidRPr="005C580A">
              <w:rPr>
                <w:rFonts w:ascii="Times New Roman" w:eastAsia="Times New Roman" w:hAnsi="Times New Roman" w:cs="Times New Roman"/>
                <w:color w:val="000000"/>
                <w:sz w:val="20"/>
                <w:szCs w:val="20"/>
                <w:lang w:eastAsia="en-AU"/>
              </w:rPr>
              <w:t>administrative</w:t>
            </w:r>
            <w:r w:rsidRPr="00AE7E71">
              <w:rPr>
                <w:rFonts w:ascii="Times New Roman" w:eastAsia="Times New Roman" w:hAnsi="Times New Roman" w:cs="Times New Roman"/>
                <w:color w:val="000000"/>
                <w:sz w:val="20"/>
                <w:szCs w:val="20"/>
                <w:lang w:eastAsia="en-AU"/>
              </w:rPr>
              <w:t xml:space="preserve"> data</w:t>
            </w:r>
          </w:p>
        </w:tc>
        <w:tc>
          <w:tcPr>
            <w:tcW w:w="8227" w:type="dxa"/>
            <w:hideMark/>
          </w:tcPr>
          <w:p w14:paraId="48DD36EE"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Median age</w:t>
            </w:r>
            <w:r w:rsidRPr="00AE7E71">
              <w:rPr>
                <w:rFonts w:ascii="Times New Roman" w:eastAsia="Times New Roman" w:hAnsi="Times New Roman" w:cs="Times New Roman"/>
                <w:sz w:val="20"/>
                <w:szCs w:val="20"/>
                <w:lang w:eastAsia="en-AU"/>
              </w:rPr>
              <w:t>: 32 (</w:t>
            </w:r>
            <w:r w:rsidRPr="00AE7E71">
              <w:rPr>
                <w:rFonts w:ascii="Times New Roman" w:eastAsia="Times New Roman" w:hAnsi="Times New Roman" w:cs="Times New Roman"/>
                <w:i/>
                <w:iCs/>
                <w:sz w:val="20"/>
                <w:szCs w:val="20"/>
                <w:lang w:eastAsia="en-AU"/>
              </w:rPr>
              <w:t>IQR</w:t>
            </w:r>
            <w:r w:rsidRPr="00AE7E71">
              <w:rPr>
                <w:rFonts w:ascii="Times New Roman" w:eastAsia="Times New Roman" w:hAnsi="Times New Roman" w:cs="Times New Roman"/>
                <w:sz w:val="20"/>
                <w:szCs w:val="20"/>
                <w:lang w:eastAsia="en-AU"/>
              </w:rPr>
              <w:t xml:space="preserve">= 25-38).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Aboriginal and/or Torres Strait Islander</w:t>
            </w:r>
            <w:r w:rsidRPr="00AE7E71">
              <w:rPr>
                <w:rFonts w:ascii="Times New Roman" w:eastAsia="Times New Roman" w:hAnsi="Times New Roman" w:cs="Times New Roman"/>
                <w:sz w:val="20"/>
                <w:szCs w:val="20"/>
                <w:lang w:eastAsia="en-AU"/>
              </w:rPr>
              <w:t>: 42 (38.2%).</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Education</w:t>
            </w:r>
            <w:r w:rsidRPr="00AE7E71">
              <w:rPr>
                <w:rFonts w:ascii="Times New Roman" w:eastAsia="Times New Roman" w:hAnsi="Times New Roman" w:cs="Times New Roman"/>
                <w:sz w:val="20"/>
                <w:szCs w:val="20"/>
                <w:lang w:eastAsia="en-AU"/>
              </w:rPr>
              <w:t xml:space="preserve">: Less than Year 10: 43 (39.1%).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Unemployed at index offense</w:t>
            </w:r>
            <w:r w:rsidRPr="00AE7E71">
              <w:rPr>
                <w:rFonts w:ascii="Times New Roman" w:eastAsia="Times New Roman" w:hAnsi="Times New Roman" w:cs="Times New Roman"/>
                <w:sz w:val="20"/>
                <w:szCs w:val="20"/>
                <w:lang w:eastAsia="en-AU"/>
              </w:rPr>
              <w:t xml:space="preserve">: 98 (89.1%).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Marital status</w:t>
            </w:r>
            <w:r w:rsidRPr="00AE7E71">
              <w:rPr>
                <w:rFonts w:ascii="Times New Roman" w:eastAsia="Times New Roman" w:hAnsi="Times New Roman" w:cs="Times New Roman"/>
                <w:sz w:val="20"/>
                <w:szCs w:val="20"/>
                <w:lang w:eastAsia="en-AU"/>
              </w:rPr>
              <w:t xml:space="preserve">: Married or de facto: 55 (50.0%). </w:t>
            </w:r>
            <w:r w:rsidRPr="00AE7E71">
              <w:rPr>
                <w:rFonts w:ascii="Times New Roman" w:eastAsia="Times New Roman" w:hAnsi="Times New Roman" w:cs="Times New Roman"/>
                <w:i/>
                <w:iCs/>
                <w:sz w:val="20"/>
                <w:szCs w:val="20"/>
                <w:lang w:eastAsia="en-AU"/>
              </w:rPr>
              <w:br/>
              <w:t>On remand</w:t>
            </w:r>
            <w:r w:rsidRPr="00AE7E71">
              <w:rPr>
                <w:rFonts w:ascii="Times New Roman" w:eastAsia="Times New Roman" w:hAnsi="Times New Roman" w:cs="Times New Roman"/>
                <w:sz w:val="20"/>
                <w:szCs w:val="20"/>
                <w:lang w:eastAsia="en-AU"/>
              </w:rPr>
              <w:t>: 71 (64.5%).</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First time in custody</w:t>
            </w:r>
            <w:r w:rsidRPr="00AE7E71">
              <w:rPr>
                <w:rFonts w:ascii="Times New Roman" w:eastAsia="Times New Roman" w:hAnsi="Times New Roman" w:cs="Times New Roman"/>
                <w:sz w:val="20"/>
                <w:szCs w:val="20"/>
                <w:lang w:eastAsia="en-AU"/>
              </w:rPr>
              <w:t>: 36 (32.7%).</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Charges include violence</w:t>
            </w:r>
            <w:r w:rsidRPr="00AE7E71">
              <w:rPr>
                <w:rFonts w:ascii="Times New Roman" w:eastAsia="Times New Roman" w:hAnsi="Times New Roman" w:cs="Times New Roman"/>
                <w:sz w:val="20"/>
                <w:szCs w:val="20"/>
                <w:lang w:eastAsia="en-AU"/>
              </w:rPr>
              <w:t>: 37 (33.9%)</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Reincarcerated in the 12 months post-release</w:t>
            </w:r>
            <w:r w:rsidRPr="00AE7E71">
              <w:rPr>
                <w:rFonts w:ascii="Times New Roman" w:eastAsia="Times New Roman" w:hAnsi="Times New Roman" w:cs="Times New Roman"/>
                <w:sz w:val="20"/>
                <w:szCs w:val="20"/>
                <w:lang w:eastAsia="en-AU"/>
              </w:rPr>
              <w:t xml:space="preserve">: 51 (46.4%). </w:t>
            </w:r>
          </w:p>
        </w:tc>
      </w:tr>
      <w:tr w:rsidR="005C580A" w:rsidRPr="005C580A" w14:paraId="2673E341" w14:textId="77777777" w:rsidTr="00D267F2">
        <w:trPr>
          <w:cantSplit/>
          <w:trHeight w:val="852"/>
        </w:trPr>
        <w:tc>
          <w:tcPr>
            <w:tcW w:w="1555" w:type="dxa"/>
            <w:hideMark/>
          </w:tcPr>
          <w:p w14:paraId="7DE98C25"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 xml:space="preserve">Burgess-Proctor et al., 2024; </w:t>
            </w:r>
            <w:r w:rsidRPr="00AE7E71">
              <w:rPr>
                <w:rFonts w:ascii="Times New Roman" w:eastAsia="Times New Roman" w:hAnsi="Times New Roman" w:cs="Times New Roman"/>
                <w:color w:val="000000"/>
                <w:sz w:val="20"/>
                <w:szCs w:val="20"/>
                <w:lang w:eastAsia="en-AU"/>
              </w:rPr>
              <w:br/>
              <w:t>Comartin et al., 2021;</w:t>
            </w:r>
            <w:r w:rsidRPr="00AE7E71">
              <w:rPr>
                <w:rFonts w:ascii="Times New Roman" w:eastAsia="Times New Roman" w:hAnsi="Times New Roman" w:cs="Times New Roman"/>
                <w:color w:val="000000"/>
                <w:sz w:val="20"/>
                <w:szCs w:val="20"/>
                <w:lang w:eastAsia="en-AU"/>
              </w:rPr>
              <w:br/>
              <w:t>Hicks et al., 2023</w:t>
            </w:r>
          </w:p>
        </w:tc>
        <w:tc>
          <w:tcPr>
            <w:tcW w:w="1276" w:type="dxa"/>
            <w:hideMark/>
          </w:tcPr>
          <w:p w14:paraId="03B25B5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6C678BE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5B6EC83A"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965</w:t>
            </w:r>
          </w:p>
        </w:tc>
        <w:tc>
          <w:tcPr>
            <w:tcW w:w="1701" w:type="dxa"/>
            <w:hideMark/>
          </w:tcPr>
          <w:p w14:paraId="4404329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Survey and administrative data</w:t>
            </w:r>
          </w:p>
        </w:tc>
        <w:tc>
          <w:tcPr>
            <w:tcW w:w="8227" w:type="dxa"/>
            <w:hideMark/>
          </w:tcPr>
          <w:p w14:paraId="701666D5"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34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11.1).</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Race</w:t>
            </w:r>
            <w:r w:rsidRPr="00AE7E71">
              <w:rPr>
                <w:rFonts w:ascii="Times New Roman" w:eastAsia="Times New Roman" w:hAnsi="Times New Roman" w:cs="Times New Roman"/>
                <w:color w:val="000000"/>
                <w:sz w:val="20"/>
                <w:szCs w:val="20"/>
                <w:lang w:eastAsia="en-AU"/>
              </w:rPr>
              <w:t>: People of colour: 284 (29.8%); White: 670 (70.2%).</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Number of days in jail</w:t>
            </w:r>
            <w:r w:rsidRPr="00AE7E71">
              <w:rPr>
                <w:rFonts w:ascii="Times New Roman" w:eastAsia="Times New Roman" w:hAnsi="Times New Roman" w:cs="Times New Roman"/>
                <w:color w:val="000000"/>
                <w:sz w:val="20"/>
                <w:szCs w:val="20"/>
                <w:lang w:eastAsia="en-AU"/>
              </w:rPr>
              <w:t>: 1-3: 761 (81.7%); ≥4: 171 (18.3%).</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Residence</w:t>
            </w:r>
            <w:r w:rsidRPr="00AE7E71">
              <w:rPr>
                <w:rFonts w:ascii="Times New Roman" w:eastAsia="Times New Roman" w:hAnsi="Times New Roman" w:cs="Times New Roman"/>
                <w:color w:val="000000"/>
                <w:sz w:val="20"/>
                <w:szCs w:val="20"/>
                <w:lang w:eastAsia="en-AU"/>
              </w:rPr>
              <w:t>: Rural: 288 (7.6%); Urban: 677 (17.9%)</w:t>
            </w:r>
          </w:p>
        </w:tc>
      </w:tr>
      <w:tr w:rsidR="005C580A" w:rsidRPr="005C580A" w14:paraId="6A5DCA59" w14:textId="77777777" w:rsidTr="00D267F2">
        <w:trPr>
          <w:cantSplit/>
          <w:trHeight w:val="306"/>
        </w:trPr>
        <w:tc>
          <w:tcPr>
            <w:tcW w:w="1555" w:type="dxa"/>
            <w:hideMark/>
          </w:tcPr>
          <w:p w14:paraId="46E2016A"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proofErr w:type="spellStart"/>
            <w:r w:rsidRPr="00AE7E71">
              <w:rPr>
                <w:rFonts w:ascii="Times New Roman" w:eastAsia="Times New Roman" w:hAnsi="Times New Roman" w:cs="Times New Roman"/>
                <w:color w:val="000000"/>
                <w:sz w:val="20"/>
                <w:szCs w:val="20"/>
                <w:lang w:eastAsia="en-AU"/>
              </w:rPr>
              <w:t>Butsang</w:t>
            </w:r>
            <w:proofErr w:type="spellEnd"/>
            <w:r w:rsidRPr="00AE7E71">
              <w:rPr>
                <w:rFonts w:ascii="Times New Roman" w:eastAsia="Times New Roman" w:hAnsi="Times New Roman" w:cs="Times New Roman"/>
                <w:color w:val="000000"/>
                <w:sz w:val="20"/>
                <w:szCs w:val="20"/>
                <w:lang w:eastAsia="en-AU"/>
              </w:rPr>
              <w:t xml:space="preserve"> et al., 2023</w:t>
            </w:r>
          </w:p>
        </w:tc>
        <w:tc>
          <w:tcPr>
            <w:tcW w:w="1276" w:type="dxa"/>
            <w:hideMark/>
          </w:tcPr>
          <w:p w14:paraId="675D205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Canada</w:t>
            </w:r>
          </w:p>
        </w:tc>
        <w:tc>
          <w:tcPr>
            <w:tcW w:w="1559" w:type="dxa"/>
            <w:hideMark/>
          </w:tcPr>
          <w:p w14:paraId="7AAD90F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Longitudinal cohort </w:t>
            </w:r>
          </w:p>
        </w:tc>
        <w:tc>
          <w:tcPr>
            <w:tcW w:w="992" w:type="dxa"/>
            <w:hideMark/>
          </w:tcPr>
          <w:p w14:paraId="6F9FA09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449</w:t>
            </w:r>
          </w:p>
        </w:tc>
        <w:tc>
          <w:tcPr>
            <w:tcW w:w="1701" w:type="dxa"/>
            <w:hideMark/>
          </w:tcPr>
          <w:p w14:paraId="59E0655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Linked administrative data</w:t>
            </w:r>
          </w:p>
        </w:tc>
        <w:tc>
          <w:tcPr>
            <w:tcW w:w="8227" w:type="dxa"/>
            <w:hideMark/>
          </w:tcPr>
          <w:p w14:paraId="109CCC7E"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34.92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10.23).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Material deprivation quintile</w:t>
            </w:r>
            <w:r w:rsidRPr="00AE7E71">
              <w:rPr>
                <w:rFonts w:ascii="Times New Roman" w:eastAsia="Times New Roman" w:hAnsi="Times New Roman" w:cs="Times New Roman"/>
                <w:color w:val="000000"/>
                <w:sz w:val="20"/>
                <w:szCs w:val="20"/>
                <w:lang w:eastAsia="en-AU"/>
              </w:rPr>
              <w:t xml:space="preserve">: 1st: 49 (10.9%); 2nd: 60 (13.4%); 3rd: 75 (16.7%); 4th: 88 (19.6%); 5th: 155 (34.5%); Missing: 22 (4.9%). </w:t>
            </w:r>
          </w:p>
        </w:tc>
      </w:tr>
      <w:tr w:rsidR="005C580A" w:rsidRPr="005C580A" w14:paraId="16D5C0E6" w14:textId="77777777" w:rsidTr="00D267F2">
        <w:trPr>
          <w:cantSplit/>
          <w:trHeight w:val="1068"/>
        </w:trPr>
        <w:tc>
          <w:tcPr>
            <w:tcW w:w="1555" w:type="dxa"/>
            <w:hideMark/>
          </w:tcPr>
          <w:p w14:paraId="2B28AA99"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Carei et al., 2025</w:t>
            </w:r>
          </w:p>
        </w:tc>
        <w:tc>
          <w:tcPr>
            <w:tcW w:w="1276" w:type="dxa"/>
            <w:hideMark/>
          </w:tcPr>
          <w:p w14:paraId="5225897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0518A5C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Retrospective</w:t>
            </w:r>
            <w:r w:rsidRPr="00AE7E71">
              <w:rPr>
                <w:rFonts w:ascii="Times New Roman" w:eastAsia="Times New Roman" w:hAnsi="Times New Roman" w:cs="Times New Roman"/>
                <w:color w:val="000000"/>
                <w:sz w:val="20"/>
                <w:szCs w:val="20"/>
                <w:lang w:eastAsia="en-AU"/>
              </w:rPr>
              <w:t xml:space="preserve"> cohort </w:t>
            </w:r>
          </w:p>
        </w:tc>
        <w:tc>
          <w:tcPr>
            <w:tcW w:w="992" w:type="dxa"/>
            <w:hideMark/>
          </w:tcPr>
          <w:p w14:paraId="1D9C989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5775</w:t>
            </w:r>
          </w:p>
        </w:tc>
        <w:tc>
          <w:tcPr>
            <w:tcW w:w="1701" w:type="dxa"/>
            <w:hideMark/>
          </w:tcPr>
          <w:p w14:paraId="1B959AEA"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Linked </w:t>
            </w:r>
            <w:r w:rsidRPr="005C580A">
              <w:rPr>
                <w:rFonts w:ascii="Times New Roman" w:eastAsia="Times New Roman" w:hAnsi="Times New Roman" w:cs="Times New Roman"/>
                <w:color w:val="000000"/>
                <w:sz w:val="20"/>
                <w:szCs w:val="20"/>
                <w:lang w:eastAsia="en-AU"/>
              </w:rPr>
              <w:t>administrative</w:t>
            </w:r>
            <w:r w:rsidRPr="00AE7E71">
              <w:rPr>
                <w:rFonts w:ascii="Times New Roman" w:eastAsia="Times New Roman" w:hAnsi="Times New Roman" w:cs="Times New Roman"/>
                <w:color w:val="000000"/>
                <w:sz w:val="20"/>
                <w:szCs w:val="20"/>
                <w:lang w:eastAsia="en-AU"/>
              </w:rPr>
              <w:t xml:space="preserve"> data</w:t>
            </w:r>
          </w:p>
        </w:tc>
        <w:tc>
          <w:tcPr>
            <w:tcW w:w="8227" w:type="dxa"/>
            <w:hideMark/>
          </w:tcPr>
          <w:p w14:paraId="5564CB3D" w14:textId="77777777" w:rsidR="005C580A" w:rsidRPr="00AE7E71" w:rsidRDefault="005C580A" w:rsidP="005C580A">
            <w:pPr>
              <w:spacing w:after="0" w:line="240" w:lineRule="auto"/>
              <w:rPr>
                <w:rFonts w:ascii="Times New Roman" w:eastAsia="Times New Roman" w:hAnsi="Times New Roman" w:cs="Times New Roman"/>
                <w:i/>
                <w:iCs/>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34.29 (SD</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9.99</w:t>
            </w:r>
            <w:r w:rsidRPr="00AE7E71">
              <w:rPr>
                <w:rFonts w:ascii="Times New Roman" w:eastAsia="Times New Roman" w:hAnsi="Times New Roman" w:cs="Times New Roman"/>
                <w:i/>
                <w:iCs/>
                <w:color w:val="000000"/>
                <w:sz w:val="20"/>
                <w:szCs w:val="20"/>
                <w:lang w:eastAsia="en-AU"/>
              </w:rPr>
              <w:t>).</w:t>
            </w:r>
            <w:r w:rsidRPr="00AE7E71">
              <w:rPr>
                <w:rFonts w:ascii="Times New Roman" w:eastAsia="Times New Roman" w:hAnsi="Times New Roman" w:cs="Times New Roman"/>
                <w:i/>
                <w:iCs/>
                <w:color w:val="000000"/>
                <w:sz w:val="20"/>
                <w:szCs w:val="20"/>
                <w:lang w:eastAsia="en-AU"/>
              </w:rPr>
              <w:br w:type="page"/>
              <w:t xml:space="preserve">Race: </w:t>
            </w:r>
            <w:r w:rsidRPr="00AE7E71">
              <w:rPr>
                <w:rFonts w:ascii="Times New Roman" w:eastAsia="Times New Roman" w:hAnsi="Times New Roman" w:cs="Times New Roman"/>
                <w:color w:val="000000"/>
                <w:sz w:val="20"/>
                <w:szCs w:val="20"/>
                <w:lang w:eastAsia="en-AU"/>
              </w:rPr>
              <w:t xml:space="preserve">American Indian/ Alaska Native: 266 (4.61%); Asian/ Pacific Islander: 135 (2.34%); Black: 380 (6.58%); White: </w:t>
            </w:r>
            <w:r w:rsidRPr="00AE7E71">
              <w:rPr>
                <w:rFonts w:ascii="Times New Roman" w:eastAsia="Times New Roman" w:hAnsi="Times New Roman" w:cs="Times New Roman"/>
                <w:i/>
                <w:iCs/>
                <w:color w:val="000000"/>
                <w:sz w:val="20"/>
                <w:szCs w:val="20"/>
                <w:lang w:eastAsia="en-AU"/>
              </w:rPr>
              <w:t>3176 (55.0%);</w:t>
            </w:r>
            <w:r w:rsidRPr="00AE7E71">
              <w:rPr>
                <w:rFonts w:ascii="Times New Roman" w:eastAsia="Times New Roman" w:hAnsi="Times New Roman" w:cs="Times New Roman"/>
                <w:color w:val="000000"/>
                <w:sz w:val="20"/>
                <w:szCs w:val="20"/>
                <w:lang w:eastAsia="en-AU"/>
              </w:rPr>
              <w:t xml:space="preserve"> White Hispanic: 506 (8.76%); White and Other: 583 (10.10%); Two or more: 703 (12.17%); Other/ Unknown: 26 (0.45%). </w:t>
            </w:r>
            <w:r w:rsidRPr="00AE7E71">
              <w:rPr>
                <w:rFonts w:ascii="Times New Roman" w:eastAsia="Times New Roman" w:hAnsi="Times New Roman" w:cs="Times New Roman"/>
                <w:i/>
                <w:iCs/>
                <w:color w:val="000000"/>
                <w:sz w:val="20"/>
                <w:szCs w:val="20"/>
                <w:lang w:eastAsia="en-AU"/>
              </w:rPr>
              <w:br w:type="page"/>
              <w:t>Sentence length</w:t>
            </w:r>
            <w:r w:rsidRPr="00AE7E71">
              <w:rPr>
                <w:rFonts w:ascii="Times New Roman" w:eastAsia="Times New Roman" w:hAnsi="Times New Roman" w:cs="Times New Roman"/>
                <w:color w:val="000000"/>
                <w:sz w:val="20"/>
                <w:szCs w:val="20"/>
                <w:lang w:eastAsia="en-AU"/>
              </w:rPr>
              <w:t xml:space="preserve">: &lt;1 year: 2860 (49.52%); 1-3 years: 1938 (33.56%); 3-6 years: 574 (9.94%); &gt;6 years: 403 (6.98%).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Mean months incarcerated</w:t>
            </w:r>
            <w:r w:rsidRPr="00AE7E71">
              <w:rPr>
                <w:rFonts w:ascii="Times New Roman" w:eastAsia="Times New Roman" w:hAnsi="Times New Roman" w:cs="Times New Roman"/>
                <w:color w:val="000000"/>
                <w:sz w:val="20"/>
                <w:szCs w:val="20"/>
                <w:lang w:eastAsia="en-AU"/>
              </w:rPr>
              <w:t>: 24.95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38.79). </w:t>
            </w:r>
          </w:p>
        </w:tc>
      </w:tr>
      <w:tr w:rsidR="005C580A" w:rsidRPr="005C580A" w14:paraId="6DFACE68" w14:textId="77777777" w:rsidTr="00D267F2">
        <w:trPr>
          <w:cantSplit/>
          <w:trHeight w:val="1369"/>
        </w:trPr>
        <w:tc>
          <w:tcPr>
            <w:tcW w:w="1555" w:type="dxa"/>
            <w:hideMark/>
          </w:tcPr>
          <w:p w14:paraId="2155F3F3"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Casey &amp; Bentley, 2021; </w:t>
            </w:r>
            <w:r w:rsidRPr="00AE7E71">
              <w:rPr>
                <w:rFonts w:ascii="Times New Roman" w:eastAsia="Times New Roman" w:hAnsi="Times New Roman" w:cs="Times New Roman"/>
                <w:color w:val="000000"/>
                <w:sz w:val="20"/>
                <w:szCs w:val="20"/>
                <w:lang w:eastAsia="en-AU"/>
              </w:rPr>
              <w:br/>
              <w:t xml:space="preserve">Nowotny, 2016; </w:t>
            </w:r>
            <w:r w:rsidRPr="00AE7E71">
              <w:rPr>
                <w:rFonts w:ascii="Times New Roman" w:eastAsia="Times New Roman" w:hAnsi="Times New Roman" w:cs="Times New Roman"/>
                <w:color w:val="000000"/>
                <w:sz w:val="20"/>
                <w:szCs w:val="20"/>
                <w:lang w:eastAsia="en-AU"/>
              </w:rPr>
              <w:br/>
              <w:t>Stoliker &amp; Galli, 2019</w:t>
            </w:r>
          </w:p>
        </w:tc>
        <w:tc>
          <w:tcPr>
            <w:tcW w:w="1276" w:type="dxa"/>
            <w:hideMark/>
          </w:tcPr>
          <w:p w14:paraId="797C742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3682372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3C8A5AE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2751</w:t>
            </w:r>
          </w:p>
        </w:tc>
        <w:tc>
          <w:tcPr>
            <w:tcW w:w="1701" w:type="dxa"/>
            <w:hideMark/>
          </w:tcPr>
          <w:p w14:paraId="22CD852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National s</w:t>
            </w:r>
            <w:r w:rsidRPr="00AE7E71">
              <w:rPr>
                <w:rFonts w:ascii="Times New Roman" w:eastAsia="Times New Roman" w:hAnsi="Times New Roman" w:cs="Times New Roman"/>
                <w:color w:val="000000"/>
                <w:sz w:val="20"/>
                <w:szCs w:val="20"/>
                <w:lang w:eastAsia="en-AU"/>
              </w:rPr>
              <w:t>urvey</w:t>
            </w:r>
          </w:p>
        </w:tc>
        <w:tc>
          <w:tcPr>
            <w:tcW w:w="8227" w:type="dxa"/>
            <w:hideMark/>
          </w:tcPr>
          <w:p w14:paraId="41798547"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35.49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9.24,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ange</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18</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74).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Race</w:t>
            </w:r>
            <w:r w:rsidRPr="00AE7E71">
              <w:rPr>
                <w:rFonts w:ascii="Times New Roman" w:eastAsia="Times New Roman" w:hAnsi="Times New Roman" w:cs="Times New Roman"/>
                <w:color w:val="000000"/>
                <w:sz w:val="20"/>
                <w:szCs w:val="20"/>
                <w:lang w:eastAsia="en-AU"/>
              </w:rPr>
              <w:t xml:space="preserve">: White: 1224 (44.5%); Black: 956 (34.8%); Latina: 278 (10.1%); Another Race: 293 (10.7%).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Education</w:t>
            </w:r>
            <w:r w:rsidRPr="00AE7E71">
              <w:rPr>
                <w:rFonts w:ascii="Times New Roman" w:eastAsia="Times New Roman" w:hAnsi="Times New Roman" w:cs="Times New Roman"/>
                <w:color w:val="000000"/>
                <w:sz w:val="20"/>
                <w:szCs w:val="20"/>
                <w:lang w:eastAsia="en-AU"/>
              </w:rPr>
              <w:t xml:space="preserve">: Did not complete high school: 1684 (61.2%); Completed high school: 551 (20.0%); Some higher education:516 (18.8%).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number of years incarcerated</w:t>
            </w:r>
            <w:r w:rsidRPr="00AE7E71">
              <w:rPr>
                <w:rFonts w:ascii="Times New Roman" w:eastAsia="Times New Roman" w:hAnsi="Times New Roman" w:cs="Times New Roman"/>
                <w:color w:val="000000"/>
                <w:sz w:val="20"/>
                <w:szCs w:val="20"/>
                <w:lang w:eastAsia="en-AU"/>
              </w:rPr>
              <w:t>: 2.90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3.45,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ange</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39). </w:t>
            </w:r>
          </w:p>
        </w:tc>
      </w:tr>
      <w:tr w:rsidR="005C580A" w:rsidRPr="005C580A" w14:paraId="6F7E71D5" w14:textId="77777777" w:rsidTr="00D267F2">
        <w:trPr>
          <w:cantSplit/>
          <w:trHeight w:val="534"/>
        </w:trPr>
        <w:tc>
          <w:tcPr>
            <w:tcW w:w="1555" w:type="dxa"/>
            <w:hideMark/>
          </w:tcPr>
          <w:p w14:paraId="49CD4EE9"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Chatterjee, 2024</w:t>
            </w:r>
          </w:p>
        </w:tc>
        <w:tc>
          <w:tcPr>
            <w:tcW w:w="1276" w:type="dxa"/>
            <w:hideMark/>
          </w:tcPr>
          <w:p w14:paraId="6459267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India</w:t>
            </w:r>
          </w:p>
        </w:tc>
        <w:tc>
          <w:tcPr>
            <w:tcW w:w="1559" w:type="dxa"/>
            <w:hideMark/>
          </w:tcPr>
          <w:p w14:paraId="4B25C40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02DE12B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90</w:t>
            </w:r>
          </w:p>
        </w:tc>
        <w:tc>
          <w:tcPr>
            <w:tcW w:w="1701" w:type="dxa"/>
            <w:hideMark/>
          </w:tcPr>
          <w:p w14:paraId="1C81C07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Interviews</w:t>
            </w:r>
          </w:p>
        </w:tc>
        <w:tc>
          <w:tcPr>
            <w:tcW w:w="8227" w:type="dxa"/>
            <w:hideMark/>
          </w:tcPr>
          <w:p w14:paraId="38C16CF9"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20-35: 38 (42.2%); 36-50: 27 (30%); &gt;50: 25 (27.8%).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Current custodial regime</w:t>
            </w:r>
            <w:r w:rsidRPr="00AE7E71">
              <w:rPr>
                <w:rFonts w:ascii="Times New Roman" w:eastAsia="Times New Roman" w:hAnsi="Times New Roman" w:cs="Times New Roman"/>
                <w:sz w:val="20"/>
                <w:szCs w:val="20"/>
                <w:lang w:eastAsia="en-AU"/>
              </w:rPr>
              <w:t xml:space="preserve">: Convicted: 34 (37.8%); Under trial: 56 (62.2%). </w:t>
            </w:r>
          </w:p>
        </w:tc>
      </w:tr>
      <w:tr w:rsidR="005C580A" w:rsidRPr="005C580A" w14:paraId="7A4E0BCB" w14:textId="77777777" w:rsidTr="00D267F2">
        <w:trPr>
          <w:cantSplit/>
          <w:trHeight w:val="2119"/>
        </w:trPr>
        <w:tc>
          <w:tcPr>
            <w:tcW w:w="1555" w:type="dxa"/>
            <w:hideMark/>
          </w:tcPr>
          <w:p w14:paraId="60E1EF5D"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da Silva et al., 2017</w:t>
            </w:r>
          </w:p>
        </w:tc>
        <w:tc>
          <w:tcPr>
            <w:tcW w:w="1276" w:type="dxa"/>
            <w:hideMark/>
          </w:tcPr>
          <w:p w14:paraId="56A8ADB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Brazil</w:t>
            </w:r>
          </w:p>
        </w:tc>
        <w:tc>
          <w:tcPr>
            <w:tcW w:w="1559" w:type="dxa"/>
            <w:hideMark/>
          </w:tcPr>
          <w:p w14:paraId="201CDA5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0DEFF59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510</w:t>
            </w:r>
          </w:p>
        </w:tc>
        <w:tc>
          <w:tcPr>
            <w:tcW w:w="1701" w:type="dxa"/>
            <w:hideMark/>
          </w:tcPr>
          <w:p w14:paraId="49ACB8F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Interviews and medical records</w:t>
            </w:r>
          </w:p>
        </w:tc>
        <w:tc>
          <w:tcPr>
            <w:tcW w:w="8227" w:type="dxa"/>
            <w:hideMark/>
          </w:tcPr>
          <w:p w14:paraId="02405D75"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18-24: 158 (31%); 25-34: 207 (40.6%); 35-44: 98 (19.2%); 45-54: 30 (5.9%); 55-64: 14 (2.7%); ≥65: 3 (0.6%).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Race</w:t>
            </w:r>
            <w:r w:rsidRPr="00AE7E71">
              <w:rPr>
                <w:rFonts w:ascii="Times New Roman" w:eastAsia="Times New Roman" w:hAnsi="Times New Roman" w:cs="Times New Roman"/>
                <w:sz w:val="20"/>
                <w:szCs w:val="20"/>
                <w:lang w:eastAsia="en-AU"/>
              </w:rPr>
              <w:t xml:space="preserve">: Mixed black/white: 324 (63.5%); White: 141 (27.6%); Black: 34 (6.7%); Indigenous: 8 (1.6%); Asian: 2 (0.4%); Not stated: 1 (0.2%).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Education</w:t>
            </w:r>
            <w:r w:rsidRPr="00AE7E71">
              <w:rPr>
                <w:rFonts w:ascii="Times New Roman" w:eastAsia="Times New Roman" w:hAnsi="Times New Roman" w:cs="Times New Roman"/>
                <w:sz w:val="20"/>
                <w:szCs w:val="20"/>
                <w:lang w:eastAsia="en-AU"/>
              </w:rPr>
              <w:t xml:space="preserve">: None: 2 (0.4%); Basic education-incomplete: 286 (56.1%); Basic education-complete: 46 (9.0); Senior high school-incomplete: 78 (15.3%); Senior high school (complete): 74 (14.5%); Higher education-incomplete: 14 (2.7%); High education-complete: 10 (2.0%).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Length of imprisonment</w:t>
            </w:r>
            <w:r w:rsidRPr="00AE7E71">
              <w:rPr>
                <w:rFonts w:ascii="Times New Roman" w:eastAsia="Times New Roman" w:hAnsi="Times New Roman" w:cs="Times New Roman"/>
                <w:sz w:val="20"/>
                <w:szCs w:val="20"/>
                <w:lang w:eastAsia="en-AU"/>
              </w:rPr>
              <w:t xml:space="preserve">: 0-1 month: 44 (8.6%); 2-12 months: 251 (49.2%); 13-24 months: 107 (21.0%); 25-36 months: 64 (12.5%); ≥37 months: 44 (8.6%). </w:t>
            </w:r>
          </w:p>
        </w:tc>
      </w:tr>
      <w:tr w:rsidR="005C580A" w:rsidRPr="005C580A" w14:paraId="2794BF47" w14:textId="77777777" w:rsidTr="00D267F2">
        <w:trPr>
          <w:cantSplit/>
          <w:trHeight w:val="282"/>
        </w:trPr>
        <w:tc>
          <w:tcPr>
            <w:tcW w:w="1555" w:type="dxa"/>
            <w:hideMark/>
          </w:tcPr>
          <w:p w14:paraId="1F277717"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Edwards et al., 2024</w:t>
            </w:r>
          </w:p>
        </w:tc>
        <w:tc>
          <w:tcPr>
            <w:tcW w:w="1276" w:type="dxa"/>
            <w:hideMark/>
          </w:tcPr>
          <w:p w14:paraId="4810800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3C0B674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1C84E7A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126</w:t>
            </w:r>
          </w:p>
        </w:tc>
        <w:tc>
          <w:tcPr>
            <w:tcW w:w="1701" w:type="dxa"/>
            <w:hideMark/>
          </w:tcPr>
          <w:p w14:paraId="31B6DC1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Secondary data </w:t>
            </w:r>
          </w:p>
        </w:tc>
        <w:tc>
          <w:tcPr>
            <w:tcW w:w="8227" w:type="dxa"/>
            <w:hideMark/>
          </w:tcPr>
          <w:p w14:paraId="4F270918"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lifetime duration of incarceration</w:t>
            </w:r>
            <w:r w:rsidRPr="00AE7E71">
              <w:rPr>
                <w:rFonts w:ascii="Times New Roman" w:eastAsia="Times New Roman" w:hAnsi="Times New Roman" w:cs="Times New Roman"/>
                <w:color w:val="000000"/>
                <w:sz w:val="20"/>
                <w:szCs w:val="20"/>
                <w:lang w:eastAsia="en-AU"/>
              </w:rPr>
              <w:t xml:space="preserve">: 49.26 months. </w:t>
            </w:r>
          </w:p>
        </w:tc>
      </w:tr>
      <w:tr w:rsidR="005C580A" w:rsidRPr="005C580A" w14:paraId="5F96F037" w14:textId="77777777" w:rsidTr="00D267F2">
        <w:trPr>
          <w:cantSplit/>
          <w:trHeight w:val="1835"/>
        </w:trPr>
        <w:tc>
          <w:tcPr>
            <w:tcW w:w="1555" w:type="dxa"/>
            <w:hideMark/>
          </w:tcPr>
          <w:p w14:paraId="107ACD4E"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Emerson et al., 2022;</w:t>
            </w:r>
            <w:r w:rsidRPr="00AE7E71">
              <w:rPr>
                <w:rFonts w:ascii="Times New Roman" w:eastAsia="Times New Roman" w:hAnsi="Times New Roman" w:cs="Times New Roman"/>
                <w:color w:val="000000"/>
                <w:sz w:val="20"/>
                <w:szCs w:val="20"/>
                <w:lang w:eastAsia="en-AU"/>
              </w:rPr>
              <w:br/>
              <w:t xml:space="preserve">Hall et al., 2022; </w:t>
            </w:r>
            <w:r w:rsidRPr="00AE7E71">
              <w:rPr>
                <w:rFonts w:ascii="Times New Roman" w:eastAsia="Times New Roman" w:hAnsi="Times New Roman" w:cs="Times New Roman"/>
                <w:color w:val="000000"/>
                <w:sz w:val="20"/>
                <w:szCs w:val="20"/>
                <w:lang w:eastAsia="en-AU"/>
              </w:rPr>
              <w:br/>
              <w:t xml:space="preserve">Salyer et al., 2021; </w:t>
            </w:r>
            <w:r w:rsidRPr="00AE7E71">
              <w:rPr>
                <w:rFonts w:ascii="Times New Roman" w:eastAsia="Times New Roman" w:hAnsi="Times New Roman" w:cs="Times New Roman"/>
                <w:color w:val="000000"/>
                <w:sz w:val="20"/>
                <w:szCs w:val="20"/>
                <w:lang w:eastAsia="en-AU"/>
              </w:rPr>
              <w:br/>
              <w:t>Salyer et al., 2022</w:t>
            </w:r>
          </w:p>
        </w:tc>
        <w:tc>
          <w:tcPr>
            <w:tcW w:w="1276" w:type="dxa"/>
            <w:hideMark/>
          </w:tcPr>
          <w:p w14:paraId="5222D9E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1E0DCE4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Longitudinal cohort</w:t>
            </w:r>
          </w:p>
        </w:tc>
        <w:tc>
          <w:tcPr>
            <w:tcW w:w="992" w:type="dxa"/>
            <w:hideMark/>
          </w:tcPr>
          <w:p w14:paraId="12AF5A7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510</w:t>
            </w:r>
          </w:p>
        </w:tc>
        <w:tc>
          <w:tcPr>
            <w:tcW w:w="1701" w:type="dxa"/>
            <w:hideMark/>
          </w:tcPr>
          <w:p w14:paraId="6C2DD3C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Survey </w:t>
            </w:r>
          </w:p>
        </w:tc>
        <w:tc>
          <w:tcPr>
            <w:tcW w:w="8227" w:type="dxa"/>
            <w:hideMark/>
          </w:tcPr>
          <w:p w14:paraId="3521751F"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Age</w:t>
            </w:r>
            <w:r w:rsidRPr="00AE7E71">
              <w:rPr>
                <w:rFonts w:ascii="Times New Roman" w:eastAsia="Times New Roman" w:hAnsi="Times New Roman" w:cs="Times New Roman"/>
                <w:color w:val="000000"/>
                <w:sz w:val="20"/>
                <w:szCs w:val="20"/>
                <w:lang w:eastAsia="en-AU"/>
              </w:rPr>
              <w:t xml:space="preserve">: 18-49: 353 (69.22%); ≥50: 157 (30.78%).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Whole sample: 42; 18-49: 36.16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7.87); ≥50: 56.45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4.46).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Race</w:t>
            </w:r>
            <w:r w:rsidRPr="00AE7E71">
              <w:rPr>
                <w:rFonts w:ascii="Times New Roman" w:eastAsia="Times New Roman" w:hAnsi="Times New Roman" w:cs="Times New Roman"/>
                <w:color w:val="000000"/>
                <w:sz w:val="20"/>
                <w:szCs w:val="20"/>
                <w:lang w:eastAsia="en-AU"/>
              </w:rPr>
              <w:t xml:space="preserve">: White: 157 (30.8%); Black: 292 (57.3%); Other: 61 (12.0%).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Education</w:t>
            </w:r>
            <w:r w:rsidRPr="00AE7E71">
              <w:rPr>
                <w:rFonts w:ascii="Times New Roman" w:eastAsia="Times New Roman" w:hAnsi="Times New Roman" w:cs="Times New Roman"/>
                <w:color w:val="000000"/>
                <w:sz w:val="20"/>
                <w:szCs w:val="20"/>
                <w:lang w:eastAsia="en-AU"/>
              </w:rPr>
              <w:t xml:space="preserve">: High school or more: 382 (74.9%).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Employment, current:</w:t>
            </w:r>
            <w:r w:rsidRPr="00AE7E71">
              <w:rPr>
                <w:rFonts w:ascii="Times New Roman" w:eastAsia="Times New Roman" w:hAnsi="Times New Roman" w:cs="Times New Roman"/>
                <w:color w:val="000000"/>
                <w:sz w:val="20"/>
                <w:szCs w:val="20"/>
                <w:lang w:eastAsia="en-AU"/>
              </w:rPr>
              <w:t xml:space="preserve"> 173 33.9%).</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Jail in the past year</w:t>
            </w:r>
            <w:r w:rsidRPr="00AE7E71">
              <w:rPr>
                <w:rFonts w:ascii="Times New Roman" w:eastAsia="Times New Roman" w:hAnsi="Times New Roman" w:cs="Times New Roman"/>
                <w:color w:val="000000"/>
                <w:sz w:val="20"/>
                <w:szCs w:val="20"/>
                <w:lang w:eastAsia="en-AU"/>
              </w:rPr>
              <w:t xml:space="preserve">: 133 (26.1%).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Cumulative time in jail/prison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260)</w:t>
            </w:r>
            <w:r w:rsidRPr="00AE7E71">
              <w:rPr>
                <w:rFonts w:ascii="Times New Roman" w:eastAsia="Times New Roman" w:hAnsi="Times New Roman" w:cs="Times New Roman"/>
                <w:color w:val="000000"/>
                <w:sz w:val="20"/>
                <w:szCs w:val="20"/>
                <w:lang w:eastAsia="en-AU"/>
              </w:rPr>
              <w:t>: &lt;1 year: 4 (</w:t>
            </w:r>
            <w:r w:rsidRPr="00AE7E71">
              <w:rPr>
                <w:rFonts w:ascii="Times New Roman" w:eastAsia="Times New Roman" w:hAnsi="Times New Roman" w:cs="Times New Roman"/>
                <w:sz w:val="20"/>
                <w:szCs w:val="20"/>
                <w:lang w:eastAsia="en-AU"/>
              </w:rPr>
              <w:t>1.6%</w:t>
            </w:r>
            <w:r w:rsidRPr="00AE7E71">
              <w:rPr>
                <w:rFonts w:ascii="Times New Roman" w:eastAsia="Times New Roman" w:hAnsi="Times New Roman" w:cs="Times New Roman"/>
                <w:color w:val="000000"/>
                <w:sz w:val="20"/>
                <w:szCs w:val="20"/>
                <w:lang w:eastAsia="en-AU"/>
              </w:rPr>
              <w:t xml:space="preserve">); 1-5 years: 172 (66.1%); 6-10 years: 43 (16.5%); &gt;10 years: 41 (15.8%). </w:t>
            </w:r>
          </w:p>
        </w:tc>
      </w:tr>
      <w:tr w:rsidR="005C580A" w:rsidRPr="005C580A" w14:paraId="5865C1A8" w14:textId="77777777" w:rsidTr="00D267F2">
        <w:trPr>
          <w:cantSplit/>
          <w:trHeight w:val="49"/>
        </w:trPr>
        <w:tc>
          <w:tcPr>
            <w:tcW w:w="1555" w:type="dxa"/>
            <w:hideMark/>
          </w:tcPr>
          <w:p w14:paraId="3C8A5289"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Gallagher et al., 2025</w:t>
            </w:r>
          </w:p>
        </w:tc>
        <w:tc>
          <w:tcPr>
            <w:tcW w:w="1276" w:type="dxa"/>
            <w:hideMark/>
          </w:tcPr>
          <w:p w14:paraId="218D227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Ireland</w:t>
            </w:r>
          </w:p>
        </w:tc>
        <w:tc>
          <w:tcPr>
            <w:tcW w:w="1559" w:type="dxa"/>
            <w:hideMark/>
          </w:tcPr>
          <w:p w14:paraId="3E70211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6EB37FB2"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12</w:t>
            </w:r>
          </w:p>
        </w:tc>
        <w:tc>
          <w:tcPr>
            <w:tcW w:w="1701" w:type="dxa"/>
            <w:hideMark/>
          </w:tcPr>
          <w:p w14:paraId="7736BCE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Medical records</w:t>
            </w:r>
          </w:p>
        </w:tc>
        <w:tc>
          <w:tcPr>
            <w:tcW w:w="8227" w:type="dxa"/>
            <w:hideMark/>
          </w:tcPr>
          <w:p w14:paraId="09FA0A31" w14:textId="77777777" w:rsidR="005C580A" w:rsidRPr="00AE7E71" w:rsidRDefault="005C580A" w:rsidP="005C580A">
            <w:pPr>
              <w:spacing w:after="0" w:line="240" w:lineRule="auto"/>
              <w:rPr>
                <w:rFonts w:ascii="Times New Roman" w:eastAsia="Times New Roman" w:hAnsi="Times New Roman" w:cs="Times New Roman"/>
                <w:i/>
                <w:iCs/>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33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ange</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23</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42). </w:t>
            </w:r>
          </w:p>
        </w:tc>
      </w:tr>
      <w:tr w:rsidR="005C580A" w:rsidRPr="005C580A" w14:paraId="3DE80851" w14:textId="77777777" w:rsidTr="00D267F2">
        <w:trPr>
          <w:cantSplit/>
          <w:trHeight w:val="251"/>
        </w:trPr>
        <w:tc>
          <w:tcPr>
            <w:tcW w:w="1555" w:type="dxa"/>
            <w:hideMark/>
          </w:tcPr>
          <w:p w14:paraId="52C32B4A"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proofErr w:type="spellStart"/>
            <w:r w:rsidRPr="00AE7E71">
              <w:rPr>
                <w:rFonts w:ascii="Times New Roman" w:eastAsia="Times New Roman" w:hAnsi="Times New Roman" w:cs="Times New Roman"/>
                <w:color w:val="000000"/>
                <w:sz w:val="20"/>
                <w:szCs w:val="20"/>
                <w:lang w:eastAsia="en-AU"/>
              </w:rPr>
              <w:t>Geitona</w:t>
            </w:r>
            <w:proofErr w:type="spellEnd"/>
            <w:r w:rsidRPr="00AE7E71">
              <w:rPr>
                <w:rFonts w:ascii="Times New Roman" w:eastAsia="Times New Roman" w:hAnsi="Times New Roman" w:cs="Times New Roman"/>
                <w:color w:val="000000"/>
                <w:sz w:val="20"/>
                <w:szCs w:val="20"/>
                <w:lang w:eastAsia="en-AU"/>
              </w:rPr>
              <w:t xml:space="preserve"> &amp; Milini, 2016</w:t>
            </w:r>
          </w:p>
        </w:tc>
        <w:tc>
          <w:tcPr>
            <w:tcW w:w="1276" w:type="dxa"/>
            <w:hideMark/>
          </w:tcPr>
          <w:p w14:paraId="246086E2"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Greece</w:t>
            </w:r>
          </w:p>
        </w:tc>
        <w:tc>
          <w:tcPr>
            <w:tcW w:w="1559" w:type="dxa"/>
            <w:hideMark/>
          </w:tcPr>
          <w:p w14:paraId="26234D2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33532B0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101</w:t>
            </w:r>
          </w:p>
        </w:tc>
        <w:tc>
          <w:tcPr>
            <w:tcW w:w="1701" w:type="dxa"/>
            <w:hideMark/>
          </w:tcPr>
          <w:p w14:paraId="18A69A4A"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Survey</w:t>
            </w:r>
          </w:p>
        </w:tc>
        <w:tc>
          <w:tcPr>
            <w:tcW w:w="8227" w:type="dxa"/>
            <w:hideMark/>
          </w:tcPr>
          <w:p w14:paraId="4A79CE31"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37.5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11).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Citizenship</w:t>
            </w:r>
            <w:r w:rsidRPr="00AE7E71">
              <w:rPr>
                <w:rFonts w:ascii="Times New Roman" w:eastAsia="Times New Roman" w:hAnsi="Times New Roman" w:cs="Times New Roman"/>
                <w:color w:val="000000"/>
                <w:sz w:val="20"/>
                <w:szCs w:val="20"/>
                <w:lang w:eastAsia="en-AU"/>
              </w:rPr>
              <w:t xml:space="preserve">: Greek: 77 (76.2%); Other: 24 (23.8%).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Education</w:t>
            </w:r>
            <w:r w:rsidRPr="00AE7E71">
              <w:rPr>
                <w:rFonts w:ascii="Times New Roman" w:eastAsia="Times New Roman" w:hAnsi="Times New Roman" w:cs="Times New Roman"/>
                <w:color w:val="000000"/>
                <w:sz w:val="20"/>
                <w:szCs w:val="20"/>
                <w:lang w:eastAsia="en-AU"/>
              </w:rPr>
              <w:t xml:space="preserve">: Compulsory: 36 (35.6%); Secondary: 32 (31.7%); Tertiary: 24 (23.8%); Postgraduate: 9 (8.9%).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Occupation before detention</w:t>
            </w:r>
            <w:r w:rsidRPr="00AE7E71">
              <w:rPr>
                <w:rFonts w:ascii="Times New Roman" w:eastAsia="Times New Roman" w:hAnsi="Times New Roman" w:cs="Times New Roman"/>
                <w:color w:val="000000"/>
                <w:sz w:val="20"/>
                <w:szCs w:val="20"/>
                <w:lang w:eastAsia="en-AU"/>
              </w:rPr>
              <w:t xml:space="preserve">: Employee: 59 (58.4%); Student: 2 (2.0%); Unemployed: 26 (25.7%); Pensioner: 3 (3.0%); Housework: 9 (8.9%); Other: 2 (2.0%).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Marital status</w:t>
            </w:r>
            <w:r w:rsidRPr="00AE7E71">
              <w:rPr>
                <w:rFonts w:ascii="Times New Roman" w:eastAsia="Times New Roman" w:hAnsi="Times New Roman" w:cs="Times New Roman"/>
                <w:color w:val="000000"/>
                <w:sz w:val="20"/>
                <w:szCs w:val="20"/>
                <w:lang w:eastAsia="en-AU"/>
              </w:rPr>
              <w:t xml:space="preserve">: Unmarried: 53 (52.5%); Married: 19 (18.8%); Divorced: 21 (20.8%); Widow: 8 (7.9%).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Children</w:t>
            </w:r>
            <w:r w:rsidRPr="00AE7E71">
              <w:rPr>
                <w:rFonts w:ascii="Times New Roman" w:eastAsia="Times New Roman" w:hAnsi="Times New Roman" w:cs="Times New Roman"/>
                <w:color w:val="000000"/>
                <w:sz w:val="20"/>
                <w:szCs w:val="20"/>
                <w:lang w:eastAsia="en-AU"/>
              </w:rPr>
              <w:t xml:space="preserve">: Yes: 62 (61.4%); No: 39 (38.6%).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Custodial regime</w:t>
            </w:r>
            <w:r w:rsidRPr="00AE7E71">
              <w:rPr>
                <w:rFonts w:ascii="Times New Roman" w:eastAsia="Times New Roman" w:hAnsi="Times New Roman" w:cs="Times New Roman"/>
                <w:color w:val="000000"/>
                <w:sz w:val="20"/>
                <w:szCs w:val="20"/>
                <w:lang w:eastAsia="en-AU"/>
              </w:rPr>
              <w:t xml:space="preserve">: Serving sentence: 59 (58.4%); </w:t>
            </w:r>
            <w:proofErr w:type="gramStart"/>
            <w:r w:rsidRPr="00AE7E71">
              <w:rPr>
                <w:rFonts w:ascii="Times New Roman" w:eastAsia="Times New Roman" w:hAnsi="Times New Roman" w:cs="Times New Roman"/>
                <w:color w:val="000000"/>
                <w:sz w:val="20"/>
                <w:szCs w:val="20"/>
                <w:lang w:eastAsia="en-AU"/>
              </w:rPr>
              <w:t>Pre-trial</w:t>
            </w:r>
            <w:proofErr w:type="gramEnd"/>
            <w:r w:rsidRPr="00AE7E71">
              <w:rPr>
                <w:rFonts w:ascii="Times New Roman" w:eastAsia="Times New Roman" w:hAnsi="Times New Roman" w:cs="Times New Roman"/>
                <w:color w:val="000000"/>
                <w:sz w:val="20"/>
                <w:szCs w:val="20"/>
                <w:lang w:eastAsia="en-AU"/>
              </w:rPr>
              <w:t xml:space="preserve">: 42 (41.6%).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Mean time in prison</w:t>
            </w:r>
            <w:r w:rsidRPr="00AE7E71">
              <w:rPr>
                <w:rFonts w:ascii="Times New Roman" w:eastAsia="Times New Roman" w:hAnsi="Times New Roman" w:cs="Times New Roman"/>
                <w:color w:val="000000"/>
                <w:sz w:val="20"/>
                <w:szCs w:val="20"/>
                <w:lang w:eastAsia="en-AU"/>
              </w:rPr>
              <w:t xml:space="preserve">: Serving sentence: 1.8 years; </w:t>
            </w:r>
            <w:proofErr w:type="gramStart"/>
            <w:r w:rsidRPr="00AE7E71">
              <w:rPr>
                <w:rFonts w:ascii="Times New Roman" w:eastAsia="Times New Roman" w:hAnsi="Times New Roman" w:cs="Times New Roman"/>
                <w:color w:val="000000"/>
                <w:sz w:val="20"/>
                <w:szCs w:val="20"/>
                <w:lang w:eastAsia="en-AU"/>
              </w:rPr>
              <w:t>Pre-trial</w:t>
            </w:r>
            <w:proofErr w:type="gramEnd"/>
            <w:r w:rsidRPr="00AE7E71">
              <w:rPr>
                <w:rFonts w:ascii="Times New Roman" w:eastAsia="Times New Roman" w:hAnsi="Times New Roman" w:cs="Times New Roman"/>
                <w:color w:val="000000"/>
                <w:sz w:val="20"/>
                <w:szCs w:val="20"/>
                <w:lang w:eastAsia="en-AU"/>
              </w:rPr>
              <w:t xml:space="preserve">: 8.5 months.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Previous incarceration</w:t>
            </w:r>
            <w:r w:rsidRPr="00AE7E71">
              <w:rPr>
                <w:rFonts w:ascii="Times New Roman" w:eastAsia="Times New Roman" w:hAnsi="Times New Roman" w:cs="Times New Roman"/>
                <w:color w:val="000000"/>
                <w:sz w:val="20"/>
                <w:szCs w:val="20"/>
                <w:lang w:eastAsia="en-AU"/>
              </w:rPr>
              <w:t xml:space="preserve">: Yes: 17 (16.8%); No: 84 (83.2%).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Detention reasons</w:t>
            </w:r>
            <w:r w:rsidRPr="00AE7E71">
              <w:rPr>
                <w:rFonts w:ascii="Times New Roman" w:eastAsia="Times New Roman" w:hAnsi="Times New Roman" w:cs="Times New Roman"/>
                <w:color w:val="000000"/>
                <w:sz w:val="20"/>
                <w:szCs w:val="20"/>
                <w:lang w:eastAsia="en-AU"/>
              </w:rPr>
              <w:t xml:space="preserve">: Financial reason: 26 (25.7%); Theft/Robbery: 27 (26.7%); Drug trafficking: 29 (28.8%); Injuries: 2 (2.0%); Murder: 7 (6.9%); Other: 10 (9.9%). </w:t>
            </w:r>
            <w:r w:rsidRPr="00AE7E71">
              <w:rPr>
                <w:rFonts w:ascii="Times New Roman" w:eastAsia="Times New Roman" w:hAnsi="Times New Roman" w:cs="Times New Roman"/>
                <w:color w:val="000000"/>
                <w:sz w:val="20"/>
                <w:szCs w:val="20"/>
                <w:lang w:eastAsia="en-AU"/>
              </w:rPr>
              <w:br w:type="page"/>
            </w:r>
          </w:p>
        </w:tc>
      </w:tr>
      <w:tr w:rsidR="005C580A" w:rsidRPr="005C580A" w14:paraId="41E17E51" w14:textId="77777777" w:rsidTr="00D267F2">
        <w:trPr>
          <w:cantSplit/>
          <w:trHeight w:val="568"/>
        </w:trPr>
        <w:tc>
          <w:tcPr>
            <w:tcW w:w="1555" w:type="dxa"/>
            <w:hideMark/>
          </w:tcPr>
          <w:p w14:paraId="0993CF17"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Harmon et al., 2020</w:t>
            </w:r>
          </w:p>
        </w:tc>
        <w:tc>
          <w:tcPr>
            <w:tcW w:w="1276" w:type="dxa"/>
            <w:hideMark/>
          </w:tcPr>
          <w:p w14:paraId="067C59A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6B8853A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67FD19E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5897</w:t>
            </w:r>
          </w:p>
        </w:tc>
        <w:tc>
          <w:tcPr>
            <w:tcW w:w="1701" w:type="dxa"/>
            <w:hideMark/>
          </w:tcPr>
          <w:p w14:paraId="73D7D1F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Linked </w:t>
            </w:r>
            <w:r w:rsidRPr="005C580A">
              <w:rPr>
                <w:rFonts w:ascii="Times New Roman" w:eastAsia="Times New Roman" w:hAnsi="Times New Roman" w:cs="Times New Roman"/>
                <w:color w:val="000000"/>
                <w:sz w:val="20"/>
                <w:szCs w:val="20"/>
                <w:lang w:eastAsia="en-AU"/>
              </w:rPr>
              <w:t>administrative data</w:t>
            </w:r>
          </w:p>
        </w:tc>
        <w:tc>
          <w:tcPr>
            <w:tcW w:w="8227" w:type="dxa"/>
            <w:hideMark/>
          </w:tcPr>
          <w:p w14:paraId="399FC8A7"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Age</w:t>
            </w:r>
            <w:r w:rsidRPr="00AE7E71">
              <w:rPr>
                <w:rFonts w:ascii="Times New Roman" w:eastAsia="Times New Roman" w:hAnsi="Times New Roman" w:cs="Times New Roman"/>
                <w:color w:val="000000"/>
                <w:sz w:val="20"/>
                <w:szCs w:val="20"/>
                <w:lang w:eastAsia="en-AU"/>
              </w:rPr>
              <w:t xml:space="preserve">: 18-25: 2169 (36.8%); 26-30: 1993 (33.8%); 31-35: 1735 (29.4%). </w:t>
            </w:r>
          </w:p>
        </w:tc>
      </w:tr>
      <w:tr w:rsidR="005C580A" w:rsidRPr="005C580A" w14:paraId="01C0CEC8" w14:textId="77777777" w:rsidTr="00D267F2">
        <w:trPr>
          <w:cantSplit/>
          <w:trHeight w:val="247"/>
        </w:trPr>
        <w:tc>
          <w:tcPr>
            <w:tcW w:w="1555" w:type="dxa"/>
            <w:hideMark/>
          </w:tcPr>
          <w:p w14:paraId="02B7C67E"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Heffernan et al., 2015</w:t>
            </w:r>
          </w:p>
        </w:tc>
        <w:tc>
          <w:tcPr>
            <w:tcW w:w="1276" w:type="dxa"/>
            <w:hideMark/>
          </w:tcPr>
          <w:p w14:paraId="5F4673D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Australia</w:t>
            </w:r>
          </w:p>
        </w:tc>
        <w:tc>
          <w:tcPr>
            <w:tcW w:w="1559" w:type="dxa"/>
            <w:hideMark/>
          </w:tcPr>
          <w:p w14:paraId="2CD5DA9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232EBBA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65</w:t>
            </w:r>
          </w:p>
        </w:tc>
        <w:tc>
          <w:tcPr>
            <w:tcW w:w="1701" w:type="dxa"/>
            <w:hideMark/>
          </w:tcPr>
          <w:p w14:paraId="52E1BA6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Interviews</w:t>
            </w:r>
          </w:p>
        </w:tc>
        <w:tc>
          <w:tcPr>
            <w:tcW w:w="8227" w:type="dxa"/>
            <w:hideMark/>
          </w:tcPr>
          <w:p w14:paraId="38B7E45E"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&lt;30: 33 (50.77%); 31-39: 21 (32.31%); &gt;40: 11 (16.92%).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Mean age</w:t>
            </w:r>
            <w:r w:rsidRPr="00AE7E71">
              <w:rPr>
                <w:rFonts w:ascii="Times New Roman" w:eastAsia="Times New Roman" w:hAnsi="Times New Roman" w:cs="Times New Roman"/>
                <w:sz w:val="20"/>
                <w:szCs w:val="20"/>
                <w:lang w:eastAsia="en-AU"/>
              </w:rPr>
              <w:t>: 29.15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i/>
                <w:iCs/>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 xml:space="preserve">8.49).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Education, &lt;year 10</w:t>
            </w:r>
            <w:r w:rsidRPr="00AE7E71">
              <w:rPr>
                <w:rFonts w:ascii="Times New Roman" w:eastAsia="Times New Roman" w:hAnsi="Times New Roman" w:cs="Times New Roman"/>
                <w:sz w:val="20"/>
                <w:szCs w:val="20"/>
                <w:lang w:eastAsia="en-AU"/>
              </w:rPr>
              <w:t xml:space="preserve">: 53 (81.54%).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Current relationship</w:t>
            </w:r>
            <w:r w:rsidRPr="00AE7E71">
              <w:rPr>
                <w:rFonts w:ascii="Times New Roman" w:eastAsia="Times New Roman" w:hAnsi="Times New Roman" w:cs="Times New Roman"/>
                <w:sz w:val="20"/>
                <w:szCs w:val="20"/>
                <w:lang w:eastAsia="en-AU"/>
              </w:rPr>
              <w:t>: 27 (41.54%).</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Custody status</w:t>
            </w:r>
            <w:r w:rsidRPr="00AE7E71">
              <w:rPr>
                <w:rFonts w:ascii="Times New Roman" w:eastAsia="Times New Roman" w:hAnsi="Times New Roman" w:cs="Times New Roman"/>
                <w:sz w:val="20"/>
                <w:szCs w:val="20"/>
                <w:lang w:eastAsia="en-AU"/>
              </w:rPr>
              <w:t xml:space="preserve">: Sentenced: 26 (40%); Remanded: 35 (53.85%); Not known: 4 (6.15%). </w:t>
            </w:r>
          </w:p>
        </w:tc>
      </w:tr>
      <w:tr w:rsidR="005C580A" w:rsidRPr="005C580A" w14:paraId="2A6EDF5F" w14:textId="77777777" w:rsidTr="00D267F2">
        <w:trPr>
          <w:cantSplit/>
          <w:trHeight w:val="49"/>
        </w:trPr>
        <w:tc>
          <w:tcPr>
            <w:tcW w:w="1555" w:type="dxa"/>
            <w:hideMark/>
          </w:tcPr>
          <w:p w14:paraId="5CC97FF5"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Humphreys et al., 2018</w:t>
            </w:r>
          </w:p>
        </w:tc>
        <w:tc>
          <w:tcPr>
            <w:tcW w:w="1276" w:type="dxa"/>
            <w:hideMark/>
          </w:tcPr>
          <w:p w14:paraId="393EC7C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3882EBB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Longitudinal cohort </w:t>
            </w:r>
          </w:p>
        </w:tc>
        <w:tc>
          <w:tcPr>
            <w:tcW w:w="992" w:type="dxa"/>
            <w:hideMark/>
          </w:tcPr>
          <w:p w14:paraId="119AB8A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7</w:t>
            </w:r>
          </w:p>
        </w:tc>
        <w:tc>
          <w:tcPr>
            <w:tcW w:w="1701" w:type="dxa"/>
            <w:hideMark/>
          </w:tcPr>
          <w:p w14:paraId="77ABD12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Interviews </w:t>
            </w:r>
          </w:p>
        </w:tc>
        <w:tc>
          <w:tcPr>
            <w:tcW w:w="8227" w:type="dxa"/>
            <w:hideMark/>
          </w:tcPr>
          <w:p w14:paraId="15850072"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Disaggregated demographic data not available. </w:t>
            </w:r>
          </w:p>
        </w:tc>
      </w:tr>
      <w:tr w:rsidR="005C580A" w:rsidRPr="005C580A" w14:paraId="36757CD8" w14:textId="77777777" w:rsidTr="00D267F2">
        <w:trPr>
          <w:cantSplit/>
          <w:trHeight w:val="1274"/>
        </w:trPr>
        <w:tc>
          <w:tcPr>
            <w:tcW w:w="1555" w:type="dxa"/>
            <w:hideMark/>
          </w:tcPr>
          <w:p w14:paraId="7A7BFDB3"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 xml:space="preserve">Janca et al., 2023; </w:t>
            </w:r>
            <w:r w:rsidRPr="00AE7E71">
              <w:rPr>
                <w:rFonts w:ascii="Times New Roman" w:eastAsia="Times New Roman" w:hAnsi="Times New Roman" w:cs="Times New Roman"/>
                <w:color w:val="000000"/>
                <w:sz w:val="20"/>
                <w:szCs w:val="20"/>
                <w:lang w:eastAsia="en-AU"/>
              </w:rPr>
              <w:br/>
              <w:t xml:space="preserve">Calais-Ferreira et al., 2022; </w:t>
            </w:r>
            <w:r w:rsidRPr="00AE7E71">
              <w:rPr>
                <w:rFonts w:ascii="Times New Roman" w:eastAsia="Times New Roman" w:hAnsi="Times New Roman" w:cs="Times New Roman"/>
                <w:color w:val="000000"/>
                <w:sz w:val="20"/>
                <w:szCs w:val="20"/>
                <w:lang w:eastAsia="en-AU"/>
              </w:rPr>
              <w:br/>
              <w:t>Young et al., 2020</w:t>
            </w:r>
          </w:p>
        </w:tc>
        <w:tc>
          <w:tcPr>
            <w:tcW w:w="1276" w:type="dxa"/>
            <w:hideMark/>
          </w:tcPr>
          <w:p w14:paraId="01C0B31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Australia</w:t>
            </w:r>
          </w:p>
        </w:tc>
        <w:tc>
          <w:tcPr>
            <w:tcW w:w="1559" w:type="dxa"/>
            <w:hideMark/>
          </w:tcPr>
          <w:p w14:paraId="58A344F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Data linkage </w:t>
            </w:r>
          </w:p>
        </w:tc>
        <w:tc>
          <w:tcPr>
            <w:tcW w:w="992" w:type="dxa"/>
            <w:hideMark/>
          </w:tcPr>
          <w:p w14:paraId="0A994F6A"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277</w:t>
            </w:r>
          </w:p>
        </w:tc>
        <w:tc>
          <w:tcPr>
            <w:tcW w:w="1701" w:type="dxa"/>
            <w:hideMark/>
          </w:tcPr>
          <w:p w14:paraId="368848E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Survey </w:t>
            </w:r>
            <w:r w:rsidRPr="005C580A">
              <w:rPr>
                <w:rFonts w:ascii="Times New Roman" w:eastAsia="Times New Roman" w:hAnsi="Times New Roman" w:cs="Times New Roman"/>
                <w:color w:val="000000"/>
                <w:sz w:val="20"/>
                <w:szCs w:val="20"/>
                <w:lang w:eastAsia="en-AU"/>
              </w:rPr>
              <w:t>and administrative data</w:t>
            </w:r>
          </w:p>
        </w:tc>
        <w:tc>
          <w:tcPr>
            <w:tcW w:w="8227" w:type="dxa"/>
            <w:hideMark/>
          </w:tcPr>
          <w:p w14:paraId="2561DD5A"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 at release</w:t>
            </w:r>
            <w:r w:rsidRPr="00AE7E71">
              <w:rPr>
                <w:rFonts w:ascii="Times New Roman" w:eastAsia="Times New Roman" w:hAnsi="Times New Roman" w:cs="Times New Roman"/>
                <w:sz w:val="20"/>
                <w:szCs w:val="20"/>
                <w:lang w:eastAsia="en-AU"/>
              </w:rPr>
              <w:t>: &lt;25: 68 (25%); ≥25: 209 (75%).</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 xml:space="preserve">Indigenous status: </w:t>
            </w:r>
            <w:r w:rsidRPr="00AE7E71">
              <w:rPr>
                <w:rFonts w:ascii="Times New Roman" w:eastAsia="Times New Roman" w:hAnsi="Times New Roman" w:cs="Times New Roman"/>
                <w:sz w:val="20"/>
                <w:szCs w:val="20"/>
                <w:lang w:eastAsia="en-AU"/>
              </w:rPr>
              <w:t xml:space="preserve">Non-Indigenous: 182 (66); Indigenous: 95 (34%).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Education</w:t>
            </w:r>
            <w:r w:rsidRPr="00AE7E71">
              <w:rPr>
                <w:rFonts w:ascii="Times New Roman" w:eastAsia="Times New Roman" w:hAnsi="Times New Roman" w:cs="Times New Roman"/>
                <w:sz w:val="20"/>
                <w:szCs w:val="20"/>
                <w:lang w:eastAsia="en-AU"/>
              </w:rPr>
              <w:t xml:space="preserve">: ≥10 years of schooling: 176 (64%); &lt;10 years of schooling: 99 (36%).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Employment status</w:t>
            </w:r>
            <w:r w:rsidRPr="00AE7E71">
              <w:rPr>
                <w:rFonts w:ascii="Times New Roman" w:eastAsia="Times New Roman" w:hAnsi="Times New Roman" w:cs="Times New Roman"/>
                <w:sz w:val="20"/>
                <w:szCs w:val="20"/>
                <w:lang w:eastAsia="en-AU"/>
              </w:rPr>
              <w:t xml:space="preserve">: Employed: 112 (41%); Unemployed: 163 (59%).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Duration of index incarceration</w:t>
            </w:r>
            <w:r w:rsidRPr="00AE7E71">
              <w:rPr>
                <w:rFonts w:ascii="Times New Roman" w:eastAsia="Times New Roman" w:hAnsi="Times New Roman" w:cs="Times New Roman"/>
                <w:sz w:val="20"/>
                <w:szCs w:val="20"/>
                <w:lang w:eastAsia="en-AU"/>
              </w:rPr>
              <w:t xml:space="preserve">: &gt;365 days: 16 (6%); 91-365 days: 107 (39%); ≤90 days: 151 (55%).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Release on parole</w:t>
            </w:r>
            <w:r w:rsidRPr="00AE7E71">
              <w:rPr>
                <w:rFonts w:ascii="Times New Roman" w:eastAsia="Times New Roman" w:hAnsi="Times New Roman" w:cs="Times New Roman"/>
                <w:sz w:val="20"/>
                <w:szCs w:val="20"/>
                <w:lang w:eastAsia="en-AU"/>
              </w:rPr>
              <w:t xml:space="preserve">: No: 232 (84%); Yes: 43 (16%). </w:t>
            </w:r>
            <w:r w:rsidRPr="00AE7E71">
              <w:rPr>
                <w:rFonts w:ascii="Times New Roman" w:eastAsia="Times New Roman" w:hAnsi="Times New Roman" w:cs="Times New Roman"/>
                <w:sz w:val="20"/>
                <w:szCs w:val="20"/>
                <w:lang w:eastAsia="en-AU"/>
              </w:rPr>
              <w:br/>
              <w:t xml:space="preserve">Previous incarceration: None: 104 (38%); One or more: 171 (62%). </w:t>
            </w:r>
          </w:p>
        </w:tc>
      </w:tr>
      <w:tr w:rsidR="005C580A" w:rsidRPr="005C580A" w14:paraId="11FAAB32" w14:textId="77777777" w:rsidTr="00D267F2">
        <w:trPr>
          <w:cantSplit/>
          <w:trHeight w:val="1785"/>
        </w:trPr>
        <w:tc>
          <w:tcPr>
            <w:tcW w:w="1555" w:type="dxa"/>
            <w:hideMark/>
          </w:tcPr>
          <w:p w14:paraId="54433851"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Leal et al., 2016</w:t>
            </w:r>
          </w:p>
        </w:tc>
        <w:tc>
          <w:tcPr>
            <w:tcW w:w="1276" w:type="dxa"/>
            <w:hideMark/>
          </w:tcPr>
          <w:p w14:paraId="31D4711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Brazil</w:t>
            </w:r>
          </w:p>
        </w:tc>
        <w:tc>
          <w:tcPr>
            <w:tcW w:w="1559" w:type="dxa"/>
            <w:hideMark/>
          </w:tcPr>
          <w:p w14:paraId="3E02536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7A4628B2"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241</w:t>
            </w:r>
          </w:p>
        </w:tc>
        <w:tc>
          <w:tcPr>
            <w:tcW w:w="1701" w:type="dxa"/>
            <w:hideMark/>
          </w:tcPr>
          <w:p w14:paraId="7094412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Survey</w:t>
            </w:r>
          </w:p>
        </w:tc>
        <w:tc>
          <w:tcPr>
            <w:tcW w:w="8227" w:type="dxa"/>
            <w:hideMark/>
          </w:tcPr>
          <w:p w14:paraId="02946531"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18-19: 12 (5.0%); 20-24: 97 (40.2%); 25-29: 65 (27.0%); 30-34: 54 (22.4%); ≥35: 13 (5.4%).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Race</w:t>
            </w:r>
            <w:r w:rsidRPr="00AE7E71">
              <w:rPr>
                <w:rFonts w:ascii="Times New Roman" w:eastAsia="Times New Roman" w:hAnsi="Times New Roman" w:cs="Times New Roman"/>
                <w:sz w:val="20"/>
                <w:szCs w:val="20"/>
                <w:lang w:eastAsia="en-AU"/>
              </w:rPr>
              <w:t xml:space="preserve">: White: 68 (28.2%); Brown: 137 (56.8%); Black: 31 (12.9%); Yellow 3 (1.2%); Indigenous: 2 (0.8%).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Years of school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240)</w:t>
            </w:r>
            <w:r w:rsidRPr="00AE7E71">
              <w:rPr>
                <w:rFonts w:ascii="Times New Roman" w:eastAsia="Times New Roman" w:hAnsi="Times New Roman" w:cs="Times New Roman"/>
                <w:sz w:val="20"/>
                <w:szCs w:val="20"/>
                <w:lang w:eastAsia="en-AU"/>
              </w:rPr>
              <w:t xml:space="preserve">: No schooling: 12 (5.0%); 1 to 4: 34 (14.2%); 5 to 7: 82 (34.2%); 8 or more: 112 (46.6%).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Marital status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238)</w:t>
            </w:r>
            <w:r w:rsidRPr="00AE7E71">
              <w:rPr>
                <w:rFonts w:ascii="Times New Roman" w:eastAsia="Times New Roman" w:hAnsi="Times New Roman" w:cs="Times New Roman"/>
                <w:sz w:val="20"/>
                <w:szCs w:val="20"/>
                <w:lang w:eastAsia="en-AU"/>
              </w:rPr>
              <w:t xml:space="preserve">: Living with companion: 104 (44.4%); Not living with companion: 134 (55.6%).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Number of children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239)</w:t>
            </w:r>
            <w:r w:rsidRPr="00AE7E71">
              <w:rPr>
                <w:rFonts w:ascii="Times New Roman" w:eastAsia="Times New Roman" w:hAnsi="Times New Roman" w:cs="Times New Roman"/>
                <w:sz w:val="20"/>
                <w:szCs w:val="20"/>
                <w:lang w:eastAsia="en-AU"/>
              </w:rPr>
              <w:t xml:space="preserve">: 1: 41 (17.2%); 2 to 4: 148 (61.9%): 5 or more: 50 (20.9%).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Time in current imprisonment</w:t>
            </w:r>
            <w:r w:rsidRPr="00AE7E71">
              <w:rPr>
                <w:rFonts w:ascii="Times New Roman" w:eastAsia="Times New Roman" w:hAnsi="Times New Roman" w:cs="Times New Roman"/>
                <w:sz w:val="20"/>
                <w:szCs w:val="20"/>
                <w:lang w:eastAsia="en-AU"/>
              </w:rPr>
              <w:t xml:space="preserve">: &lt;3 months: 11 (4.6%); 3 to 5 months: 37 (15.4%); 6 to 11 months: 106 (44.0%); 12 to 23 months: 65 (27.0%); ≥24 months: 22 (9.1%). </w:t>
            </w:r>
          </w:p>
        </w:tc>
      </w:tr>
      <w:tr w:rsidR="005C580A" w:rsidRPr="005C580A" w14:paraId="2EC7C20B" w14:textId="77777777" w:rsidTr="00D267F2">
        <w:trPr>
          <w:cantSplit/>
          <w:trHeight w:val="57"/>
        </w:trPr>
        <w:tc>
          <w:tcPr>
            <w:tcW w:w="1555" w:type="dxa"/>
            <w:hideMark/>
          </w:tcPr>
          <w:p w14:paraId="58865EF4"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proofErr w:type="spellStart"/>
            <w:r w:rsidRPr="00AE7E71">
              <w:rPr>
                <w:rFonts w:ascii="Times New Roman" w:eastAsia="Times New Roman" w:hAnsi="Times New Roman" w:cs="Times New Roman"/>
                <w:color w:val="000000"/>
                <w:sz w:val="20"/>
                <w:szCs w:val="20"/>
                <w:lang w:eastAsia="en-AU"/>
              </w:rPr>
              <w:t>Loeliger</w:t>
            </w:r>
            <w:proofErr w:type="spellEnd"/>
            <w:r w:rsidRPr="00AE7E71">
              <w:rPr>
                <w:rFonts w:ascii="Times New Roman" w:eastAsia="Times New Roman" w:hAnsi="Times New Roman" w:cs="Times New Roman"/>
                <w:color w:val="000000"/>
                <w:sz w:val="20"/>
                <w:szCs w:val="20"/>
                <w:lang w:eastAsia="en-AU"/>
              </w:rPr>
              <w:t xml:space="preserve"> et al., 2018</w:t>
            </w:r>
          </w:p>
        </w:tc>
        <w:tc>
          <w:tcPr>
            <w:tcW w:w="1276" w:type="dxa"/>
            <w:hideMark/>
          </w:tcPr>
          <w:p w14:paraId="35F5938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292A6B0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Retrospective cohort</w:t>
            </w:r>
          </w:p>
        </w:tc>
        <w:tc>
          <w:tcPr>
            <w:tcW w:w="992" w:type="dxa"/>
            <w:hideMark/>
          </w:tcPr>
          <w:p w14:paraId="5B59C1F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237</w:t>
            </w:r>
          </w:p>
        </w:tc>
        <w:tc>
          <w:tcPr>
            <w:tcW w:w="1701" w:type="dxa"/>
            <w:hideMark/>
          </w:tcPr>
          <w:p w14:paraId="1D72FE5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Linked </w:t>
            </w:r>
            <w:r w:rsidRPr="005C580A">
              <w:rPr>
                <w:rFonts w:ascii="Times New Roman" w:eastAsia="Times New Roman" w:hAnsi="Times New Roman" w:cs="Times New Roman"/>
                <w:color w:val="000000"/>
                <w:sz w:val="20"/>
                <w:szCs w:val="20"/>
                <w:lang w:eastAsia="en-AU"/>
              </w:rPr>
              <w:t>administrative data</w:t>
            </w:r>
          </w:p>
        </w:tc>
        <w:tc>
          <w:tcPr>
            <w:tcW w:w="8227" w:type="dxa"/>
            <w:hideMark/>
          </w:tcPr>
          <w:p w14:paraId="5F933E3E"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 Disaggregated demographic data not available.</w:t>
            </w:r>
          </w:p>
        </w:tc>
      </w:tr>
      <w:tr w:rsidR="005C580A" w:rsidRPr="005C580A" w14:paraId="08BD4DBD" w14:textId="77777777" w:rsidTr="00D267F2">
        <w:trPr>
          <w:cantSplit/>
          <w:trHeight w:val="851"/>
        </w:trPr>
        <w:tc>
          <w:tcPr>
            <w:tcW w:w="1555" w:type="dxa"/>
            <w:hideMark/>
          </w:tcPr>
          <w:p w14:paraId="406BDA97" w14:textId="0E2E599E" w:rsidR="005C580A" w:rsidRPr="00AE7E71" w:rsidRDefault="003823D7" w:rsidP="005C580A">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vertAlign w:val="superscript"/>
                <w:lang w:eastAsia="en-AU"/>
              </w:rPr>
              <w:t>b</w:t>
            </w:r>
            <w:r w:rsidR="000B6643">
              <w:rPr>
                <w:rFonts w:ascii="Times New Roman" w:eastAsia="Times New Roman" w:hAnsi="Times New Roman" w:cs="Times New Roman"/>
                <w:color w:val="000000"/>
                <w:sz w:val="20"/>
                <w:szCs w:val="20"/>
                <w:vertAlign w:val="superscript"/>
                <w:lang w:eastAsia="en-AU"/>
              </w:rPr>
              <w:t xml:space="preserve"> </w:t>
            </w:r>
            <w:proofErr w:type="spellStart"/>
            <w:r w:rsidR="005C580A" w:rsidRPr="00AE7E71">
              <w:rPr>
                <w:rFonts w:ascii="Times New Roman" w:eastAsia="Times New Roman" w:hAnsi="Times New Roman" w:cs="Times New Roman"/>
                <w:color w:val="000000"/>
                <w:sz w:val="20"/>
                <w:szCs w:val="20"/>
                <w:lang w:eastAsia="en-AU"/>
              </w:rPr>
              <w:t>Lorvick</w:t>
            </w:r>
            <w:proofErr w:type="spellEnd"/>
            <w:r w:rsidR="005C580A" w:rsidRPr="00AE7E71">
              <w:rPr>
                <w:rFonts w:ascii="Times New Roman" w:eastAsia="Times New Roman" w:hAnsi="Times New Roman" w:cs="Times New Roman"/>
                <w:color w:val="000000"/>
                <w:sz w:val="20"/>
                <w:szCs w:val="20"/>
                <w:lang w:eastAsia="en-AU"/>
              </w:rPr>
              <w:t xml:space="preserve"> et al., 2015</w:t>
            </w:r>
          </w:p>
        </w:tc>
        <w:tc>
          <w:tcPr>
            <w:tcW w:w="1276" w:type="dxa"/>
            <w:hideMark/>
          </w:tcPr>
          <w:p w14:paraId="04ADAE5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1606377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078BA83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202</w:t>
            </w:r>
          </w:p>
        </w:tc>
        <w:tc>
          <w:tcPr>
            <w:tcW w:w="1701" w:type="dxa"/>
            <w:hideMark/>
          </w:tcPr>
          <w:p w14:paraId="13C18F8A"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w:t>
            </w:r>
            <w:r w:rsidRPr="005C580A">
              <w:rPr>
                <w:rFonts w:ascii="Times New Roman" w:eastAsia="Times New Roman" w:hAnsi="Times New Roman" w:cs="Times New Roman"/>
                <w:color w:val="000000"/>
                <w:sz w:val="20"/>
                <w:szCs w:val="20"/>
                <w:lang w:eastAsia="en-AU"/>
              </w:rPr>
              <w:t>s</w:t>
            </w:r>
          </w:p>
        </w:tc>
        <w:tc>
          <w:tcPr>
            <w:tcW w:w="8227" w:type="dxa"/>
            <w:hideMark/>
          </w:tcPr>
          <w:p w14:paraId="03AC6C24" w14:textId="7777777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Race/ethnicity</w:t>
            </w:r>
            <w:r w:rsidRPr="00AE7E71">
              <w:rPr>
                <w:rFonts w:ascii="Times New Roman" w:eastAsia="Times New Roman" w:hAnsi="Times New Roman" w:cs="Times New Roman"/>
                <w:sz w:val="20"/>
                <w:szCs w:val="20"/>
                <w:lang w:eastAsia="en-AU"/>
              </w:rPr>
              <w:t xml:space="preserve">: African American: 172 (85%); White: 16 (8%); Latino: 8 (4%); Other: 6 (3%). </w:t>
            </w:r>
            <w:r w:rsidRPr="00AE7E71">
              <w:rPr>
                <w:rFonts w:ascii="Times New Roman" w:eastAsia="Times New Roman" w:hAnsi="Times New Roman" w:cs="Times New Roman"/>
                <w:sz w:val="20"/>
                <w:szCs w:val="20"/>
                <w:lang w:eastAsia="en-AU"/>
              </w:rPr>
              <w:br w:type="page"/>
            </w:r>
            <w:r w:rsidRPr="00AE7E71">
              <w:rPr>
                <w:rFonts w:ascii="Times New Roman" w:eastAsia="Times New Roman" w:hAnsi="Times New Roman" w:cs="Times New Roman"/>
                <w:i/>
                <w:iCs/>
                <w:sz w:val="20"/>
                <w:szCs w:val="20"/>
                <w:lang w:eastAsia="en-AU"/>
              </w:rPr>
              <w:t xml:space="preserve">Adult criminal justice history: </w:t>
            </w:r>
            <w:r w:rsidRPr="00AE7E71">
              <w:rPr>
                <w:rFonts w:ascii="Times New Roman" w:eastAsia="Times New Roman" w:hAnsi="Times New Roman" w:cs="Times New Roman"/>
                <w:sz w:val="20"/>
                <w:szCs w:val="20"/>
                <w:lang w:eastAsia="en-AU"/>
              </w:rPr>
              <w:t xml:space="preserve">Ever arrested: 202 (100%); Ever in jail: 200 (99%); Ever in prison: 69 (34%); Ever probation: 200 (99%); Ever parole: 63 (31%). </w:t>
            </w:r>
          </w:p>
        </w:tc>
      </w:tr>
      <w:tr w:rsidR="005C580A" w:rsidRPr="005C580A" w14:paraId="54FD770D" w14:textId="77777777" w:rsidTr="00D267F2">
        <w:trPr>
          <w:cantSplit/>
          <w:trHeight w:val="1837"/>
        </w:trPr>
        <w:tc>
          <w:tcPr>
            <w:tcW w:w="1555" w:type="dxa"/>
            <w:hideMark/>
          </w:tcPr>
          <w:p w14:paraId="615C0906" w14:textId="4AFF4DD7" w:rsidR="005C580A" w:rsidRPr="00AE7E71" w:rsidRDefault="003823D7" w:rsidP="005C580A">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vertAlign w:val="superscript"/>
                <w:lang w:eastAsia="en-AU"/>
              </w:rPr>
              <w:t>c</w:t>
            </w:r>
            <w:r w:rsidR="000B6643">
              <w:rPr>
                <w:rFonts w:ascii="Times New Roman" w:eastAsia="Times New Roman" w:hAnsi="Times New Roman" w:cs="Times New Roman"/>
                <w:color w:val="000000"/>
                <w:sz w:val="20"/>
                <w:szCs w:val="20"/>
                <w:lang w:eastAsia="en-AU"/>
              </w:rPr>
              <w:t xml:space="preserve"> </w:t>
            </w:r>
            <w:proofErr w:type="spellStart"/>
            <w:r w:rsidR="005C580A" w:rsidRPr="00AE7E71">
              <w:rPr>
                <w:rFonts w:ascii="Times New Roman" w:eastAsia="Times New Roman" w:hAnsi="Times New Roman" w:cs="Times New Roman"/>
                <w:color w:val="000000"/>
                <w:sz w:val="20"/>
                <w:szCs w:val="20"/>
                <w:lang w:eastAsia="en-AU"/>
              </w:rPr>
              <w:t>Lorvick</w:t>
            </w:r>
            <w:proofErr w:type="spellEnd"/>
            <w:r w:rsidR="005C580A" w:rsidRPr="00AE7E71">
              <w:rPr>
                <w:rFonts w:ascii="Times New Roman" w:eastAsia="Times New Roman" w:hAnsi="Times New Roman" w:cs="Times New Roman"/>
                <w:color w:val="000000"/>
                <w:sz w:val="20"/>
                <w:szCs w:val="20"/>
                <w:lang w:eastAsia="en-AU"/>
              </w:rPr>
              <w:t xml:space="preserve"> et al., 2022; </w:t>
            </w:r>
            <w:r w:rsidR="005C580A" w:rsidRPr="00AE7E71">
              <w:rPr>
                <w:rFonts w:ascii="Times New Roman" w:eastAsia="Times New Roman" w:hAnsi="Times New Roman" w:cs="Times New Roman"/>
                <w:color w:val="000000"/>
                <w:sz w:val="20"/>
                <w:szCs w:val="20"/>
                <w:lang w:eastAsia="en-AU"/>
              </w:rPr>
              <w:br/>
            </w:r>
            <w:r>
              <w:rPr>
                <w:rFonts w:ascii="Times New Roman" w:eastAsia="Times New Roman" w:hAnsi="Times New Roman" w:cs="Times New Roman"/>
                <w:color w:val="000000"/>
                <w:sz w:val="20"/>
                <w:szCs w:val="20"/>
                <w:vertAlign w:val="superscript"/>
                <w:lang w:eastAsia="en-AU"/>
              </w:rPr>
              <w:t>c</w:t>
            </w:r>
            <w:r w:rsidR="000B6643" w:rsidRPr="00AE7E71">
              <w:rPr>
                <w:rFonts w:ascii="Times New Roman" w:eastAsia="Times New Roman" w:hAnsi="Times New Roman" w:cs="Times New Roman"/>
                <w:color w:val="000000"/>
                <w:sz w:val="20"/>
                <w:szCs w:val="20"/>
                <w:lang w:eastAsia="en-AU"/>
              </w:rPr>
              <w:t xml:space="preserve"> </w:t>
            </w:r>
            <w:proofErr w:type="spellStart"/>
            <w:r w:rsidR="005C580A" w:rsidRPr="00AE7E71">
              <w:rPr>
                <w:rFonts w:ascii="Times New Roman" w:eastAsia="Times New Roman" w:hAnsi="Times New Roman" w:cs="Times New Roman"/>
                <w:color w:val="000000"/>
                <w:sz w:val="20"/>
                <w:szCs w:val="20"/>
                <w:lang w:eastAsia="en-AU"/>
              </w:rPr>
              <w:t>Lorvick</w:t>
            </w:r>
            <w:proofErr w:type="spellEnd"/>
            <w:r w:rsidR="005C580A" w:rsidRPr="00AE7E71">
              <w:rPr>
                <w:rFonts w:ascii="Times New Roman" w:eastAsia="Times New Roman" w:hAnsi="Times New Roman" w:cs="Times New Roman"/>
                <w:color w:val="000000"/>
                <w:sz w:val="20"/>
                <w:szCs w:val="20"/>
                <w:lang w:eastAsia="en-AU"/>
              </w:rPr>
              <w:t xml:space="preserve"> et al., 2023</w:t>
            </w:r>
          </w:p>
        </w:tc>
        <w:tc>
          <w:tcPr>
            <w:tcW w:w="1276" w:type="dxa"/>
            <w:hideMark/>
          </w:tcPr>
          <w:p w14:paraId="22D3225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18D84FE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Prospective longitudinal </w:t>
            </w:r>
          </w:p>
        </w:tc>
        <w:tc>
          <w:tcPr>
            <w:tcW w:w="992" w:type="dxa"/>
            <w:hideMark/>
          </w:tcPr>
          <w:p w14:paraId="3D7EEA0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328</w:t>
            </w:r>
          </w:p>
        </w:tc>
        <w:tc>
          <w:tcPr>
            <w:tcW w:w="1701" w:type="dxa"/>
            <w:hideMark/>
          </w:tcPr>
          <w:p w14:paraId="48E5BBF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Interviews</w:t>
            </w:r>
          </w:p>
        </w:tc>
        <w:tc>
          <w:tcPr>
            <w:tcW w:w="8227" w:type="dxa"/>
            <w:hideMark/>
          </w:tcPr>
          <w:p w14:paraId="30695C0F" w14:textId="7777777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Mean age</w:t>
            </w:r>
            <w:r w:rsidRPr="00AE7E71">
              <w:rPr>
                <w:rFonts w:ascii="Times New Roman" w:eastAsia="Times New Roman" w:hAnsi="Times New Roman" w:cs="Times New Roman"/>
                <w:sz w:val="20"/>
                <w:szCs w:val="20"/>
                <w:lang w:eastAsia="en-AU"/>
              </w:rPr>
              <w:t>: 43 (</w:t>
            </w:r>
            <w:r w:rsidRPr="005C580A">
              <w:rPr>
                <w:rFonts w:ascii="Times New Roman" w:eastAsia="Times New Roman" w:hAnsi="Times New Roman" w:cs="Times New Roman"/>
                <w:sz w:val="20"/>
                <w:szCs w:val="20"/>
                <w:lang w:eastAsia="en-AU"/>
              </w:rPr>
              <w:t>R</w:t>
            </w:r>
            <w:r w:rsidRPr="00AE7E71">
              <w:rPr>
                <w:rFonts w:ascii="Times New Roman" w:eastAsia="Times New Roman" w:hAnsi="Times New Roman" w:cs="Times New Roman"/>
                <w:sz w:val="20"/>
                <w:szCs w:val="20"/>
                <w:lang w:eastAsia="en-AU"/>
              </w:rPr>
              <w:t>ange</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20</w:t>
            </w:r>
            <w:r w:rsidRPr="005C580A">
              <w:rPr>
                <w:rFonts w:ascii="Times New Roman" w:eastAsia="Times New Roman" w:hAnsi="Times New Roman" w:cs="Times New Roman"/>
                <w:sz w:val="20"/>
                <w:szCs w:val="20"/>
                <w:lang w:eastAsia="en-AU"/>
              </w:rPr>
              <w:t>–</w:t>
            </w:r>
            <w:r w:rsidRPr="00AE7E71">
              <w:rPr>
                <w:rFonts w:ascii="Times New Roman" w:eastAsia="Times New Roman" w:hAnsi="Times New Roman" w:cs="Times New Roman"/>
                <w:sz w:val="20"/>
                <w:szCs w:val="20"/>
                <w:lang w:eastAsia="en-AU"/>
              </w:rPr>
              <w:t xml:space="preserve">69). </w:t>
            </w:r>
            <w:r w:rsidRPr="00AE7E71">
              <w:rPr>
                <w:rFonts w:ascii="Times New Roman" w:eastAsia="Times New Roman" w:hAnsi="Times New Roman" w:cs="Times New Roman"/>
                <w:i/>
                <w:iCs/>
                <w:sz w:val="20"/>
                <w:szCs w:val="20"/>
                <w:lang w:eastAsia="en-AU"/>
              </w:rPr>
              <w:br/>
              <w:t>Race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324)</w:t>
            </w:r>
            <w:r w:rsidRPr="00AE7E71">
              <w:rPr>
                <w:rFonts w:ascii="Times New Roman" w:eastAsia="Times New Roman" w:hAnsi="Times New Roman" w:cs="Times New Roman"/>
                <w:sz w:val="20"/>
                <w:szCs w:val="20"/>
                <w:lang w:eastAsia="en-AU"/>
              </w:rPr>
              <w:t xml:space="preserve">: Black: 242 (74%); White: 30 (9%); Latinx: 21 (6%); Asian or Pacific Islander: 3 (1%); More than one race: 28 (9%).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 xml:space="preserve">Education, highest level completed: </w:t>
            </w:r>
            <w:r w:rsidRPr="00AE7E71">
              <w:rPr>
                <w:rFonts w:ascii="Times New Roman" w:eastAsia="Times New Roman" w:hAnsi="Times New Roman" w:cs="Times New Roman"/>
                <w:sz w:val="20"/>
                <w:szCs w:val="20"/>
                <w:lang w:eastAsia="en-AU"/>
              </w:rPr>
              <w:t xml:space="preserve">Less than high school or GED: 114 (35%); High school or GED: 101 (31%); Any college: 113 (34%).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Living with children</w:t>
            </w:r>
            <w:r w:rsidRPr="00AE7E71">
              <w:rPr>
                <w:rFonts w:ascii="Times New Roman" w:eastAsia="Times New Roman" w:hAnsi="Times New Roman" w:cs="Times New Roman"/>
                <w:sz w:val="20"/>
                <w:szCs w:val="20"/>
                <w:lang w:eastAsia="en-AU"/>
              </w:rPr>
              <w:t xml:space="preserve">: 60 (18%).  </w:t>
            </w:r>
            <w:r w:rsidRPr="00AE7E71">
              <w:rPr>
                <w:rFonts w:ascii="Times New Roman" w:eastAsia="Times New Roman" w:hAnsi="Times New Roman" w:cs="Times New Roman"/>
                <w:i/>
                <w:iCs/>
                <w:sz w:val="20"/>
                <w:szCs w:val="20"/>
                <w:lang w:eastAsia="en-AU"/>
              </w:rPr>
              <w:br/>
              <w:t>Currently on Probation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322)</w:t>
            </w:r>
            <w:r w:rsidRPr="00AE7E71">
              <w:rPr>
                <w:rFonts w:ascii="Times New Roman" w:eastAsia="Times New Roman" w:hAnsi="Times New Roman" w:cs="Times New Roman"/>
                <w:sz w:val="20"/>
                <w:szCs w:val="20"/>
                <w:lang w:eastAsia="en-AU"/>
              </w:rPr>
              <w:t xml:space="preserve">: 168 (52%). </w:t>
            </w:r>
            <w:r w:rsidRPr="00AE7E71">
              <w:rPr>
                <w:rFonts w:ascii="Times New Roman" w:eastAsia="Times New Roman" w:hAnsi="Times New Roman" w:cs="Times New Roman"/>
                <w:i/>
                <w:iCs/>
                <w:sz w:val="20"/>
                <w:szCs w:val="20"/>
                <w:lang w:eastAsia="en-AU"/>
              </w:rPr>
              <w:br/>
              <w:t xml:space="preserve">Mean lifetime years on parole or probation: </w:t>
            </w:r>
            <w:r w:rsidRPr="00AE7E71">
              <w:rPr>
                <w:rFonts w:ascii="Times New Roman" w:eastAsia="Times New Roman" w:hAnsi="Times New Roman" w:cs="Times New Roman"/>
                <w:sz w:val="20"/>
                <w:szCs w:val="20"/>
                <w:lang w:eastAsia="en-AU"/>
              </w:rPr>
              <w:t>6.6 (</w:t>
            </w:r>
            <w:r w:rsidRPr="005C580A">
              <w:rPr>
                <w:rFonts w:ascii="Times New Roman" w:eastAsia="Times New Roman" w:hAnsi="Times New Roman" w:cs="Times New Roman"/>
                <w:sz w:val="20"/>
                <w:szCs w:val="20"/>
                <w:lang w:eastAsia="en-AU"/>
              </w:rPr>
              <w:t>R</w:t>
            </w:r>
            <w:r w:rsidRPr="00AE7E71">
              <w:rPr>
                <w:rFonts w:ascii="Times New Roman" w:eastAsia="Times New Roman" w:hAnsi="Times New Roman" w:cs="Times New Roman"/>
                <w:sz w:val="20"/>
                <w:szCs w:val="20"/>
                <w:lang w:eastAsia="en-AU"/>
              </w:rPr>
              <w:t>ange</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0.1</w:t>
            </w:r>
            <w:r w:rsidRPr="005C580A">
              <w:rPr>
                <w:rFonts w:ascii="Times New Roman" w:eastAsia="Times New Roman" w:hAnsi="Times New Roman" w:cs="Times New Roman"/>
                <w:sz w:val="20"/>
                <w:szCs w:val="20"/>
                <w:lang w:eastAsia="en-AU"/>
              </w:rPr>
              <w:t>–</w:t>
            </w:r>
            <w:r w:rsidRPr="00AE7E71">
              <w:rPr>
                <w:rFonts w:ascii="Times New Roman" w:eastAsia="Times New Roman" w:hAnsi="Times New Roman" w:cs="Times New Roman"/>
                <w:sz w:val="20"/>
                <w:szCs w:val="20"/>
                <w:lang w:eastAsia="en-AU"/>
              </w:rPr>
              <w:t xml:space="preserve">40.1). </w:t>
            </w:r>
          </w:p>
        </w:tc>
      </w:tr>
      <w:tr w:rsidR="005C580A" w:rsidRPr="005C580A" w14:paraId="468204FA" w14:textId="77777777" w:rsidTr="00D267F2">
        <w:trPr>
          <w:cantSplit/>
          <w:trHeight w:val="3200"/>
        </w:trPr>
        <w:tc>
          <w:tcPr>
            <w:tcW w:w="1555" w:type="dxa"/>
            <w:hideMark/>
          </w:tcPr>
          <w:p w14:paraId="1ACD1221"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Meyer et al., 2015</w:t>
            </w:r>
          </w:p>
        </w:tc>
        <w:tc>
          <w:tcPr>
            <w:tcW w:w="1276" w:type="dxa"/>
            <w:hideMark/>
          </w:tcPr>
          <w:p w14:paraId="483D3EC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709D1F8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Retrospective cohort </w:t>
            </w:r>
          </w:p>
        </w:tc>
        <w:tc>
          <w:tcPr>
            <w:tcW w:w="992" w:type="dxa"/>
            <w:hideMark/>
          </w:tcPr>
          <w:p w14:paraId="56CF0E0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223</w:t>
            </w:r>
          </w:p>
        </w:tc>
        <w:tc>
          <w:tcPr>
            <w:tcW w:w="1701" w:type="dxa"/>
            <w:hideMark/>
          </w:tcPr>
          <w:p w14:paraId="60590A5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Linked </w:t>
            </w:r>
            <w:r w:rsidRPr="005C580A">
              <w:rPr>
                <w:rFonts w:ascii="Times New Roman" w:eastAsia="Times New Roman" w:hAnsi="Times New Roman" w:cs="Times New Roman"/>
                <w:color w:val="000000"/>
                <w:sz w:val="20"/>
                <w:szCs w:val="20"/>
                <w:lang w:eastAsia="en-AU"/>
              </w:rPr>
              <w:t>administrative data</w:t>
            </w:r>
          </w:p>
        </w:tc>
        <w:tc>
          <w:tcPr>
            <w:tcW w:w="8227" w:type="dxa"/>
            <w:hideMark/>
          </w:tcPr>
          <w:p w14:paraId="52EF6EFF"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40.2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7.1).</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Race/ ethnicity</w:t>
            </w:r>
            <w:r w:rsidRPr="00AE7E71">
              <w:rPr>
                <w:rFonts w:ascii="Times New Roman" w:eastAsia="Times New Roman" w:hAnsi="Times New Roman" w:cs="Times New Roman"/>
                <w:color w:val="000000"/>
                <w:sz w:val="20"/>
                <w:szCs w:val="20"/>
                <w:lang w:eastAsia="en-AU"/>
              </w:rPr>
              <w:t xml:space="preserve">: Non-Hispanic White: 69 (31.0%); Non-Hispanic Black: 104 (46.6%); Hispanic: 48 (21.5%); Other: 2 (0.9%).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Education</w:t>
            </w:r>
            <w:r w:rsidRPr="00AE7E71">
              <w:rPr>
                <w:rFonts w:ascii="Times New Roman" w:eastAsia="Times New Roman" w:hAnsi="Times New Roman" w:cs="Times New Roman"/>
                <w:color w:val="000000"/>
                <w:sz w:val="20"/>
                <w:szCs w:val="20"/>
                <w:lang w:eastAsia="en-AU"/>
              </w:rPr>
              <w:t xml:space="preserve">: ≤high school: 110 (49.3%); &gt;high school (113 (50.7%).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Married</w:t>
            </w:r>
            <w:r w:rsidRPr="00AE7E71">
              <w:rPr>
                <w:rFonts w:ascii="Times New Roman" w:eastAsia="Times New Roman" w:hAnsi="Times New Roman" w:cs="Times New Roman"/>
                <w:color w:val="000000"/>
                <w:sz w:val="20"/>
                <w:szCs w:val="20"/>
                <w:lang w:eastAsia="en-AU"/>
              </w:rPr>
              <w:t>: 30 (13.5%).</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Dependent children</w:t>
            </w:r>
            <w:r w:rsidRPr="00AE7E71">
              <w:rPr>
                <w:rFonts w:ascii="Times New Roman" w:eastAsia="Times New Roman" w:hAnsi="Times New Roman" w:cs="Times New Roman"/>
                <w:color w:val="000000"/>
                <w:sz w:val="20"/>
                <w:szCs w:val="20"/>
                <w:lang w:eastAsia="en-AU"/>
              </w:rPr>
              <w:t xml:space="preserve">: None: 90 (40.4%); ≥1: 133 (59.6%).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Number of incarceration periods</w:t>
            </w:r>
            <w:r w:rsidRPr="00AE7E71">
              <w:rPr>
                <w:rFonts w:ascii="Times New Roman" w:eastAsia="Times New Roman" w:hAnsi="Times New Roman" w:cs="Times New Roman"/>
                <w:color w:val="000000"/>
                <w:sz w:val="20"/>
                <w:szCs w:val="20"/>
                <w:lang w:eastAsia="en-AU"/>
              </w:rPr>
              <w:t>: 461.</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 xml:space="preserve">Mean number of incarcerated </w:t>
            </w:r>
            <w:proofErr w:type="gramStart"/>
            <w:r w:rsidRPr="00AE7E71">
              <w:rPr>
                <w:rFonts w:ascii="Times New Roman" w:eastAsia="Times New Roman" w:hAnsi="Times New Roman" w:cs="Times New Roman"/>
                <w:i/>
                <w:iCs/>
                <w:color w:val="000000"/>
                <w:sz w:val="20"/>
                <w:szCs w:val="20"/>
                <w:lang w:eastAsia="en-AU"/>
              </w:rPr>
              <w:t>periods/person</w:t>
            </w:r>
            <w:proofErr w:type="gramEnd"/>
            <w:r w:rsidRPr="00AE7E71">
              <w:rPr>
                <w:rFonts w:ascii="Times New Roman" w:eastAsia="Times New Roman" w:hAnsi="Times New Roman" w:cs="Times New Roman"/>
                <w:color w:val="000000"/>
                <w:sz w:val="20"/>
                <w:szCs w:val="20"/>
                <w:lang w:eastAsia="en-AU"/>
              </w:rPr>
              <w:t>: 2.1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1.4).</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incarceration duration</w:t>
            </w:r>
            <w:r w:rsidRPr="00AE7E71">
              <w:rPr>
                <w:rFonts w:ascii="Times New Roman" w:eastAsia="Times New Roman" w:hAnsi="Times New Roman" w:cs="Times New Roman"/>
                <w:color w:val="000000"/>
                <w:sz w:val="20"/>
                <w:szCs w:val="20"/>
                <w:lang w:eastAsia="en-AU"/>
              </w:rPr>
              <w:t>: 196.8 days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269.7).</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Discharge status</w:t>
            </w:r>
            <w:r w:rsidRPr="00AE7E71">
              <w:rPr>
                <w:rFonts w:ascii="Times New Roman" w:eastAsia="Times New Roman" w:hAnsi="Times New Roman" w:cs="Times New Roman"/>
                <w:color w:val="000000"/>
                <w:sz w:val="20"/>
                <w:szCs w:val="20"/>
                <w:lang w:eastAsia="en-AU"/>
              </w:rPr>
              <w:t xml:space="preserve">: Probation or parole: 146 (31.7%); Release: 314 (68.1%); Death: 1 (0.2%).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reincarceration rate</w:t>
            </w:r>
            <w:r w:rsidRPr="00AE7E71">
              <w:rPr>
                <w:rFonts w:ascii="Times New Roman" w:eastAsia="Times New Roman" w:hAnsi="Times New Roman" w:cs="Times New Roman"/>
                <w:color w:val="000000"/>
                <w:sz w:val="20"/>
                <w:szCs w:val="20"/>
                <w:lang w:eastAsia="en-AU"/>
              </w:rPr>
              <w:t>: 0.47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0.38).</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Offense changes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611)</w:t>
            </w:r>
            <w:r w:rsidRPr="00AE7E71">
              <w:rPr>
                <w:rFonts w:ascii="Times New Roman" w:eastAsia="Times New Roman" w:hAnsi="Times New Roman" w:cs="Times New Roman"/>
                <w:color w:val="000000"/>
                <w:sz w:val="20"/>
                <w:szCs w:val="20"/>
                <w:lang w:eastAsia="en-AU"/>
              </w:rPr>
              <w:t xml:space="preserve">: Crime against persons: 62 (10.1%); Crime against property: 187 (30.6%); Drug- or alcohol-related crime: 94 (15.4%); Public disorder: 255 (41.7%); Other types: 13 (2.1%). </w:t>
            </w:r>
          </w:p>
        </w:tc>
      </w:tr>
      <w:tr w:rsidR="005C580A" w:rsidRPr="005C580A" w14:paraId="2C6698B2" w14:textId="77777777" w:rsidTr="00D267F2">
        <w:trPr>
          <w:cantSplit/>
          <w:trHeight w:val="109"/>
        </w:trPr>
        <w:tc>
          <w:tcPr>
            <w:tcW w:w="1555" w:type="dxa"/>
            <w:hideMark/>
          </w:tcPr>
          <w:p w14:paraId="0505CA95"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Norris et al., 2021; </w:t>
            </w:r>
            <w:r w:rsidRPr="00AE7E71">
              <w:rPr>
                <w:rFonts w:ascii="Times New Roman" w:eastAsia="Times New Roman" w:hAnsi="Times New Roman" w:cs="Times New Roman"/>
                <w:color w:val="000000"/>
                <w:sz w:val="20"/>
                <w:szCs w:val="20"/>
                <w:lang w:eastAsia="en-AU"/>
              </w:rPr>
              <w:br/>
            </w:r>
            <w:proofErr w:type="spellStart"/>
            <w:r w:rsidRPr="00AE7E71">
              <w:rPr>
                <w:rFonts w:ascii="Times New Roman" w:eastAsia="Times New Roman" w:hAnsi="Times New Roman" w:cs="Times New Roman"/>
                <w:color w:val="000000"/>
                <w:sz w:val="20"/>
                <w:szCs w:val="20"/>
                <w:lang w:eastAsia="en-AU"/>
              </w:rPr>
              <w:t>Kouyoumdijan</w:t>
            </w:r>
            <w:proofErr w:type="spellEnd"/>
            <w:r w:rsidRPr="00AE7E71">
              <w:rPr>
                <w:rFonts w:ascii="Times New Roman" w:eastAsia="Times New Roman" w:hAnsi="Times New Roman" w:cs="Times New Roman"/>
                <w:color w:val="000000"/>
                <w:sz w:val="20"/>
                <w:szCs w:val="20"/>
                <w:lang w:eastAsia="en-AU"/>
              </w:rPr>
              <w:t xml:space="preserve"> et al., 2018; </w:t>
            </w:r>
            <w:r w:rsidRPr="00AE7E71">
              <w:rPr>
                <w:rFonts w:ascii="Times New Roman" w:eastAsia="Times New Roman" w:hAnsi="Times New Roman" w:cs="Times New Roman"/>
                <w:color w:val="000000"/>
                <w:sz w:val="20"/>
                <w:szCs w:val="20"/>
                <w:lang w:eastAsia="en-AU"/>
              </w:rPr>
              <w:br/>
            </w:r>
            <w:proofErr w:type="spellStart"/>
            <w:r w:rsidRPr="00AE7E71">
              <w:rPr>
                <w:rFonts w:ascii="Times New Roman" w:eastAsia="Times New Roman" w:hAnsi="Times New Roman" w:cs="Times New Roman"/>
                <w:color w:val="000000"/>
                <w:sz w:val="20"/>
                <w:szCs w:val="20"/>
                <w:lang w:eastAsia="en-AU"/>
              </w:rPr>
              <w:t>Tuinema</w:t>
            </w:r>
            <w:proofErr w:type="spellEnd"/>
            <w:r w:rsidRPr="00AE7E71">
              <w:rPr>
                <w:rFonts w:ascii="Times New Roman" w:eastAsia="Times New Roman" w:hAnsi="Times New Roman" w:cs="Times New Roman"/>
                <w:color w:val="000000"/>
                <w:sz w:val="20"/>
                <w:szCs w:val="20"/>
                <w:lang w:eastAsia="en-AU"/>
              </w:rPr>
              <w:t xml:space="preserve"> et al., 2020</w:t>
            </w:r>
          </w:p>
        </w:tc>
        <w:tc>
          <w:tcPr>
            <w:tcW w:w="1276" w:type="dxa"/>
            <w:hideMark/>
          </w:tcPr>
          <w:p w14:paraId="4A396ED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Canada</w:t>
            </w:r>
          </w:p>
        </w:tc>
        <w:tc>
          <w:tcPr>
            <w:tcW w:w="1559" w:type="dxa"/>
            <w:hideMark/>
          </w:tcPr>
          <w:p w14:paraId="185E67E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Retrospective cohort </w:t>
            </w:r>
          </w:p>
        </w:tc>
        <w:tc>
          <w:tcPr>
            <w:tcW w:w="992" w:type="dxa"/>
            <w:hideMark/>
          </w:tcPr>
          <w:p w14:paraId="78C5DAE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6107</w:t>
            </w:r>
          </w:p>
        </w:tc>
        <w:tc>
          <w:tcPr>
            <w:tcW w:w="1701" w:type="dxa"/>
            <w:hideMark/>
          </w:tcPr>
          <w:p w14:paraId="596C51D2"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Linked administrative data</w:t>
            </w:r>
          </w:p>
        </w:tc>
        <w:tc>
          <w:tcPr>
            <w:tcW w:w="8227" w:type="dxa"/>
            <w:hideMark/>
          </w:tcPr>
          <w:p w14:paraId="2B8BC739"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Median age:</w:t>
            </w:r>
            <w:r w:rsidRPr="00AE7E71">
              <w:rPr>
                <w:rFonts w:ascii="Times New Roman" w:eastAsia="Times New Roman" w:hAnsi="Times New Roman" w:cs="Times New Roman"/>
                <w:sz w:val="20"/>
                <w:szCs w:val="20"/>
                <w:lang w:eastAsia="en-AU"/>
              </w:rPr>
              <w:t xml:space="preserve"> 33 (</w:t>
            </w:r>
            <w:r w:rsidRPr="005C580A">
              <w:rPr>
                <w:rFonts w:ascii="Times New Roman" w:eastAsia="Times New Roman" w:hAnsi="Times New Roman" w:cs="Times New Roman"/>
                <w:sz w:val="20"/>
                <w:szCs w:val="20"/>
                <w:lang w:eastAsia="en-AU"/>
              </w:rPr>
              <w:t>R</w:t>
            </w:r>
            <w:r w:rsidRPr="00AE7E71">
              <w:rPr>
                <w:rFonts w:ascii="Times New Roman" w:eastAsia="Times New Roman" w:hAnsi="Times New Roman" w:cs="Times New Roman"/>
                <w:sz w:val="20"/>
                <w:szCs w:val="20"/>
                <w:lang w:eastAsia="en-AU"/>
              </w:rPr>
              <w:t>ange</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23</w:t>
            </w:r>
            <w:r w:rsidRPr="005C580A">
              <w:rPr>
                <w:rFonts w:ascii="Times New Roman" w:eastAsia="Times New Roman" w:hAnsi="Times New Roman" w:cs="Times New Roman"/>
                <w:sz w:val="20"/>
                <w:szCs w:val="20"/>
                <w:lang w:eastAsia="en-AU"/>
              </w:rPr>
              <w:t>–</w:t>
            </w:r>
            <w:r w:rsidRPr="00AE7E71">
              <w:rPr>
                <w:rFonts w:ascii="Times New Roman" w:eastAsia="Times New Roman" w:hAnsi="Times New Roman" w:cs="Times New Roman"/>
                <w:sz w:val="20"/>
                <w:szCs w:val="20"/>
                <w:lang w:eastAsia="en-AU"/>
              </w:rPr>
              <w:t xml:space="preserve">44).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Race</w:t>
            </w:r>
            <w:r w:rsidRPr="00AE7E71">
              <w:rPr>
                <w:rFonts w:ascii="Times New Roman" w:eastAsia="Times New Roman" w:hAnsi="Times New Roman" w:cs="Times New Roman"/>
                <w:sz w:val="20"/>
                <w:szCs w:val="20"/>
                <w:lang w:eastAsia="en-AU"/>
              </w:rPr>
              <w:t xml:space="preserve">: Aboriginal: 977 (16.0%); Black: 409 (6.7%); White: 3444 (56.4%); Other: 342 (5.6%); Unknown: 934 (15.3%).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Median days in provincial prison</w:t>
            </w:r>
            <w:r w:rsidRPr="00AE7E71">
              <w:rPr>
                <w:rFonts w:ascii="Times New Roman" w:eastAsia="Times New Roman" w:hAnsi="Times New Roman" w:cs="Times New Roman"/>
                <w:sz w:val="20"/>
                <w:szCs w:val="20"/>
                <w:lang w:eastAsia="en-AU"/>
              </w:rPr>
              <w:t>: 6 (</w:t>
            </w:r>
            <w:r w:rsidRPr="00AE7E71">
              <w:rPr>
                <w:rFonts w:ascii="Times New Roman" w:eastAsia="Times New Roman" w:hAnsi="Times New Roman" w:cs="Times New Roman"/>
                <w:i/>
                <w:iCs/>
                <w:sz w:val="20"/>
                <w:szCs w:val="20"/>
                <w:lang w:eastAsia="en-AU"/>
              </w:rPr>
              <w:t>IQR</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3</w:t>
            </w:r>
            <w:r w:rsidRPr="005C580A">
              <w:rPr>
                <w:rFonts w:ascii="Times New Roman" w:eastAsia="Times New Roman" w:hAnsi="Times New Roman" w:cs="Times New Roman"/>
                <w:sz w:val="20"/>
                <w:szCs w:val="20"/>
                <w:lang w:eastAsia="en-AU"/>
              </w:rPr>
              <w:t>–</w:t>
            </w:r>
            <w:r w:rsidRPr="00AE7E71">
              <w:rPr>
                <w:rFonts w:ascii="Times New Roman" w:eastAsia="Times New Roman" w:hAnsi="Times New Roman" w:cs="Times New Roman"/>
                <w:sz w:val="20"/>
                <w:szCs w:val="20"/>
                <w:lang w:eastAsia="en-AU"/>
              </w:rPr>
              <w:t xml:space="preserve">20). </w:t>
            </w:r>
          </w:p>
        </w:tc>
      </w:tr>
      <w:tr w:rsidR="005C580A" w:rsidRPr="005C580A" w14:paraId="72DBC257" w14:textId="77777777" w:rsidTr="00D267F2">
        <w:trPr>
          <w:cantSplit/>
          <w:trHeight w:val="2389"/>
        </w:trPr>
        <w:tc>
          <w:tcPr>
            <w:tcW w:w="1555" w:type="dxa"/>
            <w:hideMark/>
          </w:tcPr>
          <w:p w14:paraId="76FCA6F9" w14:textId="2EFDEB01" w:rsidR="005C580A" w:rsidRPr="00AE7E71" w:rsidRDefault="003823D7" w:rsidP="005C580A">
            <w:pPr>
              <w:spacing w:after="0" w:line="240" w:lineRule="auto"/>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0"/>
                <w:szCs w:val="20"/>
                <w:vertAlign w:val="superscript"/>
                <w:lang w:eastAsia="en-AU"/>
              </w:rPr>
              <w:t>d</w:t>
            </w:r>
            <w:r w:rsidR="000B6643">
              <w:rPr>
                <w:rFonts w:ascii="Times New Roman" w:eastAsia="Times New Roman" w:hAnsi="Times New Roman" w:cs="Times New Roman"/>
                <w:color w:val="000000"/>
                <w:sz w:val="20"/>
                <w:szCs w:val="20"/>
                <w:lang w:eastAsia="en-AU"/>
              </w:rPr>
              <w:t xml:space="preserve"> </w:t>
            </w:r>
            <w:r w:rsidR="005C580A" w:rsidRPr="00AE7E71">
              <w:rPr>
                <w:rFonts w:ascii="Times New Roman" w:eastAsia="Times New Roman" w:hAnsi="Times New Roman" w:cs="Times New Roman"/>
                <w:color w:val="000000"/>
                <w:sz w:val="20"/>
                <w:szCs w:val="20"/>
                <w:lang w:eastAsia="en-AU"/>
              </w:rPr>
              <w:t>Nowotny et al., 2019</w:t>
            </w:r>
          </w:p>
        </w:tc>
        <w:tc>
          <w:tcPr>
            <w:tcW w:w="1276" w:type="dxa"/>
            <w:noWrap/>
            <w:hideMark/>
          </w:tcPr>
          <w:p w14:paraId="559E952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3FCC7B7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22AA5C7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2223</w:t>
            </w:r>
          </w:p>
        </w:tc>
        <w:tc>
          <w:tcPr>
            <w:tcW w:w="1701" w:type="dxa"/>
            <w:hideMark/>
          </w:tcPr>
          <w:p w14:paraId="7CA9932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National survey</w:t>
            </w:r>
          </w:p>
        </w:tc>
        <w:tc>
          <w:tcPr>
            <w:tcW w:w="8227" w:type="dxa"/>
            <w:hideMark/>
          </w:tcPr>
          <w:p w14:paraId="107EFDD0" w14:textId="7777777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18-25: 798 (35.9%); 26-34: 565 (25.4%); 35-49: 573 (25.8%); </w:t>
            </w:r>
            <w:r w:rsidRPr="00AE7E71">
              <w:rPr>
                <w:rFonts w:ascii="Times New Roman" w:eastAsia="Times New Roman" w:hAnsi="Times New Roman" w:cs="Times New Roman"/>
                <w:i/>
                <w:iCs/>
                <w:sz w:val="20"/>
                <w:szCs w:val="20"/>
                <w:lang w:eastAsia="en-AU"/>
              </w:rPr>
              <w:t xml:space="preserve">≥50: </w:t>
            </w:r>
            <w:r w:rsidRPr="00AE7E71">
              <w:rPr>
                <w:rFonts w:ascii="Times New Roman" w:eastAsia="Times New Roman" w:hAnsi="Times New Roman" w:cs="Times New Roman"/>
                <w:sz w:val="20"/>
                <w:szCs w:val="20"/>
                <w:lang w:eastAsia="en-AU"/>
              </w:rPr>
              <w:t>287</w:t>
            </w:r>
            <w:r w:rsidRPr="00AE7E71">
              <w:rPr>
                <w:rFonts w:ascii="Times New Roman" w:eastAsia="Times New Roman" w:hAnsi="Times New Roman" w:cs="Times New Roman"/>
                <w:i/>
                <w:iCs/>
                <w:sz w:val="20"/>
                <w:szCs w:val="20"/>
                <w:lang w:eastAsia="en-AU"/>
              </w:rPr>
              <w:t xml:space="preserve"> (12.9%). </w:t>
            </w:r>
            <w:r w:rsidRPr="00AE7E71">
              <w:rPr>
                <w:rFonts w:ascii="Times New Roman" w:eastAsia="Times New Roman" w:hAnsi="Times New Roman" w:cs="Times New Roman"/>
                <w:i/>
                <w:iCs/>
                <w:sz w:val="20"/>
                <w:szCs w:val="20"/>
                <w:lang w:eastAsia="en-AU"/>
              </w:rPr>
              <w:br/>
              <w:t>Race (</w:t>
            </w:r>
            <w:r w:rsidRPr="005C580A">
              <w:rPr>
                <w:rFonts w:ascii="Times New Roman" w:eastAsia="Times New Roman" w:hAnsi="Times New Roman" w:cs="Times New Roman"/>
                <w:i/>
                <w:iCs/>
                <w:sz w:val="20"/>
                <w:szCs w:val="20"/>
                <w:lang w:eastAsia="en-AU"/>
              </w:rPr>
              <w:t xml:space="preserve">n = </w:t>
            </w:r>
            <w:r w:rsidRPr="00AE7E71">
              <w:rPr>
                <w:rFonts w:ascii="Times New Roman" w:eastAsia="Times New Roman" w:hAnsi="Times New Roman" w:cs="Times New Roman"/>
                <w:i/>
                <w:iCs/>
                <w:sz w:val="20"/>
                <w:szCs w:val="20"/>
                <w:lang w:eastAsia="en-AU"/>
              </w:rPr>
              <w:t>2210)</w:t>
            </w:r>
            <w:r w:rsidRPr="00AE7E71">
              <w:rPr>
                <w:rFonts w:ascii="Times New Roman" w:eastAsia="Times New Roman" w:hAnsi="Times New Roman" w:cs="Times New Roman"/>
                <w:sz w:val="20"/>
                <w:szCs w:val="20"/>
                <w:lang w:eastAsia="en-AU"/>
              </w:rPr>
              <w:t xml:space="preserve">: Non-Hispanic White: 1301 (58.5%); Non-Hispanic Black: 462 (20.8%); Hispanic: 362 (16.3%); Non-Hispanic Native: 27 (1.2%); Non-Hispanic Asian: 13 (0.6%); </w:t>
            </w:r>
            <w:proofErr w:type="gramStart"/>
            <w:r w:rsidRPr="00AE7E71">
              <w:rPr>
                <w:rFonts w:ascii="Times New Roman" w:eastAsia="Times New Roman" w:hAnsi="Times New Roman" w:cs="Times New Roman"/>
                <w:sz w:val="20"/>
                <w:szCs w:val="20"/>
                <w:lang w:eastAsia="en-AU"/>
              </w:rPr>
              <w:t>Non-Hispanic</w:t>
            </w:r>
            <w:proofErr w:type="gramEnd"/>
            <w:r w:rsidRPr="00AE7E71">
              <w:rPr>
                <w:rFonts w:ascii="Times New Roman" w:eastAsia="Times New Roman" w:hAnsi="Times New Roman" w:cs="Times New Roman"/>
                <w:sz w:val="20"/>
                <w:szCs w:val="20"/>
                <w:lang w:eastAsia="en-AU"/>
              </w:rPr>
              <w:t xml:space="preserve"> biracial/multiracial: 45 (2.0%). </w:t>
            </w:r>
            <w:r w:rsidRPr="00AE7E71">
              <w:rPr>
                <w:rFonts w:ascii="Times New Roman" w:eastAsia="Times New Roman" w:hAnsi="Times New Roman" w:cs="Times New Roman"/>
                <w:i/>
                <w:iCs/>
                <w:sz w:val="20"/>
                <w:szCs w:val="20"/>
                <w:lang w:eastAsia="en-AU"/>
              </w:rPr>
              <w:br/>
              <w:t>Education</w:t>
            </w:r>
            <w:r w:rsidRPr="00AE7E71">
              <w:rPr>
                <w:rFonts w:ascii="Times New Roman" w:eastAsia="Times New Roman" w:hAnsi="Times New Roman" w:cs="Times New Roman"/>
                <w:sz w:val="20"/>
                <w:szCs w:val="20"/>
                <w:lang w:eastAsia="en-AU"/>
              </w:rPr>
              <w:t xml:space="preserve">: College: 171 (7.7%); Some college: 771 (34.7%); High school: 695 (31.3%); Less than high school: 586 (26.4%).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Employment</w:t>
            </w:r>
            <w:r w:rsidRPr="00AE7E71">
              <w:rPr>
                <w:rFonts w:ascii="Times New Roman" w:eastAsia="Times New Roman" w:hAnsi="Times New Roman" w:cs="Times New Roman"/>
                <w:sz w:val="20"/>
                <w:szCs w:val="20"/>
                <w:lang w:eastAsia="en-AU"/>
              </w:rPr>
              <w:t xml:space="preserve">: Full time: 687 (30.9%); Part time: 407 (18.3%); Unemployed: 407 (18.3%); Not in </w:t>
            </w:r>
            <w:proofErr w:type="spellStart"/>
            <w:r w:rsidRPr="00AE7E71">
              <w:rPr>
                <w:rFonts w:ascii="Times New Roman" w:eastAsia="Times New Roman" w:hAnsi="Times New Roman" w:cs="Times New Roman"/>
                <w:sz w:val="20"/>
                <w:szCs w:val="20"/>
                <w:lang w:eastAsia="en-AU"/>
              </w:rPr>
              <w:t>labor</w:t>
            </w:r>
            <w:proofErr w:type="spellEnd"/>
            <w:r w:rsidRPr="00AE7E71">
              <w:rPr>
                <w:rFonts w:ascii="Times New Roman" w:eastAsia="Times New Roman" w:hAnsi="Times New Roman" w:cs="Times New Roman"/>
                <w:sz w:val="20"/>
                <w:szCs w:val="20"/>
                <w:lang w:eastAsia="en-AU"/>
              </w:rPr>
              <w:t xml:space="preserve"> market: 722 (32.5%).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Marital status</w:t>
            </w:r>
            <w:r w:rsidRPr="00AE7E71">
              <w:rPr>
                <w:rFonts w:ascii="Times New Roman" w:eastAsia="Times New Roman" w:hAnsi="Times New Roman" w:cs="Times New Roman"/>
                <w:sz w:val="20"/>
                <w:szCs w:val="20"/>
                <w:lang w:eastAsia="en-AU"/>
              </w:rPr>
              <w:t xml:space="preserve">: Married: 411 (18.5%); Widowed: 62 (2.8%); Divorced/separated: 558 (25.1%); Never been married: 1192 (53.6%).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Mean children in household &lt;18 years</w:t>
            </w:r>
            <w:r w:rsidRPr="00AE7E71">
              <w:rPr>
                <w:rFonts w:ascii="Times New Roman" w:eastAsia="Times New Roman" w:hAnsi="Times New Roman" w:cs="Times New Roman"/>
                <w:sz w:val="20"/>
                <w:szCs w:val="20"/>
                <w:lang w:eastAsia="en-AU"/>
              </w:rPr>
              <w:t xml:space="preserve">: 0.74. </w:t>
            </w:r>
            <w:r w:rsidRPr="00AE7E71">
              <w:rPr>
                <w:rFonts w:ascii="Times New Roman" w:eastAsia="Times New Roman" w:hAnsi="Times New Roman" w:cs="Times New Roman"/>
                <w:i/>
                <w:iCs/>
                <w:sz w:val="20"/>
                <w:szCs w:val="20"/>
                <w:lang w:eastAsia="en-AU"/>
              </w:rPr>
              <w:br/>
              <w:t>Under community supervision (probation or parole) in the past year</w:t>
            </w:r>
            <w:r w:rsidRPr="00AE7E71">
              <w:rPr>
                <w:rFonts w:ascii="Times New Roman" w:eastAsia="Times New Roman" w:hAnsi="Times New Roman" w:cs="Times New Roman"/>
                <w:sz w:val="20"/>
                <w:szCs w:val="20"/>
                <w:lang w:eastAsia="en-AU"/>
              </w:rPr>
              <w:t xml:space="preserve">: 809 (36.4%). </w:t>
            </w:r>
          </w:p>
        </w:tc>
      </w:tr>
      <w:tr w:rsidR="005C580A" w:rsidRPr="005C580A" w14:paraId="09C50375" w14:textId="77777777" w:rsidTr="00D267F2">
        <w:trPr>
          <w:cantSplit/>
          <w:trHeight w:val="607"/>
        </w:trPr>
        <w:tc>
          <w:tcPr>
            <w:tcW w:w="1555" w:type="dxa"/>
            <w:hideMark/>
          </w:tcPr>
          <w:p w14:paraId="73BB8321"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Papadimitriou et al., 2025</w:t>
            </w:r>
          </w:p>
        </w:tc>
        <w:tc>
          <w:tcPr>
            <w:tcW w:w="1276" w:type="dxa"/>
            <w:noWrap/>
            <w:hideMark/>
          </w:tcPr>
          <w:p w14:paraId="7BA28F2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265BE43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2E4E688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12564</w:t>
            </w:r>
          </w:p>
        </w:tc>
        <w:tc>
          <w:tcPr>
            <w:tcW w:w="1701" w:type="dxa"/>
            <w:hideMark/>
          </w:tcPr>
          <w:p w14:paraId="110D8B8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National survey</w:t>
            </w:r>
          </w:p>
        </w:tc>
        <w:tc>
          <w:tcPr>
            <w:tcW w:w="8227" w:type="dxa"/>
            <w:hideMark/>
          </w:tcPr>
          <w:p w14:paraId="4FAF0E50"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18-25: 1369 (10.9%); 26-34: 2890 (23.0%); 35-49: 3983 (31.7%); 50+: 4322 (34.4%). </w:t>
            </w:r>
            <w:r w:rsidRPr="00AE7E71">
              <w:rPr>
                <w:rFonts w:ascii="Times New Roman" w:eastAsia="Times New Roman" w:hAnsi="Times New Roman" w:cs="Times New Roman"/>
                <w:sz w:val="20"/>
                <w:szCs w:val="20"/>
                <w:lang w:eastAsia="en-AU"/>
              </w:rPr>
              <w:br w:type="page"/>
            </w:r>
            <w:r w:rsidRPr="00AE7E71">
              <w:rPr>
                <w:rFonts w:ascii="Times New Roman" w:eastAsia="Times New Roman" w:hAnsi="Times New Roman" w:cs="Times New Roman"/>
                <w:i/>
                <w:iCs/>
                <w:sz w:val="20"/>
                <w:szCs w:val="20"/>
                <w:lang w:eastAsia="en-AU"/>
              </w:rPr>
              <w:t>Marital status</w:t>
            </w:r>
            <w:r w:rsidRPr="00AE7E71">
              <w:rPr>
                <w:rFonts w:ascii="Times New Roman" w:eastAsia="Times New Roman" w:hAnsi="Times New Roman" w:cs="Times New Roman"/>
                <w:sz w:val="20"/>
                <w:szCs w:val="20"/>
                <w:lang w:eastAsia="en-AU"/>
              </w:rPr>
              <w:t xml:space="preserve">: Married: 4309 (34.3%); Widowed/ divorced: 3870 (30.8%); 4385 (34.9%). </w:t>
            </w:r>
          </w:p>
        </w:tc>
      </w:tr>
      <w:tr w:rsidR="005C580A" w:rsidRPr="005C580A" w14:paraId="20213736" w14:textId="77777777" w:rsidTr="00D267F2">
        <w:trPr>
          <w:cantSplit/>
          <w:trHeight w:val="941"/>
        </w:trPr>
        <w:tc>
          <w:tcPr>
            <w:tcW w:w="1555" w:type="dxa"/>
            <w:hideMark/>
          </w:tcPr>
          <w:p w14:paraId="662264A9"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Paynter et al, 2025</w:t>
            </w:r>
          </w:p>
        </w:tc>
        <w:tc>
          <w:tcPr>
            <w:tcW w:w="1276" w:type="dxa"/>
            <w:hideMark/>
          </w:tcPr>
          <w:p w14:paraId="507C9A5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Canada</w:t>
            </w:r>
          </w:p>
        </w:tc>
        <w:tc>
          <w:tcPr>
            <w:tcW w:w="1559" w:type="dxa"/>
            <w:hideMark/>
          </w:tcPr>
          <w:p w14:paraId="5739A12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58E7E25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90</w:t>
            </w:r>
          </w:p>
        </w:tc>
        <w:tc>
          <w:tcPr>
            <w:tcW w:w="1701" w:type="dxa"/>
            <w:hideMark/>
          </w:tcPr>
          <w:p w14:paraId="52E395B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Survey</w:t>
            </w:r>
          </w:p>
        </w:tc>
        <w:tc>
          <w:tcPr>
            <w:tcW w:w="8227" w:type="dxa"/>
            <w:hideMark/>
          </w:tcPr>
          <w:p w14:paraId="7FF2C94B" w14:textId="7777777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19-24: &lt;5; 25-29: 17 (18.9%); 30-34: 21 (23.3%); 35-39: 20 (22.2%); 40-44: 17 (18.9%); 45-49: 8 (8.9%); 50-54: &lt;5. </w:t>
            </w:r>
            <w:r w:rsidRPr="00AE7E71">
              <w:rPr>
                <w:rFonts w:ascii="Times New Roman" w:eastAsia="Times New Roman" w:hAnsi="Times New Roman" w:cs="Times New Roman"/>
                <w:i/>
                <w:iCs/>
                <w:sz w:val="20"/>
                <w:szCs w:val="20"/>
                <w:lang w:eastAsia="en-AU"/>
              </w:rPr>
              <w:br/>
              <w:t>Racial and Indigenous identity</w:t>
            </w:r>
            <w:r w:rsidRPr="00AE7E71">
              <w:rPr>
                <w:rFonts w:ascii="Times New Roman" w:eastAsia="Times New Roman" w:hAnsi="Times New Roman" w:cs="Times New Roman"/>
                <w:sz w:val="20"/>
                <w:szCs w:val="20"/>
                <w:lang w:eastAsia="en-AU"/>
              </w:rPr>
              <w:t xml:space="preserve">: Indigenous: 24 (26.7%); Black: &lt;5; White: 61 (67.8%); Other/ no answer provided: &lt;5.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Marital status</w:t>
            </w:r>
            <w:r w:rsidRPr="00AE7E71">
              <w:rPr>
                <w:rFonts w:ascii="Times New Roman" w:eastAsia="Times New Roman" w:hAnsi="Times New Roman" w:cs="Times New Roman"/>
                <w:sz w:val="20"/>
                <w:szCs w:val="20"/>
                <w:lang w:eastAsia="en-AU"/>
              </w:rPr>
              <w:t xml:space="preserve">: Married/ common law: 15 (16.7%); Single/ never married: 55 (61.1%); Divorced: 4 (4.4%); Separated: 9 (10/0%); Widowed: 5 (5.5%); Other: &lt;5.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Total lifetime months spent in custody</w:t>
            </w:r>
            <w:r w:rsidRPr="00AE7E71">
              <w:rPr>
                <w:rFonts w:ascii="Times New Roman" w:eastAsia="Times New Roman" w:hAnsi="Times New Roman" w:cs="Times New Roman"/>
                <w:sz w:val="20"/>
                <w:szCs w:val="20"/>
                <w:lang w:eastAsia="en-AU"/>
              </w:rPr>
              <w:t xml:space="preserve">: 0-6: 28 (31.1%); 7-12: 17 (18.9%); 13-18: 5 (5.5%); 19-24: 7 (7.8); &gt;24: 27 (30.0%); Unsure: 7 (7.8%). </w:t>
            </w:r>
          </w:p>
        </w:tc>
      </w:tr>
      <w:tr w:rsidR="005C580A" w:rsidRPr="005C580A" w14:paraId="64918B87" w14:textId="77777777" w:rsidTr="005C580A">
        <w:trPr>
          <w:cantSplit/>
          <w:trHeight w:val="576"/>
        </w:trPr>
        <w:tc>
          <w:tcPr>
            <w:tcW w:w="1555" w:type="dxa"/>
            <w:hideMark/>
          </w:tcPr>
          <w:p w14:paraId="354FDAED"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proofErr w:type="spellStart"/>
            <w:r w:rsidRPr="00AE7E71">
              <w:rPr>
                <w:rFonts w:ascii="Times New Roman" w:eastAsia="Times New Roman" w:hAnsi="Times New Roman" w:cs="Times New Roman"/>
                <w:color w:val="000000"/>
                <w:sz w:val="20"/>
                <w:szCs w:val="20"/>
                <w:lang w:eastAsia="en-AU"/>
              </w:rPr>
              <w:t>Puing</w:t>
            </w:r>
            <w:proofErr w:type="spellEnd"/>
            <w:r w:rsidRPr="00AE7E71">
              <w:rPr>
                <w:rFonts w:ascii="Times New Roman" w:eastAsia="Times New Roman" w:hAnsi="Times New Roman" w:cs="Times New Roman"/>
                <w:color w:val="000000"/>
                <w:sz w:val="20"/>
                <w:szCs w:val="20"/>
                <w:lang w:eastAsia="en-AU"/>
              </w:rPr>
              <w:t xml:space="preserve"> et al., 2020</w:t>
            </w:r>
          </w:p>
        </w:tc>
        <w:tc>
          <w:tcPr>
            <w:tcW w:w="1276" w:type="dxa"/>
            <w:hideMark/>
          </w:tcPr>
          <w:p w14:paraId="538E747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1B15CB5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Retrospective cohort </w:t>
            </w:r>
          </w:p>
        </w:tc>
        <w:tc>
          <w:tcPr>
            <w:tcW w:w="992" w:type="dxa"/>
            <w:hideMark/>
          </w:tcPr>
          <w:p w14:paraId="2E25F27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336</w:t>
            </w:r>
          </w:p>
        </w:tc>
        <w:tc>
          <w:tcPr>
            <w:tcW w:w="1701" w:type="dxa"/>
            <w:hideMark/>
          </w:tcPr>
          <w:p w14:paraId="00D290E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Linked a</w:t>
            </w:r>
            <w:r w:rsidRPr="00AE7E71">
              <w:rPr>
                <w:rFonts w:ascii="Times New Roman" w:eastAsia="Times New Roman" w:hAnsi="Times New Roman" w:cs="Times New Roman"/>
                <w:color w:val="000000"/>
                <w:sz w:val="20"/>
                <w:szCs w:val="20"/>
                <w:lang w:eastAsia="en-AU"/>
              </w:rPr>
              <w:t>dmi</w:t>
            </w:r>
            <w:r w:rsidRPr="005C580A">
              <w:rPr>
                <w:rFonts w:ascii="Times New Roman" w:eastAsia="Times New Roman" w:hAnsi="Times New Roman" w:cs="Times New Roman"/>
                <w:color w:val="000000"/>
                <w:sz w:val="20"/>
                <w:szCs w:val="20"/>
                <w:lang w:eastAsia="en-AU"/>
              </w:rPr>
              <w:t>nistra</w:t>
            </w:r>
            <w:r w:rsidRPr="00AE7E71">
              <w:rPr>
                <w:rFonts w:ascii="Times New Roman" w:eastAsia="Times New Roman" w:hAnsi="Times New Roman" w:cs="Times New Roman"/>
                <w:color w:val="000000"/>
                <w:sz w:val="20"/>
                <w:szCs w:val="20"/>
                <w:lang w:eastAsia="en-AU"/>
              </w:rPr>
              <w:t>tive data</w:t>
            </w:r>
          </w:p>
        </w:tc>
        <w:tc>
          <w:tcPr>
            <w:tcW w:w="8227" w:type="dxa"/>
            <w:hideMark/>
          </w:tcPr>
          <w:p w14:paraId="290CA137"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Disaggregated demographic data not available. </w:t>
            </w:r>
          </w:p>
        </w:tc>
      </w:tr>
      <w:tr w:rsidR="005C580A" w:rsidRPr="005C580A" w14:paraId="7E2E7293" w14:textId="77777777" w:rsidTr="005C580A">
        <w:trPr>
          <w:cantSplit/>
          <w:trHeight w:val="771"/>
        </w:trPr>
        <w:tc>
          <w:tcPr>
            <w:tcW w:w="1555" w:type="dxa"/>
            <w:hideMark/>
          </w:tcPr>
          <w:p w14:paraId="3EA2A980"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Qureshi et al, 2025</w:t>
            </w:r>
          </w:p>
        </w:tc>
        <w:tc>
          <w:tcPr>
            <w:tcW w:w="1276" w:type="dxa"/>
            <w:hideMark/>
          </w:tcPr>
          <w:p w14:paraId="014D616E"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109F68D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Retrospective</w:t>
            </w:r>
            <w:r w:rsidRPr="00AE7E71">
              <w:rPr>
                <w:rFonts w:ascii="Times New Roman" w:eastAsia="Times New Roman" w:hAnsi="Times New Roman" w:cs="Times New Roman"/>
                <w:color w:val="000000"/>
                <w:sz w:val="20"/>
                <w:szCs w:val="20"/>
                <w:lang w:eastAsia="en-AU"/>
              </w:rPr>
              <w:t xml:space="preserve"> cohort </w:t>
            </w:r>
          </w:p>
        </w:tc>
        <w:tc>
          <w:tcPr>
            <w:tcW w:w="992" w:type="dxa"/>
            <w:hideMark/>
          </w:tcPr>
          <w:p w14:paraId="4E85DC9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13739</w:t>
            </w:r>
          </w:p>
        </w:tc>
        <w:tc>
          <w:tcPr>
            <w:tcW w:w="1701" w:type="dxa"/>
            <w:hideMark/>
          </w:tcPr>
          <w:p w14:paraId="006B919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Medical records</w:t>
            </w:r>
          </w:p>
        </w:tc>
        <w:tc>
          <w:tcPr>
            <w:tcW w:w="8227" w:type="dxa"/>
            <w:hideMark/>
          </w:tcPr>
          <w:p w14:paraId="39BC0C3E"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Age</w:t>
            </w:r>
            <w:r w:rsidRPr="00AE7E71">
              <w:rPr>
                <w:rFonts w:ascii="Times New Roman" w:eastAsia="Times New Roman" w:hAnsi="Times New Roman" w:cs="Times New Roman"/>
                <w:color w:val="000000"/>
                <w:sz w:val="20"/>
                <w:szCs w:val="20"/>
                <w:lang w:eastAsia="en-AU"/>
              </w:rPr>
              <w:t>: 18-34: 7761 (56.5%); 35-44: 3731 (27.2%); ≥45: 2247 (16.4%).</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Race/</w:t>
            </w:r>
            <w:r w:rsidRPr="005C580A">
              <w:rPr>
                <w:rFonts w:ascii="Times New Roman" w:eastAsia="Times New Roman" w:hAnsi="Times New Roman" w:cs="Times New Roman"/>
                <w:i/>
                <w:iCs/>
                <w:color w:val="000000"/>
                <w:sz w:val="20"/>
                <w:szCs w:val="20"/>
                <w:lang w:eastAsia="en-AU"/>
              </w:rPr>
              <w:t>Ethnicity</w:t>
            </w:r>
            <w:r w:rsidRPr="00AE7E71">
              <w:rPr>
                <w:rFonts w:ascii="Times New Roman" w:eastAsia="Times New Roman" w:hAnsi="Times New Roman" w:cs="Times New Roman"/>
                <w:color w:val="000000"/>
                <w:sz w:val="20"/>
                <w:szCs w:val="20"/>
                <w:lang w:eastAsia="en-AU"/>
              </w:rPr>
              <w:t>: Black: 3788 (27.6%); White: 2558 (18.6%); Hispanic/ Latine: 6802 (49.5%); Other: 591 (4.3%).</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Prior incarcerations</w:t>
            </w:r>
            <w:r w:rsidRPr="00AE7E71">
              <w:rPr>
                <w:rFonts w:ascii="Times New Roman" w:eastAsia="Times New Roman" w:hAnsi="Times New Roman" w:cs="Times New Roman"/>
                <w:color w:val="000000"/>
                <w:sz w:val="20"/>
                <w:szCs w:val="20"/>
                <w:lang w:eastAsia="en-AU"/>
              </w:rPr>
              <w:t xml:space="preserve">: 0: 4174 (30.4%); 1-5: 5567 (40.5%); ≥6: 3998 (29.1%).  </w:t>
            </w:r>
          </w:p>
        </w:tc>
      </w:tr>
      <w:tr w:rsidR="005C580A" w:rsidRPr="005C580A" w14:paraId="056638BA" w14:textId="77777777" w:rsidTr="00D267F2">
        <w:trPr>
          <w:cantSplit/>
          <w:trHeight w:val="973"/>
        </w:trPr>
        <w:tc>
          <w:tcPr>
            <w:tcW w:w="1555" w:type="dxa"/>
            <w:hideMark/>
          </w:tcPr>
          <w:p w14:paraId="56EE64B7"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Ramaswamy et al., 2015; </w:t>
            </w:r>
            <w:r w:rsidRPr="00AE7E71">
              <w:rPr>
                <w:rFonts w:ascii="Times New Roman" w:eastAsia="Times New Roman" w:hAnsi="Times New Roman" w:cs="Times New Roman"/>
                <w:color w:val="000000"/>
                <w:sz w:val="20"/>
                <w:szCs w:val="20"/>
                <w:lang w:eastAsia="en-AU"/>
              </w:rPr>
              <w:br/>
              <w:t>Kelly et al., 2018</w:t>
            </w:r>
          </w:p>
        </w:tc>
        <w:tc>
          <w:tcPr>
            <w:tcW w:w="1276" w:type="dxa"/>
            <w:hideMark/>
          </w:tcPr>
          <w:p w14:paraId="129AAF4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5343E94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6F5812A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290</w:t>
            </w:r>
          </w:p>
        </w:tc>
        <w:tc>
          <w:tcPr>
            <w:tcW w:w="1701" w:type="dxa"/>
            <w:hideMark/>
          </w:tcPr>
          <w:p w14:paraId="20D007F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Survey</w:t>
            </w:r>
          </w:p>
        </w:tc>
        <w:tc>
          <w:tcPr>
            <w:tcW w:w="8227" w:type="dxa"/>
            <w:hideMark/>
          </w:tcPr>
          <w:p w14:paraId="67CED8F6"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Race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241)</w:t>
            </w:r>
            <w:r w:rsidRPr="00AE7E71">
              <w:rPr>
                <w:rFonts w:ascii="Times New Roman" w:eastAsia="Times New Roman" w:hAnsi="Times New Roman" w:cs="Times New Roman"/>
                <w:color w:val="000000"/>
                <w:sz w:val="20"/>
                <w:szCs w:val="20"/>
                <w:lang w:eastAsia="en-AU"/>
              </w:rPr>
              <w:t xml:space="preserve">: White non-Hispanic: 100 (41.5%); Black non-Hispanic: 104 (43.2%); Hispanic: 18 (7.5%); Other: 19 (7.9%).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Education</w:t>
            </w:r>
            <w:r w:rsidRPr="00AE7E71">
              <w:rPr>
                <w:rFonts w:ascii="Times New Roman" w:eastAsia="Times New Roman" w:hAnsi="Times New Roman" w:cs="Times New Roman"/>
                <w:color w:val="000000"/>
                <w:sz w:val="20"/>
                <w:szCs w:val="20"/>
                <w:lang w:eastAsia="en-AU"/>
              </w:rPr>
              <w:t xml:space="preserve">: High school: 167 (68.4%).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Employment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240)</w:t>
            </w:r>
            <w:r w:rsidRPr="00AE7E71">
              <w:rPr>
                <w:rFonts w:ascii="Times New Roman" w:eastAsia="Times New Roman" w:hAnsi="Times New Roman" w:cs="Times New Roman"/>
                <w:color w:val="000000"/>
                <w:sz w:val="20"/>
                <w:szCs w:val="20"/>
                <w:lang w:eastAsia="en-AU"/>
              </w:rPr>
              <w:t xml:space="preserve">: 91 (37.9%).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lifetime arrests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206)</w:t>
            </w:r>
            <w:r w:rsidRPr="00AE7E71">
              <w:rPr>
                <w:rFonts w:ascii="Times New Roman" w:eastAsia="Times New Roman" w:hAnsi="Times New Roman" w:cs="Times New Roman"/>
                <w:color w:val="000000"/>
                <w:sz w:val="20"/>
                <w:szCs w:val="20"/>
                <w:lang w:eastAsia="en-AU"/>
              </w:rPr>
              <w:t>: 8.63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12.4).</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Mean lifetime months in jail/prison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219)</w:t>
            </w:r>
            <w:r w:rsidRPr="00AE7E71">
              <w:rPr>
                <w:rFonts w:ascii="Times New Roman" w:eastAsia="Times New Roman" w:hAnsi="Times New Roman" w:cs="Times New Roman"/>
                <w:color w:val="000000"/>
                <w:sz w:val="20"/>
                <w:szCs w:val="20"/>
                <w:lang w:eastAsia="en-AU"/>
              </w:rPr>
              <w:t>: 17.3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30.5). </w:t>
            </w:r>
          </w:p>
        </w:tc>
      </w:tr>
      <w:tr w:rsidR="005C580A" w:rsidRPr="005C580A" w14:paraId="2B768131" w14:textId="77777777" w:rsidTr="00D267F2">
        <w:trPr>
          <w:cantSplit/>
          <w:trHeight w:val="2313"/>
        </w:trPr>
        <w:tc>
          <w:tcPr>
            <w:tcW w:w="1555" w:type="dxa"/>
            <w:hideMark/>
          </w:tcPr>
          <w:p w14:paraId="3D9AE580"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Rose &amp; </w:t>
            </w:r>
            <w:proofErr w:type="spellStart"/>
            <w:r w:rsidRPr="00AE7E71">
              <w:rPr>
                <w:rFonts w:ascii="Times New Roman" w:eastAsia="Times New Roman" w:hAnsi="Times New Roman" w:cs="Times New Roman"/>
                <w:color w:val="000000"/>
                <w:sz w:val="20"/>
                <w:szCs w:val="20"/>
                <w:lang w:eastAsia="en-AU"/>
              </w:rPr>
              <w:t>LeBel</w:t>
            </w:r>
            <w:proofErr w:type="spellEnd"/>
            <w:r w:rsidRPr="00AE7E71">
              <w:rPr>
                <w:rFonts w:ascii="Times New Roman" w:eastAsia="Times New Roman" w:hAnsi="Times New Roman" w:cs="Times New Roman"/>
                <w:color w:val="000000"/>
                <w:sz w:val="20"/>
                <w:szCs w:val="20"/>
                <w:lang w:eastAsia="en-AU"/>
              </w:rPr>
              <w:t>, 2020</w:t>
            </w:r>
          </w:p>
        </w:tc>
        <w:tc>
          <w:tcPr>
            <w:tcW w:w="1276" w:type="dxa"/>
            <w:hideMark/>
          </w:tcPr>
          <w:p w14:paraId="7A634699"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4D98596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68AA03E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27</w:t>
            </w:r>
          </w:p>
        </w:tc>
        <w:tc>
          <w:tcPr>
            <w:tcW w:w="1701" w:type="dxa"/>
            <w:hideMark/>
          </w:tcPr>
          <w:p w14:paraId="5D64A60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Survey</w:t>
            </w:r>
          </w:p>
        </w:tc>
        <w:tc>
          <w:tcPr>
            <w:tcW w:w="8227" w:type="dxa"/>
            <w:hideMark/>
          </w:tcPr>
          <w:p w14:paraId="794371ED" w14:textId="7777777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Mean age</w:t>
            </w:r>
            <w:r w:rsidRPr="00AE7E71">
              <w:rPr>
                <w:rFonts w:ascii="Times New Roman" w:eastAsia="Times New Roman" w:hAnsi="Times New Roman" w:cs="Times New Roman"/>
                <w:sz w:val="20"/>
                <w:szCs w:val="20"/>
                <w:lang w:eastAsia="en-AU"/>
              </w:rPr>
              <w:t>: 26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i/>
                <w:iCs/>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6.84).</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Race and ethnicity</w:t>
            </w:r>
            <w:r w:rsidRPr="00AE7E71">
              <w:rPr>
                <w:rFonts w:ascii="Times New Roman" w:eastAsia="Times New Roman" w:hAnsi="Times New Roman" w:cs="Times New Roman"/>
                <w:sz w:val="20"/>
                <w:szCs w:val="20"/>
                <w:lang w:eastAsia="en-AU"/>
              </w:rPr>
              <w:t xml:space="preserve">: Black non-Hispanic: 14 (51.9%); White non-Hispanic: 7 (25.9%); Hispanic: 4 (14.8%); Other non-Hispanic: 2 (7.4%).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Education</w:t>
            </w:r>
            <w:r w:rsidRPr="00AE7E71">
              <w:rPr>
                <w:rFonts w:ascii="Times New Roman" w:eastAsia="Times New Roman" w:hAnsi="Times New Roman" w:cs="Times New Roman"/>
                <w:sz w:val="20"/>
                <w:szCs w:val="20"/>
                <w:lang w:eastAsia="en-AU"/>
              </w:rPr>
              <w:t>: ≤high school degree: 17 (63.0%).</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Living with permanent or steady partner</w:t>
            </w:r>
            <w:r w:rsidRPr="00AE7E71">
              <w:rPr>
                <w:rFonts w:ascii="Times New Roman" w:eastAsia="Times New Roman" w:hAnsi="Times New Roman" w:cs="Times New Roman"/>
                <w:sz w:val="20"/>
                <w:szCs w:val="20"/>
                <w:lang w:eastAsia="en-AU"/>
              </w:rPr>
              <w:t xml:space="preserve">: 16.6 (61.5%).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Mean days in jail at time of interview</w:t>
            </w:r>
            <w:r w:rsidRPr="00AE7E71">
              <w:rPr>
                <w:rFonts w:ascii="Times New Roman" w:eastAsia="Times New Roman" w:hAnsi="Times New Roman" w:cs="Times New Roman"/>
                <w:sz w:val="20"/>
                <w:szCs w:val="20"/>
                <w:lang w:eastAsia="en-AU"/>
              </w:rPr>
              <w:t>: 18.4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i/>
                <w:iCs/>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 xml:space="preserve">30.8).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Previously incarcerated in jail</w:t>
            </w:r>
            <w:r w:rsidRPr="00AE7E71">
              <w:rPr>
                <w:rFonts w:ascii="Times New Roman" w:eastAsia="Times New Roman" w:hAnsi="Times New Roman" w:cs="Times New Roman"/>
                <w:sz w:val="20"/>
                <w:szCs w:val="20"/>
                <w:lang w:eastAsia="en-AU"/>
              </w:rPr>
              <w:t xml:space="preserve">: 19 (70.4%).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Jail incarcerations ≥6</w:t>
            </w:r>
            <w:r w:rsidRPr="00AE7E71">
              <w:rPr>
                <w:rFonts w:ascii="Times New Roman" w:eastAsia="Times New Roman" w:hAnsi="Times New Roman" w:cs="Times New Roman"/>
                <w:sz w:val="20"/>
                <w:szCs w:val="20"/>
                <w:lang w:eastAsia="en-AU"/>
              </w:rPr>
              <w:t xml:space="preserve">: 8 (29.6%). </w:t>
            </w:r>
            <w:r w:rsidRPr="00AE7E71">
              <w:rPr>
                <w:rFonts w:ascii="Times New Roman" w:eastAsia="Times New Roman" w:hAnsi="Times New Roman" w:cs="Times New Roman"/>
                <w:i/>
                <w:iCs/>
                <w:sz w:val="20"/>
                <w:szCs w:val="20"/>
                <w:lang w:eastAsia="en-AU"/>
              </w:rPr>
              <w:br/>
              <w:t>Reason for current incarceration</w:t>
            </w:r>
            <w:r w:rsidRPr="00AE7E71">
              <w:rPr>
                <w:rFonts w:ascii="Times New Roman" w:eastAsia="Times New Roman" w:hAnsi="Times New Roman" w:cs="Times New Roman"/>
                <w:sz w:val="20"/>
                <w:szCs w:val="20"/>
                <w:lang w:eastAsia="en-AU"/>
              </w:rPr>
              <w:t xml:space="preserve">: Violent offenses: 6 (22.2%); Property offences: 6 (22.2%); Probation violation offences: 5 (18.5%); Various types of bench warrants: 5 (18.5%). </w:t>
            </w:r>
          </w:p>
        </w:tc>
      </w:tr>
      <w:tr w:rsidR="005C580A" w:rsidRPr="005C580A" w14:paraId="00184FFF" w14:textId="77777777" w:rsidTr="00D267F2">
        <w:trPr>
          <w:cantSplit/>
          <w:trHeight w:val="1932"/>
        </w:trPr>
        <w:tc>
          <w:tcPr>
            <w:tcW w:w="1555" w:type="dxa"/>
            <w:hideMark/>
          </w:tcPr>
          <w:p w14:paraId="7C470472"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Santana et al., 2021; Kerr et al., 2023</w:t>
            </w:r>
          </w:p>
        </w:tc>
        <w:tc>
          <w:tcPr>
            <w:tcW w:w="1276" w:type="dxa"/>
            <w:hideMark/>
          </w:tcPr>
          <w:p w14:paraId="4B828CD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Brazil</w:t>
            </w:r>
          </w:p>
        </w:tc>
        <w:tc>
          <w:tcPr>
            <w:tcW w:w="1559" w:type="dxa"/>
            <w:hideMark/>
          </w:tcPr>
          <w:p w14:paraId="6A61DEA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47A7C8F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1327</w:t>
            </w:r>
          </w:p>
        </w:tc>
        <w:tc>
          <w:tcPr>
            <w:tcW w:w="1701" w:type="dxa"/>
            <w:hideMark/>
          </w:tcPr>
          <w:p w14:paraId="0AD5A83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Questionnaire </w:t>
            </w:r>
          </w:p>
        </w:tc>
        <w:tc>
          <w:tcPr>
            <w:tcW w:w="8227" w:type="dxa"/>
            <w:hideMark/>
          </w:tcPr>
          <w:p w14:paraId="41A207F6"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≤30: 633 (47.7%); &gt;30: 694 (52.3%).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Race</w:t>
            </w:r>
            <w:r w:rsidRPr="00AE7E71">
              <w:rPr>
                <w:rFonts w:ascii="Times New Roman" w:eastAsia="Times New Roman" w:hAnsi="Times New Roman" w:cs="Times New Roman"/>
                <w:sz w:val="20"/>
                <w:szCs w:val="20"/>
                <w:lang w:eastAsia="en-AU"/>
              </w:rPr>
              <w:t xml:space="preserve">: Afro-Brazilian: 206 (15.5%); Mixed: 666 (50.2%); White: 422 (31.8%); Asian: 33 (2.5%).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Education</w:t>
            </w:r>
            <w:r w:rsidRPr="00AE7E71">
              <w:rPr>
                <w:rFonts w:ascii="Times New Roman" w:eastAsia="Times New Roman" w:hAnsi="Times New Roman" w:cs="Times New Roman"/>
                <w:sz w:val="20"/>
                <w:szCs w:val="20"/>
                <w:lang w:eastAsia="en-AU"/>
              </w:rPr>
              <w:t xml:space="preserve">: Illiterate, incomplete elementary: 641 (48.3%); Completed elementary, incomplete high school: 441 (33.2%); Completed high school or more: 245 (18.5%).                                                                                           </w:t>
            </w:r>
            <w:r w:rsidRPr="00AE7E71">
              <w:rPr>
                <w:rFonts w:ascii="Times New Roman" w:eastAsia="Times New Roman" w:hAnsi="Times New Roman" w:cs="Times New Roman"/>
                <w:sz w:val="20"/>
                <w:szCs w:val="20"/>
                <w:lang w:eastAsia="en-AU"/>
              </w:rPr>
              <w:br/>
              <w:t>Not in a relationship (n =1325): 597 (43.5%); Ever in a relationship: 728 (56.5</w:t>
            </w:r>
            <w:proofErr w:type="gramStart"/>
            <w:r w:rsidRPr="00AE7E71">
              <w:rPr>
                <w:rFonts w:ascii="Times New Roman" w:eastAsia="Times New Roman" w:hAnsi="Times New Roman" w:cs="Times New Roman"/>
                <w:sz w:val="20"/>
                <w:szCs w:val="20"/>
                <w:lang w:eastAsia="en-AU"/>
              </w:rPr>
              <w:t xml:space="preserve">%)   </w:t>
            </w:r>
            <w:proofErr w:type="gramEnd"/>
            <w:r w:rsidRPr="00AE7E71">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i/>
                <w:iCs/>
                <w:sz w:val="20"/>
                <w:szCs w:val="20"/>
                <w:lang w:eastAsia="en-AU"/>
              </w:rPr>
              <w:t xml:space="preserve"> </w:t>
            </w:r>
            <w:r w:rsidRPr="00AE7E71">
              <w:rPr>
                <w:rFonts w:ascii="Times New Roman" w:eastAsia="Times New Roman" w:hAnsi="Times New Roman" w:cs="Times New Roman"/>
                <w:i/>
                <w:iCs/>
                <w:sz w:val="20"/>
                <w:szCs w:val="20"/>
                <w:lang w:eastAsia="en-AU"/>
              </w:rPr>
              <w:br/>
              <w:t>Ever pregnant</w:t>
            </w:r>
            <w:r w:rsidRPr="00AE7E71">
              <w:rPr>
                <w:rFonts w:ascii="Times New Roman" w:eastAsia="Times New Roman" w:hAnsi="Times New Roman" w:cs="Times New Roman"/>
                <w:sz w:val="20"/>
                <w:szCs w:val="20"/>
                <w:lang w:eastAsia="en-AU"/>
              </w:rPr>
              <w:t xml:space="preserve">: 1148 (86.5%).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Number of times incarcerated</w:t>
            </w:r>
            <w:r w:rsidRPr="00AE7E71">
              <w:rPr>
                <w:rFonts w:ascii="Times New Roman" w:eastAsia="Times New Roman" w:hAnsi="Times New Roman" w:cs="Times New Roman"/>
                <w:sz w:val="20"/>
                <w:szCs w:val="20"/>
                <w:lang w:eastAsia="en-AU"/>
              </w:rPr>
              <w:t xml:space="preserve">: 1: 670 (50.5%); 2: 338 (25.5%); ≥3: 319 (24.0%).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Reason for current arrest</w:t>
            </w:r>
            <w:r w:rsidRPr="00AE7E71">
              <w:rPr>
                <w:rFonts w:ascii="Times New Roman" w:eastAsia="Times New Roman" w:hAnsi="Times New Roman" w:cs="Times New Roman"/>
                <w:sz w:val="20"/>
                <w:szCs w:val="20"/>
                <w:lang w:eastAsia="en-AU"/>
              </w:rPr>
              <w:t xml:space="preserve">: Homicide: 106 (8.0%); Robbery or theft: 232 (17.5%); Drug use/ possession: 40 (3.0%); Drug trafficking: 871 (65.6%); Other reason: 81 (6.1%).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Number of reasons for arrest</w:t>
            </w:r>
            <w:r w:rsidRPr="00AE7E71">
              <w:rPr>
                <w:rFonts w:ascii="Times New Roman" w:eastAsia="Times New Roman" w:hAnsi="Times New Roman" w:cs="Times New Roman"/>
                <w:sz w:val="20"/>
                <w:szCs w:val="20"/>
                <w:lang w:eastAsia="en-AU"/>
              </w:rPr>
              <w:t xml:space="preserve">: 1: 1208 (91.0%); ≥2: 119 (9.0%). </w:t>
            </w:r>
          </w:p>
        </w:tc>
      </w:tr>
      <w:tr w:rsidR="005C580A" w:rsidRPr="005C580A" w14:paraId="57EA5A32" w14:textId="77777777" w:rsidTr="005C580A">
        <w:trPr>
          <w:cantSplit/>
          <w:trHeight w:val="1956"/>
        </w:trPr>
        <w:tc>
          <w:tcPr>
            <w:tcW w:w="1555" w:type="dxa"/>
            <w:hideMark/>
          </w:tcPr>
          <w:p w14:paraId="3FC1A521"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Satcher et al., 2023</w:t>
            </w:r>
          </w:p>
        </w:tc>
        <w:tc>
          <w:tcPr>
            <w:tcW w:w="1276" w:type="dxa"/>
            <w:hideMark/>
          </w:tcPr>
          <w:p w14:paraId="02E8C560"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36E8A19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158BA35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317</w:t>
            </w:r>
          </w:p>
        </w:tc>
        <w:tc>
          <w:tcPr>
            <w:tcW w:w="1701" w:type="dxa"/>
            <w:hideMark/>
          </w:tcPr>
          <w:p w14:paraId="2905A1F6"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Medical records</w:t>
            </w:r>
          </w:p>
        </w:tc>
        <w:tc>
          <w:tcPr>
            <w:tcW w:w="8227" w:type="dxa"/>
            <w:hideMark/>
          </w:tcPr>
          <w:p w14:paraId="5823290A" w14:textId="77777777" w:rsidR="005C580A" w:rsidRPr="00AE7E71" w:rsidRDefault="005C580A" w:rsidP="005C580A">
            <w:pPr>
              <w:spacing w:after="0" w:line="240" w:lineRule="auto"/>
              <w:rPr>
                <w:rFonts w:ascii="Times New Roman" w:eastAsia="Times New Roman" w:hAnsi="Times New Roman" w:cs="Times New Roman"/>
                <w:i/>
                <w:iCs/>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28.1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4.5,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ange</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18</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42).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Race (n</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308)</w:t>
            </w:r>
            <w:r w:rsidRPr="00AE7E71">
              <w:rPr>
                <w:rFonts w:ascii="Times New Roman" w:eastAsia="Times New Roman" w:hAnsi="Times New Roman" w:cs="Times New Roman"/>
                <w:color w:val="000000"/>
                <w:sz w:val="20"/>
                <w:szCs w:val="20"/>
                <w:lang w:eastAsia="en-AU"/>
              </w:rPr>
              <w:t xml:space="preserve">: Black or African American: 2 (0.6%); American Indian or Alaskan Native: 3 (1.0%); Asian: 0 (0%); Native Hawaiian or Pacific Islander: 1 (0.3%); White: 300 (97.4%); Multiracial: 2 (0.6%).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Ethnicity (n</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306)</w:t>
            </w:r>
            <w:r w:rsidRPr="00AE7E71">
              <w:rPr>
                <w:rFonts w:ascii="Times New Roman" w:eastAsia="Times New Roman" w:hAnsi="Times New Roman" w:cs="Times New Roman"/>
                <w:color w:val="000000"/>
                <w:sz w:val="20"/>
                <w:szCs w:val="20"/>
                <w:lang w:eastAsia="en-AU"/>
              </w:rPr>
              <w:t>: Hispanic/Latina: 9 (2.9%); Non-Hispanic/Latina: 297 (97.1%). First pregnancy: 42 (13.2%)</w:t>
            </w:r>
            <w:r w:rsidRPr="00AE7E71">
              <w:rPr>
                <w:rFonts w:ascii="Times New Roman" w:eastAsia="Times New Roman" w:hAnsi="Times New Roman" w:cs="Times New Roman"/>
                <w:i/>
                <w:iCs/>
                <w:color w:val="000000"/>
                <w:sz w:val="20"/>
                <w:szCs w:val="20"/>
                <w:lang w:eastAsia="en-AU"/>
              </w:rPr>
              <w:br w:type="page"/>
              <w:t>Education (n</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197):</w:t>
            </w:r>
            <w:r w:rsidRPr="00AE7E71">
              <w:rPr>
                <w:rFonts w:ascii="Times New Roman" w:eastAsia="Times New Roman" w:hAnsi="Times New Roman" w:cs="Times New Roman"/>
                <w:color w:val="000000"/>
                <w:sz w:val="20"/>
                <w:szCs w:val="20"/>
                <w:lang w:eastAsia="en-AU"/>
              </w:rPr>
              <w:t xml:space="preserve"> Less than secondary school: 53 (26.9%); Secondary school or GED completed: 90 (45.7%); Tertiary, partial and completed: 54 (27.4%).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Employment (n</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286)</w:t>
            </w:r>
            <w:r w:rsidRPr="00AE7E71">
              <w:rPr>
                <w:rFonts w:ascii="Times New Roman" w:eastAsia="Times New Roman" w:hAnsi="Times New Roman" w:cs="Times New Roman"/>
                <w:color w:val="000000"/>
                <w:sz w:val="20"/>
                <w:szCs w:val="20"/>
                <w:lang w:eastAsia="en-AU"/>
              </w:rPr>
              <w:t>: Any unemployment: 211 (73.8%); Employed only: 75 (26.2%).</w:t>
            </w:r>
            <w:r w:rsidRPr="00AE7E71">
              <w:rPr>
                <w:rFonts w:ascii="Times New Roman" w:eastAsia="Times New Roman" w:hAnsi="Times New Roman" w:cs="Times New Roman"/>
                <w:color w:val="000000"/>
                <w:sz w:val="20"/>
                <w:szCs w:val="20"/>
                <w:lang w:eastAsia="en-AU"/>
              </w:rPr>
              <w:br w:type="page"/>
            </w:r>
            <w:r w:rsidRPr="005C580A">
              <w:rPr>
                <w:rFonts w:ascii="Times New Roman" w:eastAsia="Times New Roman" w:hAnsi="Times New Roman" w:cs="Times New Roman"/>
                <w:i/>
                <w:iCs/>
                <w:color w:val="000000"/>
                <w:sz w:val="20"/>
                <w:szCs w:val="20"/>
                <w:lang w:eastAsia="en-AU"/>
              </w:rPr>
              <w:t>Marital</w:t>
            </w:r>
            <w:r w:rsidRPr="00AE7E71">
              <w:rPr>
                <w:rFonts w:ascii="Times New Roman" w:eastAsia="Times New Roman" w:hAnsi="Times New Roman" w:cs="Times New Roman"/>
                <w:i/>
                <w:iCs/>
                <w:color w:val="000000"/>
                <w:sz w:val="20"/>
                <w:szCs w:val="20"/>
                <w:lang w:eastAsia="en-AU"/>
              </w:rPr>
              <w:t xml:space="preserve"> status (n</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w:t>
            </w:r>
            <w:r w:rsidRPr="005C580A">
              <w:rPr>
                <w:rFonts w:ascii="Times New Roman" w:eastAsia="Times New Roman" w:hAnsi="Times New Roman" w:cs="Times New Roman"/>
                <w:i/>
                <w:iCs/>
                <w:color w:val="000000"/>
                <w:sz w:val="20"/>
                <w:szCs w:val="20"/>
                <w:lang w:eastAsia="en-AU"/>
              </w:rPr>
              <w:t xml:space="preserve"> </w:t>
            </w:r>
            <w:r w:rsidRPr="00AE7E71">
              <w:rPr>
                <w:rFonts w:ascii="Times New Roman" w:eastAsia="Times New Roman" w:hAnsi="Times New Roman" w:cs="Times New Roman"/>
                <w:i/>
                <w:iCs/>
                <w:color w:val="000000"/>
                <w:sz w:val="20"/>
                <w:szCs w:val="20"/>
                <w:lang w:eastAsia="en-AU"/>
              </w:rPr>
              <w:t>304)</w:t>
            </w:r>
            <w:r w:rsidRPr="00AE7E71">
              <w:rPr>
                <w:rFonts w:ascii="Times New Roman" w:eastAsia="Times New Roman" w:hAnsi="Times New Roman" w:cs="Times New Roman"/>
                <w:color w:val="000000"/>
                <w:sz w:val="20"/>
                <w:szCs w:val="20"/>
                <w:lang w:eastAsia="en-AU"/>
              </w:rPr>
              <w:t xml:space="preserve">: Single: 76 (25.0%); Married or Partnered: 228 (75.0%).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Number of live children</w:t>
            </w:r>
            <w:r w:rsidRPr="00AE7E71">
              <w:rPr>
                <w:rFonts w:ascii="Times New Roman" w:eastAsia="Times New Roman" w:hAnsi="Times New Roman" w:cs="Times New Roman"/>
                <w:color w:val="000000"/>
                <w:sz w:val="20"/>
                <w:szCs w:val="20"/>
                <w:lang w:eastAsia="en-AU"/>
              </w:rPr>
              <w:t xml:space="preserve">: 0: 83 (26.2%); 1: 97 (30.6%); 2: 70 (22.1%); 3+: 67 (21.1%). </w:t>
            </w:r>
            <w:r w:rsidRPr="00AE7E71">
              <w:rPr>
                <w:rFonts w:ascii="Times New Roman" w:eastAsia="Times New Roman" w:hAnsi="Times New Roman" w:cs="Times New Roman"/>
                <w:color w:val="000000"/>
                <w:sz w:val="20"/>
                <w:szCs w:val="20"/>
                <w:lang w:eastAsia="en-AU"/>
              </w:rPr>
              <w:br w:type="page"/>
            </w:r>
            <w:r w:rsidRPr="00AE7E71">
              <w:rPr>
                <w:rFonts w:ascii="Times New Roman" w:eastAsia="Times New Roman" w:hAnsi="Times New Roman" w:cs="Times New Roman"/>
                <w:i/>
                <w:iCs/>
                <w:color w:val="000000"/>
                <w:sz w:val="20"/>
                <w:szCs w:val="20"/>
                <w:lang w:eastAsia="en-AU"/>
              </w:rPr>
              <w:t>Most intensive legal involvement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300)</w:t>
            </w:r>
            <w:r w:rsidRPr="00AE7E71">
              <w:rPr>
                <w:rFonts w:ascii="Times New Roman" w:eastAsia="Times New Roman" w:hAnsi="Times New Roman" w:cs="Times New Roman"/>
                <w:color w:val="000000"/>
                <w:sz w:val="20"/>
                <w:szCs w:val="20"/>
                <w:lang w:eastAsia="en-AU"/>
              </w:rPr>
              <w:t xml:space="preserve">: Incarceration: 151 (50.3%); Court diversion program: 42 (14.0%); Community service: 107 (35.7%). </w:t>
            </w:r>
          </w:p>
        </w:tc>
      </w:tr>
      <w:tr w:rsidR="005C580A" w:rsidRPr="005C580A" w14:paraId="61DCFBC5" w14:textId="77777777" w:rsidTr="00D267F2">
        <w:trPr>
          <w:cantSplit/>
          <w:trHeight w:val="2093"/>
        </w:trPr>
        <w:tc>
          <w:tcPr>
            <w:tcW w:w="1555" w:type="dxa"/>
            <w:hideMark/>
          </w:tcPr>
          <w:p w14:paraId="549309C7"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Swatz &amp; </w:t>
            </w:r>
            <w:proofErr w:type="spellStart"/>
            <w:r w:rsidRPr="00AE7E71">
              <w:rPr>
                <w:rFonts w:ascii="Times New Roman" w:eastAsia="Times New Roman" w:hAnsi="Times New Roman" w:cs="Times New Roman"/>
                <w:color w:val="000000"/>
                <w:sz w:val="20"/>
                <w:szCs w:val="20"/>
                <w:lang w:eastAsia="en-AU"/>
              </w:rPr>
              <w:t>Tabahi</w:t>
            </w:r>
            <w:proofErr w:type="spellEnd"/>
            <w:r w:rsidRPr="00AE7E71">
              <w:rPr>
                <w:rFonts w:ascii="Times New Roman" w:eastAsia="Times New Roman" w:hAnsi="Times New Roman" w:cs="Times New Roman"/>
                <w:color w:val="000000"/>
                <w:sz w:val="20"/>
                <w:szCs w:val="20"/>
                <w:lang w:eastAsia="en-AU"/>
              </w:rPr>
              <w:t>, 2017</w:t>
            </w:r>
          </w:p>
        </w:tc>
        <w:tc>
          <w:tcPr>
            <w:tcW w:w="1276" w:type="dxa"/>
            <w:hideMark/>
          </w:tcPr>
          <w:p w14:paraId="27EAFA6D"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7C95E6F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1DCB4504"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149</w:t>
            </w:r>
          </w:p>
        </w:tc>
        <w:tc>
          <w:tcPr>
            <w:tcW w:w="1701" w:type="dxa"/>
            <w:hideMark/>
          </w:tcPr>
          <w:p w14:paraId="1A235A7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w:t>
            </w:r>
            <w:r w:rsidRPr="005C580A">
              <w:rPr>
                <w:rFonts w:ascii="Times New Roman" w:eastAsia="Times New Roman" w:hAnsi="Times New Roman" w:cs="Times New Roman"/>
                <w:color w:val="000000"/>
                <w:sz w:val="20"/>
                <w:szCs w:val="20"/>
                <w:lang w:eastAsia="en-AU"/>
              </w:rPr>
              <w:t>s</w:t>
            </w:r>
          </w:p>
        </w:tc>
        <w:tc>
          <w:tcPr>
            <w:tcW w:w="8227" w:type="dxa"/>
            <w:hideMark/>
          </w:tcPr>
          <w:p w14:paraId="59530B15" w14:textId="77777777" w:rsidR="005C580A" w:rsidRPr="00AE7E71" w:rsidRDefault="005C580A" w:rsidP="005C580A">
            <w:pPr>
              <w:spacing w:after="0" w:line="240" w:lineRule="auto"/>
              <w:rPr>
                <w:rFonts w:ascii="Times New Roman" w:eastAsia="Times New Roman" w:hAnsi="Times New Roman" w:cs="Times New Roman"/>
                <w:sz w:val="20"/>
                <w:szCs w:val="20"/>
                <w:lang w:eastAsia="en-AU"/>
              </w:rPr>
            </w:pPr>
            <w:r w:rsidRPr="00AE7E71">
              <w:rPr>
                <w:rFonts w:ascii="Times New Roman" w:eastAsia="Times New Roman" w:hAnsi="Times New Roman" w:cs="Times New Roman"/>
                <w:sz w:val="20"/>
                <w:szCs w:val="20"/>
                <w:lang w:eastAsia="en-AU"/>
              </w:rPr>
              <w:t xml:space="preserve">Disaggregated demographic data not available in this paper; sourced from another paper (Swartz et al., 2022):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Age</w:t>
            </w:r>
            <w:r w:rsidRPr="00AE7E71">
              <w:rPr>
                <w:rFonts w:ascii="Times New Roman" w:eastAsia="Times New Roman" w:hAnsi="Times New Roman" w:cs="Times New Roman"/>
                <w:sz w:val="20"/>
                <w:szCs w:val="20"/>
                <w:lang w:eastAsia="en-AU"/>
              </w:rPr>
              <w:t xml:space="preserve">: 18-25: 20 (13.2%); 26-35: 50 (33.5%); 36-45: 49 (33.1%); 46+: 30 (20.2%). </w:t>
            </w:r>
            <w:r w:rsidRPr="00AE7E71">
              <w:rPr>
                <w:rFonts w:ascii="Times New Roman" w:eastAsia="Times New Roman" w:hAnsi="Times New Roman" w:cs="Times New Roman"/>
                <w:i/>
                <w:iCs/>
                <w:sz w:val="20"/>
                <w:szCs w:val="20"/>
                <w:lang w:eastAsia="en-AU"/>
              </w:rPr>
              <w:br/>
              <w:t>Race/ethnicity</w:t>
            </w:r>
            <w:r w:rsidRPr="00AE7E71">
              <w:rPr>
                <w:rFonts w:ascii="Times New Roman" w:eastAsia="Times New Roman" w:hAnsi="Times New Roman" w:cs="Times New Roman"/>
                <w:sz w:val="20"/>
                <w:szCs w:val="20"/>
                <w:lang w:eastAsia="en-AU"/>
              </w:rPr>
              <w:t xml:space="preserve">: White: 31 (20.8%); African American/ Black: 93 (62.6%); Hispanic: 19 (12.6%); Other: 6 (4.0%).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Education, highest grade</w:t>
            </w:r>
            <w:r w:rsidRPr="00AE7E71">
              <w:rPr>
                <w:rFonts w:ascii="Times New Roman" w:eastAsia="Times New Roman" w:hAnsi="Times New Roman" w:cs="Times New Roman"/>
                <w:sz w:val="20"/>
                <w:szCs w:val="20"/>
                <w:lang w:eastAsia="en-AU"/>
              </w:rPr>
              <w:t xml:space="preserve">: Less than high school: 71 (47.7%); High school graduate/ GED: 34 (22.7%); Some college: 33 (22.4%); College graduate: 11 (7.2%).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Marital status</w:t>
            </w:r>
            <w:r w:rsidRPr="00AE7E71">
              <w:rPr>
                <w:rFonts w:ascii="Times New Roman" w:eastAsia="Times New Roman" w:hAnsi="Times New Roman" w:cs="Times New Roman"/>
                <w:sz w:val="20"/>
                <w:szCs w:val="20"/>
                <w:lang w:eastAsia="en-AU"/>
              </w:rPr>
              <w:t xml:space="preserve">: Married/ cohabiting: 46 (31.1%); Separated/ widowed/ divorced: 35 (23.3%); Never married: 68 (45.7%).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Mean number of living biological children</w:t>
            </w:r>
            <w:r w:rsidRPr="00AE7E71">
              <w:rPr>
                <w:rFonts w:ascii="Times New Roman" w:eastAsia="Times New Roman" w:hAnsi="Times New Roman" w:cs="Times New Roman"/>
                <w:sz w:val="20"/>
                <w:szCs w:val="20"/>
                <w:lang w:eastAsia="en-AU"/>
              </w:rPr>
              <w:t xml:space="preserve">: 2.3 (SE= 0.2). </w:t>
            </w:r>
          </w:p>
        </w:tc>
      </w:tr>
      <w:tr w:rsidR="005C580A" w:rsidRPr="005C580A" w14:paraId="00049B8A" w14:textId="77777777" w:rsidTr="00D267F2">
        <w:trPr>
          <w:cantSplit/>
          <w:trHeight w:val="49"/>
        </w:trPr>
        <w:tc>
          <w:tcPr>
            <w:tcW w:w="1555" w:type="dxa"/>
            <w:hideMark/>
          </w:tcPr>
          <w:p w14:paraId="75B397EB"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Timko et al., 2019</w:t>
            </w:r>
          </w:p>
        </w:tc>
        <w:tc>
          <w:tcPr>
            <w:tcW w:w="1276" w:type="dxa"/>
            <w:hideMark/>
          </w:tcPr>
          <w:p w14:paraId="05D80D0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4C78ACB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4C86ED41"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168</w:t>
            </w:r>
          </w:p>
        </w:tc>
        <w:tc>
          <w:tcPr>
            <w:tcW w:w="1701" w:type="dxa"/>
            <w:hideMark/>
          </w:tcPr>
          <w:p w14:paraId="6F48AB5B"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w:t>
            </w:r>
            <w:r w:rsidRPr="005C580A">
              <w:rPr>
                <w:rFonts w:ascii="Times New Roman" w:eastAsia="Times New Roman" w:hAnsi="Times New Roman" w:cs="Times New Roman"/>
                <w:color w:val="000000"/>
                <w:sz w:val="20"/>
                <w:szCs w:val="20"/>
                <w:lang w:eastAsia="en-AU"/>
              </w:rPr>
              <w:t>s</w:t>
            </w:r>
            <w:r w:rsidRPr="00AE7E71">
              <w:rPr>
                <w:rFonts w:ascii="Times New Roman" w:eastAsia="Times New Roman" w:hAnsi="Times New Roman" w:cs="Times New Roman"/>
                <w:color w:val="000000"/>
                <w:sz w:val="20"/>
                <w:szCs w:val="20"/>
                <w:lang w:eastAsia="en-AU"/>
              </w:rPr>
              <w:t xml:space="preserve"> </w:t>
            </w:r>
          </w:p>
        </w:tc>
        <w:tc>
          <w:tcPr>
            <w:tcW w:w="8227" w:type="dxa"/>
            <w:hideMark/>
          </w:tcPr>
          <w:p w14:paraId="51E2AC9B" w14:textId="77777777" w:rsidR="005C580A" w:rsidRPr="00AE7E71" w:rsidRDefault="005C580A" w:rsidP="005C580A">
            <w:pPr>
              <w:spacing w:after="0" w:line="240" w:lineRule="auto"/>
              <w:rPr>
                <w:rFonts w:ascii="Times New Roman" w:eastAsia="Times New Roman" w:hAnsi="Times New Roman" w:cs="Times New Roman"/>
                <w:i/>
                <w:iCs/>
                <w:color w:val="000000"/>
                <w:sz w:val="20"/>
                <w:szCs w:val="20"/>
                <w:lang w:eastAsia="en-AU"/>
              </w:rPr>
            </w:pPr>
            <w:r w:rsidRPr="00AE7E71">
              <w:rPr>
                <w:rFonts w:ascii="Times New Roman" w:eastAsia="Times New Roman" w:hAnsi="Times New Roman" w:cs="Times New Roman"/>
                <w:i/>
                <w:iCs/>
                <w:color w:val="000000"/>
                <w:sz w:val="20"/>
                <w:szCs w:val="20"/>
                <w:lang w:eastAsia="en-AU"/>
              </w:rPr>
              <w:t>Mean age</w:t>
            </w:r>
            <w:r w:rsidRPr="00AE7E71">
              <w:rPr>
                <w:rFonts w:ascii="Times New Roman" w:eastAsia="Times New Roman" w:hAnsi="Times New Roman" w:cs="Times New Roman"/>
                <w:color w:val="000000"/>
                <w:sz w:val="20"/>
                <w:szCs w:val="20"/>
                <w:lang w:eastAsia="en-AU"/>
              </w:rPr>
              <w:t>: 35.9 (</w:t>
            </w:r>
            <w:r w:rsidRPr="00AE7E71">
              <w:rPr>
                <w:rFonts w:ascii="Times New Roman" w:eastAsia="Times New Roman" w:hAnsi="Times New Roman" w:cs="Times New Roman"/>
                <w:i/>
                <w:iCs/>
                <w:color w:val="000000"/>
                <w:sz w:val="20"/>
                <w:szCs w:val="20"/>
                <w:lang w:eastAsia="en-AU"/>
              </w:rPr>
              <w:t>SD</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 xml:space="preserve">10.2, </w:t>
            </w:r>
            <w:r w:rsidRPr="005C580A">
              <w:rPr>
                <w:rFonts w:ascii="Times New Roman" w:eastAsia="Times New Roman" w:hAnsi="Times New Roman" w:cs="Times New Roman"/>
                <w:color w:val="000000"/>
                <w:sz w:val="20"/>
                <w:szCs w:val="20"/>
                <w:lang w:eastAsia="en-AU"/>
              </w:rPr>
              <w:t>R</w:t>
            </w:r>
            <w:r w:rsidRPr="00AE7E71">
              <w:rPr>
                <w:rFonts w:ascii="Times New Roman" w:eastAsia="Times New Roman" w:hAnsi="Times New Roman" w:cs="Times New Roman"/>
                <w:color w:val="000000"/>
                <w:sz w:val="20"/>
                <w:szCs w:val="20"/>
                <w:lang w:eastAsia="en-AU"/>
              </w:rPr>
              <w:t xml:space="preserve">ange </w:t>
            </w:r>
            <w:r w:rsidRPr="005C580A">
              <w:rPr>
                <w:rFonts w:ascii="Times New Roman" w:eastAsia="Times New Roman" w:hAnsi="Times New Roman" w:cs="Times New Roman"/>
                <w:color w:val="000000"/>
                <w:sz w:val="20"/>
                <w:szCs w:val="20"/>
                <w:lang w:eastAsia="en-AU"/>
              </w:rPr>
              <w:t xml:space="preserve">= </w:t>
            </w:r>
            <w:r w:rsidRPr="00AE7E71">
              <w:rPr>
                <w:rFonts w:ascii="Times New Roman" w:eastAsia="Times New Roman" w:hAnsi="Times New Roman" w:cs="Times New Roman"/>
                <w:color w:val="000000"/>
                <w:sz w:val="20"/>
                <w:szCs w:val="20"/>
                <w:lang w:eastAsia="en-AU"/>
              </w:rPr>
              <w:t>17</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 xml:space="preserve">68).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Ethnicity</w:t>
            </w:r>
            <w:r w:rsidRPr="00AE7E71">
              <w:rPr>
                <w:rFonts w:ascii="Times New Roman" w:eastAsia="Times New Roman" w:hAnsi="Times New Roman" w:cs="Times New Roman"/>
                <w:color w:val="000000"/>
                <w:sz w:val="20"/>
                <w:szCs w:val="20"/>
                <w:lang w:eastAsia="en-AU"/>
              </w:rPr>
              <w:t>: Hispanic: 18 (10.7%).</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Race</w:t>
            </w:r>
            <w:r w:rsidRPr="00AE7E71">
              <w:rPr>
                <w:rFonts w:ascii="Times New Roman" w:eastAsia="Times New Roman" w:hAnsi="Times New Roman" w:cs="Times New Roman"/>
                <w:color w:val="000000"/>
                <w:sz w:val="20"/>
                <w:szCs w:val="20"/>
                <w:lang w:eastAsia="en-AU"/>
              </w:rPr>
              <w:t xml:space="preserve">: White: 115 (68.5%); Black: 23 (13.7%); Other: 30 (17.9%). </w:t>
            </w:r>
          </w:p>
        </w:tc>
      </w:tr>
      <w:tr w:rsidR="005C580A" w:rsidRPr="005C580A" w14:paraId="38E8C431" w14:textId="77777777" w:rsidTr="005C580A">
        <w:trPr>
          <w:cantSplit/>
          <w:trHeight w:val="2249"/>
        </w:trPr>
        <w:tc>
          <w:tcPr>
            <w:tcW w:w="1555" w:type="dxa"/>
            <w:hideMark/>
          </w:tcPr>
          <w:p w14:paraId="4BCFBFD2"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lastRenderedPageBreak/>
              <w:t>Tyler et al., 2019</w:t>
            </w:r>
          </w:p>
        </w:tc>
        <w:tc>
          <w:tcPr>
            <w:tcW w:w="1276" w:type="dxa"/>
            <w:hideMark/>
          </w:tcPr>
          <w:p w14:paraId="7BFEA81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UK</w:t>
            </w:r>
          </w:p>
        </w:tc>
        <w:tc>
          <w:tcPr>
            <w:tcW w:w="1559" w:type="dxa"/>
            <w:hideMark/>
          </w:tcPr>
          <w:p w14:paraId="73836906"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Cross</w:t>
            </w:r>
            <w:r w:rsidRPr="005C580A">
              <w:rPr>
                <w:rFonts w:ascii="Times New Roman" w:eastAsia="Times New Roman" w:hAnsi="Times New Roman" w:cs="Times New Roman"/>
                <w:color w:val="000000"/>
                <w:sz w:val="20"/>
                <w:szCs w:val="20"/>
                <w:lang w:eastAsia="en-AU"/>
              </w:rPr>
              <w:t>-</w:t>
            </w:r>
            <w:r w:rsidRPr="00AE7E71">
              <w:rPr>
                <w:rFonts w:ascii="Times New Roman" w:eastAsia="Times New Roman" w:hAnsi="Times New Roman" w:cs="Times New Roman"/>
                <w:color w:val="000000"/>
                <w:sz w:val="20"/>
                <w:szCs w:val="20"/>
                <w:lang w:eastAsia="en-AU"/>
              </w:rPr>
              <w:t>sectional</w:t>
            </w:r>
          </w:p>
        </w:tc>
        <w:tc>
          <w:tcPr>
            <w:tcW w:w="992" w:type="dxa"/>
            <w:hideMark/>
          </w:tcPr>
          <w:p w14:paraId="1360EFF6"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131</w:t>
            </w:r>
          </w:p>
        </w:tc>
        <w:tc>
          <w:tcPr>
            <w:tcW w:w="1701" w:type="dxa"/>
            <w:hideMark/>
          </w:tcPr>
          <w:p w14:paraId="08E26FAF"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5C580A">
              <w:rPr>
                <w:rFonts w:ascii="Times New Roman" w:eastAsia="Times New Roman" w:hAnsi="Times New Roman" w:cs="Times New Roman"/>
                <w:color w:val="000000"/>
                <w:sz w:val="20"/>
                <w:szCs w:val="20"/>
                <w:lang w:eastAsia="en-AU"/>
              </w:rPr>
              <w:t>P</w:t>
            </w:r>
            <w:r w:rsidRPr="00AE7E71">
              <w:rPr>
                <w:rFonts w:ascii="Times New Roman" w:eastAsia="Times New Roman" w:hAnsi="Times New Roman" w:cs="Times New Roman"/>
                <w:color w:val="000000"/>
                <w:sz w:val="20"/>
                <w:szCs w:val="20"/>
                <w:lang w:eastAsia="en-AU"/>
              </w:rPr>
              <w:t>sychometric screening assessments</w:t>
            </w:r>
          </w:p>
        </w:tc>
        <w:tc>
          <w:tcPr>
            <w:tcW w:w="8227" w:type="dxa"/>
            <w:hideMark/>
          </w:tcPr>
          <w:p w14:paraId="71E352B4"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i/>
                <w:iCs/>
                <w:color w:val="000000"/>
                <w:sz w:val="20"/>
                <w:szCs w:val="20"/>
                <w:lang w:eastAsia="en-AU"/>
              </w:rPr>
              <w:t>Age</w:t>
            </w:r>
            <w:r w:rsidRPr="00AE7E71">
              <w:rPr>
                <w:rFonts w:ascii="Times New Roman" w:eastAsia="Times New Roman" w:hAnsi="Times New Roman" w:cs="Times New Roman"/>
                <w:color w:val="000000"/>
                <w:sz w:val="20"/>
                <w:szCs w:val="20"/>
                <w:lang w:eastAsia="en-AU"/>
              </w:rPr>
              <w:t xml:space="preserve">: 18-20: 5 (3.8%); 21-30: 39 (29.8%); 31-40: 41 (31.3%); 41-50: 30 (22.9%); 51-60: 12 (9.2%); 61 and above: 4 (3.1%).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Ethnicity</w:t>
            </w:r>
            <w:r w:rsidRPr="00AE7E71">
              <w:rPr>
                <w:rFonts w:ascii="Times New Roman" w:eastAsia="Times New Roman" w:hAnsi="Times New Roman" w:cs="Times New Roman"/>
                <w:color w:val="000000"/>
                <w:sz w:val="20"/>
                <w:szCs w:val="20"/>
                <w:lang w:eastAsia="en-AU"/>
              </w:rPr>
              <w:t xml:space="preserve">: Asian: 6 (4.6%); Black Caribbean: 6 (4.6%); Black African: 10 (7.6%); Mixed race: 15 (11.5%); White UK/ Irish: 79 (60.3%); White other: 7 (5.3%); Other: 8 (6.2%).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Education, highest qualifications</w:t>
            </w:r>
            <w:r w:rsidRPr="00AE7E71">
              <w:rPr>
                <w:rFonts w:ascii="Times New Roman" w:eastAsia="Times New Roman" w:hAnsi="Times New Roman" w:cs="Times New Roman"/>
                <w:color w:val="000000"/>
                <w:sz w:val="20"/>
                <w:szCs w:val="20"/>
                <w:lang w:eastAsia="en-AU"/>
              </w:rPr>
              <w:t xml:space="preserve">: No qualifications: 32 (24.4%); Fifth form level: 45 (34.4%); Sixth form level: 35 (26.7%); </w:t>
            </w:r>
            <w:proofErr w:type="gramStart"/>
            <w:r w:rsidRPr="00AE7E71">
              <w:rPr>
                <w:rFonts w:ascii="Times New Roman" w:eastAsia="Times New Roman" w:hAnsi="Times New Roman" w:cs="Times New Roman"/>
                <w:color w:val="000000"/>
                <w:sz w:val="20"/>
                <w:szCs w:val="20"/>
                <w:lang w:eastAsia="en-AU"/>
              </w:rPr>
              <w:t>Bachelor</w:t>
            </w:r>
            <w:proofErr w:type="gramEnd"/>
            <w:r w:rsidRPr="00AE7E71">
              <w:rPr>
                <w:rFonts w:ascii="Times New Roman" w:eastAsia="Times New Roman" w:hAnsi="Times New Roman" w:cs="Times New Roman"/>
                <w:color w:val="000000"/>
                <w:sz w:val="20"/>
                <w:szCs w:val="20"/>
                <w:lang w:eastAsia="en-AU"/>
              </w:rPr>
              <w:t xml:space="preserve"> degree or above: 18 (13.8%).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Custodial regime</w:t>
            </w:r>
            <w:r w:rsidRPr="00AE7E71">
              <w:rPr>
                <w:rFonts w:ascii="Times New Roman" w:eastAsia="Times New Roman" w:hAnsi="Times New Roman" w:cs="Times New Roman"/>
                <w:color w:val="000000"/>
                <w:sz w:val="20"/>
                <w:szCs w:val="20"/>
                <w:lang w:eastAsia="en-AU"/>
              </w:rPr>
              <w:t xml:space="preserve">: Remand: 16 (12.2%); Sentenced: 115 (87.8%). </w:t>
            </w:r>
            <w:r w:rsidRPr="00AE7E71">
              <w:rPr>
                <w:rFonts w:ascii="Times New Roman" w:eastAsia="Times New Roman" w:hAnsi="Times New Roman" w:cs="Times New Roman"/>
                <w:color w:val="000000"/>
                <w:sz w:val="20"/>
                <w:szCs w:val="20"/>
                <w:lang w:eastAsia="en-AU"/>
              </w:rPr>
              <w:br/>
            </w:r>
            <w:r w:rsidRPr="00AE7E71">
              <w:rPr>
                <w:rFonts w:ascii="Times New Roman" w:eastAsia="Times New Roman" w:hAnsi="Times New Roman" w:cs="Times New Roman"/>
                <w:i/>
                <w:iCs/>
                <w:color w:val="000000"/>
                <w:sz w:val="20"/>
                <w:szCs w:val="20"/>
                <w:lang w:eastAsia="en-AU"/>
              </w:rPr>
              <w:t>Index offence (</w:t>
            </w:r>
            <w:r w:rsidRPr="005C580A">
              <w:rPr>
                <w:rFonts w:ascii="Times New Roman" w:eastAsia="Times New Roman" w:hAnsi="Times New Roman" w:cs="Times New Roman"/>
                <w:i/>
                <w:iCs/>
                <w:color w:val="000000"/>
                <w:sz w:val="20"/>
                <w:szCs w:val="20"/>
                <w:lang w:eastAsia="en-AU"/>
              </w:rPr>
              <w:t xml:space="preserve">n = </w:t>
            </w:r>
            <w:r w:rsidRPr="00AE7E71">
              <w:rPr>
                <w:rFonts w:ascii="Times New Roman" w:eastAsia="Times New Roman" w:hAnsi="Times New Roman" w:cs="Times New Roman"/>
                <w:i/>
                <w:iCs/>
                <w:color w:val="000000"/>
                <w:sz w:val="20"/>
                <w:szCs w:val="20"/>
                <w:lang w:eastAsia="en-AU"/>
              </w:rPr>
              <w:t>127)</w:t>
            </w:r>
            <w:r w:rsidRPr="00AE7E71">
              <w:rPr>
                <w:rFonts w:ascii="Times New Roman" w:eastAsia="Times New Roman" w:hAnsi="Times New Roman" w:cs="Times New Roman"/>
                <w:color w:val="000000"/>
                <w:sz w:val="20"/>
                <w:szCs w:val="20"/>
                <w:lang w:eastAsia="en-AU"/>
              </w:rPr>
              <w:t xml:space="preserve">: Violent: 45 (34.4%); Non-violent: 7 (5.3%); Property damage/ arson: 6 (4.6%); Substance related offences: 28 (21.4%); Acquisitive/ fraud: 36 (27.5%); Terrorism: 0 (0%); Sexual offences: 2 (1.5%): Civil offences: 1 (0.8%); Immigration: 1 (0.8%); Prison related offences: 1 (0.8%).  </w:t>
            </w:r>
          </w:p>
        </w:tc>
      </w:tr>
      <w:tr w:rsidR="005C580A" w:rsidRPr="005C580A" w14:paraId="50F92849" w14:textId="77777777" w:rsidTr="005C580A">
        <w:trPr>
          <w:cantSplit/>
          <w:trHeight w:val="2017"/>
        </w:trPr>
        <w:tc>
          <w:tcPr>
            <w:tcW w:w="1555" w:type="dxa"/>
            <w:hideMark/>
          </w:tcPr>
          <w:p w14:paraId="54BB6EEE"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Vaughn et al., 2024; </w:t>
            </w:r>
            <w:r w:rsidRPr="00AE7E71">
              <w:rPr>
                <w:rFonts w:ascii="Times New Roman" w:eastAsia="Times New Roman" w:hAnsi="Times New Roman" w:cs="Times New Roman"/>
                <w:color w:val="000000"/>
                <w:sz w:val="20"/>
                <w:szCs w:val="20"/>
                <w:lang w:eastAsia="en-AU"/>
              </w:rPr>
              <w:br w:type="page"/>
              <w:t>Boyd et al., 2015</w:t>
            </w:r>
          </w:p>
        </w:tc>
        <w:tc>
          <w:tcPr>
            <w:tcW w:w="1276" w:type="dxa"/>
            <w:hideMark/>
          </w:tcPr>
          <w:p w14:paraId="359B8637"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hideMark/>
          </w:tcPr>
          <w:p w14:paraId="2A78B915"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Prospective cohort</w:t>
            </w:r>
          </w:p>
        </w:tc>
        <w:tc>
          <w:tcPr>
            <w:tcW w:w="992" w:type="dxa"/>
            <w:hideMark/>
          </w:tcPr>
          <w:p w14:paraId="746130F2"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323</w:t>
            </w:r>
          </w:p>
        </w:tc>
        <w:tc>
          <w:tcPr>
            <w:tcW w:w="1701" w:type="dxa"/>
            <w:hideMark/>
          </w:tcPr>
          <w:p w14:paraId="4F9F9758"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Interviews</w:t>
            </w:r>
          </w:p>
        </w:tc>
        <w:tc>
          <w:tcPr>
            <w:tcW w:w="8227" w:type="dxa"/>
            <w:hideMark/>
          </w:tcPr>
          <w:p w14:paraId="387DE64F" w14:textId="2E6FB30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Mean age, at jail entry</w:t>
            </w:r>
            <w:r w:rsidRPr="00AE7E71">
              <w:rPr>
                <w:rFonts w:ascii="Times New Roman" w:eastAsia="Times New Roman" w:hAnsi="Times New Roman" w:cs="Times New Roman"/>
                <w:sz w:val="20"/>
                <w:szCs w:val="20"/>
                <w:lang w:eastAsia="en-AU"/>
              </w:rPr>
              <w:t>: Black women: 42.3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7.8); Hispanic women: 41.7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6.8); White women: 40.4 (</w:t>
            </w:r>
            <w:r w:rsidRPr="00AE7E71">
              <w:rPr>
                <w:rFonts w:ascii="Times New Roman" w:eastAsia="Times New Roman" w:hAnsi="Times New Roman" w:cs="Times New Roman"/>
                <w:i/>
                <w:iCs/>
                <w:sz w:val="20"/>
                <w:szCs w:val="20"/>
                <w:lang w:eastAsia="en-AU"/>
              </w:rPr>
              <w:t>SD</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w:t>
            </w:r>
            <w:r w:rsidRPr="005C580A">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sz w:val="20"/>
                <w:szCs w:val="20"/>
                <w:lang w:eastAsia="en-AU"/>
              </w:rPr>
              <w:t xml:space="preserve">7.8). </w:t>
            </w:r>
            <w:r w:rsidRPr="00AE7E71">
              <w:rPr>
                <w:rFonts w:ascii="Times New Roman" w:eastAsia="Times New Roman" w:hAnsi="Times New Roman" w:cs="Times New Roman"/>
                <w:sz w:val="20"/>
                <w:szCs w:val="20"/>
                <w:lang w:eastAsia="en-AU"/>
              </w:rPr>
              <w:br w:type="page"/>
            </w:r>
            <w:r w:rsidRPr="00AE7E71">
              <w:rPr>
                <w:rFonts w:ascii="Times New Roman" w:eastAsia="Times New Roman" w:hAnsi="Times New Roman" w:cs="Times New Roman"/>
                <w:i/>
                <w:iCs/>
                <w:sz w:val="20"/>
                <w:szCs w:val="20"/>
                <w:lang w:eastAsia="en-AU"/>
              </w:rPr>
              <w:t>Race/ Ethnicity</w:t>
            </w:r>
            <w:r w:rsidRPr="00AE7E71">
              <w:rPr>
                <w:rFonts w:ascii="Times New Roman" w:eastAsia="Times New Roman" w:hAnsi="Times New Roman" w:cs="Times New Roman"/>
                <w:sz w:val="20"/>
                <w:szCs w:val="20"/>
                <w:lang w:eastAsia="en-AU"/>
              </w:rPr>
              <w:t>: Black women: 199 (61.6%); Hispanic women: 65 (20.1%); White women: 59 (18.3%).</w:t>
            </w:r>
            <w:r w:rsidRPr="00AE7E71">
              <w:rPr>
                <w:rFonts w:ascii="Times New Roman" w:eastAsia="Times New Roman" w:hAnsi="Times New Roman" w:cs="Times New Roman"/>
                <w:sz w:val="20"/>
                <w:szCs w:val="20"/>
                <w:lang w:eastAsia="en-AU"/>
              </w:rPr>
              <w:br w:type="page"/>
            </w:r>
            <w:r w:rsidRPr="00AE7E71">
              <w:rPr>
                <w:rFonts w:ascii="Times New Roman" w:eastAsia="Times New Roman" w:hAnsi="Times New Roman" w:cs="Times New Roman"/>
                <w:i/>
                <w:iCs/>
                <w:sz w:val="20"/>
                <w:szCs w:val="20"/>
                <w:lang w:eastAsia="en-AU"/>
              </w:rPr>
              <w:t>Education, less than high school degree/ GED</w:t>
            </w:r>
            <w:r w:rsidRPr="00AE7E71">
              <w:rPr>
                <w:rFonts w:ascii="Times New Roman" w:eastAsia="Times New Roman" w:hAnsi="Times New Roman" w:cs="Times New Roman"/>
                <w:sz w:val="20"/>
                <w:szCs w:val="20"/>
                <w:lang w:eastAsia="en-AU"/>
              </w:rPr>
              <w:t xml:space="preserve">: Black women: 122 (61.6%); Hispanic women: 46 (70.8%); White women: 27 (47.4%). </w:t>
            </w:r>
            <w:r w:rsidRPr="00AE7E71">
              <w:rPr>
                <w:rFonts w:ascii="Times New Roman" w:eastAsia="Times New Roman" w:hAnsi="Times New Roman" w:cs="Times New Roman"/>
                <w:i/>
                <w:iCs/>
                <w:sz w:val="20"/>
                <w:szCs w:val="20"/>
                <w:lang w:eastAsia="en-AU"/>
              </w:rPr>
              <w:br w:type="page"/>
              <w:t>Unemployment, during the three years prior to incarceration</w:t>
            </w:r>
            <w:r w:rsidRPr="00AE7E71">
              <w:rPr>
                <w:rFonts w:ascii="Times New Roman" w:eastAsia="Times New Roman" w:hAnsi="Times New Roman" w:cs="Times New Roman"/>
                <w:sz w:val="20"/>
                <w:szCs w:val="20"/>
                <w:lang w:eastAsia="en-AU"/>
              </w:rPr>
              <w:t xml:space="preserve">: </w:t>
            </w:r>
            <w:r w:rsidRPr="00AE7E71">
              <w:rPr>
                <w:rFonts w:ascii="Times New Roman" w:eastAsia="Times New Roman" w:hAnsi="Times New Roman" w:cs="Times New Roman"/>
                <w:i/>
                <w:iCs/>
                <w:sz w:val="20"/>
                <w:szCs w:val="20"/>
                <w:lang w:eastAsia="en-AU"/>
              </w:rPr>
              <w:t xml:space="preserve">Black women: 136 (68.7%); Hispanic women: 46 (71.9%); White women: 39 (68.4%). </w:t>
            </w:r>
            <w:r w:rsidRPr="00AE7E71">
              <w:rPr>
                <w:rFonts w:ascii="Times New Roman" w:eastAsia="Times New Roman" w:hAnsi="Times New Roman" w:cs="Times New Roman"/>
                <w:i/>
                <w:iCs/>
                <w:sz w:val="20"/>
                <w:szCs w:val="20"/>
                <w:lang w:eastAsia="en-AU"/>
              </w:rPr>
              <w:br w:type="page"/>
              <w:t>Relationship status, single</w:t>
            </w:r>
            <w:r w:rsidRPr="00AE7E71">
              <w:rPr>
                <w:rFonts w:ascii="Times New Roman" w:eastAsia="Times New Roman" w:hAnsi="Times New Roman" w:cs="Times New Roman"/>
                <w:sz w:val="20"/>
                <w:szCs w:val="20"/>
                <w:lang w:eastAsia="en-AU"/>
              </w:rPr>
              <w:t>:</w:t>
            </w:r>
            <w:r w:rsidRPr="00AE7E71">
              <w:rPr>
                <w:rFonts w:ascii="Times New Roman" w:eastAsia="Times New Roman" w:hAnsi="Times New Roman" w:cs="Times New Roman"/>
                <w:i/>
                <w:iCs/>
                <w:sz w:val="20"/>
                <w:szCs w:val="20"/>
                <w:lang w:eastAsia="en-AU"/>
              </w:rPr>
              <w:t xml:space="preserve"> Black women: 104 (52.5%); Hispanic women: 36 (55.4%); White women: 23 (39.0%). </w:t>
            </w:r>
            <w:r w:rsidRPr="00AE7E71">
              <w:rPr>
                <w:rFonts w:ascii="Times New Roman" w:eastAsia="Times New Roman" w:hAnsi="Times New Roman" w:cs="Times New Roman"/>
                <w:i/>
                <w:iCs/>
                <w:sz w:val="20"/>
                <w:szCs w:val="20"/>
                <w:lang w:eastAsia="en-AU"/>
              </w:rPr>
              <w:br w:type="page"/>
            </w:r>
            <w:proofErr w:type="gramStart"/>
            <w:r w:rsidRPr="00AE7E71">
              <w:rPr>
                <w:rFonts w:ascii="Times New Roman" w:eastAsia="Times New Roman" w:hAnsi="Times New Roman" w:cs="Times New Roman"/>
                <w:i/>
                <w:iCs/>
                <w:sz w:val="20"/>
                <w:szCs w:val="20"/>
                <w:lang w:eastAsia="en-AU"/>
              </w:rPr>
              <w:t>Relationship status</w:t>
            </w:r>
            <w:r w:rsidR="00AD5D92">
              <w:rPr>
                <w:rFonts w:ascii="Times New Roman" w:eastAsia="Times New Roman" w:hAnsi="Times New Roman" w:cs="Times New Roman"/>
                <w:i/>
                <w:iCs/>
                <w:sz w:val="20"/>
                <w:szCs w:val="20"/>
                <w:lang w:eastAsia="en-AU"/>
              </w:rPr>
              <w:t>,</w:t>
            </w:r>
            <w:proofErr w:type="gramEnd"/>
            <w:r w:rsidRPr="00AE7E71">
              <w:rPr>
                <w:rFonts w:ascii="Times New Roman" w:eastAsia="Times New Roman" w:hAnsi="Times New Roman" w:cs="Times New Roman"/>
                <w:i/>
                <w:iCs/>
                <w:sz w:val="20"/>
                <w:szCs w:val="20"/>
                <w:lang w:eastAsia="en-AU"/>
              </w:rPr>
              <w:t xml:space="preserve"> widowed/ divorced/ separated: Black women: 20 (10.1%); Hispanic women: 8 (12.3%); White women: 15 (25.4%). </w:t>
            </w:r>
            <w:r w:rsidRPr="00AE7E71">
              <w:rPr>
                <w:rFonts w:ascii="Times New Roman" w:eastAsia="Times New Roman" w:hAnsi="Times New Roman" w:cs="Times New Roman"/>
                <w:i/>
                <w:iCs/>
                <w:sz w:val="20"/>
                <w:szCs w:val="20"/>
                <w:lang w:eastAsia="en-AU"/>
              </w:rPr>
              <w:br w:type="page"/>
              <w:t>Relationship status, married/ in relationship: Black women: 74 (37.4%); Hispanic women: 21 (32.3%); White women: 21 (35.6%).</w:t>
            </w:r>
            <w:r w:rsidRPr="00AE7E71">
              <w:rPr>
                <w:rFonts w:ascii="Times New Roman" w:eastAsia="Times New Roman" w:hAnsi="Times New Roman" w:cs="Times New Roman"/>
                <w:i/>
                <w:iCs/>
                <w:sz w:val="20"/>
                <w:szCs w:val="20"/>
                <w:lang w:eastAsia="en-AU"/>
              </w:rPr>
              <w:br w:type="page"/>
              <w:t xml:space="preserve">Spent ≥2 years in jails or prison during lifetime: </w:t>
            </w:r>
            <w:r w:rsidRPr="00AE7E71">
              <w:rPr>
                <w:rFonts w:ascii="Times New Roman" w:eastAsia="Times New Roman" w:hAnsi="Times New Roman" w:cs="Times New Roman"/>
                <w:sz w:val="20"/>
                <w:szCs w:val="20"/>
                <w:lang w:eastAsia="en-AU"/>
              </w:rPr>
              <w:t xml:space="preserve">Black women: 127 (65.8%); Hispanic women: 38 (59.4%); White women: 32 (58.2%). </w:t>
            </w:r>
          </w:p>
        </w:tc>
      </w:tr>
      <w:tr w:rsidR="005C580A" w:rsidRPr="005C580A" w14:paraId="2B1B35AA" w14:textId="77777777" w:rsidTr="00D267F2">
        <w:trPr>
          <w:cantSplit/>
          <w:trHeight w:val="1408"/>
        </w:trPr>
        <w:tc>
          <w:tcPr>
            <w:tcW w:w="1555" w:type="dxa"/>
            <w:tcBorders>
              <w:bottom w:val="single" w:sz="4" w:space="0" w:color="auto"/>
            </w:tcBorders>
            <w:hideMark/>
          </w:tcPr>
          <w:p w14:paraId="018B4C38" w14:textId="77777777" w:rsidR="005C580A" w:rsidRPr="00AE7E71" w:rsidRDefault="005C580A" w:rsidP="005C580A">
            <w:pPr>
              <w:spacing w:after="0" w:line="240" w:lineRule="auto"/>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Walters &amp; Magaletta, 2015</w:t>
            </w:r>
          </w:p>
        </w:tc>
        <w:tc>
          <w:tcPr>
            <w:tcW w:w="1276" w:type="dxa"/>
            <w:tcBorders>
              <w:bottom w:val="single" w:sz="4" w:space="0" w:color="auto"/>
            </w:tcBorders>
            <w:hideMark/>
          </w:tcPr>
          <w:p w14:paraId="57F7AFB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USA</w:t>
            </w:r>
          </w:p>
        </w:tc>
        <w:tc>
          <w:tcPr>
            <w:tcW w:w="1559" w:type="dxa"/>
            <w:tcBorders>
              <w:bottom w:val="single" w:sz="4" w:space="0" w:color="auto"/>
            </w:tcBorders>
            <w:hideMark/>
          </w:tcPr>
          <w:p w14:paraId="541C381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 xml:space="preserve">Longitudinal </w:t>
            </w:r>
          </w:p>
        </w:tc>
        <w:tc>
          <w:tcPr>
            <w:tcW w:w="992" w:type="dxa"/>
            <w:tcBorders>
              <w:bottom w:val="single" w:sz="4" w:space="0" w:color="auto"/>
            </w:tcBorders>
            <w:hideMark/>
          </w:tcPr>
          <w:p w14:paraId="59A0123C"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421</w:t>
            </w:r>
          </w:p>
        </w:tc>
        <w:tc>
          <w:tcPr>
            <w:tcW w:w="1701" w:type="dxa"/>
            <w:tcBorders>
              <w:bottom w:val="single" w:sz="4" w:space="0" w:color="auto"/>
            </w:tcBorders>
            <w:hideMark/>
          </w:tcPr>
          <w:p w14:paraId="6CE85FC3" w14:textId="77777777" w:rsidR="005C580A" w:rsidRPr="00AE7E71" w:rsidRDefault="005C580A" w:rsidP="005C580A">
            <w:pPr>
              <w:spacing w:after="0" w:line="240" w:lineRule="auto"/>
              <w:jc w:val="center"/>
              <w:rPr>
                <w:rFonts w:ascii="Times New Roman" w:eastAsia="Times New Roman" w:hAnsi="Times New Roman" w:cs="Times New Roman"/>
                <w:color w:val="000000"/>
                <w:sz w:val="20"/>
                <w:szCs w:val="20"/>
                <w:lang w:eastAsia="en-AU"/>
              </w:rPr>
            </w:pPr>
            <w:r w:rsidRPr="00AE7E71">
              <w:rPr>
                <w:rFonts w:ascii="Times New Roman" w:eastAsia="Times New Roman" w:hAnsi="Times New Roman" w:cs="Times New Roman"/>
                <w:color w:val="000000"/>
                <w:sz w:val="20"/>
                <w:szCs w:val="20"/>
                <w:lang w:eastAsia="en-AU"/>
              </w:rPr>
              <w:t>Survey</w:t>
            </w:r>
          </w:p>
        </w:tc>
        <w:tc>
          <w:tcPr>
            <w:tcW w:w="8227" w:type="dxa"/>
            <w:tcBorders>
              <w:bottom w:val="single" w:sz="4" w:space="0" w:color="auto"/>
            </w:tcBorders>
            <w:hideMark/>
          </w:tcPr>
          <w:p w14:paraId="29AE9F1F" w14:textId="77777777" w:rsidR="005C580A" w:rsidRPr="00AE7E71" w:rsidRDefault="005C580A" w:rsidP="005C580A">
            <w:pPr>
              <w:spacing w:after="0" w:line="240" w:lineRule="auto"/>
              <w:rPr>
                <w:rFonts w:ascii="Times New Roman" w:eastAsia="Times New Roman" w:hAnsi="Times New Roman" w:cs="Times New Roman"/>
                <w:i/>
                <w:iCs/>
                <w:sz w:val="20"/>
                <w:szCs w:val="20"/>
                <w:lang w:eastAsia="en-AU"/>
              </w:rPr>
            </w:pPr>
            <w:r w:rsidRPr="00AE7E71">
              <w:rPr>
                <w:rFonts w:ascii="Times New Roman" w:eastAsia="Times New Roman" w:hAnsi="Times New Roman" w:cs="Times New Roman"/>
                <w:i/>
                <w:iCs/>
                <w:sz w:val="20"/>
                <w:szCs w:val="20"/>
                <w:lang w:eastAsia="en-AU"/>
              </w:rPr>
              <w:t>Mean age</w:t>
            </w:r>
            <w:r w:rsidRPr="00AE7E71">
              <w:rPr>
                <w:rFonts w:ascii="Times New Roman" w:eastAsia="Times New Roman" w:hAnsi="Times New Roman" w:cs="Times New Roman"/>
                <w:sz w:val="20"/>
                <w:szCs w:val="20"/>
                <w:lang w:eastAsia="en-AU"/>
              </w:rPr>
              <w:t xml:space="preserve">: 34.16.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Race/ethnicity</w:t>
            </w:r>
            <w:r w:rsidRPr="00AE7E71">
              <w:rPr>
                <w:rFonts w:ascii="Times New Roman" w:eastAsia="Times New Roman" w:hAnsi="Times New Roman" w:cs="Times New Roman"/>
                <w:sz w:val="20"/>
                <w:szCs w:val="20"/>
                <w:lang w:eastAsia="en-AU"/>
              </w:rPr>
              <w:t xml:space="preserve">: White: 109 (25.9%); Black: 140 (33.3%); Hispanic: 139 (33.0%); Asian: 8 (1.9%); Other: 25 (5.9%). </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Mean years in education</w:t>
            </w:r>
            <w:r w:rsidRPr="00AE7E71">
              <w:rPr>
                <w:rFonts w:ascii="Times New Roman" w:eastAsia="Times New Roman" w:hAnsi="Times New Roman" w:cs="Times New Roman"/>
                <w:sz w:val="20"/>
                <w:szCs w:val="20"/>
                <w:lang w:eastAsia="en-AU"/>
              </w:rPr>
              <w:t>: 10.17.</w:t>
            </w:r>
            <w:r w:rsidRPr="00AE7E71">
              <w:rPr>
                <w:rFonts w:ascii="Times New Roman" w:eastAsia="Times New Roman" w:hAnsi="Times New Roman" w:cs="Times New Roman"/>
                <w:sz w:val="20"/>
                <w:szCs w:val="20"/>
                <w:lang w:eastAsia="en-AU"/>
              </w:rPr>
              <w:br/>
            </w:r>
            <w:r w:rsidRPr="00AE7E71">
              <w:rPr>
                <w:rFonts w:ascii="Times New Roman" w:eastAsia="Times New Roman" w:hAnsi="Times New Roman" w:cs="Times New Roman"/>
                <w:i/>
                <w:iCs/>
                <w:sz w:val="20"/>
                <w:szCs w:val="20"/>
                <w:lang w:eastAsia="en-AU"/>
              </w:rPr>
              <w:t>Marital status</w:t>
            </w:r>
            <w:r w:rsidRPr="00AE7E71">
              <w:rPr>
                <w:rFonts w:ascii="Times New Roman" w:eastAsia="Times New Roman" w:hAnsi="Times New Roman" w:cs="Times New Roman"/>
                <w:sz w:val="20"/>
                <w:szCs w:val="20"/>
                <w:lang w:eastAsia="en-AU"/>
              </w:rPr>
              <w:t xml:space="preserve">: Single 158 (37.5%); Married: 92 (21.9%); Divorced: 55 (13.1%); Widowed: 11 (2.6%); Other: 105 (24.9%). </w:t>
            </w:r>
          </w:p>
        </w:tc>
      </w:tr>
    </w:tbl>
    <w:p w14:paraId="4DE68696" w14:textId="77777777" w:rsidR="005C580A" w:rsidRPr="005C580A" w:rsidRDefault="005C580A" w:rsidP="005C580A">
      <w:pPr>
        <w:spacing w:after="0" w:line="240" w:lineRule="auto"/>
        <w:ind w:left="-709"/>
        <w:rPr>
          <w:rFonts w:ascii="Times New Roman" w:hAnsi="Times New Roman" w:cs="Times New Roman"/>
          <w:i/>
          <w:iCs/>
          <w:sz w:val="20"/>
          <w:szCs w:val="20"/>
        </w:rPr>
      </w:pPr>
    </w:p>
    <w:p w14:paraId="1FC5FB71" w14:textId="4820CC7B" w:rsidR="005C580A" w:rsidRPr="00915FFA" w:rsidRDefault="005C580A" w:rsidP="005C580A">
      <w:pPr>
        <w:spacing w:after="0" w:line="240" w:lineRule="auto"/>
        <w:ind w:left="-709"/>
        <w:rPr>
          <w:rFonts w:ascii="Times New Roman" w:hAnsi="Times New Roman" w:cs="Times New Roman"/>
        </w:rPr>
      </w:pPr>
      <w:r w:rsidRPr="005C580A">
        <w:rPr>
          <w:rFonts w:ascii="Times New Roman" w:hAnsi="Times New Roman" w:cs="Times New Roman"/>
          <w:i/>
          <w:iCs/>
        </w:rPr>
        <w:t>Note.</w:t>
      </w:r>
      <w:r w:rsidRPr="005C580A">
        <w:rPr>
          <w:rFonts w:ascii="Times New Roman" w:hAnsi="Times New Roman" w:cs="Times New Roman"/>
        </w:rPr>
        <w:t xml:space="preserve"> </w:t>
      </w:r>
      <w:r w:rsidRPr="005C580A">
        <w:rPr>
          <w:rFonts w:ascii="Times New Roman" w:hAnsi="Times New Roman" w:cs="Times New Roman"/>
          <w:vertAlign w:val="superscript"/>
        </w:rPr>
        <w:t xml:space="preserve">a </w:t>
      </w:r>
      <w:r w:rsidRPr="005C580A">
        <w:rPr>
          <w:rFonts w:ascii="Times New Roman" w:hAnsi="Times New Roman" w:cs="Times New Roman"/>
        </w:rPr>
        <w:t>Sample size and demographic sample characteristics refer to the CJS-involved women. For studies that included both men and women, only the disaggregated data for females is reported in this table</w:t>
      </w:r>
      <w:r w:rsidR="003823D7">
        <w:rPr>
          <w:rFonts w:ascii="Times New Roman" w:hAnsi="Times New Roman" w:cs="Times New Roman"/>
        </w:rPr>
        <w:t xml:space="preserve">; </w:t>
      </w:r>
      <w:r w:rsidR="003823D7" w:rsidRPr="003823D7">
        <w:rPr>
          <w:rFonts w:ascii="Times New Roman" w:hAnsi="Times New Roman" w:cs="Times New Roman"/>
          <w:vertAlign w:val="superscript"/>
        </w:rPr>
        <w:t>b</w:t>
      </w:r>
      <w:r w:rsidR="00915FFA">
        <w:rPr>
          <w:rFonts w:ascii="Times New Roman" w:hAnsi="Times New Roman" w:cs="Times New Roman"/>
        </w:rPr>
        <w:t xml:space="preserve"> Study included women sentenced to probation and parole; </w:t>
      </w:r>
      <w:r w:rsidR="00915FFA" w:rsidRPr="00915FFA">
        <w:rPr>
          <w:rFonts w:ascii="Times New Roman" w:hAnsi="Times New Roman" w:cs="Times New Roman"/>
          <w:vertAlign w:val="superscript"/>
        </w:rPr>
        <w:t>c</w:t>
      </w:r>
      <w:r w:rsidR="00915FFA">
        <w:rPr>
          <w:rFonts w:ascii="Times New Roman" w:hAnsi="Times New Roman" w:cs="Times New Roman"/>
        </w:rPr>
        <w:t xml:space="preserve"> Study included women sentenced to probation; </w:t>
      </w:r>
      <w:r w:rsidR="00915FFA" w:rsidRPr="00915FFA">
        <w:rPr>
          <w:rFonts w:ascii="Times New Roman" w:hAnsi="Times New Roman" w:cs="Times New Roman"/>
          <w:vertAlign w:val="superscript"/>
        </w:rPr>
        <w:t>d</w:t>
      </w:r>
      <w:r w:rsidR="00915FFA">
        <w:rPr>
          <w:rFonts w:ascii="Times New Roman" w:hAnsi="Times New Roman" w:cs="Times New Roman"/>
        </w:rPr>
        <w:t xml:space="preserve"> Study included women who had experienced arrest in the last 12 months</w:t>
      </w:r>
    </w:p>
    <w:p w14:paraId="094BD474" w14:textId="77777777" w:rsidR="005C580A" w:rsidRPr="005C580A" w:rsidRDefault="005C580A" w:rsidP="005C580A">
      <w:pPr>
        <w:spacing w:after="0" w:line="240" w:lineRule="auto"/>
        <w:rPr>
          <w:rFonts w:ascii="Times New Roman" w:hAnsi="Times New Roman" w:cs="Times New Roman"/>
          <w:sz w:val="20"/>
          <w:szCs w:val="20"/>
        </w:rPr>
      </w:pPr>
    </w:p>
    <w:p w14:paraId="3D2214AC" w14:textId="77777777" w:rsidR="005C580A" w:rsidRPr="005C580A" w:rsidRDefault="005C580A" w:rsidP="005C580A">
      <w:pPr>
        <w:spacing w:after="0" w:line="240" w:lineRule="auto"/>
        <w:rPr>
          <w:rFonts w:ascii="Times New Roman" w:hAnsi="Times New Roman" w:cs="Times New Roman"/>
          <w:sz w:val="20"/>
          <w:szCs w:val="20"/>
        </w:rPr>
      </w:pPr>
    </w:p>
    <w:p w14:paraId="5F7FDC9B" w14:textId="77777777" w:rsidR="005C580A" w:rsidRPr="005C580A" w:rsidRDefault="005C580A" w:rsidP="005C580A">
      <w:pPr>
        <w:spacing w:after="0" w:line="240" w:lineRule="auto"/>
        <w:rPr>
          <w:rFonts w:ascii="Times New Roman" w:hAnsi="Times New Roman" w:cs="Times New Roman"/>
          <w:sz w:val="20"/>
          <w:szCs w:val="20"/>
        </w:rPr>
      </w:pPr>
    </w:p>
    <w:p w14:paraId="473F0325" w14:textId="77777777" w:rsidR="005C580A" w:rsidRPr="005C580A" w:rsidRDefault="005C580A" w:rsidP="005C580A">
      <w:pPr>
        <w:spacing w:after="0" w:line="240" w:lineRule="auto"/>
        <w:rPr>
          <w:rFonts w:ascii="Times New Roman" w:hAnsi="Times New Roman" w:cs="Times New Roman"/>
          <w:b/>
          <w:bCs/>
          <w:sz w:val="20"/>
          <w:szCs w:val="20"/>
        </w:rPr>
        <w:sectPr w:rsidR="005C580A" w:rsidRPr="005C580A" w:rsidSect="005C580A">
          <w:pgSz w:w="16838" w:h="11906" w:orient="landscape"/>
          <w:pgMar w:top="1440" w:right="1440" w:bottom="851" w:left="1440" w:header="709" w:footer="709" w:gutter="0"/>
          <w:cols w:space="708"/>
          <w:docGrid w:linePitch="360"/>
        </w:sectPr>
      </w:pPr>
    </w:p>
    <w:p w14:paraId="43C2F12C" w14:textId="39D50B9E" w:rsidR="001E7276" w:rsidRPr="005C580A" w:rsidRDefault="001E7276" w:rsidP="001E7276">
      <w:pPr>
        <w:spacing w:after="0" w:line="240" w:lineRule="auto"/>
        <w:ind w:left="-709" w:firstLine="709"/>
        <w:rPr>
          <w:rFonts w:ascii="Times New Roman" w:hAnsi="Times New Roman" w:cs="Times New Roman"/>
          <w:b/>
          <w:bCs/>
        </w:rPr>
      </w:pPr>
      <w:r w:rsidRPr="005C580A">
        <w:rPr>
          <w:rFonts w:ascii="Times New Roman" w:hAnsi="Times New Roman" w:cs="Times New Roman"/>
          <w:b/>
          <w:bCs/>
        </w:rPr>
        <w:lastRenderedPageBreak/>
        <w:t xml:space="preserve">Table </w:t>
      </w:r>
      <w:r>
        <w:rPr>
          <w:rFonts w:ascii="Times New Roman" w:hAnsi="Times New Roman" w:cs="Times New Roman"/>
          <w:b/>
          <w:bCs/>
        </w:rPr>
        <w:t>S</w:t>
      </w:r>
      <w:r w:rsidR="004E16CD">
        <w:rPr>
          <w:rFonts w:ascii="Times New Roman" w:hAnsi="Times New Roman" w:cs="Times New Roman"/>
          <w:b/>
          <w:bCs/>
        </w:rPr>
        <w:t>6</w:t>
      </w:r>
    </w:p>
    <w:p w14:paraId="28AB0AE3" w14:textId="77777777" w:rsidR="001E7276" w:rsidRPr="005C580A" w:rsidRDefault="001E7276" w:rsidP="001E7276">
      <w:pPr>
        <w:spacing w:after="0" w:line="240" w:lineRule="auto"/>
        <w:ind w:left="-709"/>
        <w:rPr>
          <w:rFonts w:ascii="Times New Roman" w:hAnsi="Times New Roman" w:cs="Times New Roman"/>
          <w:b/>
          <w:bCs/>
        </w:rPr>
      </w:pPr>
    </w:p>
    <w:p w14:paraId="01A25108" w14:textId="467E30FA" w:rsidR="001E7276" w:rsidRDefault="001E7276" w:rsidP="001E7276">
      <w:pPr>
        <w:rPr>
          <w:rFonts w:ascii="Times New Roman" w:hAnsi="Times New Roman" w:cs="Times New Roman"/>
          <w:i/>
          <w:iCs/>
        </w:rPr>
      </w:pPr>
      <w:r w:rsidRPr="001E7276">
        <w:rPr>
          <w:rFonts w:ascii="Times New Roman" w:hAnsi="Times New Roman" w:cs="Times New Roman"/>
          <w:i/>
          <w:iCs/>
        </w:rPr>
        <w:t xml:space="preserve">Subgroup </w:t>
      </w:r>
      <w:r>
        <w:rPr>
          <w:rFonts w:ascii="Times New Roman" w:hAnsi="Times New Roman" w:cs="Times New Roman"/>
          <w:i/>
          <w:iCs/>
        </w:rPr>
        <w:t>A</w:t>
      </w:r>
      <w:r w:rsidRPr="001E7276">
        <w:rPr>
          <w:rFonts w:ascii="Times New Roman" w:hAnsi="Times New Roman" w:cs="Times New Roman"/>
          <w:i/>
          <w:iCs/>
        </w:rPr>
        <w:t xml:space="preserve">nalysis for </w:t>
      </w:r>
      <w:r>
        <w:rPr>
          <w:rFonts w:ascii="Times New Roman" w:hAnsi="Times New Roman" w:cs="Times New Roman"/>
          <w:i/>
          <w:iCs/>
        </w:rPr>
        <w:t>H</w:t>
      </w:r>
      <w:r w:rsidRPr="001E7276">
        <w:rPr>
          <w:rFonts w:ascii="Times New Roman" w:hAnsi="Times New Roman" w:cs="Times New Roman"/>
          <w:i/>
          <w:iCs/>
        </w:rPr>
        <w:t xml:space="preserve">ealthcare </w:t>
      </w:r>
      <w:r>
        <w:rPr>
          <w:rFonts w:ascii="Times New Roman" w:hAnsi="Times New Roman" w:cs="Times New Roman"/>
          <w:i/>
          <w:iCs/>
        </w:rPr>
        <w:t>U</w:t>
      </w:r>
      <w:r w:rsidRPr="001E7276">
        <w:rPr>
          <w:rFonts w:ascii="Times New Roman" w:hAnsi="Times New Roman" w:cs="Times New Roman"/>
          <w:i/>
          <w:iCs/>
        </w:rPr>
        <w:t xml:space="preserve">tilisation </w:t>
      </w:r>
      <w:r>
        <w:rPr>
          <w:rFonts w:ascii="Times New Roman" w:hAnsi="Times New Roman" w:cs="Times New Roman"/>
          <w:i/>
          <w:iCs/>
        </w:rPr>
        <w:t>A</w:t>
      </w:r>
      <w:r w:rsidRPr="001E7276">
        <w:rPr>
          <w:rFonts w:ascii="Times New Roman" w:hAnsi="Times New Roman" w:cs="Times New Roman"/>
          <w:i/>
          <w:iCs/>
        </w:rPr>
        <w:t xml:space="preserve">mong CJS-involved </w:t>
      </w:r>
      <w:r>
        <w:rPr>
          <w:rFonts w:ascii="Times New Roman" w:hAnsi="Times New Roman" w:cs="Times New Roman"/>
          <w:i/>
          <w:iCs/>
        </w:rPr>
        <w:t>W</w:t>
      </w:r>
      <w:r w:rsidRPr="001E7276">
        <w:rPr>
          <w:rFonts w:ascii="Times New Roman" w:hAnsi="Times New Roman" w:cs="Times New Roman"/>
          <w:i/>
          <w:iCs/>
        </w:rPr>
        <w:t>omen</w:t>
      </w:r>
    </w:p>
    <w:p w14:paraId="477AEC18" w14:textId="77777777" w:rsidR="001E7276" w:rsidRPr="001E7276" w:rsidRDefault="001E7276" w:rsidP="00E80598">
      <w:pPr>
        <w:pBdr>
          <w:bottom w:val="single" w:sz="4" w:space="1" w:color="auto"/>
        </w:pBdr>
        <w:rPr>
          <w:rFonts w:ascii="Times New Roman" w:hAnsi="Times New Roman" w:cs="Times New Roman"/>
          <w:i/>
          <w:iCs/>
        </w:rPr>
      </w:pPr>
    </w:p>
    <w:tbl>
      <w:tblPr>
        <w:tblStyle w:val="TableGrid"/>
        <w:tblpPr w:leftFromText="180" w:rightFromText="180" w:vertAnchor="text" w:tblpY="1"/>
        <w:tblOverlap w:val="never"/>
        <w:tblW w:w="13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268"/>
        <w:gridCol w:w="1402"/>
        <w:gridCol w:w="1575"/>
        <w:gridCol w:w="1276"/>
        <w:gridCol w:w="2268"/>
        <w:gridCol w:w="922"/>
        <w:gridCol w:w="1933"/>
      </w:tblGrid>
      <w:tr w:rsidR="00E80598" w:rsidRPr="00E80598" w14:paraId="62271484" w14:textId="77777777" w:rsidTr="006108A9">
        <w:trPr>
          <w:cantSplit/>
          <w:tblHeader/>
        </w:trPr>
        <w:tc>
          <w:tcPr>
            <w:tcW w:w="1701" w:type="dxa"/>
          </w:tcPr>
          <w:p w14:paraId="4B0B55A1" w14:textId="77777777"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Healthcare service type</w:t>
            </w:r>
          </w:p>
        </w:tc>
        <w:tc>
          <w:tcPr>
            <w:tcW w:w="2268" w:type="dxa"/>
          </w:tcPr>
          <w:p w14:paraId="0D8918A9" w14:textId="77777777" w:rsidR="00E310D0"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 xml:space="preserve">Subgroup </w:t>
            </w:r>
          </w:p>
          <w:p w14:paraId="0CE0E466" w14:textId="22C8D466"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categories</w:t>
            </w:r>
          </w:p>
        </w:tc>
        <w:tc>
          <w:tcPr>
            <w:tcW w:w="1402" w:type="dxa"/>
          </w:tcPr>
          <w:p w14:paraId="2AA6D301" w14:textId="0E43C29B"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 xml:space="preserve">Number of </w:t>
            </w:r>
            <w:r w:rsidR="00371966">
              <w:rPr>
                <w:rFonts w:ascii="Times New Roman" w:hAnsi="Times New Roman" w:cs="Times New Roman"/>
                <w:b/>
                <w:bCs/>
                <w:sz w:val="22"/>
                <w:szCs w:val="22"/>
              </w:rPr>
              <w:t>observations</w:t>
            </w:r>
          </w:p>
        </w:tc>
        <w:tc>
          <w:tcPr>
            <w:tcW w:w="1575" w:type="dxa"/>
          </w:tcPr>
          <w:p w14:paraId="5CF99ECF" w14:textId="77777777"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Total number of events</w:t>
            </w:r>
          </w:p>
        </w:tc>
        <w:tc>
          <w:tcPr>
            <w:tcW w:w="1276" w:type="dxa"/>
          </w:tcPr>
          <w:p w14:paraId="6F4E560B" w14:textId="77777777"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Total sample size</w:t>
            </w:r>
          </w:p>
        </w:tc>
        <w:tc>
          <w:tcPr>
            <w:tcW w:w="2268" w:type="dxa"/>
          </w:tcPr>
          <w:p w14:paraId="6DE2C2E0" w14:textId="77777777" w:rsidR="00E80598"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 xml:space="preserve">Pooled proportion </w:t>
            </w:r>
          </w:p>
          <w:p w14:paraId="2B47E4F3" w14:textId="02395E49"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(95% CI)</w:t>
            </w:r>
          </w:p>
        </w:tc>
        <w:tc>
          <w:tcPr>
            <w:tcW w:w="922" w:type="dxa"/>
          </w:tcPr>
          <w:p w14:paraId="002708FC" w14:textId="77777777"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i/>
                <w:iCs/>
                <w:sz w:val="22"/>
                <w:szCs w:val="22"/>
              </w:rPr>
              <w:t>I</w:t>
            </w:r>
            <w:r w:rsidRPr="00E80598">
              <w:rPr>
                <w:rFonts w:ascii="Times New Roman" w:hAnsi="Times New Roman" w:cs="Times New Roman"/>
                <w:b/>
                <w:bCs/>
                <w:i/>
                <w:iCs/>
                <w:sz w:val="22"/>
                <w:szCs w:val="22"/>
                <w:vertAlign w:val="superscript"/>
              </w:rPr>
              <w:t xml:space="preserve">2 </w:t>
            </w:r>
            <w:r w:rsidRPr="00E80598">
              <w:rPr>
                <w:rFonts w:ascii="Times New Roman" w:hAnsi="Times New Roman" w:cs="Times New Roman"/>
                <w:b/>
                <w:bCs/>
                <w:sz w:val="22"/>
                <w:szCs w:val="22"/>
              </w:rPr>
              <w:t>(%)</w:t>
            </w:r>
          </w:p>
        </w:tc>
        <w:tc>
          <w:tcPr>
            <w:tcW w:w="1933" w:type="dxa"/>
          </w:tcPr>
          <w:p w14:paraId="749062B1" w14:textId="77777777" w:rsidR="001E7276" w:rsidRPr="00E80598" w:rsidRDefault="001E7276" w:rsidP="00E310D0">
            <w:pPr>
              <w:jc w:val="center"/>
              <w:rPr>
                <w:rFonts w:ascii="Times New Roman" w:hAnsi="Times New Roman" w:cs="Times New Roman"/>
                <w:b/>
                <w:bCs/>
                <w:sz w:val="22"/>
                <w:szCs w:val="22"/>
              </w:rPr>
            </w:pPr>
            <w:r w:rsidRPr="00E80598">
              <w:rPr>
                <w:rFonts w:ascii="Times New Roman" w:hAnsi="Times New Roman" w:cs="Times New Roman"/>
                <w:b/>
                <w:bCs/>
                <w:sz w:val="22"/>
                <w:szCs w:val="22"/>
              </w:rPr>
              <w:t>Test for subgroup differences (Q)</w:t>
            </w:r>
          </w:p>
        </w:tc>
      </w:tr>
      <w:tr w:rsidR="00E310D0" w:rsidRPr="00E80598" w14:paraId="24F3E7B2" w14:textId="77777777" w:rsidTr="00371966">
        <w:trPr>
          <w:cantSplit/>
        </w:trPr>
        <w:tc>
          <w:tcPr>
            <w:tcW w:w="13345" w:type="dxa"/>
            <w:gridSpan w:val="8"/>
            <w:tcBorders>
              <w:bottom w:val="single" w:sz="4" w:space="0" w:color="auto"/>
            </w:tcBorders>
          </w:tcPr>
          <w:p w14:paraId="104AE9B1" w14:textId="316CFD4E" w:rsidR="001E7276" w:rsidRPr="00E80598" w:rsidRDefault="00E80598" w:rsidP="00E310D0">
            <w:pPr>
              <w:jc w:val="center"/>
              <w:rPr>
                <w:rFonts w:ascii="Times New Roman" w:hAnsi="Times New Roman" w:cs="Times New Roman"/>
                <w:sz w:val="22"/>
                <w:szCs w:val="22"/>
              </w:rPr>
            </w:pPr>
            <w:r>
              <w:rPr>
                <w:rFonts w:ascii="Times New Roman" w:hAnsi="Times New Roman" w:cs="Times New Roman"/>
                <w:b/>
                <w:bCs/>
                <w:sz w:val="22"/>
                <w:szCs w:val="22"/>
              </w:rPr>
              <w:t>For w</w:t>
            </w:r>
            <w:r w:rsidR="001E7276" w:rsidRPr="00E80598">
              <w:rPr>
                <w:rFonts w:ascii="Times New Roman" w:hAnsi="Times New Roman" w:cs="Times New Roman"/>
                <w:b/>
                <w:bCs/>
                <w:sz w:val="22"/>
                <w:szCs w:val="22"/>
              </w:rPr>
              <w:t>omen aged 18 years and above</w:t>
            </w:r>
          </w:p>
        </w:tc>
      </w:tr>
      <w:tr w:rsidR="00E80598" w:rsidRPr="00E80598" w14:paraId="2774304A" w14:textId="77777777" w:rsidTr="006108A9">
        <w:trPr>
          <w:cantSplit/>
        </w:trPr>
        <w:tc>
          <w:tcPr>
            <w:tcW w:w="1701" w:type="dxa"/>
            <w:vMerge w:val="restart"/>
          </w:tcPr>
          <w:p w14:paraId="3C0C5A93"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Emergency department</w:t>
            </w:r>
          </w:p>
        </w:tc>
        <w:tc>
          <w:tcPr>
            <w:tcW w:w="2268" w:type="dxa"/>
          </w:tcPr>
          <w:p w14:paraId="40FB9B1C"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Pre-prison</w:t>
            </w:r>
          </w:p>
        </w:tc>
        <w:tc>
          <w:tcPr>
            <w:tcW w:w="1402" w:type="dxa"/>
          </w:tcPr>
          <w:p w14:paraId="0F7A559F"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2</w:t>
            </w:r>
          </w:p>
        </w:tc>
        <w:tc>
          <w:tcPr>
            <w:tcW w:w="1575" w:type="dxa"/>
          </w:tcPr>
          <w:p w14:paraId="63335D12"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489</w:t>
            </w:r>
          </w:p>
        </w:tc>
        <w:tc>
          <w:tcPr>
            <w:tcW w:w="1276" w:type="dxa"/>
          </w:tcPr>
          <w:p w14:paraId="4486711A"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692</w:t>
            </w:r>
          </w:p>
        </w:tc>
        <w:tc>
          <w:tcPr>
            <w:tcW w:w="2268" w:type="dxa"/>
          </w:tcPr>
          <w:p w14:paraId="74ADCC0F" w14:textId="77777777" w:rsidR="001E7276" w:rsidRPr="008471A8" w:rsidRDefault="001E7276" w:rsidP="00E310D0">
            <w:pP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0.70 (0.64, 0.76)</w:t>
            </w:r>
          </w:p>
        </w:tc>
        <w:tc>
          <w:tcPr>
            <w:tcW w:w="922" w:type="dxa"/>
            <w:vMerge w:val="restart"/>
          </w:tcPr>
          <w:p w14:paraId="4A7A3E94" w14:textId="2B077BEA"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9</w:t>
            </w:r>
            <w:r w:rsidR="00E26213">
              <w:rPr>
                <w:rFonts w:ascii="Times New Roman" w:hAnsi="Times New Roman" w:cs="Times New Roman"/>
                <w:color w:val="000000" w:themeColor="text1"/>
                <w:sz w:val="22"/>
                <w:szCs w:val="22"/>
              </w:rPr>
              <w:t>7</w:t>
            </w:r>
            <w:r w:rsidRPr="00E80598">
              <w:rPr>
                <w:rFonts w:ascii="Times New Roman" w:hAnsi="Times New Roman" w:cs="Times New Roman"/>
                <w:color w:val="000000" w:themeColor="text1"/>
                <w:sz w:val="22"/>
                <w:szCs w:val="22"/>
              </w:rPr>
              <w:t>.</w:t>
            </w:r>
            <w:r w:rsidR="00E26213">
              <w:rPr>
                <w:rFonts w:ascii="Times New Roman" w:hAnsi="Times New Roman" w:cs="Times New Roman"/>
                <w:color w:val="000000" w:themeColor="text1"/>
                <w:sz w:val="22"/>
                <w:szCs w:val="22"/>
              </w:rPr>
              <w:t>5</w:t>
            </w:r>
          </w:p>
        </w:tc>
        <w:tc>
          <w:tcPr>
            <w:tcW w:w="1933" w:type="dxa"/>
            <w:vMerge w:val="restart"/>
          </w:tcPr>
          <w:p w14:paraId="4EBF9998" w14:textId="17AD5CD1"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w:t>
            </w:r>
            <w:r w:rsidR="008471A8">
              <w:rPr>
                <w:rFonts w:ascii="Times New Roman" w:hAnsi="Times New Roman" w:cs="Times New Roman"/>
                <w:color w:val="000000" w:themeColor="text1"/>
                <w:sz w:val="22"/>
                <w:szCs w:val="22"/>
              </w:rPr>
              <w:t>76</w:t>
            </w:r>
            <w:r w:rsidRPr="00E80598">
              <w:rPr>
                <w:rFonts w:ascii="Times New Roman" w:hAnsi="Times New Roman" w:cs="Times New Roman"/>
                <w:color w:val="000000" w:themeColor="text1"/>
                <w:sz w:val="22"/>
                <w:szCs w:val="22"/>
              </w:rPr>
              <w:t>.</w:t>
            </w:r>
            <w:r w:rsidR="008471A8">
              <w:rPr>
                <w:rFonts w:ascii="Times New Roman" w:hAnsi="Times New Roman" w:cs="Times New Roman"/>
                <w:color w:val="000000" w:themeColor="text1"/>
                <w:sz w:val="22"/>
                <w:szCs w:val="22"/>
              </w:rPr>
              <w:t>61</w:t>
            </w:r>
            <w:r w:rsidRPr="00E80598">
              <w:rPr>
                <w:rFonts w:ascii="Times New Roman" w:hAnsi="Times New Roman" w:cs="Times New Roman"/>
                <w:color w:val="000000" w:themeColor="text1"/>
                <w:sz w:val="22"/>
                <w:szCs w:val="22"/>
              </w:rPr>
              <w:t xml:space="preserve"> ***</w:t>
            </w:r>
          </w:p>
        </w:tc>
      </w:tr>
      <w:tr w:rsidR="00E80598" w:rsidRPr="00E80598" w14:paraId="613099B0" w14:textId="77777777" w:rsidTr="006108A9">
        <w:trPr>
          <w:cantSplit/>
        </w:trPr>
        <w:tc>
          <w:tcPr>
            <w:tcW w:w="1701" w:type="dxa"/>
            <w:vMerge/>
          </w:tcPr>
          <w:p w14:paraId="2F6D5915" w14:textId="77777777" w:rsidR="001E7276" w:rsidRPr="00E80598" w:rsidRDefault="001E7276" w:rsidP="00E310D0">
            <w:pPr>
              <w:rPr>
                <w:rFonts w:ascii="Times New Roman" w:hAnsi="Times New Roman" w:cs="Times New Roman"/>
                <w:color w:val="000000" w:themeColor="text1"/>
                <w:sz w:val="22"/>
                <w:szCs w:val="22"/>
              </w:rPr>
            </w:pPr>
          </w:p>
        </w:tc>
        <w:tc>
          <w:tcPr>
            <w:tcW w:w="2268" w:type="dxa"/>
          </w:tcPr>
          <w:p w14:paraId="10FF3813"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In prison</w:t>
            </w:r>
          </w:p>
        </w:tc>
        <w:tc>
          <w:tcPr>
            <w:tcW w:w="1402" w:type="dxa"/>
          </w:tcPr>
          <w:p w14:paraId="2A16E248"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1</w:t>
            </w:r>
          </w:p>
        </w:tc>
        <w:tc>
          <w:tcPr>
            <w:tcW w:w="1575" w:type="dxa"/>
          </w:tcPr>
          <w:p w14:paraId="4AF3B288"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17</w:t>
            </w:r>
          </w:p>
        </w:tc>
        <w:tc>
          <w:tcPr>
            <w:tcW w:w="1276" w:type="dxa"/>
          </w:tcPr>
          <w:p w14:paraId="0214E519"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231</w:t>
            </w:r>
          </w:p>
        </w:tc>
        <w:tc>
          <w:tcPr>
            <w:tcW w:w="2268" w:type="dxa"/>
          </w:tcPr>
          <w:p w14:paraId="76A5B3D0" w14:textId="77777777" w:rsidR="001E7276" w:rsidRPr="008471A8" w:rsidRDefault="001E7276" w:rsidP="00E310D0">
            <w:pP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0.07 (0.05, 0.12)</w:t>
            </w:r>
          </w:p>
        </w:tc>
        <w:tc>
          <w:tcPr>
            <w:tcW w:w="922" w:type="dxa"/>
            <w:vMerge/>
          </w:tcPr>
          <w:p w14:paraId="4DF03A8F"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1403646E"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34A93B90" w14:textId="77777777" w:rsidTr="006108A9">
        <w:trPr>
          <w:cantSplit/>
        </w:trPr>
        <w:tc>
          <w:tcPr>
            <w:tcW w:w="1701" w:type="dxa"/>
            <w:vMerge/>
          </w:tcPr>
          <w:p w14:paraId="2084EAF4" w14:textId="77777777" w:rsidR="001E7276" w:rsidRPr="00E80598" w:rsidRDefault="001E7276" w:rsidP="00E310D0">
            <w:pPr>
              <w:rPr>
                <w:rFonts w:ascii="Times New Roman" w:hAnsi="Times New Roman" w:cs="Times New Roman"/>
                <w:color w:val="000000" w:themeColor="text1"/>
                <w:sz w:val="22"/>
                <w:szCs w:val="22"/>
              </w:rPr>
            </w:pPr>
          </w:p>
        </w:tc>
        <w:tc>
          <w:tcPr>
            <w:tcW w:w="2268" w:type="dxa"/>
          </w:tcPr>
          <w:p w14:paraId="26364957"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Post-release</w:t>
            </w:r>
          </w:p>
        </w:tc>
        <w:tc>
          <w:tcPr>
            <w:tcW w:w="1402" w:type="dxa"/>
          </w:tcPr>
          <w:p w14:paraId="0BA85903"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2</w:t>
            </w:r>
          </w:p>
        </w:tc>
        <w:tc>
          <w:tcPr>
            <w:tcW w:w="1575" w:type="dxa"/>
          </w:tcPr>
          <w:p w14:paraId="546B89BA"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268</w:t>
            </w:r>
          </w:p>
        </w:tc>
        <w:tc>
          <w:tcPr>
            <w:tcW w:w="1276" w:type="dxa"/>
          </w:tcPr>
          <w:p w14:paraId="3C8F82E8" w14:textId="77777777" w:rsidR="001E7276" w:rsidRPr="008471A8" w:rsidRDefault="001E7276"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387</w:t>
            </w:r>
          </w:p>
        </w:tc>
        <w:tc>
          <w:tcPr>
            <w:tcW w:w="2268" w:type="dxa"/>
          </w:tcPr>
          <w:p w14:paraId="689DCC0E" w14:textId="77777777" w:rsidR="001E7276" w:rsidRPr="008471A8" w:rsidRDefault="001E7276" w:rsidP="00E310D0">
            <w:pP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0.66 (0.49, 0.79)</w:t>
            </w:r>
          </w:p>
        </w:tc>
        <w:tc>
          <w:tcPr>
            <w:tcW w:w="922" w:type="dxa"/>
            <w:vMerge/>
          </w:tcPr>
          <w:p w14:paraId="08AA23C2"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022A87D2"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696DF032" w14:textId="77777777" w:rsidTr="006108A9">
        <w:trPr>
          <w:cantSplit/>
        </w:trPr>
        <w:tc>
          <w:tcPr>
            <w:tcW w:w="1701" w:type="dxa"/>
            <w:vMerge/>
          </w:tcPr>
          <w:p w14:paraId="5B5EC699" w14:textId="77777777" w:rsidR="001E7276" w:rsidRPr="00E80598" w:rsidRDefault="001E7276" w:rsidP="00E310D0">
            <w:pPr>
              <w:rPr>
                <w:rFonts w:ascii="Times New Roman" w:hAnsi="Times New Roman" w:cs="Times New Roman"/>
                <w:color w:val="FF0000"/>
                <w:sz w:val="22"/>
                <w:szCs w:val="22"/>
              </w:rPr>
            </w:pPr>
          </w:p>
        </w:tc>
        <w:tc>
          <w:tcPr>
            <w:tcW w:w="2268" w:type="dxa"/>
          </w:tcPr>
          <w:p w14:paraId="5DF5D0C5"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Ever</w:t>
            </w:r>
          </w:p>
        </w:tc>
        <w:tc>
          <w:tcPr>
            <w:tcW w:w="1402" w:type="dxa"/>
          </w:tcPr>
          <w:p w14:paraId="3A56F2B4" w14:textId="3D4AF536" w:rsidR="001E7276" w:rsidRPr="008471A8" w:rsidRDefault="003D710D" w:rsidP="00E310D0">
            <w:pPr>
              <w:jc w:val="cente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1</w:t>
            </w:r>
          </w:p>
        </w:tc>
        <w:tc>
          <w:tcPr>
            <w:tcW w:w="1575" w:type="dxa"/>
          </w:tcPr>
          <w:p w14:paraId="34A9B4C4" w14:textId="2E839D65" w:rsidR="001E7276" w:rsidRPr="008471A8" w:rsidRDefault="00674967" w:rsidP="00E310D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297</w:t>
            </w:r>
          </w:p>
        </w:tc>
        <w:tc>
          <w:tcPr>
            <w:tcW w:w="1276" w:type="dxa"/>
          </w:tcPr>
          <w:p w14:paraId="6D8880B8" w14:textId="02D2CB71" w:rsidR="001E7276" w:rsidRPr="008471A8" w:rsidRDefault="00E242E1" w:rsidP="00E310D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510</w:t>
            </w:r>
          </w:p>
        </w:tc>
        <w:tc>
          <w:tcPr>
            <w:tcW w:w="2268" w:type="dxa"/>
          </w:tcPr>
          <w:p w14:paraId="28BEF18E" w14:textId="54D6199F" w:rsidR="001E7276" w:rsidRPr="008471A8" w:rsidRDefault="001E7276" w:rsidP="00E310D0">
            <w:pPr>
              <w:rPr>
                <w:rFonts w:ascii="Times New Roman" w:hAnsi="Times New Roman" w:cs="Times New Roman"/>
                <w:color w:val="000000" w:themeColor="text1"/>
                <w:sz w:val="22"/>
                <w:szCs w:val="22"/>
              </w:rPr>
            </w:pPr>
            <w:r w:rsidRPr="008471A8">
              <w:rPr>
                <w:rFonts w:ascii="Times New Roman" w:hAnsi="Times New Roman" w:cs="Times New Roman"/>
                <w:color w:val="000000" w:themeColor="text1"/>
                <w:sz w:val="22"/>
                <w:szCs w:val="22"/>
              </w:rPr>
              <w:t>0.</w:t>
            </w:r>
            <w:r w:rsidR="003D710D" w:rsidRPr="008471A8">
              <w:rPr>
                <w:rFonts w:ascii="Times New Roman" w:hAnsi="Times New Roman" w:cs="Times New Roman"/>
                <w:color w:val="000000" w:themeColor="text1"/>
                <w:sz w:val="22"/>
                <w:szCs w:val="22"/>
              </w:rPr>
              <w:t>58</w:t>
            </w:r>
            <w:r w:rsidRPr="008471A8">
              <w:rPr>
                <w:rFonts w:ascii="Times New Roman" w:hAnsi="Times New Roman" w:cs="Times New Roman"/>
                <w:color w:val="000000" w:themeColor="text1"/>
                <w:sz w:val="22"/>
                <w:szCs w:val="22"/>
              </w:rPr>
              <w:t xml:space="preserve"> (0.5</w:t>
            </w:r>
            <w:r w:rsidR="003D710D" w:rsidRPr="008471A8">
              <w:rPr>
                <w:rFonts w:ascii="Times New Roman" w:hAnsi="Times New Roman" w:cs="Times New Roman"/>
                <w:color w:val="000000" w:themeColor="text1"/>
                <w:sz w:val="22"/>
                <w:szCs w:val="22"/>
              </w:rPr>
              <w:t>4</w:t>
            </w:r>
            <w:r w:rsidRPr="008471A8">
              <w:rPr>
                <w:rFonts w:ascii="Times New Roman" w:hAnsi="Times New Roman" w:cs="Times New Roman"/>
                <w:color w:val="000000" w:themeColor="text1"/>
                <w:sz w:val="22"/>
                <w:szCs w:val="22"/>
              </w:rPr>
              <w:t>, 0.6</w:t>
            </w:r>
            <w:r w:rsidR="003D710D" w:rsidRPr="008471A8">
              <w:rPr>
                <w:rFonts w:ascii="Times New Roman" w:hAnsi="Times New Roman" w:cs="Times New Roman"/>
                <w:color w:val="000000" w:themeColor="text1"/>
                <w:sz w:val="22"/>
                <w:szCs w:val="22"/>
              </w:rPr>
              <w:t>2</w:t>
            </w:r>
            <w:r w:rsidRPr="008471A8">
              <w:rPr>
                <w:rFonts w:ascii="Times New Roman" w:hAnsi="Times New Roman" w:cs="Times New Roman"/>
                <w:color w:val="000000" w:themeColor="text1"/>
                <w:sz w:val="22"/>
                <w:szCs w:val="22"/>
              </w:rPr>
              <w:t>)</w:t>
            </w:r>
          </w:p>
        </w:tc>
        <w:tc>
          <w:tcPr>
            <w:tcW w:w="922" w:type="dxa"/>
            <w:vMerge/>
          </w:tcPr>
          <w:p w14:paraId="40459ED7"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49EB782B"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73C99B4B" w14:textId="77777777" w:rsidTr="006108A9">
        <w:trPr>
          <w:cantSplit/>
        </w:trPr>
        <w:tc>
          <w:tcPr>
            <w:tcW w:w="1701" w:type="dxa"/>
            <w:vMerge w:val="restart"/>
          </w:tcPr>
          <w:p w14:paraId="39A4A18E"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GP visit</w:t>
            </w:r>
          </w:p>
        </w:tc>
        <w:tc>
          <w:tcPr>
            <w:tcW w:w="2268" w:type="dxa"/>
          </w:tcPr>
          <w:p w14:paraId="7BD693E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Pre-prison</w:t>
            </w:r>
          </w:p>
        </w:tc>
        <w:tc>
          <w:tcPr>
            <w:tcW w:w="1402" w:type="dxa"/>
          </w:tcPr>
          <w:p w14:paraId="71F61F5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p>
        </w:tc>
        <w:tc>
          <w:tcPr>
            <w:tcW w:w="1575" w:type="dxa"/>
          </w:tcPr>
          <w:p w14:paraId="0A1E80E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231</w:t>
            </w:r>
          </w:p>
        </w:tc>
        <w:tc>
          <w:tcPr>
            <w:tcW w:w="1276" w:type="dxa"/>
          </w:tcPr>
          <w:p w14:paraId="4F445F28"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455</w:t>
            </w:r>
          </w:p>
        </w:tc>
        <w:tc>
          <w:tcPr>
            <w:tcW w:w="2268" w:type="dxa"/>
          </w:tcPr>
          <w:p w14:paraId="0D036CAF"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0.51 (0.39, 0.64)</w:t>
            </w:r>
          </w:p>
        </w:tc>
        <w:tc>
          <w:tcPr>
            <w:tcW w:w="922" w:type="dxa"/>
            <w:vMerge w:val="restart"/>
          </w:tcPr>
          <w:p w14:paraId="576D1F4F" w14:textId="45B022F5"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98.</w:t>
            </w:r>
            <w:r w:rsidR="002E7271">
              <w:rPr>
                <w:rFonts w:ascii="Times New Roman" w:hAnsi="Times New Roman" w:cs="Times New Roman"/>
                <w:sz w:val="22"/>
                <w:szCs w:val="22"/>
              </w:rPr>
              <w:t>3</w:t>
            </w:r>
          </w:p>
        </w:tc>
        <w:tc>
          <w:tcPr>
            <w:tcW w:w="1933" w:type="dxa"/>
            <w:vMerge w:val="restart"/>
          </w:tcPr>
          <w:p w14:paraId="1056FA36" w14:textId="5A8F147D" w:rsidR="001E7276" w:rsidRPr="00E80598" w:rsidRDefault="00745D3C" w:rsidP="00E310D0">
            <w:pPr>
              <w:jc w:val="center"/>
              <w:rPr>
                <w:rFonts w:ascii="Times New Roman" w:hAnsi="Times New Roman" w:cs="Times New Roman"/>
                <w:sz w:val="22"/>
                <w:szCs w:val="22"/>
              </w:rPr>
            </w:pPr>
            <w:r>
              <w:rPr>
                <w:rFonts w:ascii="Times New Roman" w:hAnsi="Times New Roman" w:cs="Times New Roman"/>
                <w:sz w:val="22"/>
                <w:szCs w:val="22"/>
              </w:rPr>
              <w:t xml:space="preserve">66.26 </w:t>
            </w:r>
            <w:r w:rsidR="001E7276" w:rsidRPr="00E80598">
              <w:rPr>
                <w:rFonts w:ascii="Times New Roman" w:hAnsi="Times New Roman" w:cs="Times New Roman"/>
                <w:sz w:val="22"/>
                <w:szCs w:val="22"/>
              </w:rPr>
              <w:t>***</w:t>
            </w:r>
          </w:p>
        </w:tc>
      </w:tr>
      <w:tr w:rsidR="00E80598" w:rsidRPr="00E80598" w14:paraId="27C79E0E" w14:textId="77777777" w:rsidTr="006108A9">
        <w:trPr>
          <w:cantSplit/>
        </w:trPr>
        <w:tc>
          <w:tcPr>
            <w:tcW w:w="1701" w:type="dxa"/>
            <w:vMerge/>
          </w:tcPr>
          <w:p w14:paraId="1857767F" w14:textId="77777777" w:rsidR="001E7276" w:rsidRPr="00E80598" w:rsidRDefault="001E7276" w:rsidP="00E310D0">
            <w:pPr>
              <w:rPr>
                <w:rFonts w:ascii="Times New Roman" w:hAnsi="Times New Roman" w:cs="Times New Roman"/>
                <w:color w:val="FF0000"/>
                <w:sz w:val="22"/>
                <w:szCs w:val="22"/>
              </w:rPr>
            </w:pPr>
          </w:p>
        </w:tc>
        <w:tc>
          <w:tcPr>
            <w:tcW w:w="2268" w:type="dxa"/>
          </w:tcPr>
          <w:p w14:paraId="6E69AF7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In prison</w:t>
            </w:r>
          </w:p>
        </w:tc>
        <w:tc>
          <w:tcPr>
            <w:tcW w:w="1402" w:type="dxa"/>
          </w:tcPr>
          <w:p w14:paraId="677E47F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w:t>
            </w:r>
          </w:p>
        </w:tc>
        <w:tc>
          <w:tcPr>
            <w:tcW w:w="1575" w:type="dxa"/>
          </w:tcPr>
          <w:p w14:paraId="729ADA5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267</w:t>
            </w:r>
          </w:p>
        </w:tc>
        <w:tc>
          <w:tcPr>
            <w:tcW w:w="1276" w:type="dxa"/>
          </w:tcPr>
          <w:p w14:paraId="39B81E9E"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392</w:t>
            </w:r>
          </w:p>
        </w:tc>
        <w:tc>
          <w:tcPr>
            <w:tcW w:w="2268" w:type="dxa"/>
          </w:tcPr>
          <w:p w14:paraId="677B5E8D"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 xml:space="preserve">0.69 (0.62, 0.74) </w:t>
            </w:r>
          </w:p>
        </w:tc>
        <w:tc>
          <w:tcPr>
            <w:tcW w:w="922" w:type="dxa"/>
            <w:vMerge/>
          </w:tcPr>
          <w:p w14:paraId="02E7282F"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78FD4832" w14:textId="77777777" w:rsidR="001E7276" w:rsidRPr="00E80598" w:rsidRDefault="001E7276" w:rsidP="00E310D0">
            <w:pPr>
              <w:jc w:val="center"/>
              <w:rPr>
                <w:rFonts w:ascii="Times New Roman" w:hAnsi="Times New Roman" w:cs="Times New Roman"/>
                <w:sz w:val="22"/>
                <w:szCs w:val="22"/>
              </w:rPr>
            </w:pPr>
          </w:p>
        </w:tc>
      </w:tr>
      <w:tr w:rsidR="00E80598" w:rsidRPr="00E80598" w14:paraId="43633189" w14:textId="77777777" w:rsidTr="006108A9">
        <w:trPr>
          <w:cantSplit/>
        </w:trPr>
        <w:tc>
          <w:tcPr>
            <w:tcW w:w="1701" w:type="dxa"/>
            <w:vMerge/>
          </w:tcPr>
          <w:p w14:paraId="30073B41" w14:textId="77777777" w:rsidR="001E7276" w:rsidRPr="00E80598" w:rsidRDefault="001E7276" w:rsidP="00E310D0">
            <w:pPr>
              <w:rPr>
                <w:rFonts w:ascii="Times New Roman" w:hAnsi="Times New Roman" w:cs="Times New Roman"/>
                <w:color w:val="FF0000"/>
                <w:sz w:val="22"/>
                <w:szCs w:val="22"/>
              </w:rPr>
            </w:pPr>
          </w:p>
        </w:tc>
        <w:tc>
          <w:tcPr>
            <w:tcW w:w="2268" w:type="dxa"/>
          </w:tcPr>
          <w:p w14:paraId="207900FC" w14:textId="77777777" w:rsidR="001E7276" w:rsidRPr="00E80598" w:rsidRDefault="001E7276" w:rsidP="00E310D0">
            <w:pPr>
              <w:jc w:val="center"/>
              <w:rPr>
                <w:rFonts w:ascii="Times New Roman" w:hAnsi="Times New Roman" w:cs="Times New Roman"/>
                <w:color w:val="FF0000"/>
                <w:sz w:val="22"/>
                <w:szCs w:val="22"/>
              </w:rPr>
            </w:pPr>
            <w:r w:rsidRPr="00E80598">
              <w:rPr>
                <w:rFonts w:ascii="Times New Roman" w:hAnsi="Times New Roman" w:cs="Times New Roman"/>
                <w:sz w:val="22"/>
                <w:szCs w:val="22"/>
              </w:rPr>
              <w:t>Post-release</w:t>
            </w:r>
          </w:p>
        </w:tc>
        <w:tc>
          <w:tcPr>
            <w:tcW w:w="1402" w:type="dxa"/>
          </w:tcPr>
          <w:p w14:paraId="5D278B4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Pr>
          <w:p w14:paraId="51160FE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5,081</w:t>
            </w:r>
          </w:p>
        </w:tc>
        <w:tc>
          <w:tcPr>
            <w:tcW w:w="1276" w:type="dxa"/>
          </w:tcPr>
          <w:p w14:paraId="566E1D1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6,107</w:t>
            </w:r>
          </w:p>
        </w:tc>
        <w:tc>
          <w:tcPr>
            <w:tcW w:w="2268" w:type="dxa"/>
          </w:tcPr>
          <w:p w14:paraId="595DD577"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0.83 (0.82, 0.84)</w:t>
            </w:r>
          </w:p>
        </w:tc>
        <w:tc>
          <w:tcPr>
            <w:tcW w:w="922" w:type="dxa"/>
            <w:vMerge/>
          </w:tcPr>
          <w:p w14:paraId="7FD30A39"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5E3C1E4C"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6AD7CE21" w14:textId="77777777" w:rsidTr="006108A9">
        <w:trPr>
          <w:cantSplit/>
        </w:trPr>
        <w:tc>
          <w:tcPr>
            <w:tcW w:w="1701" w:type="dxa"/>
            <w:vMerge w:val="restart"/>
          </w:tcPr>
          <w:p w14:paraId="25F05B29" w14:textId="77777777" w:rsidR="001E7276" w:rsidRPr="00E80598" w:rsidRDefault="001E7276" w:rsidP="00E310D0">
            <w:pPr>
              <w:rPr>
                <w:rFonts w:ascii="Times New Roman" w:hAnsi="Times New Roman" w:cs="Times New Roman"/>
                <w:color w:val="000000" w:themeColor="text1"/>
                <w:sz w:val="22"/>
                <w:szCs w:val="22"/>
              </w:rPr>
            </w:pPr>
            <w:proofErr w:type="spellStart"/>
            <w:r w:rsidRPr="00E80598">
              <w:rPr>
                <w:rFonts w:ascii="Times New Roman" w:hAnsi="Times New Roman" w:cs="Times New Roman"/>
                <w:color w:val="000000" w:themeColor="text1"/>
                <w:sz w:val="22"/>
                <w:szCs w:val="22"/>
              </w:rPr>
              <w:t>Hospitalisation</w:t>
            </w:r>
            <w:proofErr w:type="spellEnd"/>
            <w:r w:rsidRPr="00E80598">
              <w:rPr>
                <w:rFonts w:ascii="Times New Roman" w:hAnsi="Times New Roman" w:cs="Times New Roman"/>
                <w:color w:val="000000" w:themeColor="text1"/>
                <w:sz w:val="22"/>
                <w:szCs w:val="22"/>
              </w:rPr>
              <w:t xml:space="preserve"> </w:t>
            </w:r>
          </w:p>
        </w:tc>
        <w:tc>
          <w:tcPr>
            <w:tcW w:w="2268" w:type="dxa"/>
          </w:tcPr>
          <w:p w14:paraId="10E603B2"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Pre-prison</w:t>
            </w:r>
          </w:p>
        </w:tc>
        <w:tc>
          <w:tcPr>
            <w:tcW w:w="1402" w:type="dxa"/>
          </w:tcPr>
          <w:p w14:paraId="6328884C"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3</w:t>
            </w:r>
          </w:p>
        </w:tc>
        <w:tc>
          <w:tcPr>
            <w:tcW w:w="1575" w:type="dxa"/>
          </w:tcPr>
          <w:p w14:paraId="2501B423"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104</w:t>
            </w:r>
          </w:p>
        </w:tc>
        <w:tc>
          <w:tcPr>
            <w:tcW w:w="1276" w:type="dxa"/>
          </w:tcPr>
          <w:p w14:paraId="4D68651A"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514</w:t>
            </w:r>
          </w:p>
        </w:tc>
        <w:tc>
          <w:tcPr>
            <w:tcW w:w="2268" w:type="dxa"/>
          </w:tcPr>
          <w:p w14:paraId="38FB6DBD"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0.16 (0.06, 0.33)</w:t>
            </w:r>
          </w:p>
        </w:tc>
        <w:tc>
          <w:tcPr>
            <w:tcW w:w="922" w:type="dxa"/>
            <w:vMerge w:val="restart"/>
          </w:tcPr>
          <w:p w14:paraId="20ADB697" w14:textId="33420B54"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9</w:t>
            </w:r>
            <w:r w:rsidR="004108F2">
              <w:rPr>
                <w:rFonts w:ascii="Times New Roman" w:hAnsi="Times New Roman" w:cs="Times New Roman"/>
                <w:color w:val="000000" w:themeColor="text1"/>
                <w:sz w:val="22"/>
                <w:szCs w:val="22"/>
              </w:rPr>
              <w:t>0</w:t>
            </w:r>
            <w:r w:rsidRPr="00E80598">
              <w:rPr>
                <w:rFonts w:ascii="Times New Roman" w:hAnsi="Times New Roman" w:cs="Times New Roman"/>
                <w:color w:val="000000" w:themeColor="text1"/>
                <w:sz w:val="22"/>
                <w:szCs w:val="22"/>
              </w:rPr>
              <w:t>.5</w:t>
            </w:r>
          </w:p>
        </w:tc>
        <w:tc>
          <w:tcPr>
            <w:tcW w:w="1933" w:type="dxa"/>
            <w:vMerge w:val="restart"/>
          </w:tcPr>
          <w:p w14:paraId="43428AE8" w14:textId="15F1D7F1" w:rsidR="001E7276" w:rsidRPr="00E80598" w:rsidRDefault="004108F2" w:rsidP="00E310D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35</w:t>
            </w:r>
            <w:r w:rsidR="001E7276" w:rsidRPr="00E8059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59</w:t>
            </w:r>
            <w:r w:rsidR="001E7276" w:rsidRPr="00E80598">
              <w:rPr>
                <w:rFonts w:ascii="Times New Roman" w:hAnsi="Times New Roman" w:cs="Times New Roman"/>
                <w:color w:val="000000" w:themeColor="text1"/>
                <w:sz w:val="22"/>
                <w:szCs w:val="22"/>
              </w:rPr>
              <w:t xml:space="preserve"> ***</w:t>
            </w:r>
          </w:p>
        </w:tc>
      </w:tr>
      <w:tr w:rsidR="00E80598" w:rsidRPr="00E80598" w14:paraId="67A06D52" w14:textId="77777777" w:rsidTr="006108A9">
        <w:trPr>
          <w:cantSplit/>
        </w:trPr>
        <w:tc>
          <w:tcPr>
            <w:tcW w:w="1701" w:type="dxa"/>
            <w:vMerge/>
          </w:tcPr>
          <w:p w14:paraId="740BBEBF" w14:textId="77777777" w:rsidR="001E7276" w:rsidRPr="00E80598" w:rsidRDefault="001E7276" w:rsidP="00E310D0">
            <w:pPr>
              <w:rPr>
                <w:rFonts w:ascii="Times New Roman" w:hAnsi="Times New Roman" w:cs="Times New Roman"/>
                <w:color w:val="FF0000"/>
                <w:sz w:val="22"/>
                <w:szCs w:val="22"/>
              </w:rPr>
            </w:pPr>
          </w:p>
        </w:tc>
        <w:tc>
          <w:tcPr>
            <w:tcW w:w="2268" w:type="dxa"/>
          </w:tcPr>
          <w:p w14:paraId="01A1A1D9"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In prison</w:t>
            </w:r>
          </w:p>
        </w:tc>
        <w:tc>
          <w:tcPr>
            <w:tcW w:w="1402" w:type="dxa"/>
          </w:tcPr>
          <w:p w14:paraId="30CAAA12"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w:t>
            </w:r>
          </w:p>
        </w:tc>
        <w:tc>
          <w:tcPr>
            <w:tcW w:w="1575" w:type="dxa"/>
          </w:tcPr>
          <w:p w14:paraId="69EB3CC5"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60</w:t>
            </w:r>
          </w:p>
        </w:tc>
        <w:tc>
          <w:tcPr>
            <w:tcW w:w="1276" w:type="dxa"/>
          </w:tcPr>
          <w:p w14:paraId="00873ACF"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324</w:t>
            </w:r>
          </w:p>
        </w:tc>
        <w:tc>
          <w:tcPr>
            <w:tcW w:w="2268" w:type="dxa"/>
          </w:tcPr>
          <w:p w14:paraId="5EE7BBEA"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0.19 (0.15, 0.23)</w:t>
            </w:r>
          </w:p>
        </w:tc>
        <w:tc>
          <w:tcPr>
            <w:tcW w:w="922" w:type="dxa"/>
            <w:vMerge/>
          </w:tcPr>
          <w:p w14:paraId="7B20D9FF"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3657F6B6"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67F0FBC3" w14:textId="77777777" w:rsidTr="006108A9">
        <w:trPr>
          <w:cantSplit/>
        </w:trPr>
        <w:tc>
          <w:tcPr>
            <w:tcW w:w="1701" w:type="dxa"/>
            <w:vMerge/>
          </w:tcPr>
          <w:p w14:paraId="108ECE64" w14:textId="77777777" w:rsidR="001E7276" w:rsidRPr="00E80598" w:rsidRDefault="001E7276" w:rsidP="00E310D0">
            <w:pPr>
              <w:rPr>
                <w:rFonts w:ascii="Times New Roman" w:hAnsi="Times New Roman" w:cs="Times New Roman"/>
                <w:color w:val="FF0000"/>
                <w:sz w:val="22"/>
                <w:szCs w:val="22"/>
              </w:rPr>
            </w:pPr>
          </w:p>
        </w:tc>
        <w:tc>
          <w:tcPr>
            <w:tcW w:w="2268" w:type="dxa"/>
          </w:tcPr>
          <w:p w14:paraId="51907F82"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sz w:val="22"/>
                <w:szCs w:val="22"/>
              </w:rPr>
              <w:t>Post-release</w:t>
            </w:r>
          </w:p>
        </w:tc>
        <w:tc>
          <w:tcPr>
            <w:tcW w:w="1402" w:type="dxa"/>
          </w:tcPr>
          <w:p w14:paraId="2F788C5F"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w:t>
            </w:r>
          </w:p>
        </w:tc>
        <w:tc>
          <w:tcPr>
            <w:tcW w:w="1575" w:type="dxa"/>
          </w:tcPr>
          <w:p w14:paraId="3EADF2CD"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41</w:t>
            </w:r>
          </w:p>
        </w:tc>
        <w:tc>
          <w:tcPr>
            <w:tcW w:w="1276" w:type="dxa"/>
          </w:tcPr>
          <w:p w14:paraId="32487798"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110</w:t>
            </w:r>
          </w:p>
        </w:tc>
        <w:tc>
          <w:tcPr>
            <w:tcW w:w="2268" w:type="dxa"/>
          </w:tcPr>
          <w:p w14:paraId="2120C2E2"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0.37 (0.29, 0.47)</w:t>
            </w:r>
          </w:p>
        </w:tc>
        <w:tc>
          <w:tcPr>
            <w:tcW w:w="922" w:type="dxa"/>
            <w:vMerge/>
          </w:tcPr>
          <w:p w14:paraId="00E12894"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58DE6C63"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3A844098" w14:textId="77777777" w:rsidTr="006108A9">
        <w:trPr>
          <w:cantSplit/>
        </w:trPr>
        <w:tc>
          <w:tcPr>
            <w:tcW w:w="1701" w:type="dxa"/>
            <w:vMerge/>
          </w:tcPr>
          <w:p w14:paraId="22F75F6D" w14:textId="77777777" w:rsidR="001E7276" w:rsidRPr="00E80598" w:rsidRDefault="001E7276" w:rsidP="00E310D0">
            <w:pPr>
              <w:rPr>
                <w:rFonts w:ascii="Times New Roman" w:hAnsi="Times New Roman" w:cs="Times New Roman"/>
                <w:color w:val="FF0000"/>
                <w:sz w:val="22"/>
                <w:szCs w:val="22"/>
              </w:rPr>
            </w:pPr>
          </w:p>
        </w:tc>
        <w:tc>
          <w:tcPr>
            <w:tcW w:w="2268" w:type="dxa"/>
          </w:tcPr>
          <w:p w14:paraId="0714AE8B"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Ever</w:t>
            </w:r>
          </w:p>
        </w:tc>
        <w:tc>
          <w:tcPr>
            <w:tcW w:w="1402" w:type="dxa"/>
          </w:tcPr>
          <w:p w14:paraId="3F78CB16" w14:textId="1F3E33C7" w:rsidR="001E7276" w:rsidRPr="00E80598" w:rsidRDefault="001C4E33" w:rsidP="00E310D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p>
        </w:tc>
        <w:tc>
          <w:tcPr>
            <w:tcW w:w="1575" w:type="dxa"/>
          </w:tcPr>
          <w:p w14:paraId="1813D480" w14:textId="7BA56BE0" w:rsidR="001E7276" w:rsidRPr="00E80598" w:rsidRDefault="00095EC2" w:rsidP="00E310D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84</w:t>
            </w:r>
          </w:p>
        </w:tc>
        <w:tc>
          <w:tcPr>
            <w:tcW w:w="1276" w:type="dxa"/>
          </w:tcPr>
          <w:p w14:paraId="4BCBED3E" w14:textId="0CA61D81" w:rsidR="001E7276" w:rsidRPr="00E80598" w:rsidRDefault="00095EC2" w:rsidP="00E310D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343</w:t>
            </w:r>
          </w:p>
        </w:tc>
        <w:tc>
          <w:tcPr>
            <w:tcW w:w="2268" w:type="dxa"/>
          </w:tcPr>
          <w:p w14:paraId="69594CF2" w14:textId="6C5499E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w:t>
            </w:r>
            <w:r w:rsidR="0081410E">
              <w:rPr>
                <w:rFonts w:ascii="Times New Roman" w:hAnsi="Times New Roman" w:cs="Times New Roman"/>
                <w:color w:val="000000" w:themeColor="text1"/>
                <w:sz w:val="22"/>
                <w:szCs w:val="22"/>
              </w:rPr>
              <w:t>40</w:t>
            </w:r>
            <w:r w:rsidRPr="00E80598">
              <w:rPr>
                <w:rFonts w:ascii="Times New Roman" w:hAnsi="Times New Roman" w:cs="Times New Roman"/>
                <w:color w:val="000000" w:themeColor="text1"/>
                <w:sz w:val="22"/>
                <w:szCs w:val="22"/>
              </w:rPr>
              <w:t xml:space="preserve"> (0.</w:t>
            </w:r>
            <w:r w:rsidR="004108F2">
              <w:rPr>
                <w:rFonts w:ascii="Times New Roman" w:hAnsi="Times New Roman" w:cs="Times New Roman"/>
                <w:color w:val="000000" w:themeColor="text1"/>
                <w:sz w:val="22"/>
                <w:szCs w:val="22"/>
              </w:rPr>
              <w:t>34</w:t>
            </w:r>
            <w:r w:rsidRPr="00E80598">
              <w:rPr>
                <w:rFonts w:ascii="Times New Roman" w:hAnsi="Times New Roman" w:cs="Times New Roman"/>
                <w:color w:val="000000" w:themeColor="text1"/>
                <w:sz w:val="22"/>
                <w:szCs w:val="22"/>
              </w:rPr>
              <w:t>, 0.4</w:t>
            </w:r>
            <w:r w:rsidR="004108F2">
              <w:rPr>
                <w:rFonts w:ascii="Times New Roman" w:hAnsi="Times New Roman" w:cs="Times New Roman"/>
                <w:color w:val="000000" w:themeColor="text1"/>
                <w:sz w:val="22"/>
                <w:szCs w:val="22"/>
              </w:rPr>
              <w:t>7</w:t>
            </w:r>
            <w:r w:rsidRPr="00E80598">
              <w:rPr>
                <w:rFonts w:ascii="Times New Roman" w:hAnsi="Times New Roman" w:cs="Times New Roman"/>
                <w:color w:val="000000" w:themeColor="text1"/>
                <w:sz w:val="22"/>
                <w:szCs w:val="22"/>
              </w:rPr>
              <w:t>)</w:t>
            </w:r>
          </w:p>
        </w:tc>
        <w:tc>
          <w:tcPr>
            <w:tcW w:w="922" w:type="dxa"/>
            <w:vMerge/>
          </w:tcPr>
          <w:p w14:paraId="21E9CF8F"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21CC6D27"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44E94D9E" w14:textId="77777777" w:rsidTr="006108A9">
        <w:trPr>
          <w:cantSplit/>
        </w:trPr>
        <w:tc>
          <w:tcPr>
            <w:tcW w:w="1701" w:type="dxa"/>
            <w:vMerge w:val="restart"/>
          </w:tcPr>
          <w:p w14:paraId="7EAECF5F"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 xml:space="preserve">Mental health professionals </w:t>
            </w:r>
          </w:p>
        </w:tc>
        <w:tc>
          <w:tcPr>
            <w:tcW w:w="2268" w:type="dxa"/>
          </w:tcPr>
          <w:p w14:paraId="13566CA5"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Pre-prison</w:t>
            </w:r>
          </w:p>
        </w:tc>
        <w:tc>
          <w:tcPr>
            <w:tcW w:w="1402" w:type="dxa"/>
          </w:tcPr>
          <w:p w14:paraId="7592B69A"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w:t>
            </w:r>
          </w:p>
        </w:tc>
        <w:tc>
          <w:tcPr>
            <w:tcW w:w="1575" w:type="dxa"/>
          </w:tcPr>
          <w:p w14:paraId="187428C9"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223</w:t>
            </w:r>
          </w:p>
        </w:tc>
        <w:tc>
          <w:tcPr>
            <w:tcW w:w="1276" w:type="dxa"/>
          </w:tcPr>
          <w:p w14:paraId="3B4D5DCB"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791</w:t>
            </w:r>
          </w:p>
        </w:tc>
        <w:tc>
          <w:tcPr>
            <w:tcW w:w="2268" w:type="dxa"/>
          </w:tcPr>
          <w:p w14:paraId="2214061F"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0.28 (0.25, 0.31)</w:t>
            </w:r>
          </w:p>
        </w:tc>
        <w:tc>
          <w:tcPr>
            <w:tcW w:w="922" w:type="dxa"/>
            <w:vMerge w:val="restart"/>
          </w:tcPr>
          <w:p w14:paraId="753B90C6"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98.2</w:t>
            </w:r>
          </w:p>
        </w:tc>
        <w:tc>
          <w:tcPr>
            <w:tcW w:w="1933" w:type="dxa"/>
            <w:vMerge w:val="restart"/>
          </w:tcPr>
          <w:p w14:paraId="092E0102"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73.75 ***</w:t>
            </w:r>
          </w:p>
        </w:tc>
      </w:tr>
      <w:tr w:rsidR="00E80598" w:rsidRPr="00E80598" w14:paraId="3D0D9442" w14:textId="77777777" w:rsidTr="006108A9">
        <w:trPr>
          <w:cantSplit/>
        </w:trPr>
        <w:tc>
          <w:tcPr>
            <w:tcW w:w="1701" w:type="dxa"/>
            <w:vMerge/>
          </w:tcPr>
          <w:p w14:paraId="45538076" w14:textId="77777777" w:rsidR="001E7276" w:rsidRPr="00E80598" w:rsidRDefault="001E7276" w:rsidP="00E310D0">
            <w:pPr>
              <w:rPr>
                <w:rFonts w:ascii="Times New Roman" w:hAnsi="Times New Roman" w:cs="Times New Roman"/>
                <w:color w:val="000000" w:themeColor="text1"/>
                <w:sz w:val="22"/>
                <w:szCs w:val="22"/>
              </w:rPr>
            </w:pPr>
          </w:p>
        </w:tc>
        <w:tc>
          <w:tcPr>
            <w:tcW w:w="2268" w:type="dxa"/>
          </w:tcPr>
          <w:p w14:paraId="2F741572"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In prison</w:t>
            </w:r>
          </w:p>
        </w:tc>
        <w:tc>
          <w:tcPr>
            <w:tcW w:w="1402" w:type="dxa"/>
          </w:tcPr>
          <w:p w14:paraId="13678372"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12</w:t>
            </w:r>
          </w:p>
        </w:tc>
        <w:tc>
          <w:tcPr>
            <w:tcW w:w="1575" w:type="dxa"/>
          </w:tcPr>
          <w:p w14:paraId="052A5567"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4,393</w:t>
            </w:r>
          </w:p>
        </w:tc>
        <w:tc>
          <w:tcPr>
            <w:tcW w:w="1276" w:type="dxa"/>
          </w:tcPr>
          <w:p w14:paraId="441B119B"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11,219</w:t>
            </w:r>
          </w:p>
        </w:tc>
        <w:tc>
          <w:tcPr>
            <w:tcW w:w="2268" w:type="dxa"/>
          </w:tcPr>
          <w:p w14:paraId="5D7F4232"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0.32 (0.22, 0.43)</w:t>
            </w:r>
          </w:p>
        </w:tc>
        <w:tc>
          <w:tcPr>
            <w:tcW w:w="922" w:type="dxa"/>
            <w:vMerge/>
          </w:tcPr>
          <w:p w14:paraId="761B5EAA"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130B8C2F"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2E7FB55A" w14:textId="77777777" w:rsidTr="006108A9">
        <w:trPr>
          <w:cantSplit/>
        </w:trPr>
        <w:tc>
          <w:tcPr>
            <w:tcW w:w="1701" w:type="dxa"/>
            <w:vMerge/>
          </w:tcPr>
          <w:p w14:paraId="4CFD6FC2" w14:textId="77777777" w:rsidR="001E7276" w:rsidRPr="00E80598" w:rsidRDefault="001E7276" w:rsidP="00E310D0">
            <w:pPr>
              <w:rPr>
                <w:rFonts w:ascii="Times New Roman" w:hAnsi="Times New Roman" w:cs="Times New Roman"/>
                <w:color w:val="000000" w:themeColor="text1"/>
                <w:sz w:val="22"/>
                <w:szCs w:val="22"/>
              </w:rPr>
            </w:pPr>
          </w:p>
        </w:tc>
        <w:tc>
          <w:tcPr>
            <w:tcW w:w="2268" w:type="dxa"/>
          </w:tcPr>
          <w:p w14:paraId="31B53FC4"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Post-release</w:t>
            </w:r>
          </w:p>
        </w:tc>
        <w:tc>
          <w:tcPr>
            <w:tcW w:w="1402" w:type="dxa"/>
          </w:tcPr>
          <w:p w14:paraId="115C1753"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3</w:t>
            </w:r>
          </w:p>
        </w:tc>
        <w:tc>
          <w:tcPr>
            <w:tcW w:w="1575" w:type="dxa"/>
          </w:tcPr>
          <w:p w14:paraId="14F78BD2"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204</w:t>
            </w:r>
          </w:p>
        </w:tc>
        <w:tc>
          <w:tcPr>
            <w:tcW w:w="1276" w:type="dxa"/>
          </w:tcPr>
          <w:p w14:paraId="77BBA165"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1247</w:t>
            </w:r>
          </w:p>
        </w:tc>
        <w:tc>
          <w:tcPr>
            <w:tcW w:w="2268" w:type="dxa"/>
          </w:tcPr>
          <w:p w14:paraId="742BA30A"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0.13 (0.07, 0.24)</w:t>
            </w:r>
          </w:p>
        </w:tc>
        <w:tc>
          <w:tcPr>
            <w:tcW w:w="922" w:type="dxa"/>
            <w:vMerge/>
          </w:tcPr>
          <w:p w14:paraId="491AA082"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1D8C6808"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48B9730D" w14:textId="77777777" w:rsidTr="006108A9">
        <w:trPr>
          <w:cantSplit/>
        </w:trPr>
        <w:tc>
          <w:tcPr>
            <w:tcW w:w="1701" w:type="dxa"/>
            <w:vMerge/>
          </w:tcPr>
          <w:p w14:paraId="745D0B3E" w14:textId="77777777" w:rsidR="001E7276" w:rsidRPr="00E80598" w:rsidRDefault="001E7276" w:rsidP="00E310D0">
            <w:pPr>
              <w:rPr>
                <w:rFonts w:ascii="Times New Roman" w:hAnsi="Times New Roman" w:cs="Times New Roman"/>
                <w:color w:val="000000" w:themeColor="text1"/>
                <w:sz w:val="22"/>
                <w:szCs w:val="22"/>
              </w:rPr>
            </w:pPr>
          </w:p>
        </w:tc>
        <w:tc>
          <w:tcPr>
            <w:tcW w:w="2268" w:type="dxa"/>
          </w:tcPr>
          <w:p w14:paraId="308549A7"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Ever</w:t>
            </w:r>
          </w:p>
        </w:tc>
        <w:tc>
          <w:tcPr>
            <w:tcW w:w="1402" w:type="dxa"/>
          </w:tcPr>
          <w:p w14:paraId="04675686"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w:t>
            </w:r>
          </w:p>
        </w:tc>
        <w:tc>
          <w:tcPr>
            <w:tcW w:w="1575" w:type="dxa"/>
          </w:tcPr>
          <w:p w14:paraId="0B6F17C4"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164</w:t>
            </w:r>
          </w:p>
        </w:tc>
        <w:tc>
          <w:tcPr>
            <w:tcW w:w="1276" w:type="dxa"/>
          </w:tcPr>
          <w:p w14:paraId="3FEF7FD0"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241</w:t>
            </w:r>
          </w:p>
        </w:tc>
        <w:tc>
          <w:tcPr>
            <w:tcW w:w="2268" w:type="dxa"/>
          </w:tcPr>
          <w:p w14:paraId="62071E96"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0.68 (0.60, 0.76)</w:t>
            </w:r>
          </w:p>
        </w:tc>
        <w:tc>
          <w:tcPr>
            <w:tcW w:w="922" w:type="dxa"/>
            <w:vMerge/>
          </w:tcPr>
          <w:p w14:paraId="462D3A08"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50182111"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36238141" w14:textId="77777777" w:rsidTr="006108A9">
        <w:trPr>
          <w:cantSplit/>
        </w:trPr>
        <w:tc>
          <w:tcPr>
            <w:tcW w:w="1701" w:type="dxa"/>
            <w:vMerge w:val="restart"/>
          </w:tcPr>
          <w:p w14:paraId="0D7F8674" w14:textId="77777777" w:rsidR="001E7276" w:rsidRPr="003720B0" w:rsidRDefault="001E7276" w:rsidP="00E310D0">
            <w:pPr>
              <w:rPr>
                <w:rFonts w:ascii="Times New Roman" w:hAnsi="Times New Roman" w:cs="Times New Roman"/>
                <w:color w:val="FF0000"/>
                <w:sz w:val="22"/>
                <w:szCs w:val="22"/>
              </w:rPr>
            </w:pPr>
            <w:r w:rsidRPr="003720B0">
              <w:rPr>
                <w:rFonts w:ascii="Times New Roman" w:hAnsi="Times New Roman" w:cs="Times New Roman"/>
                <w:sz w:val="22"/>
                <w:szCs w:val="22"/>
              </w:rPr>
              <w:t>Physical/general health services</w:t>
            </w:r>
          </w:p>
        </w:tc>
        <w:tc>
          <w:tcPr>
            <w:tcW w:w="2268" w:type="dxa"/>
          </w:tcPr>
          <w:p w14:paraId="7055C39D"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Pre-prison</w:t>
            </w:r>
          </w:p>
        </w:tc>
        <w:tc>
          <w:tcPr>
            <w:tcW w:w="1402" w:type="dxa"/>
          </w:tcPr>
          <w:p w14:paraId="253E5612"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3</w:t>
            </w:r>
          </w:p>
        </w:tc>
        <w:tc>
          <w:tcPr>
            <w:tcW w:w="1575" w:type="dxa"/>
          </w:tcPr>
          <w:p w14:paraId="6378CA14"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393</w:t>
            </w:r>
          </w:p>
        </w:tc>
        <w:tc>
          <w:tcPr>
            <w:tcW w:w="1276" w:type="dxa"/>
          </w:tcPr>
          <w:p w14:paraId="2BED3D6E"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643</w:t>
            </w:r>
          </w:p>
        </w:tc>
        <w:tc>
          <w:tcPr>
            <w:tcW w:w="2268" w:type="dxa"/>
          </w:tcPr>
          <w:p w14:paraId="475A6879" w14:textId="11C2B9FF" w:rsidR="001E7276" w:rsidRPr="003720B0" w:rsidRDefault="001E7276" w:rsidP="00E310D0">
            <w:pPr>
              <w:rPr>
                <w:rFonts w:ascii="Times New Roman" w:hAnsi="Times New Roman" w:cs="Times New Roman"/>
                <w:sz w:val="22"/>
                <w:szCs w:val="22"/>
              </w:rPr>
            </w:pPr>
            <w:r w:rsidRPr="003720B0">
              <w:rPr>
                <w:rFonts w:ascii="Times New Roman" w:hAnsi="Times New Roman" w:cs="Times New Roman"/>
                <w:sz w:val="22"/>
                <w:szCs w:val="22"/>
              </w:rPr>
              <w:t>0.6</w:t>
            </w:r>
            <w:r w:rsidR="005A5CBE">
              <w:rPr>
                <w:rFonts w:ascii="Times New Roman" w:hAnsi="Times New Roman" w:cs="Times New Roman"/>
                <w:sz w:val="22"/>
                <w:szCs w:val="22"/>
              </w:rPr>
              <w:t>6</w:t>
            </w:r>
            <w:r w:rsidRPr="003720B0">
              <w:rPr>
                <w:rFonts w:ascii="Times New Roman" w:hAnsi="Times New Roman" w:cs="Times New Roman"/>
                <w:sz w:val="22"/>
                <w:szCs w:val="22"/>
              </w:rPr>
              <w:t xml:space="preserve"> (0.</w:t>
            </w:r>
            <w:r w:rsidR="005A5CBE">
              <w:rPr>
                <w:rFonts w:ascii="Times New Roman" w:hAnsi="Times New Roman" w:cs="Times New Roman"/>
                <w:sz w:val="22"/>
                <w:szCs w:val="22"/>
              </w:rPr>
              <w:t>3</w:t>
            </w:r>
            <w:r w:rsidRPr="003720B0">
              <w:rPr>
                <w:rFonts w:ascii="Times New Roman" w:hAnsi="Times New Roman" w:cs="Times New Roman"/>
                <w:sz w:val="22"/>
                <w:szCs w:val="22"/>
              </w:rPr>
              <w:t>6, 0.</w:t>
            </w:r>
            <w:r w:rsidR="00B37539">
              <w:rPr>
                <w:rFonts w:ascii="Times New Roman" w:hAnsi="Times New Roman" w:cs="Times New Roman"/>
                <w:sz w:val="22"/>
                <w:szCs w:val="22"/>
              </w:rPr>
              <w:t>87</w:t>
            </w:r>
            <w:r w:rsidRPr="003720B0">
              <w:rPr>
                <w:rFonts w:ascii="Times New Roman" w:hAnsi="Times New Roman" w:cs="Times New Roman"/>
                <w:sz w:val="22"/>
                <w:szCs w:val="22"/>
              </w:rPr>
              <w:t>)</w:t>
            </w:r>
          </w:p>
        </w:tc>
        <w:tc>
          <w:tcPr>
            <w:tcW w:w="922" w:type="dxa"/>
            <w:vMerge w:val="restart"/>
          </w:tcPr>
          <w:p w14:paraId="7266B6AE" w14:textId="67415E3A" w:rsidR="001E7276" w:rsidRPr="003720B0" w:rsidRDefault="003720B0" w:rsidP="00E310D0">
            <w:pPr>
              <w:jc w:val="center"/>
              <w:rPr>
                <w:rFonts w:ascii="Times New Roman" w:hAnsi="Times New Roman" w:cs="Times New Roman"/>
                <w:sz w:val="22"/>
                <w:szCs w:val="22"/>
              </w:rPr>
            </w:pPr>
            <w:r w:rsidRPr="003720B0">
              <w:rPr>
                <w:rFonts w:ascii="Times New Roman" w:hAnsi="Times New Roman" w:cs="Times New Roman"/>
                <w:sz w:val="22"/>
                <w:szCs w:val="22"/>
              </w:rPr>
              <w:t>97.2</w:t>
            </w:r>
          </w:p>
        </w:tc>
        <w:tc>
          <w:tcPr>
            <w:tcW w:w="1933" w:type="dxa"/>
            <w:vMerge w:val="restart"/>
          </w:tcPr>
          <w:p w14:paraId="697B3169" w14:textId="1F791B4E"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1.2</w:t>
            </w:r>
            <w:r w:rsidR="003720B0" w:rsidRPr="003720B0">
              <w:rPr>
                <w:rFonts w:ascii="Times New Roman" w:hAnsi="Times New Roman" w:cs="Times New Roman"/>
                <w:sz w:val="22"/>
                <w:szCs w:val="22"/>
              </w:rPr>
              <w:t>0</w:t>
            </w:r>
          </w:p>
        </w:tc>
      </w:tr>
      <w:tr w:rsidR="00E80598" w:rsidRPr="00E80598" w14:paraId="3F2463AE" w14:textId="77777777" w:rsidTr="006108A9">
        <w:trPr>
          <w:cantSplit/>
        </w:trPr>
        <w:tc>
          <w:tcPr>
            <w:tcW w:w="1701" w:type="dxa"/>
            <w:vMerge/>
          </w:tcPr>
          <w:p w14:paraId="0B227AFA" w14:textId="77777777" w:rsidR="001E7276" w:rsidRPr="003720B0" w:rsidRDefault="001E7276" w:rsidP="00E310D0">
            <w:pPr>
              <w:rPr>
                <w:rFonts w:ascii="Times New Roman" w:hAnsi="Times New Roman" w:cs="Times New Roman"/>
                <w:sz w:val="22"/>
                <w:szCs w:val="22"/>
              </w:rPr>
            </w:pPr>
          </w:p>
        </w:tc>
        <w:tc>
          <w:tcPr>
            <w:tcW w:w="2268" w:type="dxa"/>
          </w:tcPr>
          <w:p w14:paraId="44D46C90"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In prison</w:t>
            </w:r>
          </w:p>
        </w:tc>
        <w:tc>
          <w:tcPr>
            <w:tcW w:w="1402" w:type="dxa"/>
          </w:tcPr>
          <w:p w14:paraId="24559C71"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3</w:t>
            </w:r>
          </w:p>
        </w:tc>
        <w:tc>
          <w:tcPr>
            <w:tcW w:w="1575" w:type="dxa"/>
          </w:tcPr>
          <w:p w14:paraId="035F6383"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424</w:t>
            </w:r>
          </w:p>
        </w:tc>
        <w:tc>
          <w:tcPr>
            <w:tcW w:w="1276" w:type="dxa"/>
          </w:tcPr>
          <w:p w14:paraId="7D793E80"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711</w:t>
            </w:r>
          </w:p>
        </w:tc>
        <w:tc>
          <w:tcPr>
            <w:tcW w:w="2268" w:type="dxa"/>
          </w:tcPr>
          <w:p w14:paraId="2F5FB142" w14:textId="49823AFB" w:rsidR="001E7276" w:rsidRPr="003720B0" w:rsidRDefault="001E7276" w:rsidP="00E310D0">
            <w:pPr>
              <w:rPr>
                <w:rFonts w:ascii="Times New Roman" w:hAnsi="Times New Roman" w:cs="Times New Roman"/>
                <w:sz w:val="22"/>
                <w:szCs w:val="22"/>
              </w:rPr>
            </w:pPr>
            <w:r w:rsidRPr="003720B0">
              <w:rPr>
                <w:rFonts w:ascii="Times New Roman" w:hAnsi="Times New Roman" w:cs="Times New Roman"/>
                <w:sz w:val="22"/>
                <w:szCs w:val="22"/>
              </w:rPr>
              <w:t>0.</w:t>
            </w:r>
            <w:r w:rsidR="00424169">
              <w:rPr>
                <w:rFonts w:ascii="Times New Roman" w:hAnsi="Times New Roman" w:cs="Times New Roman"/>
                <w:sz w:val="22"/>
                <w:szCs w:val="22"/>
              </w:rPr>
              <w:t>82</w:t>
            </w:r>
            <w:r w:rsidRPr="003720B0">
              <w:rPr>
                <w:rFonts w:ascii="Times New Roman" w:hAnsi="Times New Roman" w:cs="Times New Roman"/>
                <w:sz w:val="22"/>
                <w:szCs w:val="22"/>
              </w:rPr>
              <w:t xml:space="preserve"> (0.</w:t>
            </w:r>
            <w:r w:rsidR="00424169">
              <w:rPr>
                <w:rFonts w:ascii="Times New Roman" w:hAnsi="Times New Roman" w:cs="Times New Roman"/>
                <w:sz w:val="22"/>
                <w:szCs w:val="22"/>
              </w:rPr>
              <w:t>40</w:t>
            </w:r>
            <w:r w:rsidRPr="003720B0">
              <w:rPr>
                <w:rFonts w:ascii="Times New Roman" w:hAnsi="Times New Roman" w:cs="Times New Roman"/>
                <w:sz w:val="22"/>
                <w:szCs w:val="22"/>
              </w:rPr>
              <w:t>, 0.</w:t>
            </w:r>
            <w:r w:rsidR="00424169">
              <w:rPr>
                <w:rFonts w:ascii="Times New Roman" w:hAnsi="Times New Roman" w:cs="Times New Roman"/>
                <w:sz w:val="22"/>
                <w:szCs w:val="22"/>
              </w:rPr>
              <w:t>97</w:t>
            </w:r>
            <w:r w:rsidRPr="003720B0">
              <w:rPr>
                <w:rFonts w:ascii="Times New Roman" w:hAnsi="Times New Roman" w:cs="Times New Roman"/>
                <w:sz w:val="22"/>
                <w:szCs w:val="22"/>
              </w:rPr>
              <w:t>)</w:t>
            </w:r>
          </w:p>
        </w:tc>
        <w:tc>
          <w:tcPr>
            <w:tcW w:w="922" w:type="dxa"/>
            <w:vMerge/>
          </w:tcPr>
          <w:p w14:paraId="051FF517" w14:textId="77777777" w:rsidR="001E7276" w:rsidRPr="003720B0" w:rsidRDefault="001E7276" w:rsidP="00E310D0">
            <w:pPr>
              <w:jc w:val="center"/>
              <w:rPr>
                <w:rFonts w:ascii="Times New Roman" w:hAnsi="Times New Roman" w:cs="Times New Roman"/>
                <w:sz w:val="22"/>
                <w:szCs w:val="22"/>
              </w:rPr>
            </w:pPr>
          </w:p>
        </w:tc>
        <w:tc>
          <w:tcPr>
            <w:tcW w:w="1933" w:type="dxa"/>
            <w:vMerge/>
          </w:tcPr>
          <w:p w14:paraId="360A2B1A" w14:textId="77777777" w:rsidR="001E7276" w:rsidRPr="003720B0" w:rsidRDefault="001E7276" w:rsidP="00E310D0">
            <w:pPr>
              <w:jc w:val="center"/>
              <w:rPr>
                <w:rFonts w:ascii="Times New Roman" w:hAnsi="Times New Roman" w:cs="Times New Roman"/>
                <w:sz w:val="22"/>
                <w:szCs w:val="22"/>
              </w:rPr>
            </w:pPr>
          </w:p>
        </w:tc>
      </w:tr>
      <w:tr w:rsidR="00E80598" w:rsidRPr="00E80598" w14:paraId="2237B2CD" w14:textId="77777777" w:rsidTr="006108A9">
        <w:trPr>
          <w:cantSplit/>
        </w:trPr>
        <w:tc>
          <w:tcPr>
            <w:tcW w:w="1701" w:type="dxa"/>
            <w:vMerge/>
          </w:tcPr>
          <w:p w14:paraId="7210DEE1" w14:textId="77777777" w:rsidR="001E7276" w:rsidRPr="003720B0" w:rsidRDefault="001E7276" w:rsidP="00E310D0">
            <w:pPr>
              <w:rPr>
                <w:rFonts w:ascii="Times New Roman" w:hAnsi="Times New Roman" w:cs="Times New Roman"/>
                <w:color w:val="FF0000"/>
                <w:sz w:val="22"/>
                <w:szCs w:val="22"/>
              </w:rPr>
            </w:pPr>
          </w:p>
        </w:tc>
        <w:tc>
          <w:tcPr>
            <w:tcW w:w="2268" w:type="dxa"/>
          </w:tcPr>
          <w:p w14:paraId="0C434152"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Ever</w:t>
            </w:r>
          </w:p>
        </w:tc>
        <w:tc>
          <w:tcPr>
            <w:tcW w:w="1402" w:type="dxa"/>
          </w:tcPr>
          <w:p w14:paraId="0B2DA9B4" w14:textId="5B14ED3B" w:rsidR="001E7276" w:rsidRPr="003720B0" w:rsidRDefault="005C219A" w:rsidP="00E310D0">
            <w:pPr>
              <w:jc w:val="center"/>
              <w:rPr>
                <w:rFonts w:ascii="Times New Roman" w:hAnsi="Times New Roman" w:cs="Times New Roman"/>
                <w:sz w:val="22"/>
                <w:szCs w:val="22"/>
              </w:rPr>
            </w:pPr>
            <w:r w:rsidRPr="003720B0">
              <w:rPr>
                <w:rFonts w:ascii="Times New Roman" w:hAnsi="Times New Roman" w:cs="Times New Roman"/>
                <w:sz w:val="22"/>
                <w:szCs w:val="22"/>
              </w:rPr>
              <w:t>1</w:t>
            </w:r>
          </w:p>
        </w:tc>
        <w:tc>
          <w:tcPr>
            <w:tcW w:w="1575" w:type="dxa"/>
          </w:tcPr>
          <w:p w14:paraId="71D419BB" w14:textId="25C0E74F" w:rsidR="001E7276" w:rsidRPr="003720B0" w:rsidRDefault="00E475D0" w:rsidP="00E310D0">
            <w:pPr>
              <w:jc w:val="center"/>
              <w:rPr>
                <w:rFonts w:ascii="Times New Roman" w:hAnsi="Times New Roman" w:cs="Times New Roman"/>
                <w:sz w:val="22"/>
                <w:szCs w:val="22"/>
              </w:rPr>
            </w:pPr>
            <w:r w:rsidRPr="003720B0">
              <w:rPr>
                <w:rFonts w:ascii="Times New Roman" w:hAnsi="Times New Roman" w:cs="Times New Roman"/>
                <w:sz w:val="22"/>
                <w:szCs w:val="22"/>
              </w:rPr>
              <w:t>3</w:t>
            </w:r>
            <w:r w:rsidR="001E7276" w:rsidRPr="003720B0">
              <w:rPr>
                <w:rFonts w:ascii="Times New Roman" w:hAnsi="Times New Roman" w:cs="Times New Roman"/>
                <w:sz w:val="22"/>
                <w:szCs w:val="22"/>
              </w:rPr>
              <w:t>1</w:t>
            </w:r>
            <w:r w:rsidRPr="003720B0">
              <w:rPr>
                <w:rFonts w:ascii="Times New Roman" w:hAnsi="Times New Roman" w:cs="Times New Roman"/>
                <w:sz w:val="22"/>
                <w:szCs w:val="22"/>
              </w:rPr>
              <w:t>5</w:t>
            </w:r>
          </w:p>
        </w:tc>
        <w:tc>
          <w:tcPr>
            <w:tcW w:w="1276" w:type="dxa"/>
          </w:tcPr>
          <w:p w14:paraId="70EC15BD" w14:textId="5310ADC9" w:rsidR="001E7276" w:rsidRPr="003720B0" w:rsidRDefault="00E475D0" w:rsidP="00E310D0">
            <w:pPr>
              <w:jc w:val="center"/>
              <w:rPr>
                <w:rFonts w:ascii="Times New Roman" w:hAnsi="Times New Roman" w:cs="Times New Roman"/>
                <w:sz w:val="22"/>
                <w:szCs w:val="22"/>
              </w:rPr>
            </w:pPr>
            <w:r w:rsidRPr="003720B0">
              <w:rPr>
                <w:rFonts w:ascii="Times New Roman" w:hAnsi="Times New Roman" w:cs="Times New Roman"/>
                <w:sz w:val="22"/>
                <w:szCs w:val="22"/>
              </w:rPr>
              <w:t>510</w:t>
            </w:r>
          </w:p>
        </w:tc>
        <w:tc>
          <w:tcPr>
            <w:tcW w:w="2268" w:type="dxa"/>
          </w:tcPr>
          <w:p w14:paraId="2C0AE8C6" w14:textId="124938CA" w:rsidR="001E7276" w:rsidRPr="003720B0" w:rsidRDefault="001E7276" w:rsidP="00E310D0">
            <w:pPr>
              <w:rPr>
                <w:rFonts w:ascii="Times New Roman" w:hAnsi="Times New Roman" w:cs="Times New Roman"/>
                <w:sz w:val="22"/>
                <w:szCs w:val="22"/>
              </w:rPr>
            </w:pPr>
            <w:r w:rsidRPr="003720B0">
              <w:rPr>
                <w:rFonts w:ascii="Times New Roman" w:hAnsi="Times New Roman" w:cs="Times New Roman"/>
                <w:sz w:val="22"/>
                <w:szCs w:val="22"/>
              </w:rPr>
              <w:t>0.62 (0.5</w:t>
            </w:r>
            <w:r w:rsidR="003720B0" w:rsidRPr="003720B0">
              <w:rPr>
                <w:rFonts w:ascii="Times New Roman" w:hAnsi="Times New Roman" w:cs="Times New Roman"/>
                <w:sz w:val="22"/>
                <w:szCs w:val="22"/>
              </w:rPr>
              <w:t>7</w:t>
            </w:r>
            <w:r w:rsidRPr="003720B0">
              <w:rPr>
                <w:rFonts w:ascii="Times New Roman" w:hAnsi="Times New Roman" w:cs="Times New Roman"/>
                <w:sz w:val="22"/>
                <w:szCs w:val="22"/>
              </w:rPr>
              <w:t>, 0.6</w:t>
            </w:r>
            <w:r w:rsidR="003720B0" w:rsidRPr="003720B0">
              <w:rPr>
                <w:rFonts w:ascii="Times New Roman" w:hAnsi="Times New Roman" w:cs="Times New Roman"/>
                <w:sz w:val="22"/>
                <w:szCs w:val="22"/>
              </w:rPr>
              <w:t>6</w:t>
            </w:r>
            <w:r w:rsidRPr="003720B0">
              <w:rPr>
                <w:rFonts w:ascii="Times New Roman" w:hAnsi="Times New Roman" w:cs="Times New Roman"/>
                <w:sz w:val="22"/>
                <w:szCs w:val="22"/>
              </w:rPr>
              <w:t>)</w:t>
            </w:r>
          </w:p>
        </w:tc>
        <w:tc>
          <w:tcPr>
            <w:tcW w:w="922" w:type="dxa"/>
            <w:vMerge/>
          </w:tcPr>
          <w:p w14:paraId="3990CA2C" w14:textId="77777777" w:rsidR="001E7276" w:rsidRPr="003720B0" w:rsidRDefault="001E7276" w:rsidP="00E310D0">
            <w:pPr>
              <w:jc w:val="center"/>
              <w:rPr>
                <w:rFonts w:ascii="Times New Roman" w:hAnsi="Times New Roman" w:cs="Times New Roman"/>
                <w:sz w:val="22"/>
                <w:szCs w:val="22"/>
              </w:rPr>
            </w:pPr>
          </w:p>
        </w:tc>
        <w:tc>
          <w:tcPr>
            <w:tcW w:w="1933" w:type="dxa"/>
            <w:vMerge/>
          </w:tcPr>
          <w:p w14:paraId="02A8D673" w14:textId="77777777" w:rsidR="001E7276" w:rsidRPr="003720B0" w:rsidRDefault="001E7276" w:rsidP="00E310D0">
            <w:pPr>
              <w:jc w:val="center"/>
              <w:rPr>
                <w:rFonts w:ascii="Times New Roman" w:hAnsi="Times New Roman" w:cs="Times New Roman"/>
                <w:sz w:val="22"/>
                <w:szCs w:val="22"/>
              </w:rPr>
            </w:pPr>
          </w:p>
        </w:tc>
      </w:tr>
      <w:tr w:rsidR="00E80598" w:rsidRPr="00E80598" w14:paraId="30ADE28B" w14:textId="77777777" w:rsidTr="006108A9">
        <w:trPr>
          <w:cantSplit/>
        </w:trPr>
        <w:tc>
          <w:tcPr>
            <w:tcW w:w="1701" w:type="dxa"/>
            <w:vMerge w:val="restart"/>
          </w:tcPr>
          <w:p w14:paraId="4DD31EB8" w14:textId="297FEC1F" w:rsidR="001E7276" w:rsidRPr="003720B0" w:rsidRDefault="001E7276" w:rsidP="00E310D0">
            <w:pPr>
              <w:rPr>
                <w:rFonts w:ascii="Times New Roman" w:hAnsi="Times New Roman" w:cs="Times New Roman"/>
                <w:sz w:val="22"/>
                <w:szCs w:val="22"/>
              </w:rPr>
            </w:pPr>
            <w:r w:rsidRPr="003720B0">
              <w:rPr>
                <w:rFonts w:ascii="Times New Roman" w:hAnsi="Times New Roman" w:cs="Times New Roman"/>
                <w:sz w:val="22"/>
                <w:szCs w:val="22"/>
              </w:rPr>
              <w:t xml:space="preserve">Preventive health </w:t>
            </w:r>
          </w:p>
        </w:tc>
        <w:tc>
          <w:tcPr>
            <w:tcW w:w="2268" w:type="dxa"/>
          </w:tcPr>
          <w:p w14:paraId="374E44D2"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Pre-prison</w:t>
            </w:r>
          </w:p>
        </w:tc>
        <w:tc>
          <w:tcPr>
            <w:tcW w:w="1402" w:type="dxa"/>
          </w:tcPr>
          <w:p w14:paraId="50B30D2C"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2</w:t>
            </w:r>
          </w:p>
        </w:tc>
        <w:tc>
          <w:tcPr>
            <w:tcW w:w="1575" w:type="dxa"/>
          </w:tcPr>
          <w:p w14:paraId="000D2582"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442</w:t>
            </w:r>
          </w:p>
        </w:tc>
        <w:tc>
          <w:tcPr>
            <w:tcW w:w="1276" w:type="dxa"/>
          </w:tcPr>
          <w:p w14:paraId="13649B82"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619</w:t>
            </w:r>
          </w:p>
        </w:tc>
        <w:tc>
          <w:tcPr>
            <w:tcW w:w="2268" w:type="dxa"/>
          </w:tcPr>
          <w:p w14:paraId="15AE954F" w14:textId="77777777" w:rsidR="001E7276" w:rsidRPr="003720B0" w:rsidRDefault="001E7276" w:rsidP="00E310D0">
            <w:pPr>
              <w:rPr>
                <w:rFonts w:ascii="Times New Roman" w:hAnsi="Times New Roman" w:cs="Times New Roman"/>
                <w:sz w:val="22"/>
                <w:szCs w:val="22"/>
              </w:rPr>
            </w:pPr>
            <w:r w:rsidRPr="003720B0">
              <w:rPr>
                <w:rFonts w:ascii="Times New Roman" w:hAnsi="Times New Roman" w:cs="Times New Roman"/>
                <w:sz w:val="22"/>
                <w:szCs w:val="22"/>
              </w:rPr>
              <w:t>0.48 (0.07, 0.91)</w:t>
            </w:r>
          </w:p>
        </w:tc>
        <w:tc>
          <w:tcPr>
            <w:tcW w:w="922" w:type="dxa"/>
            <w:vMerge w:val="restart"/>
          </w:tcPr>
          <w:p w14:paraId="65A2B8FB" w14:textId="77777777"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98.4</w:t>
            </w:r>
          </w:p>
        </w:tc>
        <w:tc>
          <w:tcPr>
            <w:tcW w:w="1933" w:type="dxa"/>
            <w:vMerge w:val="restart"/>
          </w:tcPr>
          <w:p w14:paraId="2E9F4F31" w14:textId="43FB73D1" w:rsidR="001E7276" w:rsidRPr="003720B0" w:rsidRDefault="001E7276" w:rsidP="00E310D0">
            <w:pPr>
              <w:jc w:val="center"/>
              <w:rPr>
                <w:rFonts w:ascii="Times New Roman" w:hAnsi="Times New Roman" w:cs="Times New Roman"/>
                <w:sz w:val="22"/>
                <w:szCs w:val="22"/>
              </w:rPr>
            </w:pPr>
            <w:r w:rsidRPr="003720B0">
              <w:rPr>
                <w:rFonts w:ascii="Times New Roman" w:hAnsi="Times New Roman" w:cs="Times New Roman"/>
                <w:sz w:val="22"/>
                <w:szCs w:val="22"/>
              </w:rPr>
              <w:t>1.74</w:t>
            </w:r>
          </w:p>
        </w:tc>
      </w:tr>
      <w:tr w:rsidR="00E80598" w:rsidRPr="00E80598" w14:paraId="1F6AD2D0" w14:textId="77777777" w:rsidTr="006108A9">
        <w:trPr>
          <w:cantSplit/>
        </w:trPr>
        <w:tc>
          <w:tcPr>
            <w:tcW w:w="1701" w:type="dxa"/>
            <w:vMerge/>
          </w:tcPr>
          <w:p w14:paraId="19D8BCE0" w14:textId="77777777" w:rsidR="001E7276" w:rsidRPr="00E80598" w:rsidRDefault="001E7276" w:rsidP="00E310D0">
            <w:pPr>
              <w:rPr>
                <w:rFonts w:ascii="Times New Roman" w:hAnsi="Times New Roman" w:cs="Times New Roman"/>
                <w:color w:val="FF0000"/>
                <w:sz w:val="22"/>
                <w:szCs w:val="22"/>
              </w:rPr>
            </w:pPr>
          </w:p>
        </w:tc>
        <w:tc>
          <w:tcPr>
            <w:tcW w:w="2268" w:type="dxa"/>
          </w:tcPr>
          <w:p w14:paraId="2AD290B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In prison</w:t>
            </w:r>
          </w:p>
        </w:tc>
        <w:tc>
          <w:tcPr>
            <w:tcW w:w="1402" w:type="dxa"/>
          </w:tcPr>
          <w:p w14:paraId="6B060D2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p>
        </w:tc>
        <w:tc>
          <w:tcPr>
            <w:tcW w:w="1575" w:type="dxa"/>
          </w:tcPr>
          <w:p w14:paraId="6232664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313</w:t>
            </w:r>
          </w:p>
        </w:tc>
        <w:tc>
          <w:tcPr>
            <w:tcW w:w="1276" w:type="dxa"/>
          </w:tcPr>
          <w:p w14:paraId="4289BF8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604</w:t>
            </w:r>
          </w:p>
        </w:tc>
        <w:tc>
          <w:tcPr>
            <w:tcW w:w="2268" w:type="dxa"/>
          </w:tcPr>
          <w:p w14:paraId="398577CF"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0.54 (0.45, 0.62)</w:t>
            </w:r>
          </w:p>
        </w:tc>
        <w:tc>
          <w:tcPr>
            <w:tcW w:w="922" w:type="dxa"/>
            <w:vMerge/>
          </w:tcPr>
          <w:p w14:paraId="50520AE7"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76791D6D"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7A22F081" w14:textId="77777777" w:rsidTr="006108A9">
        <w:trPr>
          <w:cantSplit/>
        </w:trPr>
        <w:tc>
          <w:tcPr>
            <w:tcW w:w="1701" w:type="dxa"/>
            <w:vMerge/>
          </w:tcPr>
          <w:p w14:paraId="602644E9" w14:textId="77777777" w:rsidR="001E7276" w:rsidRPr="00E80598" w:rsidRDefault="001E7276" w:rsidP="00E310D0">
            <w:pPr>
              <w:rPr>
                <w:rFonts w:ascii="Times New Roman" w:hAnsi="Times New Roman" w:cs="Times New Roman"/>
                <w:color w:val="FF0000"/>
                <w:sz w:val="22"/>
                <w:szCs w:val="22"/>
              </w:rPr>
            </w:pPr>
          </w:p>
        </w:tc>
        <w:tc>
          <w:tcPr>
            <w:tcW w:w="2268" w:type="dxa"/>
          </w:tcPr>
          <w:p w14:paraId="372E8632"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Ever</w:t>
            </w:r>
          </w:p>
        </w:tc>
        <w:tc>
          <w:tcPr>
            <w:tcW w:w="1402" w:type="dxa"/>
          </w:tcPr>
          <w:p w14:paraId="0EDF070E"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w:t>
            </w:r>
          </w:p>
        </w:tc>
        <w:tc>
          <w:tcPr>
            <w:tcW w:w="1575" w:type="dxa"/>
          </w:tcPr>
          <w:p w14:paraId="1D1E643A"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745</w:t>
            </w:r>
          </w:p>
        </w:tc>
        <w:tc>
          <w:tcPr>
            <w:tcW w:w="1276" w:type="dxa"/>
          </w:tcPr>
          <w:p w14:paraId="31F7CB2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890</w:t>
            </w:r>
          </w:p>
        </w:tc>
        <w:tc>
          <w:tcPr>
            <w:tcW w:w="2268" w:type="dxa"/>
          </w:tcPr>
          <w:p w14:paraId="0A388476"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0.78 (0.41, 0.95)</w:t>
            </w:r>
          </w:p>
        </w:tc>
        <w:tc>
          <w:tcPr>
            <w:tcW w:w="922" w:type="dxa"/>
            <w:vMerge/>
          </w:tcPr>
          <w:p w14:paraId="353E63AE"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3582E89F"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338A4A80" w14:textId="77777777" w:rsidTr="006108A9">
        <w:trPr>
          <w:cantSplit/>
        </w:trPr>
        <w:tc>
          <w:tcPr>
            <w:tcW w:w="1701" w:type="dxa"/>
            <w:vMerge w:val="restart"/>
          </w:tcPr>
          <w:p w14:paraId="29716F6A"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 xml:space="preserve">Reproductive health </w:t>
            </w:r>
          </w:p>
        </w:tc>
        <w:tc>
          <w:tcPr>
            <w:tcW w:w="2268" w:type="dxa"/>
          </w:tcPr>
          <w:p w14:paraId="7FCBF45E"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Pre-prison</w:t>
            </w:r>
          </w:p>
        </w:tc>
        <w:tc>
          <w:tcPr>
            <w:tcW w:w="1402" w:type="dxa"/>
          </w:tcPr>
          <w:p w14:paraId="4E6AC99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Pr>
          <w:p w14:paraId="71C36643"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14</w:t>
            </w:r>
          </w:p>
        </w:tc>
        <w:tc>
          <w:tcPr>
            <w:tcW w:w="1276" w:type="dxa"/>
          </w:tcPr>
          <w:p w14:paraId="70370715"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27</w:t>
            </w:r>
          </w:p>
        </w:tc>
        <w:tc>
          <w:tcPr>
            <w:tcW w:w="2268" w:type="dxa"/>
          </w:tcPr>
          <w:p w14:paraId="0A179C74"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0.52 (0.34, 0.70)</w:t>
            </w:r>
          </w:p>
        </w:tc>
        <w:tc>
          <w:tcPr>
            <w:tcW w:w="922" w:type="dxa"/>
            <w:vMerge w:val="restart"/>
          </w:tcPr>
          <w:p w14:paraId="46D9D04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98.6</w:t>
            </w:r>
          </w:p>
        </w:tc>
        <w:tc>
          <w:tcPr>
            <w:tcW w:w="1933" w:type="dxa"/>
            <w:vMerge w:val="restart"/>
          </w:tcPr>
          <w:p w14:paraId="2D1902B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10.51 *</w:t>
            </w:r>
          </w:p>
        </w:tc>
      </w:tr>
      <w:tr w:rsidR="00E80598" w:rsidRPr="00E80598" w14:paraId="76CADB12" w14:textId="77777777" w:rsidTr="006108A9">
        <w:trPr>
          <w:cantSplit/>
        </w:trPr>
        <w:tc>
          <w:tcPr>
            <w:tcW w:w="1701" w:type="dxa"/>
            <w:vMerge/>
          </w:tcPr>
          <w:p w14:paraId="5B58DB6D" w14:textId="77777777" w:rsidR="001E7276" w:rsidRPr="00E80598" w:rsidRDefault="001E7276" w:rsidP="00E310D0">
            <w:pPr>
              <w:rPr>
                <w:rFonts w:ascii="Times New Roman" w:hAnsi="Times New Roman" w:cs="Times New Roman"/>
                <w:sz w:val="22"/>
                <w:szCs w:val="22"/>
              </w:rPr>
            </w:pPr>
          </w:p>
        </w:tc>
        <w:tc>
          <w:tcPr>
            <w:tcW w:w="2268" w:type="dxa"/>
          </w:tcPr>
          <w:p w14:paraId="7AE6D703"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In prison</w:t>
            </w:r>
          </w:p>
        </w:tc>
        <w:tc>
          <w:tcPr>
            <w:tcW w:w="1402" w:type="dxa"/>
          </w:tcPr>
          <w:p w14:paraId="04D375F2"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w:t>
            </w:r>
          </w:p>
        </w:tc>
        <w:tc>
          <w:tcPr>
            <w:tcW w:w="1575" w:type="dxa"/>
          </w:tcPr>
          <w:p w14:paraId="3F606F1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35</w:t>
            </w:r>
          </w:p>
        </w:tc>
        <w:tc>
          <w:tcPr>
            <w:tcW w:w="1276" w:type="dxa"/>
          </w:tcPr>
          <w:p w14:paraId="7192F60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318</w:t>
            </w:r>
          </w:p>
        </w:tc>
        <w:tc>
          <w:tcPr>
            <w:tcW w:w="2268" w:type="dxa"/>
          </w:tcPr>
          <w:p w14:paraId="2DF59CF3"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0.19 (0.02, 0.69)</w:t>
            </w:r>
          </w:p>
        </w:tc>
        <w:tc>
          <w:tcPr>
            <w:tcW w:w="922" w:type="dxa"/>
            <w:vMerge/>
          </w:tcPr>
          <w:p w14:paraId="4292DC7C"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17216275" w14:textId="77777777" w:rsidR="001E7276" w:rsidRPr="00E80598" w:rsidRDefault="001E7276" w:rsidP="00E310D0">
            <w:pPr>
              <w:jc w:val="center"/>
              <w:rPr>
                <w:rFonts w:ascii="Times New Roman" w:hAnsi="Times New Roman" w:cs="Times New Roman"/>
                <w:sz w:val="22"/>
                <w:szCs w:val="22"/>
              </w:rPr>
            </w:pPr>
          </w:p>
        </w:tc>
      </w:tr>
      <w:tr w:rsidR="00E80598" w:rsidRPr="00E80598" w14:paraId="4BC08DDF" w14:textId="77777777" w:rsidTr="006108A9">
        <w:trPr>
          <w:cantSplit/>
        </w:trPr>
        <w:tc>
          <w:tcPr>
            <w:tcW w:w="1701" w:type="dxa"/>
            <w:vMerge/>
          </w:tcPr>
          <w:p w14:paraId="5F43470F" w14:textId="77777777" w:rsidR="001E7276" w:rsidRPr="00E80598" w:rsidRDefault="001E7276" w:rsidP="00E310D0">
            <w:pPr>
              <w:rPr>
                <w:rFonts w:ascii="Times New Roman" w:hAnsi="Times New Roman" w:cs="Times New Roman"/>
                <w:sz w:val="22"/>
                <w:szCs w:val="22"/>
              </w:rPr>
            </w:pPr>
          </w:p>
        </w:tc>
        <w:tc>
          <w:tcPr>
            <w:tcW w:w="2268" w:type="dxa"/>
          </w:tcPr>
          <w:p w14:paraId="3309FEAA"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Ever</w:t>
            </w:r>
          </w:p>
        </w:tc>
        <w:tc>
          <w:tcPr>
            <w:tcW w:w="1402" w:type="dxa"/>
          </w:tcPr>
          <w:p w14:paraId="217B8F0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w:t>
            </w:r>
          </w:p>
        </w:tc>
        <w:tc>
          <w:tcPr>
            <w:tcW w:w="1575" w:type="dxa"/>
          </w:tcPr>
          <w:p w14:paraId="1C2B067E"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1,634</w:t>
            </w:r>
          </w:p>
        </w:tc>
        <w:tc>
          <w:tcPr>
            <w:tcW w:w="1276" w:type="dxa"/>
          </w:tcPr>
          <w:p w14:paraId="39A4C86C"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1,885</w:t>
            </w:r>
          </w:p>
        </w:tc>
        <w:tc>
          <w:tcPr>
            <w:tcW w:w="2268" w:type="dxa"/>
          </w:tcPr>
          <w:p w14:paraId="01A99701" w14:textId="3A9C58BE" w:rsidR="00B90884"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0.86 (0.69, 0.95)</w:t>
            </w:r>
          </w:p>
        </w:tc>
        <w:tc>
          <w:tcPr>
            <w:tcW w:w="922" w:type="dxa"/>
            <w:vMerge/>
          </w:tcPr>
          <w:p w14:paraId="6212A494"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0040A9D9" w14:textId="77777777" w:rsidR="001E7276" w:rsidRPr="00E80598" w:rsidRDefault="001E7276" w:rsidP="00E310D0">
            <w:pPr>
              <w:jc w:val="center"/>
              <w:rPr>
                <w:rFonts w:ascii="Times New Roman" w:hAnsi="Times New Roman" w:cs="Times New Roman"/>
                <w:sz w:val="22"/>
                <w:szCs w:val="22"/>
              </w:rPr>
            </w:pPr>
          </w:p>
        </w:tc>
      </w:tr>
      <w:tr w:rsidR="00E80598" w:rsidRPr="00E80598" w14:paraId="429E61CD" w14:textId="77777777" w:rsidTr="006108A9">
        <w:trPr>
          <w:cantSplit/>
        </w:trPr>
        <w:tc>
          <w:tcPr>
            <w:tcW w:w="1701" w:type="dxa"/>
            <w:vMerge w:val="restart"/>
          </w:tcPr>
          <w:p w14:paraId="350F8C04"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STIs/BBVs</w:t>
            </w:r>
          </w:p>
        </w:tc>
        <w:tc>
          <w:tcPr>
            <w:tcW w:w="2268" w:type="dxa"/>
          </w:tcPr>
          <w:p w14:paraId="307B3BD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Pre-prison</w:t>
            </w:r>
          </w:p>
        </w:tc>
        <w:tc>
          <w:tcPr>
            <w:tcW w:w="1402" w:type="dxa"/>
          </w:tcPr>
          <w:p w14:paraId="02B2638C"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Pr>
          <w:p w14:paraId="10A1A23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18</w:t>
            </w:r>
          </w:p>
        </w:tc>
        <w:tc>
          <w:tcPr>
            <w:tcW w:w="1276" w:type="dxa"/>
          </w:tcPr>
          <w:p w14:paraId="23D7EB5A"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107</w:t>
            </w:r>
          </w:p>
        </w:tc>
        <w:tc>
          <w:tcPr>
            <w:tcW w:w="2268" w:type="dxa"/>
          </w:tcPr>
          <w:p w14:paraId="2D6C92FE"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0.17 (0.11, 0.25)</w:t>
            </w:r>
          </w:p>
        </w:tc>
        <w:tc>
          <w:tcPr>
            <w:tcW w:w="922" w:type="dxa"/>
            <w:vMerge w:val="restart"/>
          </w:tcPr>
          <w:p w14:paraId="394FF61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99.8</w:t>
            </w:r>
          </w:p>
        </w:tc>
        <w:tc>
          <w:tcPr>
            <w:tcW w:w="1933" w:type="dxa"/>
            <w:vMerge w:val="restart"/>
          </w:tcPr>
          <w:p w14:paraId="4B9F8AD8"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142.81 ***</w:t>
            </w:r>
          </w:p>
        </w:tc>
      </w:tr>
      <w:tr w:rsidR="00E80598" w:rsidRPr="00E80598" w14:paraId="709034CA" w14:textId="77777777" w:rsidTr="006108A9">
        <w:trPr>
          <w:cantSplit/>
        </w:trPr>
        <w:tc>
          <w:tcPr>
            <w:tcW w:w="1701" w:type="dxa"/>
            <w:vMerge/>
          </w:tcPr>
          <w:p w14:paraId="511ACD70" w14:textId="77777777" w:rsidR="001E7276" w:rsidRPr="00E80598" w:rsidRDefault="001E7276" w:rsidP="00E310D0">
            <w:pPr>
              <w:rPr>
                <w:rFonts w:ascii="Times New Roman" w:hAnsi="Times New Roman" w:cs="Times New Roman"/>
                <w:color w:val="FF0000"/>
                <w:sz w:val="22"/>
                <w:szCs w:val="22"/>
              </w:rPr>
            </w:pPr>
          </w:p>
        </w:tc>
        <w:tc>
          <w:tcPr>
            <w:tcW w:w="2268" w:type="dxa"/>
          </w:tcPr>
          <w:p w14:paraId="0C4824F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In prison</w:t>
            </w:r>
          </w:p>
        </w:tc>
        <w:tc>
          <w:tcPr>
            <w:tcW w:w="1402" w:type="dxa"/>
          </w:tcPr>
          <w:p w14:paraId="46BF0B6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5</w:t>
            </w:r>
          </w:p>
        </w:tc>
        <w:tc>
          <w:tcPr>
            <w:tcW w:w="1575" w:type="dxa"/>
          </w:tcPr>
          <w:p w14:paraId="2A25F318"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13,059</w:t>
            </w:r>
          </w:p>
        </w:tc>
        <w:tc>
          <w:tcPr>
            <w:tcW w:w="1276" w:type="dxa"/>
          </w:tcPr>
          <w:p w14:paraId="0CEBB6CA"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20,921</w:t>
            </w:r>
          </w:p>
        </w:tc>
        <w:tc>
          <w:tcPr>
            <w:tcW w:w="2268" w:type="dxa"/>
          </w:tcPr>
          <w:p w14:paraId="49D01968"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0.62 (0.38, 0.82)</w:t>
            </w:r>
          </w:p>
        </w:tc>
        <w:tc>
          <w:tcPr>
            <w:tcW w:w="922" w:type="dxa"/>
            <w:vMerge/>
          </w:tcPr>
          <w:p w14:paraId="4F6B8332"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6A94FBE3"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3A5F9699" w14:textId="77777777" w:rsidTr="006108A9">
        <w:trPr>
          <w:cantSplit/>
        </w:trPr>
        <w:tc>
          <w:tcPr>
            <w:tcW w:w="1701" w:type="dxa"/>
            <w:vMerge/>
          </w:tcPr>
          <w:p w14:paraId="674616DA" w14:textId="77777777" w:rsidR="001E7276" w:rsidRPr="00E80598" w:rsidRDefault="001E7276" w:rsidP="00E310D0">
            <w:pPr>
              <w:rPr>
                <w:rFonts w:ascii="Times New Roman" w:hAnsi="Times New Roman" w:cs="Times New Roman"/>
                <w:color w:val="FF0000"/>
                <w:sz w:val="22"/>
                <w:szCs w:val="22"/>
              </w:rPr>
            </w:pPr>
          </w:p>
        </w:tc>
        <w:tc>
          <w:tcPr>
            <w:tcW w:w="2268" w:type="dxa"/>
          </w:tcPr>
          <w:p w14:paraId="06E79193"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Ever</w:t>
            </w:r>
          </w:p>
        </w:tc>
        <w:tc>
          <w:tcPr>
            <w:tcW w:w="1402" w:type="dxa"/>
          </w:tcPr>
          <w:p w14:paraId="7CC868D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p>
        </w:tc>
        <w:tc>
          <w:tcPr>
            <w:tcW w:w="1575" w:type="dxa"/>
          </w:tcPr>
          <w:p w14:paraId="2F6B52B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2,168</w:t>
            </w:r>
          </w:p>
        </w:tc>
        <w:tc>
          <w:tcPr>
            <w:tcW w:w="1276" w:type="dxa"/>
          </w:tcPr>
          <w:p w14:paraId="43519A3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2,645</w:t>
            </w:r>
          </w:p>
        </w:tc>
        <w:tc>
          <w:tcPr>
            <w:tcW w:w="2268" w:type="dxa"/>
          </w:tcPr>
          <w:p w14:paraId="2C94FD81"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0.82 (0.80, 0.83)</w:t>
            </w:r>
          </w:p>
        </w:tc>
        <w:tc>
          <w:tcPr>
            <w:tcW w:w="922" w:type="dxa"/>
            <w:vMerge/>
          </w:tcPr>
          <w:p w14:paraId="6ACDFE13"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7B99124A"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5150F2CF" w14:textId="77777777" w:rsidTr="006108A9">
        <w:trPr>
          <w:cantSplit/>
        </w:trPr>
        <w:tc>
          <w:tcPr>
            <w:tcW w:w="1701" w:type="dxa"/>
            <w:vMerge w:val="restart"/>
          </w:tcPr>
          <w:p w14:paraId="00212CD9"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lastRenderedPageBreak/>
              <w:t xml:space="preserve">Substance use treatment </w:t>
            </w:r>
          </w:p>
        </w:tc>
        <w:tc>
          <w:tcPr>
            <w:tcW w:w="2268" w:type="dxa"/>
          </w:tcPr>
          <w:p w14:paraId="13C23C5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color w:val="000000" w:themeColor="text1"/>
                <w:sz w:val="22"/>
                <w:szCs w:val="22"/>
              </w:rPr>
              <w:t>In prison</w:t>
            </w:r>
          </w:p>
        </w:tc>
        <w:tc>
          <w:tcPr>
            <w:tcW w:w="1402" w:type="dxa"/>
          </w:tcPr>
          <w:p w14:paraId="1D911E8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w:t>
            </w:r>
          </w:p>
        </w:tc>
        <w:tc>
          <w:tcPr>
            <w:tcW w:w="1575" w:type="dxa"/>
          </w:tcPr>
          <w:p w14:paraId="634D429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2,464</w:t>
            </w:r>
          </w:p>
        </w:tc>
        <w:tc>
          <w:tcPr>
            <w:tcW w:w="1276" w:type="dxa"/>
          </w:tcPr>
          <w:p w14:paraId="25FFAE1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6,299</w:t>
            </w:r>
          </w:p>
        </w:tc>
        <w:tc>
          <w:tcPr>
            <w:tcW w:w="2268" w:type="dxa"/>
          </w:tcPr>
          <w:p w14:paraId="5CC5592D"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0.18 (0.06, 0.44)</w:t>
            </w:r>
          </w:p>
        </w:tc>
        <w:tc>
          <w:tcPr>
            <w:tcW w:w="922" w:type="dxa"/>
            <w:vMerge w:val="restart"/>
          </w:tcPr>
          <w:p w14:paraId="19FB0A7C"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95.9</w:t>
            </w:r>
          </w:p>
        </w:tc>
        <w:tc>
          <w:tcPr>
            <w:tcW w:w="1933" w:type="dxa"/>
            <w:vMerge w:val="restart"/>
          </w:tcPr>
          <w:p w14:paraId="4ECE098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33.23***</w:t>
            </w:r>
          </w:p>
        </w:tc>
      </w:tr>
      <w:tr w:rsidR="00E80598" w:rsidRPr="00E80598" w14:paraId="13527E37" w14:textId="77777777" w:rsidTr="006108A9">
        <w:trPr>
          <w:cantSplit/>
        </w:trPr>
        <w:tc>
          <w:tcPr>
            <w:tcW w:w="1701" w:type="dxa"/>
            <w:vMerge/>
          </w:tcPr>
          <w:p w14:paraId="297FDCD2" w14:textId="77777777" w:rsidR="001E7276" w:rsidRPr="00E80598" w:rsidRDefault="001E7276" w:rsidP="00E310D0">
            <w:pPr>
              <w:rPr>
                <w:rFonts w:ascii="Times New Roman" w:hAnsi="Times New Roman" w:cs="Times New Roman"/>
                <w:color w:val="FF0000"/>
                <w:sz w:val="22"/>
                <w:szCs w:val="22"/>
              </w:rPr>
            </w:pPr>
          </w:p>
        </w:tc>
        <w:tc>
          <w:tcPr>
            <w:tcW w:w="2268" w:type="dxa"/>
          </w:tcPr>
          <w:p w14:paraId="2947342A"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color w:val="000000" w:themeColor="text1"/>
                <w:sz w:val="22"/>
                <w:szCs w:val="22"/>
              </w:rPr>
              <w:t>Post-release</w:t>
            </w:r>
          </w:p>
        </w:tc>
        <w:tc>
          <w:tcPr>
            <w:tcW w:w="1402" w:type="dxa"/>
          </w:tcPr>
          <w:p w14:paraId="2BA8FAD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Pr>
          <w:p w14:paraId="0CACAE5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w:t>
            </w:r>
          </w:p>
        </w:tc>
        <w:tc>
          <w:tcPr>
            <w:tcW w:w="1276" w:type="dxa"/>
          </w:tcPr>
          <w:p w14:paraId="57A88F4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200</w:t>
            </w:r>
          </w:p>
        </w:tc>
        <w:tc>
          <w:tcPr>
            <w:tcW w:w="2268" w:type="dxa"/>
          </w:tcPr>
          <w:p w14:paraId="788D6A8F"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0.02 (0.01, 0.05)</w:t>
            </w:r>
          </w:p>
        </w:tc>
        <w:tc>
          <w:tcPr>
            <w:tcW w:w="922" w:type="dxa"/>
            <w:vMerge/>
          </w:tcPr>
          <w:p w14:paraId="643DF2FF"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37A01500"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2B73E90D" w14:textId="77777777" w:rsidTr="006108A9">
        <w:trPr>
          <w:cantSplit/>
        </w:trPr>
        <w:tc>
          <w:tcPr>
            <w:tcW w:w="1701" w:type="dxa"/>
            <w:vMerge/>
          </w:tcPr>
          <w:p w14:paraId="5EC0B5F5" w14:textId="77777777" w:rsidR="001E7276" w:rsidRPr="00E80598" w:rsidRDefault="001E7276" w:rsidP="00E310D0">
            <w:pPr>
              <w:rPr>
                <w:rFonts w:ascii="Times New Roman" w:hAnsi="Times New Roman" w:cs="Times New Roman"/>
                <w:color w:val="FF0000"/>
                <w:sz w:val="22"/>
                <w:szCs w:val="22"/>
              </w:rPr>
            </w:pPr>
          </w:p>
        </w:tc>
        <w:tc>
          <w:tcPr>
            <w:tcW w:w="2268" w:type="dxa"/>
          </w:tcPr>
          <w:p w14:paraId="221157C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color w:val="000000" w:themeColor="text1"/>
                <w:sz w:val="22"/>
                <w:szCs w:val="22"/>
              </w:rPr>
              <w:t>Ever</w:t>
            </w:r>
          </w:p>
        </w:tc>
        <w:tc>
          <w:tcPr>
            <w:tcW w:w="1402" w:type="dxa"/>
          </w:tcPr>
          <w:p w14:paraId="0E60B2E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Pr>
          <w:p w14:paraId="2EBCF4D5"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12</w:t>
            </w:r>
          </w:p>
        </w:tc>
        <w:tc>
          <w:tcPr>
            <w:tcW w:w="1276" w:type="dxa"/>
          </w:tcPr>
          <w:p w14:paraId="220954D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27</w:t>
            </w:r>
          </w:p>
        </w:tc>
        <w:tc>
          <w:tcPr>
            <w:tcW w:w="2268" w:type="dxa"/>
          </w:tcPr>
          <w:p w14:paraId="5B087E31"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0.44 (0.27, 0.63)</w:t>
            </w:r>
          </w:p>
        </w:tc>
        <w:tc>
          <w:tcPr>
            <w:tcW w:w="922" w:type="dxa"/>
            <w:vMerge/>
          </w:tcPr>
          <w:p w14:paraId="6FDDFF94"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32A2D28B"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403CB5AF" w14:textId="77777777" w:rsidTr="006108A9">
        <w:trPr>
          <w:cantSplit/>
        </w:trPr>
        <w:tc>
          <w:tcPr>
            <w:tcW w:w="1701" w:type="dxa"/>
            <w:vMerge w:val="restart"/>
          </w:tcPr>
          <w:p w14:paraId="18C0674D"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Unspecified healthcare</w:t>
            </w:r>
          </w:p>
        </w:tc>
        <w:tc>
          <w:tcPr>
            <w:tcW w:w="2268" w:type="dxa"/>
          </w:tcPr>
          <w:p w14:paraId="2847A4B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Pre-prison</w:t>
            </w:r>
          </w:p>
        </w:tc>
        <w:tc>
          <w:tcPr>
            <w:tcW w:w="1402" w:type="dxa"/>
          </w:tcPr>
          <w:p w14:paraId="5F865BEA"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w:t>
            </w:r>
          </w:p>
        </w:tc>
        <w:tc>
          <w:tcPr>
            <w:tcW w:w="1575" w:type="dxa"/>
          </w:tcPr>
          <w:p w14:paraId="408107A2"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252</w:t>
            </w:r>
          </w:p>
        </w:tc>
        <w:tc>
          <w:tcPr>
            <w:tcW w:w="1276" w:type="dxa"/>
          </w:tcPr>
          <w:p w14:paraId="310EB3B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454</w:t>
            </w:r>
          </w:p>
        </w:tc>
        <w:tc>
          <w:tcPr>
            <w:tcW w:w="2268" w:type="dxa"/>
          </w:tcPr>
          <w:p w14:paraId="1C110923"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0.62 (0.29, 0.87)</w:t>
            </w:r>
          </w:p>
        </w:tc>
        <w:tc>
          <w:tcPr>
            <w:tcW w:w="922" w:type="dxa"/>
            <w:vMerge w:val="restart"/>
          </w:tcPr>
          <w:p w14:paraId="54984A2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97.4</w:t>
            </w:r>
          </w:p>
        </w:tc>
        <w:tc>
          <w:tcPr>
            <w:tcW w:w="1933" w:type="dxa"/>
            <w:vMerge w:val="restart"/>
          </w:tcPr>
          <w:p w14:paraId="716163C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9.25 ***</w:t>
            </w:r>
          </w:p>
        </w:tc>
      </w:tr>
      <w:tr w:rsidR="00E80598" w:rsidRPr="00E80598" w14:paraId="595A99E2" w14:textId="77777777" w:rsidTr="006108A9">
        <w:trPr>
          <w:cantSplit/>
        </w:trPr>
        <w:tc>
          <w:tcPr>
            <w:tcW w:w="1701" w:type="dxa"/>
            <w:vMerge/>
          </w:tcPr>
          <w:p w14:paraId="7412DB01" w14:textId="77777777" w:rsidR="001E7276" w:rsidRPr="00E80598" w:rsidRDefault="001E7276" w:rsidP="00E310D0">
            <w:pPr>
              <w:rPr>
                <w:rFonts w:ascii="Times New Roman" w:hAnsi="Times New Roman" w:cs="Times New Roman"/>
                <w:color w:val="FF0000"/>
                <w:sz w:val="22"/>
                <w:szCs w:val="22"/>
              </w:rPr>
            </w:pPr>
          </w:p>
        </w:tc>
        <w:tc>
          <w:tcPr>
            <w:tcW w:w="2268" w:type="dxa"/>
          </w:tcPr>
          <w:p w14:paraId="1268ACCD" w14:textId="77777777" w:rsidR="001E7276" w:rsidRPr="00E80598" w:rsidRDefault="001E7276" w:rsidP="00E310D0">
            <w:pPr>
              <w:jc w:val="center"/>
              <w:rPr>
                <w:rFonts w:ascii="Times New Roman" w:hAnsi="Times New Roman" w:cs="Times New Roman"/>
                <w:color w:val="FF0000"/>
                <w:sz w:val="22"/>
                <w:szCs w:val="22"/>
              </w:rPr>
            </w:pPr>
            <w:r w:rsidRPr="00E80598">
              <w:rPr>
                <w:rFonts w:ascii="Times New Roman" w:hAnsi="Times New Roman" w:cs="Times New Roman"/>
                <w:sz w:val="22"/>
                <w:szCs w:val="22"/>
              </w:rPr>
              <w:t>In prison</w:t>
            </w:r>
          </w:p>
        </w:tc>
        <w:tc>
          <w:tcPr>
            <w:tcW w:w="1402" w:type="dxa"/>
          </w:tcPr>
          <w:p w14:paraId="54B9FCA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Pr>
          <w:p w14:paraId="7E1D834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84</w:t>
            </w:r>
          </w:p>
        </w:tc>
        <w:tc>
          <w:tcPr>
            <w:tcW w:w="1276" w:type="dxa"/>
          </w:tcPr>
          <w:p w14:paraId="4D413B7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90</w:t>
            </w:r>
          </w:p>
        </w:tc>
        <w:tc>
          <w:tcPr>
            <w:tcW w:w="2268" w:type="dxa"/>
          </w:tcPr>
          <w:p w14:paraId="5A941362"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0.93 (0.86, 0.97)</w:t>
            </w:r>
          </w:p>
        </w:tc>
        <w:tc>
          <w:tcPr>
            <w:tcW w:w="922" w:type="dxa"/>
            <w:vMerge/>
          </w:tcPr>
          <w:p w14:paraId="7DB882CB"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2A7EB10A"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0CEE45E5" w14:textId="77777777" w:rsidTr="006108A9">
        <w:trPr>
          <w:cantSplit/>
        </w:trPr>
        <w:tc>
          <w:tcPr>
            <w:tcW w:w="1701" w:type="dxa"/>
            <w:vMerge/>
            <w:tcBorders>
              <w:bottom w:val="single" w:sz="4" w:space="0" w:color="auto"/>
            </w:tcBorders>
          </w:tcPr>
          <w:p w14:paraId="03CE575C" w14:textId="77777777" w:rsidR="001E7276" w:rsidRPr="00E80598" w:rsidRDefault="001E7276" w:rsidP="00E310D0">
            <w:pPr>
              <w:rPr>
                <w:rFonts w:ascii="Times New Roman" w:hAnsi="Times New Roman" w:cs="Times New Roman"/>
                <w:color w:val="FF0000"/>
                <w:sz w:val="22"/>
                <w:szCs w:val="22"/>
              </w:rPr>
            </w:pPr>
          </w:p>
        </w:tc>
        <w:tc>
          <w:tcPr>
            <w:tcW w:w="2268" w:type="dxa"/>
            <w:tcBorders>
              <w:bottom w:val="single" w:sz="4" w:space="0" w:color="auto"/>
            </w:tcBorders>
          </w:tcPr>
          <w:p w14:paraId="1DFA194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Ever</w:t>
            </w:r>
          </w:p>
        </w:tc>
        <w:tc>
          <w:tcPr>
            <w:tcW w:w="1402" w:type="dxa"/>
            <w:tcBorders>
              <w:bottom w:val="single" w:sz="4" w:space="0" w:color="auto"/>
            </w:tcBorders>
          </w:tcPr>
          <w:p w14:paraId="1EA761E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Borders>
              <w:bottom w:val="single" w:sz="4" w:space="0" w:color="auto"/>
            </w:tcBorders>
          </w:tcPr>
          <w:p w14:paraId="1663907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416</w:t>
            </w:r>
          </w:p>
        </w:tc>
        <w:tc>
          <w:tcPr>
            <w:tcW w:w="1276" w:type="dxa"/>
            <w:tcBorders>
              <w:bottom w:val="single" w:sz="4" w:space="0" w:color="auto"/>
            </w:tcBorders>
          </w:tcPr>
          <w:p w14:paraId="04AB06B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510</w:t>
            </w:r>
          </w:p>
        </w:tc>
        <w:tc>
          <w:tcPr>
            <w:tcW w:w="2268" w:type="dxa"/>
            <w:tcBorders>
              <w:bottom w:val="single" w:sz="4" w:space="0" w:color="auto"/>
            </w:tcBorders>
          </w:tcPr>
          <w:p w14:paraId="302E801D"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0.82 (0.78, 0.85)</w:t>
            </w:r>
          </w:p>
        </w:tc>
        <w:tc>
          <w:tcPr>
            <w:tcW w:w="922" w:type="dxa"/>
            <w:vMerge/>
            <w:tcBorders>
              <w:bottom w:val="single" w:sz="4" w:space="0" w:color="auto"/>
            </w:tcBorders>
          </w:tcPr>
          <w:p w14:paraId="02F5B141"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Borders>
              <w:bottom w:val="single" w:sz="4" w:space="0" w:color="auto"/>
            </w:tcBorders>
          </w:tcPr>
          <w:p w14:paraId="269DC07D" w14:textId="77777777" w:rsidR="001E7276" w:rsidRPr="00E80598" w:rsidRDefault="001E7276" w:rsidP="00E310D0">
            <w:pPr>
              <w:jc w:val="center"/>
              <w:rPr>
                <w:rFonts w:ascii="Times New Roman" w:hAnsi="Times New Roman" w:cs="Times New Roman"/>
                <w:color w:val="FF0000"/>
                <w:sz w:val="22"/>
                <w:szCs w:val="22"/>
              </w:rPr>
            </w:pPr>
          </w:p>
        </w:tc>
      </w:tr>
      <w:tr w:rsidR="00B90884" w:rsidRPr="00E80598" w14:paraId="6D5B8FE5" w14:textId="77777777" w:rsidTr="00371966">
        <w:trPr>
          <w:cantSplit/>
        </w:trPr>
        <w:tc>
          <w:tcPr>
            <w:tcW w:w="13345" w:type="dxa"/>
            <w:gridSpan w:val="8"/>
            <w:tcBorders>
              <w:top w:val="single" w:sz="4" w:space="0" w:color="auto"/>
              <w:bottom w:val="single" w:sz="4" w:space="0" w:color="auto"/>
            </w:tcBorders>
          </w:tcPr>
          <w:p w14:paraId="02C226EA" w14:textId="4CF87E37" w:rsidR="00B90884" w:rsidRPr="00E80598" w:rsidRDefault="00B90884" w:rsidP="00E310D0">
            <w:pPr>
              <w:jc w:val="center"/>
              <w:rPr>
                <w:rFonts w:ascii="Times New Roman" w:hAnsi="Times New Roman" w:cs="Times New Roman"/>
                <w:sz w:val="22"/>
                <w:szCs w:val="22"/>
              </w:rPr>
            </w:pPr>
            <w:r w:rsidRPr="00E80598">
              <w:rPr>
                <w:rFonts w:ascii="Times New Roman" w:hAnsi="Times New Roman" w:cs="Times New Roman"/>
                <w:b/>
                <w:bCs/>
                <w:sz w:val="22"/>
                <w:szCs w:val="22"/>
              </w:rPr>
              <w:t>Additional subgroup analyses</w:t>
            </w:r>
          </w:p>
        </w:tc>
      </w:tr>
      <w:tr w:rsidR="00E80598" w:rsidRPr="00E80598" w14:paraId="54C85FF4" w14:textId="77777777" w:rsidTr="006108A9">
        <w:trPr>
          <w:cantSplit/>
        </w:trPr>
        <w:tc>
          <w:tcPr>
            <w:tcW w:w="1701" w:type="dxa"/>
            <w:vMerge w:val="restart"/>
            <w:tcBorders>
              <w:top w:val="single" w:sz="4" w:space="0" w:color="auto"/>
            </w:tcBorders>
          </w:tcPr>
          <w:p w14:paraId="6CAC452E"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Publication year</w:t>
            </w:r>
          </w:p>
        </w:tc>
        <w:tc>
          <w:tcPr>
            <w:tcW w:w="2268" w:type="dxa"/>
            <w:tcBorders>
              <w:top w:val="single" w:sz="4" w:space="0" w:color="auto"/>
            </w:tcBorders>
          </w:tcPr>
          <w:p w14:paraId="27E6EE1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2015-2019</w:t>
            </w:r>
          </w:p>
        </w:tc>
        <w:tc>
          <w:tcPr>
            <w:tcW w:w="1402" w:type="dxa"/>
            <w:tcBorders>
              <w:top w:val="single" w:sz="4" w:space="0" w:color="auto"/>
            </w:tcBorders>
          </w:tcPr>
          <w:p w14:paraId="6149F134" w14:textId="09DE5595" w:rsidR="001E7276" w:rsidRPr="00812698" w:rsidRDefault="001E7276" w:rsidP="00E310D0">
            <w:pPr>
              <w:jc w:val="center"/>
              <w:rPr>
                <w:rFonts w:ascii="Times New Roman" w:hAnsi="Times New Roman" w:cs="Times New Roman"/>
                <w:sz w:val="22"/>
                <w:szCs w:val="22"/>
              </w:rPr>
            </w:pPr>
            <w:r w:rsidRPr="00812698">
              <w:rPr>
                <w:rFonts w:ascii="Times New Roman" w:hAnsi="Times New Roman" w:cs="Times New Roman"/>
                <w:sz w:val="22"/>
                <w:szCs w:val="22"/>
              </w:rPr>
              <w:t>3</w:t>
            </w:r>
            <w:r w:rsidR="00956D18">
              <w:rPr>
                <w:rFonts w:ascii="Times New Roman" w:hAnsi="Times New Roman" w:cs="Times New Roman"/>
                <w:sz w:val="22"/>
                <w:szCs w:val="22"/>
              </w:rPr>
              <w:t>6</w:t>
            </w:r>
          </w:p>
        </w:tc>
        <w:tc>
          <w:tcPr>
            <w:tcW w:w="1575" w:type="dxa"/>
            <w:tcBorders>
              <w:top w:val="single" w:sz="4" w:space="0" w:color="auto"/>
            </w:tcBorders>
          </w:tcPr>
          <w:p w14:paraId="6CB73ED7" w14:textId="7B2C1384" w:rsidR="001E7276" w:rsidRPr="00E80598" w:rsidRDefault="00E4020C" w:rsidP="00E310D0">
            <w:pPr>
              <w:jc w:val="center"/>
              <w:rPr>
                <w:rFonts w:ascii="Times New Roman" w:hAnsi="Times New Roman" w:cs="Times New Roman"/>
                <w:sz w:val="22"/>
                <w:szCs w:val="22"/>
              </w:rPr>
            </w:pPr>
            <w:r>
              <w:rPr>
                <w:rFonts w:ascii="Times New Roman" w:hAnsi="Times New Roman" w:cs="Times New Roman"/>
                <w:sz w:val="22"/>
                <w:szCs w:val="22"/>
              </w:rPr>
              <w:t>8,545</w:t>
            </w:r>
          </w:p>
        </w:tc>
        <w:tc>
          <w:tcPr>
            <w:tcW w:w="1276" w:type="dxa"/>
            <w:tcBorders>
              <w:top w:val="single" w:sz="4" w:space="0" w:color="auto"/>
            </w:tcBorders>
          </w:tcPr>
          <w:p w14:paraId="4CF2ADF9" w14:textId="46A022C3"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r w:rsidR="00E4020C">
              <w:rPr>
                <w:rFonts w:ascii="Times New Roman" w:hAnsi="Times New Roman" w:cs="Times New Roman"/>
                <w:sz w:val="22"/>
                <w:szCs w:val="22"/>
              </w:rPr>
              <w:t>3</w:t>
            </w:r>
            <w:r w:rsidRPr="00E80598">
              <w:rPr>
                <w:rFonts w:ascii="Times New Roman" w:hAnsi="Times New Roman" w:cs="Times New Roman"/>
                <w:sz w:val="22"/>
                <w:szCs w:val="22"/>
              </w:rPr>
              <w:t>,</w:t>
            </w:r>
            <w:r w:rsidR="00E4020C">
              <w:rPr>
                <w:rFonts w:ascii="Times New Roman" w:hAnsi="Times New Roman" w:cs="Times New Roman"/>
                <w:sz w:val="22"/>
                <w:szCs w:val="22"/>
              </w:rPr>
              <w:t>077</w:t>
            </w:r>
          </w:p>
        </w:tc>
        <w:tc>
          <w:tcPr>
            <w:tcW w:w="2268" w:type="dxa"/>
            <w:tcBorders>
              <w:top w:val="single" w:sz="4" w:space="0" w:color="auto"/>
            </w:tcBorders>
          </w:tcPr>
          <w:p w14:paraId="15090AA4" w14:textId="35A93EF6"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0.48 (0.37, 0.</w:t>
            </w:r>
            <w:r w:rsidR="001F5DEB">
              <w:rPr>
                <w:rFonts w:ascii="Times New Roman" w:hAnsi="Times New Roman" w:cs="Times New Roman"/>
                <w:sz w:val="22"/>
                <w:szCs w:val="22"/>
              </w:rPr>
              <w:t>60</w:t>
            </w:r>
            <w:r w:rsidRPr="00E80598">
              <w:rPr>
                <w:rFonts w:ascii="Times New Roman" w:hAnsi="Times New Roman" w:cs="Times New Roman"/>
                <w:sz w:val="22"/>
                <w:szCs w:val="22"/>
              </w:rPr>
              <w:t>)</w:t>
            </w:r>
          </w:p>
        </w:tc>
        <w:tc>
          <w:tcPr>
            <w:tcW w:w="922" w:type="dxa"/>
            <w:vMerge w:val="restart"/>
            <w:tcBorders>
              <w:top w:val="single" w:sz="4" w:space="0" w:color="auto"/>
            </w:tcBorders>
          </w:tcPr>
          <w:p w14:paraId="16E9FF9C"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99.3</w:t>
            </w:r>
          </w:p>
        </w:tc>
        <w:tc>
          <w:tcPr>
            <w:tcW w:w="1933" w:type="dxa"/>
            <w:vMerge w:val="restart"/>
            <w:tcBorders>
              <w:top w:val="single" w:sz="4" w:space="0" w:color="auto"/>
            </w:tcBorders>
          </w:tcPr>
          <w:p w14:paraId="29FFC8D5" w14:textId="591E182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0.0</w:t>
            </w:r>
            <w:r w:rsidR="00E62287">
              <w:rPr>
                <w:rFonts w:ascii="Times New Roman" w:hAnsi="Times New Roman" w:cs="Times New Roman"/>
                <w:sz w:val="22"/>
                <w:szCs w:val="22"/>
              </w:rPr>
              <w:t>1</w:t>
            </w:r>
          </w:p>
        </w:tc>
      </w:tr>
      <w:tr w:rsidR="00E80598" w:rsidRPr="00E80598" w14:paraId="47130B64" w14:textId="77777777" w:rsidTr="006108A9">
        <w:trPr>
          <w:cantSplit/>
        </w:trPr>
        <w:tc>
          <w:tcPr>
            <w:tcW w:w="1701" w:type="dxa"/>
            <w:vMerge/>
          </w:tcPr>
          <w:p w14:paraId="261605E8" w14:textId="77777777" w:rsidR="001E7276" w:rsidRPr="00E80598" w:rsidRDefault="001E7276" w:rsidP="00E310D0">
            <w:pPr>
              <w:rPr>
                <w:rFonts w:ascii="Times New Roman" w:hAnsi="Times New Roman" w:cs="Times New Roman"/>
                <w:sz w:val="22"/>
                <w:szCs w:val="22"/>
              </w:rPr>
            </w:pPr>
          </w:p>
        </w:tc>
        <w:tc>
          <w:tcPr>
            <w:tcW w:w="2268" w:type="dxa"/>
          </w:tcPr>
          <w:p w14:paraId="35ED6F32"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2020-2025</w:t>
            </w:r>
          </w:p>
        </w:tc>
        <w:tc>
          <w:tcPr>
            <w:tcW w:w="1402" w:type="dxa"/>
          </w:tcPr>
          <w:p w14:paraId="70CFA9CD" w14:textId="64BB81B0" w:rsidR="001E7276" w:rsidRPr="00812698" w:rsidRDefault="00956D18" w:rsidP="00E310D0">
            <w:pPr>
              <w:jc w:val="center"/>
              <w:rPr>
                <w:rFonts w:ascii="Times New Roman" w:hAnsi="Times New Roman" w:cs="Times New Roman"/>
                <w:sz w:val="22"/>
                <w:szCs w:val="22"/>
              </w:rPr>
            </w:pPr>
            <w:r>
              <w:rPr>
                <w:rFonts w:ascii="Times New Roman" w:hAnsi="Times New Roman" w:cs="Times New Roman"/>
                <w:sz w:val="22"/>
                <w:szCs w:val="22"/>
              </w:rPr>
              <w:t>48</w:t>
            </w:r>
          </w:p>
        </w:tc>
        <w:tc>
          <w:tcPr>
            <w:tcW w:w="1575" w:type="dxa"/>
          </w:tcPr>
          <w:p w14:paraId="69B2191A" w14:textId="788C5314"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r w:rsidR="00E4020C">
              <w:rPr>
                <w:rFonts w:ascii="Times New Roman" w:hAnsi="Times New Roman" w:cs="Times New Roman"/>
                <w:sz w:val="22"/>
                <w:szCs w:val="22"/>
              </w:rPr>
              <w:t>6</w:t>
            </w:r>
            <w:r w:rsidRPr="00E80598">
              <w:rPr>
                <w:rFonts w:ascii="Times New Roman" w:hAnsi="Times New Roman" w:cs="Times New Roman"/>
                <w:sz w:val="22"/>
                <w:szCs w:val="22"/>
              </w:rPr>
              <w:t>,</w:t>
            </w:r>
            <w:r w:rsidR="00E4020C">
              <w:rPr>
                <w:rFonts w:ascii="Times New Roman" w:hAnsi="Times New Roman" w:cs="Times New Roman"/>
                <w:sz w:val="22"/>
                <w:szCs w:val="22"/>
              </w:rPr>
              <w:t>517</w:t>
            </w:r>
          </w:p>
        </w:tc>
        <w:tc>
          <w:tcPr>
            <w:tcW w:w="1276" w:type="dxa"/>
          </w:tcPr>
          <w:p w14:paraId="7079EF8E" w14:textId="2B5A31DD" w:rsidR="001E7276" w:rsidRPr="00E80598" w:rsidRDefault="001B4D49" w:rsidP="00E310D0">
            <w:pPr>
              <w:jc w:val="center"/>
              <w:rPr>
                <w:rFonts w:ascii="Times New Roman" w:hAnsi="Times New Roman" w:cs="Times New Roman"/>
                <w:sz w:val="22"/>
                <w:szCs w:val="22"/>
              </w:rPr>
            </w:pPr>
            <w:r>
              <w:rPr>
                <w:rFonts w:ascii="Times New Roman" w:hAnsi="Times New Roman" w:cs="Times New Roman"/>
                <w:sz w:val="22"/>
                <w:szCs w:val="22"/>
              </w:rPr>
              <w:t>48</w:t>
            </w:r>
            <w:r w:rsidR="001E7276" w:rsidRPr="00E80598">
              <w:rPr>
                <w:rFonts w:ascii="Times New Roman" w:hAnsi="Times New Roman" w:cs="Times New Roman"/>
                <w:sz w:val="22"/>
                <w:szCs w:val="22"/>
              </w:rPr>
              <w:t>,</w:t>
            </w:r>
            <w:r>
              <w:rPr>
                <w:rFonts w:ascii="Times New Roman" w:hAnsi="Times New Roman" w:cs="Times New Roman"/>
                <w:sz w:val="22"/>
                <w:szCs w:val="22"/>
              </w:rPr>
              <w:t>652</w:t>
            </w:r>
          </w:p>
        </w:tc>
        <w:tc>
          <w:tcPr>
            <w:tcW w:w="2268" w:type="dxa"/>
          </w:tcPr>
          <w:p w14:paraId="10E8171F" w14:textId="3118ECE8"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0.49 (0.3</w:t>
            </w:r>
            <w:r w:rsidR="001F5DEB">
              <w:rPr>
                <w:rFonts w:ascii="Times New Roman" w:hAnsi="Times New Roman" w:cs="Times New Roman"/>
                <w:sz w:val="22"/>
                <w:szCs w:val="22"/>
              </w:rPr>
              <w:t>7</w:t>
            </w:r>
            <w:r w:rsidRPr="00E80598">
              <w:rPr>
                <w:rFonts w:ascii="Times New Roman" w:hAnsi="Times New Roman" w:cs="Times New Roman"/>
                <w:sz w:val="22"/>
                <w:szCs w:val="22"/>
              </w:rPr>
              <w:t>, 0.59)</w:t>
            </w:r>
          </w:p>
        </w:tc>
        <w:tc>
          <w:tcPr>
            <w:tcW w:w="922" w:type="dxa"/>
            <w:vMerge/>
          </w:tcPr>
          <w:p w14:paraId="32CBAF8B"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4B1A3293"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30F93AE7" w14:textId="77777777" w:rsidTr="006108A9">
        <w:trPr>
          <w:cantSplit/>
        </w:trPr>
        <w:tc>
          <w:tcPr>
            <w:tcW w:w="1701" w:type="dxa"/>
            <w:vMerge w:val="restart"/>
          </w:tcPr>
          <w:p w14:paraId="40A8DAF0"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Sample size</w:t>
            </w:r>
          </w:p>
        </w:tc>
        <w:tc>
          <w:tcPr>
            <w:tcW w:w="2268" w:type="dxa"/>
          </w:tcPr>
          <w:p w14:paraId="28E3FA5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&lt;100</w:t>
            </w:r>
          </w:p>
        </w:tc>
        <w:tc>
          <w:tcPr>
            <w:tcW w:w="1402" w:type="dxa"/>
          </w:tcPr>
          <w:p w14:paraId="4D078437" w14:textId="77777777" w:rsidR="001E7276" w:rsidRPr="00812698" w:rsidRDefault="001E7276" w:rsidP="00E310D0">
            <w:pPr>
              <w:jc w:val="center"/>
              <w:rPr>
                <w:rFonts w:ascii="Times New Roman" w:hAnsi="Times New Roman" w:cs="Times New Roman"/>
                <w:sz w:val="22"/>
                <w:szCs w:val="22"/>
              </w:rPr>
            </w:pPr>
            <w:r w:rsidRPr="00812698">
              <w:rPr>
                <w:rFonts w:ascii="Times New Roman" w:hAnsi="Times New Roman" w:cs="Times New Roman"/>
                <w:sz w:val="22"/>
                <w:szCs w:val="22"/>
              </w:rPr>
              <w:t>18</w:t>
            </w:r>
          </w:p>
        </w:tc>
        <w:tc>
          <w:tcPr>
            <w:tcW w:w="1575" w:type="dxa"/>
          </w:tcPr>
          <w:p w14:paraId="34681D0E"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712</w:t>
            </w:r>
          </w:p>
        </w:tc>
        <w:tc>
          <w:tcPr>
            <w:tcW w:w="1276" w:type="dxa"/>
          </w:tcPr>
          <w:p w14:paraId="192F6B38"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1,300</w:t>
            </w:r>
          </w:p>
        </w:tc>
        <w:tc>
          <w:tcPr>
            <w:tcW w:w="2268" w:type="dxa"/>
          </w:tcPr>
          <w:p w14:paraId="4B31019C"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0.56 (0.40, 0.72)</w:t>
            </w:r>
          </w:p>
        </w:tc>
        <w:tc>
          <w:tcPr>
            <w:tcW w:w="922" w:type="dxa"/>
            <w:vMerge w:val="restart"/>
          </w:tcPr>
          <w:p w14:paraId="3217955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99.3</w:t>
            </w:r>
          </w:p>
        </w:tc>
        <w:tc>
          <w:tcPr>
            <w:tcW w:w="1933" w:type="dxa"/>
            <w:vMerge w:val="restart"/>
          </w:tcPr>
          <w:p w14:paraId="4DC8F203" w14:textId="70394EC9" w:rsidR="001E7276" w:rsidRPr="00E80598" w:rsidRDefault="004C0E4E" w:rsidP="00E310D0">
            <w:pPr>
              <w:jc w:val="center"/>
              <w:rPr>
                <w:rFonts w:ascii="Times New Roman" w:hAnsi="Times New Roman" w:cs="Times New Roman"/>
                <w:sz w:val="22"/>
                <w:szCs w:val="22"/>
              </w:rPr>
            </w:pPr>
            <w:r>
              <w:rPr>
                <w:rFonts w:ascii="Times New Roman" w:hAnsi="Times New Roman" w:cs="Times New Roman"/>
                <w:sz w:val="22"/>
                <w:szCs w:val="22"/>
              </w:rPr>
              <w:t>7</w:t>
            </w:r>
            <w:r w:rsidR="001E7276" w:rsidRPr="00E80598">
              <w:rPr>
                <w:rFonts w:ascii="Times New Roman" w:hAnsi="Times New Roman" w:cs="Times New Roman"/>
                <w:sz w:val="22"/>
                <w:szCs w:val="22"/>
              </w:rPr>
              <w:t>.</w:t>
            </w:r>
            <w:r>
              <w:rPr>
                <w:rFonts w:ascii="Times New Roman" w:hAnsi="Times New Roman" w:cs="Times New Roman"/>
                <w:sz w:val="22"/>
                <w:szCs w:val="22"/>
              </w:rPr>
              <w:t>61</w:t>
            </w:r>
          </w:p>
        </w:tc>
      </w:tr>
      <w:tr w:rsidR="00E80598" w:rsidRPr="00E80598" w14:paraId="66339FDD" w14:textId="77777777" w:rsidTr="006108A9">
        <w:trPr>
          <w:cantSplit/>
        </w:trPr>
        <w:tc>
          <w:tcPr>
            <w:tcW w:w="1701" w:type="dxa"/>
            <w:vMerge/>
          </w:tcPr>
          <w:p w14:paraId="64557347" w14:textId="77777777" w:rsidR="001E7276" w:rsidRPr="00E80598" w:rsidRDefault="001E7276" w:rsidP="00E310D0">
            <w:pPr>
              <w:rPr>
                <w:rFonts w:ascii="Times New Roman" w:hAnsi="Times New Roman" w:cs="Times New Roman"/>
                <w:sz w:val="22"/>
                <w:szCs w:val="22"/>
              </w:rPr>
            </w:pPr>
          </w:p>
        </w:tc>
        <w:tc>
          <w:tcPr>
            <w:tcW w:w="2268" w:type="dxa"/>
          </w:tcPr>
          <w:p w14:paraId="3D344FF2"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100-499</w:t>
            </w:r>
          </w:p>
        </w:tc>
        <w:tc>
          <w:tcPr>
            <w:tcW w:w="1402" w:type="dxa"/>
          </w:tcPr>
          <w:p w14:paraId="1AEBD8FF" w14:textId="7F2F3D1D" w:rsidR="001E7276" w:rsidRPr="00812698" w:rsidRDefault="00737C96" w:rsidP="00E310D0">
            <w:pPr>
              <w:jc w:val="center"/>
              <w:rPr>
                <w:rFonts w:ascii="Times New Roman" w:hAnsi="Times New Roman" w:cs="Times New Roman"/>
                <w:sz w:val="22"/>
                <w:szCs w:val="22"/>
              </w:rPr>
            </w:pPr>
            <w:r>
              <w:rPr>
                <w:rFonts w:ascii="Times New Roman" w:hAnsi="Times New Roman" w:cs="Times New Roman"/>
                <w:sz w:val="22"/>
                <w:szCs w:val="22"/>
              </w:rPr>
              <w:t>46</w:t>
            </w:r>
          </w:p>
        </w:tc>
        <w:tc>
          <w:tcPr>
            <w:tcW w:w="1575" w:type="dxa"/>
          </w:tcPr>
          <w:p w14:paraId="64F07F8F" w14:textId="05C633E1" w:rsidR="001E7276" w:rsidRPr="00E80598" w:rsidRDefault="00604EAD" w:rsidP="00E310D0">
            <w:pPr>
              <w:jc w:val="center"/>
              <w:rPr>
                <w:rFonts w:ascii="Times New Roman" w:hAnsi="Times New Roman" w:cs="Times New Roman"/>
                <w:sz w:val="22"/>
                <w:szCs w:val="22"/>
              </w:rPr>
            </w:pPr>
            <w:r>
              <w:rPr>
                <w:rFonts w:ascii="Times New Roman" w:hAnsi="Times New Roman" w:cs="Times New Roman"/>
                <w:sz w:val="22"/>
                <w:szCs w:val="22"/>
              </w:rPr>
              <w:t>4,212</w:t>
            </w:r>
          </w:p>
        </w:tc>
        <w:tc>
          <w:tcPr>
            <w:tcW w:w="1276" w:type="dxa"/>
          </w:tcPr>
          <w:p w14:paraId="795A7161" w14:textId="3C5BE137" w:rsidR="001E7276" w:rsidRPr="00E80598" w:rsidRDefault="00604EAD" w:rsidP="00E310D0">
            <w:pPr>
              <w:jc w:val="center"/>
              <w:rPr>
                <w:rFonts w:ascii="Times New Roman" w:hAnsi="Times New Roman" w:cs="Times New Roman"/>
                <w:sz w:val="22"/>
                <w:szCs w:val="22"/>
              </w:rPr>
            </w:pPr>
            <w:r>
              <w:rPr>
                <w:rFonts w:ascii="Times New Roman" w:hAnsi="Times New Roman" w:cs="Times New Roman"/>
                <w:sz w:val="22"/>
                <w:szCs w:val="22"/>
              </w:rPr>
              <w:t>9,316</w:t>
            </w:r>
          </w:p>
        </w:tc>
        <w:tc>
          <w:tcPr>
            <w:tcW w:w="2268" w:type="dxa"/>
          </w:tcPr>
          <w:p w14:paraId="1DBC8DAD" w14:textId="4BCD7C05"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0.4</w:t>
            </w:r>
            <w:r w:rsidR="00737C96">
              <w:rPr>
                <w:rFonts w:ascii="Times New Roman" w:hAnsi="Times New Roman" w:cs="Times New Roman"/>
                <w:sz w:val="22"/>
                <w:szCs w:val="22"/>
              </w:rPr>
              <w:t>0</w:t>
            </w:r>
            <w:r w:rsidRPr="00E80598">
              <w:rPr>
                <w:rFonts w:ascii="Times New Roman" w:hAnsi="Times New Roman" w:cs="Times New Roman"/>
                <w:sz w:val="22"/>
                <w:szCs w:val="22"/>
              </w:rPr>
              <w:t xml:space="preserve"> (0.3</w:t>
            </w:r>
            <w:r w:rsidR="0067606F">
              <w:rPr>
                <w:rFonts w:ascii="Times New Roman" w:hAnsi="Times New Roman" w:cs="Times New Roman"/>
                <w:sz w:val="22"/>
                <w:szCs w:val="22"/>
              </w:rPr>
              <w:t>0</w:t>
            </w:r>
            <w:r w:rsidRPr="00E80598">
              <w:rPr>
                <w:rFonts w:ascii="Times New Roman" w:hAnsi="Times New Roman" w:cs="Times New Roman"/>
                <w:sz w:val="22"/>
                <w:szCs w:val="22"/>
              </w:rPr>
              <w:t>, 0.5</w:t>
            </w:r>
            <w:r w:rsidR="0067606F">
              <w:rPr>
                <w:rFonts w:ascii="Times New Roman" w:hAnsi="Times New Roman" w:cs="Times New Roman"/>
                <w:sz w:val="22"/>
                <w:szCs w:val="22"/>
              </w:rPr>
              <w:t>1</w:t>
            </w:r>
            <w:r w:rsidRPr="00E80598">
              <w:rPr>
                <w:rFonts w:ascii="Times New Roman" w:hAnsi="Times New Roman" w:cs="Times New Roman"/>
                <w:sz w:val="22"/>
                <w:szCs w:val="22"/>
              </w:rPr>
              <w:t>)</w:t>
            </w:r>
          </w:p>
        </w:tc>
        <w:tc>
          <w:tcPr>
            <w:tcW w:w="922" w:type="dxa"/>
            <w:vMerge/>
          </w:tcPr>
          <w:p w14:paraId="6593EE00"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771E7321"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51A516EA" w14:textId="77777777" w:rsidTr="006108A9">
        <w:trPr>
          <w:cantSplit/>
        </w:trPr>
        <w:tc>
          <w:tcPr>
            <w:tcW w:w="1701" w:type="dxa"/>
            <w:vMerge/>
          </w:tcPr>
          <w:p w14:paraId="6588CA42" w14:textId="77777777" w:rsidR="001E7276" w:rsidRPr="00E80598" w:rsidRDefault="001E7276" w:rsidP="00E310D0">
            <w:pPr>
              <w:rPr>
                <w:rFonts w:ascii="Times New Roman" w:hAnsi="Times New Roman" w:cs="Times New Roman"/>
                <w:sz w:val="22"/>
                <w:szCs w:val="22"/>
              </w:rPr>
            </w:pPr>
          </w:p>
        </w:tc>
        <w:tc>
          <w:tcPr>
            <w:tcW w:w="2268" w:type="dxa"/>
          </w:tcPr>
          <w:p w14:paraId="4BC4322C"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500-999</w:t>
            </w:r>
          </w:p>
        </w:tc>
        <w:tc>
          <w:tcPr>
            <w:tcW w:w="1402" w:type="dxa"/>
          </w:tcPr>
          <w:p w14:paraId="40C5A6EA" w14:textId="77777777" w:rsidR="001E7276" w:rsidRPr="00812698" w:rsidRDefault="001E7276" w:rsidP="00E310D0">
            <w:pPr>
              <w:jc w:val="center"/>
              <w:rPr>
                <w:rFonts w:ascii="Times New Roman" w:hAnsi="Times New Roman" w:cs="Times New Roman"/>
                <w:sz w:val="22"/>
                <w:szCs w:val="22"/>
              </w:rPr>
            </w:pPr>
            <w:r w:rsidRPr="00812698">
              <w:rPr>
                <w:rFonts w:ascii="Times New Roman" w:hAnsi="Times New Roman" w:cs="Times New Roman"/>
                <w:sz w:val="22"/>
                <w:szCs w:val="22"/>
              </w:rPr>
              <w:t>10</w:t>
            </w:r>
          </w:p>
        </w:tc>
        <w:tc>
          <w:tcPr>
            <w:tcW w:w="1575" w:type="dxa"/>
          </w:tcPr>
          <w:p w14:paraId="79A12C2E"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2,841</w:t>
            </w:r>
          </w:p>
        </w:tc>
        <w:tc>
          <w:tcPr>
            <w:tcW w:w="1276" w:type="dxa"/>
          </w:tcPr>
          <w:p w14:paraId="3728E45C"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6,202</w:t>
            </w:r>
          </w:p>
        </w:tc>
        <w:tc>
          <w:tcPr>
            <w:tcW w:w="2268" w:type="dxa"/>
          </w:tcPr>
          <w:p w14:paraId="36CD7CCE"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0.54 (0.32, 0.75)</w:t>
            </w:r>
          </w:p>
        </w:tc>
        <w:tc>
          <w:tcPr>
            <w:tcW w:w="922" w:type="dxa"/>
            <w:vMerge/>
          </w:tcPr>
          <w:p w14:paraId="0439CD72"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388B4364"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3115F475" w14:textId="77777777" w:rsidTr="006108A9">
        <w:trPr>
          <w:cantSplit/>
        </w:trPr>
        <w:tc>
          <w:tcPr>
            <w:tcW w:w="1701" w:type="dxa"/>
            <w:vMerge/>
          </w:tcPr>
          <w:p w14:paraId="456CE2B4" w14:textId="77777777" w:rsidR="001E7276" w:rsidRPr="00E80598" w:rsidRDefault="001E7276" w:rsidP="00E310D0">
            <w:pPr>
              <w:rPr>
                <w:rFonts w:ascii="Times New Roman" w:hAnsi="Times New Roman" w:cs="Times New Roman"/>
                <w:sz w:val="22"/>
                <w:szCs w:val="22"/>
              </w:rPr>
            </w:pPr>
          </w:p>
        </w:tc>
        <w:tc>
          <w:tcPr>
            <w:tcW w:w="2268" w:type="dxa"/>
          </w:tcPr>
          <w:p w14:paraId="7D41E91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≥1,000</w:t>
            </w:r>
          </w:p>
        </w:tc>
        <w:tc>
          <w:tcPr>
            <w:tcW w:w="1402" w:type="dxa"/>
          </w:tcPr>
          <w:p w14:paraId="6498A937" w14:textId="582C221D" w:rsidR="001E7276" w:rsidRPr="00812698" w:rsidRDefault="001E7276" w:rsidP="00E310D0">
            <w:pPr>
              <w:jc w:val="center"/>
              <w:rPr>
                <w:rFonts w:ascii="Times New Roman" w:hAnsi="Times New Roman" w:cs="Times New Roman"/>
                <w:sz w:val="22"/>
                <w:szCs w:val="22"/>
              </w:rPr>
            </w:pPr>
            <w:r w:rsidRPr="00812698">
              <w:rPr>
                <w:rFonts w:ascii="Times New Roman" w:hAnsi="Times New Roman" w:cs="Times New Roman"/>
                <w:sz w:val="22"/>
                <w:szCs w:val="22"/>
              </w:rPr>
              <w:t>1</w:t>
            </w:r>
            <w:r w:rsidR="009C634D">
              <w:rPr>
                <w:rFonts w:ascii="Times New Roman" w:hAnsi="Times New Roman" w:cs="Times New Roman"/>
                <w:sz w:val="22"/>
                <w:szCs w:val="22"/>
              </w:rPr>
              <w:t>0</w:t>
            </w:r>
          </w:p>
        </w:tc>
        <w:tc>
          <w:tcPr>
            <w:tcW w:w="1575" w:type="dxa"/>
          </w:tcPr>
          <w:p w14:paraId="4FA09F49" w14:textId="253A336F"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r w:rsidR="0022286C">
              <w:rPr>
                <w:rFonts w:ascii="Times New Roman" w:hAnsi="Times New Roman" w:cs="Times New Roman"/>
                <w:sz w:val="22"/>
                <w:szCs w:val="22"/>
              </w:rPr>
              <w:t>7</w:t>
            </w:r>
            <w:r w:rsidRPr="00E80598">
              <w:rPr>
                <w:rFonts w:ascii="Times New Roman" w:hAnsi="Times New Roman" w:cs="Times New Roman"/>
                <w:sz w:val="22"/>
                <w:szCs w:val="22"/>
              </w:rPr>
              <w:t>,</w:t>
            </w:r>
            <w:r w:rsidR="0022286C">
              <w:rPr>
                <w:rFonts w:ascii="Times New Roman" w:hAnsi="Times New Roman" w:cs="Times New Roman"/>
                <w:sz w:val="22"/>
                <w:szCs w:val="22"/>
              </w:rPr>
              <w:t>297</w:t>
            </w:r>
          </w:p>
        </w:tc>
        <w:tc>
          <w:tcPr>
            <w:tcW w:w="1276" w:type="dxa"/>
          </w:tcPr>
          <w:p w14:paraId="600B9A78" w14:textId="49EDCC45"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w:t>
            </w:r>
            <w:r w:rsidR="00730086">
              <w:rPr>
                <w:rFonts w:ascii="Times New Roman" w:hAnsi="Times New Roman" w:cs="Times New Roman"/>
                <w:sz w:val="22"/>
                <w:szCs w:val="22"/>
              </w:rPr>
              <w:t>4</w:t>
            </w:r>
            <w:r w:rsidRPr="00E80598">
              <w:rPr>
                <w:rFonts w:ascii="Times New Roman" w:hAnsi="Times New Roman" w:cs="Times New Roman"/>
                <w:sz w:val="22"/>
                <w:szCs w:val="22"/>
              </w:rPr>
              <w:t>,</w:t>
            </w:r>
            <w:r w:rsidR="00730086">
              <w:rPr>
                <w:rFonts w:ascii="Times New Roman" w:hAnsi="Times New Roman" w:cs="Times New Roman"/>
                <w:sz w:val="22"/>
                <w:szCs w:val="22"/>
              </w:rPr>
              <w:t>911</w:t>
            </w:r>
          </w:p>
        </w:tc>
        <w:tc>
          <w:tcPr>
            <w:tcW w:w="2268" w:type="dxa"/>
          </w:tcPr>
          <w:p w14:paraId="3831DD76" w14:textId="12C3696B"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0.6</w:t>
            </w:r>
            <w:r w:rsidR="009C634D">
              <w:rPr>
                <w:rFonts w:ascii="Times New Roman" w:hAnsi="Times New Roman" w:cs="Times New Roman"/>
                <w:sz w:val="22"/>
                <w:szCs w:val="22"/>
              </w:rPr>
              <w:t>5</w:t>
            </w:r>
            <w:r w:rsidRPr="00E80598">
              <w:rPr>
                <w:rFonts w:ascii="Times New Roman" w:hAnsi="Times New Roman" w:cs="Times New Roman"/>
                <w:sz w:val="22"/>
                <w:szCs w:val="22"/>
              </w:rPr>
              <w:t xml:space="preserve"> (0.4</w:t>
            </w:r>
            <w:r w:rsidR="009C634D">
              <w:rPr>
                <w:rFonts w:ascii="Times New Roman" w:hAnsi="Times New Roman" w:cs="Times New Roman"/>
                <w:sz w:val="22"/>
                <w:szCs w:val="22"/>
              </w:rPr>
              <w:t>9</w:t>
            </w:r>
            <w:r w:rsidRPr="00E80598">
              <w:rPr>
                <w:rFonts w:ascii="Times New Roman" w:hAnsi="Times New Roman" w:cs="Times New Roman"/>
                <w:sz w:val="22"/>
                <w:szCs w:val="22"/>
              </w:rPr>
              <w:t>, 0.7</w:t>
            </w:r>
            <w:r w:rsidR="009C634D">
              <w:rPr>
                <w:rFonts w:ascii="Times New Roman" w:hAnsi="Times New Roman" w:cs="Times New Roman"/>
                <w:sz w:val="22"/>
                <w:szCs w:val="22"/>
              </w:rPr>
              <w:t>9</w:t>
            </w:r>
            <w:r w:rsidRPr="00E80598">
              <w:rPr>
                <w:rFonts w:ascii="Times New Roman" w:hAnsi="Times New Roman" w:cs="Times New Roman"/>
                <w:sz w:val="22"/>
                <w:szCs w:val="22"/>
              </w:rPr>
              <w:t>)</w:t>
            </w:r>
          </w:p>
        </w:tc>
        <w:tc>
          <w:tcPr>
            <w:tcW w:w="922" w:type="dxa"/>
            <w:vMerge/>
          </w:tcPr>
          <w:p w14:paraId="6C09D8F9"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50D5B1E1"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7C051DC2" w14:textId="77777777" w:rsidTr="006108A9">
        <w:trPr>
          <w:cantSplit/>
        </w:trPr>
        <w:tc>
          <w:tcPr>
            <w:tcW w:w="1701" w:type="dxa"/>
            <w:vMerge w:val="restart"/>
          </w:tcPr>
          <w:p w14:paraId="324FFFAD"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Country classification</w:t>
            </w:r>
          </w:p>
        </w:tc>
        <w:tc>
          <w:tcPr>
            <w:tcW w:w="2268" w:type="dxa"/>
          </w:tcPr>
          <w:p w14:paraId="42105B2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HICs</w:t>
            </w:r>
          </w:p>
        </w:tc>
        <w:tc>
          <w:tcPr>
            <w:tcW w:w="1402" w:type="dxa"/>
          </w:tcPr>
          <w:p w14:paraId="0885AFB4" w14:textId="38D772F7" w:rsidR="001E7276" w:rsidRPr="00812698" w:rsidRDefault="00C63F2B" w:rsidP="00E310D0">
            <w:pPr>
              <w:jc w:val="center"/>
              <w:rPr>
                <w:rFonts w:ascii="Times New Roman" w:hAnsi="Times New Roman" w:cs="Times New Roman"/>
                <w:sz w:val="22"/>
                <w:szCs w:val="22"/>
              </w:rPr>
            </w:pPr>
            <w:r>
              <w:rPr>
                <w:rFonts w:ascii="Times New Roman" w:hAnsi="Times New Roman" w:cs="Times New Roman"/>
                <w:sz w:val="22"/>
                <w:szCs w:val="22"/>
              </w:rPr>
              <w:t>76</w:t>
            </w:r>
          </w:p>
        </w:tc>
        <w:tc>
          <w:tcPr>
            <w:tcW w:w="1575" w:type="dxa"/>
          </w:tcPr>
          <w:p w14:paraId="0BB23947" w14:textId="7371D53A" w:rsidR="001E7276" w:rsidRPr="00E80598" w:rsidRDefault="00C63D51" w:rsidP="00E310D0">
            <w:pPr>
              <w:jc w:val="center"/>
              <w:rPr>
                <w:rFonts w:ascii="Times New Roman" w:hAnsi="Times New Roman" w:cs="Times New Roman"/>
                <w:sz w:val="22"/>
                <w:szCs w:val="22"/>
              </w:rPr>
            </w:pPr>
            <w:r>
              <w:rPr>
                <w:rFonts w:ascii="Times New Roman" w:hAnsi="Times New Roman" w:cs="Times New Roman"/>
                <w:sz w:val="22"/>
                <w:szCs w:val="22"/>
              </w:rPr>
              <w:t>30.043</w:t>
            </w:r>
          </w:p>
        </w:tc>
        <w:tc>
          <w:tcPr>
            <w:tcW w:w="1276" w:type="dxa"/>
          </w:tcPr>
          <w:p w14:paraId="4F4C04B3" w14:textId="3AC01DFA" w:rsidR="001E7276" w:rsidRPr="00E80598" w:rsidRDefault="00C63D51" w:rsidP="00E310D0">
            <w:pPr>
              <w:jc w:val="center"/>
              <w:rPr>
                <w:rFonts w:ascii="Times New Roman" w:hAnsi="Times New Roman" w:cs="Times New Roman"/>
                <w:sz w:val="22"/>
                <w:szCs w:val="22"/>
              </w:rPr>
            </w:pPr>
            <w:r>
              <w:rPr>
                <w:rFonts w:ascii="Times New Roman" w:hAnsi="Times New Roman" w:cs="Times New Roman"/>
                <w:sz w:val="22"/>
                <w:szCs w:val="22"/>
              </w:rPr>
              <w:t>55,331</w:t>
            </w:r>
          </w:p>
        </w:tc>
        <w:tc>
          <w:tcPr>
            <w:tcW w:w="2268" w:type="dxa"/>
          </w:tcPr>
          <w:p w14:paraId="325D31CD" w14:textId="4F5C5C0D"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w:t>
            </w:r>
            <w:r w:rsidR="00752CED">
              <w:rPr>
                <w:rFonts w:ascii="Times New Roman" w:hAnsi="Times New Roman" w:cs="Times New Roman"/>
                <w:sz w:val="22"/>
                <w:szCs w:val="22"/>
              </w:rPr>
              <w:t>4</w:t>
            </w:r>
            <w:r w:rsidRPr="00E80598">
              <w:rPr>
                <w:rFonts w:ascii="Times New Roman" w:hAnsi="Times New Roman" w:cs="Times New Roman"/>
                <w:sz w:val="22"/>
                <w:szCs w:val="22"/>
              </w:rPr>
              <w:t>4 (0.</w:t>
            </w:r>
            <w:r w:rsidR="00752CED">
              <w:rPr>
                <w:rFonts w:ascii="Times New Roman" w:hAnsi="Times New Roman" w:cs="Times New Roman"/>
                <w:sz w:val="22"/>
                <w:szCs w:val="22"/>
              </w:rPr>
              <w:t>36</w:t>
            </w:r>
            <w:r w:rsidRPr="00E80598">
              <w:rPr>
                <w:rFonts w:ascii="Times New Roman" w:hAnsi="Times New Roman" w:cs="Times New Roman"/>
                <w:sz w:val="22"/>
                <w:szCs w:val="22"/>
              </w:rPr>
              <w:t>, 0.52)</w:t>
            </w:r>
          </w:p>
        </w:tc>
        <w:tc>
          <w:tcPr>
            <w:tcW w:w="922" w:type="dxa"/>
            <w:vMerge w:val="restart"/>
          </w:tcPr>
          <w:p w14:paraId="3C4C5918"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99.3</w:t>
            </w:r>
          </w:p>
        </w:tc>
        <w:tc>
          <w:tcPr>
            <w:tcW w:w="1933" w:type="dxa"/>
            <w:vMerge w:val="restart"/>
          </w:tcPr>
          <w:p w14:paraId="5802BC78" w14:textId="257BFB5B"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r w:rsidR="009D6CFE">
              <w:rPr>
                <w:rFonts w:ascii="Times New Roman" w:hAnsi="Times New Roman" w:cs="Times New Roman"/>
                <w:sz w:val="22"/>
                <w:szCs w:val="22"/>
              </w:rPr>
              <w:t>5</w:t>
            </w:r>
            <w:r w:rsidRPr="00E80598">
              <w:rPr>
                <w:rFonts w:ascii="Times New Roman" w:hAnsi="Times New Roman" w:cs="Times New Roman"/>
                <w:sz w:val="22"/>
                <w:szCs w:val="22"/>
              </w:rPr>
              <w:t>.</w:t>
            </w:r>
            <w:r w:rsidR="009D6CFE">
              <w:rPr>
                <w:rFonts w:ascii="Times New Roman" w:hAnsi="Times New Roman" w:cs="Times New Roman"/>
                <w:sz w:val="22"/>
                <w:szCs w:val="22"/>
              </w:rPr>
              <w:t>27</w:t>
            </w:r>
            <w:r w:rsidRPr="00E80598">
              <w:rPr>
                <w:rFonts w:ascii="Times New Roman" w:hAnsi="Times New Roman" w:cs="Times New Roman"/>
                <w:sz w:val="22"/>
                <w:szCs w:val="22"/>
              </w:rPr>
              <w:t>***</w:t>
            </w:r>
          </w:p>
        </w:tc>
      </w:tr>
      <w:tr w:rsidR="00E80598" w:rsidRPr="00E80598" w14:paraId="4FF7FB27" w14:textId="77777777" w:rsidTr="006108A9">
        <w:trPr>
          <w:cantSplit/>
        </w:trPr>
        <w:tc>
          <w:tcPr>
            <w:tcW w:w="1701" w:type="dxa"/>
            <w:vMerge/>
            <w:tcBorders>
              <w:bottom w:val="single" w:sz="4" w:space="0" w:color="auto"/>
            </w:tcBorders>
          </w:tcPr>
          <w:p w14:paraId="6B539755" w14:textId="77777777" w:rsidR="001E7276" w:rsidRPr="00E80598" w:rsidRDefault="001E7276" w:rsidP="00E310D0">
            <w:pPr>
              <w:rPr>
                <w:rFonts w:ascii="Times New Roman" w:hAnsi="Times New Roman" w:cs="Times New Roman"/>
                <w:b/>
                <w:bCs/>
                <w:sz w:val="22"/>
                <w:szCs w:val="22"/>
              </w:rPr>
            </w:pPr>
          </w:p>
        </w:tc>
        <w:tc>
          <w:tcPr>
            <w:tcW w:w="2268" w:type="dxa"/>
            <w:tcBorders>
              <w:bottom w:val="single" w:sz="4" w:space="0" w:color="auto"/>
            </w:tcBorders>
          </w:tcPr>
          <w:p w14:paraId="00E17B7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MICs</w:t>
            </w:r>
          </w:p>
        </w:tc>
        <w:tc>
          <w:tcPr>
            <w:tcW w:w="1402" w:type="dxa"/>
            <w:tcBorders>
              <w:bottom w:val="single" w:sz="4" w:space="0" w:color="auto"/>
            </w:tcBorders>
          </w:tcPr>
          <w:p w14:paraId="654A20C7" w14:textId="77777777" w:rsidR="001E7276" w:rsidRPr="00812698" w:rsidRDefault="001E7276" w:rsidP="00E310D0">
            <w:pPr>
              <w:jc w:val="center"/>
              <w:rPr>
                <w:rFonts w:ascii="Times New Roman" w:hAnsi="Times New Roman" w:cs="Times New Roman"/>
                <w:sz w:val="22"/>
                <w:szCs w:val="22"/>
              </w:rPr>
            </w:pPr>
            <w:r w:rsidRPr="00812698">
              <w:rPr>
                <w:rFonts w:ascii="Times New Roman" w:hAnsi="Times New Roman" w:cs="Times New Roman"/>
                <w:sz w:val="22"/>
                <w:szCs w:val="22"/>
              </w:rPr>
              <w:t>8</w:t>
            </w:r>
          </w:p>
        </w:tc>
        <w:tc>
          <w:tcPr>
            <w:tcW w:w="1575" w:type="dxa"/>
            <w:tcBorders>
              <w:bottom w:val="single" w:sz="4" w:space="0" w:color="auto"/>
            </w:tcBorders>
          </w:tcPr>
          <w:p w14:paraId="67D8540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5,019</w:t>
            </w:r>
          </w:p>
        </w:tc>
        <w:tc>
          <w:tcPr>
            <w:tcW w:w="1276" w:type="dxa"/>
            <w:tcBorders>
              <w:bottom w:val="single" w:sz="4" w:space="0" w:color="auto"/>
            </w:tcBorders>
          </w:tcPr>
          <w:p w14:paraId="711B63E8"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6,398</w:t>
            </w:r>
          </w:p>
        </w:tc>
        <w:tc>
          <w:tcPr>
            <w:tcW w:w="2268" w:type="dxa"/>
            <w:tcBorders>
              <w:bottom w:val="single" w:sz="4" w:space="0" w:color="auto"/>
            </w:tcBorders>
          </w:tcPr>
          <w:p w14:paraId="42D4A84D"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0.83 (0.72, 0.90)</w:t>
            </w:r>
          </w:p>
        </w:tc>
        <w:tc>
          <w:tcPr>
            <w:tcW w:w="922" w:type="dxa"/>
            <w:vMerge/>
            <w:tcBorders>
              <w:bottom w:val="single" w:sz="4" w:space="0" w:color="auto"/>
            </w:tcBorders>
          </w:tcPr>
          <w:p w14:paraId="734976E6" w14:textId="77777777" w:rsidR="001E7276" w:rsidRPr="00E80598" w:rsidRDefault="001E7276" w:rsidP="00E310D0">
            <w:pPr>
              <w:jc w:val="center"/>
              <w:rPr>
                <w:rFonts w:ascii="Times New Roman" w:hAnsi="Times New Roman" w:cs="Times New Roman"/>
                <w:sz w:val="22"/>
                <w:szCs w:val="22"/>
              </w:rPr>
            </w:pPr>
          </w:p>
        </w:tc>
        <w:tc>
          <w:tcPr>
            <w:tcW w:w="1933" w:type="dxa"/>
            <w:vMerge/>
            <w:tcBorders>
              <w:bottom w:val="single" w:sz="4" w:space="0" w:color="auto"/>
            </w:tcBorders>
          </w:tcPr>
          <w:p w14:paraId="64634918" w14:textId="77777777" w:rsidR="001E7276" w:rsidRPr="00E80598" w:rsidRDefault="001E7276" w:rsidP="00E310D0">
            <w:pPr>
              <w:jc w:val="center"/>
              <w:rPr>
                <w:rFonts w:ascii="Times New Roman" w:hAnsi="Times New Roman" w:cs="Times New Roman"/>
                <w:sz w:val="22"/>
                <w:szCs w:val="22"/>
              </w:rPr>
            </w:pPr>
          </w:p>
        </w:tc>
      </w:tr>
      <w:tr w:rsidR="00E310D0" w:rsidRPr="00E80598" w14:paraId="5D2F59E7" w14:textId="77777777" w:rsidTr="00371966">
        <w:trPr>
          <w:cantSplit/>
        </w:trPr>
        <w:tc>
          <w:tcPr>
            <w:tcW w:w="13345" w:type="dxa"/>
            <w:gridSpan w:val="8"/>
            <w:tcBorders>
              <w:top w:val="single" w:sz="4" w:space="0" w:color="auto"/>
              <w:bottom w:val="single" w:sz="4" w:space="0" w:color="auto"/>
            </w:tcBorders>
          </w:tcPr>
          <w:p w14:paraId="776AF46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b/>
                <w:bCs/>
                <w:sz w:val="22"/>
                <w:szCs w:val="22"/>
              </w:rPr>
              <w:t>For women with HIV</w:t>
            </w:r>
          </w:p>
        </w:tc>
      </w:tr>
      <w:tr w:rsidR="00E80598" w:rsidRPr="00E80598" w14:paraId="138E6D0C" w14:textId="77777777" w:rsidTr="006108A9">
        <w:trPr>
          <w:cantSplit/>
        </w:trPr>
        <w:tc>
          <w:tcPr>
            <w:tcW w:w="1701" w:type="dxa"/>
            <w:vMerge w:val="restart"/>
            <w:tcBorders>
              <w:top w:val="single" w:sz="4" w:space="0" w:color="auto"/>
            </w:tcBorders>
          </w:tcPr>
          <w:p w14:paraId="7C98D333"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Any healthcare</w:t>
            </w:r>
          </w:p>
        </w:tc>
        <w:tc>
          <w:tcPr>
            <w:tcW w:w="2268" w:type="dxa"/>
            <w:tcBorders>
              <w:top w:val="single" w:sz="4" w:space="0" w:color="auto"/>
            </w:tcBorders>
          </w:tcPr>
          <w:p w14:paraId="0DEB3508"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Pre-prison</w:t>
            </w:r>
          </w:p>
        </w:tc>
        <w:tc>
          <w:tcPr>
            <w:tcW w:w="1402" w:type="dxa"/>
            <w:tcBorders>
              <w:top w:val="single" w:sz="4" w:space="0" w:color="auto"/>
            </w:tcBorders>
          </w:tcPr>
          <w:p w14:paraId="135E1DC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w:t>
            </w:r>
          </w:p>
        </w:tc>
        <w:tc>
          <w:tcPr>
            <w:tcW w:w="1575" w:type="dxa"/>
            <w:tcBorders>
              <w:top w:val="single" w:sz="4" w:space="0" w:color="auto"/>
            </w:tcBorders>
          </w:tcPr>
          <w:p w14:paraId="1CA9BCD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213</w:t>
            </w:r>
          </w:p>
        </w:tc>
        <w:tc>
          <w:tcPr>
            <w:tcW w:w="1276" w:type="dxa"/>
            <w:tcBorders>
              <w:top w:val="single" w:sz="4" w:space="0" w:color="auto"/>
            </w:tcBorders>
          </w:tcPr>
          <w:p w14:paraId="36BDE0D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672</w:t>
            </w:r>
          </w:p>
        </w:tc>
        <w:tc>
          <w:tcPr>
            <w:tcW w:w="2268" w:type="dxa"/>
            <w:tcBorders>
              <w:top w:val="single" w:sz="4" w:space="0" w:color="auto"/>
            </w:tcBorders>
          </w:tcPr>
          <w:p w14:paraId="2D667690"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0.47 (0.16, 0.81)</w:t>
            </w:r>
          </w:p>
        </w:tc>
        <w:tc>
          <w:tcPr>
            <w:tcW w:w="922" w:type="dxa"/>
            <w:vMerge w:val="restart"/>
            <w:tcBorders>
              <w:top w:val="single" w:sz="4" w:space="0" w:color="auto"/>
            </w:tcBorders>
          </w:tcPr>
          <w:p w14:paraId="4EDF347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96.1</w:t>
            </w:r>
          </w:p>
        </w:tc>
        <w:tc>
          <w:tcPr>
            <w:tcW w:w="1933" w:type="dxa"/>
            <w:vMerge w:val="restart"/>
            <w:tcBorders>
              <w:top w:val="single" w:sz="4" w:space="0" w:color="auto"/>
            </w:tcBorders>
          </w:tcPr>
          <w:p w14:paraId="63ECEEB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1.93</w:t>
            </w:r>
          </w:p>
        </w:tc>
      </w:tr>
      <w:tr w:rsidR="00E80598" w:rsidRPr="00E80598" w14:paraId="70106F8A" w14:textId="77777777" w:rsidTr="006108A9">
        <w:trPr>
          <w:cantSplit/>
        </w:trPr>
        <w:tc>
          <w:tcPr>
            <w:tcW w:w="1701" w:type="dxa"/>
            <w:vMerge/>
          </w:tcPr>
          <w:p w14:paraId="59FA3049" w14:textId="77777777" w:rsidR="001E7276" w:rsidRPr="00E80598" w:rsidRDefault="001E7276" w:rsidP="00E310D0">
            <w:pPr>
              <w:rPr>
                <w:rFonts w:ascii="Times New Roman" w:hAnsi="Times New Roman" w:cs="Times New Roman"/>
                <w:sz w:val="22"/>
                <w:szCs w:val="22"/>
              </w:rPr>
            </w:pPr>
          </w:p>
        </w:tc>
        <w:tc>
          <w:tcPr>
            <w:tcW w:w="2268" w:type="dxa"/>
          </w:tcPr>
          <w:p w14:paraId="6E1B52E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In prison</w:t>
            </w:r>
          </w:p>
        </w:tc>
        <w:tc>
          <w:tcPr>
            <w:tcW w:w="1402" w:type="dxa"/>
          </w:tcPr>
          <w:p w14:paraId="294982A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p>
        </w:tc>
        <w:tc>
          <w:tcPr>
            <w:tcW w:w="1575" w:type="dxa"/>
          </w:tcPr>
          <w:p w14:paraId="0426F76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89</w:t>
            </w:r>
          </w:p>
        </w:tc>
        <w:tc>
          <w:tcPr>
            <w:tcW w:w="1276" w:type="dxa"/>
          </w:tcPr>
          <w:p w14:paraId="65EDC1A5"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209</w:t>
            </w:r>
          </w:p>
        </w:tc>
        <w:tc>
          <w:tcPr>
            <w:tcW w:w="2268" w:type="dxa"/>
          </w:tcPr>
          <w:p w14:paraId="6D2ABC9E"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0.50 (0.31, 0.68)</w:t>
            </w:r>
          </w:p>
        </w:tc>
        <w:tc>
          <w:tcPr>
            <w:tcW w:w="922" w:type="dxa"/>
            <w:vMerge/>
          </w:tcPr>
          <w:p w14:paraId="1B92E5E6"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6D8A5CA1" w14:textId="77777777" w:rsidR="001E7276" w:rsidRPr="00E80598" w:rsidRDefault="001E7276" w:rsidP="00E310D0">
            <w:pPr>
              <w:jc w:val="center"/>
              <w:rPr>
                <w:rFonts w:ascii="Times New Roman" w:hAnsi="Times New Roman" w:cs="Times New Roman"/>
                <w:sz w:val="22"/>
                <w:szCs w:val="22"/>
              </w:rPr>
            </w:pPr>
          </w:p>
        </w:tc>
      </w:tr>
      <w:tr w:rsidR="00E80598" w:rsidRPr="00E80598" w14:paraId="31E2E2B0" w14:textId="77777777" w:rsidTr="006108A9">
        <w:trPr>
          <w:cantSplit/>
        </w:trPr>
        <w:tc>
          <w:tcPr>
            <w:tcW w:w="1701" w:type="dxa"/>
            <w:vMerge/>
          </w:tcPr>
          <w:p w14:paraId="4194066E" w14:textId="77777777" w:rsidR="001E7276" w:rsidRPr="00E80598" w:rsidRDefault="001E7276" w:rsidP="00E310D0">
            <w:pPr>
              <w:rPr>
                <w:rFonts w:ascii="Times New Roman" w:hAnsi="Times New Roman" w:cs="Times New Roman"/>
                <w:sz w:val="22"/>
                <w:szCs w:val="22"/>
              </w:rPr>
            </w:pPr>
          </w:p>
        </w:tc>
        <w:tc>
          <w:tcPr>
            <w:tcW w:w="2268" w:type="dxa"/>
          </w:tcPr>
          <w:p w14:paraId="66C7893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Post-release</w:t>
            </w:r>
          </w:p>
        </w:tc>
        <w:tc>
          <w:tcPr>
            <w:tcW w:w="1402" w:type="dxa"/>
          </w:tcPr>
          <w:p w14:paraId="0FE717D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p>
        </w:tc>
        <w:tc>
          <w:tcPr>
            <w:tcW w:w="1575" w:type="dxa"/>
          </w:tcPr>
          <w:p w14:paraId="2F8A29F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228</w:t>
            </w:r>
          </w:p>
        </w:tc>
        <w:tc>
          <w:tcPr>
            <w:tcW w:w="1276" w:type="dxa"/>
          </w:tcPr>
          <w:p w14:paraId="6278853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369</w:t>
            </w:r>
          </w:p>
        </w:tc>
        <w:tc>
          <w:tcPr>
            <w:tcW w:w="2268" w:type="dxa"/>
          </w:tcPr>
          <w:p w14:paraId="449AF6A1"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0.62 (0.57, 0.67)</w:t>
            </w:r>
          </w:p>
        </w:tc>
        <w:tc>
          <w:tcPr>
            <w:tcW w:w="922" w:type="dxa"/>
            <w:vMerge/>
          </w:tcPr>
          <w:p w14:paraId="07F4570F"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43BC8263" w14:textId="77777777" w:rsidR="001E7276" w:rsidRPr="00E80598" w:rsidRDefault="001E7276" w:rsidP="00E310D0">
            <w:pPr>
              <w:jc w:val="center"/>
              <w:rPr>
                <w:rFonts w:ascii="Times New Roman" w:hAnsi="Times New Roman" w:cs="Times New Roman"/>
                <w:sz w:val="22"/>
                <w:szCs w:val="22"/>
              </w:rPr>
            </w:pPr>
          </w:p>
        </w:tc>
      </w:tr>
      <w:tr w:rsidR="00E80598" w:rsidRPr="00E80598" w14:paraId="3A85ED1A" w14:textId="77777777" w:rsidTr="006108A9">
        <w:trPr>
          <w:cantSplit/>
        </w:trPr>
        <w:tc>
          <w:tcPr>
            <w:tcW w:w="1701" w:type="dxa"/>
            <w:vMerge w:val="restart"/>
          </w:tcPr>
          <w:p w14:paraId="681F41CB"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Any timeframe</w:t>
            </w:r>
          </w:p>
        </w:tc>
        <w:tc>
          <w:tcPr>
            <w:tcW w:w="2268" w:type="dxa"/>
          </w:tcPr>
          <w:p w14:paraId="122BEA02" w14:textId="5F83C96F"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Emergency department</w:t>
            </w:r>
          </w:p>
        </w:tc>
        <w:tc>
          <w:tcPr>
            <w:tcW w:w="1402" w:type="dxa"/>
          </w:tcPr>
          <w:p w14:paraId="39BCF95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p>
        </w:tc>
        <w:tc>
          <w:tcPr>
            <w:tcW w:w="1575" w:type="dxa"/>
          </w:tcPr>
          <w:p w14:paraId="21B725D3"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228</w:t>
            </w:r>
          </w:p>
        </w:tc>
        <w:tc>
          <w:tcPr>
            <w:tcW w:w="1276" w:type="dxa"/>
          </w:tcPr>
          <w:p w14:paraId="0A32DC9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369</w:t>
            </w:r>
          </w:p>
        </w:tc>
        <w:tc>
          <w:tcPr>
            <w:tcW w:w="2268" w:type="dxa"/>
          </w:tcPr>
          <w:p w14:paraId="5C45EEB0"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0.62 (0.57, 0.67)</w:t>
            </w:r>
          </w:p>
        </w:tc>
        <w:tc>
          <w:tcPr>
            <w:tcW w:w="922" w:type="dxa"/>
            <w:vMerge w:val="restart"/>
          </w:tcPr>
          <w:p w14:paraId="01E2C19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95.2</w:t>
            </w:r>
          </w:p>
        </w:tc>
        <w:tc>
          <w:tcPr>
            <w:tcW w:w="1933" w:type="dxa"/>
            <w:vMerge w:val="restart"/>
          </w:tcPr>
          <w:p w14:paraId="732A582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10.64*</w:t>
            </w:r>
          </w:p>
        </w:tc>
      </w:tr>
      <w:tr w:rsidR="00E80598" w:rsidRPr="00E80598" w14:paraId="7D103D8D" w14:textId="77777777" w:rsidTr="006108A9">
        <w:trPr>
          <w:cantSplit/>
        </w:trPr>
        <w:tc>
          <w:tcPr>
            <w:tcW w:w="1701" w:type="dxa"/>
            <w:vMerge/>
          </w:tcPr>
          <w:p w14:paraId="3EE5C9C0" w14:textId="77777777" w:rsidR="001E7276" w:rsidRPr="00E80598" w:rsidRDefault="001E7276" w:rsidP="00E310D0">
            <w:pPr>
              <w:rPr>
                <w:rFonts w:ascii="Times New Roman" w:hAnsi="Times New Roman" w:cs="Times New Roman"/>
                <w:sz w:val="22"/>
                <w:szCs w:val="22"/>
              </w:rPr>
            </w:pPr>
          </w:p>
        </w:tc>
        <w:tc>
          <w:tcPr>
            <w:tcW w:w="2268" w:type="dxa"/>
          </w:tcPr>
          <w:p w14:paraId="10799349" w14:textId="3FF2920B"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STI</w:t>
            </w:r>
            <w:r w:rsidR="00582702">
              <w:rPr>
                <w:rFonts w:ascii="Times New Roman" w:hAnsi="Times New Roman" w:cs="Times New Roman"/>
                <w:sz w:val="22"/>
                <w:szCs w:val="22"/>
              </w:rPr>
              <w:t>s</w:t>
            </w:r>
            <w:r w:rsidRPr="00E80598">
              <w:rPr>
                <w:rFonts w:ascii="Times New Roman" w:hAnsi="Times New Roman" w:cs="Times New Roman"/>
                <w:sz w:val="22"/>
                <w:szCs w:val="22"/>
              </w:rPr>
              <w:t>/BBVs</w:t>
            </w:r>
          </w:p>
        </w:tc>
        <w:tc>
          <w:tcPr>
            <w:tcW w:w="1402" w:type="dxa"/>
          </w:tcPr>
          <w:p w14:paraId="2314046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w:t>
            </w:r>
          </w:p>
        </w:tc>
        <w:tc>
          <w:tcPr>
            <w:tcW w:w="1575" w:type="dxa"/>
          </w:tcPr>
          <w:p w14:paraId="51F9B5B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253</w:t>
            </w:r>
          </w:p>
        </w:tc>
        <w:tc>
          <w:tcPr>
            <w:tcW w:w="1276" w:type="dxa"/>
          </w:tcPr>
          <w:p w14:paraId="73BC0BB5"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558</w:t>
            </w:r>
          </w:p>
        </w:tc>
        <w:tc>
          <w:tcPr>
            <w:tcW w:w="2268" w:type="dxa"/>
          </w:tcPr>
          <w:p w14:paraId="101A18BE"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0.62 (0.36, 0.83)</w:t>
            </w:r>
          </w:p>
        </w:tc>
        <w:tc>
          <w:tcPr>
            <w:tcW w:w="922" w:type="dxa"/>
            <w:vMerge/>
          </w:tcPr>
          <w:p w14:paraId="5433D969"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6428674F" w14:textId="77777777" w:rsidR="001E7276" w:rsidRPr="00E80598" w:rsidRDefault="001E7276" w:rsidP="00E310D0">
            <w:pPr>
              <w:jc w:val="center"/>
              <w:rPr>
                <w:rFonts w:ascii="Times New Roman" w:hAnsi="Times New Roman" w:cs="Times New Roman"/>
                <w:sz w:val="22"/>
                <w:szCs w:val="22"/>
              </w:rPr>
            </w:pPr>
          </w:p>
        </w:tc>
      </w:tr>
      <w:tr w:rsidR="00E80598" w:rsidRPr="00E80598" w14:paraId="72A5170C" w14:textId="77777777" w:rsidTr="006108A9">
        <w:trPr>
          <w:cantSplit/>
        </w:trPr>
        <w:tc>
          <w:tcPr>
            <w:tcW w:w="1701" w:type="dxa"/>
            <w:vMerge/>
          </w:tcPr>
          <w:p w14:paraId="73165417" w14:textId="77777777" w:rsidR="001E7276" w:rsidRPr="00E80598" w:rsidRDefault="001E7276" w:rsidP="00E310D0">
            <w:pPr>
              <w:rPr>
                <w:rFonts w:ascii="Times New Roman" w:hAnsi="Times New Roman" w:cs="Times New Roman"/>
                <w:sz w:val="22"/>
                <w:szCs w:val="22"/>
              </w:rPr>
            </w:pPr>
          </w:p>
        </w:tc>
        <w:tc>
          <w:tcPr>
            <w:tcW w:w="2268" w:type="dxa"/>
          </w:tcPr>
          <w:p w14:paraId="3AA4D896" w14:textId="5DD39072"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Substance use treatment</w:t>
            </w:r>
          </w:p>
        </w:tc>
        <w:tc>
          <w:tcPr>
            <w:tcW w:w="1402" w:type="dxa"/>
          </w:tcPr>
          <w:p w14:paraId="6115D16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w:t>
            </w:r>
          </w:p>
        </w:tc>
        <w:tc>
          <w:tcPr>
            <w:tcW w:w="1575" w:type="dxa"/>
          </w:tcPr>
          <w:p w14:paraId="1D1021C2"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64</w:t>
            </w:r>
          </w:p>
        </w:tc>
        <w:tc>
          <w:tcPr>
            <w:tcW w:w="1276" w:type="dxa"/>
          </w:tcPr>
          <w:p w14:paraId="0EEBDD2E"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349</w:t>
            </w:r>
          </w:p>
        </w:tc>
        <w:tc>
          <w:tcPr>
            <w:tcW w:w="2268" w:type="dxa"/>
          </w:tcPr>
          <w:p w14:paraId="0990EF0D"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0.28 (0.11, 0.56)</w:t>
            </w:r>
          </w:p>
        </w:tc>
        <w:tc>
          <w:tcPr>
            <w:tcW w:w="922" w:type="dxa"/>
            <w:vMerge/>
          </w:tcPr>
          <w:p w14:paraId="182F8830"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72885155" w14:textId="77777777" w:rsidR="001E7276" w:rsidRPr="00E80598" w:rsidRDefault="001E7276" w:rsidP="00E310D0">
            <w:pPr>
              <w:jc w:val="center"/>
              <w:rPr>
                <w:rFonts w:ascii="Times New Roman" w:hAnsi="Times New Roman" w:cs="Times New Roman"/>
                <w:sz w:val="22"/>
                <w:szCs w:val="22"/>
              </w:rPr>
            </w:pPr>
          </w:p>
        </w:tc>
      </w:tr>
      <w:tr w:rsidR="00E80598" w:rsidRPr="00E80598" w14:paraId="77ECB60B" w14:textId="77777777" w:rsidTr="006108A9">
        <w:trPr>
          <w:cantSplit/>
        </w:trPr>
        <w:tc>
          <w:tcPr>
            <w:tcW w:w="1701" w:type="dxa"/>
            <w:vMerge/>
          </w:tcPr>
          <w:p w14:paraId="42721A3A" w14:textId="77777777" w:rsidR="001E7276" w:rsidRPr="00E80598" w:rsidRDefault="001E7276" w:rsidP="00E310D0">
            <w:pPr>
              <w:rPr>
                <w:rFonts w:ascii="Times New Roman" w:hAnsi="Times New Roman" w:cs="Times New Roman"/>
                <w:sz w:val="22"/>
                <w:szCs w:val="22"/>
              </w:rPr>
            </w:pPr>
          </w:p>
        </w:tc>
        <w:tc>
          <w:tcPr>
            <w:tcW w:w="2268" w:type="dxa"/>
          </w:tcPr>
          <w:p w14:paraId="2E64E815"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Unspecified</w:t>
            </w:r>
          </w:p>
        </w:tc>
        <w:tc>
          <w:tcPr>
            <w:tcW w:w="1402" w:type="dxa"/>
          </w:tcPr>
          <w:p w14:paraId="70282C44"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p>
        </w:tc>
        <w:tc>
          <w:tcPr>
            <w:tcW w:w="1575" w:type="dxa"/>
          </w:tcPr>
          <w:p w14:paraId="50372736"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22</w:t>
            </w:r>
          </w:p>
        </w:tc>
        <w:tc>
          <w:tcPr>
            <w:tcW w:w="1276" w:type="dxa"/>
          </w:tcPr>
          <w:p w14:paraId="6EE81BDB"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26</w:t>
            </w:r>
          </w:p>
        </w:tc>
        <w:tc>
          <w:tcPr>
            <w:tcW w:w="2268" w:type="dxa"/>
          </w:tcPr>
          <w:p w14:paraId="59818736"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0.85 (0.65, 0. 94)</w:t>
            </w:r>
          </w:p>
        </w:tc>
        <w:tc>
          <w:tcPr>
            <w:tcW w:w="922" w:type="dxa"/>
            <w:vMerge/>
          </w:tcPr>
          <w:p w14:paraId="592CF6C3"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2D037002" w14:textId="77777777" w:rsidR="001E7276" w:rsidRPr="00E80598" w:rsidRDefault="001E7276" w:rsidP="00E310D0">
            <w:pPr>
              <w:jc w:val="center"/>
              <w:rPr>
                <w:rFonts w:ascii="Times New Roman" w:hAnsi="Times New Roman" w:cs="Times New Roman"/>
                <w:sz w:val="22"/>
                <w:szCs w:val="22"/>
              </w:rPr>
            </w:pPr>
          </w:p>
        </w:tc>
      </w:tr>
      <w:tr w:rsidR="00E80598" w:rsidRPr="00E80598" w14:paraId="7F838B25" w14:textId="77777777" w:rsidTr="006108A9">
        <w:trPr>
          <w:cantSplit/>
        </w:trPr>
        <w:tc>
          <w:tcPr>
            <w:tcW w:w="1701" w:type="dxa"/>
            <w:vMerge w:val="restart"/>
          </w:tcPr>
          <w:p w14:paraId="4F10C279"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Publication year</w:t>
            </w:r>
          </w:p>
        </w:tc>
        <w:tc>
          <w:tcPr>
            <w:tcW w:w="2268" w:type="dxa"/>
          </w:tcPr>
          <w:p w14:paraId="51018D2C"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2015-2019</w:t>
            </w:r>
          </w:p>
        </w:tc>
        <w:tc>
          <w:tcPr>
            <w:tcW w:w="1402" w:type="dxa"/>
          </w:tcPr>
          <w:p w14:paraId="4391BC6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6</w:t>
            </w:r>
          </w:p>
        </w:tc>
        <w:tc>
          <w:tcPr>
            <w:tcW w:w="1575" w:type="dxa"/>
          </w:tcPr>
          <w:p w14:paraId="48F6B3EF"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170</w:t>
            </w:r>
          </w:p>
        </w:tc>
        <w:tc>
          <w:tcPr>
            <w:tcW w:w="1276" w:type="dxa"/>
          </w:tcPr>
          <w:p w14:paraId="3B61A7D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320</w:t>
            </w:r>
          </w:p>
        </w:tc>
        <w:tc>
          <w:tcPr>
            <w:tcW w:w="2268" w:type="dxa"/>
          </w:tcPr>
          <w:p w14:paraId="2C71095F"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0.68 (0.50, 0.83)</w:t>
            </w:r>
          </w:p>
        </w:tc>
        <w:tc>
          <w:tcPr>
            <w:tcW w:w="922" w:type="dxa"/>
            <w:vMerge w:val="restart"/>
          </w:tcPr>
          <w:p w14:paraId="07815DAD"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95.2</w:t>
            </w:r>
          </w:p>
        </w:tc>
        <w:tc>
          <w:tcPr>
            <w:tcW w:w="1933" w:type="dxa"/>
            <w:vMerge w:val="restart"/>
          </w:tcPr>
          <w:p w14:paraId="08F3795D" w14:textId="2096EFB2"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3.78</w:t>
            </w:r>
          </w:p>
        </w:tc>
      </w:tr>
      <w:tr w:rsidR="00E80598" w:rsidRPr="00E80598" w14:paraId="023E9393" w14:textId="77777777" w:rsidTr="006108A9">
        <w:trPr>
          <w:cantSplit/>
        </w:trPr>
        <w:tc>
          <w:tcPr>
            <w:tcW w:w="1701" w:type="dxa"/>
            <w:vMerge/>
          </w:tcPr>
          <w:p w14:paraId="747E0AA4" w14:textId="77777777" w:rsidR="001E7276" w:rsidRPr="00E80598" w:rsidRDefault="001E7276" w:rsidP="00E310D0">
            <w:pPr>
              <w:rPr>
                <w:rFonts w:ascii="Times New Roman" w:hAnsi="Times New Roman" w:cs="Times New Roman"/>
                <w:sz w:val="22"/>
                <w:szCs w:val="22"/>
              </w:rPr>
            </w:pPr>
          </w:p>
        </w:tc>
        <w:tc>
          <w:tcPr>
            <w:tcW w:w="2268" w:type="dxa"/>
          </w:tcPr>
          <w:p w14:paraId="226B2DB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2020-2025</w:t>
            </w:r>
          </w:p>
        </w:tc>
        <w:tc>
          <w:tcPr>
            <w:tcW w:w="1402" w:type="dxa"/>
          </w:tcPr>
          <w:p w14:paraId="04C49960"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w:t>
            </w:r>
          </w:p>
        </w:tc>
        <w:tc>
          <w:tcPr>
            <w:tcW w:w="1575" w:type="dxa"/>
          </w:tcPr>
          <w:p w14:paraId="053CA29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397</w:t>
            </w:r>
          </w:p>
        </w:tc>
        <w:tc>
          <w:tcPr>
            <w:tcW w:w="1276" w:type="dxa"/>
          </w:tcPr>
          <w:p w14:paraId="02361C81"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982</w:t>
            </w:r>
          </w:p>
        </w:tc>
        <w:tc>
          <w:tcPr>
            <w:tcW w:w="2268" w:type="dxa"/>
          </w:tcPr>
          <w:p w14:paraId="70F02354"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0.38 (0.18, 0.63)</w:t>
            </w:r>
          </w:p>
        </w:tc>
        <w:tc>
          <w:tcPr>
            <w:tcW w:w="922" w:type="dxa"/>
            <w:vMerge/>
          </w:tcPr>
          <w:p w14:paraId="47883CA3" w14:textId="77777777" w:rsidR="001E7276" w:rsidRPr="00E80598" w:rsidRDefault="001E7276" w:rsidP="00E310D0">
            <w:pPr>
              <w:jc w:val="center"/>
              <w:rPr>
                <w:rFonts w:ascii="Times New Roman" w:hAnsi="Times New Roman" w:cs="Times New Roman"/>
                <w:sz w:val="22"/>
                <w:szCs w:val="22"/>
              </w:rPr>
            </w:pPr>
          </w:p>
        </w:tc>
        <w:tc>
          <w:tcPr>
            <w:tcW w:w="1933" w:type="dxa"/>
            <w:vMerge/>
          </w:tcPr>
          <w:p w14:paraId="508B1201" w14:textId="77777777" w:rsidR="001E7276" w:rsidRPr="00E80598" w:rsidRDefault="001E7276" w:rsidP="00E310D0">
            <w:pPr>
              <w:jc w:val="center"/>
              <w:rPr>
                <w:rFonts w:ascii="Times New Roman" w:hAnsi="Times New Roman" w:cs="Times New Roman"/>
                <w:sz w:val="22"/>
                <w:szCs w:val="22"/>
              </w:rPr>
            </w:pPr>
          </w:p>
        </w:tc>
      </w:tr>
      <w:tr w:rsidR="00E80598" w:rsidRPr="00E80598" w14:paraId="3027F6EA" w14:textId="77777777" w:rsidTr="006108A9">
        <w:trPr>
          <w:cantSplit/>
        </w:trPr>
        <w:tc>
          <w:tcPr>
            <w:tcW w:w="1701" w:type="dxa"/>
            <w:vMerge w:val="restart"/>
          </w:tcPr>
          <w:p w14:paraId="35B00E66"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Sample size</w:t>
            </w:r>
          </w:p>
        </w:tc>
        <w:tc>
          <w:tcPr>
            <w:tcW w:w="2268" w:type="dxa"/>
          </w:tcPr>
          <w:p w14:paraId="3E25280A"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&lt;100</w:t>
            </w:r>
          </w:p>
        </w:tc>
        <w:tc>
          <w:tcPr>
            <w:tcW w:w="1402" w:type="dxa"/>
          </w:tcPr>
          <w:p w14:paraId="327DCEF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5</w:t>
            </w:r>
          </w:p>
        </w:tc>
        <w:tc>
          <w:tcPr>
            <w:tcW w:w="1575" w:type="dxa"/>
          </w:tcPr>
          <w:p w14:paraId="1F79B093"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97</w:t>
            </w:r>
          </w:p>
        </w:tc>
        <w:tc>
          <w:tcPr>
            <w:tcW w:w="1276" w:type="dxa"/>
          </w:tcPr>
          <w:p w14:paraId="1A77BEE3"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135</w:t>
            </w:r>
          </w:p>
        </w:tc>
        <w:tc>
          <w:tcPr>
            <w:tcW w:w="2268" w:type="dxa"/>
          </w:tcPr>
          <w:p w14:paraId="7EE2C8E0" w14:textId="77777777" w:rsidR="001E7276" w:rsidRPr="00E80598" w:rsidRDefault="001E7276" w:rsidP="00E310D0">
            <w:pPr>
              <w:rPr>
                <w:rFonts w:ascii="Times New Roman" w:hAnsi="Times New Roman" w:cs="Times New Roman"/>
                <w:sz w:val="22"/>
                <w:szCs w:val="22"/>
              </w:rPr>
            </w:pPr>
            <w:r w:rsidRPr="00E80598">
              <w:rPr>
                <w:rFonts w:ascii="Times New Roman" w:hAnsi="Times New Roman" w:cs="Times New Roman"/>
                <w:sz w:val="22"/>
                <w:szCs w:val="22"/>
              </w:rPr>
              <w:t>0.74 (0.58, 0.85)</w:t>
            </w:r>
          </w:p>
        </w:tc>
        <w:tc>
          <w:tcPr>
            <w:tcW w:w="922" w:type="dxa"/>
            <w:vMerge w:val="restart"/>
          </w:tcPr>
          <w:p w14:paraId="5D41455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95.2</w:t>
            </w:r>
          </w:p>
        </w:tc>
        <w:tc>
          <w:tcPr>
            <w:tcW w:w="1933" w:type="dxa"/>
            <w:vMerge w:val="restart"/>
          </w:tcPr>
          <w:p w14:paraId="2C0E0023"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8.06*</w:t>
            </w:r>
          </w:p>
        </w:tc>
      </w:tr>
      <w:tr w:rsidR="00E80598" w:rsidRPr="00E80598" w14:paraId="7AC54375" w14:textId="77777777" w:rsidTr="006108A9">
        <w:trPr>
          <w:cantSplit/>
        </w:trPr>
        <w:tc>
          <w:tcPr>
            <w:tcW w:w="1701" w:type="dxa"/>
            <w:vMerge/>
          </w:tcPr>
          <w:p w14:paraId="08382B54" w14:textId="77777777" w:rsidR="001E7276" w:rsidRPr="00E80598" w:rsidRDefault="001E7276" w:rsidP="00E310D0">
            <w:pPr>
              <w:rPr>
                <w:rFonts w:ascii="Times New Roman" w:hAnsi="Times New Roman" w:cs="Times New Roman"/>
                <w:sz w:val="22"/>
                <w:szCs w:val="22"/>
              </w:rPr>
            </w:pPr>
          </w:p>
        </w:tc>
        <w:tc>
          <w:tcPr>
            <w:tcW w:w="2268" w:type="dxa"/>
          </w:tcPr>
          <w:p w14:paraId="6DE2F175"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100-499</w:t>
            </w:r>
          </w:p>
        </w:tc>
        <w:tc>
          <w:tcPr>
            <w:tcW w:w="1402" w:type="dxa"/>
          </w:tcPr>
          <w:p w14:paraId="3655FB55"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w:t>
            </w:r>
          </w:p>
        </w:tc>
        <w:tc>
          <w:tcPr>
            <w:tcW w:w="1575" w:type="dxa"/>
          </w:tcPr>
          <w:p w14:paraId="1B97C007"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470</w:t>
            </w:r>
          </w:p>
        </w:tc>
        <w:tc>
          <w:tcPr>
            <w:tcW w:w="1276" w:type="dxa"/>
          </w:tcPr>
          <w:p w14:paraId="27AE7F59" w14:textId="253BD058"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sz w:val="22"/>
                <w:szCs w:val="22"/>
              </w:rPr>
              <w:t>1</w:t>
            </w:r>
            <w:r w:rsidR="004E03F4">
              <w:rPr>
                <w:rFonts w:ascii="Times New Roman" w:hAnsi="Times New Roman" w:cs="Times New Roman"/>
                <w:sz w:val="22"/>
                <w:szCs w:val="22"/>
              </w:rPr>
              <w:t>,</w:t>
            </w:r>
            <w:r w:rsidRPr="00E80598">
              <w:rPr>
                <w:rFonts w:ascii="Times New Roman" w:hAnsi="Times New Roman" w:cs="Times New Roman"/>
                <w:sz w:val="22"/>
                <w:szCs w:val="22"/>
              </w:rPr>
              <w:t>167</w:t>
            </w:r>
          </w:p>
        </w:tc>
        <w:tc>
          <w:tcPr>
            <w:tcW w:w="2268" w:type="dxa"/>
          </w:tcPr>
          <w:p w14:paraId="6C5832A6" w14:textId="16F64B09" w:rsidR="00D62981" w:rsidRPr="00E80598" w:rsidRDefault="001E7276" w:rsidP="006B1FFB">
            <w:pPr>
              <w:rPr>
                <w:rFonts w:ascii="Times New Roman" w:hAnsi="Times New Roman" w:cs="Times New Roman"/>
                <w:sz w:val="22"/>
                <w:szCs w:val="22"/>
              </w:rPr>
            </w:pPr>
            <w:r w:rsidRPr="00E80598">
              <w:rPr>
                <w:rFonts w:ascii="Times New Roman" w:hAnsi="Times New Roman" w:cs="Times New Roman"/>
                <w:sz w:val="22"/>
                <w:szCs w:val="22"/>
              </w:rPr>
              <w:t>0.38 (0.23, 0.57)</w:t>
            </w:r>
          </w:p>
        </w:tc>
        <w:tc>
          <w:tcPr>
            <w:tcW w:w="922" w:type="dxa"/>
            <w:vMerge/>
          </w:tcPr>
          <w:p w14:paraId="0E9C08C9" w14:textId="77777777" w:rsidR="001E7276" w:rsidRPr="00E80598" w:rsidRDefault="001E7276" w:rsidP="00E310D0">
            <w:pPr>
              <w:rPr>
                <w:rFonts w:ascii="Times New Roman" w:hAnsi="Times New Roman" w:cs="Times New Roman"/>
                <w:sz w:val="22"/>
                <w:szCs w:val="22"/>
              </w:rPr>
            </w:pPr>
          </w:p>
        </w:tc>
        <w:tc>
          <w:tcPr>
            <w:tcW w:w="1933" w:type="dxa"/>
            <w:vMerge/>
          </w:tcPr>
          <w:p w14:paraId="1309D1E0" w14:textId="77777777" w:rsidR="001E7276" w:rsidRPr="00E80598" w:rsidRDefault="001E7276" w:rsidP="00E310D0">
            <w:pPr>
              <w:rPr>
                <w:rFonts w:ascii="Times New Roman" w:hAnsi="Times New Roman" w:cs="Times New Roman"/>
                <w:sz w:val="22"/>
                <w:szCs w:val="22"/>
              </w:rPr>
            </w:pPr>
          </w:p>
        </w:tc>
      </w:tr>
      <w:tr w:rsidR="00E310D0" w:rsidRPr="00E80598" w14:paraId="7EBFD76A" w14:textId="77777777" w:rsidTr="00371966">
        <w:trPr>
          <w:cantSplit/>
        </w:trPr>
        <w:tc>
          <w:tcPr>
            <w:tcW w:w="13345" w:type="dxa"/>
            <w:gridSpan w:val="8"/>
            <w:tcBorders>
              <w:top w:val="single" w:sz="4" w:space="0" w:color="auto"/>
              <w:bottom w:val="single" w:sz="4" w:space="0" w:color="auto"/>
            </w:tcBorders>
          </w:tcPr>
          <w:p w14:paraId="7CB9CB79" w14:textId="77777777" w:rsidR="001E7276" w:rsidRPr="00E80598" w:rsidRDefault="001E7276" w:rsidP="00E310D0">
            <w:pPr>
              <w:jc w:val="center"/>
              <w:rPr>
                <w:rFonts w:ascii="Times New Roman" w:hAnsi="Times New Roman" w:cs="Times New Roman"/>
                <w:sz w:val="22"/>
                <w:szCs w:val="22"/>
              </w:rPr>
            </w:pPr>
            <w:r w:rsidRPr="00E80598">
              <w:rPr>
                <w:rFonts w:ascii="Times New Roman" w:hAnsi="Times New Roman" w:cs="Times New Roman"/>
                <w:b/>
                <w:bCs/>
                <w:sz w:val="22"/>
                <w:szCs w:val="22"/>
              </w:rPr>
              <w:t>For women with MISUD</w:t>
            </w:r>
          </w:p>
        </w:tc>
      </w:tr>
      <w:tr w:rsidR="00E80598" w:rsidRPr="00E80598" w14:paraId="63BE822F" w14:textId="77777777" w:rsidTr="006108A9">
        <w:trPr>
          <w:cantSplit/>
        </w:trPr>
        <w:tc>
          <w:tcPr>
            <w:tcW w:w="1701" w:type="dxa"/>
            <w:vMerge w:val="restart"/>
            <w:tcBorders>
              <w:top w:val="single" w:sz="4" w:space="0" w:color="auto"/>
            </w:tcBorders>
          </w:tcPr>
          <w:p w14:paraId="20B80475"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Any timeframe</w:t>
            </w:r>
          </w:p>
        </w:tc>
        <w:tc>
          <w:tcPr>
            <w:tcW w:w="2268" w:type="dxa"/>
            <w:tcBorders>
              <w:top w:val="single" w:sz="4" w:space="0" w:color="auto"/>
            </w:tcBorders>
          </w:tcPr>
          <w:p w14:paraId="4E8FB539" w14:textId="18595F8D"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Emergency department</w:t>
            </w:r>
          </w:p>
        </w:tc>
        <w:tc>
          <w:tcPr>
            <w:tcW w:w="1402" w:type="dxa"/>
            <w:tcBorders>
              <w:top w:val="single" w:sz="4" w:space="0" w:color="auto"/>
            </w:tcBorders>
          </w:tcPr>
          <w:p w14:paraId="7A2838CD"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w:t>
            </w:r>
          </w:p>
        </w:tc>
        <w:tc>
          <w:tcPr>
            <w:tcW w:w="1575" w:type="dxa"/>
            <w:tcBorders>
              <w:top w:val="single" w:sz="4" w:space="0" w:color="auto"/>
            </w:tcBorders>
          </w:tcPr>
          <w:p w14:paraId="7417FC4B"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104</w:t>
            </w:r>
          </w:p>
        </w:tc>
        <w:tc>
          <w:tcPr>
            <w:tcW w:w="1276" w:type="dxa"/>
            <w:tcBorders>
              <w:top w:val="single" w:sz="4" w:space="0" w:color="auto"/>
            </w:tcBorders>
          </w:tcPr>
          <w:p w14:paraId="5736B1C5"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168</w:t>
            </w:r>
          </w:p>
        </w:tc>
        <w:tc>
          <w:tcPr>
            <w:tcW w:w="2268" w:type="dxa"/>
            <w:tcBorders>
              <w:top w:val="single" w:sz="4" w:space="0" w:color="auto"/>
            </w:tcBorders>
          </w:tcPr>
          <w:p w14:paraId="684EBB64"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0.62 (0.54, 0.69)</w:t>
            </w:r>
          </w:p>
        </w:tc>
        <w:tc>
          <w:tcPr>
            <w:tcW w:w="922" w:type="dxa"/>
            <w:vMerge w:val="restart"/>
            <w:tcBorders>
              <w:top w:val="single" w:sz="4" w:space="0" w:color="auto"/>
            </w:tcBorders>
          </w:tcPr>
          <w:p w14:paraId="2F77C997" w14:textId="2B95F021"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95.</w:t>
            </w:r>
            <w:r w:rsidR="00B715C9">
              <w:rPr>
                <w:rFonts w:ascii="Times New Roman" w:hAnsi="Times New Roman" w:cs="Times New Roman"/>
                <w:color w:val="000000" w:themeColor="text1"/>
                <w:sz w:val="22"/>
                <w:szCs w:val="22"/>
              </w:rPr>
              <w:t>2</w:t>
            </w:r>
          </w:p>
        </w:tc>
        <w:tc>
          <w:tcPr>
            <w:tcW w:w="1933" w:type="dxa"/>
            <w:vMerge w:val="restart"/>
            <w:tcBorders>
              <w:top w:val="single" w:sz="4" w:space="0" w:color="auto"/>
            </w:tcBorders>
          </w:tcPr>
          <w:p w14:paraId="217D6CAA" w14:textId="47D6D460"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w:t>
            </w:r>
            <w:r w:rsidR="00B715C9">
              <w:rPr>
                <w:rFonts w:ascii="Times New Roman" w:hAnsi="Times New Roman" w:cs="Times New Roman"/>
                <w:color w:val="000000" w:themeColor="text1"/>
                <w:sz w:val="22"/>
                <w:szCs w:val="22"/>
              </w:rPr>
              <w:t>07</w:t>
            </w:r>
            <w:r w:rsidRPr="00E80598">
              <w:rPr>
                <w:rFonts w:ascii="Times New Roman" w:hAnsi="Times New Roman" w:cs="Times New Roman"/>
                <w:color w:val="000000" w:themeColor="text1"/>
                <w:sz w:val="22"/>
                <w:szCs w:val="22"/>
              </w:rPr>
              <w:t>.</w:t>
            </w:r>
            <w:r w:rsidR="00B715C9">
              <w:rPr>
                <w:rFonts w:ascii="Times New Roman" w:hAnsi="Times New Roman" w:cs="Times New Roman"/>
                <w:color w:val="000000" w:themeColor="text1"/>
                <w:sz w:val="22"/>
                <w:szCs w:val="22"/>
              </w:rPr>
              <w:t>24</w:t>
            </w:r>
            <w:r w:rsidRPr="00E80598">
              <w:rPr>
                <w:rFonts w:ascii="Times New Roman" w:hAnsi="Times New Roman" w:cs="Times New Roman"/>
                <w:color w:val="000000" w:themeColor="text1"/>
                <w:sz w:val="22"/>
                <w:szCs w:val="22"/>
              </w:rPr>
              <w:t>***</w:t>
            </w:r>
          </w:p>
        </w:tc>
      </w:tr>
      <w:tr w:rsidR="00E80598" w:rsidRPr="00E80598" w14:paraId="409D2511" w14:textId="77777777" w:rsidTr="006108A9">
        <w:trPr>
          <w:cantSplit/>
        </w:trPr>
        <w:tc>
          <w:tcPr>
            <w:tcW w:w="1701" w:type="dxa"/>
            <w:vMerge/>
          </w:tcPr>
          <w:p w14:paraId="1E952968" w14:textId="77777777" w:rsidR="001E7276" w:rsidRPr="00E80598" w:rsidRDefault="001E7276" w:rsidP="00E310D0">
            <w:pPr>
              <w:rPr>
                <w:rFonts w:ascii="Times New Roman" w:hAnsi="Times New Roman" w:cs="Times New Roman"/>
                <w:color w:val="FF0000"/>
                <w:sz w:val="22"/>
                <w:szCs w:val="22"/>
              </w:rPr>
            </w:pPr>
          </w:p>
        </w:tc>
        <w:tc>
          <w:tcPr>
            <w:tcW w:w="2268" w:type="dxa"/>
          </w:tcPr>
          <w:p w14:paraId="5B623693" w14:textId="37B35A8C" w:rsidR="001E7276" w:rsidRPr="00E80598" w:rsidRDefault="001E7276" w:rsidP="00E310D0">
            <w:pPr>
              <w:jc w:val="center"/>
              <w:rPr>
                <w:rFonts w:ascii="Times New Roman" w:hAnsi="Times New Roman" w:cs="Times New Roman"/>
                <w:color w:val="000000" w:themeColor="text1"/>
                <w:sz w:val="22"/>
                <w:szCs w:val="22"/>
              </w:rPr>
            </w:pPr>
            <w:proofErr w:type="spellStart"/>
            <w:r w:rsidRPr="00E80598">
              <w:rPr>
                <w:rFonts w:ascii="Times New Roman" w:hAnsi="Times New Roman" w:cs="Times New Roman"/>
                <w:color w:val="000000" w:themeColor="text1"/>
                <w:sz w:val="22"/>
                <w:szCs w:val="22"/>
              </w:rPr>
              <w:t>Hospitalisation</w:t>
            </w:r>
            <w:proofErr w:type="spellEnd"/>
          </w:p>
        </w:tc>
        <w:tc>
          <w:tcPr>
            <w:tcW w:w="1402" w:type="dxa"/>
          </w:tcPr>
          <w:p w14:paraId="61D47D4B"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4</w:t>
            </w:r>
          </w:p>
        </w:tc>
        <w:tc>
          <w:tcPr>
            <w:tcW w:w="1575" w:type="dxa"/>
          </w:tcPr>
          <w:p w14:paraId="2FD7828F"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203</w:t>
            </w:r>
          </w:p>
        </w:tc>
        <w:tc>
          <w:tcPr>
            <w:tcW w:w="1276" w:type="dxa"/>
          </w:tcPr>
          <w:p w14:paraId="79B87965"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688</w:t>
            </w:r>
          </w:p>
        </w:tc>
        <w:tc>
          <w:tcPr>
            <w:tcW w:w="2268" w:type="dxa"/>
          </w:tcPr>
          <w:p w14:paraId="3516028A"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0.27 (0.19, 0.38)</w:t>
            </w:r>
          </w:p>
        </w:tc>
        <w:tc>
          <w:tcPr>
            <w:tcW w:w="922" w:type="dxa"/>
            <w:vMerge/>
          </w:tcPr>
          <w:p w14:paraId="286C42DF"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5C4E3D93"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79B460E8" w14:textId="77777777" w:rsidTr="006108A9">
        <w:trPr>
          <w:cantSplit/>
        </w:trPr>
        <w:tc>
          <w:tcPr>
            <w:tcW w:w="1701" w:type="dxa"/>
            <w:vMerge/>
          </w:tcPr>
          <w:p w14:paraId="67A3CFE5" w14:textId="77777777" w:rsidR="001E7276" w:rsidRPr="00E80598" w:rsidRDefault="001E7276" w:rsidP="00E310D0">
            <w:pPr>
              <w:rPr>
                <w:rFonts w:ascii="Times New Roman" w:hAnsi="Times New Roman" w:cs="Times New Roman"/>
                <w:color w:val="FF0000"/>
                <w:sz w:val="22"/>
                <w:szCs w:val="22"/>
              </w:rPr>
            </w:pPr>
          </w:p>
        </w:tc>
        <w:tc>
          <w:tcPr>
            <w:tcW w:w="2268" w:type="dxa"/>
          </w:tcPr>
          <w:p w14:paraId="126B726A"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Mental health professionals</w:t>
            </w:r>
          </w:p>
        </w:tc>
        <w:tc>
          <w:tcPr>
            <w:tcW w:w="1402" w:type="dxa"/>
          </w:tcPr>
          <w:p w14:paraId="3F110767" w14:textId="35D3F924" w:rsidR="001E7276" w:rsidRPr="00E80598" w:rsidRDefault="00137AED"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p>
        </w:tc>
        <w:tc>
          <w:tcPr>
            <w:tcW w:w="1575" w:type="dxa"/>
          </w:tcPr>
          <w:p w14:paraId="0B55CB6B" w14:textId="3767D9CF" w:rsidR="001E7276" w:rsidRPr="00E80598" w:rsidRDefault="00765D7E"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sidR="007424C9">
              <w:rPr>
                <w:rFonts w:ascii="Times New Roman" w:hAnsi="Times New Roman" w:cs="Times New Roman"/>
                <w:color w:val="000000" w:themeColor="text1"/>
                <w:sz w:val="22"/>
                <w:szCs w:val="22"/>
              </w:rPr>
              <w:t>50</w:t>
            </w:r>
          </w:p>
        </w:tc>
        <w:tc>
          <w:tcPr>
            <w:tcW w:w="1276" w:type="dxa"/>
          </w:tcPr>
          <w:p w14:paraId="756988E8" w14:textId="092EDBC0" w:rsidR="001E7276" w:rsidRPr="00E80598" w:rsidRDefault="006D02EC"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455</w:t>
            </w:r>
          </w:p>
        </w:tc>
        <w:tc>
          <w:tcPr>
            <w:tcW w:w="2268" w:type="dxa"/>
          </w:tcPr>
          <w:p w14:paraId="6CB61F98" w14:textId="4A8841C9"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0.5</w:t>
            </w:r>
            <w:r w:rsidR="006D02EC">
              <w:rPr>
                <w:rFonts w:ascii="Times New Roman" w:hAnsi="Times New Roman" w:cs="Times New Roman"/>
                <w:color w:val="000000" w:themeColor="text1"/>
                <w:sz w:val="22"/>
                <w:szCs w:val="22"/>
              </w:rPr>
              <w:t>9</w:t>
            </w:r>
            <w:r w:rsidRPr="00E80598">
              <w:rPr>
                <w:rFonts w:ascii="Times New Roman" w:hAnsi="Times New Roman" w:cs="Times New Roman"/>
                <w:color w:val="000000" w:themeColor="text1"/>
                <w:sz w:val="22"/>
                <w:szCs w:val="22"/>
              </w:rPr>
              <w:t xml:space="preserve"> (0.</w:t>
            </w:r>
            <w:r w:rsidR="006D02EC">
              <w:rPr>
                <w:rFonts w:ascii="Times New Roman" w:hAnsi="Times New Roman" w:cs="Times New Roman"/>
                <w:color w:val="000000" w:themeColor="text1"/>
                <w:sz w:val="22"/>
                <w:szCs w:val="22"/>
              </w:rPr>
              <w:t>43</w:t>
            </w:r>
            <w:r w:rsidRPr="00E80598">
              <w:rPr>
                <w:rFonts w:ascii="Times New Roman" w:hAnsi="Times New Roman" w:cs="Times New Roman"/>
                <w:color w:val="000000" w:themeColor="text1"/>
                <w:sz w:val="22"/>
                <w:szCs w:val="22"/>
              </w:rPr>
              <w:t>, 0.</w:t>
            </w:r>
            <w:r w:rsidR="00B715C9">
              <w:rPr>
                <w:rFonts w:ascii="Times New Roman" w:hAnsi="Times New Roman" w:cs="Times New Roman"/>
                <w:color w:val="000000" w:themeColor="text1"/>
                <w:sz w:val="22"/>
                <w:szCs w:val="22"/>
              </w:rPr>
              <w:t>73)</w:t>
            </w:r>
          </w:p>
        </w:tc>
        <w:tc>
          <w:tcPr>
            <w:tcW w:w="922" w:type="dxa"/>
            <w:vMerge/>
          </w:tcPr>
          <w:p w14:paraId="21E6F90A"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34ECC0FC"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2B8DED49" w14:textId="77777777" w:rsidTr="006108A9">
        <w:trPr>
          <w:cantSplit/>
        </w:trPr>
        <w:tc>
          <w:tcPr>
            <w:tcW w:w="1701" w:type="dxa"/>
            <w:vMerge/>
          </w:tcPr>
          <w:p w14:paraId="17F68A90" w14:textId="77777777" w:rsidR="001E7276" w:rsidRPr="00E80598" w:rsidRDefault="001E7276" w:rsidP="00E310D0">
            <w:pPr>
              <w:rPr>
                <w:rFonts w:ascii="Times New Roman" w:hAnsi="Times New Roman" w:cs="Times New Roman"/>
                <w:color w:val="FF0000"/>
                <w:sz w:val="22"/>
                <w:szCs w:val="22"/>
              </w:rPr>
            </w:pPr>
          </w:p>
        </w:tc>
        <w:tc>
          <w:tcPr>
            <w:tcW w:w="2268" w:type="dxa"/>
          </w:tcPr>
          <w:p w14:paraId="682E678A" w14:textId="76A57AC8"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Physical/general health services</w:t>
            </w:r>
          </w:p>
        </w:tc>
        <w:tc>
          <w:tcPr>
            <w:tcW w:w="1402" w:type="dxa"/>
          </w:tcPr>
          <w:p w14:paraId="5746FFEF"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w:t>
            </w:r>
          </w:p>
        </w:tc>
        <w:tc>
          <w:tcPr>
            <w:tcW w:w="1575" w:type="dxa"/>
          </w:tcPr>
          <w:p w14:paraId="59D555C1"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120</w:t>
            </w:r>
          </w:p>
        </w:tc>
        <w:tc>
          <w:tcPr>
            <w:tcW w:w="1276" w:type="dxa"/>
          </w:tcPr>
          <w:p w14:paraId="6847B676"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317</w:t>
            </w:r>
          </w:p>
        </w:tc>
        <w:tc>
          <w:tcPr>
            <w:tcW w:w="2268" w:type="dxa"/>
          </w:tcPr>
          <w:p w14:paraId="222FB58B"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0.37 (0.24, 0.51)</w:t>
            </w:r>
          </w:p>
        </w:tc>
        <w:tc>
          <w:tcPr>
            <w:tcW w:w="922" w:type="dxa"/>
            <w:vMerge/>
          </w:tcPr>
          <w:p w14:paraId="1B5465D2"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0FD2F857"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0BDDD57E" w14:textId="77777777" w:rsidTr="006108A9">
        <w:trPr>
          <w:cantSplit/>
        </w:trPr>
        <w:tc>
          <w:tcPr>
            <w:tcW w:w="1701" w:type="dxa"/>
            <w:vMerge/>
          </w:tcPr>
          <w:p w14:paraId="7ED4CE86" w14:textId="77777777" w:rsidR="001E7276" w:rsidRPr="00E80598" w:rsidRDefault="001E7276" w:rsidP="00E310D0">
            <w:pPr>
              <w:rPr>
                <w:rFonts w:ascii="Times New Roman" w:hAnsi="Times New Roman" w:cs="Times New Roman"/>
                <w:color w:val="FF0000"/>
                <w:sz w:val="22"/>
                <w:szCs w:val="22"/>
              </w:rPr>
            </w:pPr>
          </w:p>
        </w:tc>
        <w:tc>
          <w:tcPr>
            <w:tcW w:w="2268" w:type="dxa"/>
          </w:tcPr>
          <w:p w14:paraId="4503F60C" w14:textId="45644743"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Psychiatrist</w:t>
            </w:r>
          </w:p>
        </w:tc>
        <w:tc>
          <w:tcPr>
            <w:tcW w:w="1402" w:type="dxa"/>
          </w:tcPr>
          <w:p w14:paraId="4402FE81"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w:t>
            </w:r>
          </w:p>
        </w:tc>
        <w:tc>
          <w:tcPr>
            <w:tcW w:w="1575" w:type="dxa"/>
          </w:tcPr>
          <w:p w14:paraId="41EA7407"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111</w:t>
            </w:r>
          </w:p>
        </w:tc>
        <w:tc>
          <w:tcPr>
            <w:tcW w:w="1276" w:type="dxa"/>
          </w:tcPr>
          <w:p w14:paraId="5A72103A"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149</w:t>
            </w:r>
          </w:p>
        </w:tc>
        <w:tc>
          <w:tcPr>
            <w:tcW w:w="2268" w:type="dxa"/>
          </w:tcPr>
          <w:p w14:paraId="64E5592F"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0.75 (0.67, 0.81)</w:t>
            </w:r>
          </w:p>
        </w:tc>
        <w:tc>
          <w:tcPr>
            <w:tcW w:w="922" w:type="dxa"/>
            <w:vMerge/>
          </w:tcPr>
          <w:p w14:paraId="4D9B514A"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5A8A6F54"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6355E7F0" w14:textId="77777777" w:rsidTr="006108A9">
        <w:trPr>
          <w:cantSplit/>
        </w:trPr>
        <w:tc>
          <w:tcPr>
            <w:tcW w:w="1701" w:type="dxa"/>
            <w:vMerge/>
          </w:tcPr>
          <w:p w14:paraId="549CCF97" w14:textId="77777777" w:rsidR="001E7276" w:rsidRPr="00E80598" w:rsidRDefault="001E7276" w:rsidP="00E310D0">
            <w:pPr>
              <w:rPr>
                <w:rFonts w:ascii="Times New Roman" w:hAnsi="Times New Roman" w:cs="Times New Roman"/>
                <w:color w:val="FF0000"/>
                <w:sz w:val="22"/>
                <w:szCs w:val="22"/>
              </w:rPr>
            </w:pPr>
          </w:p>
        </w:tc>
        <w:tc>
          <w:tcPr>
            <w:tcW w:w="2268" w:type="dxa"/>
          </w:tcPr>
          <w:p w14:paraId="1ED4C90C" w14:textId="330EB1E1"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Substance use treatment</w:t>
            </w:r>
          </w:p>
        </w:tc>
        <w:tc>
          <w:tcPr>
            <w:tcW w:w="1402" w:type="dxa"/>
          </w:tcPr>
          <w:p w14:paraId="64318821" w14:textId="4FB97536" w:rsidR="001E7276" w:rsidRPr="00E80598" w:rsidRDefault="00187363"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1575" w:type="dxa"/>
          </w:tcPr>
          <w:p w14:paraId="5B4051B9" w14:textId="63CC7262" w:rsidR="001E7276" w:rsidRPr="00E80598" w:rsidRDefault="00176EAD"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37</w:t>
            </w:r>
          </w:p>
        </w:tc>
        <w:tc>
          <w:tcPr>
            <w:tcW w:w="1276" w:type="dxa"/>
          </w:tcPr>
          <w:p w14:paraId="4D8C0A16" w14:textId="43BEE075" w:rsidR="001E7276" w:rsidRPr="00E80598" w:rsidRDefault="00176EAD"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168</w:t>
            </w:r>
          </w:p>
        </w:tc>
        <w:tc>
          <w:tcPr>
            <w:tcW w:w="2268" w:type="dxa"/>
          </w:tcPr>
          <w:p w14:paraId="106BCCB4" w14:textId="20C5F62B"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0.2</w:t>
            </w:r>
            <w:r w:rsidR="00137AED">
              <w:rPr>
                <w:rFonts w:ascii="Times New Roman" w:hAnsi="Times New Roman" w:cs="Times New Roman"/>
                <w:color w:val="000000" w:themeColor="text1"/>
                <w:sz w:val="22"/>
                <w:szCs w:val="22"/>
              </w:rPr>
              <w:t>2</w:t>
            </w:r>
            <w:r w:rsidRPr="00E80598">
              <w:rPr>
                <w:rFonts w:ascii="Times New Roman" w:hAnsi="Times New Roman" w:cs="Times New Roman"/>
                <w:color w:val="000000" w:themeColor="text1"/>
                <w:sz w:val="22"/>
                <w:szCs w:val="22"/>
              </w:rPr>
              <w:t xml:space="preserve"> (0.1</w:t>
            </w:r>
            <w:r w:rsidR="00137AED">
              <w:rPr>
                <w:rFonts w:ascii="Times New Roman" w:hAnsi="Times New Roman" w:cs="Times New Roman"/>
                <w:color w:val="000000" w:themeColor="text1"/>
                <w:sz w:val="22"/>
                <w:szCs w:val="22"/>
              </w:rPr>
              <w:t>6</w:t>
            </w:r>
            <w:r w:rsidRPr="00E80598">
              <w:rPr>
                <w:rFonts w:ascii="Times New Roman" w:hAnsi="Times New Roman" w:cs="Times New Roman"/>
                <w:color w:val="000000" w:themeColor="text1"/>
                <w:sz w:val="22"/>
                <w:szCs w:val="22"/>
              </w:rPr>
              <w:t>, 0.2</w:t>
            </w:r>
            <w:r w:rsidR="00137AED">
              <w:rPr>
                <w:rFonts w:ascii="Times New Roman" w:hAnsi="Times New Roman" w:cs="Times New Roman"/>
                <w:color w:val="000000" w:themeColor="text1"/>
                <w:sz w:val="22"/>
                <w:szCs w:val="22"/>
              </w:rPr>
              <w:t>9</w:t>
            </w:r>
            <w:r w:rsidRPr="00E80598">
              <w:rPr>
                <w:rFonts w:ascii="Times New Roman" w:hAnsi="Times New Roman" w:cs="Times New Roman"/>
                <w:color w:val="000000" w:themeColor="text1"/>
                <w:sz w:val="22"/>
                <w:szCs w:val="22"/>
              </w:rPr>
              <w:t>)</w:t>
            </w:r>
          </w:p>
        </w:tc>
        <w:tc>
          <w:tcPr>
            <w:tcW w:w="922" w:type="dxa"/>
            <w:vMerge/>
          </w:tcPr>
          <w:p w14:paraId="1298DFA6" w14:textId="77777777" w:rsidR="001E7276" w:rsidRPr="00E80598" w:rsidRDefault="001E7276" w:rsidP="00E310D0">
            <w:pPr>
              <w:jc w:val="center"/>
              <w:rPr>
                <w:rFonts w:ascii="Times New Roman" w:hAnsi="Times New Roman" w:cs="Times New Roman"/>
                <w:color w:val="FF0000"/>
                <w:sz w:val="22"/>
                <w:szCs w:val="22"/>
              </w:rPr>
            </w:pPr>
          </w:p>
        </w:tc>
        <w:tc>
          <w:tcPr>
            <w:tcW w:w="1933" w:type="dxa"/>
            <w:vMerge/>
          </w:tcPr>
          <w:p w14:paraId="0DC89702" w14:textId="77777777" w:rsidR="001E7276" w:rsidRPr="00E80598" w:rsidRDefault="001E7276" w:rsidP="00E310D0">
            <w:pPr>
              <w:jc w:val="center"/>
              <w:rPr>
                <w:rFonts w:ascii="Times New Roman" w:hAnsi="Times New Roman" w:cs="Times New Roman"/>
                <w:color w:val="FF0000"/>
                <w:sz w:val="22"/>
                <w:szCs w:val="22"/>
              </w:rPr>
            </w:pPr>
          </w:p>
        </w:tc>
      </w:tr>
      <w:tr w:rsidR="00E80598" w:rsidRPr="00E80598" w14:paraId="53E8E938" w14:textId="77777777" w:rsidTr="006108A9">
        <w:trPr>
          <w:cantSplit/>
        </w:trPr>
        <w:tc>
          <w:tcPr>
            <w:tcW w:w="1701" w:type="dxa"/>
            <w:vMerge w:val="restart"/>
            <w:tcBorders>
              <w:bottom w:val="single" w:sz="4" w:space="0" w:color="auto"/>
            </w:tcBorders>
          </w:tcPr>
          <w:p w14:paraId="71AFD593"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Publication year</w:t>
            </w:r>
          </w:p>
        </w:tc>
        <w:tc>
          <w:tcPr>
            <w:tcW w:w="2268" w:type="dxa"/>
          </w:tcPr>
          <w:p w14:paraId="01A15E1E"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2015-2019</w:t>
            </w:r>
          </w:p>
        </w:tc>
        <w:tc>
          <w:tcPr>
            <w:tcW w:w="1402" w:type="dxa"/>
          </w:tcPr>
          <w:p w14:paraId="26A4662A" w14:textId="71464CBD"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w:t>
            </w:r>
            <w:r w:rsidR="002372A2">
              <w:rPr>
                <w:rFonts w:ascii="Times New Roman" w:hAnsi="Times New Roman" w:cs="Times New Roman"/>
                <w:color w:val="000000" w:themeColor="text1"/>
                <w:sz w:val="22"/>
                <w:szCs w:val="22"/>
              </w:rPr>
              <w:t>0</w:t>
            </w:r>
          </w:p>
        </w:tc>
        <w:tc>
          <w:tcPr>
            <w:tcW w:w="1575" w:type="dxa"/>
          </w:tcPr>
          <w:p w14:paraId="0BF014C1" w14:textId="4AC4EDE5" w:rsidR="001E7276" w:rsidRPr="00E80598" w:rsidRDefault="001938DC"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688</w:t>
            </w:r>
          </w:p>
        </w:tc>
        <w:tc>
          <w:tcPr>
            <w:tcW w:w="1276" w:type="dxa"/>
          </w:tcPr>
          <w:p w14:paraId="1458F7A3" w14:textId="00C874F7" w:rsidR="001E7276" w:rsidRPr="00E80598" w:rsidRDefault="004E03F4" w:rsidP="00E310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1,681</w:t>
            </w:r>
          </w:p>
        </w:tc>
        <w:tc>
          <w:tcPr>
            <w:tcW w:w="2268" w:type="dxa"/>
          </w:tcPr>
          <w:p w14:paraId="3420D6EF" w14:textId="55E95BCB"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w:t>
            </w:r>
            <w:r w:rsidR="002372A2">
              <w:rPr>
                <w:rFonts w:ascii="Times New Roman" w:hAnsi="Times New Roman" w:cs="Times New Roman"/>
                <w:color w:val="000000" w:themeColor="text1"/>
                <w:sz w:val="22"/>
                <w:szCs w:val="22"/>
              </w:rPr>
              <w:t>40</w:t>
            </w:r>
            <w:r w:rsidRPr="00E80598">
              <w:rPr>
                <w:rFonts w:ascii="Times New Roman" w:hAnsi="Times New Roman" w:cs="Times New Roman"/>
                <w:color w:val="000000" w:themeColor="text1"/>
                <w:sz w:val="22"/>
                <w:szCs w:val="22"/>
              </w:rPr>
              <w:t xml:space="preserve"> (0.2</w:t>
            </w:r>
            <w:r w:rsidR="009C0191">
              <w:rPr>
                <w:rFonts w:ascii="Times New Roman" w:hAnsi="Times New Roman" w:cs="Times New Roman"/>
                <w:color w:val="000000" w:themeColor="text1"/>
                <w:sz w:val="22"/>
                <w:szCs w:val="22"/>
              </w:rPr>
              <w:t>9</w:t>
            </w:r>
            <w:r w:rsidRPr="00E80598">
              <w:rPr>
                <w:rFonts w:ascii="Times New Roman" w:hAnsi="Times New Roman" w:cs="Times New Roman"/>
                <w:color w:val="000000" w:themeColor="text1"/>
                <w:sz w:val="22"/>
                <w:szCs w:val="22"/>
              </w:rPr>
              <w:t>, 0.</w:t>
            </w:r>
            <w:r w:rsidR="009C0191">
              <w:rPr>
                <w:rFonts w:ascii="Times New Roman" w:hAnsi="Times New Roman" w:cs="Times New Roman"/>
                <w:color w:val="000000" w:themeColor="text1"/>
                <w:sz w:val="22"/>
                <w:szCs w:val="22"/>
              </w:rPr>
              <w:t>52</w:t>
            </w:r>
            <w:r w:rsidRPr="00E80598">
              <w:rPr>
                <w:rFonts w:ascii="Times New Roman" w:hAnsi="Times New Roman" w:cs="Times New Roman"/>
                <w:color w:val="000000" w:themeColor="text1"/>
                <w:sz w:val="22"/>
                <w:szCs w:val="22"/>
              </w:rPr>
              <w:t>)</w:t>
            </w:r>
          </w:p>
        </w:tc>
        <w:tc>
          <w:tcPr>
            <w:tcW w:w="922" w:type="dxa"/>
            <w:vMerge w:val="restart"/>
            <w:tcBorders>
              <w:bottom w:val="single" w:sz="4" w:space="0" w:color="auto"/>
            </w:tcBorders>
          </w:tcPr>
          <w:p w14:paraId="6AE25F2F" w14:textId="01304042"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95.</w:t>
            </w:r>
            <w:r w:rsidR="009C0191">
              <w:rPr>
                <w:rFonts w:ascii="Times New Roman" w:hAnsi="Times New Roman" w:cs="Times New Roman"/>
                <w:color w:val="000000" w:themeColor="text1"/>
                <w:sz w:val="22"/>
                <w:szCs w:val="22"/>
              </w:rPr>
              <w:t>2</w:t>
            </w:r>
          </w:p>
        </w:tc>
        <w:tc>
          <w:tcPr>
            <w:tcW w:w="1933" w:type="dxa"/>
            <w:vMerge w:val="restart"/>
            <w:tcBorders>
              <w:bottom w:val="single" w:sz="4" w:space="0" w:color="auto"/>
            </w:tcBorders>
          </w:tcPr>
          <w:p w14:paraId="096A73CB" w14:textId="020F2E02" w:rsidR="001E7276" w:rsidRPr="00E80598" w:rsidRDefault="009C0191" w:rsidP="00E310D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001E7276" w:rsidRPr="00E8059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38</w:t>
            </w:r>
          </w:p>
        </w:tc>
      </w:tr>
      <w:tr w:rsidR="00E80598" w:rsidRPr="00E80598" w14:paraId="4A138986" w14:textId="77777777" w:rsidTr="006108A9">
        <w:trPr>
          <w:cantSplit/>
        </w:trPr>
        <w:tc>
          <w:tcPr>
            <w:tcW w:w="1701" w:type="dxa"/>
            <w:vMerge/>
            <w:tcBorders>
              <w:bottom w:val="single" w:sz="4" w:space="0" w:color="auto"/>
            </w:tcBorders>
          </w:tcPr>
          <w:p w14:paraId="2947E535" w14:textId="77777777" w:rsidR="001E7276" w:rsidRPr="00E80598" w:rsidRDefault="001E7276" w:rsidP="00E310D0">
            <w:pPr>
              <w:rPr>
                <w:rFonts w:ascii="Times New Roman" w:hAnsi="Times New Roman" w:cs="Times New Roman"/>
                <w:color w:val="000000" w:themeColor="text1"/>
                <w:sz w:val="22"/>
                <w:szCs w:val="22"/>
              </w:rPr>
            </w:pPr>
          </w:p>
        </w:tc>
        <w:tc>
          <w:tcPr>
            <w:tcW w:w="2268" w:type="dxa"/>
            <w:tcBorders>
              <w:bottom w:val="single" w:sz="4" w:space="0" w:color="auto"/>
            </w:tcBorders>
          </w:tcPr>
          <w:p w14:paraId="4630F041" w14:textId="77777777" w:rsidR="001E7276" w:rsidRPr="00E80598" w:rsidRDefault="001E7276" w:rsidP="00E310D0">
            <w:pPr>
              <w:jc w:val="cente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2020-2025</w:t>
            </w:r>
          </w:p>
        </w:tc>
        <w:tc>
          <w:tcPr>
            <w:tcW w:w="1402" w:type="dxa"/>
            <w:tcBorders>
              <w:bottom w:val="single" w:sz="4" w:space="0" w:color="auto"/>
            </w:tcBorders>
          </w:tcPr>
          <w:p w14:paraId="5E7DCAD3"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3</w:t>
            </w:r>
          </w:p>
        </w:tc>
        <w:tc>
          <w:tcPr>
            <w:tcW w:w="1575" w:type="dxa"/>
            <w:tcBorders>
              <w:bottom w:val="single" w:sz="4" w:space="0" w:color="auto"/>
            </w:tcBorders>
          </w:tcPr>
          <w:p w14:paraId="1ADAD8FF"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137</w:t>
            </w:r>
          </w:p>
        </w:tc>
        <w:tc>
          <w:tcPr>
            <w:tcW w:w="1276" w:type="dxa"/>
            <w:tcBorders>
              <w:bottom w:val="single" w:sz="4" w:space="0" w:color="auto"/>
            </w:tcBorders>
          </w:tcPr>
          <w:p w14:paraId="58C36808"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264</w:t>
            </w:r>
          </w:p>
        </w:tc>
        <w:tc>
          <w:tcPr>
            <w:tcW w:w="2268" w:type="dxa"/>
            <w:tcBorders>
              <w:bottom w:val="single" w:sz="4" w:space="0" w:color="auto"/>
            </w:tcBorders>
          </w:tcPr>
          <w:p w14:paraId="5B7AD9FD" w14:textId="77777777" w:rsidR="001E7276" w:rsidRPr="00E80598" w:rsidRDefault="001E7276" w:rsidP="00E310D0">
            <w:pPr>
              <w:rPr>
                <w:rFonts w:ascii="Times New Roman" w:hAnsi="Times New Roman" w:cs="Times New Roman"/>
                <w:color w:val="000000" w:themeColor="text1"/>
                <w:sz w:val="22"/>
                <w:szCs w:val="22"/>
              </w:rPr>
            </w:pPr>
            <w:r w:rsidRPr="00E80598">
              <w:rPr>
                <w:rFonts w:ascii="Times New Roman" w:hAnsi="Times New Roman" w:cs="Times New Roman"/>
                <w:color w:val="000000" w:themeColor="text1"/>
                <w:sz w:val="22"/>
                <w:szCs w:val="22"/>
              </w:rPr>
              <w:t>0.58 (0.31, 0.81)</w:t>
            </w:r>
          </w:p>
        </w:tc>
        <w:tc>
          <w:tcPr>
            <w:tcW w:w="922" w:type="dxa"/>
            <w:vMerge/>
            <w:tcBorders>
              <w:bottom w:val="single" w:sz="4" w:space="0" w:color="auto"/>
            </w:tcBorders>
          </w:tcPr>
          <w:p w14:paraId="1309AC02" w14:textId="77777777" w:rsidR="001E7276" w:rsidRPr="00E80598" w:rsidRDefault="001E7276" w:rsidP="00E310D0">
            <w:pPr>
              <w:rPr>
                <w:rFonts w:ascii="Times New Roman" w:hAnsi="Times New Roman" w:cs="Times New Roman"/>
                <w:sz w:val="22"/>
                <w:szCs w:val="22"/>
              </w:rPr>
            </w:pPr>
          </w:p>
        </w:tc>
        <w:tc>
          <w:tcPr>
            <w:tcW w:w="1933" w:type="dxa"/>
            <w:vMerge/>
            <w:tcBorders>
              <w:bottom w:val="single" w:sz="4" w:space="0" w:color="auto"/>
            </w:tcBorders>
          </w:tcPr>
          <w:p w14:paraId="75188E2F" w14:textId="77777777" w:rsidR="001E7276" w:rsidRPr="00E80598" w:rsidRDefault="001E7276" w:rsidP="00E310D0">
            <w:pPr>
              <w:rPr>
                <w:rFonts w:ascii="Times New Roman" w:hAnsi="Times New Roman" w:cs="Times New Roman"/>
                <w:sz w:val="22"/>
                <w:szCs w:val="22"/>
              </w:rPr>
            </w:pPr>
          </w:p>
        </w:tc>
      </w:tr>
    </w:tbl>
    <w:p w14:paraId="63C094F9" w14:textId="20DDCFF6" w:rsidR="005C580A" w:rsidRDefault="001E7276" w:rsidP="005C580A">
      <w:pPr>
        <w:spacing w:after="0" w:line="240" w:lineRule="auto"/>
        <w:rPr>
          <w:rFonts w:ascii="Times New Roman" w:hAnsi="Times New Roman" w:cs="Times New Roman"/>
        </w:rPr>
      </w:pPr>
      <w:r>
        <w:rPr>
          <w:rFonts w:ascii="Times New Roman" w:hAnsi="Times New Roman" w:cs="Times New Roman"/>
        </w:rPr>
        <w:br w:type="textWrapping" w:clear="all"/>
      </w:r>
      <w:r w:rsidRPr="00821045">
        <w:rPr>
          <w:rFonts w:ascii="Times New Roman" w:hAnsi="Times New Roman" w:cs="Times New Roman"/>
          <w:i/>
          <w:iCs/>
        </w:rPr>
        <w:t>Note</w:t>
      </w:r>
      <w:r w:rsidRPr="00821045">
        <w:rPr>
          <w:rFonts w:ascii="Times New Roman" w:hAnsi="Times New Roman" w:cs="Times New Roman"/>
        </w:rPr>
        <w:t xml:space="preserve">. </w:t>
      </w:r>
      <w:r w:rsidR="005019A2">
        <w:rPr>
          <w:rFonts w:ascii="Times New Roman" w:hAnsi="Times New Roman" w:cs="Times New Roman"/>
        </w:rPr>
        <w:t>S</w:t>
      </w:r>
      <w:r w:rsidRPr="00821045">
        <w:rPr>
          <w:rFonts w:ascii="Times New Roman" w:hAnsi="Times New Roman" w:cs="Times New Roman"/>
        </w:rPr>
        <w:t xml:space="preserve">ubgroup analysis </w:t>
      </w:r>
      <w:r w:rsidR="005019A2">
        <w:rPr>
          <w:rFonts w:ascii="Times New Roman" w:hAnsi="Times New Roman" w:cs="Times New Roman"/>
        </w:rPr>
        <w:t xml:space="preserve">was conducted </w:t>
      </w:r>
      <w:r w:rsidRPr="00821045">
        <w:rPr>
          <w:rFonts w:ascii="Times New Roman" w:hAnsi="Times New Roman" w:cs="Times New Roman"/>
        </w:rPr>
        <w:t xml:space="preserve">if there were </w:t>
      </w:r>
      <w:r w:rsidR="00602A92">
        <w:rPr>
          <w:rFonts w:ascii="Times New Roman" w:hAnsi="Times New Roman" w:cs="Times New Roman"/>
        </w:rPr>
        <w:t xml:space="preserve">5 or </w:t>
      </w:r>
      <w:r w:rsidRPr="00821045">
        <w:rPr>
          <w:rFonts w:ascii="Times New Roman" w:hAnsi="Times New Roman" w:cs="Times New Roman"/>
        </w:rPr>
        <w:t>more</w:t>
      </w:r>
      <w:r w:rsidR="00602A92">
        <w:rPr>
          <w:rFonts w:ascii="Times New Roman" w:hAnsi="Times New Roman" w:cs="Times New Roman"/>
        </w:rPr>
        <w:t xml:space="preserve"> </w:t>
      </w:r>
      <w:r w:rsidR="00053CB0">
        <w:rPr>
          <w:rFonts w:ascii="Times New Roman" w:hAnsi="Times New Roman" w:cs="Times New Roman"/>
        </w:rPr>
        <w:t>observations</w:t>
      </w:r>
      <w:r w:rsidRPr="00821045">
        <w:rPr>
          <w:rFonts w:ascii="Times New Roman" w:hAnsi="Times New Roman" w:cs="Times New Roman"/>
        </w:rPr>
        <w:t xml:space="preserve"> in a group</w:t>
      </w:r>
      <w:r w:rsidR="00F16065">
        <w:rPr>
          <w:rFonts w:ascii="Times New Roman" w:hAnsi="Times New Roman" w:cs="Times New Roman"/>
        </w:rPr>
        <w:t>. MISUD = Mental Illness and Substance Use Disorder.</w:t>
      </w:r>
    </w:p>
    <w:p w14:paraId="1E6E0DA9" w14:textId="77777777" w:rsidR="009B4163" w:rsidRDefault="009B4163" w:rsidP="005C580A">
      <w:pPr>
        <w:spacing w:after="0" w:line="240" w:lineRule="auto"/>
        <w:rPr>
          <w:rFonts w:ascii="Times New Roman" w:hAnsi="Times New Roman" w:cs="Times New Roman"/>
        </w:rPr>
      </w:pPr>
    </w:p>
    <w:p w14:paraId="7608A6FB" w14:textId="661CE9A1" w:rsidR="009B4163" w:rsidRDefault="009B4163" w:rsidP="005C580A">
      <w:pPr>
        <w:spacing w:after="0" w:line="240" w:lineRule="auto"/>
        <w:rPr>
          <w:rFonts w:ascii="Times New Roman" w:hAnsi="Times New Roman" w:cs="Times New Roman"/>
        </w:rPr>
      </w:pPr>
      <w:r>
        <w:rPr>
          <w:rFonts w:ascii="Times New Roman" w:hAnsi="Times New Roman" w:cs="Times New Roman"/>
        </w:rPr>
        <w:br w:type="page"/>
      </w:r>
    </w:p>
    <w:p w14:paraId="3682596A" w14:textId="2A361980" w:rsidR="009B4163" w:rsidRPr="005C580A" w:rsidRDefault="009B4163" w:rsidP="009B4163">
      <w:pPr>
        <w:spacing w:after="0" w:line="240" w:lineRule="auto"/>
        <w:ind w:left="-709" w:hanging="284"/>
        <w:rPr>
          <w:rFonts w:ascii="Times New Roman" w:hAnsi="Times New Roman" w:cs="Times New Roman"/>
          <w:b/>
          <w:bCs/>
        </w:rPr>
      </w:pPr>
      <w:r w:rsidRPr="005C580A">
        <w:rPr>
          <w:rFonts w:ascii="Times New Roman" w:hAnsi="Times New Roman" w:cs="Times New Roman"/>
          <w:b/>
          <w:bCs/>
        </w:rPr>
        <w:lastRenderedPageBreak/>
        <w:t xml:space="preserve">Table </w:t>
      </w:r>
      <w:r>
        <w:rPr>
          <w:rFonts w:ascii="Times New Roman" w:hAnsi="Times New Roman" w:cs="Times New Roman"/>
          <w:b/>
          <w:bCs/>
        </w:rPr>
        <w:t>S</w:t>
      </w:r>
      <w:r w:rsidR="004E16CD">
        <w:rPr>
          <w:rFonts w:ascii="Times New Roman" w:hAnsi="Times New Roman" w:cs="Times New Roman"/>
          <w:b/>
          <w:bCs/>
        </w:rPr>
        <w:t>7</w:t>
      </w:r>
    </w:p>
    <w:p w14:paraId="41AD0762" w14:textId="77777777" w:rsidR="009B4163" w:rsidRPr="005C580A" w:rsidRDefault="009B4163" w:rsidP="009B4163">
      <w:pPr>
        <w:spacing w:after="0" w:line="240" w:lineRule="auto"/>
        <w:ind w:left="-709" w:hanging="284"/>
        <w:rPr>
          <w:rFonts w:ascii="Times New Roman" w:hAnsi="Times New Roman" w:cs="Times New Roman"/>
          <w:b/>
          <w:bCs/>
        </w:rPr>
      </w:pPr>
    </w:p>
    <w:p w14:paraId="63D292FD" w14:textId="7DC5A47C" w:rsidR="009B4163" w:rsidRDefault="009B4163" w:rsidP="009B4163">
      <w:pPr>
        <w:spacing w:after="240" w:line="276" w:lineRule="auto"/>
        <w:ind w:left="-993"/>
        <w:rPr>
          <w:rFonts w:ascii="Times New Roman" w:hAnsi="Times New Roman" w:cs="Times New Roman"/>
          <w:i/>
          <w:iCs/>
        </w:rPr>
      </w:pPr>
      <w:r w:rsidRPr="009B4163">
        <w:rPr>
          <w:rFonts w:ascii="Times New Roman" w:hAnsi="Times New Roman" w:cs="Times New Roman"/>
          <w:i/>
          <w:iCs/>
        </w:rPr>
        <w:t xml:space="preserve">Factors </w:t>
      </w:r>
      <w:r>
        <w:rPr>
          <w:rFonts w:ascii="Times New Roman" w:hAnsi="Times New Roman" w:cs="Times New Roman"/>
          <w:i/>
          <w:iCs/>
        </w:rPr>
        <w:t>A</w:t>
      </w:r>
      <w:r w:rsidRPr="009B4163">
        <w:rPr>
          <w:rFonts w:ascii="Times New Roman" w:hAnsi="Times New Roman" w:cs="Times New Roman"/>
          <w:i/>
          <w:iCs/>
        </w:rPr>
        <w:t xml:space="preserve">ssociated with </w:t>
      </w:r>
      <w:r>
        <w:rPr>
          <w:rFonts w:ascii="Times New Roman" w:hAnsi="Times New Roman" w:cs="Times New Roman"/>
          <w:i/>
          <w:iCs/>
        </w:rPr>
        <w:t>H</w:t>
      </w:r>
      <w:r w:rsidRPr="009B4163">
        <w:rPr>
          <w:rFonts w:ascii="Times New Roman" w:hAnsi="Times New Roman" w:cs="Times New Roman"/>
          <w:i/>
          <w:iCs/>
        </w:rPr>
        <w:t xml:space="preserve">ealthcare </w:t>
      </w:r>
      <w:r>
        <w:rPr>
          <w:rFonts w:ascii="Times New Roman" w:hAnsi="Times New Roman" w:cs="Times New Roman"/>
          <w:i/>
          <w:iCs/>
        </w:rPr>
        <w:t>U</w:t>
      </w:r>
      <w:r w:rsidRPr="009B4163">
        <w:rPr>
          <w:rFonts w:ascii="Times New Roman" w:hAnsi="Times New Roman" w:cs="Times New Roman"/>
          <w:i/>
          <w:iCs/>
        </w:rPr>
        <w:t xml:space="preserve">tilisation </w:t>
      </w:r>
      <w:r>
        <w:rPr>
          <w:rFonts w:ascii="Times New Roman" w:hAnsi="Times New Roman" w:cs="Times New Roman"/>
          <w:i/>
          <w:iCs/>
        </w:rPr>
        <w:t>A</w:t>
      </w:r>
      <w:r w:rsidRPr="009B4163">
        <w:rPr>
          <w:rFonts w:ascii="Times New Roman" w:hAnsi="Times New Roman" w:cs="Times New Roman"/>
          <w:i/>
          <w:iCs/>
        </w:rPr>
        <w:t xml:space="preserve">ccording to </w:t>
      </w:r>
      <w:r>
        <w:rPr>
          <w:rFonts w:ascii="Times New Roman" w:hAnsi="Times New Roman" w:cs="Times New Roman"/>
          <w:i/>
          <w:iCs/>
        </w:rPr>
        <w:t>S</w:t>
      </w:r>
      <w:r w:rsidRPr="009B4163">
        <w:rPr>
          <w:rFonts w:ascii="Times New Roman" w:hAnsi="Times New Roman" w:cs="Times New Roman"/>
          <w:i/>
          <w:iCs/>
        </w:rPr>
        <w:t xml:space="preserve">ervice </w:t>
      </w:r>
      <w:r>
        <w:rPr>
          <w:rFonts w:ascii="Times New Roman" w:hAnsi="Times New Roman" w:cs="Times New Roman"/>
          <w:i/>
          <w:iCs/>
        </w:rPr>
        <w:t>T</w:t>
      </w:r>
      <w:r w:rsidRPr="009B4163">
        <w:rPr>
          <w:rFonts w:ascii="Times New Roman" w:hAnsi="Times New Roman" w:cs="Times New Roman"/>
          <w:i/>
          <w:iCs/>
        </w:rPr>
        <w:t xml:space="preserve">ypes </w:t>
      </w:r>
    </w:p>
    <w:tbl>
      <w:tblPr>
        <w:tblStyle w:val="TableGrid"/>
        <w:tblW w:w="1571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523"/>
        <w:gridCol w:w="2526"/>
        <w:gridCol w:w="2529"/>
        <w:gridCol w:w="2248"/>
        <w:gridCol w:w="2403"/>
        <w:gridCol w:w="2539"/>
        <w:gridCol w:w="127"/>
      </w:tblGrid>
      <w:tr w:rsidR="00F2306E" w:rsidRPr="00F2306E" w14:paraId="0EA52FC4" w14:textId="77777777" w:rsidTr="00F2306E">
        <w:trPr>
          <w:trHeight w:val="697"/>
          <w:tblHeader/>
        </w:trPr>
        <w:tc>
          <w:tcPr>
            <w:tcW w:w="815" w:type="dxa"/>
            <w:tcBorders>
              <w:top w:val="single" w:sz="4" w:space="0" w:color="auto"/>
              <w:bottom w:val="single" w:sz="4" w:space="0" w:color="auto"/>
            </w:tcBorders>
            <w:shd w:val="clear" w:color="auto" w:fill="E8E8E8" w:themeFill="background2"/>
          </w:tcPr>
          <w:p w14:paraId="00DEB57B" w14:textId="77777777" w:rsidR="00F2306E" w:rsidRPr="00F2306E" w:rsidRDefault="00F2306E" w:rsidP="007574E0">
            <w:pPr>
              <w:rPr>
                <w:rFonts w:ascii="Times New Roman" w:hAnsi="Times New Roman" w:cs="Times New Roman"/>
                <w:b/>
                <w:bCs/>
                <w:sz w:val="20"/>
                <w:szCs w:val="20"/>
              </w:rPr>
            </w:pPr>
            <w:r w:rsidRPr="00F2306E">
              <w:rPr>
                <w:rFonts w:ascii="Times New Roman" w:hAnsi="Times New Roman" w:cs="Times New Roman"/>
                <w:b/>
                <w:bCs/>
                <w:sz w:val="20"/>
                <w:szCs w:val="20"/>
              </w:rPr>
              <w:t>Type</w:t>
            </w:r>
          </w:p>
        </w:tc>
        <w:tc>
          <w:tcPr>
            <w:tcW w:w="2523" w:type="dxa"/>
            <w:tcBorders>
              <w:top w:val="single" w:sz="4" w:space="0" w:color="auto"/>
              <w:bottom w:val="single" w:sz="4" w:space="0" w:color="auto"/>
            </w:tcBorders>
            <w:shd w:val="clear" w:color="auto" w:fill="E8E8E8" w:themeFill="background2"/>
          </w:tcPr>
          <w:p w14:paraId="7AE4E448" w14:textId="77777777" w:rsidR="00F2306E" w:rsidRPr="00F2306E" w:rsidRDefault="00F2306E" w:rsidP="007574E0">
            <w:pPr>
              <w:rPr>
                <w:rFonts w:ascii="Times New Roman" w:hAnsi="Times New Roman" w:cs="Times New Roman"/>
                <w:b/>
                <w:bCs/>
                <w:sz w:val="20"/>
                <w:szCs w:val="20"/>
              </w:rPr>
            </w:pPr>
            <w:r w:rsidRPr="00F2306E">
              <w:rPr>
                <w:rFonts w:ascii="Times New Roman" w:hAnsi="Times New Roman" w:cs="Times New Roman"/>
                <w:b/>
                <w:bCs/>
                <w:sz w:val="20"/>
                <w:szCs w:val="20"/>
              </w:rPr>
              <w:t>Factor</w:t>
            </w:r>
          </w:p>
        </w:tc>
        <w:tc>
          <w:tcPr>
            <w:tcW w:w="2526" w:type="dxa"/>
            <w:tcBorders>
              <w:top w:val="single" w:sz="4" w:space="0" w:color="auto"/>
              <w:bottom w:val="single" w:sz="4" w:space="0" w:color="auto"/>
            </w:tcBorders>
            <w:shd w:val="clear" w:color="auto" w:fill="E8E8E8" w:themeFill="background2"/>
          </w:tcPr>
          <w:p w14:paraId="3A168BA1" w14:textId="77777777" w:rsidR="00F2306E" w:rsidRPr="00F2306E" w:rsidRDefault="00F2306E" w:rsidP="007574E0">
            <w:pPr>
              <w:rPr>
                <w:rFonts w:ascii="Times New Roman" w:hAnsi="Times New Roman" w:cs="Times New Roman"/>
                <w:b/>
                <w:bCs/>
                <w:sz w:val="20"/>
                <w:szCs w:val="20"/>
              </w:rPr>
            </w:pPr>
            <w:r w:rsidRPr="00F2306E">
              <w:rPr>
                <w:rFonts w:ascii="Times New Roman" w:hAnsi="Times New Roman" w:cs="Times New Roman"/>
                <w:b/>
                <w:bCs/>
                <w:sz w:val="20"/>
                <w:szCs w:val="20"/>
              </w:rPr>
              <w:t>Acute care use</w:t>
            </w:r>
          </w:p>
        </w:tc>
        <w:tc>
          <w:tcPr>
            <w:tcW w:w="2529" w:type="dxa"/>
            <w:tcBorders>
              <w:top w:val="single" w:sz="4" w:space="0" w:color="auto"/>
              <w:bottom w:val="single" w:sz="4" w:space="0" w:color="auto"/>
            </w:tcBorders>
            <w:shd w:val="clear" w:color="auto" w:fill="E8E8E8" w:themeFill="background2"/>
          </w:tcPr>
          <w:p w14:paraId="0DF76D0B" w14:textId="77777777" w:rsidR="00F2306E" w:rsidRPr="00F2306E" w:rsidRDefault="00F2306E" w:rsidP="007574E0">
            <w:pPr>
              <w:rPr>
                <w:rFonts w:ascii="Times New Roman" w:hAnsi="Times New Roman" w:cs="Times New Roman"/>
                <w:b/>
                <w:bCs/>
                <w:sz w:val="20"/>
                <w:szCs w:val="20"/>
              </w:rPr>
            </w:pPr>
            <w:r w:rsidRPr="00F2306E">
              <w:rPr>
                <w:rFonts w:ascii="Times New Roman" w:hAnsi="Times New Roman" w:cs="Times New Roman"/>
                <w:b/>
                <w:bCs/>
                <w:sz w:val="20"/>
                <w:szCs w:val="20"/>
              </w:rPr>
              <w:t>MH / SUD treatment</w:t>
            </w:r>
          </w:p>
        </w:tc>
        <w:tc>
          <w:tcPr>
            <w:tcW w:w="2248" w:type="dxa"/>
            <w:tcBorders>
              <w:top w:val="single" w:sz="4" w:space="0" w:color="auto"/>
              <w:bottom w:val="single" w:sz="4" w:space="0" w:color="auto"/>
            </w:tcBorders>
            <w:shd w:val="clear" w:color="auto" w:fill="E8E8E8" w:themeFill="background2"/>
          </w:tcPr>
          <w:p w14:paraId="681EF265" w14:textId="77777777" w:rsidR="00F2306E" w:rsidRPr="00F2306E" w:rsidRDefault="00F2306E" w:rsidP="007574E0">
            <w:pPr>
              <w:rPr>
                <w:rFonts w:ascii="Times New Roman" w:hAnsi="Times New Roman" w:cs="Times New Roman"/>
                <w:b/>
                <w:bCs/>
                <w:sz w:val="20"/>
                <w:szCs w:val="20"/>
              </w:rPr>
            </w:pPr>
            <w:r w:rsidRPr="00F2306E">
              <w:rPr>
                <w:rFonts w:ascii="Times New Roman" w:hAnsi="Times New Roman" w:cs="Times New Roman"/>
                <w:b/>
                <w:bCs/>
                <w:sz w:val="20"/>
                <w:szCs w:val="20"/>
              </w:rPr>
              <w:t>General health services</w:t>
            </w:r>
          </w:p>
        </w:tc>
        <w:tc>
          <w:tcPr>
            <w:tcW w:w="2403" w:type="dxa"/>
            <w:tcBorders>
              <w:top w:val="single" w:sz="4" w:space="0" w:color="auto"/>
              <w:bottom w:val="single" w:sz="4" w:space="0" w:color="auto"/>
            </w:tcBorders>
            <w:shd w:val="clear" w:color="auto" w:fill="E8E8E8" w:themeFill="background2"/>
          </w:tcPr>
          <w:p w14:paraId="0645FDC3" w14:textId="3B2C2EDE" w:rsidR="00F2306E" w:rsidRPr="00F2306E" w:rsidRDefault="00F2306E" w:rsidP="007574E0">
            <w:pPr>
              <w:rPr>
                <w:rFonts w:ascii="Times New Roman" w:hAnsi="Times New Roman" w:cs="Times New Roman"/>
                <w:b/>
                <w:bCs/>
                <w:sz w:val="20"/>
                <w:szCs w:val="20"/>
              </w:rPr>
            </w:pPr>
            <w:r w:rsidRPr="00F2306E">
              <w:rPr>
                <w:rFonts w:ascii="Times New Roman" w:hAnsi="Times New Roman" w:cs="Times New Roman"/>
                <w:b/>
                <w:bCs/>
                <w:sz w:val="20"/>
                <w:szCs w:val="20"/>
              </w:rPr>
              <w:t>Preventive care (Cancer screening)</w:t>
            </w:r>
          </w:p>
        </w:tc>
        <w:tc>
          <w:tcPr>
            <w:tcW w:w="2666" w:type="dxa"/>
            <w:gridSpan w:val="2"/>
            <w:tcBorders>
              <w:top w:val="single" w:sz="4" w:space="0" w:color="auto"/>
              <w:bottom w:val="single" w:sz="4" w:space="0" w:color="auto"/>
            </w:tcBorders>
            <w:shd w:val="clear" w:color="auto" w:fill="E8E8E8" w:themeFill="background2"/>
          </w:tcPr>
          <w:p w14:paraId="4624D8FD" w14:textId="77777777" w:rsidR="00F2306E" w:rsidRPr="00F2306E" w:rsidRDefault="00F2306E" w:rsidP="007574E0">
            <w:pPr>
              <w:rPr>
                <w:rFonts w:ascii="Times New Roman" w:hAnsi="Times New Roman" w:cs="Times New Roman"/>
                <w:b/>
                <w:bCs/>
                <w:sz w:val="20"/>
                <w:szCs w:val="20"/>
              </w:rPr>
            </w:pPr>
            <w:r w:rsidRPr="00F2306E">
              <w:rPr>
                <w:rFonts w:ascii="Times New Roman" w:hAnsi="Times New Roman" w:cs="Times New Roman"/>
                <w:b/>
                <w:bCs/>
                <w:sz w:val="20"/>
                <w:szCs w:val="20"/>
              </w:rPr>
              <w:t xml:space="preserve">STI/HIV screening or treatment </w:t>
            </w:r>
          </w:p>
        </w:tc>
      </w:tr>
      <w:tr w:rsidR="00F2306E" w:rsidRPr="00F2306E" w14:paraId="1F2C6EB6" w14:textId="77777777" w:rsidTr="00F2306E">
        <w:trPr>
          <w:trHeight w:val="1249"/>
        </w:trPr>
        <w:tc>
          <w:tcPr>
            <w:tcW w:w="815" w:type="dxa"/>
            <w:vMerge w:val="restart"/>
            <w:tcBorders>
              <w:top w:val="single" w:sz="4" w:space="0" w:color="auto"/>
              <w:bottom w:val="single" w:sz="4" w:space="0" w:color="auto"/>
            </w:tcBorders>
            <w:shd w:val="clear" w:color="auto" w:fill="CFE2F3"/>
            <w:textDirection w:val="btLr"/>
          </w:tcPr>
          <w:p w14:paraId="72261B1C" w14:textId="77777777" w:rsidR="00F2306E" w:rsidRPr="00F2306E" w:rsidRDefault="00F2306E" w:rsidP="007574E0">
            <w:pPr>
              <w:ind w:left="113" w:right="113"/>
              <w:jc w:val="center"/>
              <w:rPr>
                <w:rFonts w:ascii="Times New Roman" w:hAnsi="Times New Roman" w:cs="Times New Roman"/>
                <w:b/>
                <w:bCs/>
                <w:sz w:val="20"/>
                <w:szCs w:val="20"/>
              </w:rPr>
            </w:pPr>
            <w:r w:rsidRPr="00F2306E">
              <w:rPr>
                <w:rFonts w:ascii="Times New Roman" w:hAnsi="Times New Roman" w:cs="Times New Roman"/>
                <w:b/>
                <w:bCs/>
                <w:sz w:val="20"/>
                <w:szCs w:val="20"/>
              </w:rPr>
              <w:t>PREDISPOSING FACTORS</w:t>
            </w:r>
          </w:p>
        </w:tc>
        <w:tc>
          <w:tcPr>
            <w:tcW w:w="2523" w:type="dxa"/>
            <w:tcBorders>
              <w:top w:val="single" w:sz="4" w:space="0" w:color="auto"/>
              <w:bottom w:val="single" w:sz="4" w:space="0" w:color="E59EDC" w:themeColor="accent5" w:themeTint="66"/>
            </w:tcBorders>
            <w:shd w:val="clear" w:color="auto" w:fill="FFFFFF" w:themeFill="background1"/>
          </w:tcPr>
          <w:p w14:paraId="3AEB081E"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 xml:space="preserve">Sex </w:t>
            </w:r>
          </w:p>
          <w:p w14:paraId="65A345FB"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(Women vs Men)</w:t>
            </w:r>
          </w:p>
        </w:tc>
        <w:tc>
          <w:tcPr>
            <w:tcW w:w="2526" w:type="dxa"/>
            <w:tcBorders>
              <w:top w:val="single" w:sz="4" w:space="0" w:color="auto"/>
              <w:bottom w:val="single" w:sz="4" w:space="0" w:color="E59EDC" w:themeColor="accent5" w:themeTint="66"/>
            </w:tcBorders>
            <w:shd w:val="clear" w:color="auto" w:fill="FFFFFF" w:themeFill="background1"/>
          </w:tcPr>
          <w:p w14:paraId="4F11DE9D" w14:textId="5E5C3CF1"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Edward et al., 2024; Norris et al., 2021; </w:t>
            </w:r>
            <w:proofErr w:type="spellStart"/>
            <w:r w:rsidRPr="00F2306E">
              <w:rPr>
                <w:rFonts w:ascii="Times New Roman" w:hAnsi="Times New Roman" w:cs="Times New Roman"/>
                <w:sz w:val="20"/>
                <w:szCs w:val="20"/>
              </w:rPr>
              <w:t>Puing</w:t>
            </w:r>
            <w:proofErr w:type="spellEnd"/>
            <w:r w:rsidRPr="00F2306E">
              <w:rPr>
                <w:rFonts w:ascii="Times New Roman" w:hAnsi="Times New Roman" w:cs="Times New Roman"/>
                <w:sz w:val="20"/>
                <w:szCs w:val="20"/>
              </w:rPr>
              <w:t xml:space="preserve"> et al., 2020; Ramaswamy et al., 2015; Papadimitriou et al., 2025</w:t>
            </w:r>
            <w:r w:rsidR="00DA37D9">
              <w:rPr>
                <w:rFonts w:ascii="Times New Roman" w:hAnsi="Times New Roman" w:cs="Times New Roman"/>
                <w:sz w:val="20"/>
                <w:szCs w:val="20"/>
              </w:rPr>
              <w:t xml:space="preserve">; </w:t>
            </w:r>
            <w:r w:rsidRPr="00F2306E">
              <w:rPr>
                <w:rFonts w:ascii="Times New Roman" w:hAnsi="Times New Roman" w:cs="Times New Roman"/>
                <w:sz w:val="20"/>
                <w:szCs w:val="20"/>
              </w:rPr>
              <w:t>Boyd et al., 2015</w:t>
            </w:r>
          </w:p>
        </w:tc>
        <w:tc>
          <w:tcPr>
            <w:tcW w:w="2529" w:type="dxa"/>
            <w:tcBorders>
              <w:top w:val="single" w:sz="4" w:space="0" w:color="auto"/>
              <w:bottom w:val="single" w:sz="4" w:space="0" w:color="E59EDC" w:themeColor="accent5" w:themeTint="66"/>
            </w:tcBorders>
            <w:shd w:val="clear" w:color="auto" w:fill="FFFFFF" w:themeFill="background1"/>
          </w:tcPr>
          <w:p w14:paraId="7B96157B" w14:textId="34C4F3CD"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Burgess-Proctor et al., 2024</w:t>
            </w:r>
          </w:p>
          <w:p w14:paraId="47C317D4" w14:textId="12EAD786"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Stoliker et al., 2019; Edwards et al., 2024; Heffernan et al., 2015 </w:t>
            </w:r>
          </w:p>
          <w:p w14:paraId="2275FB81" w14:textId="35D9BB29"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Times New Roman" w:hAnsi="Times New Roman" w:cs="Times New Roman"/>
                <w:b/>
                <w:bCs/>
                <w:sz w:val="20"/>
                <w:szCs w:val="20"/>
              </w:rPr>
              <w:t>Transgender</w:t>
            </w:r>
            <w:r w:rsidR="00A2284E">
              <w:rPr>
                <w:rFonts w:ascii="Times New Roman" w:hAnsi="Times New Roman" w:cs="Times New Roman"/>
                <w:b/>
                <w:bCs/>
                <w:sz w:val="20"/>
                <w:szCs w:val="20"/>
              </w:rPr>
              <w:t>:</w:t>
            </w:r>
            <w:r w:rsidRPr="00F2306E">
              <w:rPr>
                <w:rFonts w:ascii="Times New Roman" w:hAnsi="Times New Roman" w:cs="Times New Roman"/>
                <w:sz w:val="20"/>
                <w:szCs w:val="20"/>
              </w:rPr>
              <w:t xml:space="preserve"> Beckwith et al., 2017</w:t>
            </w:r>
          </w:p>
        </w:tc>
        <w:tc>
          <w:tcPr>
            <w:tcW w:w="2248" w:type="dxa"/>
            <w:tcBorders>
              <w:top w:val="single" w:sz="4" w:space="0" w:color="auto"/>
              <w:bottom w:val="single" w:sz="4" w:space="0" w:color="E59EDC" w:themeColor="accent5" w:themeTint="66"/>
            </w:tcBorders>
            <w:shd w:val="clear" w:color="auto" w:fill="FFFFFF" w:themeFill="background1"/>
          </w:tcPr>
          <w:p w14:paraId="233E5563" w14:textId="2B83E3E4"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Norris et al., 2021; Jacobowitz et al., 2017; Bebbington et al., 2016; Papadimitriou et al., 2025</w:t>
            </w:r>
          </w:p>
        </w:tc>
        <w:tc>
          <w:tcPr>
            <w:tcW w:w="2403" w:type="dxa"/>
            <w:tcBorders>
              <w:top w:val="single" w:sz="4" w:space="0" w:color="auto"/>
              <w:bottom w:val="single" w:sz="4" w:space="0" w:color="E59EDC" w:themeColor="accent5" w:themeTint="66"/>
            </w:tcBorders>
            <w:shd w:val="clear" w:color="auto" w:fill="FFFFFF" w:themeFill="background1"/>
          </w:tcPr>
          <w:p w14:paraId="295E826B" w14:textId="77777777" w:rsidR="00F2306E" w:rsidRPr="00F2306E" w:rsidRDefault="00F2306E" w:rsidP="007574E0">
            <w:pPr>
              <w:rPr>
                <w:rFonts w:ascii="Times New Roman" w:hAnsi="Times New Roman" w:cs="Times New Roman"/>
                <w:sz w:val="20"/>
                <w:szCs w:val="20"/>
              </w:rPr>
            </w:pPr>
          </w:p>
        </w:tc>
        <w:tc>
          <w:tcPr>
            <w:tcW w:w="2666" w:type="dxa"/>
            <w:gridSpan w:val="2"/>
            <w:tcBorders>
              <w:top w:val="single" w:sz="4" w:space="0" w:color="auto"/>
              <w:bottom w:val="single" w:sz="4" w:space="0" w:color="E59EDC" w:themeColor="accent5" w:themeTint="66"/>
            </w:tcBorders>
            <w:shd w:val="clear" w:color="auto" w:fill="FFFFFF" w:themeFill="background1"/>
          </w:tcPr>
          <w:p w14:paraId="29BE1957" w14:textId="3757A487"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 xml:space="preserve">Beckwith et al., 2017 </w:t>
            </w:r>
          </w:p>
          <w:p w14:paraId="7CDEE99B" w14:textId="384FA91C"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Harmon et al., 2020; Meyer et al., 2025</w:t>
            </w:r>
          </w:p>
          <w:p w14:paraId="0EB4D8B2" w14:textId="7C3FC79D"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 xml:space="preserve"> </w:t>
            </w:r>
            <w:r w:rsidRPr="00F2306E">
              <w:rPr>
                <w:rFonts w:ascii="Times New Roman" w:hAnsi="Times New Roman" w:cs="Times New Roman"/>
                <w:b/>
                <w:bCs/>
                <w:sz w:val="20"/>
                <w:szCs w:val="20"/>
              </w:rPr>
              <w:t>Transgender</w:t>
            </w:r>
            <w:r w:rsidR="00A2284E">
              <w:rPr>
                <w:rFonts w:ascii="Times New Roman" w:hAnsi="Times New Roman" w:cs="Times New Roman"/>
                <w:b/>
                <w:bCs/>
                <w:sz w:val="20"/>
                <w:szCs w:val="20"/>
              </w:rPr>
              <w:t>:</w:t>
            </w:r>
            <w:r w:rsidRPr="00F2306E">
              <w:rPr>
                <w:rFonts w:ascii="Times New Roman" w:hAnsi="Times New Roman" w:cs="Times New Roman"/>
                <w:sz w:val="20"/>
                <w:szCs w:val="20"/>
              </w:rPr>
              <w:t xml:space="preserve"> Beckwith et al., 2017 </w:t>
            </w:r>
          </w:p>
          <w:p w14:paraId="4AE9E208" w14:textId="03F00F1B"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Harmon et al., 2020</w:t>
            </w:r>
          </w:p>
          <w:p w14:paraId="09911DAF" w14:textId="77777777" w:rsidR="00F2306E" w:rsidRPr="00F2306E" w:rsidRDefault="00F2306E" w:rsidP="007574E0">
            <w:pPr>
              <w:rPr>
                <w:rFonts w:ascii="Times New Roman" w:hAnsi="Times New Roman" w:cs="Times New Roman"/>
                <w:sz w:val="20"/>
                <w:szCs w:val="20"/>
              </w:rPr>
            </w:pPr>
          </w:p>
        </w:tc>
      </w:tr>
      <w:tr w:rsidR="00F2306E" w:rsidRPr="00F2306E" w14:paraId="3E3A355A" w14:textId="77777777" w:rsidTr="00F2306E">
        <w:trPr>
          <w:trHeight w:val="268"/>
        </w:trPr>
        <w:tc>
          <w:tcPr>
            <w:tcW w:w="815" w:type="dxa"/>
            <w:vMerge/>
            <w:tcBorders>
              <w:bottom w:val="single" w:sz="4" w:space="0" w:color="auto"/>
            </w:tcBorders>
            <w:shd w:val="clear" w:color="auto" w:fill="CFE2F3"/>
          </w:tcPr>
          <w:p w14:paraId="069FEF12"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E59EDC" w:themeColor="accent5" w:themeTint="66"/>
            </w:tcBorders>
            <w:shd w:val="clear" w:color="auto" w:fill="FFFFFF" w:themeFill="background1"/>
          </w:tcPr>
          <w:p w14:paraId="40A34CCC"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Age</w:t>
            </w:r>
          </w:p>
          <w:p w14:paraId="53C5FDFB"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(Older vs Younger)</w:t>
            </w:r>
          </w:p>
        </w:tc>
        <w:tc>
          <w:tcPr>
            <w:tcW w:w="2526" w:type="dxa"/>
            <w:tcBorders>
              <w:top w:val="single" w:sz="4" w:space="0" w:color="E59EDC" w:themeColor="accent5" w:themeTint="66"/>
              <w:bottom w:val="single" w:sz="4" w:space="0" w:color="E59EDC" w:themeColor="accent5" w:themeTint="66"/>
            </w:tcBorders>
            <w:shd w:val="clear" w:color="auto" w:fill="FFFFFF" w:themeFill="background1"/>
          </w:tcPr>
          <w:p w14:paraId="6DAD7826" w14:textId="612A663F"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Nowotny et al., 2019</w:t>
            </w:r>
            <w:r w:rsidR="008E448E" w:rsidRPr="008E448E">
              <w:rPr>
                <w:rFonts w:ascii="Times New Roman" w:hAnsi="Times New Roman" w:cs="Times New Roman"/>
                <w:sz w:val="20"/>
                <w:szCs w:val="20"/>
                <w:vertAlign w:val="superscript"/>
              </w:rPr>
              <w:t>a</w:t>
            </w:r>
          </w:p>
        </w:tc>
        <w:tc>
          <w:tcPr>
            <w:tcW w:w="2529" w:type="dxa"/>
            <w:tcBorders>
              <w:top w:val="single" w:sz="4" w:space="0" w:color="E59EDC" w:themeColor="accent5" w:themeTint="66"/>
              <w:bottom w:val="single" w:sz="4" w:space="0" w:color="E59EDC" w:themeColor="accent5" w:themeTint="66"/>
            </w:tcBorders>
            <w:shd w:val="clear" w:color="auto" w:fill="FFFFFF" w:themeFill="background1"/>
          </w:tcPr>
          <w:p w14:paraId="32E72E36" w14:textId="73D85D9A"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 xml:space="preserve"> </w:t>
            </w: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Timko et al., 2019</w:t>
            </w:r>
          </w:p>
        </w:tc>
        <w:tc>
          <w:tcPr>
            <w:tcW w:w="2248" w:type="dxa"/>
            <w:tcBorders>
              <w:top w:val="single" w:sz="4" w:space="0" w:color="E59EDC" w:themeColor="accent5" w:themeTint="66"/>
              <w:bottom w:val="single" w:sz="4" w:space="0" w:color="E59EDC" w:themeColor="accent5" w:themeTint="66"/>
            </w:tcBorders>
            <w:shd w:val="clear" w:color="auto" w:fill="FFFFFF" w:themeFill="background1"/>
          </w:tcPr>
          <w:p w14:paraId="69E49060" w14:textId="62C7798E"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Emerson et al., 2022; Timko et al., 2019</w:t>
            </w:r>
          </w:p>
        </w:tc>
        <w:tc>
          <w:tcPr>
            <w:tcW w:w="2403" w:type="dxa"/>
            <w:tcBorders>
              <w:top w:val="single" w:sz="4" w:space="0" w:color="E59EDC" w:themeColor="accent5" w:themeTint="66"/>
              <w:bottom w:val="single" w:sz="4" w:space="0" w:color="E59EDC" w:themeColor="accent5" w:themeTint="66"/>
            </w:tcBorders>
            <w:shd w:val="clear" w:color="auto" w:fill="FFFFFF" w:themeFill="background1"/>
          </w:tcPr>
          <w:p w14:paraId="0083AD03" w14:textId="4EE5B083"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Emerson et al., 2022;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400D58">
              <w:rPr>
                <w:rFonts w:ascii="Times New Roman" w:hAnsi="Times New Roman" w:cs="Times New Roman"/>
                <w:sz w:val="20"/>
                <w:szCs w:val="20"/>
                <w:vertAlign w:val="superscript"/>
              </w:rPr>
              <w:t>b</w:t>
            </w:r>
          </w:p>
          <w:p w14:paraId="56910269" w14:textId="2489A0AC"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da Silva et al., 2017</w:t>
            </w:r>
          </w:p>
        </w:tc>
        <w:tc>
          <w:tcPr>
            <w:tcW w:w="2666" w:type="dxa"/>
            <w:gridSpan w:val="2"/>
            <w:tcBorders>
              <w:top w:val="single" w:sz="4" w:space="0" w:color="E59EDC" w:themeColor="accent5" w:themeTint="66"/>
              <w:bottom w:val="single" w:sz="4" w:space="0" w:color="E59EDC" w:themeColor="accent5" w:themeTint="66"/>
            </w:tcBorders>
            <w:shd w:val="clear" w:color="auto" w:fill="FFFFFF" w:themeFill="background1"/>
          </w:tcPr>
          <w:p w14:paraId="14166A70" w14:textId="13ED8D9B"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 xml:space="preserve"> Kerr et al., 2023</w:t>
            </w:r>
          </w:p>
          <w:p w14:paraId="3AFE0608" w14:textId="0675B986"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Qureshi et al., 2025</w:t>
            </w:r>
          </w:p>
        </w:tc>
      </w:tr>
      <w:tr w:rsidR="00F2306E" w:rsidRPr="00F2306E" w14:paraId="54A5EAA4" w14:textId="77777777" w:rsidTr="00F2306E">
        <w:trPr>
          <w:trHeight w:val="253"/>
        </w:trPr>
        <w:tc>
          <w:tcPr>
            <w:tcW w:w="815" w:type="dxa"/>
            <w:vMerge/>
            <w:tcBorders>
              <w:bottom w:val="single" w:sz="4" w:space="0" w:color="auto"/>
            </w:tcBorders>
            <w:shd w:val="clear" w:color="auto" w:fill="CFE2F3"/>
          </w:tcPr>
          <w:p w14:paraId="5A1D8C5E"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E59EDC" w:themeColor="accent5" w:themeTint="66"/>
            </w:tcBorders>
            <w:shd w:val="clear" w:color="auto" w:fill="FFFFFF" w:themeFill="background1"/>
          </w:tcPr>
          <w:p w14:paraId="3A9EE7B6"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Residence (Unstable/homelessness vs stable housing)</w:t>
            </w:r>
          </w:p>
        </w:tc>
        <w:tc>
          <w:tcPr>
            <w:tcW w:w="2526" w:type="dxa"/>
            <w:tcBorders>
              <w:top w:val="single" w:sz="4" w:space="0" w:color="E59EDC" w:themeColor="accent5" w:themeTint="66"/>
              <w:bottom w:val="single" w:sz="4" w:space="0" w:color="E59EDC" w:themeColor="accent5" w:themeTint="66"/>
            </w:tcBorders>
            <w:shd w:val="clear" w:color="auto" w:fill="FFFFFF" w:themeFill="background1"/>
          </w:tcPr>
          <w:p w14:paraId="7D2C0ABA" w14:textId="4FB9EA4F"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2023</w:t>
            </w:r>
            <w:r w:rsidR="00400D58">
              <w:rPr>
                <w:rFonts w:ascii="Times New Roman" w:hAnsi="Times New Roman" w:cs="Times New Roman"/>
                <w:sz w:val="20"/>
                <w:szCs w:val="20"/>
                <w:vertAlign w:val="superscript"/>
              </w:rPr>
              <w:t>b</w:t>
            </w:r>
          </w:p>
        </w:tc>
        <w:tc>
          <w:tcPr>
            <w:tcW w:w="2529" w:type="dxa"/>
            <w:tcBorders>
              <w:top w:val="single" w:sz="4" w:space="0" w:color="E59EDC" w:themeColor="accent5" w:themeTint="66"/>
              <w:bottom w:val="single" w:sz="4" w:space="0" w:color="E59EDC" w:themeColor="accent5" w:themeTint="66"/>
            </w:tcBorders>
            <w:shd w:val="clear" w:color="auto" w:fill="FFFFFF" w:themeFill="background1"/>
          </w:tcPr>
          <w:p w14:paraId="1DA48B11" w14:textId="10724D19"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 xml:space="preserve">Rural vs urban: </w:t>
            </w: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Comartin et al., 2021</w:t>
            </w:r>
          </w:p>
        </w:tc>
        <w:tc>
          <w:tcPr>
            <w:tcW w:w="2248" w:type="dxa"/>
            <w:tcBorders>
              <w:top w:val="single" w:sz="4" w:space="0" w:color="E59EDC" w:themeColor="accent5" w:themeTint="66"/>
              <w:bottom w:val="single" w:sz="4" w:space="0" w:color="E59EDC" w:themeColor="accent5" w:themeTint="66"/>
            </w:tcBorders>
            <w:shd w:val="clear" w:color="auto" w:fill="FFFFFF" w:themeFill="background1"/>
          </w:tcPr>
          <w:p w14:paraId="4C77CAA4" w14:textId="77777777" w:rsidR="00F2306E" w:rsidRPr="00F2306E" w:rsidRDefault="00F2306E" w:rsidP="007574E0">
            <w:pPr>
              <w:rPr>
                <w:rFonts w:ascii="Times New Roman" w:hAnsi="Times New Roman" w:cs="Times New Roman"/>
                <w:sz w:val="20"/>
                <w:szCs w:val="20"/>
              </w:rPr>
            </w:pPr>
          </w:p>
        </w:tc>
        <w:tc>
          <w:tcPr>
            <w:tcW w:w="2403" w:type="dxa"/>
            <w:tcBorders>
              <w:top w:val="single" w:sz="4" w:space="0" w:color="E59EDC" w:themeColor="accent5" w:themeTint="66"/>
              <w:bottom w:val="single" w:sz="4" w:space="0" w:color="E59EDC" w:themeColor="accent5" w:themeTint="66"/>
            </w:tcBorders>
            <w:shd w:val="clear" w:color="auto" w:fill="FFFFFF" w:themeFill="background1"/>
          </w:tcPr>
          <w:p w14:paraId="2AA5C9A6" w14:textId="13DAED6D"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001338C7">
              <w:rPr>
                <w:rFonts w:ascii="Segoe UI Emoji" w:hAnsi="Segoe UI Emoji" w:cs="Segoe UI Emoji"/>
                <w:b/>
                <w:color w:val="C00000"/>
                <w:sz w:val="20"/>
                <w:szCs w:val="20"/>
              </w:rPr>
              <w:t xml:space="preserve"> </w:t>
            </w:r>
            <w:r w:rsidRPr="00F2306E">
              <w:rPr>
                <w:rFonts w:ascii="Times New Roman" w:hAnsi="Times New Roman" w:cs="Times New Roman"/>
                <w:sz w:val="20"/>
                <w:szCs w:val="20"/>
              </w:rPr>
              <w:t xml:space="preserve">Salyer et al., 2022;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p>
        </w:tc>
        <w:tc>
          <w:tcPr>
            <w:tcW w:w="2666" w:type="dxa"/>
            <w:gridSpan w:val="2"/>
            <w:tcBorders>
              <w:top w:val="single" w:sz="4" w:space="0" w:color="E59EDC" w:themeColor="accent5" w:themeTint="66"/>
              <w:bottom w:val="single" w:sz="4" w:space="0" w:color="E59EDC" w:themeColor="accent5" w:themeTint="66"/>
            </w:tcBorders>
            <w:shd w:val="clear" w:color="auto" w:fill="FFFFFF" w:themeFill="background1"/>
          </w:tcPr>
          <w:p w14:paraId="3535B781" w14:textId="5F14089C"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Times New Roman" w:hAnsi="Times New Roman" w:cs="Times New Roman"/>
                <w:b/>
                <w:bCs/>
                <w:sz w:val="20"/>
                <w:szCs w:val="20"/>
              </w:rPr>
              <w:t>Rural vs urban</w:t>
            </w:r>
            <w:r w:rsidR="004A2BC4">
              <w:rPr>
                <w:rFonts w:ascii="Times New Roman" w:hAnsi="Times New Roman" w:cs="Times New Roman"/>
                <w:b/>
                <w:bCs/>
                <w:sz w:val="20"/>
                <w:szCs w:val="20"/>
              </w:rPr>
              <w:t xml:space="preserve">: </w:t>
            </w:r>
            <w:r w:rsidRPr="00F2306E">
              <w:rPr>
                <w:rFonts w:ascii="Times New Roman" w:hAnsi="Times New Roman" w:cs="Times New Roman"/>
                <w:sz w:val="20"/>
                <w:szCs w:val="20"/>
              </w:rPr>
              <w:t xml:space="preserve">Satcher et al., 2023 </w:t>
            </w:r>
          </w:p>
          <w:p w14:paraId="68CD8D4D" w14:textId="6CF45210"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Santana et al., 202</w:t>
            </w:r>
            <w:r w:rsidR="004A2BC4">
              <w:rPr>
                <w:rFonts w:ascii="Times New Roman" w:hAnsi="Times New Roman" w:cs="Times New Roman"/>
                <w:sz w:val="20"/>
                <w:szCs w:val="20"/>
              </w:rPr>
              <w:t>1</w:t>
            </w:r>
          </w:p>
          <w:p w14:paraId="30B2C114" w14:textId="6927FA87"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Qureshi et al., 2025</w:t>
            </w:r>
          </w:p>
        </w:tc>
      </w:tr>
      <w:tr w:rsidR="00F2306E" w:rsidRPr="00F2306E" w14:paraId="366D7613" w14:textId="77777777" w:rsidTr="00F2306E">
        <w:trPr>
          <w:trHeight w:val="253"/>
        </w:trPr>
        <w:tc>
          <w:tcPr>
            <w:tcW w:w="815" w:type="dxa"/>
            <w:vMerge/>
            <w:tcBorders>
              <w:bottom w:val="single" w:sz="4" w:space="0" w:color="auto"/>
            </w:tcBorders>
            <w:shd w:val="clear" w:color="auto" w:fill="CFE2F3"/>
          </w:tcPr>
          <w:p w14:paraId="7C276F44"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E59EDC" w:themeColor="accent5" w:themeTint="66"/>
            </w:tcBorders>
            <w:shd w:val="clear" w:color="auto" w:fill="FFFFFF" w:themeFill="background1"/>
          </w:tcPr>
          <w:p w14:paraId="0FE46DCE"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 xml:space="preserve">Ethnicity </w:t>
            </w:r>
          </w:p>
          <w:p w14:paraId="4955331B"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w:t>
            </w:r>
            <w:proofErr w:type="spellStart"/>
            <w:r w:rsidRPr="00F2306E">
              <w:rPr>
                <w:rFonts w:ascii="Times New Roman" w:hAnsi="Times New Roman" w:cs="Times New Roman"/>
                <w:sz w:val="20"/>
                <w:szCs w:val="20"/>
              </w:rPr>
              <w:t>WoC</w:t>
            </w:r>
            <w:proofErr w:type="spellEnd"/>
            <w:r w:rsidRPr="00F2306E">
              <w:rPr>
                <w:rFonts w:ascii="Times New Roman" w:hAnsi="Times New Roman" w:cs="Times New Roman"/>
                <w:sz w:val="20"/>
                <w:szCs w:val="20"/>
              </w:rPr>
              <w:t xml:space="preserve"> vs WW)</w:t>
            </w:r>
          </w:p>
        </w:tc>
        <w:tc>
          <w:tcPr>
            <w:tcW w:w="2526" w:type="dxa"/>
            <w:tcBorders>
              <w:top w:val="single" w:sz="4" w:space="0" w:color="E59EDC" w:themeColor="accent5" w:themeTint="66"/>
              <w:bottom w:val="single" w:sz="4" w:space="0" w:color="E59EDC" w:themeColor="accent5" w:themeTint="66"/>
            </w:tcBorders>
            <w:shd w:val="clear" w:color="auto" w:fill="FFFFFF" w:themeFill="background1"/>
          </w:tcPr>
          <w:p w14:paraId="64966048" w14:textId="41EAF360"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Times New Roman" w:hAnsi="Times New Roman" w:cs="Times New Roman"/>
                <w:b/>
                <w:bCs/>
                <w:sz w:val="20"/>
                <w:szCs w:val="20"/>
              </w:rPr>
              <w:t>Asian vs white</w:t>
            </w:r>
            <w:r w:rsidRPr="00F2306E">
              <w:rPr>
                <w:rFonts w:ascii="Times New Roman" w:hAnsi="Times New Roman" w:cs="Times New Roman"/>
                <w:sz w:val="20"/>
                <w:szCs w:val="20"/>
              </w:rPr>
              <w:t xml:space="preserve"> Nowotny et al., 20</w:t>
            </w:r>
            <w:r w:rsidR="00721D2A">
              <w:rPr>
                <w:rFonts w:ascii="Times New Roman" w:hAnsi="Times New Roman" w:cs="Times New Roman"/>
                <w:sz w:val="20"/>
                <w:szCs w:val="20"/>
              </w:rPr>
              <w:t>19</w:t>
            </w:r>
            <w:r w:rsidR="00305064" w:rsidRPr="008E448E">
              <w:rPr>
                <w:rFonts w:ascii="Times New Roman" w:hAnsi="Times New Roman" w:cs="Times New Roman"/>
                <w:sz w:val="20"/>
                <w:szCs w:val="20"/>
                <w:vertAlign w:val="superscript"/>
              </w:rPr>
              <w:t xml:space="preserve"> a</w:t>
            </w:r>
          </w:p>
          <w:p w14:paraId="77F8A350" w14:textId="129FFA45"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b/>
                <w:bCs/>
                <w:sz w:val="20"/>
                <w:szCs w:val="20"/>
              </w:rPr>
              <w:t>Black vs white</w:t>
            </w:r>
            <w:r w:rsidRPr="00F2306E">
              <w:rPr>
                <w:rFonts w:ascii="Times New Roman" w:hAnsi="Times New Roman" w:cs="Times New Roman"/>
                <w:sz w:val="20"/>
                <w:szCs w:val="20"/>
              </w:rPr>
              <w:t xml:space="preserve">: </w:t>
            </w: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w:t>
            </w:r>
            <w:r w:rsidR="00721D2A">
              <w:rPr>
                <w:rFonts w:ascii="Times New Roman" w:hAnsi="Times New Roman" w:cs="Times New Roman"/>
                <w:sz w:val="20"/>
                <w:szCs w:val="20"/>
              </w:rPr>
              <w:t>19</w:t>
            </w:r>
            <w:r w:rsidR="00305064" w:rsidRPr="00305064">
              <w:rPr>
                <w:rFonts w:ascii="Times New Roman" w:eastAsiaTheme="minorHAnsi" w:hAnsi="Times New Roman" w:cs="Times New Roman"/>
                <w:kern w:val="2"/>
                <w:sz w:val="20"/>
                <w:szCs w:val="20"/>
                <w:vertAlign w:val="superscript"/>
                <w:lang w:val="en-AU" w:eastAsia="en-US"/>
                <w14:ligatures w14:val="standardContextual"/>
              </w:rPr>
              <w:t xml:space="preserve"> </w:t>
            </w:r>
            <w:r w:rsidR="00305064" w:rsidRPr="00305064">
              <w:rPr>
                <w:rFonts w:ascii="Times New Roman" w:hAnsi="Times New Roman" w:cs="Times New Roman"/>
                <w:sz w:val="20"/>
                <w:szCs w:val="20"/>
                <w:vertAlign w:val="superscript"/>
                <w:lang w:val="en-AU"/>
              </w:rPr>
              <w:t>a</w:t>
            </w:r>
          </w:p>
        </w:tc>
        <w:tc>
          <w:tcPr>
            <w:tcW w:w="2529" w:type="dxa"/>
            <w:tcBorders>
              <w:top w:val="single" w:sz="4" w:space="0" w:color="E59EDC" w:themeColor="accent5" w:themeTint="66"/>
              <w:bottom w:val="single" w:sz="4" w:space="0" w:color="E59EDC" w:themeColor="accent5" w:themeTint="66"/>
            </w:tcBorders>
            <w:shd w:val="clear" w:color="auto" w:fill="FFFFFF" w:themeFill="background1"/>
          </w:tcPr>
          <w:p w14:paraId="189E2941" w14:textId="70696DD6"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Hicks et al., 2023; Kerr et al 2023</w:t>
            </w:r>
          </w:p>
        </w:tc>
        <w:tc>
          <w:tcPr>
            <w:tcW w:w="2248" w:type="dxa"/>
            <w:tcBorders>
              <w:top w:val="single" w:sz="4" w:space="0" w:color="E59EDC" w:themeColor="accent5" w:themeTint="66"/>
              <w:bottom w:val="single" w:sz="4" w:space="0" w:color="E59EDC" w:themeColor="accent5" w:themeTint="66"/>
            </w:tcBorders>
            <w:shd w:val="clear" w:color="auto" w:fill="FFFFFF" w:themeFill="background1"/>
          </w:tcPr>
          <w:p w14:paraId="06A15964" w14:textId="14227103"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Timko et al., 2019</w:t>
            </w:r>
          </w:p>
        </w:tc>
        <w:tc>
          <w:tcPr>
            <w:tcW w:w="2403" w:type="dxa"/>
            <w:tcBorders>
              <w:top w:val="single" w:sz="4" w:space="0" w:color="E59EDC" w:themeColor="accent5" w:themeTint="66"/>
              <w:bottom w:val="single" w:sz="4" w:space="0" w:color="E59EDC" w:themeColor="accent5" w:themeTint="66"/>
            </w:tcBorders>
            <w:shd w:val="clear" w:color="auto" w:fill="FFFFFF" w:themeFill="background1"/>
          </w:tcPr>
          <w:p w14:paraId="76EEFC55" w14:textId="378B7526"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Salyer et al., 2022;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B641E5" w:rsidRPr="00B641E5">
              <w:rPr>
                <w:rFonts w:ascii="Times New Roman" w:hAnsi="Times New Roman" w:cs="Times New Roman"/>
                <w:sz w:val="20"/>
                <w:szCs w:val="20"/>
                <w:vertAlign w:val="superscript"/>
              </w:rPr>
              <w:t>b</w:t>
            </w:r>
            <w:r w:rsidRPr="00F2306E">
              <w:rPr>
                <w:rFonts w:ascii="Times New Roman" w:hAnsi="Times New Roman" w:cs="Times New Roman"/>
                <w:sz w:val="20"/>
                <w:szCs w:val="20"/>
              </w:rPr>
              <w:t>; Kelly et al., 2018</w:t>
            </w:r>
          </w:p>
        </w:tc>
        <w:tc>
          <w:tcPr>
            <w:tcW w:w="2666" w:type="dxa"/>
            <w:gridSpan w:val="2"/>
            <w:tcBorders>
              <w:top w:val="single" w:sz="4" w:space="0" w:color="E59EDC" w:themeColor="accent5" w:themeTint="66"/>
              <w:bottom w:val="single" w:sz="4" w:space="0" w:color="E59EDC" w:themeColor="accent5" w:themeTint="66"/>
            </w:tcBorders>
            <w:shd w:val="clear" w:color="auto" w:fill="FFFFFF" w:themeFill="background1"/>
          </w:tcPr>
          <w:p w14:paraId="4953531F" w14:textId="1054F54E"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Kerr et al., 2023</w:t>
            </w:r>
          </w:p>
          <w:p w14:paraId="1CA8AB0C" w14:textId="74C8C8C9"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Vaughn et al., 2024</w:t>
            </w:r>
          </w:p>
          <w:p w14:paraId="0DB6BC96" w14:textId="77777777" w:rsidR="00F2306E" w:rsidRPr="00F2306E" w:rsidRDefault="00F2306E" w:rsidP="007574E0">
            <w:pPr>
              <w:rPr>
                <w:rFonts w:ascii="Times New Roman" w:hAnsi="Times New Roman" w:cs="Times New Roman"/>
                <w:sz w:val="20"/>
                <w:szCs w:val="20"/>
              </w:rPr>
            </w:pPr>
          </w:p>
        </w:tc>
      </w:tr>
      <w:tr w:rsidR="00F2306E" w:rsidRPr="00F2306E" w14:paraId="69009A0C" w14:textId="77777777" w:rsidTr="00F2306E">
        <w:trPr>
          <w:trHeight w:val="253"/>
        </w:trPr>
        <w:tc>
          <w:tcPr>
            <w:tcW w:w="815" w:type="dxa"/>
            <w:vMerge/>
            <w:tcBorders>
              <w:bottom w:val="single" w:sz="4" w:space="0" w:color="auto"/>
            </w:tcBorders>
            <w:shd w:val="clear" w:color="auto" w:fill="CFE2F3"/>
          </w:tcPr>
          <w:p w14:paraId="2057777E"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E59EDC" w:themeColor="accent5" w:themeTint="66"/>
            </w:tcBorders>
            <w:shd w:val="clear" w:color="auto" w:fill="FFFFFF" w:themeFill="background1"/>
          </w:tcPr>
          <w:p w14:paraId="568FE647"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Education (No/lower education vs School/college)</w:t>
            </w:r>
          </w:p>
        </w:tc>
        <w:tc>
          <w:tcPr>
            <w:tcW w:w="2526" w:type="dxa"/>
            <w:tcBorders>
              <w:top w:val="single" w:sz="4" w:space="0" w:color="E59EDC" w:themeColor="accent5" w:themeTint="66"/>
              <w:bottom w:val="single" w:sz="4" w:space="0" w:color="E59EDC" w:themeColor="accent5" w:themeTint="66"/>
            </w:tcBorders>
            <w:shd w:val="clear" w:color="auto" w:fill="FFFFFF" w:themeFill="background1"/>
          </w:tcPr>
          <w:p w14:paraId="698212E6" w14:textId="149EC361"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2019</w:t>
            </w:r>
            <w:r w:rsidR="00305064" w:rsidRPr="008E448E">
              <w:rPr>
                <w:rFonts w:ascii="Times New Roman" w:hAnsi="Times New Roman" w:cs="Times New Roman"/>
                <w:sz w:val="20"/>
                <w:szCs w:val="20"/>
                <w:vertAlign w:val="superscript"/>
              </w:rPr>
              <w:t xml:space="preserve"> a</w:t>
            </w:r>
          </w:p>
        </w:tc>
        <w:tc>
          <w:tcPr>
            <w:tcW w:w="2529" w:type="dxa"/>
            <w:tcBorders>
              <w:top w:val="single" w:sz="4" w:space="0" w:color="E59EDC" w:themeColor="accent5" w:themeTint="66"/>
              <w:bottom w:val="single" w:sz="4" w:space="0" w:color="E59EDC" w:themeColor="accent5" w:themeTint="66"/>
            </w:tcBorders>
            <w:shd w:val="clear" w:color="auto" w:fill="FFFFFF" w:themeFill="background1"/>
          </w:tcPr>
          <w:p w14:paraId="3E1BEAFB" w14:textId="1BC32601" w:rsidR="00F2306E" w:rsidRPr="00F2306E" w:rsidRDefault="00F2306E" w:rsidP="007574E0">
            <w:pPr>
              <w:rPr>
                <w:rFonts w:ascii="Times New Roman" w:hAnsi="Times New Roman" w:cs="Times New Roman"/>
                <w:sz w:val="20"/>
                <w:szCs w:val="20"/>
              </w:rPr>
            </w:pPr>
          </w:p>
        </w:tc>
        <w:tc>
          <w:tcPr>
            <w:tcW w:w="2248" w:type="dxa"/>
            <w:tcBorders>
              <w:top w:val="single" w:sz="4" w:space="0" w:color="E59EDC" w:themeColor="accent5" w:themeTint="66"/>
              <w:bottom w:val="single" w:sz="4" w:space="0" w:color="E59EDC" w:themeColor="accent5" w:themeTint="66"/>
            </w:tcBorders>
            <w:shd w:val="clear" w:color="auto" w:fill="FFFFFF" w:themeFill="background1"/>
          </w:tcPr>
          <w:p w14:paraId="50126876" w14:textId="77777777" w:rsidR="00F2306E" w:rsidRPr="00F2306E" w:rsidRDefault="00F2306E" w:rsidP="007574E0">
            <w:pPr>
              <w:rPr>
                <w:rFonts w:ascii="Times New Roman" w:hAnsi="Times New Roman" w:cs="Times New Roman"/>
                <w:sz w:val="20"/>
                <w:szCs w:val="20"/>
              </w:rPr>
            </w:pPr>
          </w:p>
        </w:tc>
        <w:tc>
          <w:tcPr>
            <w:tcW w:w="2403" w:type="dxa"/>
            <w:tcBorders>
              <w:top w:val="single" w:sz="4" w:space="0" w:color="E59EDC" w:themeColor="accent5" w:themeTint="66"/>
              <w:bottom w:val="single" w:sz="4" w:space="0" w:color="E59EDC" w:themeColor="accent5" w:themeTint="66"/>
            </w:tcBorders>
            <w:shd w:val="clear" w:color="auto" w:fill="FFFFFF" w:themeFill="background1"/>
          </w:tcPr>
          <w:p w14:paraId="6D3E696E" w14:textId="77777777" w:rsidR="00F2306E" w:rsidRPr="00F2306E" w:rsidRDefault="00F2306E" w:rsidP="007574E0">
            <w:pPr>
              <w:rPr>
                <w:rFonts w:ascii="Times New Roman" w:hAnsi="Times New Roman" w:cs="Times New Roman"/>
                <w:sz w:val="20"/>
                <w:szCs w:val="20"/>
              </w:rPr>
            </w:pPr>
          </w:p>
        </w:tc>
        <w:tc>
          <w:tcPr>
            <w:tcW w:w="2666" w:type="dxa"/>
            <w:gridSpan w:val="2"/>
            <w:tcBorders>
              <w:top w:val="single" w:sz="4" w:space="0" w:color="E59EDC" w:themeColor="accent5" w:themeTint="66"/>
              <w:bottom w:val="single" w:sz="4" w:space="0" w:color="E59EDC" w:themeColor="accent5" w:themeTint="66"/>
            </w:tcBorders>
            <w:shd w:val="clear" w:color="auto" w:fill="FFFFFF" w:themeFill="background1"/>
          </w:tcPr>
          <w:p w14:paraId="0E5F96C0" w14:textId="0D733E1E"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Santana et al., 2021; Kerr et al., 2023</w:t>
            </w:r>
          </w:p>
          <w:p w14:paraId="04270BE9" w14:textId="77777777" w:rsidR="00F2306E" w:rsidRPr="00F2306E" w:rsidRDefault="00F2306E" w:rsidP="007574E0">
            <w:pPr>
              <w:rPr>
                <w:rFonts w:ascii="Times New Roman" w:hAnsi="Times New Roman" w:cs="Times New Roman"/>
                <w:sz w:val="20"/>
                <w:szCs w:val="20"/>
              </w:rPr>
            </w:pPr>
          </w:p>
        </w:tc>
      </w:tr>
      <w:tr w:rsidR="00F2306E" w:rsidRPr="00F2306E" w14:paraId="75E5EF35" w14:textId="77777777" w:rsidTr="00F2306E">
        <w:trPr>
          <w:trHeight w:val="253"/>
        </w:trPr>
        <w:tc>
          <w:tcPr>
            <w:tcW w:w="815" w:type="dxa"/>
            <w:vMerge/>
            <w:tcBorders>
              <w:bottom w:val="single" w:sz="4" w:space="0" w:color="auto"/>
            </w:tcBorders>
            <w:shd w:val="clear" w:color="auto" w:fill="CFE2F3"/>
          </w:tcPr>
          <w:p w14:paraId="5722A53C"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E59EDC" w:themeColor="accent5" w:themeTint="66"/>
            </w:tcBorders>
            <w:shd w:val="clear" w:color="auto" w:fill="FFFFFF" w:themeFill="background1"/>
          </w:tcPr>
          <w:p w14:paraId="6729D7B2"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Relationship</w:t>
            </w:r>
          </w:p>
        </w:tc>
        <w:tc>
          <w:tcPr>
            <w:tcW w:w="2526" w:type="dxa"/>
            <w:tcBorders>
              <w:top w:val="single" w:sz="4" w:space="0" w:color="E59EDC" w:themeColor="accent5" w:themeTint="66"/>
              <w:bottom w:val="single" w:sz="4" w:space="0" w:color="E59EDC" w:themeColor="accent5" w:themeTint="66"/>
            </w:tcBorders>
            <w:shd w:val="clear" w:color="auto" w:fill="FFFFFF" w:themeFill="background1"/>
          </w:tcPr>
          <w:p w14:paraId="4B44ACE4" w14:textId="3111D81F"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 xml:space="preserve">⬇️ </w:t>
            </w:r>
            <w:r w:rsidRPr="00F2306E">
              <w:rPr>
                <w:rFonts w:ascii="Times New Roman" w:hAnsi="Times New Roman" w:cs="Times New Roman"/>
                <w:b/>
                <w:bCs/>
                <w:sz w:val="20"/>
                <w:szCs w:val="20"/>
              </w:rPr>
              <w:t>Never vs ever married</w:t>
            </w:r>
            <w:r w:rsidRPr="00F2306E">
              <w:rPr>
                <w:rFonts w:ascii="Times New Roman" w:hAnsi="Times New Roman" w:cs="Times New Roman"/>
                <w:sz w:val="20"/>
                <w:szCs w:val="20"/>
              </w:rPr>
              <w:t xml:space="preserve"> Nowotny et al., 2019</w:t>
            </w:r>
            <w:r w:rsidR="0082076F" w:rsidRPr="008E448E">
              <w:rPr>
                <w:rFonts w:ascii="Times New Roman" w:hAnsi="Times New Roman" w:cs="Times New Roman"/>
                <w:sz w:val="20"/>
                <w:szCs w:val="20"/>
                <w:vertAlign w:val="superscript"/>
              </w:rPr>
              <w:t xml:space="preserve"> a</w:t>
            </w:r>
          </w:p>
        </w:tc>
        <w:tc>
          <w:tcPr>
            <w:tcW w:w="2529" w:type="dxa"/>
            <w:tcBorders>
              <w:top w:val="single" w:sz="4" w:space="0" w:color="E59EDC" w:themeColor="accent5" w:themeTint="66"/>
              <w:bottom w:val="single" w:sz="4" w:space="0" w:color="E59EDC" w:themeColor="accent5" w:themeTint="66"/>
            </w:tcBorders>
            <w:shd w:val="clear" w:color="auto" w:fill="FFFFFF" w:themeFill="background1"/>
          </w:tcPr>
          <w:p w14:paraId="24A98FE1" w14:textId="77777777" w:rsidR="00F2306E" w:rsidRPr="00F2306E" w:rsidRDefault="00F2306E" w:rsidP="007574E0">
            <w:pPr>
              <w:rPr>
                <w:rFonts w:ascii="Times New Roman" w:hAnsi="Times New Roman" w:cs="Times New Roman"/>
                <w:sz w:val="20"/>
                <w:szCs w:val="20"/>
              </w:rPr>
            </w:pPr>
          </w:p>
        </w:tc>
        <w:tc>
          <w:tcPr>
            <w:tcW w:w="2248" w:type="dxa"/>
            <w:tcBorders>
              <w:top w:val="single" w:sz="4" w:space="0" w:color="E59EDC" w:themeColor="accent5" w:themeTint="66"/>
              <w:bottom w:val="single" w:sz="4" w:space="0" w:color="E59EDC" w:themeColor="accent5" w:themeTint="66"/>
            </w:tcBorders>
            <w:shd w:val="clear" w:color="auto" w:fill="FFFFFF" w:themeFill="background1"/>
          </w:tcPr>
          <w:p w14:paraId="1801778B" w14:textId="77777777" w:rsidR="00F2306E" w:rsidRPr="00F2306E" w:rsidRDefault="00F2306E" w:rsidP="007574E0">
            <w:pPr>
              <w:rPr>
                <w:rFonts w:ascii="Times New Roman" w:hAnsi="Times New Roman" w:cs="Times New Roman"/>
                <w:sz w:val="20"/>
                <w:szCs w:val="20"/>
              </w:rPr>
            </w:pPr>
          </w:p>
        </w:tc>
        <w:tc>
          <w:tcPr>
            <w:tcW w:w="2403" w:type="dxa"/>
            <w:tcBorders>
              <w:top w:val="single" w:sz="4" w:space="0" w:color="E59EDC" w:themeColor="accent5" w:themeTint="66"/>
              <w:bottom w:val="single" w:sz="4" w:space="0" w:color="E59EDC" w:themeColor="accent5" w:themeTint="66"/>
            </w:tcBorders>
            <w:shd w:val="clear" w:color="auto" w:fill="FFFFFF" w:themeFill="background1"/>
          </w:tcPr>
          <w:p w14:paraId="0B53C9F2" w14:textId="77777777" w:rsidR="00F2306E" w:rsidRPr="00F2306E" w:rsidRDefault="00F2306E" w:rsidP="007574E0">
            <w:pPr>
              <w:rPr>
                <w:rFonts w:ascii="Times New Roman" w:hAnsi="Times New Roman" w:cs="Times New Roman"/>
                <w:sz w:val="20"/>
                <w:szCs w:val="20"/>
              </w:rPr>
            </w:pPr>
          </w:p>
        </w:tc>
        <w:tc>
          <w:tcPr>
            <w:tcW w:w="2666" w:type="dxa"/>
            <w:gridSpan w:val="2"/>
            <w:tcBorders>
              <w:top w:val="single" w:sz="4" w:space="0" w:color="E59EDC" w:themeColor="accent5" w:themeTint="66"/>
              <w:bottom w:val="single" w:sz="4" w:space="0" w:color="E59EDC" w:themeColor="accent5" w:themeTint="66"/>
            </w:tcBorders>
            <w:shd w:val="clear" w:color="auto" w:fill="FFFFFF" w:themeFill="background1"/>
          </w:tcPr>
          <w:p w14:paraId="2876F01A" w14:textId="54FDCB4F"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 xml:space="preserve"> </w:t>
            </w:r>
            <w:r w:rsidRPr="00F2306E">
              <w:rPr>
                <w:rFonts w:ascii="Times New Roman" w:hAnsi="Times New Roman" w:cs="Times New Roman"/>
                <w:b/>
                <w:bCs/>
                <w:sz w:val="20"/>
                <w:szCs w:val="20"/>
              </w:rPr>
              <w:t>Female vs male partner</w:t>
            </w:r>
            <w:r w:rsidR="0082076F">
              <w:rPr>
                <w:rFonts w:ascii="Times New Roman" w:hAnsi="Times New Roman" w:cs="Times New Roman"/>
                <w:b/>
                <w:bCs/>
                <w:sz w:val="20"/>
                <w:szCs w:val="20"/>
              </w:rPr>
              <w:t xml:space="preserve">: </w:t>
            </w:r>
            <w:r w:rsidRPr="00F2306E">
              <w:rPr>
                <w:rFonts w:ascii="Times New Roman" w:hAnsi="Times New Roman" w:cs="Times New Roman"/>
                <w:sz w:val="20"/>
                <w:szCs w:val="20"/>
              </w:rPr>
              <w:t>Kerr et al., 2023</w:t>
            </w:r>
          </w:p>
        </w:tc>
      </w:tr>
      <w:tr w:rsidR="00F2306E" w:rsidRPr="00F2306E" w14:paraId="7FA4B3B0" w14:textId="77777777" w:rsidTr="00F2306E">
        <w:trPr>
          <w:trHeight w:val="253"/>
        </w:trPr>
        <w:tc>
          <w:tcPr>
            <w:tcW w:w="815" w:type="dxa"/>
            <w:vMerge/>
            <w:tcBorders>
              <w:bottom w:val="single" w:sz="4" w:space="0" w:color="auto"/>
            </w:tcBorders>
            <w:shd w:val="clear" w:color="auto" w:fill="CFE2F3"/>
          </w:tcPr>
          <w:p w14:paraId="1116B553"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E59EDC" w:themeColor="accent5" w:themeTint="66"/>
            </w:tcBorders>
            <w:shd w:val="clear" w:color="auto" w:fill="FFFFFF" w:themeFill="background1"/>
          </w:tcPr>
          <w:p w14:paraId="2F36E860"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Employment Full time vs part-time/none</w:t>
            </w:r>
          </w:p>
        </w:tc>
        <w:tc>
          <w:tcPr>
            <w:tcW w:w="2526" w:type="dxa"/>
            <w:tcBorders>
              <w:top w:val="single" w:sz="4" w:space="0" w:color="E59EDC" w:themeColor="accent5" w:themeTint="66"/>
              <w:bottom w:val="single" w:sz="4" w:space="0" w:color="E59EDC" w:themeColor="accent5" w:themeTint="66"/>
            </w:tcBorders>
            <w:shd w:val="clear" w:color="auto" w:fill="FFFFFF" w:themeFill="background1"/>
          </w:tcPr>
          <w:p w14:paraId="687D7FB1" w14:textId="1D1124CA"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b/>
                <w:bCs/>
                <w:sz w:val="20"/>
                <w:szCs w:val="20"/>
              </w:rPr>
              <w:t>Full-time vs no work</w:t>
            </w:r>
            <w:r w:rsidRPr="00F2306E">
              <w:rPr>
                <w:rFonts w:ascii="Times New Roman" w:hAnsi="Times New Roman" w:cs="Times New Roman"/>
                <w:sz w:val="20"/>
                <w:szCs w:val="20"/>
              </w:rPr>
              <w:t xml:space="preserve">; </w:t>
            </w:r>
            <w:r w:rsidRPr="00F2306E">
              <w:rPr>
                <w:rFonts w:ascii="Times New Roman" w:hAnsi="Times New Roman" w:cs="Times New Roman"/>
                <w:b/>
                <w:bCs/>
                <w:sz w:val="20"/>
                <w:szCs w:val="20"/>
              </w:rPr>
              <w:t>Full vs part-time</w:t>
            </w:r>
            <w:r w:rsidRPr="00F2306E">
              <w:rPr>
                <w:rFonts w:ascii="Times New Roman" w:hAnsi="Times New Roman" w:cs="Times New Roman"/>
                <w:sz w:val="20"/>
                <w:szCs w:val="20"/>
              </w:rPr>
              <w:t xml:space="preserve">: </w:t>
            </w: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2019</w:t>
            </w:r>
            <w:r w:rsidR="0082076F" w:rsidRPr="008E448E">
              <w:rPr>
                <w:rFonts w:ascii="Times New Roman" w:hAnsi="Times New Roman" w:cs="Times New Roman"/>
                <w:sz w:val="20"/>
                <w:szCs w:val="20"/>
                <w:vertAlign w:val="superscript"/>
              </w:rPr>
              <w:t xml:space="preserve"> a</w:t>
            </w:r>
          </w:p>
        </w:tc>
        <w:tc>
          <w:tcPr>
            <w:tcW w:w="2529" w:type="dxa"/>
            <w:tcBorders>
              <w:top w:val="single" w:sz="4" w:space="0" w:color="E59EDC" w:themeColor="accent5" w:themeTint="66"/>
              <w:bottom w:val="single" w:sz="4" w:space="0" w:color="E59EDC" w:themeColor="accent5" w:themeTint="66"/>
            </w:tcBorders>
            <w:shd w:val="clear" w:color="auto" w:fill="FFFFFF" w:themeFill="background1"/>
          </w:tcPr>
          <w:p w14:paraId="31989AD1" w14:textId="77777777" w:rsidR="00F2306E" w:rsidRPr="00F2306E" w:rsidRDefault="00F2306E" w:rsidP="007574E0">
            <w:pPr>
              <w:rPr>
                <w:rFonts w:ascii="Times New Roman" w:hAnsi="Times New Roman" w:cs="Times New Roman"/>
                <w:sz w:val="20"/>
                <w:szCs w:val="20"/>
              </w:rPr>
            </w:pPr>
          </w:p>
        </w:tc>
        <w:tc>
          <w:tcPr>
            <w:tcW w:w="2248" w:type="dxa"/>
            <w:tcBorders>
              <w:top w:val="single" w:sz="4" w:space="0" w:color="E59EDC" w:themeColor="accent5" w:themeTint="66"/>
              <w:bottom w:val="single" w:sz="4" w:space="0" w:color="E59EDC" w:themeColor="accent5" w:themeTint="66"/>
            </w:tcBorders>
            <w:shd w:val="clear" w:color="auto" w:fill="FFFFFF" w:themeFill="background1"/>
          </w:tcPr>
          <w:p w14:paraId="467824E2" w14:textId="77777777" w:rsidR="00F2306E" w:rsidRPr="00F2306E" w:rsidRDefault="00F2306E" w:rsidP="007574E0">
            <w:pPr>
              <w:rPr>
                <w:rFonts w:ascii="Times New Roman" w:hAnsi="Times New Roman" w:cs="Times New Roman"/>
                <w:sz w:val="20"/>
                <w:szCs w:val="20"/>
              </w:rPr>
            </w:pPr>
          </w:p>
        </w:tc>
        <w:tc>
          <w:tcPr>
            <w:tcW w:w="2403" w:type="dxa"/>
            <w:tcBorders>
              <w:top w:val="single" w:sz="4" w:space="0" w:color="E59EDC" w:themeColor="accent5" w:themeTint="66"/>
              <w:bottom w:val="single" w:sz="4" w:space="0" w:color="E59EDC" w:themeColor="accent5" w:themeTint="66"/>
            </w:tcBorders>
            <w:shd w:val="clear" w:color="auto" w:fill="FFFFFF" w:themeFill="background1"/>
          </w:tcPr>
          <w:p w14:paraId="0A2BCD98" w14:textId="30FF2175"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Salyer et al., 2021</w:t>
            </w:r>
          </w:p>
        </w:tc>
        <w:tc>
          <w:tcPr>
            <w:tcW w:w="2666" w:type="dxa"/>
            <w:gridSpan w:val="2"/>
            <w:tcBorders>
              <w:top w:val="single" w:sz="4" w:space="0" w:color="E59EDC" w:themeColor="accent5" w:themeTint="66"/>
              <w:bottom w:val="single" w:sz="4" w:space="0" w:color="E59EDC" w:themeColor="accent5" w:themeTint="66"/>
            </w:tcBorders>
            <w:shd w:val="clear" w:color="auto" w:fill="FFFFFF" w:themeFill="background1"/>
          </w:tcPr>
          <w:p w14:paraId="4D7AEB61" w14:textId="77777777" w:rsidR="00F2306E" w:rsidRPr="00F2306E" w:rsidRDefault="00F2306E" w:rsidP="007574E0">
            <w:pPr>
              <w:rPr>
                <w:rFonts w:ascii="Times New Roman" w:hAnsi="Times New Roman" w:cs="Times New Roman"/>
                <w:sz w:val="20"/>
                <w:szCs w:val="20"/>
              </w:rPr>
            </w:pPr>
          </w:p>
        </w:tc>
      </w:tr>
      <w:tr w:rsidR="00F2306E" w:rsidRPr="00F2306E" w14:paraId="1CD9BD71" w14:textId="77777777" w:rsidTr="00F2306E">
        <w:trPr>
          <w:trHeight w:val="253"/>
        </w:trPr>
        <w:tc>
          <w:tcPr>
            <w:tcW w:w="815" w:type="dxa"/>
            <w:vMerge/>
            <w:tcBorders>
              <w:bottom w:val="single" w:sz="4" w:space="0" w:color="auto"/>
            </w:tcBorders>
            <w:shd w:val="clear" w:color="auto" w:fill="CFE2F3"/>
          </w:tcPr>
          <w:p w14:paraId="6C8E63C4"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000000" w:themeColor="text1"/>
            </w:tcBorders>
            <w:shd w:val="clear" w:color="auto" w:fill="FFFFFF" w:themeFill="background1"/>
          </w:tcPr>
          <w:p w14:paraId="2D9647B9" w14:textId="77777777" w:rsidR="00F2306E" w:rsidRPr="00F2306E" w:rsidRDefault="00F2306E" w:rsidP="007574E0">
            <w:pPr>
              <w:rPr>
                <w:rFonts w:ascii="Times New Roman" w:hAnsi="Times New Roman" w:cs="Times New Roman"/>
                <w:sz w:val="20"/>
                <w:szCs w:val="20"/>
              </w:rPr>
            </w:pPr>
            <w:r w:rsidRPr="00F2306E">
              <w:rPr>
                <w:rFonts w:ascii="Times New Roman" w:hAnsi="Times New Roman" w:cs="Times New Roman"/>
                <w:sz w:val="20"/>
                <w:szCs w:val="20"/>
              </w:rPr>
              <w:t>Pregnant/Minor children</w:t>
            </w:r>
          </w:p>
        </w:tc>
        <w:tc>
          <w:tcPr>
            <w:tcW w:w="2526" w:type="dxa"/>
            <w:tcBorders>
              <w:top w:val="single" w:sz="4" w:space="0" w:color="E59EDC" w:themeColor="accent5" w:themeTint="66"/>
              <w:bottom w:val="single" w:sz="4" w:space="0" w:color="000000" w:themeColor="text1"/>
            </w:tcBorders>
            <w:shd w:val="clear" w:color="auto" w:fill="FFFFFF" w:themeFill="background1"/>
          </w:tcPr>
          <w:p w14:paraId="794A3EDF" w14:textId="3DA51419"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2019</w:t>
            </w:r>
            <w:r w:rsidR="0082076F" w:rsidRPr="008E448E">
              <w:rPr>
                <w:rFonts w:ascii="Times New Roman" w:hAnsi="Times New Roman" w:cs="Times New Roman"/>
                <w:sz w:val="20"/>
                <w:szCs w:val="20"/>
                <w:vertAlign w:val="superscript"/>
              </w:rPr>
              <w:t xml:space="preserve"> a</w:t>
            </w:r>
          </w:p>
        </w:tc>
        <w:tc>
          <w:tcPr>
            <w:tcW w:w="2529" w:type="dxa"/>
            <w:tcBorders>
              <w:top w:val="single" w:sz="4" w:space="0" w:color="E59EDC" w:themeColor="accent5" w:themeTint="66"/>
              <w:bottom w:val="single" w:sz="4" w:space="0" w:color="000000" w:themeColor="text1"/>
            </w:tcBorders>
            <w:shd w:val="clear" w:color="auto" w:fill="FFFFFF" w:themeFill="background1"/>
          </w:tcPr>
          <w:p w14:paraId="305AF9D5" w14:textId="77777777" w:rsidR="00F2306E" w:rsidRPr="00F2306E" w:rsidRDefault="00F2306E" w:rsidP="007574E0">
            <w:pPr>
              <w:rPr>
                <w:rFonts w:ascii="Times New Roman" w:hAnsi="Times New Roman" w:cs="Times New Roman"/>
                <w:sz w:val="20"/>
                <w:szCs w:val="20"/>
              </w:rPr>
            </w:pPr>
          </w:p>
        </w:tc>
        <w:tc>
          <w:tcPr>
            <w:tcW w:w="2248" w:type="dxa"/>
            <w:tcBorders>
              <w:top w:val="single" w:sz="4" w:space="0" w:color="E59EDC" w:themeColor="accent5" w:themeTint="66"/>
              <w:bottom w:val="single" w:sz="4" w:space="0" w:color="000000" w:themeColor="text1"/>
            </w:tcBorders>
            <w:shd w:val="clear" w:color="auto" w:fill="FFFFFF" w:themeFill="background1"/>
          </w:tcPr>
          <w:p w14:paraId="2D2F2DEE" w14:textId="77777777" w:rsidR="00F2306E" w:rsidRPr="00F2306E" w:rsidRDefault="00F2306E" w:rsidP="007574E0">
            <w:pPr>
              <w:rPr>
                <w:rFonts w:ascii="Times New Roman" w:hAnsi="Times New Roman" w:cs="Times New Roman"/>
                <w:sz w:val="20"/>
                <w:szCs w:val="20"/>
              </w:rPr>
            </w:pPr>
          </w:p>
        </w:tc>
        <w:tc>
          <w:tcPr>
            <w:tcW w:w="2403" w:type="dxa"/>
            <w:tcBorders>
              <w:top w:val="single" w:sz="4" w:space="0" w:color="E59EDC" w:themeColor="accent5" w:themeTint="66"/>
              <w:bottom w:val="single" w:sz="4" w:space="0" w:color="000000" w:themeColor="text1"/>
            </w:tcBorders>
            <w:shd w:val="clear" w:color="auto" w:fill="FFFFFF" w:themeFill="background1"/>
          </w:tcPr>
          <w:p w14:paraId="0601DD3B" w14:textId="61EDE396" w:rsidR="00F2306E" w:rsidRPr="00F2306E" w:rsidRDefault="00F2306E" w:rsidP="007574E0">
            <w:pPr>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82076F" w:rsidRPr="0082076F">
              <w:rPr>
                <w:rFonts w:ascii="Times New Roman" w:hAnsi="Times New Roman" w:cs="Times New Roman"/>
                <w:sz w:val="20"/>
                <w:szCs w:val="20"/>
                <w:vertAlign w:val="superscript"/>
              </w:rPr>
              <w:t>b</w:t>
            </w:r>
          </w:p>
        </w:tc>
        <w:tc>
          <w:tcPr>
            <w:tcW w:w="2666" w:type="dxa"/>
            <w:gridSpan w:val="2"/>
            <w:tcBorders>
              <w:top w:val="single" w:sz="4" w:space="0" w:color="E59EDC" w:themeColor="accent5" w:themeTint="66"/>
              <w:bottom w:val="single" w:sz="4" w:space="0" w:color="000000" w:themeColor="text1"/>
            </w:tcBorders>
            <w:shd w:val="clear" w:color="auto" w:fill="FFFFFF" w:themeFill="background1"/>
          </w:tcPr>
          <w:p w14:paraId="1090C4C7" w14:textId="6A5EAA70" w:rsidR="00F2306E" w:rsidRPr="00F2306E" w:rsidRDefault="00F2306E" w:rsidP="007574E0">
            <w:pPr>
              <w:spacing w:after="12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Santana et al., 2021</w:t>
            </w:r>
          </w:p>
        </w:tc>
      </w:tr>
      <w:tr w:rsidR="00D309EB" w:rsidRPr="00F2306E" w14:paraId="13CC9186" w14:textId="77777777" w:rsidTr="00F2306E">
        <w:trPr>
          <w:trHeight w:val="253"/>
        </w:trPr>
        <w:tc>
          <w:tcPr>
            <w:tcW w:w="815" w:type="dxa"/>
            <w:tcBorders>
              <w:bottom w:val="single" w:sz="4" w:space="0" w:color="auto"/>
            </w:tcBorders>
            <w:shd w:val="clear" w:color="auto" w:fill="CFE2F3"/>
          </w:tcPr>
          <w:p w14:paraId="7940DD90" w14:textId="77777777" w:rsidR="00D309EB" w:rsidRPr="00F2306E" w:rsidRDefault="00D309EB" w:rsidP="007574E0">
            <w:pPr>
              <w:rPr>
                <w:rFonts w:ascii="Times New Roman" w:hAnsi="Times New Roman" w:cs="Times New Roman"/>
                <w:b/>
                <w:bCs/>
                <w:sz w:val="20"/>
                <w:szCs w:val="20"/>
              </w:rPr>
            </w:pPr>
          </w:p>
        </w:tc>
        <w:tc>
          <w:tcPr>
            <w:tcW w:w="2523" w:type="dxa"/>
            <w:tcBorders>
              <w:top w:val="single" w:sz="4" w:space="0" w:color="E59EDC" w:themeColor="accent5" w:themeTint="66"/>
              <w:bottom w:val="single" w:sz="4" w:space="0" w:color="000000" w:themeColor="text1"/>
            </w:tcBorders>
            <w:shd w:val="clear" w:color="auto" w:fill="FFFFFF" w:themeFill="background1"/>
          </w:tcPr>
          <w:p w14:paraId="4880CEC1" w14:textId="77777777" w:rsidR="00D309EB" w:rsidRPr="00F2306E" w:rsidRDefault="00D309EB" w:rsidP="007574E0">
            <w:pPr>
              <w:rPr>
                <w:rFonts w:ascii="Times New Roman" w:hAnsi="Times New Roman" w:cs="Times New Roman"/>
                <w:sz w:val="20"/>
                <w:szCs w:val="20"/>
              </w:rPr>
            </w:pPr>
          </w:p>
        </w:tc>
        <w:tc>
          <w:tcPr>
            <w:tcW w:w="2526" w:type="dxa"/>
            <w:tcBorders>
              <w:top w:val="single" w:sz="4" w:space="0" w:color="E59EDC" w:themeColor="accent5" w:themeTint="66"/>
              <w:bottom w:val="single" w:sz="4" w:space="0" w:color="000000" w:themeColor="text1"/>
            </w:tcBorders>
            <w:shd w:val="clear" w:color="auto" w:fill="FFFFFF" w:themeFill="background1"/>
          </w:tcPr>
          <w:p w14:paraId="10889C41" w14:textId="77777777" w:rsidR="00D309EB" w:rsidRPr="00F2306E" w:rsidRDefault="00D309EB" w:rsidP="007574E0">
            <w:pPr>
              <w:rPr>
                <w:rFonts w:ascii="Segoe UI Emoji" w:hAnsi="Segoe UI Emoji" w:cs="Segoe UI Emoji"/>
                <w:b/>
                <w:bCs/>
                <w:color w:val="00B050"/>
                <w:sz w:val="20"/>
                <w:szCs w:val="20"/>
              </w:rPr>
            </w:pPr>
          </w:p>
        </w:tc>
        <w:tc>
          <w:tcPr>
            <w:tcW w:w="2529" w:type="dxa"/>
            <w:tcBorders>
              <w:top w:val="single" w:sz="4" w:space="0" w:color="E59EDC" w:themeColor="accent5" w:themeTint="66"/>
              <w:bottom w:val="single" w:sz="4" w:space="0" w:color="000000" w:themeColor="text1"/>
            </w:tcBorders>
            <w:shd w:val="clear" w:color="auto" w:fill="FFFFFF" w:themeFill="background1"/>
          </w:tcPr>
          <w:p w14:paraId="63DF30CB" w14:textId="77777777" w:rsidR="00D309EB" w:rsidRPr="00F2306E" w:rsidRDefault="00D309EB" w:rsidP="007574E0">
            <w:pPr>
              <w:rPr>
                <w:rFonts w:ascii="Times New Roman" w:hAnsi="Times New Roman" w:cs="Times New Roman"/>
                <w:sz w:val="20"/>
                <w:szCs w:val="20"/>
              </w:rPr>
            </w:pPr>
          </w:p>
        </w:tc>
        <w:tc>
          <w:tcPr>
            <w:tcW w:w="2248" w:type="dxa"/>
            <w:tcBorders>
              <w:top w:val="single" w:sz="4" w:space="0" w:color="E59EDC" w:themeColor="accent5" w:themeTint="66"/>
              <w:bottom w:val="single" w:sz="4" w:space="0" w:color="000000" w:themeColor="text1"/>
            </w:tcBorders>
            <w:shd w:val="clear" w:color="auto" w:fill="FFFFFF" w:themeFill="background1"/>
          </w:tcPr>
          <w:p w14:paraId="045FCB05" w14:textId="77777777" w:rsidR="00D309EB" w:rsidRPr="00F2306E" w:rsidRDefault="00D309EB" w:rsidP="007574E0">
            <w:pPr>
              <w:rPr>
                <w:rFonts w:ascii="Times New Roman" w:hAnsi="Times New Roman" w:cs="Times New Roman"/>
                <w:sz w:val="20"/>
                <w:szCs w:val="20"/>
              </w:rPr>
            </w:pPr>
          </w:p>
        </w:tc>
        <w:tc>
          <w:tcPr>
            <w:tcW w:w="2403" w:type="dxa"/>
            <w:tcBorders>
              <w:top w:val="single" w:sz="4" w:space="0" w:color="E59EDC" w:themeColor="accent5" w:themeTint="66"/>
              <w:bottom w:val="single" w:sz="4" w:space="0" w:color="000000" w:themeColor="text1"/>
            </w:tcBorders>
            <w:shd w:val="clear" w:color="auto" w:fill="FFFFFF" w:themeFill="background1"/>
          </w:tcPr>
          <w:p w14:paraId="69FC282D" w14:textId="77777777" w:rsidR="00D309EB" w:rsidRPr="00F2306E" w:rsidRDefault="00D309EB" w:rsidP="007574E0">
            <w:pPr>
              <w:rPr>
                <w:rFonts w:ascii="Segoe UI Emoji" w:hAnsi="Segoe UI Emoji" w:cs="Segoe UI Emoji"/>
                <w:b/>
                <w:bCs/>
                <w:color w:val="00B050"/>
                <w:sz w:val="20"/>
                <w:szCs w:val="20"/>
              </w:rPr>
            </w:pPr>
          </w:p>
        </w:tc>
        <w:tc>
          <w:tcPr>
            <w:tcW w:w="2666" w:type="dxa"/>
            <w:gridSpan w:val="2"/>
            <w:tcBorders>
              <w:top w:val="single" w:sz="4" w:space="0" w:color="E59EDC" w:themeColor="accent5" w:themeTint="66"/>
              <w:bottom w:val="single" w:sz="4" w:space="0" w:color="000000" w:themeColor="text1"/>
            </w:tcBorders>
            <w:shd w:val="clear" w:color="auto" w:fill="FFFFFF" w:themeFill="background1"/>
          </w:tcPr>
          <w:p w14:paraId="099E2A61" w14:textId="77777777" w:rsidR="00D309EB" w:rsidRPr="00F2306E" w:rsidRDefault="00D309EB" w:rsidP="007574E0">
            <w:pPr>
              <w:spacing w:after="120"/>
              <w:rPr>
                <w:rFonts w:ascii="Segoe UI Emoji" w:hAnsi="Segoe UI Emoji" w:cs="Segoe UI Emoji"/>
                <w:b/>
                <w:bCs/>
                <w:color w:val="00B050"/>
                <w:sz w:val="20"/>
                <w:szCs w:val="20"/>
              </w:rPr>
            </w:pPr>
          </w:p>
        </w:tc>
      </w:tr>
      <w:tr w:rsidR="00F2306E" w:rsidRPr="00F2306E" w14:paraId="61FBCD7C" w14:textId="77777777" w:rsidTr="00F2306E">
        <w:trPr>
          <w:trHeight w:val="253"/>
        </w:trPr>
        <w:tc>
          <w:tcPr>
            <w:tcW w:w="815" w:type="dxa"/>
            <w:vMerge w:val="restart"/>
            <w:tcBorders>
              <w:top w:val="single" w:sz="4" w:space="0" w:color="auto"/>
            </w:tcBorders>
            <w:shd w:val="clear" w:color="auto" w:fill="D9EAD3"/>
            <w:textDirection w:val="btLr"/>
          </w:tcPr>
          <w:p w14:paraId="684565E6" w14:textId="77777777" w:rsidR="00F2306E" w:rsidRPr="00F2306E" w:rsidRDefault="00F2306E" w:rsidP="007574E0">
            <w:pPr>
              <w:ind w:left="113" w:right="113"/>
              <w:jc w:val="center"/>
              <w:rPr>
                <w:rFonts w:ascii="Times New Roman" w:hAnsi="Times New Roman" w:cs="Times New Roman"/>
                <w:b/>
                <w:bCs/>
                <w:sz w:val="20"/>
                <w:szCs w:val="20"/>
              </w:rPr>
            </w:pPr>
            <w:r w:rsidRPr="00F2306E">
              <w:rPr>
                <w:rFonts w:ascii="Times New Roman" w:hAnsi="Times New Roman" w:cs="Times New Roman"/>
                <w:b/>
                <w:bCs/>
                <w:sz w:val="20"/>
                <w:szCs w:val="20"/>
              </w:rPr>
              <w:lastRenderedPageBreak/>
              <w:t>ENABLING FACTORS</w:t>
            </w:r>
          </w:p>
        </w:tc>
        <w:tc>
          <w:tcPr>
            <w:tcW w:w="2523" w:type="dxa"/>
            <w:tcBorders>
              <w:top w:val="single" w:sz="4" w:space="0" w:color="000000" w:themeColor="text1"/>
              <w:bottom w:val="single" w:sz="4" w:space="0" w:color="D9EAD3"/>
            </w:tcBorders>
          </w:tcPr>
          <w:p w14:paraId="49631E31"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Public benefit</w:t>
            </w:r>
          </w:p>
        </w:tc>
        <w:tc>
          <w:tcPr>
            <w:tcW w:w="2526" w:type="dxa"/>
            <w:tcBorders>
              <w:top w:val="single" w:sz="4" w:space="0" w:color="000000" w:themeColor="text1"/>
              <w:bottom w:val="single" w:sz="4" w:space="0" w:color="D9EAD3"/>
            </w:tcBorders>
          </w:tcPr>
          <w:p w14:paraId="7A8A1E61" w14:textId="48B07955"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2019</w:t>
            </w:r>
            <w:r w:rsidR="0082076F" w:rsidRPr="008E448E">
              <w:rPr>
                <w:rFonts w:ascii="Times New Roman" w:hAnsi="Times New Roman" w:cs="Times New Roman"/>
                <w:sz w:val="20"/>
                <w:szCs w:val="20"/>
                <w:vertAlign w:val="superscript"/>
              </w:rPr>
              <w:t xml:space="preserve"> a</w:t>
            </w:r>
          </w:p>
        </w:tc>
        <w:tc>
          <w:tcPr>
            <w:tcW w:w="2529" w:type="dxa"/>
            <w:tcBorders>
              <w:top w:val="single" w:sz="4" w:space="0" w:color="000000" w:themeColor="text1"/>
              <w:bottom w:val="single" w:sz="4" w:space="0" w:color="D9EAD3"/>
            </w:tcBorders>
          </w:tcPr>
          <w:p w14:paraId="1FBC749D"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000000" w:themeColor="text1"/>
              <w:bottom w:val="single" w:sz="4" w:space="0" w:color="D9EAD3"/>
            </w:tcBorders>
          </w:tcPr>
          <w:p w14:paraId="1BD26ACD"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000000" w:themeColor="text1"/>
              <w:bottom w:val="single" w:sz="4" w:space="0" w:color="D9EAD3"/>
            </w:tcBorders>
          </w:tcPr>
          <w:p w14:paraId="7258040D"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top w:val="single" w:sz="4" w:space="0" w:color="000000" w:themeColor="text1"/>
              <w:bottom w:val="single" w:sz="4" w:space="0" w:color="D9EAD3"/>
            </w:tcBorders>
          </w:tcPr>
          <w:p w14:paraId="35A04ECD" w14:textId="77777777" w:rsidR="00F2306E" w:rsidRPr="00F2306E" w:rsidRDefault="00F2306E" w:rsidP="007574E0">
            <w:pPr>
              <w:spacing w:after="60"/>
              <w:rPr>
                <w:rFonts w:ascii="Times New Roman" w:hAnsi="Times New Roman" w:cs="Times New Roman"/>
                <w:sz w:val="20"/>
                <w:szCs w:val="20"/>
              </w:rPr>
            </w:pPr>
          </w:p>
        </w:tc>
      </w:tr>
      <w:tr w:rsidR="00F2306E" w:rsidRPr="00F2306E" w14:paraId="08A3B1DB" w14:textId="77777777" w:rsidTr="00F2306E">
        <w:trPr>
          <w:trHeight w:val="253"/>
        </w:trPr>
        <w:tc>
          <w:tcPr>
            <w:tcW w:w="815" w:type="dxa"/>
            <w:vMerge/>
            <w:shd w:val="clear" w:color="auto" w:fill="D9EAD3"/>
          </w:tcPr>
          <w:p w14:paraId="14070509"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D9EAD3"/>
              <w:bottom w:val="single" w:sz="4" w:space="0" w:color="D9EAD3"/>
            </w:tcBorders>
          </w:tcPr>
          <w:p w14:paraId="6C58EED4"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Health insurance</w:t>
            </w:r>
          </w:p>
        </w:tc>
        <w:tc>
          <w:tcPr>
            <w:tcW w:w="2526" w:type="dxa"/>
            <w:tcBorders>
              <w:top w:val="single" w:sz="4" w:space="0" w:color="D9EAD3"/>
              <w:bottom w:val="single" w:sz="4" w:space="0" w:color="D9EAD3"/>
            </w:tcBorders>
          </w:tcPr>
          <w:p w14:paraId="2ACF1C93"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D9EAD3"/>
              <w:bottom w:val="single" w:sz="4" w:space="0" w:color="D9EAD3"/>
            </w:tcBorders>
          </w:tcPr>
          <w:p w14:paraId="6687FA0F" w14:textId="19E5D3C9"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Timko et al., 2019</w:t>
            </w:r>
          </w:p>
        </w:tc>
        <w:tc>
          <w:tcPr>
            <w:tcW w:w="2248" w:type="dxa"/>
            <w:tcBorders>
              <w:top w:val="single" w:sz="4" w:space="0" w:color="D9EAD3"/>
              <w:bottom w:val="single" w:sz="4" w:space="0" w:color="D9EAD3"/>
            </w:tcBorders>
          </w:tcPr>
          <w:p w14:paraId="0990F64E" w14:textId="457DFE83"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Timko et al., 2019</w:t>
            </w:r>
          </w:p>
        </w:tc>
        <w:tc>
          <w:tcPr>
            <w:tcW w:w="2403" w:type="dxa"/>
            <w:tcBorders>
              <w:top w:val="single" w:sz="4" w:space="0" w:color="D9EAD3"/>
              <w:bottom w:val="single" w:sz="4" w:space="0" w:color="D9EAD3"/>
            </w:tcBorders>
          </w:tcPr>
          <w:p w14:paraId="1945D48C" w14:textId="4E31A91C"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Salyer et al., 2022</w:t>
            </w:r>
          </w:p>
        </w:tc>
        <w:tc>
          <w:tcPr>
            <w:tcW w:w="2666" w:type="dxa"/>
            <w:gridSpan w:val="2"/>
            <w:tcBorders>
              <w:top w:val="single" w:sz="4" w:space="0" w:color="D9EAD3"/>
              <w:bottom w:val="single" w:sz="4" w:space="0" w:color="D9EAD3"/>
            </w:tcBorders>
          </w:tcPr>
          <w:p w14:paraId="26F7B9E8" w14:textId="5C607BB3"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Vaughn et al., 2024</w:t>
            </w:r>
          </w:p>
        </w:tc>
      </w:tr>
      <w:tr w:rsidR="00F2306E" w:rsidRPr="00F2306E" w14:paraId="596CD856" w14:textId="77777777" w:rsidTr="00F2306E">
        <w:trPr>
          <w:trHeight w:val="253"/>
        </w:trPr>
        <w:tc>
          <w:tcPr>
            <w:tcW w:w="815" w:type="dxa"/>
            <w:vMerge/>
            <w:shd w:val="clear" w:color="auto" w:fill="D9EAD3"/>
          </w:tcPr>
          <w:p w14:paraId="0AEAD75C"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D9EAD3"/>
            </w:tcBorders>
          </w:tcPr>
          <w:p w14:paraId="6E548BC2"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Higher self-efficacy</w:t>
            </w:r>
          </w:p>
        </w:tc>
        <w:tc>
          <w:tcPr>
            <w:tcW w:w="2526" w:type="dxa"/>
            <w:tcBorders>
              <w:top w:val="single" w:sz="4" w:space="0" w:color="D9EAD3"/>
            </w:tcBorders>
          </w:tcPr>
          <w:p w14:paraId="3C82792E"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D9EAD3"/>
            </w:tcBorders>
          </w:tcPr>
          <w:p w14:paraId="746F9C2B"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D9EAD3"/>
            </w:tcBorders>
          </w:tcPr>
          <w:p w14:paraId="78C7223E"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D9EAD3"/>
            </w:tcBorders>
          </w:tcPr>
          <w:p w14:paraId="0A7991D9" w14:textId="62317222"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Salyer et al., 2022</w:t>
            </w:r>
          </w:p>
        </w:tc>
        <w:tc>
          <w:tcPr>
            <w:tcW w:w="2666" w:type="dxa"/>
            <w:gridSpan w:val="2"/>
            <w:tcBorders>
              <w:top w:val="single" w:sz="4" w:space="0" w:color="D9EAD3"/>
            </w:tcBorders>
          </w:tcPr>
          <w:p w14:paraId="74DCE5E8" w14:textId="77777777" w:rsidR="00F2306E" w:rsidRPr="00F2306E" w:rsidRDefault="00F2306E" w:rsidP="007574E0">
            <w:pPr>
              <w:spacing w:after="60"/>
              <w:rPr>
                <w:rFonts w:ascii="Times New Roman" w:hAnsi="Times New Roman" w:cs="Times New Roman"/>
                <w:sz w:val="20"/>
                <w:szCs w:val="20"/>
              </w:rPr>
            </w:pPr>
          </w:p>
        </w:tc>
      </w:tr>
      <w:tr w:rsidR="00F2306E" w:rsidRPr="00F2306E" w14:paraId="6F4682B8" w14:textId="77777777" w:rsidTr="00F2306E">
        <w:trPr>
          <w:trHeight w:val="253"/>
        </w:trPr>
        <w:tc>
          <w:tcPr>
            <w:tcW w:w="815" w:type="dxa"/>
            <w:vMerge/>
            <w:shd w:val="clear" w:color="auto" w:fill="D9EAD3"/>
          </w:tcPr>
          <w:p w14:paraId="3FB43A2D" w14:textId="77777777" w:rsidR="00F2306E" w:rsidRPr="00F2306E" w:rsidRDefault="00F2306E" w:rsidP="007574E0">
            <w:pPr>
              <w:rPr>
                <w:rFonts w:ascii="Times New Roman" w:hAnsi="Times New Roman" w:cs="Times New Roman"/>
                <w:b/>
                <w:bCs/>
                <w:sz w:val="20"/>
                <w:szCs w:val="20"/>
              </w:rPr>
            </w:pPr>
          </w:p>
        </w:tc>
        <w:tc>
          <w:tcPr>
            <w:tcW w:w="2523" w:type="dxa"/>
            <w:tcBorders>
              <w:bottom w:val="single" w:sz="4" w:space="0" w:color="D9EAD3"/>
            </w:tcBorders>
          </w:tcPr>
          <w:p w14:paraId="0028AF83"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Service accessibility/ Information reach</w:t>
            </w:r>
          </w:p>
        </w:tc>
        <w:tc>
          <w:tcPr>
            <w:tcW w:w="2526" w:type="dxa"/>
            <w:tcBorders>
              <w:bottom w:val="single" w:sz="4" w:space="0" w:color="D9EAD3"/>
            </w:tcBorders>
          </w:tcPr>
          <w:p w14:paraId="33E1DBEE" w14:textId="77777777" w:rsidR="00F2306E" w:rsidRPr="00F2306E" w:rsidRDefault="00F2306E" w:rsidP="007574E0">
            <w:pPr>
              <w:spacing w:after="60"/>
              <w:rPr>
                <w:rFonts w:ascii="Times New Roman" w:hAnsi="Times New Roman" w:cs="Times New Roman"/>
                <w:sz w:val="20"/>
                <w:szCs w:val="20"/>
              </w:rPr>
            </w:pPr>
          </w:p>
        </w:tc>
        <w:tc>
          <w:tcPr>
            <w:tcW w:w="2529" w:type="dxa"/>
            <w:tcBorders>
              <w:bottom w:val="single" w:sz="4" w:space="0" w:color="D9EAD3"/>
            </w:tcBorders>
          </w:tcPr>
          <w:p w14:paraId="7ABEFACC" w14:textId="77777777" w:rsidR="00F2306E" w:rsidRPr="00F2306E" w:rsidRDefault="00F2306E" w:rsidP="007574E0">
            <w:pPr>
              <w:spacing w:after="60"/>
              <w:rPr>
                <w:rFonts w:ascii="Times New Roman" w:hAnsi="Times New Roman" w:cs="Times New Roman"/>
                <w:sz w:val="20"/>
                <w:szCs w:val="20"/>
              </w:rPr>
            </w:pPr>
          </w:p>
        </w:tc>
        <w:tc>
          <w:tcPr>
            <w:tcW w:w="2248" w:type="dxa"/>
            <w:tcBorders>
              <w:bottom w:val="single" w:sz="4" w:space="0" w:color="D9EAD3"/>
            </w:tcBorders>
          </w:tcPr>
          <w:p w14:paraId="0BA85B53" w14:textId="61394CA1"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2016</w:t>
            </w:r>
          </w:p>
        </w:tc>
        <w:tc>
          <w:tcPr>
            <w:tcW w:w="2403" w:type="dxa"/>
            <w:tcBorders>
              <w:bottom w:val="single" w:sz="4" w:space="0" w:color="D9EAD3"/>
            </w:tcBorders>
          </w:tcPr>
          <w:p w14:paraId="54C43254"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bottom w:val="single" w:sz="4" w:space="0" w:color="D9EAD3"/>
            </w:tcBorders>
          </w:tcPr>
          <w:p w14:paraId="05CB9CAE" w14:textId="3F3FC3EE"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Santana et al., 2021; Kerr et al., 2023</w:t>
            </w:r>
          </w:p>
        </w:tc>
      </w:tr>
      <w:tr w:rsidR="00F2306E" w:rsidRPr="00F2306E" w14:paraId="2F5BC0C2" w14:textId="77777777" w:rsidTr="00F2306E">
        <w:trPr>
          <w:trHeight w:val="253"/>
        </w:trPr>
        <w:tc>
          <w:tcPr>
            <w:tcW w:w="815" w:type="dxa"/>
            <w:vMerge/>
            <w:shd w:val="clear" w:color="auto" w:fill="D9EAD3"/>
          </w:tcPr>
          <w:p w14:paraId="7F11BFEE"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D9EAD3"/>
              <w:bottom w:val="single" w:sz="4" w:space="0" w:color="D9EAD3"/>
            </w:tcBorders>
          </w:tcPr>
          <w:p w14:paraId="66FD0DA9"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Less perceived barriers</w:t>
            </w:r>
          </w:p>
        </w:tc>
        <w:tc>
          <w:tcPr>
            <w:tcW w:w="2526" w:type="dxa"/>
            <w:tcBorders>
              <w:top w:val="single" w:sz="4" w:space="0" w:color="D9EAD3"/>
              <w:bottom w:val="single" w:sz="4" w:space="0" w:color="D9EAD3"/>
            </w:tcBorders>
          </w:tcPr>
          <w:p w14:paraId="15020482"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D9EAD3"/>
              <w:bottom w:val="single" w:sz="4" w:space="0" w:color="D9EAD3"/>
            </w:tcBorders>
          </w:tcPr>
          <w:p w14:paraId="0973A93A"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D9EAD3"/>
              <w:bottom w:val="single" w:sz="4" w:space="0" w:color="D9EAD3"/>
            </w:tcBorders>
          </w:tcPr>
          <w:p w14:paraId="352FB9D0"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D9EAD3"/>
              <w:bottom w:val="single" w:sz="4" w:space="0" w:color="D9EAD3"/>
            </w:tcBorders>
          </w:tcPr>
          <w:p w14:paraId="02F82CB2" w14:textId="60EA9679"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Salyer et al., 2022; Kelly et al., 2015;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493CAC" w:rsidRPr="00493CAC">
              <w:rPr>
                <w:rFonts w:ascii="Times New Roman" w:hAnsi="Times New Roman" w:cs="Times New Roman"/>
                <w:sz w:val="20"/>
                <w:szCs w:val="20"/>
                <w:vertAlign w:val="superscript"/>
              </w:rPr>
              <w:t>b</w:t>
            </w:r>
          </w:p>
        </w:tc>
        <w:tc>
          <w:tcPr>
            <w:tcW w:w="2666" w:type="dxa"/>
            <w:gridSpan w:val="2"/>
            <w:tcBorders>
              <w:top w:val="single" w:sz="4" w:space="0" w:color="D9EAD3"/>
              <w:bottom w:val="single" w:sz="4" w:space="0" w:color="D9EAD3"/>
            </w:tcBorders>
          </w:tcPr>
          <w:p w14:paraId="05D74AC3" w14:textId="77777777" w:rsidR="00F2306E" w:rsidRPr="00F2306E" w:rsidRDefault="00F2306E" w:rsidP="007574E0">
            <w:pPr>
              <w:spacing w:after="60"/>
              <w:rPr>
                <w:rFonts w:ascii="Times New Roman" w:hAnsi="Times New Roman" w:cs="Times New Roman"/>
                <w:sz w:val="20"/>
                <w:szCs w:val="20"/>
              </w:rPr>
            </w:pPr>
          </w:p>
        </w:tc>
      </w:tr>
      <w:tr w:rsidR="00F2306E" w:rsidRPr="00F2306E" w14:paraId="7A568735" w14:textId="77777777" w:rsidTr="00F2306E">
        <w:trPr>
          <w:trHeight w:val="253"/>
        </w:trPr>
        <w:tc>
          <w:tcPr>
            <w:tcW w:w="815" w:type="dxa"/>
            <w:vMerge/>
            <w:shd w:val="clear" w:color="auto" w:fill="D9EAD3"/>
          </w:tcPr>
          <w:p w14:paraId="6DFE997F"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D9EAD3"/>
              <w:bottom w:val="single" w:sz="4" w:space="0" w:color="D9EAD3"/>
            </w:tcBorders>
          </w:tcPr>
          <w:p w14:paraId="5B539595"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Regular source of care</w:t>
            </w:r>
          </w:p>
        </w:tc>
        <w:tc>
          <w:tcPr>
            <w:tcW w:w="2526" w:type="dxa"/>
            <w:tcBorders>
              <w:top w:val="single" w:sz="4" w:space="0" w:color="D9EAD3"/>
              <w:bottom w:val="single" w:sz="4" w:space="0" w:color="D9EAD3"/>
            </w:tcBorders>
          </w:tcPr>
          <w:p w14:paraId="309E61B4"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D9EAD3"/>
              <w:bottom w:val="single" w:sz="4" w:space="0" w:color="D9EAD3"/>
            </w:tcBorders>
          </w:tcPr>
          <w:p w14:paraId="4716F16F"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D9EAD3"/>
              <w:bottom w:val="single" w:sz="4" w:space="0" w:color="D9EAD3"/>
            </w:tcBorders>
          </w:tcPr>
          <w:p w14:paraId="56390E42"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D9EAD3"/>
              <w:bottom w:val="single" w:sz="4" w:space="0" w:color="D9EAD3"/>
            </w:tcBorders>
          </w:tcPr>
          <w:p w14:paraId="65E4D922" w14:textId="06D4DA95"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 xml:space="preserve">⬆️ </w:t>
            </w:r>
            <w:r w:rsidRPr="00F2306E">
              <w:rPr>
                <w:rFonts w:ascii="Times New Roman" w:hAnsi="Times New Roman" w:cs="Times New Roman"/>
                <w:sz w:val="20"/>
                <w:szCs w:val="20"/>
              </w:rPr>
              <w:t xml:space="preserve">Salyer et al., 2022;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250BD8" w:rsidRPr="008E448E">
              <w:rPr>
                <w:rFonts w:ascii="Times New Roman" w:hAnsi="Times New Roman" w:cs="Times New Roman"/>
                <w:sz w:val="20"/>
                <w:szCs w:val="20"/>
                <w:vertAlign w:val="superscript"/>
              </w:rPr>
              <w:t xml:space="preserve"> </w:t>
            </w:r>
            <w:r w:rsidR="00250BD8">
              <w:rPr>
                <w:rFonts w:ascii="Times New Roman" w:hAnsi="Times New Roman" w:cs="Times New Roman"/>
                <w:sz w:val="20"/>
                <w:szCs w:val="20"/>
                <w:vertAlign w:val="superscript"/>
              </w:rPr>
              <w:t>b</w:t>
            </w:r>
          </w:p>
        </w:tc>
        <w:tc>
          <w:tcPr>
            <w:tcW w:w="2666" w:type="dxa"/>
            <w:gridSpan w:val="2"/>
            <w:tcBorders>
              <w:top w:val="single" w:sz="4" w:space="0" w:color="D9EAD3"/>
              <w:bottom w:val="single" w:sz="4" w:space="0" w:color="D9EAD3"/>
            </w:tcBorders>
          </w:tcPr>
          <w:p w14:paraId="176AE16B" w14:textId="05C685A6"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Santana et al., 2021</w:t>
            </w:r>
          </w:p>
        </w:tc>
      </w:tr>
      <w:tr w:rsidR="00F2306E" w:rsidRPr="00F2306E" w14:paraId="61F7FE26" w14:textId="77777777" w:rsidTr="00F2306E">
        <w:trPr>
          <w:trHeight w:val="253"/>
        </w:trPr>
        <w:tc>
          <w:tcPr>
            <w:tcW w:w="815" w:type="dxa"/>
            <w:vMerge/>
            <w:shd w:val="clear" w:color="auto" w:fill="D9EAD3"/>
          </w:tcPr>
          <w:p w14:paraId="648DE514"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D9EAD3"/>
              <w:bottom w:val="single" w:sz="4" w:space="0" w:color="D9EAD3"/>
            </w:tcBorders>
          </w:tcPr>
          <w:p w14:paraId="329A0E9A"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Vaccination</w:t>
            </w:r>
          </w:p>
        </w:tc>
        <w:tc>
          <w:tcPr>
            <w:tcW w:w="2526" w:type="dxa"/>
            <w:tcBorders>
              <w:top w:val="single" w:sz="4" w:space="0" w:color="D9EAD3"/>
              <w:bottom w:val="single" w:sz="4" w:space="0" w:color="D9EAD3"/>
            </w:tcBorders>
          </w:tcPr>
          <w:p w14:paraId="5B2EF7B8"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D9EAD3"/>
              <w:bottom w:val="single" w:sz="4" w:space="0" w:color="D9EAD3"/>
            </w:tcBorders>
          </w:tcPr>
          <w:p w14:paraId="33E23C84"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D9EAD3"/>
              <w:bottom w:val="single" w:sz="4" w:space="0" w:color="D9EAD3"/>
            </w:tcBorders>
          </w:tcPr>
          <w:p w14:paraId="0938524C"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D9EAD3"/>
              <w:bottom w:val="single" w:sz="4" w:space="0" w:color="D9EAD3"/>
            </w:tcBorders>
          </w:tcPr>
          <w:p w14:paraId="50B9E5E1" w14:textId="0B6BBE97"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Salyer et al., 2022</w:t>
            </w:r>
          </w:p>
        </w:tc>
        <w:tc>
          <w:tcPr>
            <w:tcW w:w="2666" w:type="dxa"/>
            <w:gridSpan w:val="2"/>
            <w:tcBorders>
              <w:top w:val="single" w:sz="4" w:space="0" w:color="D9EAD3"/>
              <w:bottom w:val="single" w:sz="4" w:space="0" w:color="D9EAD3"/>
            </w:tcBorders>
          </w:tcPr>
          <w:p w14:paraId="06B4D264" w14:textId="77777777" w:rsidR="00F2306E" w:rsidRPr="00F2306E" w:rsidRDefault="00F2306E" w:rsidP="007574E0">
            <w:pPr>
              <w:spacing w:after="60"/>
              <w:rPr>
                <w:rFonts w:ascii="Times New Roman" w:hAnsi="Times New Roman" w:cs="Times New Roman"/>
                <w:sz w:val="20"/>
                <w:szCs w:val="20"/>
              </w:rPr>
            </w:pPr>
          </w:p>
        </w:tc>
      </w:tr>
      <w:tr w:rsidR="00F2306E" w:rsidRPr="00F2306E" w14:paraId="0851058A" w14:textId="77777777" w:rsidTr="00F2306E">
        <w:trPr>
          <w:trHeight w:val="253"/>
        </w:trPr>
        <w:tc>
          <w:tcPr>
            <w:tcW w:w="815" w:type="dxa"/>
            <w:vMerge/>
            <w:tcBorders>
              <w:bottom w:val="single" w:sz="4" w:space="0" w:color="auto"/>
            </w:tcBorders>
            <w:shd w:val="clear" w:color="auto" w:fill="D9EAD3"/>
          </w:tcPr>
          <w:p w14:paraId="01DDDE03"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D9EAD3"/>
              <w:bottom w:val="single" w:sz="4" w:space="0" w:color="auto"/>
            </w:tcBorders>
          </w:tcPr>
          <w:p w14:paraId="379AC346"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SUD treatment services</w:t>
            </w:r>
          </w:p>
        </w:tc>
        <w:tc>
          <w:tcPr>
            <w:tcW w:w="2526" w:type="dxa"/>
            <w:tcBorders>
              <w:top w:val="single" w:sz="4" w:space="0" w:color="D9EAD3"/>
              <w:bottom w:val="single" w:sz="4" w:space="0" w:color="auto"/>
            </w:tcBorders>
          </w:tcPr>
          <w:p w14:paraId="47423863"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D9EAD3"/>
              <w:bottom w:val="single" w:sz="4" w:space="0" w:color="auto"/>
            </w:tcBorders>
          </w:tcPr>
          <w:p w14:paraId="527A0448"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D9EAD3"/>
              <w:bottom w:val="single" w:sz="4" w:space="0" w:color="auto"/>
            </w:tcBorders>
          </w:tcPr>
          <w:p w14:paraId="2E032196"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D9EAD3"/>
              <w:bottom w:val="single" w:sz="4" w:space="0" w:color="auto"/>
            </w:tcBorders>
          </w:tcPr>
          <w:p w14:paraId="492C52C1"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top w:val="single" w:sz="4" w:space="0" w:color="D9EAD3"/>
              <w:bottom w:val="single" w:sz="4" w:space="0" w:color="auto"/>
            </w:tcBorders>
          </w:tcPr>
          <w:p w14:paraId="446F9918" w14:textId="15B6B42C"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Vaughn et al., 2024</w:t>
            </w:r>
          </w:p>
        </w:tc>
      </w:tr>
      <w:tr w:rsidR="00F2306E" w:rsidRPr="00F2306E" w14:paraId="6DECC82F" w14:textId="77777777" w:rsidTr="00F2306E">
        <w:trPr>
          <w:trHeight w:val="253"/>
        </w:trPr>
        <w:tc>
          <w:tcPr>
            <w:tcW w:w="815" w:type="dxa"/>
            <w:vMerge w:val="restart"/>
            <w:tcBorders>
              <w:top w:val="single" w:sz="4" w:space="0" w:color="auto"/>
              <w:bottom w:val="single" w:sz="4" w:space="0" w:color="000000" w:themeColor="text1"/>
            </w:tcBorders>
            <w:shd w:val="clear" w:color="auto" w:fill="FCE5CD"/>
            <w:textDirection w:val="btLr"/>
          </w:tcPr>
          <w:p w14:paraId="274E2E1D" w14:textId="77777777" w:rsidR="00F2306E" w:rsidRPr="00F2306E" w:rsidRDefault="00F2306E" w:rsidP="007574E0">
            <w:pPr>
              <w:ind w:left="113" w:right="113"/>
              <w:jc w:val="center"/>
              <w:rPr>
                <w:rFonts w:ascii="Times New Roman" w:hAnsi="Times New Roman" w:cs="Times New Roman"/>
                <w:b/>
                <w:bCs/>
                <w:sz w:val="20"/>
                <w:szCs w:val="20"/>
              </w:rPr>
            </w:pPr>
            <w:r w:rsidRPr="00F2306E">
              <w:rPr>
                <w:rFonts w:ascii="Times New Roman" w:hAnsi="Times New Roman" w:cs="Times New Roman"/>
                <w:b/>
                <w:bCs/>
                <w:sz w:val="20"/>
                <w:szCs w:val="20"/>
              </w:rPr>
              <w:t>NEED FACTORS - GENERAL</w:t>
            </w:r>
          </w:p>
        </w:tc>
        <w:tc>
          <w:tcPr>
            <w:tcW w:w="2523" w:type="dxa"/>
            <w:tcBorders>
              <w:top w:val="single" w:sz="4" w:space="0" w:color="auto"/>
              <w:bottom w:val="single" w:sz="4" w:space="0" w:color="FCE5CD"/>
            </w:tcBorders>
          </w:tcPr>
          <w:p w14:paraId="7D4BE41A"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Mental disorders</w:t>
            </w:r>
          </w:p>
        </w:tc>
        <w:tc>
          <w:tcPr>
            <w:tcW w:w="2526" w:type="dxa"/>
            <w:tcBorders>
              <w:top w:val="single" w:sz="4" w:space="0" w:color="auto"/>
              <w:bottom w:val="single" w:sz="4" w:space="0" w:color="FCE5CD"/>
            </w:tcBorders>
          </w:tcPr>
          <w:p w14:paraId="637AA3EB" w14:textId="22C791FD"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2019</w:t>
            </w:r>
            <w:r w:rsidR="00250BD8" w:rsidRPr="008E448E">
              <w:rPr>
                <w:rFonts w:ascii="Times New Roman" w:hAnsi="Times New Roman" w:cs="Times New Roman"/>
                <w:sz w:val="20"/>
                <w:szCs w:val="20"/>
                <w:vertAlign w:val="superscript"/>
              </w:rPr>
              <w:t xml:space="preserve"> a</w:t>
            </w:r>
            <w:r w:rsidRPr="00F2306E">
              <w:rPr>
                <w:rFonts w:ascii="Times New Roman" w:hAnsi="Times New Roman" w:cs="Times New Roman"/>
                <w:sz w:val="20"/>
                <w:szCs w:val="20"/>
              </w:rPr>
              <w:t xml:space="preserve">;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2023</w:t>
            </w:r>
            <w:r w:rsidR="00250BD8" w:rsidRPr="00250BD8">
              <w:rPr>
                <w:rFonts w:ascii="Times New Roman" w:hAnsi="Times New Roman" w:cs="Times New Roman"/>
                <w:sz w:val="20"/>
                <w:szCs w:val="20"/>
                <w:vertAlign w:val="superscript"/>
              </w:rPr>
              <w:t>b</w:t>
            </w:r>
          </w:p>
        </w:tc>
        <w:tc>
          <w:tcPr>
            <w:tcW w:w="2529" w:type="dxa"/>
            <w:tcBorders>
              <w:top w:val="single" w:sz="4" w:space="0" w:color="auto"/>
              <w:bottom w:val="single" w:sz="4" w:space="0" w:color="FCE5CD"/>
            </w:tcBorders>
          </w:tcPr>
          <w:p w14:paraId="72EF4C8E" w14:textId="3B64D5A3"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Casney et al., 2021; Timko et al., 2019</w:t>
            </w:r>
          </w:p>
        </w:tc>
        <w:tc>
          <w:tcPr>
            <w:tcW w:w="2248" w:type="dxa"/>
            <w:tcBorders>
              <w:top w:val="single" w:sz="4" w:space="0" w:color="auto"/>
              <w:bottom w:val="single" w:sz="4" w:space="0" w:color="FCE5CD"/>
            </w:tcBorders>
          </w:tcPr>
          <w:p w14:paraId="6158C9C9"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auto"/>
              <w:bottom w:val="single" w:sz="4" w:space="0" w:color="FCE5CD"/>
            </w:tcBorders>
          </w:tcPr>
          <w:p w14:paraId="26421AEF"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top w:val="single" w:sz="4" w:space="0" w:color="auto"/>
              <w:bottom w:val="single" w:sz="4" w:space="0" w:color="FCE5CD"/>
            </w:tcBorders>
          </w:tcPr>
          <w:p w14:paraId="5110006A" w14:textId="4A01C49A"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Satcher et al., 2023</w:t>
            </w:r>
          </w:p>
        </w:tc>
      </w:tr>
      <w:tr w:rsidR="00F2306E" w:rsidRPr="00F2306E" w14:paraId="1A1F249B" w14:textId="77777777" w:rsidTr="00F2306E">
        <w:trPr>
          <w:trHeight w:val="253"/>
        </w:trPr>
        <w:tc>
          <w:tcPr>
            <w:tcW w:w="815" w:type="dxa"/>
            <w:vMerge/>
            <w:tcBorders>
              <w:bottom w:val="single" w:sz="4" w:space="0" w:color="000000" w:themeColor="text1"/>
            </w:tcBorders>
            <w:shd w:val="clear" w:color="auto" w:fill="FCE5CD"/>
          </w:tcPr>
          <w:p w14:paraId="2FC89F92"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FCE5CD"/>
              <w:bottom w:val="single" w:sz="4" w:space="0" w:color="FCE5CD"/>
            </w:tcBorders>
          </w:tcPr>
          <w:p w14:paraId="3E9E7E7A"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Chronic health condition</w:t>
            </w:r>
          </w:p>
        </w:tc>
        <w:tc>
          <w:tcPr>
            <w:tcW w:w="2526" w:type="dxa"/>
            <w:tcBorders>
              <w:top w:val="single" w:sz="4" w:space="0" w:color="FCE5CD"/>
              <w:bottom w:val="single" w:sz="4" w:space="0" w:color="FCE5CD"/>
            </w:tcBorders>
          </w:tcPr>
          <w:p w14:paraId="6166F160" w14:textId="167226EB"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Nowotny et al., 2019</w:t>
            </w:r>
            <w:r w:rsidR="00173210" w:rsidRPr="008E448E">
              <w:rPr>
                <w:rFonts w:ascii="Times New Roman" w:hAnsi="Times New Roman" w:cs="Times New Roman"/>
                <w:sz w:val="20"/>
                <w:szCs w:val="20"/>
                <w:vertAlign w:val="superscript"/>
              </w:rPr>
              <w:t xml:space="preserve"> a</w:t>
            </w:r>
          </w:p>
        </w:tc>
        <w:tc>
          <w:tcPr>
            <w:tcW w:w="2529" w:type="dxa"/>
            <w:tcBorders>
              <w:top w:val="single" w:sz="4" w:space="0" w:color="FCE5CD"/>
              <w:bottom w:val="single" w:sz="4" w:space="0" w:color="FCE5CD"/>
            </w:tcBorders>
          </w:tcPr>
          <w:p w14:paraId="4546CEA9"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FCE5CD"/>
              <w:bottom w:val="single" w:sz="4" w:space="0" w:color="FCE5CD"/>
            </w:tcBorders>
          </w:tcPr>
          <w:p w14:paraId="4872FA9E"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FCE5CD"/>
              <w:bottom w:val="single" w:sz="4" w:space="0" w:color="FCE5CD"/>
            </w:tcBorders>
          </w:tcPr>
          <w:p w14:paraId="7E055556" w14:textId="52589747"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442D38" w:rsidRPr="00442D38">
              <w:rPr>
                <w:rFonts w:ascii="Times New Roman" w:hAnsi="Times New Roman" w:cs="Times New Roman"/>
                <w:sz w:val="20"/>
                <w:szCs w:val="20"/>
                <w:vertAlign w:val="superscript"/>
              </w:rPr>
              <w:t>b</w:t>
            </w:r>
          </w:p>
        </w:tc>
        <w:tc>
          <w:tcPr>
            <w:tcW w:w="2666" w:type="dxa"/>
            <w:gridSpan w:val="2"/>
            <w:tcBorders>
              <w:top w:val="single" w:sz="4" w:space="0" w:color="FCE5CD"/>
              <w:bottom w:val="single" w:sz="4" w:space="0" w:color="FCE5CD"/>
            </w:tcBorders>
          </w:tcPr>
          <w:p w14:paraId="2DA7D18F" w14:textId="77777777" w:rsidR="00F2306E" w:rsidRPr="00F2306E" w:rsidRDefault="00F2306E" w:rsidP="007574E0">
            <w:pPr>
              <w:spacing w:after="60"/>
              <w:rPr>
                <w:rFonts w:ascii="Times New Roman" w:hAnsi="Times New Roman" w:cs="Times New Roman"/>
                <w:sz w:val="20"/>
                <w:szCs w:val="20"/>
              </w:rPr>
            </w:pPr>
          </w:p>
        </w:tc>
      </w:tr>
      <w:tr w:rsidR="00F2306E" w:rsidRPr="00F2306E" w14:paraId="7559D355" w14:textId="77777777" w:rsidTr="00F2306E">
        <w:trPr>
          <w:trHeight w:val="253"/>
        </w:trPr>
        <w:tc>
          <w:tcPr>
            <w:tcW w:w="815" w:type="dxa"/>
            <w:vMerge/>
            <w:tcBorders>
              <w:bottom w:val="single" w:sz="4" w:space="0" w:color="000000" w:themeColor="text1"/>
            </w:tcBorders>
            <w:shd w:val="clear" w:color="auto" w:fill="FCE5CD"/>
          </w:tcPr>
          <w:p w14:paraId="37CC16FD"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FCE5CD"/>
              <w:bottom w:val="single" w:sz="4" w:space="0" w:color="FCE5CD"/>
            </w:tcBorders>
          </w:tcPr>
          <w:p w14:paraId="2B9AC918"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Poor general health</w:t>
            </w:r>
          </w:p>
        </w:tc>
        <w:tc>
          <w:tcPr>
            <w:tcW w:w="2526" w:type="dxa"/>
            <w:tcBorders>
              <w:top w:val="single" w:sz="4" w:space="0" w:color="FCE5CD"/>
              <w:bottom w:val="single" w:sz="4" w:space="0" w:color="FCE5CD"/>
            </w:tcBorders>
          </w:tcPr>
          <w:p w14:paraId="6C2167BF"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FCE5CD"/>
              <w:bottom w:val="single" w:sz="4" w:space="0" w:color="FCE5CD"/>
            </w:tcBorders>
          </w:tcPr>
          <w:p w14:paraId="5895F5E8" w14:textId="5977BD90"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Janca et al., 2023</w:t>
            </w:r>
          </w:p>
        </w:tc>
        <w:tc>
          <w:tcPr>
            <w:tcW w:w="2248" w:type="dxa"/>
            <w:tcBorders>
              <w:top w:val="single" w:sz="4" w:space="0" w:color="FCE5CD"/>
              <w:bottom w:val="single" w:sz="4" w:space="0" w:color="FCE5CD"/>
            </w:tcBorders>
          </w:tcPr>
          <w:p w14:paraId="0C07B84D" w14:textId="101313F3"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Timko et al., 2019</w:t>
            </w:r>
          </w:p>
        </w:tc>
        <w:tc>
          <w:tcPr>
            <w:tcW w:w="2403" w:type="dxa"/>
            <w:tcBorders>
              <w:top w:val="single" w:sz="4" w:space="0" w:color="FCE5CD"/>
              <w:bottom w:val="single" w:sz="4" w:space="0" w:color="FCE5CD"/>
            </w:tcBorders>
          </w:tcPr>
          <w:p w14:paraId="1F360E7B"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top w:val="single" w:sz="4" w:space="0" w:color="FCE5CD"/>
              <w:bottom w:val="single" w:sz="4" w:space="0" w:color="FCE5CD"/>
            </w:tcBorders>
          </w:tcPr>
          <w:p w14:paraId="77D65A79" w14:textId="77777777" w:rsidR="00F2306E" w:rsidRPr="00F2306E" w:rsidRDefault="00F2306E" w:rsidP="007574E0">
            <w:pPr>
              <w:spacing w:after="60"/>
              <w:rPr>
                <w:rFonts w:ascii="Times New Roman" w:hAnsi="Times New Roman" w:cs="Times New Roman"/>
                <w:sz w:val="20"/>
                <w:szCs w:val="20"/>
              </w:rPr>
            </w:pPr>
          </w:p>
        </w:tc>
      </w:tr>
      <w:tr w:rsidR="00F2306E" w:rsidRPr="00F2306E" w14:paraId="3BC4904A" w14:textId="77777777" w:rsidTr="00F2306E">
        <w:trPr>
          <w:gridAfter w:val="1"/>
          <w:wAfter w:w="127" w:type="dxa"/>
          <w:trHeight w:val="253"/>
        </w:trPr>
        <w:tc>
          <w:tcPr>
            <w:tcW w:w="815" w:type="dxa"/>
            <w:vMerge/>
            <w:tcBorders>
              <w:bottom w:val="single" w:sz="4" w:space="0" w:color="000000" w:themeColor="text1"/>
            </w:tcBorders>
            <w:shd w:val="clear" w:color="auto" w:fill="FCE5CD"/>
          </w:tcPr>
          <w:p w14:paraId="120D5BFE"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FCE5CD"/>
              <w:bottom w:val="single" w:sz="4" w:space="0" w:color="FCE5CD"/>
            </w:tcBorders>
          </w:tcPr>
          <w:p w14:paraId="258ED958"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Substance use</w:t>
            </w:r>
          </w:p>
        </w:tc>
        <w:tc>
          <w:tcPr>
            <w:tcW w:w="2526" w:type="dxa"/>
            <w:tcBorders>
              <w:top w:val="single" w:sz="4" w:space="0" w:color="FCE5CD"/>
              <w:bottom w:val="single" w:sz="4" w:space="0" w:color="FCE5CD"/>
            </w:tcBorders>
          </w:tcPr>
          <w:p w14:paraId="7434D60A" w14:textId="7EBB10D0"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Alves et al., 2022</w:t>
            </w:r>
          </w:p>
        </w:tc>
        <w:tc>
          <w:tcPr>
            <w:tcW w:w="2529" w:type="dxa"/>
            <w:tcBorders>
              <w:top w:val="single" w:sz="4" w:space="0" w:color="FCE5CD"/>
              <w:bottom w:val="single" w:sz="4" w:space="0" w:color="FCE5CD"/>
            </w:tcBorders>
          </w:tcPr>
          <w:p w14:paraId="2A042C01" w14:textId="3AF96A67"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Alves et al., 2022</w:t>
            </w:r>
          </w:p>
        </w:tc>
        <w:tc>
          <w:tcPr>
            <w:tcW w:w="2248" w:type="dxa"/>
            <w:tcBorders>
              <w:top w:val="single" w:sz="4" w:space="0" w:color="FCE5CD"/>
              <w:bottom w:val="single" w:sz="4" w:space="0" w:color="FCE5CD"/>
            </w:tcBorders>
          </w:tcPr>
          <w:p w14:paraId="7D18EB44" w14:textId="2B2185D1"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Alves et al., 2022 </w:t>
            </w:r>
          </w:p>
          <w:p w14:paraId="400685CA" w14:textId="5D06A04F"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Timko et al., 2019</w:t>
            </w:r>
          </w:p>
        </w:tc>
        <w:tc>
          <w:tcPr>
            <w:tcW w:w="2403" w:type="dxa"/>
            <w:tcBorders>
              <w:top w:val="single" w:sz="4" w:space="0" w:color="FCE5CD"/>
              <w:bottom w:val="single" w:sz="4" w:space="0" w:color="FCE5CD"/>
            </w:tcBorders>
          </w:tcPr>
          <w:p w14:paraId="55477A69" w14:textId="2910FBD5"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Salyer et al., 2022</w:t>
            </w:r>
          </w:p>
        </w:tc>
        <w:tc>
          <w:tcPr>
            <w:tcW w:w="2539" w:type="dxa"/>
            <w:tcBorders>
              <w:top w:val="single" w:sz="4" w:space="0" w:color="FCE5CD"/>
              <w:bottom w:val="single" w:sz="4" w:space="0" w:color="FCE5CD"/>
            </w:tcBorders>
          </w:tcPr>
          <w:p w14:paraId="322FFACB" w14:textId="3C3D5E36"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Vaughn et al., 2024</w:t>
            </w:r>
          </w:p>
          <w:p w14:paraId="75B4FFC1" w14:textId="7A056695"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Qureshi et al., 2025</w:t>
            </w:r>
          </w:p>
        </w:tc>
      </w:tr>
      <w:tr w:rsidR="00F2306E" w:rsidRPr="00F2306E" w14:paraId="5755BF4A" w14:textId="77777777" w:rsidTr="00F2306E">
        <w:trPr>
          <w:trHeight w:val="406"/>
        </w:trPr>
        <w:tc>
          <w:tcPr>
            <w:tcW w:w="815" w:type="dxa"/>
            <w:vMerge/>
            <w:tcBorders>
              <w:bottom w:val="single" w:sz="4" w:space="0" w:color="000000" w:themeColor="text1"/>
            </w:tcBorders>
            <w:shd w:val="clear" w:color="auto" w:fill="FCE5CD"/>
          </w:tcPr>
          <w:p w14:paraId="7EE0466A"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FCE5CD"/>
              <w:bottom w:val="single" w:sz="4" w:space="0" w:color="FCE5CD"/>
            </w:tcBorders>
          </w:tcPr>
          <w:p w14:paraId="7CFA410C"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Financial difficulties</w:t>
            </w:r>
          </w:p>
        </w:tc>
        <w:tc>
          <w:tcPr>
            <w:tcW w:w="2526" w:type="dxa"/>
            <w:tcBorders>
              <w:top w:val="single" w:sz="4" w:space="0" w:color="FCE5CD"/>
              <w:bottom w:val="single" w:sz="4" w:space="0" w:color="FCE5CD"/>
            </w:tcBorders>
          </w:tcPr>
          <w:p w14:paraId="279E62F8"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FCE5CD"/>
              <w:bottom w:val="single" w:sz="4" w:space="0" w:color="FCE5CD"/>
            </w:tcBorders>
          </w:tcPr>
          <w:p w14:paraId="02479672"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FCE5CD"/>
              <w:bottom w:val="single" w:sz="4" w:space="0" w:color="FCE5CD"/>
            </w:tcBorders>
          </w:tcPr>
          <w:p w14:paraId="0F63386F"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FCE5CD"/>
              <w:bottom w:val="single" w:sz="4" w:space="0" w:color="FCE5CD"/>
            </w:tcBorders>
          </w:tcPr>
          <w:p w14:paraId="6C78A376" w14:textId="07934436"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442D38" w:rsidRPr="00442D38">
              <w:rPr>
                <w:rFonts w:ascii="Times New Roman" w:hAnsi="Times New Roman" w:cs="Times New Roman"/>
                <w:sz w:val="20"/>
                <w:szCs w:val="20"/>
                <w:vertAlign w:val="superscript"/>
              </w:rPr>
              <w:t xml:space="preserve"> b</w:t>
            </w:r>
          </w:p>
        </w:tc>
        <w:tc>
          <w:tcPr>
            <w:tcW w:w="2666" w:type="dxa"/>
            <w:gridSpan w:val="2"/>
            <w:tcBorders>
              <w:top w:val="single" w:sz="4" w:space="0" w:color="FCE5CD"/>
              <w:bottom w:val="single" w:sz="4" w:space="0" w:color="FCE5CD"/>
            </w:tcBorders>
          </w:tcPr>
          <w:p w14:paraId="6B23CBFE" w14:textId="189342EA"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 xml:space="preserve"> Santana et al., 2021</w:t>
            </w:r>
          </w:p>
        </w:tc>
      </w:tr>
      <w:tr w:rsidR="00F2306E" w:rsidRPr="00F2306E" w14:paraId="546F62A2" w14:textId="77777777" w:rsidTr="00F2306E">
        <w:trPr>
          <w:trHeight w:val="497"/>
        </w:trPr>
        <w:tc>
          <w:tcPr>
            <w:tcW w:w="815" w:type="dxa"/>
            <w:vMerge/>
            <w:tcBorders>
              <w:bottom w:val="single" w:sz="4" w:space="0" w:color="000000" w:themeColor="text1"/>
            </w:tcBorders>
            <w:shd w:val="clear" w:color="auto" w:fill="FCE5CD"/>
          </w:tcPr>
          <w:p w14:paraId="0F986901" w14:textId="77777777" w:rsidR="00F2306E" w:rsidRPr="00F2306E" w:rsidRDefault="00F2306E" w:rsidP="007574E0">
            <w:pPr>
              <w:rPr>
                <w:rFonts w:ascii="Times New Roman" w:hAnsi="Times New Roman" w:cs="Times New Roman"/>
                <w:b/>
                <w:bCs/>
                <w:sz w:val="20"/>
                <w:szCs w:val="20"/>
              </w:rPr>
            </w:pPr>
          </w:p>
        </w:tc>
        <w:tc>
          <w:tcPr>
            <w:tcW w:w="2523" w:type="dxa"/>
            <w:tcBorders>
              <w:top w:val="single" w:sz="4" w:space="0" w:color="FCE5CD"/>
              <w:bottom w:val="single" w:sz="4" w:space="0" w:color="auto"/>
            </w:tcBorders>
          </w:tcPr>
          <w:p w14:paraId="65010D26"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Perceived risk to infection</w:t>
            </w:r>
          </w:p>
        </w:tc>
        <w:tc>
          <w:tcPr>
            <w:tcW w:w="2526" w:type="dxa"/>
            <w:tcBorders>
              <w:top w:val="single" w:sz="4" w:space="0" w:color="FCE5CD"/>
              <w:bottom w:val="single" w:sz="4" w:space="0" w:color="auto"/>
            </w:tcBorders>
          </w:tcPr>
          <w:p w14:paraId="74625713"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FCE5CD"/>
              <w:bottom w:val="single" w:sz="4" w:space="0" w:color="auto"/>
            </w:tcBorders>
          </w:tcPr>
          <w:p w14:paraId="7BB35FCC"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FCE5CD"/>
              <w:bottom w:val="single" w:sz="4" w:space="0" w:color="auto"/>
            </w:tcBorders>
          </w:tcPr>
          <w:p w14:paraId="2B6F0488"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FCE5CD"/>
              <w:bottom w:val="single" w:sz="4" w:space="0" w:color="auto"/>
            </w:tcBorders>
          </w:tcPr>
          <w:p w14:paraId="5D0D8CC7"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top w:val="single" w:sz="4" w:space="0" w:color="FCE5CD"/>
              <w:bottom w:val="single" w:sz="4" w:space="0" w:color="auto"/>
            </w:tcBorders>
          </w:tcPr>
          <w:p w14:paraId="6BDE910C" w14:textId="04A7B62E"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Santana et al., 2021; Ker ret al., 2023</w:t>
            </w:r>
          </w:p>
        </w:tc>
      </w:tr>
      <w:tr w:rsidR="00F2306E" w:rsidRPr="00F2306E" w14:paraId="343DB335" w14:textId="77777777" w:rsidTr="00F2306E">
        <w:trPr>
          <w:trHeight w:val="253"/>
        </w:trPr>
        <w:tc>
          <w:tcPr>
            <w:tcW w:w="815" w:type="dxa"/>
            <w:vMerge w:val="restart"/>
            <w:tcBorders>
              <w:top w:val="single" w:sz="4" w:space="0" w:color="000000" w:themeColor="text1"/>
              <w:bottom w:val="single" w:sz="4" w:space="0" w:color="000000" w:themeColor="text1"/>
            </w:tcBorders>
            <w:shd w:val="clear" w:color="auto" w:fill="FCE5CD"/>
            <w:textDirection w:val="btLr"/>
          </w:tcPr>
          <w:p w14:paraId="5027C2A2" w14:textId="77777777" w:rsidR="00F2306E" w:rsidRPr="00F2306E" w:rsidRDefault="00F2306E" w:rsidP="007574E0">
            <w:pPr>
              <w:ind w:left="113" w:right="113"/>
              <w:rPr>
                <w:rFonts w:ascii="Times New Roman" w:hAnsi="Times New Roman" w:cs="Times New Roman"/>
                <w:b/>
                <w:bCs/>
                <w:sz w:val="20"/>
                <w:szCs w:val="20"/>
              </w:rPr>
            </w:pPr>
            <w:r w:rsidRPr="00F2306E">
              <w:rPr>
                <w:rFonts w:ascii="Times New Roman" w:hAnsi="Times New Roman" w:cs="Times New Roman"/>
                <w:b/>
                <w:bCs/>
                <w:sz w:val="20"/>
                <w:szCs w:val="20"/>
              </w:rPr>
              <w:t xml:space="preserve"> NEED FACTORS -CJS-involvement</w:t>
            </w:r>
          </w:p>
        </w:tc>
        <w:tc>
          <w:tcPr>
            <w:tcW w:w="2523" w:type="dxa"/>
            <w:tcBorders>
              <w:top w:val="single" w:sz="4" w:space="0" w:color="auto"/>
              <w:bottom w:val="single" w:sz="4" w:space="0" w:color="FCE5CD"/>
            </w:tcBorders>
          </w:tcPr>
          <w:p w14:paraId="20629C44"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Violent offending</w:t>
            </w:r>
          </w:p>
        </w:tc>
        <w:tc>
          <w:tcPr>
            <w:tcW w:w="2526" w:type="dxa"/>
            <w:tcBorders>
              <w:top w:val="single" w:sz="4" w:space="0" w:color="auto"/>
              <w:bottom w:val="single" w:sz="4" w:space="0" w:color="FCE5CD"/>
            </w:tcBorders>
          </w:tcPr>
          <w:p w14:paraId="0211A743"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auto"/>
              <w:bottom w:val="single" w:sz="4" w:space="0" w:color="FCE5CD"/>
            </w:tcBorders>
          </w:tcPr>
          <w:p w14:paraId="7A4A5E8C" w14:textId="6DF9F3DE"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r w:rsidRPr="00F2306E">
              <w:rPr>
                <w:rFonts w:ascii="Times New Roman" w:hAnsi="Times New Roman" w:cs="Times New Roman"/>
                <w:sz w:val="20"/>
                <w:szCs w:val="20"/>
              </w:rPr>
              <w:t>Casney et al., 2021</w:t>
            </w:r>
          </w:p>
        </w:tc>
        <w:tc>
          <w:tcPr>
            <w:tcW w:w="2248" w:type="dxa"/>
            <w:tcBorders>
              <w:top w:val="single" w:sz="4" w:space="0" w:color="auto"/>
              <w:bottom w:val="single" w:sz="4" w:space="0" w:color="FCE5CD"/>
            </w:tcBorders>
          </w:tcPr>
          <w:p w14:paraId="121A1D52"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auto"/>
              <w:bottom w:val="single" w:sz="4" w:space="0" w:color="FCE5CD"/>
            </w:tcBorders>
          </w:tcPr>
          <w:p w14:paraId="0EE391F5"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top w:val="single" w:sz="4" w:space="0" w:color="auto"/>
              <w:bottom w:val="single" w:sz="4" w:space="0" w:color="FCE5CD"/>
            </w:tcBorders>
          </w:tcPr>
          <w:p w14:paraId="4B631C33" w14:textId="77777777" w:rsidR="00F2306E" w:rsidRPr="00F2306E" w:rsidRDefault="00F2306E" w:rsidP="007574E0">
            <w:pPr>
              <w:spacing w:after="60"/>
              <w:rPr>
                <w:rFonts w:ascii="Times New Roman" w:hAnsi="Times New Roman" w:cs="Times New Roman"/>
                <w:sz w:val="20"/>
                <w:szCs w:val="20"/>
              </w:rPr>
            </w:pPr>
          </w:p>
        </w:tc>
      </w:tr>
      <w:tr w:rsidR="00F2306E" w:rsidRPr="00F2306E" w14:paraId="281225B0" w14:textId="77777777" w:rsidTr="00F2306E">
        <w:trPr>
          <w:trHeight w:val="253"/>
        </w:trPr>
        <w:tc>
          <w:tcPr>
            <w:tcW w:w="815" w:type="dxa"/>
            <w:vMerge/>
            <w:tcBorders>
              <w:top w:val="single" w:sz="4" w:space="0" w:color="auto"/>
              <w:bottom w:val="single" w:sz="4" w:space="0" w:color="000000" w:themeColor="text1"/>
            </w:tcBorders>
            <w:shd w:val="clear" w:color="auto" w:fill="FCE5CD"/>
          </w:tcPr>
          <w:p w14:paraId="3E10DA8F" w14:textId="77777777" w:rsidR="00F2306E" w:rsidRPr="00F2306E" w:rsidRDefault="00F2306E" w:rsidP="007574E0">
            <w:pPr>
              <w:rPr>
                <w:rFonts w:ascii="Times New Roman" w:hAnsi="Times New Roman" w:cs="Times New Roman"/>
                <w:sz w:val="20"/>
                <w:szCs w:val="20"/>
              </w:rPr>
            </w:pPr>
          </w:p>
        </w:tc>
        <w:tc>
          <w:tcPr>
            <w:tcW w:w="2523" w:type="dxa"/>
            <w:tcBorders>
              <w:top w:val="single" w:sz="4" w:space="0" w:color="FCE5CD"/>
              <w:bottom w:val="single" w:sz="4" w:space="0" w:color="FCE5CD"/>
            </w:tcBorders>
          </w:tcPr>
          <w:p w14:paraId="279D85C7"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Longer sentence length</w:t>
            </w:r>
          </w:p>
        </w:tc>
        <w:tc>
          <w:tcPr>
            <w:tcW w:w="2526" w:type="dxa"/>
            <w:tcBorders>
              <w:top w:val="single" w:sz="4" w:space="0" w:color="FCE5CD"/>
              <w:bottom w:val="single" w:sz="4" w:space="0" w:color="FCE5CD"/>
            </w:tcBorders>
          </w:tcPr>
          <w:p w14:paraId="6121F75C"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FCE5CD"/>
              <w:bottom w:val="single" w:sz="4" w:space="0" w:color="FCE5CD"/>
            </w:tcBorders>
          </w:tcPr>
          <w:p w14:paraId="6F1B7CFB" w14:textId="067ECA2C"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r w:rsidRPr="00F2306E">
              <w:rPr>
                <w:rFonts w:ascii="Times New Roman" w:hAnsi="Times New Roman" w:cs="Times New Roman"/>
                <w:sz w:val="20"/>
                <w:szCs w:val="20"/>
              </w:rPr>
              <w:t>Casney et al., 2021</w:t>
            </w:r>
          </w:p>
        </w:tc>
        <w:tc>
          <w:tcPr>
            <w:tcW w:w="2248" w:type="dxa"/>
            <w:tcBorders>
              <w:top w:val="single" w:sz="4" w:space="0" w:color="FCE5CD"/>
              <w:bottom w:val="single" w:sz="4" w:space="0" w:color="FCE5CD"/>
            </w:tcBorders>
          </w:tcPr>
          <w:p w14:paraId="0C968CFE"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FCE5CD"/>
              <w:bottom w:val="single" w:sz="4" w:space="0" w:color="FCE5CD"/>
            </w:tcBorders>
          </w:tcPr>
          <w:p w14:paraId="06AB9DA8" w14:textId="38DD3A72"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r w:rsidRPr="00F2306E">
              <w:rPr>
                <w:rFonts w:ascii="Times New Roman" w:hAnsi="Times New Roman" w:cs="Times New Roman"/>
                <w:sz w:val="20"/>
                <w:szCs w:val="20"/>
              </w:rPr>
              <w:t>da Silva et al., 2017</w:t>
            </w:r>
          </w:p>
        </w:tc>
        <w:tc>
          <w:tcPr>
            <w:tcW w:w="2666" w:type="dxa"/>
            <w:gridSpan w:val="2"/>
            <w:tcBorders>
              <w:top w:val="single" w:sz="4" w:space="0" w:color="FCE5CD"/>
              <w:bottom w:val="single" w:sz="4" w:space="0" w:color="FCE5CD"/>
            </w:tcBorders>
          </w:tcPr>
          <w:p w14:paraId="00CBDE0C" w14:textId="77777777" w:rsidR="00F2306E" w:rsidRPr="00F2306E" w:rsidRDefault="00F2306E" w:rsidP="007574E0">
            <w:pPr>
              <w:spacing w:after="60"/>
              <w:rPr>
                <w:rFonts w:ascii="Times New Roman" w:hAnsi="Times New Roman" w:cs="Times New Roman"/>
                <w:sz w:val="20"/>
                <w:szCs w:val="20"/>
              </w:rPr>
            </w:pPr>
          </w:p>
        </w:tc>
      </w:tr>
      <w:tr w:rsidR="00F2306E" w:rsidRPr="00F2306E" w14:paraId="6DC9FC8F" w14:textId="77777777" w:rsidTr="00F2306E">
        <w:trPr>
          <w:trHeight w:val="253"/>
        </w:trPr>
        <w:tc>
          <w:tcPr>
            <w:tcW w:w="815" w:type="dxa"/>
            <w:vMerge/>
            <w:tcBorders>
              <w:top w:val="single" w:sz="4" w:space="0" w:color="auto"/>
              <w:bottom w:val="single" w:sz="4" w:space="0" w:color="000000" w:themeColor="text1"/>
            </w:tcBorders>
            <w:shd w:val="clear" w:color="auto" w:fill="FCE5CD"/>
          </w:tcPr>
          <w:p w14:paraId="5B3C94AC" w14:textId="77777777" w:rsidR="00F2306E" w:rsidRPr="00F2306E" w:rsidRDefault="00F2306E" w:rsidP="007574E0">
            <w:pPr>
              <w:rPr>
                <w:rFonts w:ascii="Times New Roman" w:hAnsi="Times New Roman" w:cs="Times New Roman"/>
                <w:sz w:val="20"/>
                <w:szCs w:val="20"/>
              </w:rPr>
            </w:pPr>
          </w:p>
        </w:tc>
        <w:tc>
          <w:tcPr>
            <w:tcW w:w="2523" w:type="dxa"/>
            <w:tcBorders>
              <w:top w:val="single" w:sz="4" w:space="0" w:color="FCE5CD"/>
              <w:bottom w:val="single" w:sz="4" w:space="0" w:color="FCE5CD"/>
            </w:tcBorders>
          </w:tcPr>
          <w:p w14:paraId="3E20779E"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Repeated incarceration/ arrests</w:t>
            </w:r>
          </w:p>
        </w:tc>
        <w:tc>
          <w:tcPr>
            <w:tcW w:w="2526" w:type="dxa"/>
            <w:tcBorders>
              <w:top w:val="single" w:sz="4" w:space="0" w:color="FCE5CD"/>
              <w:bottom w:val="single" w:sz="4" w:space="0" w:color="FCE5CD"/>
            </w:tcBorders>
          </w:tcPr>
          <w:p w14:paraId="7E99C48F"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FCE5CD"/>
              <w:bottom w:val="single" w:sz="4" w:space="0" w:color="FCE5CD"/>
            </w:tcBorders>
          </w:tcPr>
          <w:p w14:paraId="6C168BD2"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FCE5CD"/>
              <w:bottom w:val="single" w:sz="4" w:space="0" w:color="FCE5CD"/>
            </w:tcBorders>
          </w:tcPr>
          <w:p w14:paraId="37FEEA74"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FCE5CD"/>
              <w:bottom w:val="single" w:sz="4" w:space="0" w:color="FCE5CD"/>
            </w:tcBorders>
          </w:tcPr>
          <w:p w14:paraId="49754506" w14:textId="77777777" w:rsidR="00F2306E" w:rsidRPr="00F2306E" w:rsidRDefault="00F2306E" w:rsidP="007574E0">
            <w:pPr>
              <w:spacing w:after="60"/>
              <w:rPr>
                <w:rFonts w:ascii="Times New Roman" w:hAnsi="Times New Roman" w:cs="Times New Roman"/>
                <w:sz w:val="20"/>
                <w:szCs w:val="20"/>
              </w:rPr>
            </w:pPr>
          </w:p>
        </w:tc>
        <w:tc>
          <w:tcPr>
            <w:tcW w:w="2666" w:type="dxa"/>
            <w:gridSpan w:val="2"/>
            <w:tcBorders>
              <w:top w:val="single" w:sz="4" w:space="0" w:color="FCE5CD"/>
              <w:bottom w:val="single" w:sz="4" w:space="0" w:color="FCE5CD"/>
            </w:tcBorders>
          </w:tcPr>
          <w:p w14:paraId="32E5CBB3" w14:textId="75848273"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 xml:space="preserve">Santana et al., 2021; Kerr et al., 2023 </w:t>
            </w:r>
          </w:p>
          <w:p w14:paraId="34C467AC" w14:textId="6490F791"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r w:rsidRPr="00F2306E">
              <w:rPr>
                <w:rFonts w:ascii="Times New Roman" w:hAnsi="Times New Roman" w:cs="Times New Roman"/>
                <w:sz w:val="20"/>
                <w:szCs w:val="20"/>
              </w:rPr>
              <w:t>Qureshi et al., 2025</w:t>
            </w:r>
          </w:p>
        </w:tc>
      </w:tr>
      <w:tr w:rsidR="00F2306E" w:rsidRPr="00F2306E" w14:paraId="74831882" w14:textId="77777777" w:rsidTr="00F2306E">
        <w:trPr>
          <w:trHeight w:val="253"/>
        </w:trPr>
        <w:tc>
          <w:tcPr>
            <w:tcW w:w="815" w:type="dxa"/>
            <w:vMerge/>
            <w:tcBorders>
              <w:top w:val="single" w:sz="4" w:space="0" w:color="auto"/>
              <w:bottom w:val="single" w:sz="4" w:space="0" w:color="000000" w:themeColor="text1"/>
            </w:tcBorders>
            <w:shd w:val="clear" w:color="auto" w:fill="FCE5CD"/>
          </w:tcPr>
          <w:p w14:paraId="78EAFA4C" w14:textId="77777777" w:rsidR="00F2306E" w:rsidRPr="00F2306E" w:rsidRDefault="00F2306E" w:rsidP="007574E0">
            <w:pPr>
              <w:rPr>
                <w:rFonts w:ascii="Times New Roman" w:hAnsi="Times New Roman" w:cs="Times New Roman"/>
                <w:sz w:val="20"/>
                <w:szCs w:val="20"/>
              </w:rPr>
            </w:pPr>
          </w:p>
        </w:tc>
        <w:tc>
          <w:tcPr>
            <w:tcW w:w="2523" w:type="dxa"/>
            <w:tcBorders>
              <w:top w:val="single" w:sz="4" w:space="0" w:color="FCE5CD"/>
              <w:bottom w:val="single" w:sz="4" w:space="0" w:color="FCE5CD"/>
            </w:tcBorders>
          </w:tcPr>
          <w:p w14:paraId="69913BA7" w14:textId="77777777" w:rsidR="00F2306E" w:rsidRPr="00F2306E" w:rsidRDefault="00F2306E" w:rsidP="007574E0">
            <w:pPr>
              <w:spacing w:after="60"/>
              <w:rPr>
                <w:rFonts w:ascii="Times New Roman" w:hAnsi="Times New Roman" w:cs="Times New Roman"/>
                <w:sz w:val="20"/>
                <w:szCs w:val="20"/>
              </w:rPr>
            </w:pPr>
            <w:r w:rsidRPr="00F2306E">
              <w:rPr>
                <w:rFonts w:ascii="Times New Roman" w:hAnsi="Times New Roman" w:cs="Times New Roman"/>
                <w:sz w:val="20"/>
                <w:szCs w:val="20"/>
              </w:rPr>
              <w:t xml:space="preserve">Childhood </w:t>
            </w:r>
            <w:proofErr w:type="spellStart"/>
            <w:r w:rsidRPr="00F2306E">
              <w:rPr>
                <w:rFonts w:ascii="Times New Roman" w:hAnsi="Times New Roman" w:cs="Times New Roman"/>
                <w:sz w:val="20"/>
                <w:szCs w:val="20"/>
              </w:rPr>
              <w:t>victimisation</w:t>
            </w:r>
            <w:proofErr w:type="spellEnd"/>
          </w:p>
        </w:tc>
        <w:tc>
          <w:tcPr>
            <w:tcW w:w="2526" w:type="dxa"/>
            <w:tcBorders>
              <w:top w:val="single" w:sz="4" w:space="0" w:color="FCE5CD"/>
              <w:bottom w:val="single" w:sz="4" w:space="0" w:color="FCE5CD"/>
            </w:tcBorders>
          </w:tcPr>
          <w:p w14:paraId="03AA743A" w14:textId="77777777" w:rsidR="00F2306E" w:rsidRPr="00F2306E" w:rsidRDefault="00F2306E" w:rsidP="007574E0">
            <w:pPr>
              <w:spacing w:after="60"/>
              <w:rPr>
                <w:rFonts w:ascii="Times New Roman" w:hAnsi="Times New Roman" w:cs="Times New Roman"/>
                <w:sz w:val="20"/>
                <w:szCs w:val="20"/>
              </w:rPr>
            </w:pPr>
          </w:p>
        </w:tc>
        <w:tc>
          <w:tcPr>
            <w:tcW w:w="2529" w:type="dxa"/>
            <w:tcBorders>
              <w:top w:val="single" w:sz="4" w:space="0" w:color="FCE5CD"/>
              <w:bottom w:val="single" w:sz="4" w:space="0" w:color="FCE5CD"/>
            </w:tcBorders>
          </w:tcPr>
          <w:p w14:paraId="3D398087" w14:textId="62393A0F"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r w:rsidRPr="00F2306E">
              <w:rPr>
                <w:rFonts w:ascii="Times New Roman" w:hAnsi="Times New Roman" w:cs="Times New Roman"/>
                <w:sz w:val="20"/>
                <w:szCs w:val="20"/>
              </w:rPr>
              <w:t>Casney et al., 2021</w:t>
            </w:r>
          </w:p>
        </w:tc>
        <w:tc>
          <w:tcPr>
            <w:tcW w:w="2248" w:type="dxa"/>
            <w:tcBorders>
              <w:top w:val="single" w:sz="4" w:space="0" w:color="FCE5CD"/>
              <w:bottom w:val="single" w:sz="4" w:space="0" w:color="FCE5CD"/>
            </w:tcBorders>
          </w:tcPr>
          <w:p w14:paraId="6204A25E" w14:textId="51F66876"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r w:rsidRPr="00F2306E">
              <w:rPr>
                <w:rFonts w:ascii="Times New Roman" w:hAnsi="Times New Roman" w:cs="Times New Roman"/>
                <w:sz w:val="20"/>
                <w:szCs w:val="20"/>
              </w:rPr>
              <w:t>Nowotny et al., 2016</w:t>
            </w:r>
          </w:p>
        </w:tc>
        <w:tc>
          <w:tcPr>
            <w:tcW w:w="2403" w:type="dxa"/>
            <w:tcBorders>
              <w:top w:val="single" w:sz="4" w:space="0" w:color="FCE5CD"/>
              <w:bottom w:val="single" w:sz="4" w:space="0" w:color="FCE5CD"/>
            </w:tcBorders>
          </w:tcPr>
          <w:p w14:paraId="66D5DC7E" w14:textId="5930B2A0"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r w:rsidRPr="00F2306E">
              <w:rPr>
                <w:rFonts w:ascii="Times New Roman" w:hAnsi="Times New Roman" w:cs="Times New Roman"/>
                <w:sz w:val="20"/>
                <w:szCs w:val="20"/>
              </w:rPr>
              <w:t>Kelly et al., 2018</w:t>
            </w:r>
          </w:p>
        </w:tc>
        <w:tc>
          <w:tcPr>
            <w:tcW w:w="2666" w:type="dxa"/>
            <w:gridSpan w:val="2"/>
            <w:tcBorders>
              <w:top w:val="single" w:sz="4" w:space="0" w:color="FCE5CD"/>
              <w:bottom w:val="single" w:sz="4" w:space="0" w:color="FCE5CD"/>
            </w:tcBorders>
          </w:tcPr>
          <w:p w14:paraId="3578C0A4" w14:textId="77777777" w:rsidR="00F2306E" w:rsidRPr="00F2306E" w:rsidRDefault="00F2306E" w:rsidP="007574E0">
            <w:pPr>
              <w:spacing w:after="60"/>
              <w:rPr>
                <w:rFonts w:ascii="Times New Roman" w:hAnsi="Times New Roman" w:cs="Times New Roman"/>
                <w:sz w:val="20"/>
                <w:szCs w:val="20"/>
              </w:rPr>
            </w:pPr>
          </w:p>
        </w:tc>
      </w:tr>
      <w:tr w:rsidR="00F2306E" w:rsidRPr="00F2306E" w14:paraId="2073EA38" w14:textId="77777777" w:rsidTr="00F2306E">
        <w:trPr>
          <w:trHeight w:val="253"/>
        </w:trPr>
        <w:tc>
          <w:tcPr>
            <w:tcW w:w="815" w:type="dxa"/>
            <w:vMerge/>
            <w:tcBorders>
              <w:top w:val="single" w:sz="4" w:space="0" w:color="auto"/>
              <w:bottom w:val="single" w:sz="4" w:space="0" w:color="000000" w:themeColor="text1"/>
            </w:tcBorders>
            <w:shd w:val="clear" w:color="auto" w:fill="FCE5CD"/>
          </w:tcPr>
          <w:p w14:paraId="6450379F" w14:textId="77777777" w:rsidR="00F2306E" w:rsidRPr="00F2306E" w:rsidRDefault="00F2306E" w:rsidP="007574E0">
            <w:pPr>
              <w:rPr>
                <w:rFonts w:ascii="Times New Roman" w:hAnsi="Times New Roman" w:cs="Times New Roman"/>
                <w:sz w:val="20"/>
                <w:szCs w:val="20"/>
              </w:rPr>
            </w:pPr>
          </w:p>
        </w:tc>
        <w:tc>
          <w:tcPr>
            <w:tcW w:w="2523" w:type="dxa"/>
            <w:tcBorders>
              <w:top w:val="single" w:sz="4" w:space="0" w:color="FCE5CD"/>
              <w:bottom w:val="single" w:sz="4" w:space="0" w:color="000000" w:themeColor="text1"/>
            </w:tcBorders>
          </w:tcPr>
          <w:p w14:paraId="7472CD76" w14:textId="4EFFC88C" w:rsidR="00F2306E" w:rsidRPr="00F2306E" w:rsidRDefault="009A7124" w:rsidP="007574E0">
            <w:pPr>
              <w:spacing w:after="60"/>
              <w:rPr>
                <w:rFonts w:ascii="Times New Roman" w:hAnsi="Times New Roman" w:cs="Times New Roman"/>
                <w:sz w:val="20"/>
                <w:szCs w:val="20"/>
              </w:rPr>
            </w:pPr>
            <w:r>
              <w:rPr>
                <w:rFonts w:ascii="Times New Roman" w:hAnsi="Times New Roman" w:cs="Times New Roman"/>
                <w:sz w:val="20"/>
                <w:szCs w:val="20"/>
              </w:rPr>
              <w:t xml:space="preserve">Any </w:t>
            </w:r>
            <w:r w:rsidR="00F2306E" w:rsidRPr="00F2306E">
              <w:rPr>
                <w:rFonts w:ascii="Times New Roman" w:hAnsi="Times New Roman" w:cs="Times New Roman"/>
                <w:sz w:val="20"/>
                <w:szCs w:val="20"/>
              </w:rPr>
              <w:t>CJS involvement</w:t>
            </w:r>
            <w:r>
              <w:rPr>
                <w:rFonts w:ascii="Times New Roman" w:hAnsi="Times New Roman" w:cs="Times New Roman"/>
                <w:sz w:val="20"/>
                <w:szCs w:val="20"/>
              </w:rPr>
              <w:t xml:space="preserve"> (e.g., probation, parole, community supervision)</w:t>
            </w:r>
          </w:p>
        </w:tc>
        <w:tc>
          <w:tcPr>
            <w:tcW w:w="2526" w:type="dxa"/>
            <w:tcBorders>
              <w:top w:val="single" w:sz="4" w:space="0" w:color="FCE5CD"/>
              <w:bottom w:val="single" w:sz="4" w:space="0" w:color="000000" w:themeColor="text1"/>
            </w:tcBorders>
          </w:tcPr>
          <w:p w14:paraId="73412DFC" w14:textId="78978B47"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color w:val="00B050"/>
                <w:sz w:val="20"/>
                <w:szCs w:val="20"/>
              </w:rPr>
              <w:t xml:space="preserve"> </w:t>
            </w:r>
            <w:r w:rsidRPr="00F2306E">
              <w:rPr>
                <w:rFonts w:ascii="Times New Roman" w:hAnsi="Times New Roman" w:cs="Times New Roman"/>
                <w:sz w:val="20"/>
                <w:szCs w:val="20"/>
              </w:rPr>
              <w:t>Nowotny et al., 2019</w:t>
            </w:r>
            <w:r w:rsidR="002D0A64" w:rsidRPr="002D0A64">
              <w:rPr>
                <w:rFonts w:ascii="Times New Roman" w:hAnsi="Times New Roman" w:cs="Times New Roman"/>
                <w:sz w:val="20"/>
                <w:szCs w:val="20"/>
                <w:vertAlign w:val="superscript"/>
              </w:rPr>
              <w:t>a</w:t>
            </w:r>
          </w:p>
        </w:tc>
        <w:tc>
          <w:tcPr>
            <w:tcW w:w="2529" w:type="dxa"/>
            <w:tcBorders>
              <w:top w:val="single" w:sz="4" w:space="0" w:color="FCE5CD"/>
              <w:bottom w:val="single" w:sz="4" w:space="0" w:color="000000" w:themeColor="text1"/>
            </w:tcBorders>
          </w:tcPr>
          <w:p w14:paraId="268E2225" w14:textId="77777777" w:rsidR="00F2306E" w:rsidRPr="00F2306E" w:rsidRDefault="00F2306E" w:rsidP="007574E0">
            <w:pPr>
              <w:spacing w:after="60"/>
              <w:rPr>
                <w:rFonts w:ascii="Times New Roman" w:hAnsi="Times New Roman" w:cs="Times New Roman"/>
                <w:sz w:val="20"/>
                <w:szCs w:val="20"/>
              </w:rPr>
            </w:pPr>
          </w:p>
        </w:tc>
        <w:tc>
          <w:tcPr>
            <w:tcW w:w="2248" w:type="dxa"/>
            <w:tcBorders>
              <w:top w:val="single" w:sz="4" w:space="0" w:color="FCE5CD"/>
              <w:bottom w:val="single" w:sz="4" w:space="0" w:color="000000" w:themeColor="text1"/>
            </w:tcBorders>
          </w:tcPr>
          <w:p w14:paraId="35C0BA30" w14:textId="77777777" w:rsidR="00F2306E" w:rsidRPr="00F2306E" w:rsidRDefault="00F2306E" w:rsidP="007574E0">
            <w:pPr>
              <w:spacing w:after="60"/>
              <w:rPr>
                <w:rFonts w:ascii="Times New Roman" w:hAnsi="Times New Roman" w:cs="Times New Roman"/>
                <w:sz w:val="20"/>
                <w:szCs w:val="20"/>
              </w:rPr>
            </w:pPr>
          </w:p>
        </w:tc>
        <w:tc>
          <w:tcPr>
            <w:tcW w:w="2403" w:type="dxa"/>
            <w:tcBorders>
              <w:top w:val="single" w:sz="4" w:space="0" w:color="FCE5CD"/>
              <w:bottom w:val="single" w:sz="4" w:space="0" w:color="000000" w:themeColor="text1"/>
            </w:tcBorders>
          </w:tcPr>
          <w:p w14:paraId="3DB3879F" w14:textId="3C1FD321"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color w:val="C00000"/>
                <w:sz w:val="20"/>
                <w:szCs w:val="20"/>
              </w:rPr>
              <w:t>⬇️</w:t>
            </w:r>
            <w:r w:rsidRPr="00F2306E">
              <w:rPr>
                <w:rFonts w:ascii="Times New Roman" w:hAnsi="Times New Roman" w:cs="Times New Roman"/>
                <w:sz w:val="20"/>
                <w:szCs w:val="20"/>
              </w:rPr>
              <w:t xml:space="preserve"> </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2022</w:t>
            </w:r>
            <w:r w:rsidR="002D0A64" w:rsidRPr="002D0A64">
              <w:rPr>
                <w:rFonts w:ascii="Times New Roman" w:hAnsi="Times New Roman" w:cs="Times New Roman"/>
                <w:sz w:val="20"/>
                <w:szCs w:val="20"/>
                <w:vertAlign w:val="superscript"/>
              </w:rPr>
              <w:t>b</w:t>
            </w:r>
          </w:p>
        </w:tc>
        <w:tc>
          <w:tcPr>
            <w:tcW w:w="2666" w:type="dxa"/>
            <w:gridSpan w:val="2"/>
            <w:tcBorders>
              <w:top w:val="single" w:sz="4" w:space="0" w:color="FCE5CD"/>
              <w:bottom w:val="single" w:sz="4" w:space="0" w:color="000000" w:themeColor="text1"/>
            </w:tcBorders>
          </w:tcPr>
          <w:p w14:paraId="2B66C3D7" w14:textId="53786F9A" w:rsidR="00F2306E" w:rsidRPr="00F2306E" w:rsidRDefault="00F2306E" w:rsidP="007574E0">
            <w:pPr>
              <w:spacing w:after="60"/>
              <w:rPr>
                <w:rFonts w:ascii="Times New Roman" w:hAnsi="Times New Roman" w:cs="Times New Roman"/>
                <w:sz w:val="20"/>
                <w:szCs w:val="20"/>
              </w:rPr>
            </w:pPr>
            <w:r w:rsidRPr="00F2306E">
              <w:rPr>
                <w:rFonts w:ascii="Segoe UI Emoji" w:hAnsi="Segoe UI Emoji" w:cs="Segoe UI Emoji"/>
                <w:b/>
                <w:bCs/>
                <w:color w:val="00B050"/>
                <w:sz w:val="20"/>
                <w:szCs w:val="20"/>
              </w:rPr>
              <w:t>⬆️</w:t>
            </w:r>
            <w:r w:rsidRPr="00F2306E">
              <w:rPr>
                <w:rFonts w:ascii="Times New Roman" w:hAnsi="Times New Roman" w:cs="Times New Roman"/>
                <w:sz w:val="20"/>
                <w:szCs w:val="20"/>
              </w:rPr>
              <w:t xml:space="preserve">: </w:t>
            </w:r>
            <w:r w:rsidRPr="00F2306E">
              <w:rPr>
                <w:rFonts w:ascii="Segoe UI Emoji" w:hAnsi="Segoe UI Emoji" w:cs="Segoe UI Emoji"/>
                <w:color w:val="000000" w:themeColor="text1"/>
                <w:sz w:val="20"/>
                <w:szCs w:val="20"/>
              </w:rPr>
              <w:t>🔬</w:t>
            </w:r>
            <w:proofErr w:type="spellStart"/>
            <w:r w:rsidRPr="00F2306E">
              <w:rPr>
                <w:rFonts w:ascii="Times New Roman" w:hAnsi="Times New Roman" w:cs="Times New Roman"/>
                <w:sz w:val="20"/>
                <w:szCs w:val="20"/>
              </w:rPr>
              <w:t>Lorvick</w:t>
            </w:r>
            <w:proofErr w:type="spellEnd"/>
            <w:r w:rsidRPr="00F2306E">
              <w:rPr>
                <w:rFonts w:ascii="Times New Roman" w:hAnsi="Times New Roman" w:cs="Times New Roman"/>
                <w:sz w:val="20"/>
                <w:szCs w:val="20"/>
              </w:rPr>
              <w:t xml:space="preserve"> et al., 2015</w:t>
            </w:r>
            <w:r w:rsidR="002D0A64" w:rsidRPr="002D0A64">
              <w:rPr>
                <w:rFonts w:ascii="Times New Roman" w:hAnsi="Times New Roman" w:cs="Times New Roman"/>
                <w:sz w:val="20"/>
                <w:szCs w:val="20"/>
                <w:vertAlign w:val="superscript"/>
              </w:rPr>
              <w:t>c</w:t>
            </w:r>
          </w:p>
        </w:tc>
      </w:tr>
    </w:tbl>
    <w:p w14:paraId="206CC2E6" w14:textId="6A75C790" w:rsidR="00213EBE" w:rsidRDefault="009B4163" w:rsidP="00061E68">
      <w:pPr>
        <w:spacing w:after="0" w:line="240" w:lineRule="auto"/>
        <w:ind w:left="-709"/>
        <w:rPr>
          <w:rFonts w:ascii="Times New Roman" w:eastAsia="Arial" w:hAnsi="Times New Roman" w:cs="Times New Roman"/>
          <w:kern w:val="0"/>
          <w:sz w:val="20"/>
          <w:szCs w:val="20"/>
          <w14:ligatures w14:val="none"/>
        </w:rPr>
      </w:pPr>
      <w:r w:rsidRPr="00F2306E">
        <w:rPr>
          <w:rFonts w:ascii="Times New Roman" w:eastAsia="Arial" w:hAnsi="Times New Roman" w:cs="Times New Roman"/>
          <w:i/>
          <w:iCs/>
          <w:kern w:val="0"/>
          <w:sz w:val="20"/>
          <w:szCs w:val="20"/>
          <w14:ligatures w14:val="none"/>
        </w:rPr>
        <w:t>Note.</w:t>
      </w:r>
      <w:r w:rsidRPr="00F2306E">
        <w:rPr>
          <w:rFonts w:ascii="Times New Roman" w:eastAsia="Arial" w:hAnsi="Times New Roman" w:cs="Times New Roman"/>
          <w:kern w:val="0"/>
          <w:sz w:val="20"/>
          <w:szCs w:val="20"/>
          <w14:ligatures w14:val="none"/>
        </w:rPr>
        <w:t xml:space="preserve"> </w:t>
      </w:r>
      <w:r w:rsidR="00330689">
        <w:rPr>
          <w:rFonts w:ascii="Times New Roman" w:eastAsia="Arial" w:hAnsi="Times New Roman" w:cs="Times New Roman"/>
          <w:kern w:val="0"/>
          <w:sz w:val="20"/>
          <w:szCs w:val="20"/>
          <w14:ligatures w14:val="none"/>
        </w:rPr>
        <w:t xml:space="preserve">Acute care use includes ED use and </w:t>
      </w:r>
      <w:r w:rsidR="00D6734B">
        <w:rPr>
          <w:rFonts w:ascii="Times New Roman" w:eastAsia="Arial" w:hAnsi="Times New Roman" w:cs="Times New Roman"/>
          <w:kern w:val="0"/>
          <w:sz w:val="20"/>
          <w:szCs w:val="20"/>
          <w14:ligatures w14:val="none"/>
        </w:rPr>
        <w:t>hospitalisation, and g</w:t>
      </w:r>
      <w:r w:rsidR="00330689">
        <w:rPr>
          <w:rFonts w:ascii="Times New Roman" w:eastAsia="Arial" w:hAnsi="Times New Roman" w:cs="Times New Roman"/>
          <w:kern w:val="0"/>
          <w:sz w:val="20"/>
          <w:szCs w:val="20"/>
          <w14:ligatures w14:val="none"/>
        </w:rPr>
        <w:t xml:space="preserve">eneral health services include </w:t>
      </w:r>
      <w:r w:rsidR="00D6734B">
        <w:rPr>
          <w:rFonts w:ascii="Times New Roman" w:eastAsia="Arial" w:hAnsi="Times New Roman" w:cs="Times New Roman"/>
          <w:kern w:val="0"/>
          <w:sz w:val="20"/>
          <w:szCs w:val="20"/>
          <w14:ligatures w14:val="none"/>
        </w:rPr>
        <w:t>unspecified health services or physical/general health services.</w:t>
      </w:r>
    </w:p>
    <w:p w14:paraId="2433C787" w14:textId="4A685AB6" w:rsidR="00061E68" w:rsidRPr="008D7264" w:rsidRDefault="005019A2" w:rsidP="00061E68">
      <w:pPr>
        <w:spacing w:after="0" w:line="240" w:lineRule="auto"/>
        <w:ind w:left="-709"/>
        <w:rPr>
          <w:rFonts w:ascii="Times New Roman" w:hAnsi="Times New Roman" w:cs="Times New Roman"/>
          <w:sz w:val="20"/>
          <w:szCs w:val="20"/>
        </w:rPr>
      </w:pPr>
      <w:r w:rsidRPr="00F2306E">
        <w:rPr>
          <w:rFonts w:ascii="Times New Roman" w:eastAsia="Arial" w:hAnsi="Times New Roman" w:cs="Times New Roman"/>
          <w:kern w:val="0"/>
          <w:sz w:val="20"/>
          <w:szCs w:val="20"/>
          <w14:ligatures w14:val="none"/>
        </w:rPr>
        <w:t xml:space="preserve">Women with stable housing, pregnancy-related medical condition, multiple pregnancies, mental disorders, those on court diversion program, and those on SUD treatment services had higher odds of utilising prenatal care than their counterparts (Satcher et al., 2023). </w:t>
      </w:r>
      <w:r w:rsidR="00A12DA1" w:rsidRPr="00F2306E">
        <w:rPr>
          <w:rFonts w:ascii="Times New Roman" w:eastAsia="Arial" w:hAnsi="Times New Roman" w:cs="Times New Roman"/>
          <w:kern w:val="0"/>
          <w:sz w:val="20"/>
          <w:szCs w:val="20"/>
          <w14:ligatures w14:val="none"/>
        </w:rPr>
        <w:t>MH = Mental Health; SUD = Substance Use Disorder</w:t>
      </w:r>
      <w:r w:rsidR="009F2507" w:rsidRPr="00F2306E">
        <w:rPr>
          <w:rFonts w:ascii="Times New Roman" w:eastAsia="Arial" w:hAnsi="Times New Roman" w:cs="Times New Roman"/>
          <w:kern w:val="0"/>
          <w:sz w:val="20"/>
          <w:szCs w:val="20"/>
          <w14:ligatures w14:val="none"/>
        </w:rPr>
        <w:t xml:space="preserve">; </w:t>
      </w:r>
      <w:r w:rsidR="00B526DC" w:rsidRPr="00F2306E">
        <w:rPr>
          <w:rFonts w:ascii="Times New Roman" w:eastAsia="Arial" w:hAnsi="Times New Roman" w:cs="Times New Roman"/>
          <w:kern w:val="0"/>
          <w:sz w:val="20"/>
          <w:szCs w:val="20"/>
          <w14:ligatures w14:val="none"/>
        </w:rPr>
        <w:t xml:space="preserve">ART = Antiretroviral Therapy; </w:t>
      </w:r>
      <w:r w:rsidR="009B4163" w:rsidRPr="00F2306E">
        <w:rPr>
          <w:rFonts w:ascii="Segoe UI Emoji" w:eastAsia="Arial" w:hAnsi="Segoe UI Emoji" w:cs="Segoe UI Emoji"/>
          <w:color w:val="000000"/>
          <w:kern w:val="0"/>
          <w:sz w:val="20"/>
          <w:szCs w:val="20"/>
          <w14:ligatures w14:val="none"/>
        </w:rPr>
        <w:t>🔬</w:t>
      </w:r>
      <w:r w:rsidR="009B4163" w:rsidRPr="00F2306E">
        <w:rPr>
          <w:rFonts w:ascii="Times New Roman" w:eastAsia="Arial" w:hAnsi="Times New Roman" w:cs="Times New Roman"/>
          <w:kern w:val="0"/>
          <w:sz w:val="20"/>
          <w:szCs w:val="20"/>
          <w14:ligatures w14:val="none"/>
        </w:rPr>
        <w:t xml:space="preserve">: Screening, mostly syphilis or HIV screening; </w:t>
      </w:r>
      <w:r w:rsidR="009B4163" w:rsidRPr="00F2306E">
        <w:rPr>
          <w:rFonts w:ascii="Segoe UI Emoji" w:eastAsia="Arial" w:hAnsi="Segoe UI Emoji" w:cs="Segoe UI Emoji"/>
          <w:color w:val="000000"/>
          <w:kern w:val="0"/>
          <w:sz w:val="20"/>
          <w:szCs w:val="20"/>
          <w14:ligatures w14:val="none"/>
        </w:rPr>
        <w:t>💊</w:t>
      </w:r>
      <w:r w:rsidR="009B4163" w:rsidRPr="00F2306E">
        <w:rPr>
          <w:rFonts w:ascii="Times New Roman" w:eastAsia="Arial" w:hAnsi="Times New Roman" w:cs="Times New Roman"/>
          <w:kern w:val="0"/>
          <w:sz w:val="20"/>
          <w:szCs w:val="20"/>
          <w14:ligatures w14:val="none"/>
        </w:rPr>
        <w:t xml:space="preserve">: Treatment (ART or HIV treatment); </w:t>
      </w:r>
      <w:r w:rsidR="009B4163" w:rsidRPr="00F2306E">
        <w:rPr>
          <w:rFonts w:ascii="Segoe UI Emoji" w:eastAsia="Arial" w:hAnsi="Segoe UI Emoji" w:cs="Segoe UI Emoji"/>
          <w:b/>
          <w:bCs/>
          <w:color w:val="00B050"/>
          <w:kern w:val="0"/>
          <w:sz w:val="20"/>
          <w:szCs w:val="20"/>
          <w14:ligatures w14:val="none"/>
        </w:rPr>
        <w:t>⬆️</w:t>
      </w:r>
      <w:r w:rsidR="009B4163" w:rsidRPr="00F2306E">
        <w:rPr>
          <w:rFonts w:ascii="Times New Roman" w:eastAsia="Arial" w:hAnsi="Times New Roman" w:cs="Times New Roman"/>
          <w:color w:val="000000"/>
          <w:kern w:val="0"/>
          <w:sz w:val="20"/>
          <w:szCs w:val="20"/>
          <w14:ligatures w14:val="none"/>
        </w:rPr>
        <w:t xml:space="preserve">: More likely or positive association; </w:t>
      </w:r>
      <w:r w:rsidR="009B4163" w:rsidRPr="00F2306E">
        <w:rPr>
          <w:rFonts w:ascii="Segoe UI Emoji" w:eastAsia="Arial" w:hAnsi="Segoe UI Emoji" w:cs="Segoe UI Emoji"/>
          <w:b/>
          <w:color w:val="C00000"/>
          <w:kern w:val="0"/>
          <w:sz w:val="20"/>
          <w:szCs w:val="20"/>
          <w14:ligatures w14:val="none"/>
        </w:rPr>
        <w:t>⬇️</w:t>
      </w:r>
      <w:r w:rsidR="009B4163" w:rsidRPr="00F2306E">
        <w:rPr>
          <w:rFonts w:ascii="Times New Roman" w:eastAsia="Arial" w:hAnsi="Times New Roman" w:cs="Times New Roman"/>
          <w:bCs/>
          <w:color w:val="000000"/>
          <w:kern w:val="0"/>
          <w:sz w:val="20"/>
          <w:szCs w:val="20"/>
          <w14:ligatures w14:val="none"/>
        </w:rPr>
        <w:t>: Less likely or negative association; cancer screening mostly include</w:t>
      </w:r>
      <w:r w:rsidR="00FB0B01" w:rsidRPr="00F2306E">
        <w:rPr>
          <w:rFonts w:ascii="Times New Roman" w:eastAsia="Arial" w:hAnsi="Times New Roman" w:cs="Times New Roman"/>
          <w:bCs/>
          <w:color w:val="000000"/>
          <w:kern w:val="0"/>
          <w:sz w:val="20"/>
          <w:szCs w:val="20"/>
          <w14:ligatures w14:val="none"/>
        </w:rPr>
        <w:t>s</w:t>
      </w:r>
      <w:r w:rsidR="009B4163" w:rsidRPr="00F2306E">
        <w:rPr>
          <w:rFonts w:ascii="Times New Roman" w:eastAsia="Arial" w:hAnsi="Times New Roman" w:cs="Times New Roman"/>
          <w:bCs/>
          <w:color w:val="000000"/>
          <w:kern w:val="0"/>
          <w:sz w:val="20"/>
          <w:szCs w:val="20"/>
          <w14:ligatures w14:val="none"/>
        </w:rPr>
        <w:t xml:space="preserve"> pap-test</w:t>
      </w:r>
      <w:r w:rsidR="00FB0B01" w:rsidRPr="00F2306E">
        <w:rPr>
          <w:rFonts w:ascii="Times New Roman" w:eastAsia="Arial" w:hAnsi="Times New Roman" w:cs="Times New Roman"/>
          <w:bCs/>
          <w:color w:val="000000"/>
          <w:kern w:val="0"/>
          <w:sz w:val="20"/>
          <w:szCs w:val="20"/>
          <w14:ligatures w14:val="none"/>
        </w:rPr>
        <w:t>,</w:t>
      </w:r>
      <w:r w:rsidR="009B4163" w:rsidRPr="00F2306E">
        <w:rPr>
          <w:rFonts w:ascii="Times New Roman" w:eastAsia="Arial" w:hAnsi="Times New Roman" w:cs="Times New Roman"/>
          <w:bCs/>
          <w:color w:val="000000"/>
          <w:kern w:val="0"/>
          <w:sz w:val="20"/>
          <w:szCs w:val="20"/>
          <w14:ligatures w14:val="none"/>
        </w:rPr>
        <w:t xml:space="preserve"> and one study assessed utilisation of mammogram (Emerson et al., 2022)</w:t>
      </w:r>
      <w:r w:rsidR="00061E68">
        <w:rPr>
          <w:rFonts w:ascii="Times New Roman" w:eastAsia="Arial" w:hAnsi="Times New Roman" w:cs="Times New Roman"/>
          <w:bCs/>
          <w:color w:val="000000"/>
          <w:kern w:val="0"/>
          <w:sz w:val="20"/>
          <w:szCs w:val="20"/>
          <w14:ligatures w14:val="none"/>
        </w:rPr>
        <w:t xml:space="preserve">; </w:t>
      </w:r>
      <w:r w:rsidR="00E07B6A" w:rsidRPr="008D7264">
        <w:rPr>
          <w:rFonts w:ascii="Times New Roman" w:hAnsi="Times New Roman" w:cs="Times New Roman"/>
          <w:sz w:val="20"/>
          <w:szCs w:val="20"/>
          <w:vertAlign w:val="superscript"/>
        </w:rPr>
        <w:t>a</w:t>
      </w:r>
      <w:r w:rsidR="00E07B6A" w:rsidRPr="008D7264">
        <w:rPr>
          <w:rFonts w:ascii="Times New Roman" w:hAnsi="Times New Roman" w:cs="Times New Roman"/>
          <w:sz w:val="20"/>
          <w:szCs w:val="20"/>
        </w:rPr>
        <w:t xml:space="preserve"> Study included women who had experienced arrest in the last 12 months;</w:t>
      </w:r>
      <w:r w:rsidR="00E07B6A" w:rsidRPr="008D7264">
        <w:rPr>
          <w:rFonts w:ascii="Times New Roman" w:hAnsi="Times New Roman" w:cs="Times New Roman"/>
          <w:sz w:val="20"/>
          <w:szCs w:val="20"/>
          <w:vertAlign w:val="superscript"/>
        </w:rPr>
        <w:t xml:space="preserve"> </w:t>
      </w:r>
      <w:r w:rsidR="00061E68" w:rsidRPr="008D7264">
        <w:rPr>
          <w:rFonts w:ascii="Times New Roman" w:hAnsi="Times New Roman" w:cs="Times New Roman"/>
          <w:sz w:val="20"/>
          <w:szCs w:val="20"/>
          <w:vertAlign w:val="superscript"/>
        </w:rPr>
        <w:t>b</w:t>
      </w:r>
      <w:r w:rsidR="00061E68" w:rsidRPr="008D7264">
        <w:rPr>
          <w:rFonts w:ascii="Times New Roman" w:hAnsi="Times New Roman" w:cs="Times New Roman"/>
          <w:sz w:val="20"/>
          <w:szCs w:val="20"/>
        </w:rPr>
        <w:t xml:space="preserve"> Study included women sentenced to probation; </w:t>
      </w:r>
      <w:r w:rsidR="00061E68" w:rsidRPr="008D7264">
        <w:rPr>
          <w:rFonts w:ascii="Times New Roman" w:hAnsi="Times New Roman" w:cs="Times New Roman"/>
          <w:sz w:val="20"/>
          <w:szCs w:val="20"/>
          <w:vertAlign w:val="superscript"/>
        </w:rPr>
        <w:t>c</w:t>
      </w:r>
      <w:r w:rsidR="00061E68" w:rsidRPr="008D7264">
        <w:rPr>
          <w:rFonts w:ascii="Times New Roman" w:hAnsi="Times New Roman" w:cs="Times New Roman"/>
          <w:sz w:val="20"/>
          <w:szCs w:val="20"/>
        </w:rPr>
        <w:t xml:space="preserve"> Study included women sentenced to probation</w:t>
      </w:r>
      <w:r w:rsidR="001E776F" w:rsidRPr="001E776F">
        <w:rPr>
          <w:rFonts w:ascii="Times New Roman" w:hAnsi="Times New Roman" w:cs="Times New Roman"/>
          <w:sz w:val="20"/>
          <w:szCs w:val="20"/>
        </w:rPr>
        <w:t xml:space="preserve"> </w:t>
      </w:r>
      <w:r w:rsidR="001E776F" w:rsidRPr="008D7264">
        <w:rPr>
          <w:rFonts w:ascii="Times New Roman" w:hAnsi="Times New Roman" w:cs="Times New Roman"/>
          <w:sz w:val="20"/>
          <w:szCs w:val="20"/>
        </w:rPr>
        <w:t>and parole</w:t>
      </w:r>
      <w:r w:rsidR="00E07B6A" w:rsidRPr="008D7264">
        <w:rPr>
          <w:rFonts w:ascii="Times New Roman" w:hAnsi="Times New Roman" w:cs="Times New Roman"/>
          <w:sz w:val="20"/>
          <w:szCs w:val="20"/>
        </w:rPr>
        <w:t>.</w:t>
      </w:r>
    </w:p>
    <w:p w14:paraId="12B22BE2" w14:textId="717A431B" w:rsidR="009B4163" w:rsidRPr="00F2306E" w:rsidRDefault="009B4163" w:rsidP="00454CCD">
      <w:pPr>
        <w:spacing w:after="0" w:line="276" w:lineRule="auto"/>
        <w:ind w:left="-993"/>
        <w:rPr>
          <w:rFonts w:ascii="Times New Roman" w:eastAsia="Arial" w:hAnsi="Times New Roman" w:cs="Times New Roman"/>
          <w:bCs/>
          <w:color w:val="000000"/>
          <w:kern w:val="0"/>
          <w:sz w:val="20"/>
          <w:szCs w:val="20"/>
          <w14:ligatures w14:val="none"/>
        </w:rPr>
      </w:pPr>
    </w:p>
    <w:p w14:paraId="7E3BA5FE" w14:textId="77777777" w:rsidR="009B4163" w:rsidRPr="00821045" w:rsidRDefault="009B4163" w:rsidP="005C580A">
      <w:pPr>
        <w:spacing w:after="0" w:line="240" w:lineRule="auto"/>
        <w:rPr>
          <w:rFonts w:ascii="Times New Roman" w:hAnsi="Times New Roman" w:cs="Times New Roman"/>
        </w:rPr>
      </w:pPr>
    </w:p>
    <w:p w14:paraId="7EE856DF" w14:textId="77777777" w:rsidR="005C580A" w:rsidRPr="005C580A" w:rsidRDefault="005C580A" w:rsidP="005C580A">
      <w:pPr>
        <w:spacing w:after="0" w:line="240" w:lineRule="auto"/>
        <w:rPr>
          <w:rFonts w:ascii="Times New Roman" w:hAnsi="Times New Roman" w:cs="Times New Roman"/>
          <w:sz w:val="20"/>
          <w:szCs w:val="20"/>
        </w:rPr>
      </w:pPr>
    </w:p>
    <w:p w14:paraId="360DC586" w14:textId="77777777" w:rsidR="005C580A" w:rsidRPr="005C580A" w:rsidRDefault="005C580A" w:rsidP="005C580A">
      <w:pPr>
        <w:spacing w:after="0" w:line="240" w:lineRule="auto"/>
        <w:rPr>
          <w:rFonts w:ascii="Times New Roman" w:hAnsi="Times New Roman" w:cs="Times New Roman"/>
          <w:sz w:val="20"/>
          <w:szCs w:val="20"/>
        </w:rPr>
      </w:pPr>
    </w:p>
    <w:sectPr w:rsidR="005C580A" w:rsidRPr="005C580A" w:rsidSect="00454CCD">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6DF4" w14:textId="77777777" w:rsidR="003C6BD8" w:rsidRDefault="003C6BD8" w:rsidP="00913EA2">
      <w:pPr>
        <w:spacing w:after="0" w:line="240" w:lineRule="auto"/>
      </w:pPr>
      <w:r>
        <w:separator/>
      </w:r>
    </w:p>
  </w:endnote>
  <w:endnote w:type="continuationSeparator" w:id="0">
    <w:p w14:paraId="51E31325" w14:textId="77777777" w:rsidR="003C6BD8" w:rsidRDefault="003C6BD8" w:rsidP="0091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AB02" w14:textId="77777777" w:rsidR="003C6BD8" w:rsidRDefault="003C6BD8" w:rsidP="00913EA2">
      <w:pPr>
        <w:spacing w:after="0" w:line="240" w:lineRule="auto"/>
      </w:pPr>
      <w:r>
        <w:separator/>
      </w:r>
    </w:p>
  </w:footnote>
  <w:footnote w:type="continuationSeparator" w:id="0">
    <w:p w14:paraId="3AB63CE7" w14:textId="77777777" w:rsidR="003C6BD8" w:rsidRDefault="003C6BD8" w:rsidP="0091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35078067"/>
      <w:docPartObj>
        <w:docPartGallery w:val="Page Numbers (Top of Page)"/>
        <w:docPartUnique/>
      </w:docPartObj>
    </w:sdtPr>
    <w:sdtEndPr>
      <w:rPr>
        <w:noProof/>
      </w:rPr>
    </w:sdtEndPr>
    <w:sdtContent>
      <w:p w14:paraId="25A6F9AD" w14:textId="510F1FFA" w:rsidR="00913EA2" w:rsidRPr="00913EA2" w:rsidRDefault="00913EA2">
        <w:pPr>
          <w:pStyle w:val="Header"/>
          <w:jc w:val="right"/>
          <w:rPr>
            <w:rFonts w:ascii="Times New Roman" w:hAnsi="Times New Roman" w:cs="Times New Roman"/>
          </w:rPr>
        </w:pPr>
        <w:r w:rsidRPr="00913EA2">
          <w:rPr>
            <w:rFonts w:ascii="Times New Roman" w:hAnsi="Times New Roman" w:cs="Times New Roman"/>
          </w:rPr>
          <w:fldChar w:fldCharType="begin"/>
        </w:r>
        <w:r w:rsidRPr="00913EA2">
          <w:rPr>
            <w:rFonts w:ascii="Times New Roman" w:hAnsi="Times New Roman" w:cs="Times New Roman"/>
          </w:rPr>
          <w:instrText xml:space="preserve"> PAGE   \* MERGEFORMAT </w:instrText>
        </w:r>
        <w:r w:rsidRPr="00913EA2">
          <w:rPr>
            <w:rFonts w:ascii="Times New Roman" w:hAnsi="Times New Roman" w:cs="Times New Roman"/>
          </w:rPr>
          <w:fldChar w:fldCharType="separate"/>
        </w:r>
        <w:r w:rsidRPr="00913EA2">
          <w:rPr>
            <w:rFonts w:ascii="Times New Roman" w:hAnsi="Times New Roman" w:cs="Times New Roman"/>
            <w:noProof/>
          </w:rPr>
          <w:t>2</w:t>
        </w:r>
        <w:r w:rsidRPr="00913EA2">
          <w:rPr>
            <w:rFonts w:ascii="Times New Roman" w:hAnsi="Times New Roman" w:cs="Times New Roman"/>
            <w:noProof/>
          </w:rPr>
          <w:fldChar w:fldCharType="end"/>
        </w:r>
      </w:p>
    </w:sdtContent>
  </w:sdt>
  <w:p w14:paraId="21233351" w14:textId="77777777" w:rsidR="00913EA2" w:rsidRDefault="00913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0A"/>
    <w:rsid w:val="00021A5F"/>
    <w:rsid w:val="00022D0D"/>
    <w:rsid w:val="00053CB0"/>
    <w:rsid w:val="000560D5"/>
    <w:rsid w:val="00061E68"/>
    <w:rsid w:val="00062F41"/>
    <w:rsid w:val="00063EE8"/>
    <w:rsid w:val="00075C3A"/>
    <w:rsid w:val="00081C45"/>
    <w:rsid w:val="00095EC2"/>
    <w:rsid w:val="000B661C"/>
    <w:rsid w:val="000B6643"/>
    <w:rsid w:val="000D488C"/>
    <w:rsid w:val="00117D07"/>
    <w:rsid w:val="00123332"/>
    <w:rsid w:val="001338C7"/>
    <w:rsid w:val="00134583"/>
    <w:rsid w:val="00135125"/>
    <w:rsid w:val="00137AED"/>
    <w:rsid w:val="00143D07"/>
    <w:rsid w:val="0016230C"/>
    <w:rsid w:val="00172D7D"/>
    <w:rsid w:val="00173210"/>
    <w:rsid w:val="00176EAD"/>
    <w:rsid w:val="00182188"/>
    <w:rsid w:val="00182CA2"/>
    <w:rsid w:val="001850E5"/>
    <w:rsid w:val="00186123"/>
    <w:rsid w:val="00186DD3"/>
    <w:rsid w:val="00187363"/>
    <w:rsid w:val="00191DE7"/>
    <w:rsid w:val="001938DC"/>
    <w:rsid w:val="001A1DA5"/>
    <w:rsid w:val="001B4D49"/>
    <w:rsid w:val="001B62D1"/>
    <w:rsid w:val="001C4E33"/>
    <w:rsid w:val="001D1B6C"/>
    <w:rsid w:val="001E133B"/>
    <w:rsid w:val="001E7276"/>
    <w:rsid w:val="001E776F"/>
    <w:rsid w:val="001F5DEB"/>
    <w:rsid w:val="00213EBE"/>
    <w:rsid w:val="0021717B"/>
    <w:rsid w:val="00217DDD"/>
    <w:rsid w:val="0022286C"/>
    <w:rsid w:val="002372A2"/>
    <w:rsid w:val="00250BD8"/>
    <w:rsid w:val="0025435A"/>
    <w:rsid w:val="00262EA5"/>
    <w:rsid w:val="00263E85"/>
    <w:rsid w:val="00270E76"/>
    <w:rsid w:val="00274FC6"/>
    <w:rsid w:val="002765CD"/>
    <w:rsid w:val="002B4C9A"/>
    <w:rsid w:val="002D0A64"/>
    <w:rsid w:val="002D2225"/>
    <w:rsid w:val="002E7271"/>
    <w:rsid w:val="00305064"/>
    <w:rsid w:val="00316571"/>
    <w:rsid w:val="00321521"/>
    <w:rsid w:val="00323ABD"/>
    <w:rsid w:val="00330689"/>
    <w:rsid w:val="00360FD5"/>
    <w:rsid w:val="00371966"/>
    <w:rsid w:val="003720B0"/>
    <w:rsid w:val="003823D7"/>
    <w:rsid w:val="003A5079"/>
    <w:rsid w:val="003B51A6"/>
    <w:rsid w:val="003C6BD8"/>
    <w:rsid w:val="003D1F35"/>
    <w:rsid w:val="003D4480"/>
    <w:rsid w:val="003D710D"/>
    <w:rsid w:val="00400D58"/>
    <w:rsid w:val="00404A20"/>
    <w:rsid w:val="00406049"/>
    <w:rsid w:val="004108F2"/>
    <w:rsid w:val="00423A10"/>
    <w:rsid w:val="00424169"/>
    <w:rsid w:val="00442D38"/>
    <w:rsid w:val="00454CCD"/>
    <w:rsid w:val="00457CE4"/>
    <w:rsid w:val="00470CC3"/>
    <w:rsid w:val="00493CAC"/>
    <w:rsid w:val="004A0734"/>
    <w:rsid w:val="004A2BC4"/>
    <w:rsid w:val="004A6A1D"/>
    <w:rsid w:val="004B7EE6"/>
    <w:rsid w:val="004C0E4E"/>
    <w:rsid w:val="004C62C9"/>
    <w:rsid w:val="004D752B"/>
    <w:rsid w:val="004E03F4"/>
    <w:rsid w:val="004E16CD"/>
    <w:rsid w:val="004F583E"/>
    <w:rsid w:val="005019A2"/>
    <w:rsid w:val="005221EC"/>
    <w:rsid w:val="005318F5"/>
    <w:rsid w:val="00582702"/>
    <w:rsid w:val="00591413"/>
    <w:rsid w:val="005A5CBE"/>
    <w:rsid w:val="005A6725"/>
    <w:rsid w:val="005C16DB"/>
    <w:rsid w:val="005C219A"/>
    <w:rsid w:val="005C580A"/>
    <w:rsid w:val="00602A92"/>
    <w:rsid w:val="00604EAD"/>
    <w:rsid w:val="006108A9"/>
    <w:rsid w:val="00616F16"/>
    <w:rsid w:val="006333C5"/>
    <w:rsid w:val="00644DFB"/>
    <w:rsid w:val="00646822"/>
    <w:rsid w:val="00656CC7"/>
    <w:rsid w:val="0066175E"/>
    <w:rsid w:val="00663665"/>
    <w:rsid w:val="00674967"/>
    <w:rsid w:val="0067606F"/>
    <w:rsid w:val="00676418"/>
    <w:rsid w:val="0068556F"/>
    <w:rsid w:val="00691321"/>
    <w:rsid w:val="006A32F4"/>
    <w:rsid w:val="006B0787"/>
    <w:rsid w:val="006B1FFB"/>
    <w:rsid w:val="006C127A"/>
    <w:rsid w:val="006C3928"/>
    <w:rsid w:val="006D02EC"/>
    <w:rsid w:val="006D38D1"/>
    <w:rsid w:val="006E2D04"/>
    <w:rsid w:val="006E5262"/>
    <w:rsid w:val="007160CF"/>
    <w:rsid w:val="007202D9"/>
    <w:rsid w:val="00721D2A"/>
    <w:rsid w:val="00730086"/>
    <w:rsid w:val="00737C96"/>
    <w:rsid w:val="007424C9"/>
    <w:rsid w:val="00745D3C"/>
    <w:rsid w:val="00752CED"/>
    <w:rsid w:val="0075423D"/>
    <w:rsid w:val="00765D7E"/>
    <w:rsid w:val="007952B5"/>
    <w:rsid w:val="007B2804"/>
    <w:rsid w:val="007C010D"/>
    <w:rsid w:val="007D3BB7"/>
    <w:rsid w:val="007D7A8A"/>
    <w:rsid w:val="007E203B"/>
    <w:rsid w:val="00804414"/>
    <w:rsid w:val="008100CE"/>
    <w:rsid w:val="00812698"/>
    <w:rsid w:val="0081410E"/>
    <w:rsid w:val="0082076F"/>
    <w:rsid w:val="00821045"/>
    <w:rsid w:val="008219A0"/>
    <w:rsid w:val="0082465B"/>
    <w:rsid w:val="008471A8"/>
    <w:rsid w:val="00847322"/>
    <w:rsid w:val="008706CB"/>
    <w:rsid w:val="008D7264"/>
    <w:rsid w:val="008E448E"/>
    <w:rsid w:val="00913EA2"/>
    <w:rsid w:val="00915FFA"/>
    <w:rsid w:val="00916C2C"/>
    <w:rsid w:val="009241E8"/>
    <w:rsid w:val="00925D0A"/>
    <w:rsid w:val="00956D18"/>
    <w:rsid w:val="00957F24"/>
    <w:rsid w:val="009764B9"/>
    <w:rsid w:val="00982B01"/>
    <w:rsid w:val="00985DA1"/>
    <w:rsid w:val="00994B83"/>
    <w:rsid w:val="009A7124"/>
    <w:rsid w:val="009B4163"/>
    <w:rsid w:val="009C0191"/>
    <w:rsid w:val="009C634D"/>
    <w:rsid w:val="009D11C9"/>
    <w:rsid w:val="009D6CFE"/>
    <w:rsid w:val="009D7C46"/>
    <w:rsid w:val="009E1057"/>
    <w:rsid w:val="009F2507"/>
    <w:rsid w:val="009F6E87"/>
    <w:rsid w:val="00A03967"/>
    <w:rsid w:val="00A12DA1"/>
    <w:rsid w:val="00A2284E"/>
    <w:rsid w:val="00A5623C"/>
    <w:rsid w:val="00A576E3"/>
    <w:rsid w:val="00A74C36"/>
    <w:rsid w:val="00A74D8F"/>
    <w:rsid w:val="00A76E01"/>
    <w:rsid w:val="00AB179A"/>
    <w:rsid w:val="00AB3CC0"/>
    <w:rsid w:val="00AB4852"/>
    <w:rsid w:val="00AD2AC0"/>
    <w:rsid w:val="00AD5D92"/>
    <w:rsid w:val="00AE25C1"/>
    <w:rsid w:val="00AF4E9A"/>
    <w:rsid w:val="00B1748D"/>
    <w:rsid w:val="00B1795B"/>
    <w:rsid w:val="00B308E9"/>
    <w:rsid w:val="00B37539"/>
    <w:rsid w:val="00B40CDC"/>
    <w:rsid w:val="00B428CC"/>
    <w:rsid w:val="00B526DC"/>
    <w:rsid w:val="00B53FC3"/>
    <w:rsid w:val="00B641E5"/>
    <w:rsid w:val="00B715C9"/>
    <w:rsid w:val="00B90884"/>
    <w:rsid w:val="00BA2850"/>
    <w:rsid w:val="00BB1A61"/>
    <w:rsid w:val="00BB4A39"/>
    <w:rsid w:val="00BB712D"/>
    <w:rsid w:val="00BD252C"/>
    <w:rsid w:val="00C07BDA"/>
    <w:rsid w:val="00C45A5A"/>
    <w:rsid w:val="00C63D51"/>
    <w:rsid w:val="00C63F2B"/>
    <w:rsid w:val="00C71BA6"/>
    <w:rsid w:val="00C7347C"/>
    <w:rsid w:val="00D02696"/>
    <w:rsid w:val="00D13B96"/>
    <w:rsid w:val="00D14CCF"/>
    <w:rsid w:val="00D158DC"/>
    <w:rsid w:val="00D21D08"/>
    <w:rsid w:val="00D23608"/>
    <w:rsid w:val="00D309EB"/>
    <w:rsid w:val="00D54749"/>
    <w:rsid w:val="00D5718D"/>
    <w:rsid w:val="00D62981"/>
    <w:rsid w:val="00D6734B"/>
    <w:rsid w:val="00D86468"/>
    <w:rsid w:val="00DA37D9"/>
    <w:rsid w:val="00DF6B0C"/>
    <w:rsid w:val="00E06BAD"/>
    <w:rsid w:val="00E07B6A"/>
    <w:rsid w:val="00E17770"/>
    <w:rsid w:val="00E17984"/>
    <w:rsid w:val="00E23FD2"/>
    <w:rsid w:val="00E242E1"/>
    <w:rsid w:val="00E26213"/>
    <w:rsid w:val="00E2712D"/>
    <w:rsid w:val="00E310D0"/>
    <w:rsid w:val="00E4020C"/>
    <w:rsid w:val="00E4417D"/>
    <w:rsid w:val="00E475D0"/>
    <w:rsid w:val="00E62287"/>
    <w:rsid w:val="00E80598"/>
    <w:rsid w:val="00EA3A33"/>
    <w:rsid w:val="00EA53D2"/>
    <w:rsid w:val="00EB7516"/>
    <w:rsid w:val="00ED2221"/>
    <w:rsid w:val="00EF09A4"/>
    <w:rsid w:val="00EF6347"/>
    <w:rsid w:val="00F16065"/>
    <w:rsid w:val="00F2306E"/>
    <w:rsid w:val="00F24627"/>
    <w:rsid w:val="00F30156"/>
    <w:rsid w:val="00F378D4"/>
    <w:rsid w:val="00F52121"/>
    <w:rsid w:val="00F8624F"/>
    <w:rsid w:val="00F95796"/>
    <w:rsid w:val="00FB0B01"/>
    <w:rsid w:val="00FD3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7921"/>
  <w15:chartTrackingRefBased/>
  <w15:docId w15:val="{356A624B-5DAE-4E90-9AEF-C8923907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0A"/>
    <w:rPr>
      <w:rFonts w:eastAsiaTheme="majorEastAsia" w:cstheme="majorBidi"/>
      <w:color w:val="272727" w:themeColor="text1" w:themeTint="D8"/>
    </w:rPr>
  </w:style>
  <w:style w:type="paragraph" w:styleId="Title">
    <w:name w:val="Title"/>
    <w:basedOn w:val="Normal"/>
    <w:next w:val="Normal"/>
    <w:link w:val="TitleChar"/>
    <w:uiPriority w:val="10"/>
    <w:qFormat/>
    <w:rsid w:val="005C5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80A"/>
    <w:pPr>
      <w:spacing w:before="160"/>
      <w:jc w:val="center"/>
    </w:pPr>
    <w:rPr>
      <w:i/>
      <w:iCs/>
      <w:color w:val="404040" w:themeColor="text1" w:themeTint="BF"/>
    </w:rPr>
  </w:style>
  <w:style w:type="character" w:customStyle="1" w:styleId="QuoteChar">
    <w:name w:val="Quote Char"/>
    <w:basedOn w:val="DefaultParagraphFont"/>
    <w:link w:val="Quote"/>
    <w:uiPriority w:val="29"/>
    <w:rsid w:val="005C580A"/>
    <w:rPr>
      <w:i/>
      <w:iCs/>
      <w:color w:val="404040" w:themeColor="text1" w:themeTint="BF"/>
    </w:rPr>
  </w:style>
  <w:style w:type="paragraph" w:styleId="ListParagraph">
    <w:name w:val="List Paragraph"/>
    <w:basedOn w:val="Normal"/>
    <w:uiPriority w:val="34"/>
    <w:qFormat/>
    <w:rsid w:val="005C580A"/>
    <w:pPr>
      <w:ind w:left="720"/>
      <w:contextualSpacing/>
    </w:pPr>
  </w:style>
  <w:style w:type="character" w:styleId="IntenseEmphasis">
    <w:name w:val="Intense Emphasis"/>
    <w:basedOn w:val="DefaultParagraphFont"/>
    <w:uiPriority w:val="21"/>
    <w:qFormat/>
    <w:rsid w:val="005C580A"/>
    <w:rPr>
      <w:i/>
      <w:iCs/>
      <w:color w:val="0F4761" w:themeColor="accent1" w:themeShade="BF"/>
    </w:rPr>
  </w:style>
  <w:style w:type="paragraph" w:styleId="IntenseQuote">
    <w:name w:val="Intense Quote"/>
    <w:basedOn w:val="Normal"/>
    <w:next w:val="Normal"/>
    <w:link w:val="IntenseQuoteChar"/>
    <w:uiPriority w:val="30"/>
    <w:qFormat/>
    <w:rsid w:val="005C5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80A"/>
    <w:rPr>
      <w:i/>
      <w:iCs/>
      <w:color w:val="0F4761" w:themeColor="accent1" w:themeShade="BF"/>
    </w:rPr>
  </w:style>
  <w:style w:type="character" w:styleId="IntenseReference">
    <w:name w:val="Intense Reference"/>
    <w:basedOn w:val="DefaultParagraphFont"/>
    <w:uiPriority w:val="32"/>
    <w:qFormat/>
    <w:rsid w:val="005C580A"/>
    <w:rPr>
      <w:b/>
      <w:bCs/>
      <w:smallCaps/>
      <w:color w:val="0F4761" w:themeColor="accent1" w:themeShade="BF"/>
      <w:spacing w:val="5"/>
    </w:rPr>
  </w:style>
  <w:style w:type="paragraph" w:customStyle="1" w:styleId="Default">
    <w:name w:val="Default"/>
    <w:rsid w:val="007C010D"/>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table" w:styleId="TableGrid">
    <w:name w:val="Table Grid"/>
    <w:basedOn w:val="TableNormal"/>
    <w:uiPriority w:val="39"/>
    <w:rsid w:val="00BB1A61"/>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1A61"/>
    <w:rPr>
      <w:color w:val="467886" w:themeColor="hyperlink"/>
      <w:u w:val="single"/>
    </w:rPr>
  </w:style>
  <w:style w:type="character" w:styleId="FollowedHyperlink">
    <w:name w:val="FollowedHyperlink"/>
    <w:basedOn w:val="DefaultParagraphFont"/>
    <w:uiPriority w:val="99"/>
    <w:semiHidden/>
    <w:unhideWhenUsed/>
    <w:rsid w:val="00925D0A"/>
    <w:rPr>
      <w:color w:val="96607D"/>
      <w:u w:val="single"/>
    </w:rPr>
  </w:style>
  <w:style w:type="paragraph" w:customStyle="1" w:styleId="msonormal0">
    <w:name w:val="msonormal"/>
    <w:basedOn w:val="Normal"/>
    <w:rsid w:val="00925D0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font5">
    <w:name w:val="font5"/>
    <w:basedOn w:val="Normal"/>
    <w:rsid w:val="00925D0A"/>
    <w:pPr>
      <w:spacing w:before="100" w:beforeAutospacing="1" w:after="100" w:afterAutospacing="1" w:line="240" w:lineRule="auto"/>
    </w:pPr>
    <w:rPr>
      <w:rFonts w:ascii="Tahoma" w:eastAsia="Times New Roman" w:hAnsi="Tahoma" w:cs="Tahoma"/>
      <w:color w:val="000000"/>
      <w:kern w:val="0"/>
      <w:sz w:val="18"/>
      <w:szCs w:val="18"/>
      <w:lang w:eastAsia="en-AU"/>
      <w14:ligatures w14:val="none"/>
    </w:rPr>
  </w:style>
  <w:style w:type="paragraph" w:customStyle="1" w:styleId="font6">
    <w:name w:val="font6"/>
    <w:basedOn w:val="Normal"/>
    <w:rsid w:val="00925D0A"/>
    <w:pPr>
      <w:spacing w:before="100" w:beforeAutospacing="1" w:after="100" w:afterAutospacing="1" w:line="240" w:lineRule="auto"/>
    </w:pPr>
    <w:rPr>
      <w:rFonts w:ascii="Tahoma" w:eastAsia="Times New Roman" w:hAnsi="Tahoma" w:cs="Tahoma"/>
      <w:b/>
      <w:bCs/>
      <w:color w:val="000000"/>
      <w:kern w:val="0"/>
      <w:sz w:val="18"/>
      <w:szCs w:val="18"/>
      <w:lang w:eastAsia="en-AU"/>
      <w14:ligatures w14:val="none"/>
    </w:rPr>
  </w:style>
  <w:style w:type="paragraph" w:customStyle="1" w:styleId="xl63">
    <w:name w:val="xl63"/>
    <w:basedOn w:val="Normal"/>
    <w:rsid w:val="00925D0A"/>
    <w:pPr>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paragraph" w:customStyle="1" w:styleId="xl64">
    <w:name w:val="xl64"/>
    <w:basedOn w:val="Normal"/>
    <w:rsid w:val="00925D0A"/>
    <w:pPr>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paragraph" w:customStyle="1" w:styleId="xl65">
    <w:name w:val="xl65"/>
    <w:basedOn w:val="Normal"/>
    <w:rsid w:val="00925D0A"/>
    <w:pPr>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paragraph" w:customStyle="1" w:styleId="xl66">
    <w:name w:val="xl66"/>
    <w:basedOn w:val="Normal"/>
    <w:rsid w:val="00925D0A"/>
    <w:pPr>
      <w:spacing w:before="100" w:beforeAutospacing="1" w:after="100" w:afterAutospacing="1" w:line="240" w:lineRule="auto"/>
      <w:textAlignment w:val="top"/>
    </w:pPr>
    <w:rPr>
      <w:rFonts w:ascii="Times New Roman" w:eastAsia="Times New Roman" w:hAnsi="Times New Roman" w:cs="Times New Roman"/>
      <w:b/>
      <w:bCs/>
      <w:kern w:val="0"/>
      <w:lang w:eastAsia="en-AU"/>
      <w14:ligatures w14:val="none"/>
    </w:rPr>
  </w:style>
  <w:style w:type="paragraph" w:customStyle="1" w:styleId="xl67">
    <w:name w:val="xl67"/>
    <w:basedOn w:val="Normal"/>
    <w:rsid w:val="00925D0A"/>
    <w:pPr>
      <w:shd w:val="clear" w:color="000000" w:fill="C1F0C8"/>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paragraph" w:customStyle="1" w:styleId="xl68">
    <w:name w:val="xl68"/>
    <w:basedOn w:val="Normal"/>
    <w:rsid w:val="00925D0A"/>
    <w:pPr>
      <w:shd w:val="clear" w:color="000000" w:fill="F7C7AC"/>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paragraph" w:customStyle="1" w:styleId="xl69">
    <w:name w:val="xl69"/>
    <w:basedOn w:val="Normal"/>
    <w:rsid w:val="00925D0A"/>
    <w:pPr>
      <w:shd w:val="clear" w:color="000000" w:fill="C0E6F5"/>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paragraph" w:customStyle="1" w:styleId="xl70">
    <w:name w:val="xl70"/>
    <w:basedOn w:val="Normal"/>
    <w:rsid w:val="00925D0A"/>
    <w:pPr>
      <w:shd w:val="clear" w:color="000000" w:fill="C0E6F5"/>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paragraph" w:customStyle="1" w:styleId="xl71">
    <w:name w:val="xl71"/>
    <w:basedOn w:val="Normal"/>
    <w:rsid w:val="00925D0A"/>
    <w:pPr>
      <w:spacing w:before="100" w:beforeAutospacing="1" w:after="100" w:afterAutospacing="1" w:line="240" w:lineRule="auto"/>
      <w:textAlignment w:val="top"/>
    </w:pPr>
    <w:rPr>
      <w:rFonts w:ascii="Arial" w:eastAsia="Times New Roman" w:hAnsi="Arial" w:cs="Arial"/>
      <w:kern w:val="0"/>
      <w:lang w:eastAsia="en-AU"/>
      <w14:ligatures w14:val="none"/>
    </w:rPr>
  </w:style>
  <w:style w:type="paragraph" w:customStyle="1" w:styleId="xl72">
    <w:name w:val="xl72"/>
    <w:basedOn w:val="Normal"/>
    <w:rsid w:val="00925D0A"/>
    <w:pPr>
      <w:spacing w:before="100" w:beforeAutospacing="1" w:after="100" w:afterAutospacing="1" w:line="240" w:lineRule="auto"/>
      <w:textAlignment w:val="top"/>
    </w:pPr>
    <w:rPr>
      <w:rFonts w:ascii="Times New Roman" w:eastAsia="Times New Roman" w:hAnsi="Times New Roman" w:cs="Times New Roman"/>
      <w:kern w:val="0"/>
      <w:lang w:eastAsia="en-AU"/>
      <w14:ligatures w14:val="none"/>
    </w:rPr>
  </w:style>
  <w:style w:type="character" w:styleId="CommentReference">
    <w:name w:val="annotation reference"/>
    <w:basedOn w:val="DefaultParagraphFont"/>
    <w:uiPriority w:val="99"/>
    <w:semiHidden/>
    <w:unhideWhenUsed/>
    <w:rsid w:val="001E7276"/>
    <w:rPr>
      <w:sz w:val="16"/>
      <w:szCs w:val="16"/>
    </w:rPr>
  </w:style>
  <w:style w:type="paragraph" w:styleId="CommentText">
    <w:name w:val="annotation text"/>
    <w:basedOn w:val="Normal"/>
    <w:link w:val="CommentTextChar"/>
    <w:uiPriority w:val="99"/>
    <w:unhideWhenUsed/>
    <w:rsid w:val="001E7276"/>
    <w:pPr>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1E7276"/>
    <w:rPr>
      <w:rFonts w:ascii="Arial" w:eastAsia="Arial" w:hAnsi="Arial" w:cs="Arial"/>
      <w:kern w:val="0"/>
      <w:sz w:val="20"/>
      <w:szCs w:val="20"/>
      <w14:ligatures w14:val="none"/>
    </w:rPr>
  </w:style>
  <w:style w:type="table" w:customStyle="1" w:styleId="TableGrid1">
    <w:name w:val="Table Grid1"/>
    <w:basedOn w:val="TableNormal"/>
    <w:next w:val="TableGrid"/>
    <w:uiPriority w:val="39"/>
    <w:rsid w:val="009B4163"/>
    <w:pPr>
      <w:spacing w:after="0" w:line="240" w:lineRule="auto"/>
    </w:pPr>
    <w:rPr>
      <w:rFonts w:ascii="Arial" w:eastAsia="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0B01"/>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B0B01"/>
    <w:rPr>
      <w:rFonts w:ascii="Arial" w:eastAsia="Arial" w:hAnsi="Arial" w:cs="Arial"/>
      <w:b/>
      <w:bCs/>
      <w:kern w:val="0"/>
      <w:sz w:val="20"/>
      <w:szCs w:val="20"/>
      <w14:ligatures w14:val="none"/>
    </w:rPr>
  </w:style>
  <w:style w:type="paragraph" w:styleId="Header">
    <w:name w:val="header"/>
    <w:basedOn w:val="Normal"/>
    <w:link w:val="HeaderChar"/>
    <w:uiPriority w:val="99"/>
    <w:unhideWhenUsed/>
    <w:rsid w:val="00913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A2"/>
  </w:style>
  <w:style w:type="paragraph" w:styleId="Footer">
    <w:name w:val="footer"/>
    <w:basedOn w:val="Normal"/>
    <w:link w:val="FooterChar"/>
    <w:uiPriority w:val="99"/>
    <w:unhideWhenUsed/>
    <w:rsid w:val="00913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28">
      <w:bodyDiv w:val="1"/>
      <w:marLeft w:val="0"/>
      <w:marRight w:val="0"/>
      <w:marTop w:val="0"/>
      <w:marBottom w:val="0"/>
      <w:divBdr>
        <w:top w:val="none" w:sz="0" w:space="0" w:color="auto"/>
        <w:left w:val="none" w:sz="0" w:space="0" w:color="auto"/>
        <w:bottom w:val="none" w:sz="0" w:space="0" w:color="auto"/>
        <w:right w:val="none" w:sz="0" w:space="0" w:color="auto"/>
      </w:divBdr>
    </w:div>
    <w:div w:id="675621729">
      <w:bodyDiv w:val="1"/>
      <w:marLeft w:val="0"/>
      <w:marRight w:val="0"/>
      <w:marTop w:val="0"/>
      <w:marBottom w:val="0"/>
      <w:divBdr>
        <w:top w:val="none" w:sz="0" w:space="0" w:color="auto"/>
        <w:left w:val="none" w:sz="0" w:space="0" w:color="auto"/>
        <w:bottom w:val="none" w:sz="0" w:space="0" w:color="auto"/>
        <w:right w:val="none" w:sz="0" w:space="0" w:color="auto"/>
      </w:divBdr>
    </w:div>
    <w:div w:id="104432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757</TotalTime>
  <Pages>25</Pages>
  <Words>7684</Words>
  <Characters>43802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Braddock</dc:creator>
  <cp:keywords/>
  <dc:description/>
  <cp:lastModifiedBy>Diksha Sapkota</cp:lastModifiedBy>
  <cp:revision>217</cp:revision>
  <dcterms:created xsi:type="dcterms:W3CDTF">2025-09-11T04:18:00Z</dcterms:created>
  <dcterms:modified xsi:type="dcterms:W3CDTF">2026-04-23T23:41:00Z</dcterms:modified>
</cp:coreProperties>
</file>