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E4400" w14:textId="482ECC67" w:rsidR="00626AB9" w:rsidRPr="00731E23" w:rsidRDefault="00731E23" w:rsidP="00731E23">
      <w:pPr>
        <w:pStyle w:val="Appendix"/>
        <w:numPr>
          <w:ilvl w:val="0"/>
          <w:numId w:val="0"/>
        </w:numPr>
        <w:ind w:left="360"/>
        <w:rPr>
          <w:rFonts w:cs="Times New Roman"/>
        </w:rPr>
      </w:pPr>
      <w:bookmarkStart w:id="0" w:name="_Hlk196750282"/>
      <w:bookmarkStart w:id="1" w:name="_GoBack"/>
      <w:bookmarkEnd w:id="1"/>
      <w:r w:rsidRPr="00731E23">
        <w:rPr>
          <w:rFonts w:cs="Times New Roman"/>
        </w:rPr>
        <w:t xml:space="preserve">Appendix I: </w:t>
      </w:r>
      <w:r w:rsidR="00626AB9" w:rsidRPr="00731E23">
        <w:rPr>
          <w:rFonts w:cs="Times New Roman"/>
        </w:rPr>
        <w:t>Risk dimensions</w:t>
      </w:r>
    </w:p>
    <w:p w14:paraId="36880470" w14:textId="77777777" w:rsidR="002A6D59" w:rsidRPr="00731E23" w:rsidRDefault="002A6D59" w:rsidP="009E2538">
      <w:pPr>
        <w:pStyle w:val="Appendix"/>
        <w:numPr>
          <w:ilvl w:val="0"/>
          <w:numId w:val="0"/>
        </w:numPr>
        <w:rPr>
          <w:rFonts w:cs="Times New Roman"/>
          <w:sz w:val="18"/>
          <w:szCs w:val="22"/>
        </w:rPr>
      </w:pPr>
      <w:r w:rsidRPr="00731E23">
        <w:rPr>
          <w:rFonts w:cs="Times New Roman"/>
          <w:bCs/>
          <w:sz w:val="18"/>
          <w:szCs w:val="22"/>
        </w:rPr>
        <w:t xml:space="preserve">Table 5. </w:t>
      </w:r>
      <w:r w:rsidRPr="00731E23">
        <w:rPr>
          <w:rFonts w:cs="Times New Roman"/>
          <w:b w:val="0"/>
          <w:sz w:val="18"/>
          <w:szCs w:val="22"/>
        </w:rPr>
        <w:t>Catalogue of guidelines for risk dimensions (Authors’ own elaboration, developed during framework consolidation)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5"/>
        <w:gridCol w:w="500"/>
        <w:gridCol w:w="572"/>
        <w:gridCol w:w="500"/>
        <w:gridCol w:w="500"/>
        <w:gridCol w:w="500"/>
        <w:gridCol w:w="500"/>
        <w:gridCol w:w="500"/>
        <w:gridCol w:w="500"/>
        <w:gridCol w:w="500"/>
        <w:gridCol w:w="500"/>
        <w:gridCol w:w="572"/>
        <w:gridCol w:w="500"/>
        <w:gridCol w:w="500"/>
        <w:gridCol w:w="500"/>
        <w:gridCol w:w="500"/>
        <w:gridCol w:w="500"/>
        <w:gridCol w:w="572"/>
        <w:gridCol w:w="500"/>
        <w:gridCol w:w="500"/>
        <w:gridCol w:w="500"/>
        <w:gridCol w:w="500"/>
        <w:gridCol w:w="500"/>
        <w:gridCol w:w="500"/>
        <w:gridCol w:w="500"/>
        <w:gridCol w:w="320"/>
      </w:tblGrid>
      <w:tr w:rsidR="00731E23" w:rsidRPr="00731E23" w14:paraId="4D0F4389" w14:textId="77777777" w:rsidTr="001C19D6">
        <w:trPr>
          <w:trHeight w:val="15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8DB7ECE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  <w:t>Author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79CA53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Fang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F7A021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 xml:space="preserve">Lintukangas </w:t>
            </w: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br/>
              <w:t>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6B0376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Shafiq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1494F1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Da Silva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46C10C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K.T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0CD747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Xiao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4F9097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Viswanadham/Samvedi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0EBE73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 xml:space="preserve">Lockamy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512783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Gold/Awasthi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09B594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Kara/Firat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2BDF86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Torres-Ruiz/</w:t>
            </w: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br/>
              <w:t>Ravindan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CF047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Arabsheybani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8F1655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Su und Chen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FCA53D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Keynes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FFE20C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Lockamy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33CB12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Juettner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A6457C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Wiedenmann/</w:t>
            </w: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br/>
              <w:t>Größler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687E20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Li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5F8037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Urbaniak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6AA82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Öztek/Kabak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64C8DB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Hao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1E62AA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Wu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60036B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Tai et al.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13F0A3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Chiu et al.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7747ED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</w:tr>
      <w:tr w:rsidR="00731E23" w:rsidRPr="00731E23" w14:paraId="46FA4814" w14:textId="77777777" w:rsidTr="001C19D6">
        <w:trPr>
          <w:trHeight w:val="3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9EC319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  <w:t>Year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AF783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A4940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D0930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CA591B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D4046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B9C4F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C6715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F67A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C3C2C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14069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4D8E7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5F739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E2A4E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DCF01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F432D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50608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946B9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EF86E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DF2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D7D53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1AC1B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859E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0C86F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A2F82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2024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165651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de-DE" w:eastAsia="de-DE"/>
              </w:rPr>
            </w:pPr>
          </w:p>
        </w:tc>
      </w:tr>
      <w:tr w:rsidR="00731E23" w:rsidRPr="00731E23" w14:paraId="50EFEA62" w14:textId="77777777" w:rsidTr="00B22304">
        <w:trPr>
          <w:trHeight w:val="13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AABFB6A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val="en-GB" w:eastAsia="de-DE"/>
              </w:rPr>
              <w:t>Risk dimension</w:t>
            </w:r>
          </w:p>
        </w:tc>
        <w:tc>
          <w:tcPr>
            <w:tcW w:w="0" w:type="auto"/>
            <w:gridSpan w:val="2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02D8C45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</w:tr>
      <w:tr w:rsidR="00731E23" w:rsidRPr="00731E23" w14:paraId="01A4E916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EFF89B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Operational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39B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6A6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049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71B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74C0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D6F0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62D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888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3B7E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3D5D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0662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1BC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1FF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7C8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540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715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0574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FE5A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026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D40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B80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DA2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F77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96F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62FF928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7</w:t>
            </w:r>
          </w:p>
        </w:tc>
      </w:tr>
      <w:tr w:rsidR="00731E23" w:rsidRPr="00731E23" w14:paraId="769C5B21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E8EB2A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Ecological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7A8D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7FE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A46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C5BA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D48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285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46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E2B4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9D2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06B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04A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866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14A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AF7B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E947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FA7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818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A0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A95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B22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F8C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6FBD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897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FFD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75B3324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12</w:t>
            </w:r>
          </w:p>
        </w:tc>
      </w:tr>
      <w:tr w:rsidR="00731E23" w:rsidRPr="00731E23" w14:paraId="5236BA9B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6760E7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Social responsibility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328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E66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6E8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457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1D9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55C9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DE23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941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473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100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C9E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916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65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809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2E8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BD1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037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321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A77B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DFB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D58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CEA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516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5B95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5764D47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9</w:t>
            </w:r>
          </w:p>
        </w:tc>
      </w:tr>
      <w:tr w:rsidR="00731E23" w:rsidRPr="00731E23" w14:paraId="5423EB7A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18A1B80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Economic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ED29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EA9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0AC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4E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324D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86D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F92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4DC1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CAC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E4B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8DA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66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56F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 xml:space="preserve">x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F74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869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A3C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DD1D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84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DFB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D6F6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84EB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FDB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4793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28B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0C131BF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7</w:t>
            </w:r>
          </w:p>
        </w:tc>
      </w:tr>
      <w:tr w:rsidR="00731E23" w:rsidRPr="00731E23" w14:paraId="65FA060B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10D9BF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Quality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E54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4FE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FD7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936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965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387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0F0E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5B9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158D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17B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42C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821C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22A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1A2A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C50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069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E52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17E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D40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E5D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E4F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B7F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C19F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FEE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62F82D9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6</w:t>
            </w:r>
          </w:p>
        </w:tc>
      </w:tr>
      <w:tr w:rsidR="00731E23" w:rsidRPr="00731E23" w14:paraId="1F4A00A9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3C6CE6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Financial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242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F65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18F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49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9C4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CF3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09FB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F9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FBF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976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590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B28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F73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0DAF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E5D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33D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8FC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9D5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7D63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20F9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E74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627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050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3FEA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437CA16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4</w:t>
            </w:r>
          </w:p>
        </w:tc>
      </w:tr>
      <w:tr w:rsidR="00731E23" w:rsidRPr="00731E23" w14:paraId="0522C1DA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750804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Relationship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8DE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53DC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A0C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7056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7DC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F78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5EE8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8DE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BCC9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FDF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F0A3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725D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5E6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8EB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2C3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F76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083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73B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9EE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4D31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D96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C36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FE9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AF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6540E1C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6</w:t>
            </w:r>
          </w:p>
        </w:tc>
      </w:tr>
      <w:tr w:rsidR="00731E23" w:rsidRPr="00731E23" w14:paraId="61CB6D40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17375E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Supply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EF11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C95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E65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DB2B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A37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102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C637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8D2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570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82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01C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B270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1B6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DCF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FA2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1DA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6A92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40A3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EF8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5C2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7ABF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093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808D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88D0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49872CB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3</w:t>
            </w:r>
          </w:p>
        </w:tc>
      </w:tr>
      <w:tr w:rsidR="00731E23" w:rsidRPr="00731E23" w14:paraId="0F928254" w14:textId="77777777" w:rsidTr="001C19D6">
        <w:trPr>
          <w:trHeight w:val="28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42B2B5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Manufacturing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2C9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1B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801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545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3AC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F9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042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132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38D1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81D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006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3738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497C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7A6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711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D3A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918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607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BF4E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E77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24D6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DA8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BA8E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CAE6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6FFB1CF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3</w:t>
            </w:r>
          </w:p>
        </w:tc>
      </w:tr>
      <w:tr w:rsidR="00731E23" w:rsidRPr="00731E23" w14:paraId="6A60E4D4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29E814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Strategic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FD9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D13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0F4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721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431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348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0C0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ECE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AED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F109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A02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06C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0D5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91D7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C74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D41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D71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9770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F95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C98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35B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5AE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932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0D1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B4327F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1</w:t>
            </w:r>
          </w:p>
        </w:tc>
      </w:tr>
      <w:tr w:rsidR="00731E23" w:rsidRPr="00731E23" w14:paraId="1BA41D2E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22378F6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Service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3BF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A022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EF2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FB81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B11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2A7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8A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C93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A2B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08D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3DDD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9B1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58E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2B14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83FE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272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20F4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0A8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0B5B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6CFD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060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5AC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154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B0DB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4B8A81D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4</w:t>
            </w:r>
          </w:p>
        </w:tc>
      </w:tr>
      <w:tr w:rsidR="00731E23" w:rsidRPr="00731E23" w14:paraId="2E0398A8" w14:textId="77777777" w:rsidTr="001C19D6">
        <w:trPr>
          <w:trHeight w:val="5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02001BC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Technological risk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096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437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E9F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F9C9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199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B691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5A2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1BE7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F64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CE7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E4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30B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76E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66D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4DC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DCFA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6B7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BDC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6739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FB2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D35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8509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A52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52A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8B4E0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</w:t>
            </w:r>
          </w:p>
        </w:tc>
      </w:tr>
      <w:tr w:rsidR="00731E23" w:rsidRPr="00731E23" w14:paraId="49E60601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5B04214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Structural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D55C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2A2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EDD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0D0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B16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8DF0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561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2E49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CFB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B5A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085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523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DD9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7546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EB5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5D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E0F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621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CBCE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DF0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E5F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A61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033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266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67B0E7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1</w:t>
            </w:r>
          </w:p>
        </w:tc>
      </w:tr>
      <w:tr w:rsidR="00731E23" w:rsidRPr="00731E23" w14:paraId="22E67204" w14:textId="77777777" w:rsidTr="001C19D6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811EF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Internal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8ECCD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543FE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24297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572B5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25BD0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D0D5D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5A9347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74F518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F7E27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B7C61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368E6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012A6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C3B0D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640DA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6BE9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F980F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D5CA2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8A05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8EB2A1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BA156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D4365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134546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960B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C5CB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E8D043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1</w:t>
            </w:r>
          </w:p>
        </w:tc>
      </w:tr>
      <w:tr w:rsidR="00731E23" w:rsidRPr="00731E23" w14:paraId="317DD7BD" w14:textId="77777777" w:rsidTr="001C19D6">
        <w:trPr>
          <w:trHeight w:val="28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B0CF5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External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AFF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EBC1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E05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5C24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674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D2E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C61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B9A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2E5D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C026" w14:textId="77777777" w:rsidR="00A04D83" w:rsidRPr="00731E23" w:rsidRDefault="00A04D83" w:rsidP="00A04D83">
            <w:pPr>
              <w:spacing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0577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F62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91D2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01DF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93F9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8DDDE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4640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BE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100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7F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63C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58A0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2C5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2B4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975"/>
            <w:noWrap/>
            <w:vAlign w:val="center"/>
            <w:hideMark/>
          </w:tcPr>
          <w:p w14:paraId="1047E73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de-DE" w:eastAsia="de-DE"/>
              </w:rPr>
              <w:t>7</w:t>
            </w:r>
          </w:p>
        </w:tc>
      </w:tr>
      <w:tr w:rsidR="00731E23" w:rsidRPr="00731E23" w14:paraId="39912901" w14:textId="77777777" w:rsidTr="001C19D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AF2D0"/>
            <w:vAlign w:val="center"/>
            <w:hideMark/>
          </w:tcPr>
          <w:p w14:paraId="43CA2E53" w14:textId="101D46BE" w:rsidR="00A04D83" w:rsidRPr="00731E23" w:rsidRDefault="00840171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Socio-political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F6A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351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5CF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823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6CF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482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6912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4E1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24B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888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5DA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37E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3C2F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8863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67E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AD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FAE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3D9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9980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498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5F6B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9E7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C537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7363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0DF98C8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</w:t>
            </w:r>
          </w:p>
        </w:tc>
      </w:tr>
      <w:tr w:rsidR="00731E23" w:rsidRPr="00731E23" w14:paraId="1DA96C1F" w14:textId="77777777" w:rsidTr="001C19D6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EDEE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Local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1A586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F27E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A049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3EAF2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2620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69D5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CF492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5631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8072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674A6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5E138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DDDD0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33E71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9F52A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20C0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4806D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F9032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0B834A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B87F6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C843C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9C844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4A3B5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929C7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474A9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en-GB" w:eastAsia="de-DE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23C482B" w14:textId="77777777" w:rsidR="00A04D83" w:rsidRPr="00731E23" w:rsidRDefault="00A04D83" w:rsidP="00A04D8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de-DE"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val="de-DE" w:eastAsia="de-DE"/>
              </w:rPr>
              <w:t>2</w:t>
            </w:r>
          </w:p>
        </w:tc>
      </w:tr>
    </w:tbl>
    <w:p w14:paraId="76A999C4" w14:textId="77777777" w:rsidR="007953B4" w:rsidRPr="00731E23" w:rsidRDefault="007953B4" w:rsidP="00626AB9">
      <w:pPr>
        <w:pStyle w:val="Appendix"/>
        <w:rPr>
          <w:rFonts w:cs="Times New Roman"/>
          <w:sz w:val="22"/>
          <w:szCs w:val="28"/>
        </w:rPr>
        <w:sectPr w:rsidR="007953B4" w:rsidRPr="00731E23" w:rsidSect="00731E23">
          <w:footerReference w:type="default" r:id="rId8"/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7200E66" w14:textId="528957B9" w:rsidR="00626AB9" w:rsidRPr="00731E23" w:rsidRDefault="00731E23" w:rsidP="00731E23">
      <w:pPr>
        <w:pStyle w:val="Appendix"/>
        <w:numPr>
          <w:ilvl w:val="0"/>
          <w:numId w:val="0"/>
        </w:numPr>
        <w:ind w:left="720" w:hanging="360"/>
        <w:rPr>
          <w:rFonts w:cs="Times New Roman"/>
        </w:rPr>
      </w:pPr>
      <w:r w:rsidRPr="00731E23">
        <w:rPr>
          <w:rFonts w:cs="Times New Roman"/>
        </w:rPr>
        <w:lastRenderedPageBreak/>
        <w:t xml:space="preserve">Appendix II: </w:t>
      </w:r>
      <w:r w:rsidR="00626AB9" w:rsidRPr="00731E23">
        <w:rPr>
          <w:rFonts w:cs="Times New Roman"/>
        </w:rPr>
        <w:t>Risk factors</w:t>
      </w:r>
    </w:p>
    <w:p w14:paraId="1FE0C918" w14:textId="6A2CFE0D" w:rsidR="002A6D59" w:rsidRPr="00731E23" w:rsidRDefault="002A6D59" w:rsidP="002A6D59">
      <w:pPr>
        <w:pStyle w:val="Appendix"/>
        <w:numPr>
          <w:ilvl w:val="0"/>
          <w:numId w:val="0"/>
        </w:numPr>
        <w:rPr>
          <w:rFonts w:cs="Times New Roman"/>
          <w:sz w:val="18"/>
          <w:szCs w:val="22"/>
        </w:rPr>
      </w:pPr>
      <w:r w:rsidRPr="00731E23">
        <w:rPr>
          <w:rFonts w:cs="Times New Roman"/>
          <w:bCs/>
          <w:sz w:val="18"/>
          <w:szCs w:val="22"/>
        </w:rPr>
        <w:t xml:space="preserve">Table 6. </w:t>
      </w:r>
      <w:r w:rsidRPr="00731E23">
        <w:rPr>
          <w:rFonts w:cs="Times New Roman"/>
          <w:b w:val="0"/>
          <w:sz w:val="18"/>
          <w:szCs w:val="22"/>
        </w:rPr>
        <w:t>Catalogue of guidelines of internal risk factors (Authors’ own elaboration, developed during framework consolidation)</w:t>
      </w:r>
    </w:p>
    <w:tbl>
      <w:tblPr>
        <w:tblW w:w="1426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"/>
        <w:gridCol w:w="277"/>
        <w:gridCol w:w="277"/>
        <w:gridCol w:w="277"/>
        <w:gridCol w:w="3135"/>
        <w:gridCol w:w="709"/>
        <w:gridCol w:w="275"/>
        <w:gridCol w:w="278"/>
        <w:gridCol w:w="412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305"/>
        <w:gridCol w:w="412"/>
        <w:gridCol w:w="278"/>
        <w:gridCol w:w="305"/>
        <w:gridCol w:w="412"/>
        <w:gridCol w:w="412"/>
        <w:gridCol w:w="278"/>
        <w:gridCol w:w="278"/>
        <w:gridCol w:w="278"/>
        <w:gridCol w:w="412"/>
        <w:gridCol w:w="412"/>
        <w:gridCol w:w="278"/>
        <w:gridCol w:w="278"/>
        <w:gridCol w:w="278"/>
        <w:gridCol w:w="278"/>
        <w:gridCol w:w="412"/>
        <w:gridCol w:w="278"/>
        <w:gridCol w:w="266"/>
      </w:tblGrid>
      <w:tr w:rsidR="00731E23" w:rsidRPr="00731E23" w14:paraId="2E2F458E" w14:textId="77777777" w:rsidTr="000D5624">
        <w:trPr>
          <w:trHeight w:val="1245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BD561BE" w14:textId="442903EA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Author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413B6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Zsidisin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34B40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Hoffmann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8F66F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Guertler/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Spinler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12CDF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Shafiq 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17890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K.T 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94EB8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Chan/Kumar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BFBBA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Li/Barnes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3228D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Matook 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F915A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Lee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63BF0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Viswanadham/Samvedi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473BA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Lockamy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6CA3D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Gold/Awasthi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7ADC5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Sarker et al.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08873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Von Cube 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DB56F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Straube et al.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48A7D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Sener et al.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FF75A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Torres-Ruiz/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Ravindan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F5BCA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Arabsheybani 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F79E9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Urbaniak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30800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Sarker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4FA96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Mokhtar et al.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C6CD7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Wiedenmann/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Größler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6A1FC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Mwesiumo 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F634B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Öztek/Kabak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F49AF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Urbaniak 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8EE4E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Wu et al.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93A91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Saputro et al.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6F95E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Puspitasari/</w:t>
            </w: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br/>
              <w:t>Febriani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7B161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Lo et al.</w:t>
            </w:r>
          </w:p>
        </w:tc>
        <w:tc>
          <w:tcPr>
            <w:tcW w:w="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065D1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</w:tr>
      <w:tr w:rsidR="00731E23" w:rsidRPr="00731E23" w14:paraId="27D99B26" w14:textId="77777777" w:rsidTr="000D5624">
        <w:trPr>
          <w:trHeight w:val="630"/>
        </w:trPr>
        <w:tc>
          <w:tcPr>
            <w:tcW w:w="4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68C2383" w14:textId="42FB0E45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Year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93B4B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2003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2B94D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9D407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2015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62BEA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2017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DC6AD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hideMark/>
          </w:tcPr>
          <w:p w14:paraId="79FC26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2007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95087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2008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17691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2009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CA66C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2009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7AE4A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47178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023C0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2015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6A4C4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2016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A1A3A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2016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B4CB50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2016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8C9F9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2017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7787E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49614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2018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6CAE9E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021291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2019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1D5B51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2019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hideMark/>
          </w:tcPr>
          <w:p w14:paraId="534C51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hideMark/>
          </w:tcPr>
          <w:p w14:paraId="31E22C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2021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4CC48D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2B638D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2022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hideMark/>
          </w:tcPr>
          <w:p w14:paraId="2530A6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2023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567258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7BB701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extDirection w:val="tbRl"/>
            <w:hideMark/>
          </w:tcPr>
          <w:p w14:paraId="36D386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2024</w:t>
            </w:r>
          </w:p>
        </w:tc>
        <w:tc>
          <w:tcPr>
            <w:tcW w:w="2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C962A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</w:tr>
      <w:tr w:rsidR="00731E23" w:rsidRPr="00731E23" w14:paraId="29E96243" w14:textId="77777777" w:rsidTr="000D5624">
        <w:trPr>
          <w:trHeight w:val="310"/>
        </w:trPr>
        <w:tc>
          <w:tcPr>
            <w:tcW w:w="110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221C0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Risk Dimension</w:t>
            </w:r>
          </w:p>
        </w:tc>
        <w:tc>
          <w:tcPr>
            <w:tcW w:w="38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43E56A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Risk Factor</w:t>
            </w:r>
          </w:p>
        </w:tc>
        <w:tc>
          <w:tcPr>
            <w:tcW w:w="9317" w:type="dxa"/>
            <w:gridSpan w:val="3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338177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</w:tr>
      <w:tr w:rsidR="00731E23" w:rsidRPr="00731E23" w14:paraId="6B655683" w14:textId="77777777" w:rsidTr="000D5624">
        <w:trPr>
          <w:trHeight w:val="1500"/>
        </w:trPr>
        <w:tc>
          <w:tcPr>
            <w:tcW w:w="27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796B6D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intern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96798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64B3C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F66B6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Quality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71F054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Quality problems with product/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damage and defects (low standards)/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design and manufacturing defects, stock deficit/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missing parts due to supplier quality defects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/quality risk/quality problem/quality failure/design defects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1DBA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Quality defects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48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457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18B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B14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67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96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54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47F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789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C3B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92A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5F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6F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6F9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D1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D10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51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128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62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7BC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FF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3A6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80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73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12E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55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6D8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D5A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40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42199B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22</w:t>
            </w:r>
          </w:p>
        </w:tc>
      </w:tr>
      <w:tr w:rsidR="00731E23" w:rsidRPr="00731E23" w14:paraId="45F21AC9" w14:textId="77777777" w:rsidTr="000D5624">
        <w:trPr>
          <w:trHeight w:val="12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DA4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258A1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E663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146D7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2B7BF5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Lack of innovation / 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technological expertise/innovative ability/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lack of technical innovation/design/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configuration management/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low level of product innovation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33B83C" w14:textId="4E2FAA02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nnovative ability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F8A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D1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74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93D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AF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27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3D2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32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151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4C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F2C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1E1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69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75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43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16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78D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69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30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0E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B56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9EE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3D1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89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DF7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FC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9A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6F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1F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14B02E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583BB8D4" w14:textId="77777777" w:rsidTr="000D5624">
        <w:trPr>
          <w:trHeight w:val="103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6F4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8BE3F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5473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7A8DB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F9C1CF7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Low level of employee qualification/unavailability of process and product know-how at the supplier/lack of training of suppliers in quality principles and techniques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3102E5C" w14:textId="1599F768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mployee skills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58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B2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822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B8F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0A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A9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2D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11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2A9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1C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954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1B3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596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361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E9A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62A2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B04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9DF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8A1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47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93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F09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8E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F9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07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01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F8E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6C7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1C0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46D0ED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3</w:t>
            </w:r>
          </w:p>
        </w:tc>
      </w:tr>
      <w:tr w:rsidR="00731E23" w:rsidRPr="00731E23" w14:paraId="6E9D54FB" w14:textId="77777777" w:rsidTr="000D5624">
        <w:trPr>
          <w:trHeight w:val="51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94D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04D8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A021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AEF6F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A45F81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Introduction of a QMS (yes/no)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 xml:space="preserve">Missing standard quality assurance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94B5C54" w14:textId="4EB4FABE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Q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uality management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D1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BB3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5B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E3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DE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EA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FA0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DE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2D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5A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CE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E8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4CB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4D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D3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98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1C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081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80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E9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60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6AA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1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CB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92E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D9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F54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95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761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F75A0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7EB3A0A2" w14:textId="77777777" w:rsidTr="000D5624">
        <w:trPr>
          <w:trHeight w:val="3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028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B759F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044F8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6B90E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219B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Management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0BB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C9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B7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6D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EA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EE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30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A19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A0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A7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E6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2E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9D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C5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14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C8C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D80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C6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42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D4D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AD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B0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685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EE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928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15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31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B93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DE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F5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42A88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2D77AD79" w14:textId="77777777" w:rsidTr="000D5624">
        <w:trPr>
          <w:trHeight w:val="3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759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79FCB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1EB8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15601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498EB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Errors in the shipping documents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30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459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CA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72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4E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30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95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63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8E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93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18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AA7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65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1D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D7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F6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F7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EB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608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A80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C9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E23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11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5A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B19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2AA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6DA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55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34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FBE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660373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2A5EB401" w14:textId="77777777" w:rsidTr="000D5624">
        <w:trPr>
          <w:trHeight w:val="36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C77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5EBEC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CA9C8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E2FF7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05D91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Problems with product identification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40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1F4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59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F0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EF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27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8E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FBA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80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812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095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044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33B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F5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D4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D7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9B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7FE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46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6D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D82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41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640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F2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91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AF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D10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C2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4B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06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0DC71A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7B6B642C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5FC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63583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B362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9954A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16662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Lack of ability to establish processes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7D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EC8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97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B3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02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03C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96D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1B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6F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705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614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9B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1F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18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BFD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ED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38D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22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88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CB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EA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E4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697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F2B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F4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89F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A3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E5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74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72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692995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7EB34256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EE05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1939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28F3B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A426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D5CA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Quality capability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69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6C37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63A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FA7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DA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98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B2F2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A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69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D90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FD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D98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AC2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38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6A2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F450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A8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A44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DD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C75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FB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D8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71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DB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62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F1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3D2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DE9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331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E0D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C5973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252158E0" w14:textId="77777777" w:rsidTr="000D5624">
        <w:trPr>
          <w:trHeight w:val="58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D41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48E06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D5A0C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86494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56E0D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Suppliers' failure to maintain capital goods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B2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FA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96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775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5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93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224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A0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0E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530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4D8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7A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43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A9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38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17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9D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B8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AD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43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A44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69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11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B2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8AD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A5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48E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F6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31E0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72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36858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02C73B33" w14:textId="77777777" w:rsidTr="000D5624">
        <w:trPr>
          <w:trHeight w:val="28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59C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FD6F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5EFD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EAA2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12116F1C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Non-adaptable processes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E044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B8D5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62D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077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14CA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142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0B3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81D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9DD1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8069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4FD3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6106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D4F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4E8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01BA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1AB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EAF0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DBF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775C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2770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0D9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98E5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58B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C4AB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543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E3A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6911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DD2A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878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F526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8C9DA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291E01EF" w14:textId="77777777" w:rsidTr="000D5624">
        <w:trPr>
          <w:trHeight w:val="99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B47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B742F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9175A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795BFC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Delivery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8FF5DCE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Risk to delivery reliability/punctual delivery/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delayed delivery/risk to timely delivery/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delayed delivery/delivery failure/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missing parts due to delayed delivery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BE8D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Adherence to delivery dates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07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09D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CCB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05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D3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05A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93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52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1F8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EE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25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3D7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DBD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9B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33F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8C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B58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820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8A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2DA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7ED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2C4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4E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8E4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A2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9350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AE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D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2BB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1881080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23</w:t>
            </w:r>
          </w:p>
        </w:tc>
      </w:tr>
      <w:tr w:rsidR="00731E23" w:rsidRPr="00731E23" w14:paraId="1C4F45CD" w14:textId="77777777" w:rsidTr="000D5624">
        <w:trPr>
          <w:trHeight w:val="103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FE4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F4869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DC5F1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8E87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B3A3740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Fulfilment of orders (quantity not delivered as promised)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 xml:space="preserve"> low reliability of agreements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dependability / order deviation / correctness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error rate / quantity risk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668A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Adherence to quantities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EC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D7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65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78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DEC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04A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DC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441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873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2B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2C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2CB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1D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49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861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DF7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3E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D5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18F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74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38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4B0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3B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7FC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4E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BF3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8F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5E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8A0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1382CF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2BE8B5EA" w14:textId="77777777" w:rsidTr="000D5624">
        <w:trPr>
          <w:trHeight w:val="79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95E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C47CE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7CC4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3D7D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85D3BF5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Low delivery flexibility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flexibility (not able to make quantity changes) 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no plans for emergency deliveries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D21D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Flexible delivery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9F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939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B5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E9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1D1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F050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0C3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A7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E5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21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ABD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09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29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1EF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D70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E82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BD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06A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DE2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F5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07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1229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D513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65B6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0D9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4C0B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00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639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53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5C545F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6</w:t>
            </w:r>
          </w:p>
        </w:tc>
      </w:tr>
      <w:tr w:rsidR="00731E23" w:rsidRPr="00731E23" w14:paraId="5BCEDAB5" w14:textId="77777777" w:rsidTr="000D5624">
        <w:trPr>
          <w:trHeight w:val="54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7A1F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2D069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215A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6C41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CDD2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Transport risk/transport damage/transport problems 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(private/institutional) / lack of transport capacity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E9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FEB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7D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3D9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F6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1C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BF4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12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55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92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66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8E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B793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3D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B1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C2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20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2A0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4B5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D0D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FF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98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29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A3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7C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4D0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7E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DB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DBE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3F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3866D3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685FCBD7" w14:textId="77777777" w:rsidTr="000D5624">
        <w:trPr>
          <w:trHeight w:val="30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2FB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9850C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5FBF3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3710B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95317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Errors in assortment in deliveries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50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112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CF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4CD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CC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93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20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4FC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90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AA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AF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A65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948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72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80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A5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A5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78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FB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3A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DFE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D7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32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86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99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47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718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0C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52D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6A8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AF0F12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6F3FBD69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E82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A6BD7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C07EF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47F2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00EA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Discontinuity in supply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F22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BF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E65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81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10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BCC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5AC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63B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C5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5F0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686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34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44E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C8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62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A8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68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BF4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953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4C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D2B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9E3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6417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F294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39C7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A0C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DF0C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4C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96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D0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38C4C1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5FE12019" w14:textId="77777777" w:rsidTr="000D5624">
        <w:trPr>
          <w:trHeight w:val="27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5FA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2C62E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DB450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338B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2A569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Rapidity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6F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4C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A1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0CDD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593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69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CE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678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A6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40E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6CA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18E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014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AB9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3C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2F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D9F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81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84E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7E6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D8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F0D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48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98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02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8BE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24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8D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572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34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7FB54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1ED2E670" w14:textId="77777777" w:rsidTr="000D5624">
        <w:trPr>
          <w:trHeight w:val="3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398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0865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FC94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8A39D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5D9765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Long order processing time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9D0E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B58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9014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61DF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DA3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3E6F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4F5B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8934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A2B9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B7F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6A0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949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7D3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E45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341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490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A6D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F43A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439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D691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561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0C77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DA4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171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66CF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1B8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225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F32F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7525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310A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87EAD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2FBA4538" w14:textId="77777777" w:rsidTr="000D5624">
        <w:trPr>
          <w:trHeight w:val="201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0F7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61D5B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1E81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extDirection w:val="tbRl"/>
            <w:vAlign w:val="center"/>
            <w:hideMark/>
          </w:tcPr>
          <w:p w14:paraId="64417C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Technical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F5E3C30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Technology (not able to make design changes and technological upgrades)/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Insufficient product technology and design/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technological gap/level of technology/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limited technical capabilities/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supplier performance limit (technological and production constraints in developing and manufacturing a new product)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37C4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Technical performance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071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EE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54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5D0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86D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967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04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52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179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59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5C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2EC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9A5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C1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F0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40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F55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7B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4A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BA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41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6477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6C4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79E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DBF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37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29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CC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0B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165AAD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12</w:t>
            </w:r>
          </w:p>
        </w:tc>
      </w:tr>
      <w:tr w:rsidR="00731E23" w:rsidRPr="00731E23" w14:paraId="5B772317" w14:textId="77777777" w:rsidTr="000D5624">
        <w:trPr>
          <w:trHeight w:val="103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4D2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2F33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9A40B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B20A0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B38261B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Non-adapted information systems in communication/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Unstable and inefficient communication networks with suppliers/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Incompatible information systems/EDI/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Lack of IT compatibility/IT breakdowns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1AB9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Inefficient information systems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AF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F0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BC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29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AC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55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594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AF6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95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F0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D0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EF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03F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C4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249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EE8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2D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AF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F37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03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104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164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F50B3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0A5B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F5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A568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920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70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A1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61DFA2D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5034E992" w14:textId="77777777" w:rsidTr="000D5624">
        <w:trPr>
          <w:trHeight w:val="58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156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63E76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B17C9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047CD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14:paraId="5636772F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Technological changes or failures/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 xml:space="preserve">failure of the IT infrastructure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28724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Stability of IT infrastructure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925D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002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192E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323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589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FFD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D29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6F2A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7CE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866D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26F3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62DC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AF38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0C37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19D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D092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96D2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2F7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7F1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4860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9A4F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149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BDC4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2C52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B19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929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7BF0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C51B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AFDF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351DB8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3</w:t>
            </w:r>
          </w:p>
        </w:tc>
      </w:tr>
      <w:tr w:rsidR="00731E23" w:rsidRPr="00731E23" w14:paraId="6865A149" w14:textId="77777777" w:rsidTr="000D5624">
        <w:trPr>
          <w:trHeight w:val="82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605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094BA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A76CE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C08C4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Service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75F0879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Service problem/Low level of customer service/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Slow response to problems/Long response time to complaints/Risk of complaints not being dealt with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D4EF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Level of service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A06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5E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A8E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E48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F4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D9F9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8A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3FB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EE2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4C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2D3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76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7E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25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8DD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82A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57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FE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2B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F5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21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88AD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6B6D0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41A9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74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A4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16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5FA7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90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2D3BC0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41670600" w14:textId="77777777" w:rsidTr="000D5624">
        <w:trPr>
          <w:trHeight w:val="43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4F2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8E58A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EB84B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50157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5132F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Availability of substitute materials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4CDC3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CFD0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76AB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AFA0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3DE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8A0C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340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6A9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46D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2E4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199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A28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60E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3CE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599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F95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FD7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B344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56AA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E40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7942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4ADB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D6A6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CF2D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1C67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C490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F506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0E30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84F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D9E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C10F3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4BC38C6" w14:textId="77777777" w:rsidTr="000D5624">
        <w:trPr>
          <w:trHeight w:val="202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FCC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627E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2637D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3839FC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Price/ Cost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A3B39E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Significant price fluctuations/price increases/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price/cost increases/unjustified price increases for products/unexpected material price due to allocation problems/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unexpected material price due to yield problems/unexpected material price due to specification changes/increase in purchase prices/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increase in total costs of purchased product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A2E6C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Price variability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65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326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540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1A9A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22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F77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14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3C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90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D1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47E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52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BB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B05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57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0B4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28A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5A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56A4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BD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94D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8A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833F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2500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9A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FF15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43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03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4D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7DA16C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9</w:t>
            </w:r>
          </w:p>
        </w:tc>
      </w:tr>
      <w:tr w:rsidR="00731E23" w:rsidRPr="00731E23" w14:paraId="48EB3342" w14:textId="77777777" w:rsidTr="000D5624">
        <w:trPr>
          <w:trHeight w:val="55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C0F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AD1E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C3478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C2A9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71A91D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Procurement costs/product and process costs/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price risk/costs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59944F" w14:textId="10041A13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Labor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costs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852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C7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2C2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DF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F9D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9F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7C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1F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1309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63D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F1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33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9C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B1D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5B0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08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763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F1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18C7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7F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71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52E1C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0E9E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CE22C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1B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55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E85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88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5E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2EDBFF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6</w:t>
            </w:r>
          </w:p>
        </w:tc>
      </w:tr>
      <w:tr w:rsidR="00731E23" w:rsidRPr="00731E23" w14:paraId="18452CE6" w14:textId="77777777" w:rsidTr="000D5624">
        <w:trPr>
          <w:trHeight w:val="30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4E6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EC70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66D3F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DF0CA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57F4BBEE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Cost competitiveness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76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D3C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95E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F5D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B7F5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193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605E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B13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EEBC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BF2E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758D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C36B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1F5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65A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861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CD8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EF0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AFCD0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DEA3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12A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778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F87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28BA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905E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952B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A6D2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531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73DA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CD4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FDD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6D7764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4CF77E2E" w14:textId="77777777" w:rsidTr="000D5624">
        <w:trPr>
          <w:trHeight w:val="12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2AA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E8295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87F4E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2CB48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Manufacturing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BABA5CF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Production capacity/limited production capacities (production plant and the supplier's capacity restriction 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)/insufficient production capacity / capacity planning/capacity flexibility/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capacity instability/excess capacity/capacity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04EC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Production capacity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AF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1C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369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3A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42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B4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B6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BD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E90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9F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FC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74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B5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31B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8C98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53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DC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CEF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D2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A7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28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80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77F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6E6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80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CD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603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2D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3E8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224F08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11</w:t>
            </w:r>
          </w:p>
        </w:tc>
      </w:tr>
      <w:tr w:rsidR="00731E23" w:rsidRPr="00731E23" w14:paraId="2151CF4E" w14:textId="77777777" w:rsidTr="000D5624">
        <w:trPr>
          <w:trHeight w:val="81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7A4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50189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CD0D8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E0E9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6D1FF4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Business interruption/production instability and stoppages/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lack of stability in the manufacturing process/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 xml:space="preserve">machine breakdown, power outage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13A69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Stability of the production process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B4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05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31E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158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DD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2DE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59E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954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80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DA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9B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37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D70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F7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AF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8F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D7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22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2F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361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04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0A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29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2B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85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5D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BE4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B517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05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34B510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0F970E5A" w14:textId="77777777" w:rsidTr="000D5624">
        <w:trPr>
          <w:trHeight w:val="102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A67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21403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8F95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2280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976F2A1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Lack of production input factors/human resources/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delay or unavailability of materials from suppliers/material bottlenecks/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manufacturing options/HR problem supplier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46F3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Production inputs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5A2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7C9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122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B7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17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F5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BF9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DA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24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E9E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6A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A86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4F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27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A3D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1923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6D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03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91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4A2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94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AC9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CC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D9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8A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75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D79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257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91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46BE5A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4</w:t>
            </w:r>
          </w:p>
        </w:tc>
      </w:tr>
      <w:tr w:rsidR="00731E23" w:rsidRPr="00731E23" w14:paraId="71F4430E" w14:textId="77777777" w:rsidTr="000D5624">
        <w:trPr>
          <w:trHeight w:val="55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528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81225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E616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BAABE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1C81" w14:textId="5A4887EE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Accidents at the supplier's facilities that disrupt further operation/man-made incidents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5B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77C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DF7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622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82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34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25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91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DE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E2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02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EFF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FD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A4F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23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FF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FB1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94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949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5A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35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92A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8DF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32D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1C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0C00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CC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D06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2B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CDF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73572A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4</w:t>
            </w:r>
          </w:p>
        </w:tc>
      </w:tr>
      <w:tr w:rsidR="00731E23" w:rsidRPr="00731E23" w14:paraId="185DD0FD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D5B4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4BCD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D677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66EE4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141BD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Lead time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BF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97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59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04E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88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E9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7F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20D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22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BC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06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9A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60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D70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EC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6C1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2D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57B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FDD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54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6AF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8F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0BE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7DE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C6E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88F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F470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DC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43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41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61C57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78358B5C" w14:textId="77777777" w:rsidTr="000D5624">
        <w:trPr>
          <w:trHeight w:val="36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34A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1BD41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A465F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E9DA3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2E64CC51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Disruption of business processes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BFF07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D2B5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8F9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9DA9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894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4FB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51D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AF8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65E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E56A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D72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242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EAE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F489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4403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705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02A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082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25A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615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E30B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9F3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3296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A83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EB3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D03D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6C7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F28E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7EB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177F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3C7539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0633AA6A" w14:textId="77777777" w:rsidTr="000D5624">
        <w:trPr>
          <w:trHeight w:val="103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37F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0D09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textDirection w:val="tbRl"/>
            <w:vAlign w:val="center"/>
            <w:hideMark/>
          </w:tcPr>
          <w:p w14:paraId="10AEBEA5" w14:textId="08691695" w:rsidR="007953B4" w:rsidRPr="00731E23" w:rsidRDefault="00840171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S</w:t>
            </w:r>
            <w:r w:rsidR="007953B4"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trategic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AD4839B" w14:textId="46487EB8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Dependency of the company on the supplier/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Supplier's bargaining power/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Type of source/business volume/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Type of source (only source for customers?)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C985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Dependency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83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C0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4D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D6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25F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591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66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085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06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86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98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82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FFA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8B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520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FD0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B2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ED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00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06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3DC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795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49A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198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D2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C09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529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AE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15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1F2FC2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6</w:t>
            </w:r>
          </w:p>
        </w:tc>
      </w:tr>
      <w:tr w:rsidR="00731E23" w:rsidRPr="00731E23" w14:paraId="36D101CA" w14:textId="77777777" w:rsidTr="000D5624">
        <w:trPr>
          <w:trHeight w:val="79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D618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23FC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C635D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E0C9D4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Poor performance history and reputation/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reputation risk/loss of reputation with the customer/supplier blocked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4FA5F4C" w14:textId="66322CFC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R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eputation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6AA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B3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5F2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BA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5B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BC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961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DC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8CC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2A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17B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F1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DA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88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B3D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37A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6A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366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4FC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01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D5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53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07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82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48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CD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B1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C9F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6D2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5A16C6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3E46901D" w14:textId="77777777" w:rsidTr="000D5624">
        <w:trPr>
          <w:trHeight w:val="78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E708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6FFC8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38A3A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6BEC512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Development of the procurement market and competition problems/deterioration of the order situation/one-sided customer structure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F24A8A" w14:textId="2DF4BF14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M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arket development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76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FB1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6C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36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11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41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C7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AB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FF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25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91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86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BD4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03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D7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63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D5A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11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241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97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DF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4C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CF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F07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81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28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C4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5A9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BD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689885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4</w:t>
            </w:r>
          </w:p>
        </w:tc>
      </w:tr>
      <w:tr w:rsidR="00731E23" w:rsidRPr="00731E23" w14:paraId="3088222F" w14:textId="77777777" w:rsidTr="000D5624">
        <w:trPr>
          <w:trHeight w:val="30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71B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FF4B4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F6F68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C3A7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Failure of inbound and outbound logistics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9B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22A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21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8A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7B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AC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B4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C6C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2B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21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A4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B6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DE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D3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13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BB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6F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8E3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F5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6D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788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18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9F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9A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BFF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79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B3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952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2F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C3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2BB25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64CD6E9E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381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38D47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3B10A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9A39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Strategic risk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AD0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C93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D6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757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4D6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7FA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58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B17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C8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6A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CAE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869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5CE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451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9B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4D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1B6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B35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740A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17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781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BF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55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63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59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95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26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A7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7F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326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1CCB1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7383E53E" w14:textId="77777777" w:rsidTr="000D5624">
        <w:trPr>
          <w:trHeight w:val="34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943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58D72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41E73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24F840A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Disputes among supplier's workforce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895E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5EE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A542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F9A5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5A93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1E9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44C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C0E8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6F0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182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AB3CE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4B91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0B6F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C2BE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1BA4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15E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E6EE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4618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3501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2C0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952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1B29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09F90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362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0F43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130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F48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8C9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523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E223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5E8A1C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15AB0E11" w14:textId="77777777" w:rsidTr="000D5624">
        <w:trPr>
          <w:trHeight w:val="127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6A1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39DEA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F2F2F2"/>
            <w:noWrap/>
            <w:textDirection w:val="tbRl"/>
            <w:vAlign w:val="center"/>
            <w:hideMark/>
          </w:tcPr>
          <w:p w14:paraId="431ECF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financial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14:paraId="100F569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Bankruptcy/financial situation/financial risk/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credit acquisition/supplier's insolvency/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lack of financial stability/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financial burden on supplier/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br/>
              <w:t>change in rating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77973D6" w14:textId="21531B97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F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inancial stability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5DAD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C9D9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AFC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DE91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907AC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C2E3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57D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D8EB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E1DE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1B87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9EF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D3E0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DD5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963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989D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9AE0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A8C8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3BB2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06D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F5A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986D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829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4B287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C81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11E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94C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359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DF4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740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55E6E3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19</w:t>
            </w:r>
          </w:p>
        </w:tc>
      </w:tr>
      <w:tr w:rsidR="00731E23" w:rsidRPr="00731E23" w14:paraId="10C1A441" w14:textId="77777777" w:rsidTr="000D5624">
        <w:trPr>
          <w:trHeight w:val="23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756C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8D76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6CC4C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structural</w:t>
            </w:r>
          </w:p>
        </w:tc>
        <w:tc>
          <w:tcPr>
            <w:tcW w:w="27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textDirection w:val="tbRl"/>
            <w:vAlign w:val="center"/>
            <w:hideMark/>
          </w:tcPr>
          <w:p w14:paraId="069A12E8" w14:textId="0C56219D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 xml:space="preserve">Management and </w:t>
            </w:r>
            <w:r w:rsidR="00841183"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organizational</w:t>
            </w: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 xml:space="preserve">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0B92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Location risk/geographic location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D0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57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3DE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01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4A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286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AD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26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E02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F74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8A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1C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F8BE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71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ED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789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AA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E3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688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BF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2C6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60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1E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3C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F8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D80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C4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6C5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78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B4A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72CF2B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3</w:t>
            </w:r>
          </w:p>
        </w:tc>
      </w:tr>
      <w:tr w:rsidR="00731E23" w:rsidRPr="00731E23" w14:paraId="062B8673" w14:textId="77777777" w:rsidTr="000D5624">
        <w:trPr>
          <w:trHeight w:val="102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192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1D725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961C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E9032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82A0226" w14:textId="5F542886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Corporate structure (the supplier's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organizational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structure is subject to unexpected changes)/supplier as a victim of a takeover/change of supplier management/merger/disposal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A13AA2" w14:textId="3AA38821" w:rsidR="007953B4" w:rsidRPr="00731E23" w:rsidRDefault="00840171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orporate structure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30F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3E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72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E2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C2F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78E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83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D4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7E4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5E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41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3FB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25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B05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D8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EB2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142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DF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5C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6C4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5A8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01A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A08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71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97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01A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7BF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760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C6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257EA2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3</w:t>
            </w:r>
          </w:p>
        </w:tc>
      </w:tr>
      <w:tr w:rsidR="00731E23" w:rsidRPr="00731E23" w14:paraId="486B03ED" w14:textId="77777777" w:rsidTr="000D5624">
        <w:trPr>
          <w:trHeight w:val="33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ADB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02FBD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8401D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48027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3ECF1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Employee turnover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C5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55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BD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FD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56E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9FA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32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4E4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17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964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F52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19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3B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6E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FC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A8E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30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4F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9D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42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87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B7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3F2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239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5642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E1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D0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2D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BCF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07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3866522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583450F8" w14:textId="77777777" w:rsidTr="000D5624">
        <w:trPr>
          <w:trHeight w:val="27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7FC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6DBA1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9877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1E71B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C532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Physical infrastructure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5C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4A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A6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41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78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A2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F3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4F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43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E7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92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B1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31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CF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8E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F61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3F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C8B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A0D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CC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371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9B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C403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C89F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A7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D8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28E3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CB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460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0F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6D799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737DF4A0" w14:textId="77777777" w:rsidTr="000D5624">
        <w:trPr>
          <w:trHeight w:val="55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31D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B75E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6B0E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0D582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8FC6A0D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Supplier's commitments to other customers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7D34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4A8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9615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BD1F1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DAA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20E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FBFF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850B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7AE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8006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24B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2BB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0601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56A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AE27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BA9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0944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9143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DD7E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5D8C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E4B7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65C2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963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A38E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177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4219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8FB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5A5CD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A8D1F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8ACD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32FEC9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6081A1F" w14:textId="77777777" w:rsidTr="000D5624">
        <w:trPr>
          <w:trHeight w:val="255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93E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1D402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33620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314467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Network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14:paraId="28326CFD" w14:textId="4F8B009B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Supplier difficulties in procuring raw materials (from their suppliers in the right quantity, in the desired quality and at the right </w:t>
            </w:r>
            <w:r w:rsidR="00840171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time)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/Cancellation of purchased parts by the subcontractor/subcontractor/flexibility when ordering materials/Sub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-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supplier downtime/Number of material suppliers/Poor control and management </w:t>
            </w:r>
            <w:r w:rsidR="00840171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of sub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-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supplier performance/Poor logistical control of sub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-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suppliers/Troubled supplier network/Outsourcing risk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18BE4C7" w14:textId="1280EAE8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Sub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-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supplier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D468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C31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671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77D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AA3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CCA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2FB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A48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154A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DEF51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E35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ED7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F95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4F2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71F4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E1E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751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AF4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1E7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C2D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244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6F9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DA5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31F5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B032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262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E4C1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623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2411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6FC6BB3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7</w:t>
            </w:r>
          </w:p>
        </w:tc>
      </w:tr>
      <w:tr w:rsidR="00731E23" w:rsidRPr="00731E23" w14:paraId="3FB63DFE" w14:textId="77777777" w:rsidTr="000D5624">
        <w:trPr>
          <w:trHeight w:val="379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F08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6BD45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Social responsibility</w:t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3612BD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Relationship risk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07F57F3B" w14:textId="7AFFC525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Lack of willingness to cooperate, trust issues and opportunistic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behavior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/social performance/Lack of social compatibility in the cooperation/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behavioral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risk (risk due to attitude in the relationship between buyer and supplier)/trust/long-term cooperation/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organizational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risk/relationship problems/low information quality/transparency/disrupted information processes/reduction in the visibility of the SC/low supplier participation in joint research and development/low supplier participation in reducing operating costs/lack of proactive problem-solving initiative/decline in partnership and cooperation with the supplier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01EB3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Co-operation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CB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61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018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A7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34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B3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A8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36E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6A5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69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117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BF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FB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0E2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306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BDB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98D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61B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AFB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FD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B05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7FE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95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DF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81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42C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22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BE1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BA1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72FF1A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42D7DB82" w14:textId="77777777" w:rsidTr="000D5624">
        <w:trPr>
          <w:trHeight w:val="85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0B9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E4B9E2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FE9A9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37CEEE4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Communication problems (in connection with the transmission of requirements and their confirmation by the supplier)/effectiveness of communication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E573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Communication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D03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66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25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7D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02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5E4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29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A05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14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510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AFA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B0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D3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15D2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3E6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7C1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5E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43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79B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BE9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973E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73C8A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87E1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AC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EA64A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50C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1C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7C8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08AF29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4</w:t>
            </w:r>
          </w:p>
        </w:tc>
      </w:tr>
      <w:tr w:rsidR="00731E23" w:rsidRPr="00731E23" w14:paraId="4D976075" w14:textId="77777777" w:rsidTr="000D5624">
        <w:trPr>
          <w:trHeight w:val="75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D30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09AF3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93461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B9D9" w14:textId="413B0F88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Incompatibility between buyer and supplier (different management styles and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organizational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cultures)/different interests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A8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DA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4C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36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A17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329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5F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81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1FA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19E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0CA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DF7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78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40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FE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66B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1DA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3F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5C2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8CA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498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817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7D4D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416A7E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434CB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1B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37CEB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C1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3F2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E20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62968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19AE79CE" w14:textId="77777777" w:rsidTr="000D5624">
        <w:trPr>
          <w:trHeight w:val="36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39F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280A2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9483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14:paraId="17F4309D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Risk to property rights/information security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DF9A738" w14:textId="11CFAE40" w:rsidR="007953B4" w:rsidRPr="00731E23" w:rsidRDefault="00841183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Data protection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0BA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F1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F1F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E34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84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D18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DE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09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39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47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076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5B74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4B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DB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B2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52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3AB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6E9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C85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A4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64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D1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C54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92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A842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D50B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D85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2A1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B7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6ECF16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04394E49" w14:textId="77777777" w:rsidTr="000D5624">
        <w:trPr>
          <w:trHeight w:val="33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39E3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5A722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DA6D3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B9D3E35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Lack of a joint quality assurance strategy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6865E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AF3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CCE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F13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155C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A27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4D61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FC52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5B3D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BFF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B33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4D4B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EC1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5502D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B77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3CB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7DA2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148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ADED1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E4A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BF5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66B0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D2E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34D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AC66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D4AE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246B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ABF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D1C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2A98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A6DE0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48648970" w14:textId="77777777" w:rsidTr="000D5624">
        <w:trPr>
          <w:trHeight w:val="210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E7C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D4FCB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CF095A8" w14:textId="675C788E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 xml:space="preserve">Compliance </w:t>
            </w:r>
            <w:r w:rsidR="00841183"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risk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4AA3450" w14:textId="4C688954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Sustainability practices (unethical methods, use of child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labor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, disregard for the environment and involvement in illegal business practices) / application of unethical practices / ethical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behavior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/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labor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practices and decent work / risk to employee leadership / contractual and opportunity risk / trust issues and opportunistic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behavior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/ social opportunities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0A59237" w14:textId="616947E6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ethical </w:t>
            </w:r>
            <w:r w:rsidR="00841183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behavior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27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3C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53C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C04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B6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64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02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CB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09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46E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50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96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8D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99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AA80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5B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E1A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BC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EA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61B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68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0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26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3F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5AB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A9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5CA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08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59E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5F4DD80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02D65D2D" w14:textId="77777777" w:rsidTr="000D5624">
        <w:trPr>
          <w:trHeight w:val="100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56D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84748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78434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BB8DC0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Health and safety at work/risk to occupational safety/employee safety/physical safety/accidents at supplier's facilities that disrupt further operations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DD89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health and safety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8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71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B2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19B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EB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5D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C9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26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AC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F022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12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95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751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CFB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02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5D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17D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728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E62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76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6B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F2F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1A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BB6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08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A6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A9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30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745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061F88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6</w:t>
            </w:r>
          </w:p>
        </w:tc>
      </w:tr>
      <w:tr w:rsidR="00731E23" w:rsidRPr="00731E23" w14:paraId="59B88929" w14:textId="77777777" w:rsidTr="000D5624">
        <w:trPr>
          <w:trHeight w:val="100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3AF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00421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F36E6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DF324A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Violation of laws/contracts/risk of legal responsibility/working hours/human rights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994F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violations of legislation/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962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BB4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240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60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D8C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4A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CC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E9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0F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E9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81D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CE8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1B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2D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BF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63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150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19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E58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4E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72BE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52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E15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6AD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79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403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0E0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4AE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5FA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57F128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60A5ECA9" w14:textId="77777777" w:rsidTr="000D5624">
        <w:trPr>
          <w:trHeight w:val="33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DE9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D0E6A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2E1C5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16DD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Dismissal of employees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3ED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CA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C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12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D9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379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7F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892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82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AC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77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A1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22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0D9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AE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CFF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A35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94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977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27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5B04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50C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003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BFB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51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18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DCD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61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31A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CF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7BB89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DD90893" w14:textId="77777777" w:rsidTr="000D5624">
        <w:trPr>
          <w:trHeight w:val="270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F16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95DC66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00F1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ECFDF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Product responsibility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F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6E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05F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73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EB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E6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7CE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DFC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A38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FE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D3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E2D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86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30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A4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9C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BD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228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88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5AA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7F1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89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A4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A8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CE1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2E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1DA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C8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CD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C82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433406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187156CC" w14:textId="77777777" w:rsidTr="000D5624">
        <w:trPr>
          <w:trHeight w:val="31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BFC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50CF17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99365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CC62043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Society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D08BD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90DD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27BD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D5B5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489E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7AC4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BFE0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141D5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B644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7A7A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6A25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E5E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6D4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8E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046D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EA3F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367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DA4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C7B6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AFB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85EE0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9FF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733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493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5E3C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AF00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276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FBE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C618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AABD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1E21F9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C375609" w14:textId="77777777" w:rsidTr="000D5624">
        <w:trPr>
          <w:trHeight w:val="130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B9F6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textDirection w:val="tbRl"/>
            <w:vAlign w:val="center"/>
            <w:hideMark/>
          </w:tcPr>
          <w:p w14:paraId="71BE53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ecological</w:t>
            </w:r>
          </w:p>
        </w:tc>
        <w:tc>
          <w:tcPr>
            <w:tcW w:w="27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D8A11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24BE38C2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Neglect of aspects of environmental sustainability/low environmental compatibility of products/materials/emissions/energy/water/wastewater and waste/use of resources/climate change/risk of pollution 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9434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Environmental impact</w:t>
            </w: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E5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3B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DD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1C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F9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62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06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E9A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23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A46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F8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DE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92A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A38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E8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56B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E2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293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7132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6F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D5B2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98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E81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41D8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E06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03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954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FC6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88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60C68D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7</w:t>
            </w:r>
          </w:p>
        </w:tc>
      </w:tr>
      <w:tr w:rsidR="00731E23" w:rsidRPr="00731E23" w14:paraId="0B16E4A9" w14:textId="77777777" w:rsidTr="000D5624">
        <w:trPr>
          <w:trHeight w:val="1065"/>
        </w:trPr>
        <w:tc>
          <w:tcPr>
            <w:tcW w:w="27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C65B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507248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10287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1CEDB254" w14:textId="1EF825C3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Environmental performance/environmental risk/environment/sustainability/climate change/inadequate environmental controls and </w:t>
            </w:r>
            <w:r w:rsidR="00840171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programs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/recycling risk/waste management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5DF0A7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Environmental performance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182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ABC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E6C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115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C7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6A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382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BD2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E65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C5D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5C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8F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D12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3FC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33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1DA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ECFD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B0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10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AC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46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6AE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7C31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410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CD2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BF1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77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28E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7EA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57EBC5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5</w:t>
            </w:r>
          </w:p>
        </w:tc>
      </w:tr>
      <w:tr w:rsidR="00731E23" w:rsidRPr="00731E23" w14:paraId="37FCCC1A" w14:textId="77777777" w:rsidTr="000D5624">
        <w:trPr>
          <w:trHeight w:val="1050"/>
        </w:trPr>
        <w:tc>
          <w:tcPr>
            <w:tcW w:w="2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84EDCE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extern</w:t>
            </w:r>
          </w:p>
        </w:tc>
        <w:tc>
          <w:tcPr>
            <w:tcW w:w="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47D0B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economical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C23340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4D8F2F6E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Economic crisis/missing parts due to instability in supplier country/adverse incidents due to economic conditions/currency risks/exchange rate changes/dynamic exchange rate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91B6E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Economic stability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67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DC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2F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CF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0C5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6A3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0203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1B6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6C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758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A52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72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42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69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F2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76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DC5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2B7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CF2E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94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89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52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DD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32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1D45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CCF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60C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21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FF6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1C1DA2D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1472A3D0" w14:textId="77777777" w:rsidTr="000D5624">
        <w:trPr>
          <w:trHeight w:val="1725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2ECB8C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43AC5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D37C126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3EF9C172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Disruption risks due to political instability/adverse events due to geopolitical conditions/geopolitical risks/political/geopolitical/political risk/legal/regulatory risk/insufficient site-specific conditions/changes in laws and regulations of local authorities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7F08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Political stability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B1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21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7D78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C3C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803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635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952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C56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01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549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316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E8B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E4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B119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63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9E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B47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5AC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4F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A96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7C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3A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F2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D8E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49B2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169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07A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C57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4A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4A2F52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79566D13" w14:textId="77777777" w:rsidTr="000D5624">
        <w:trPr>
          <w:trHeight w:val="1035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D03182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C1CBA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7AFD1A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7F0B3F7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infrastructure deficit, talent shortage, raw materials, people, finances/unavailability of personnel and material resources/credit crunch, energy and water scarcity/grab for resources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D8EE13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Infrastructure deficits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05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233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E45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9ED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B8C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7A9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08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297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1F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F6C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F5AF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0FA6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87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84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55B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433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6BC7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3A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00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71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F28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65F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5D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9F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49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838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13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4BB6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11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5560B0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4</w:t>
            </w:r>
          </w:p>
        </w:tc>
      </w:tr>
      <w:tr w:rsidR="00731E23" w:rsidRPr="00731E23" w14:paraId="594C9E53" w14:textId="77777777" w:rsidTr="000D5624">
        <w:trPr>
          <w:trHeight w:val="255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A36C5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7FF197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5A63F93B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D424C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logistics risk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52CB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1FA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4D6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5C0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34A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32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2CC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A4D9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D47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F8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93B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A32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06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1EB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12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562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16A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480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8D5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9C07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84E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A8B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9CA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3AE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CD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D93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EE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24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F8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D7C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8B23FF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492F8EB" w14:textId="77777777" w:rsidTr="000D5624">
        <w:trPr>
          <w:trHeight w:val="315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62CDC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E8179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3839E1C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7CC44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trade agreement/trade risk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03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76F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D558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D6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E6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562F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04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D4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784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00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1E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CB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2B6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2FE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2BB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17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61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BEC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9E4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5D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210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7E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EB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C34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74F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75B6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6E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210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71B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5C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748F2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5B42C284" w14:textId="77777777" w:rsidTr="000D5624">
        <w:trPr>
          <w:trHeight w:val="315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6424F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E9F5A8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4382328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85E18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market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EB9C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DE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E57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E8C0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CC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23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24E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BD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A6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98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CA8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15F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3D3F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8654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242D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BEB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728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94B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5947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D13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2FF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374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68A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B24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3BD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7A0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9BD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B8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9E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A16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03547CC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11465A76" w14:textId="77777777" w:rsidTr="000D5624">
        <w:trPr>
          <w:trHeight w:val="300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2D29F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AF6AF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AA7E3E5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5DE9166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failure of control mechanisms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CBB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29D96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718B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D0B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37D14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398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E2650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4A749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6898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A6D5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5B628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ED85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1F380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5795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FD4CF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F91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0944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86A9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1FCBB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D605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006A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B0C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B40F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274A1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368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E626E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02D2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8065C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CDDA8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469A9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FA6137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  <w:tr w:rsidR="00731E23" w:rsidRPr="00731E23" w14:paraId="3F47D919" w14:textId="77777777" w:rsidTr="000D5624">
        <w:trPr>
          <w:trHeight w:val="780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091DA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textDirection w:val="tbRl"/>
            <w:vAlign w:val="center"/>
            <w:hideMark/>
          </w:tcPr>
          <w:p w14:paraId="1FC2B59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Environment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BBDC86A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ABE3A77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Climate change/natural disasters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ED5A44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Climate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CD2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97F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DC3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1EB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8E9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47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2F6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9AE6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AA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087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DF3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5694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8D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4F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B3B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4C2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3C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492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14F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A29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9E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F02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230F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629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8AD9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744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20D1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9C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C364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2D975"/>
            <w:noWrap/>
            <w:vAlign w:val="center"/>
            <w:hideMark/>
          </w:tcPr>
          <w:p w14:paraId="4D5B368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8</w:t>
            </w:r>
          </w:p>
        </w:tc>
      </w:tr>
      <w:tr w:rsidR="00731E23" w:rsidRPr="00731E23" w14:paraId="77FFDFD2" w14:textId="77777777" w:rsidTr="000D5624">
        <w:trPr>
          <w:trHeight w:val="1080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6057D1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F2F2F2"/>
            <w:noWrap/>
            <w:textDirection w:val="tbRl"/>
            <w:vAlign w:val="center"/>
            <w:hideMark/>
          </w:tcPr>
          <w:p w14:paraId="0515CE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sociopolitical</w:t>
            </w:r>
          </w:p>
        </w:tc>
        <w:tc>
          <w:tcPr>
            <w:tcW w:w="27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30A2116D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hideMark/>
          </w:tcPr>
          <w:p w14:paraId="54835564" w14:textId="30CD7033" w:rsidR="007953B4" w:rsidRPr="00731E23" w:rsidRDefault="00840171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</w:t>
            </w:r>
            <w:r w:rsidR="007953B4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ocio-political actions/man-made disasters/society/catastrophe/social unrest, war/risk of disruption due to terrorism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6FD28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Social unrest</w:t>
            </w:r>
          </w:p>
        </w:tc>
        <w:tc>
          <w:tcPr>
            <w:tcW w:w="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EF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016B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C1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377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80A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D3D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05D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E2A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D63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123B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155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4BAF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C3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CF7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5E9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6AA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0F7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CA60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59C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EAD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DD3A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AB8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F9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E1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722A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9E65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5965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EE3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1511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8F"/>
            <w:noWrap/>
            <w:vAlign w:val="center"/>
            <w:hideMark/>
          </w:tcPr>
          <w:p w14:paraId="7D6071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6</w:t>
            </w:r>
          </w:p>
        </w:tc>
      </w:tr>
      <w:tr w:rsidR="00731E23" w:rsidRPr="00731E23" w14:paraId="61C3A23B" w14:textId="77777777" w:rsidTr="000D5624">
        <w:trPr>
          <w:trHeight w:val="300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3A8130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57AD8B2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4D7D85E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44E5E" w14:textId="77777777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cultural compatibility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12C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84E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4C63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470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6A43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70B2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2C47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A3A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289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6478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27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A30A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781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018B2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031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331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E83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B27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1847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547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88F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5D3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1AD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DAC1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67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6854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CC0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5E9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95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90D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23FDFC4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2</w:t>
            </w:r>
          </w:p>
        </w:tc>
      </w:tr>
      <w:tr w:rsidR="00731E23" w:rsidRPr="00731E23" w14:paraId="7D77B3D3" w14:textId="77777777" w:rsidTr="000D5624">
        <w:trPr>
          <w:trHeight w:val="330"/>
        </w:trPr>
        <w:tc>
          <w:tcPr>
            <w:tcW w:w="2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338FFF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27E5F4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textDirection w:val="tbRl"/>
            <w:vAlign w:val="center"/>
            <w:hideMark/>
          </w:tcPr>
          <w:p w14:paraId="27ADA3F3" w14:textId="77777777" w:rsidR="007953B4" w:rsidRPr="00731E23" w:rsidRDefault="007953B4" w:rsidP="000D5624">
            <w:pPr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b/>
                <w:bCs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hideMark/>
          </w:tcPr>
          <w:p w14:paraId="4B7760BE" w14:textId="54561D82" w:rsidR="007953B4" w:rsidRPr="00731E23" w:rsidRDefault="007953B4" w:rsidP="000D5624">
            <w:pPr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human rights and </w:t>
            </w:r>
            <w:r w:rsidR="00840171"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labor</w:t>
            </w: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 xml:space="preserve"> practices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DC72D1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6"/>
                <w:szCs w:val="16"/>
                <w:lang w:eastAsia="de-DE"/>
              </w:rPr>
            </w:pPr>
            <w:r w:rsidRPr="00731E23">
              <w:rPr>
                <w:rFonts w:eastAsia="Times New Roman" w:cs="Times New Roman"/>
                <w:sz w:val="16"/>
                <w:szCs w:val="16"/>
                <w:lang w:eastAsia="de-DE"/>
              </w:rPr>
              <w:t>Integrity risk</w:t>
            </w:r>
          </w:p>
        </w:tc>
        <w:tc>
          <w:tcPr>
            <w:tcW w:w="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19C3E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7DCBD1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0C24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2AF8B6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94435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E8700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E3C9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085A34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970CE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968A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1868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275B5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1A6EFB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205EE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6E92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8BD14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8E66A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x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C44E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B3373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016FD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2B3868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FD04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87616F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B1A707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1B139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D8D75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C8D86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23A890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6636C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8"/>
                <w:szCs w:val="18"/>
                <w:lang w:eastAsia="de-DE"/>
              </w:rPr>
            </w:pPr>
            <w:r w:rsidRPr="00731E23">
              <w:rPr>
                <w:rFonts w:eastAsia="Times New Roman" w:cs="Times New Roman"/>
                <w:sz w:val="18"/>
                <w:szCs w:val="18"/>
                <w:lang w:eastAsia="de-DE"/>
              </w:rPr>
              <w:t> 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4F4F"/>
            <w:noWrap/>
            <w:vAlign w:val="center"/>
            <w:hideMark/>
          </w:tcPr>
          <w:p w14:paraId="0420E82D" w14:textId="77777777" w:rsidR="007953B4" w:rsidRPr="00731E23" w:rsidRDefault="007953B4" w:rsidP="000D5624">
            <w:pPr>
              <w:jc w:val="center"/>
              <w:rPr>
                <w:rFonts w:eastAsia="Times New Roman" w:cs="Times New Roman"/>
                <w:sz w:val="10"/>
                <w:szCs w:val="10"/>
                <w:lang w:eastAsia="de-DE"/>
              </w:rPr>
            </w:pPr>
            <w:r w:rsidRPr="00731E23">
              <w:rPr>
                <w:rFonts w:eastAsia="Times New Roman" w:cs="Times New Roman"/>
                <w:sz w:val="10"/>
                <w:szCs w:val="10"/>
                <w:lang w:eastAsia="de-DE"/>
              </w:rPr>
              <w:t>1</w:t>
            </w:r>
          </w:p>
        </w:tc>
      </w:tr>
    </w:tbl>
    <w:p w14:paraId="36467420" w14:textId="77777777" w:rsidR="00F2214F" w:rsidRPr="00731E23" w:rsidRDefault="00F2214F" w:rsidP="00F2214F">
      <w:pPr>
        <w:rPr>
          <w:rFonts w:cs="Times New Roman"/>
        </w:rPr>
      </w:pPr>
    </w:p>
    <w:p w14:paraId="0149CEB4" w14:textId="77777777" w:rsidR="007953B4" w:rsidRPr="00731E23" w:rsidRDefault="007953B4" w:rsidP="001C19D6">
      <w:pPr>
        <w:pStyle w:val="Appendix"/>
        <w:numPr>
          <w:ilvl w:val="0"/>
          <w:numId w:val="0"/>
        </w:numPr>
        <w:ind w:left="720"/>
        <w:rPr>
          <w:rFonts w:cs="Times New Roman"/>
        </w:rPr>
        <w:sectPr w:rsidR="007953B4" w:rsidRPr="00731E23" w:rsidSect="00731E23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7E1CD96" w14:textId="42B28BA1" w:rsidR="007709F3" w:rsidRPr="00731E23" w:rsidRDefault="00731E23" w:rsidP="00731E23">
      <w:pPr>
        <w:pStyle w:val="Appendix"/>
        <w:numPr>
          <w:ilvl w:val="0"/>
          <w:numId w:val="0"/>
        </w:numPr>
        <w:ind w:left="720" w:hanging="360"/>
        <w:rPr>
          <w:rFonts w:cs="Times New Roman"/>
        </w:rPr>
      </w:pPr>
      <w:r w:rsidRPr="00731E23">
        <w:rPr>
          <w:rFonts w:cs="Times New Roman"/>
        </w:rPr>
        <w:lastRenderedPageBreak/>
        <w:t xml:space="preserve">Appendi III: </w:t>
      </w:r>
      <w:r w:rsidR="00BD1E2A" w:rsidRPr="00731E23">
        <w:rPr>
          <w:rFonts w:cs="Times New Roman"/>
        </w:rPr>
        <w:t>Timetable</w:t>
      </w:r>
      <w:r w:rsidR="00626AB9" w:rsidRPr="00731E23">
        <w:rPr>
          <w:rFonts w:cs="Times New Roman"/>
        </w:rPr>
        <w:t xml:space="preserve"> of the 3 workshops</w:t>
      </w:r>
    </w:p>
    <w:p w14:paraId="09EC4AF4" w14:textId="7B6E5737" w:rsidR="002A6D59" w:rsidRPr="00731E23" w:rsidRDefault="002A6D59" w:rsidP="00423BE0">
      <w:pPr>
        <w:pStyle w:val="Appendix"/>
        <w:numPr>
          <w:ilvl w:val="0"/>
          <w:numId w:val="0"/>
        </w:numPr>
        <w:rPr>
          <w:rFonts w:cs="Times New Roman"/>
        </w:rPr>
      </w:pPr>
      <w:r w:rsidRPr="00731E23">
        <w:rPr>
          <w:rFonts w:eastAsiaTheme="minorEastAsia" w:cs="Times New Roman"/>
          <w:bCs/>
          <w:spacing w:val="15"/>
          <w:sz w:val="18"/>
          <w:szCs w:val="20"/>
        </w:rPr>
        <w:t xml:space="preserve">Table 7. </w:t>
      </w:r>
      <w:r w:rsidRPr="00731E23">
        <w:rPr>
          <w:rFonts w:eastAsiaTheme="minorEastAsia" w:cs="Times New Roman"/>
          <w:b w:val="0"/>
          <w:spacing w:val="15"/>
          <w:sz w:val="18"/>
          <w:szCs w:val="20"/>
        </w:rPr>
        <w:t>Structure of Workshop 1 (Authors’ own elaboration)</w:t>
      </w:r>
    </w:p>
    <w:tbl>
      <w:tblPr>
        <w:tblStyle w:val="GridTable1Light"/>
        <w:tblpPr w:leftFromText="141" w:rightFromText="141" w:vertAnchor="text" w:tblpY="150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5103"/>
      </w:tblGrid>
      <w:tr w:rsidR="00731E23" w:rsidRPr="00731E23" w14:paraId="26A6EF26" w14:textId="77777777" w:rsidTr="00E83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3C98C4CA" w14:textId="77777777" w:rsidR="007709F3" w:rsidRPr="00731E23" w:rsidRDefault="007709F3" w:rsidP="007709F3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Time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BC2564B" w14:textId="77777777" w:rsidR="007709F3" w:rsidRPr="00731E23" w:rsidRDefault="007709F3" w:rsidP="007709F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Content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79755E13" w14:textId="77777777" w:rsidR="007709F3" w:rsidRPr="00731E23" w:rsidRDefault="00BC0EB4" w:rsidP="007709F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Method</w:t>
            </w:r>
          </w:p>
        </w:tc>
      </w:tr>
      <w:tr w:rsidR="00731E23" w:rsidRPr="00731E23" w14:paraId="5AF99F4A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D313C2D" w14:textId="77777777" w:rsidR="007709F3" w:rsidRPr="00731E23" w:rsidRDefault="007709F3" w:rsidP="007709F3">
            <w:pPr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lang w:val="en-GB"/>
              </w:rPr>
              <w:t>9:00 - 9:10 am</w:t>
            </w:r>
          </w:p>
        </w:tc>
        <w:tc>
          <w:tcPr>
            <w:tcW w:w="1701" w:type="dxa"/>
          </w:tcPr>
          <w:p w14:paraId="14DE6D1B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Opening and Welcome</w:t>
            </w:r>
          </w:p>
        </w:tc>
        <w:tc>
          <w:tcPr>
            <w:tcW w:w="5103" w:type="dxa"/>
          </w:tcPr>
          <w:p w14:paraId="340C67DF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Introduction</w:t>
            </w:r>
          </w:p>
        </w:tc>
      </w:tr>
      <w:tr w:rsidR="00731E23" w:rsidRPr="00731E23" w14:paraId="7B53A920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560CC73" w14:textId="77777777" w:rsidR="007709F3" w:rsidRPr="00731E23" w:rsidRDefault="007709F3" w:rsidP="007709F3">
            <w:pPr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lang w:val="en-GB"/>
              </w:rPr>
              <w:t>9:10 - 9:30 am</w:t>
            </w:r>
          </w:p>
        </w:tc>
        <w:tc>
          <w:tcPr>
            <w:tcW w:w="1701" w:type="dxa"/>
          </w:tcPr>
          <w:p w14:paraId="5D902733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Presentation of the theoretical frame</w:t>
            </w:r>
          </w:p>
        </w:tc>
        <w:tc>
          <w:tcPr>
            <w:tcW w:w="5103" w:type="dxa"/>
          </w:tcPr>
          <w:p w14:paraId="7E3CBE0B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</w:p>
        </w:tc>
      </w:tr>
      <w:tr w:rsidR="00731E23" w:rsidRPr="00731E23" w14:paraId="477E1C08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38C17A7" w14:textId="6EB07A09" w:rsidR="007709F3" w:rsidRPr="00731E23" w:rsidRDefault="007709F3" w:rsidP="007709F3">
            <w:pPr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</w:rPr>
              <w:t>9:30 - 10:</w:t>
            </w:r>
            <w:r w:rsidR="00112D3E" w:rsidRPr="00731E23">
              <w:rPr>
                <w:rFonts w:cs="Times New Roman"/>
                <w:b w:val="0"/>
                <w:bCs w:val="0"/>
              </w:rPr>
              <w:t xml:space="preserve">15 </w:t>
            </w:r>
            <w:r w:rsidRPr="00731E23">
              <w:rPr>
                <w:rFonts w:cs="Times New Roman"/>
                <w:b w:val="0"/>
                <w:bCs w:val="0"/>
              </w:rPr>
              <w:t>am</w:t>
            </w:r>
          </w:p>
        </w:tc>
        <w:tc>
          <w:tcPr>
            <w:tcW w:w="1701" w:type="dxa"/>
          </w:tcPr>
          <w:p w14:paraId="40743237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Discussion in the group</w:t>
            </w:r>
          </w:p>
        </w:tc>
        <w:tc>
          <w:tcPr>
            <w:tcW w:w="5103" w:type="dxa"/>
          </w:tcPr>
          <w:p w14:paraId="44B74BEF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First overall impressions</w:t>
            </w:r>
          </w:p>
          <w:p w14:paraId="46E8F580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What do you think about the structure?</w:t>
            </w:r>
          </w:p>
          <w:p w14:paraId="721F1BFE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What level of abstraction do we need?</w:t>
            </w:r>
          </w:p>
          <w:p w14:paraId="2E81E014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Challenges for practical use?</w:t>
            </w:r>
          </w:p>
        </w:tc>
      </w:tr>
      <w:tr w:rsidR="00731E23" w:rsidRPr="00731E23" w14:paraId="2F833F4E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C0644A9" w14:textId="54BB021D" w:rsidR="007709F3" w:rsidRPr="00731E23" w:rsidRDefault="007709F3" w:rsidP="007709F3">
            <w:pPr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</w:rPr>
              <w:t>10:</w:t>
            </w:r>
            <w:r w:rsidR="00112D3E" w:rsidRPr="00731E23">
              <w:rPr>
                <w:rFonts w:cs="Times New Roman"/>
                <w:b w:val="0"/>
                <w:bCs w:val="0"/>
              </w:rPr>
              <w:t>15</w:t>
            </w:r>
            <w:r w:rsidRPr="00731E23">
              <w:rPr>
                <w:rFonts w:cs="Times New Roman"/>
                <w:b w:val="0"/>
                <w:bCs w:val="0"/>
              </w:rPr>
              <w:t xml:space="preserve"> - 10:</w:t>
            </w:r>
            <w:r w:rsidR="00112D3E" w:rsidRPr="00731E23">
              <w:rPr>
                <w:rFonts w:cs="Times New Roman"/>
                <w:b w:val="0"/>
                <w:bCs w:val="0"/>
              </w:rPr>
              <w:t>30</w:t>
            </w:r>
            <w:r w:rsidRPr="00731E23">
              <w:rPr>
                <w:rFonts w:cs="Times New Roman"/>
                <w:b w:val="0"/>
                <w:bCs w:val="0"/>
              </w:rPr>
              <w:t xml:space="preserve"> am</w:t>
            </w:r>
          </w:p>
        </w:tc>
        <w:tc>
          <w:tcPr>
            <w:tcW w:w="1701" w:type="dxa"/>
          </w:tcPr>
          <w:p w14:paraId="2784D47F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Breakout rooms for the individual companies</w:t>
            </w:r>
          </w:p>
        </w:tc>
        <w:tc>
          <w:tcPr>
            <w:tcW w:w="5103" w:type="dxa"/>
          </w:tcPr>
          <w:p w14:paraId="2DD8E275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 xml:space="preserve">Opportunity for the companies to discuss internally </w:t>
            </w:r>
          </w:p>
          <w:p w14:paraId="74745F91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Mark what they consider to be important at first glance and note what is missing</w:t>
            </w:r>
          </w:p>
        </w:tc>
      </w:tr>
      <w:tr w:rsidR="00731E23" w:rsidRPr="00731E23" w14:paraId="58142044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20501A" w14:textId="1A27F1DF" w:rsidR="007709F3" w:rsidRPr="00731E23" w:rsidRDefault="007709F3" w:rsidP="007709F3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1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1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: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00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 - 11: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45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 am</w:t>
            </w:r>
          </w:p>
        </w:tc>
        <w:tc>
          <w:tcPr>
            <w:tcW w:w="1701" w:type="dxa"/>
          </w:tcPr>
          <w:p w14:paraId="47ADDB33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Discussion in the group</w:t>
            </w:r>
          </w:p>
        </w:tc>
        <w:tc>
          <w:tcPr>
            <w:tcW w:w="5103" w:type="dxa"/>
          </w:tcPr>
          <w:p w14:paraId="73BF00A0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Companies present their ideas and thoughts about the framework</w:t>
            </w:r>
          </w:p>
          <w:p w14:paraId="0187F6CF" w14:textId="77777777" w:rsidR="007709F3" w:rsidRPr="00731E23" w:rsidRDefault="007709F3" w:rsidP="007709F3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Discussion of individual factors and indicators</w:t>
            </w:r>
          </w:p>
        </w:tc>
      </w:tr>
      <w:tr w:rsidR="00731E23" w:rsidRPr="00731E23" w14:paraId="2AEF6237" w14:textId="77777777" w:rsidTr="007709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726ABF8" w14:textId="736BC526" w:rsidR="007709F3" w:rsidRPr="00731E23" w:rsidRDefault="007709F3" w:rsidP="007709F3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11: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45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 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–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 1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2:00 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am</w:t>
            </w:r>
          </w:p>
        </w:tc>
        <w:tc>
          <w:tcPr>
            <w:tcW w:w="1701" w:type="dxa"/>
          </w:tcPr>
          <w:p w14:paraId="41A0112D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End:</w:t>
            </w:r>
          </w:p>
          <w:p w14:paraId="34BFBB26" w14:textId="77777777" w:rsidR="007709F3" w:rsidRPr="00731E23" w:rsidRDefault="007709F3" w:rsidP="007709F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 xml:space="preserve">Summary </w:t>
            </w:r>
          </w:p>
        </w:tc>
        <w:tc>
          <w:tcPr>
            <w:tcW w:w="5103" w:type="dxa"/>
          </w:tcPr>
          <w:p w14:paraId="3A7B6571" w14:textId="77777777" w:rsidR="007709F3" w:rsidRPr="00731E23" w:rsidRDefault="007709F3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Reflection with existing assessments</w:t>
            </w:r>
          </w:p>
        </w:tc>
      </w:tr>
    </w:tbl>
    <w:p w14:paraId="4E3A441A" w14:textId="4033841D" w:rsidR="001172C5" w:rsidRPr="00731E23" w:rsidRDefault="001172C5" w:rsidP="001C19D6">
      <w:pPr>
        <w:rPr>
          <w:rFonts w:cs="Times New Roman"/>
          <w:i/>
          <w:iCs/>
          <w:sz w:val="18"/>
          <w:szCs w:val="18"/>
        </w:rPr>
      </w:pPr>
    </w:p>
    <w:p w14:paraId="1360178B" w14:textId="0168F753" w:rsidR="001172C5" w:rsidRPr="00731E23" w:rsidRDefault="001172C5" w:rsidP="001C19D6">
      <w:pPr>
        <w:rPr>
          <w:rFonts w:cs="Times New Roman"/>
          <w:i/>
          <w:iCs/>
          <w:sz w:val="18"/>
          <w:szCs w:val="18"/>
        </w:rPr>
      </w:pPr>
      <w:r w:rsidRPr="00731E23">
        <w:rPr>
          <w:rFonts w:cs="Times New Roman"/>
          <w:b/>
          <w:bCs/>
          <w:i/>
          <w:iCs/>
          <w:sz w:val="18"/>
          <w:szCs w:val="18"/>
        </w:rPr>
        <w:t xml:space="preserve">Table </w:t>
      </w:r>
      <w:r w:rsidR="001D6DEF" w:rsidRPr="00731E23">
        <w:rPr>
          <w:rFonts w:cs="Times New Roman"/>
          <w:b/>
          <w:bCs/>
          <w:i/>
          <w:iCs/>
          <w:sz w:val="18"/>
          <w:szCs w:val="18"/>
        </w:rPr>
        <w:t>8</w:t>
      </w:r>
      <w:r w:rsidRPr="00731E23">
        <w:rPr>
          <w:rFonts w:cs="Times New Roman"/>
          <w:i/>
          <w:iCs/>
          <w:sz w:val="18"/>
          <w:szCs w:val="18"/>
        </w:rPr>
        <w:t>. Structure of Workshop 3 (Authors’ own elaboration)</w:t>
      </w:r>
    </w:p>
    <w:tbl>
      <w:tblPr>
        <w:tblStyle w:val="GridTable1Light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5103"/>
      </w:tblGrid>
      <w:tr w:rsidR="00731E23" w:rsidRPr="00731E23" w14:paraId="1E15258A" w14:textId="77777777" w:rsidTr="00E83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431EC691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Time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0EB48CC9" w14:textId="77777777" w:rsidR="009E2538" w:rsidRPr="00731E23" w:rsidRDefault="009E2538" w:rsidP="009E25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Content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3F89A1E8" w14:textId="77777777" w:rsidR="009E2538" w:rsidRPr="00731E23" w:rsidRDefault="009E2538" w:rsidP="009E253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Method</w:t>
            </w:r>
          </w:p>
        </w:tc>
      </w:tr>
      <w:tr w:rsidR="00731E23" w:rsidRPr="00731E23" w14:paraId="222DDC4D" w14:textId="77777777" w:rsidTr="009E2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C4DD3F5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4:00 - 4:10 pm</w:t>
            </w:r>
          </w:p>
        </w:tc>
        <w:tc>
          <w:tcPr>
            <w:tcW w:w="1701" w:type="dxa"/>
          </w:tcPr>
          <w:p w14:paraId="40C93A04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Opening and Welcome</w:t>
            </w:r>
          </w:p>
        </w:tc>
        <w:tc>
          <w:tcPr>
            <w:tcW w:w="5103" w:type="dxa"/>
          </w:tcPr>
          <w:p w14:paraId="02C38765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Introduction Summary of the last session</w:t>
            </w:r>
          </w:p>
        </w:tc>
      </w:tr>
      <w:tr w:rsidR="00731E23" w:rsidRPr="00731E23" w14:paraId="4FDBBD40" w14:textId="77777777" w:rsidTr="009E2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46928B3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4:10 - 4:30 pm</w:t>
            </w:r>
          </w:p>
        </w:tc>
        <w:tc>
          <w:tcPr>
            <w:tcW w:w="1701" w:type="dxa"/>
          </w:tcPr>
          <w:p w14:paraId="614B4ABE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Short presentation round of the companies</w:t>
            </w:r>
          </w:p>
        </w:tc>
        <w:tc>
          <w:tcPr>
            <w:tcW w:w="5103" w:type="dxa"/>
          </w:tcPr>
          <w:p w14:paraId="207F548F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Experts reflect on the first impression in the application</w:t>
            </w:r>
          </w:p>
        </w:tc>
      </w:tr>
      <w:tr w:rsidR="00731E23" w:rsidRPr="00731E23" w14:paraId="254D432A" w14:textId="77777777" w:rsidTr="009E2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BF82F25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4:30 - 5:15 pm</w:t>
            </w:r>
          </w:p>
        </w:tc>
        <w:tc>
          <w:tcPr>
            <w:tcW w:w="1701" w:type="dxa"/>
          </w:tcPr>
          <w:p w14:paraId="3B3571B0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Breakout rooms</w:t>
            </w:r>
          </w:p>
        </w:tc>
        <w:tc>
          <w:tcPr>
            <w:tcW w:w="5103" w:type="dxa"/>
          </w:tcPr>
          <w:p w14:paraId="0C573F36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Weighting of risk factors according to importance</w:t>
            </w:r>
          </w:p>
          <w:p w14:paraId="0A20BF08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Weighting of indicators according to relevance</w:t>
            </w:r>
          </w:p>
        </w:tc>
      </w:tr>
      <w:tr w:rsidR="00731E23" w:rsidRPr="00731E23" w14:paraId="71412B7E" w14:textId="77777777" w:rsidTr="009E25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0167102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5:20 - 5:50 pm</w:t>
            </w:r>
          </w:p>
        </w:tc>
        <w:tc>
          <w:tcPr>
            <w:tcW w:w="1701" w:type="dxa"/>
          </w:tcPr>
          <w:p w14:paraId="17FA2FE6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Presentation and discussion of relevant risk factors and indicators</w:t>
            </w:r>
          </w:p>
        </w:tc>
        <w:tc>
          <w:tcPr>
            <w:tcW w:w="5103" w:type="dxa"/>
          </w:tcPr>
          <w:p w14:paraId="740C39AF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How the framework should be structured</w:t>
            </w:r>
          </w:p>
          <w:p w14:paraId="140DD215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How do we deal with the different needs and assessments of the application partners in order to achieve a framework that is suitable for broad application?</w:t>
            </w:r>
          </w:p>
        </w:tc>
      </w:tr>
      <w:tr w:rsidR="00731E23" w:rsidRPr="00731E23" w14:paraId="0CE66832" w14:textId="77777777" w:rsidTr="009E2538">
        <w:trPr>
          <w:trHeight w:val="1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C2E85FE" w14:textId="77777777" w:rsidR="009E2538" w:rsidRPr="00731E23" w:rsidRDefault="009E2538" w:rsidP="009E2538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lastRenderedPageBreak/>
              <w:t>5:50 - 6:00 pm</w:t>
            </w:r>
          </w:p>
        </w:tc>
        <w:tc>
          <w:tcPr>
            <w:tcW w:w="1701" w:type="dxa"/>
          </w:tcPr>
          <w:p w14:paraId="4FD75FFA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Planning &amp;</w:t>
            </w:r>
          </w:p>
          <w:p w14:paraId="1489D9A8" w14:textId="77777777" w:rsidR="009E2538" w:rsidRPr="00731E23" w:rsidRDefault="009E2538" w:rsidP="009E253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Homework</w:t>
            </w:r>
          </w:p>
        </w:tc>
        <w:tc>
          <w:tcPr>
            <w:tcW w:w="5103" w:type="dxa"/>
          </w:tcPr>
          <w:p w14:paraId="076FC1B9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Preparation of the developed inputs</w:t>
            </w:r>
          </w:p>
          <w:p w14:paraId="656798D1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Localization of the sources of information in the framework below</w:t>
            </w:r>
          </w:p>
          <w:p w14:paraId="525E761F" w14:textId="77777777" w:rsidR="009E2538" w:rsidRPr="00731E23" w:rsidRDefault="009E2538" w:rsidP="009E2538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From where the evaluation obtains information for an external evaluation of the suppliers?</w:t>
            </w:r>
          </w:p>
        </w:tc>
      </w:tr>
    </w:tbl>
    <w:p w14:paraId="7685E452" w14:textId="5AB2A164" w:rsidR="00F2214F" w:rsidRPr="00731E23" w:rsidRDefault="00F2214F" w:rsidP="001C19D6">
      <w:pPr>
        <w:rPr>
          <w:rFonts w:eastAsiaTheme="minorEastAsia" w:cs="Times New Roman"/>
          <w:spacing w:val="15"/>
          <w:sz w:val="18"/>
          <w:szCs w:val="20"/>
        </w:rPr>
      </w:pPr>
    </w:p>
    <w:p w14:paraId="11E664A1" w14:textId="3ECE6533" w:rsidR="001172C5" w:rsidRPr="00731E23" w:rsidRDefault="001172C5" w:rsidP="00423BE0">
      <w:pPr>
        <w:pStyle w:val="Caption"/>
        <w:keepNext/>
        <w:rPr>
          <w:rFonts w:ascii="Times New Roman" w:hAnsi="Times New Roman" w:cs="Times New Roman"/>
          <w:b/>
          <w:bCs/>
          <w:color w:val="auto"/>
          <w:lang w:val="en-US"/>
        </w:rPr>
      </w:pPr>
      <w:r w:rsidRPr="00731E23">
        <w:rPr>
          <w:rFonts w:ascii="Times New Roman" w:hAnsi="Times New Roman" w:cs="Times New Roman"/>
          <w:b/>
          <w:bCs/>
          <w:color w:val="auto"/>
          <w:lang w:val="en-US"/>
        </w:rPr>
        <w:t xml:space="preserve">Table 9. </w:t>
      </w:r>
      <w:r w:rsidRPr="00731E23">
        <w:rPr>
          <w:rFonts w:ascii="Times New Roman" w:hAnsi="Times New Roman" w:cs="Times New Roman"/>
          <w:color w:val="auto"/>
          <w:lang w:val="en-US"/>
        </w:rPr>
        <w:t>Structure of Workshop 3 (Authors’ own elaboration)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80"/>
        <w:gridCol w:w="1984"/>
        <w:gridCol w:w="4820"/>
      </w:tblGrid>
      <w:tr w:rsidR="00731E23" w:rsidRPr="00731E23" w14:paraId="0B1CFB06" w14:textId="77777777" w:rsidTr="00E835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2F2F2" w:themeFill="background1" w:themeFillShade="F2"/>
          </w:tcPr>
          <w:p w14:paraId="35DDCB5A" w14:textId="77777777" w:rsidR="00F2214F" w:rsidRPr="00731E23" w:rsidRDefault="00F2214F" w:rsidP="00F2214F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Time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8CF1683" w14:textId="77777777" w:rsidR="00F2214F" w:rsidRPr="00731E23" w:rsidRDefault="00F2214F" w:rsidP="00F221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Content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B9F58C2" w14:textId="77777777" w:rsidR="00F2214F" w:rsidRPr="00731E23" w:rsidRDefault="00F2214F" w:rsidP="00F221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Method</w:t>
            </w:r>
          </w:p>
        </w:tc>
      </w:tr>
      <w:tr w:rsidR="00731E23" w:rsidRPr="00731E23" w14:paraId="75C634A1" w14:textId="77777777" w:rsidTr="00F22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D6C1E9" w14:textId="77777777" w:rsidR="00F2214F" w:rsidRPr="00731E23" w:rsidRDefault="00F2214F" w:rsidP="00F2214F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1:00 - 1:10 pm</w:t>
            </w:r>
          </w:p>
        </w:tc>
        <w:tc>
          <w:tcPr>
            <w:tcW w:w="1984" w:type="dxa"/>
          </w:tcPr>
          <w:p w14:paraId="56D9F257" w14:textId="77777777" w:rsidR="00F2214F" w:rsidRPr="00731E23" w:rsidRDefault="00F2214F" w:rsidP="00F221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Opening and Welcome</w:t>
            </w:r>
          </w:p>
        </w:tc>
        <w:tc>
          <w:tcPr>
            <w:tcW w:w="4820" w:type="dxa"/>
          </w:tcPr>
          <w:p w14:paraId="0232E6A0" w14:textId="77777777" w:rsidR="00F2214F" w:rsidRPr="00731E23" w:rsidRDefault="00F2214F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Introduction and Summary of the last session</w:t>
            </w:r>
          </w:p>
        </w:tc>
      </w:tr>
      <w:tr w:rsidR="00731E23" w:rsidRPr="00731E23" w14:paraId="3DB01A87" w14:textId="77777777" w:rsidTr="00F22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4FDE00A5" w14:textId="6218F80F" w:rsidR="00F2214F" w:rsidRPr="00731E23" w:rsidRDefault="00F2214F" w:rsidP="00F2214F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1:10 - 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2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:</w:t>
            </w:r>
            <w:r w:rsidR="00112D3E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10 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pm</w:t>
            </w:r>
          </w:p>
        </w:tc>
        <w:tc>
          <w:tcPr>
            <w:tcW w:w="1984" w:type="dxa"/>
          </w:tcPr>
          <w:p w14:paraId="12CBA9F6" w14:textId="77777777" w:rsidR="00F2214F" w:rsidRPr="00731E23" w:rsidRDefault="00F2214F" w:rsidP="00F221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 xml:space="preserve">Presentation of the various sources of information </w:t>
            </w:r>
          </w:p>
        </w:tc>
        <w:tc>
          <w:tcPr>
            <w:tcW w:w="4820" w:type="dxa"/>
          </w:tcPr>
          <w:p w14:paraId="2A440B0D" w14:textId="77777777" w:rsidR="00F2214F" w:rsidRPr="00731E23" w:rsidRDefault="00F2214F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By the research team</w:t>
            </w:r>
          </w:p>
          <w:p w14:paraId="0F68AC8B" w14:textId="77777777" w:rsidR="00F2214F" w:rsidRPr="00731E23" w:rsidRDefault="00F2214F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By the companies</w:t>
            </w:r>
          </w:p>
        </w:tc>
      </w:tr>
      <w:tr w:rsidR="00731E23" w:rsidRPr="00731E23" w14:paraId="48B5295D" w14:textId="77777777" w:rsidTr="00F221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7F67234" w14:textId="34FCF2F8" w:rsidR="00F2214F" w:rsidRPr="00731E23" w:rsidRDefault="00112D3E" w:rsidP="00F2214F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2</w:t>
            </w:r>
            <w:r w:rsidR="00F2214F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: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15 </w:t>
            </w:r>
            <w:r w:rsidR="00F2214F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- 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3</w:t>
            </w:r>
            <w:r w:rsidR="00F2214F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:</w:t>
            </w:r>
            <w:r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 xml:space="preserve">00 </w:t>
            </w:r>
            <w:r w:rsidR="00F2214F" w:rsidRPr="00731E23">
              <w:rPr>
                <w:rFonts w:cs="Times New Roman"/>
                <w:b w:val="0"/>
                <w:bCs w:val="0"/>
                <w:sz w:val="22"/>
                <w:szCs w:val="22"/>
                <w:lang w:val="en-US"/>
              </w:rPr>
              <w:t>pm</w:t>
            </w:r>
          </w:p>
        </w:tc>
        <w:tc>
          <w:tcPr>
            <w:tcW w:w="1984" w:type="dxa"/>
          </w:tcPr>
          <w:p w14:paraId="34880178" w14:textId="77777777" w:rsidR="00F2214F" w:rsidRPr="00731E23" w:rsidRDefault="00F2214F" w:rsidP="00F2214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 xml:space="preserve">Discussion </w:t>
            </w:r>
          </w:p>
        </w:tc>
        <w:tc>
          <w:tcPr>
            <w:tcW w:w="4820" w:type="dxa"/>
          </w:tcPr>
          <w:p w14:paraId="60AD247F" w14:textId="77777777" w:rsidR="00F2214F" w:rsidRPr="00731E23" w:rsidRDefault="00F2214F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Fine tuning of the framework</w:t>
            </w:r>
          </w:p>
          <w:p w14:paraId="6D5DF60C" w14:textId="77777777" w:rsidR="00F2214F" w:rsidRPr="00731E23" w:rsidRDefault="00F2214F" w:rsidP="00F2214F">
            <w:pPr>
              <w:pStyle w:val="Title"/>
              <w:numPr>
                <w:ilvl w:val="0"/>
                <w:numId w:val="2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szCs w:val="22"/>
                <w:lang w:val="en-US"/>
              </w:rPr>
            </w:pPr>
            <w:r w:rsidRPr="00731E23">
              <w:rPr>
                <w:rFonts w:cs="Times New Roman"/>
                <w:sz w:val="22"/>
                <w:szCs w:val="22"/>
                <w:lang w:val="en-US"/>
              </w:rPr>
              <w:t>Summary of the suitable information sources</w:t>
            </w:r>
          </w:p>
        </w:tc>
      </w:tr>
    </w:tbl>
    <w:p w14:paraId="5F69325B" w14:textId="77777777" w:rsidR="00E464E7" w:rsidRPr="00731E23" w:rsidRDefault="00E464E7" w:rsidP="00BC0EB4">
      <w:pPr>
        <w:pStyle w:val="Heading2"/>
        <w:rPr>
          <w:rFonts w:cs="Times New Roman"/>
        </w:rPr>
      </w:pPr>
    </w:p>
    <w:p w14:paraId="3A5378E6" w14:textId="60037DD5" w:rsidR="00423BE0" w:rsidRPr="00731E23" w:rsidRDefault="00423BE0" w:rsidP="00423BE0">
      <w:pPr>
        <w:pStyle w:val="Caption"/>
        <w:keepNext/>
        <w:rPr>
          <w:rFonts w:ascii="Times New Roman" w:hAnsi="Times New Roman" w:cs="Times New Roman"/>
          <w:color w:val="auto"/>
          <w:lang w:val="en-US"/>
        </w:rPr>
      </w:pPr>
      <w:r w:rsidRPr="00731E23">
        <w:rPr>
          <w:rFonts w:ascii="Times New Roman" w:hAnsi="Times New Roman" w:cs="Times New Roman"/>
          <w:b/>
          <w:bCs/>
          <w:color w:val="auto"/>
          <w:lang w:val="en-US"/>
        </w:rPr>
        <w:t>Table 10.</w:t>
      </w:r>
      <w:r w:rsidRPr="00731E23">
        <w:rPr>
          <w:rFonts w:ascii="Times New Roman" w:hAnsi="Times New Roman" w:cs="Times New Roman"/>
          <w:color w:val="auto"/>
          <w:lang w:val="en-US"/>
        </w:rPr>
        <w:t xml:space="preserve"> Key questions guiding the expert workshops (Authors’ own elaboration)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445"/>
        <w:gridCol w:w="2188"/>
        <w:gridCol w:w="1060"/>
        <w:gridCol w:w="4369"/>
      </w:tblGrid>
      <w:tr w:rsidR="00731E23" w:rsidRPr="00731E23" w14:paraId="20D1386A" w14:textId="77777777" w:rsidTr="00E83517">
        <w:tc>
          <w:tcPr>
            <w:tcW w:w="0" w:type="auto"/>
            <w:shd w:val="clear" w:color="auto" w:fill="F2F2F2" w:themeFill="background1" w:themeFillShade="F2"/>
            <w:hideMark/>
          </w:tcPr>
          <w:p w14:paraId="22445DA8" w14:textId="2A6F1E84" w:rsidR="00E464E7" w:rsidRPr="00731E23" w:rsidRDefault="00E464E7" w:rsidP="00E464E7">
            <w:pPr>
              <w:rPr>
                <w:rFonts w:cs="Times New Roman"/>
                <w:b/>
                <w:bCs/>
              </w:rPr>
            </w:pPr>
            <w:r w:rsidRPr="00731E23">
              <w:rPr>
                <w:rFonts w:cs="Times New Roman"/>
                <w:b/>
                <w:bCs/>
              </w:rPr>
              <w:t>Workshop</w:t>
            </w:r>
            <w:r w:rsidR="00423BE0" w:rsidRPr="00731E23">
              <w:rPr>
                <w:rFonts w:cs="Times New Roman"/>
                <w:b/>
                <w:bCs/>
              </w:rPr>
              <w:t xml:space="preserve"> round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33C9CBFA" w14:textId="77777777" w:rsidR="00E464E7" w:rsidRPr="00731E23" w:rsidRDefault="00E464E7" w:rsidP="00E464E7">
            <w:pPr>
              <w:rPr>
                <w:rFonts w:cs="Times New Roman"/>
                <w:b/>
                <w:bCs/>
              </w:rPr>
            </w:pPr>
            <w:r w:rsidRPr="00731E23">
              <w:rPr>
                <w:rFonts w:cs="Times New Roman"/>
                <w:b/>
                <w:bCs/>
              </w:rPr>
              <w:t>Focus of workshop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5FA2F668" w14:textId="06566EE9" w:rsidR="00E464E7" w:rsidRPr="00731E23" w:rsidRDefault="00E464E7" w:rsidP="00E464E7">
            <w:pPr>
              <w:rPr>
                <w:rFonts w:cs="Times New Roman"/>
                <w:b/>
                <w:bCs/>
              </w:rPr>
            </w:pPr>
            <w:r w:rsidRPr="00731E23">
              <w:rPr>
                <w:rFonts w:cs="Times New Roman"/>
                <w:b/>
                <w:bCs/>
              </w:rPr>
              <w:t xml:space="preserve">Question </w:t>
            </w:r>
          </w:p>
        </w:tc>
        <w:tc>
          <w:tcPr>
            <w:tcW w:w="0" w:type="auto"/>
            <w:shd w:val="clear" w:color="auto" w:fill="F2F2F2" w:themeFill="background1" w:themeFillShade="F2"/>
            <w:hideMark/>
          </w:tcPr>
          <w:p w14:paraId="09D3E3A7" w14:textId="77777777" w:rsidR="00E464E7" w:rsidRPr="00731E23" w:rsidRDefault="00E464E7" w:rsidP="00E464E7">
            <w:pPr>
              <w:rPr>
                <w:rFonts w:cs="Times New Roman"/>
                <w:b/>
                <w:bCs/>
              </w:rPr>
            </w:pPr>
            <w:r w:rsidRPr="00731E23">
              <w:rPr>
                <w:rFonts w:cs="Times New Roman"/>
                <w:b/>
                <w:bCs/>
              </w:rPr>
              <w:t>Key question</w:t>
            </w:r>
          </w:p>
        </w:tc>
      </w:tr>
      <w:tr w:rsidR="00731E23" w:rsidRPr="00731E23" w14:paraId="1A02FA30" w14:textId="77777777" w:rsidTr="00423BE0">
        <w:tc>
          <w:tcPr>
            <w:tcW w:w="0" w:type="auto"/>
            <w:hideMark/>
          </w:tcPr>
          <w:p w14:paraId="156DFD92" w14:textId="098151BC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1</w:t>
            </w:r>
          </w:p>
        </w:tc>
        <w:tc>
          <w:tcPr>
            <w:tcW w:w="0" w:type="auto"/>
            <w:hideMark/>
          </w:tcPr>
          <w:p w14:paraId="37A59352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Framework validation and refinement</w:t>
            </w:r>
          </w:p>
        </w:tc>
        <w:tc>
          <w:tcPr>
            <w:tcW w:w="0" w:type="auto"/>
            <w:hideMark/>
          </w:tcPr>
          <w:p w14:paraId="66117CFD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Q1.1</w:t>
            </w:r>
          </w:p>
        </w:tc>
        <w:tc>
          <w:tcPr>
            <w:tcW w:w="0" w:type="auto"/>
            <w:hideMark/>
          </w:tcPr>
          <w:p w14:paraId="47F4EBB3" w14:textId="3CDD2250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How does the structure represent the actual risk-influencing factors that can be observed empirically?</w:t>
            </w:r>
          </w:p>
        </w:tc>
      </w:tr>
      <w:tr w:rsidR="00731E23" w:rsidRPr="00731E23" w14:paraId="4DC9B580" w14:textId="77777777" w:rsidTr="00423BE0">
        <w:tc>
          <w:tcPr>
            <w:tcW w:w="0" w:type="auto"/>
            <w:hideMark/>
          </w:tcPr>
          <w:p w14:paraId="7F44B3D6" w14:textId="6EC57424" w:rsidR="00E464E7" w:rsidRPr="00731E23" w:rsidRDefault="00E464E7" w:rsidP="00E464E7">
            <w:pPr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09B425FC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Framework validation and refinement</w:t>
            </w:r>
          </w:p>
        </w:tc>
        <w:tc>
          <w:tcPr>
            <w:tcW w:w="0" w:type="auto"/>
            <w:hideMark/>
          </w:tcPr>
          <w:p w14:paraId="5F21F728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Q1.2</w:t>
            </w:r>
          </w:p>
        </w:tc>
        <w:tc>
          <w:tcPr>
            <w:tcW w:w="0" w:type="auto"/>
            <w:hideMark/>
          </w:tcPr>
          <w:p w14:paraId="3513A5BB" w14:textId="42EF923F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Does the level of abstraction influence the precision and feasibility of a formulation in practice?</w:t>
            </w:r>
          </w:p>
        </w:tc>
      </w:tr>
      <w:tr w:rsidR="00731E23" w:rsidRPr="00731E23" w14:paraId="51B0825D" w14:textId="77777777" w:rsidTr="00423BE0">
        <w:tc>
          <w:tcPr>
            <w:tcW w:w="0" w:type="auto"/>
            <w:hideMark/>
          </w:tcPr>
          <w:p w14:paraId="4E44BCAD" w14:textId="4C801F8B" w:rsidR="00E464E7" w:rsidRPr="00731E23" w:rsidRDefault="00E464E7" w:rsidP="00E464E7">
            <w:pPr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3E071622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Framework validation and refinement</w:t>
            </w:r>
          </w:p>
        </w:tc>
        <w:tc>
          <w:tcPr>
            <w:tcW w:w="0" w:type="auto"/>
            <w:hideMark/>
          </w:tcPr>
          <w:p w14:paraId="30E8F5A9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Q1.3</w:t>
            </w:r>
          </w:p>
        </w:tc>
        <w:tc>
          <w:tcPr>
            <w:tcW w:w="0" w:type="auto"/>
            <w:hideMark/>
          </w:tcPr>
          <w:p w14:paraId="74253007" w14:textId="41D7361D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What are the challenges and barriers to implementing the framework in a corporate context?</w:t>
            </w:r>
          </w:p>
        </w:tc>
      </w:tr>
      <w:tr w:rsidR="00731E23" w:rsidRPr="00731E23" w14:paraId="01F1D256" w14:textId="77777777" w:rsidTr="00423BE0">
        <w:tc>
          <w:tcPr>
            <w:tcW w:w="0" w:type="auto"/>
            <w:hideMark/>
          </w:tcPr>
          <w:p w14:paraId="7B861381" w14:textId="779B45DC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2</w:t>
            </w:r>
          </w:p>
        </w:tc>
        <w:tc>
          <w:tcPr>
            <w:tcW w:w="0" w:type="auto"/>
            <w:hideMark/>
          </w:tcPr>
          <w:p w14:paraId="61A74761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Weighting and prioritization</w:t>
            </w:r>
          </w:p>
        </w:tc>
        <w:tc>
          <w:tcPr>
            <w:tcW w:w="0" w:type="auto"/>
            <w:hideMark/>
          </w:tcPr>
          <w:p w14:paraId="696A3678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Q2.1</w:t>
            </w:r>
          </w:p>
        </w:tc>
        <w:tc>
          <w:tcPr>
            <w:tcW w:w="0" w:type="auto"/>
            <w:hideMark/>
          </w:tcPr>
          <w:p w14:paraId="2AB87874" w14:textId="3475693D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How can a framework be designed to meet the specific needs of companies?</w:t>
            </w:r>
          </w:p>
        </w:tc>
      </w:tr>
      <w:tr w:rsidR="00731E23" w:rsidRPr="00731E23" w14:paraId="172DA4BE" w14:textId="77777777" w:rsidTr="00423BE0">
        <w:tc>
          <w:tcPr>
            <w:tcW w:w="0" w:type="auto"/>
            <w:hideMark/>
          </w:tcPr>
          <w:p w14:paraId="351ED8B4" w14:textId="4FBC3670" w:rsidR="00E464E7" w:rsidRPr="00731E23" w:rsidRDefault="00E464E7" w:rsidP="00E464E7">
            <w:pPr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7B6C325A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Weighting and prioritization</w:t>
            </w:r>
          </w:p>
        </w:tc>
        <w:tc>
          <w:tcPr>
            <w:tcW w:w="0" w:type="auto"/>
            <w:hideMark/>
          </w:tcPr>
          <w:p w14:paraId="00D4AA0C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Q2.2</w:t>
            </w:r>
          </w:p>
        </w:tc>
        <w:tc>
          <w:tcPr>
            <w:tcW w:w="0" w:type="auto"/>
            <w:hideMark/>
          </w:tcPr>
          <w:p w14:paraId="798C51DE" w14:textId="438568BC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What sources can be used for the external evaluation of indicators?</w:t>
            </w:r>
          </w:p>
        </w:tc>
      </w:tr>
      <w:tr w:rsidR="00731E23" w:rsidRPr="00731E23" w14:paraId="7A660BA0" w14:textId="77777777" w:rsidTr="00423BE0">
        <w:tc>
          <w:tcPr>
            <w:tcW w:w="0" w:type="auto"/>
            <w:hideMark/>
          </w:tcPr>
          <w:p w14:paraId="18616B2D" w14:textId="39A95B2C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3</w:t>
            </w:r>
          </w:p>
        </w:tc>
        <w:tc>
          <w:tcPr>
            <w:tcW w:w="0" w:type="auto"/>
            <w:hideMark/>
          </w:tcPr>
          <w:p w14:paraId="6C594C66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Integration of information sources</w:t>
            </w:r>
          </w:p>
        </w:tc>
        <w:tc>
          <w:tcPr>
            <w:tcW w:w="0" w:type="auto"/>
            <w:hideMark/>
          </w:tcPr>
          <w:p w14:paraId="38D4E7F5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Q3.1</w:t>
            </w:r>
          </w:p>
        </w:tc>
        <w:tc>
          <w:tcPr>
            <w:tcW w:w="0" w:type="auto"/>
            <w:hideMark/>
          </w:tcPr>
          <w:p w14:paraId="5AD36211" w14:textId="66274247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What sources of information are most relevant for assessing the identified risk factors?</w:t>
            </w:r>
          </w:p>
        </w:tc>
      </w:tr>
      <w:tr w:rsidR="00731E23" w:rsidRPr="00731E23" w14:paraId="75BBBB68" w14:textId="77777777" w:rsidTr="00423BE0">
        <w:tc>
          <w:tcPr>
            <w:tcW w:w="0" w:type="auto"/>
            <w:hideMark/>
          </w:tcPr>
          <w:p w14:paraId="37D8F715" w14:textId="5C8B3E48" w:rsidR="00E464E7" w:rsidRPr="00731E23" w:rsidRDefault="00E464E7" w:rsidP="00E464E7">
            <w:pPr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198BA125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Integration of information sources</w:t>
            </w:r>
          </w:p>
        </w:tc>
        <w:tc>
          <w:tcPr>
            <w:tcW w:w="0" w:type="auto"/>
            <w:hideMark/>
          </w:tcPr>
          <w:p w14:paraId="1CB1CAFB" w14:textId="77777777" w:rsidR="00E464E7" w:rsidRPr="00731E23" w:rsidRDefault="00E464E7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Q3.2</w:t>
            </w:r>
          </w:p>
        </w:tc>
        <w:tc>
          <w:tcPr>
            <w:tcW w:w="0" w:type="auto"/>
            <w:hideMark/>
          </w:tcPr>
          <w:p w14:paraId="6BC4BE0C" w14:textId="05CE6077" w:rsidR="00E464E7" w:rsidRPr="00731E23" w:rsidRDefault="00423BE0" w:rsidP="00E464E7">
            <w:pPr>
              <w:rPr>
                <w:rFonts w:cs="Times New Roman"/>
              </w:rPr>
            </w:pPr>
            <w:r w:rsidRPr="00731E23">
              <w:rPr>
                <w:rFonts w:cs="Times New Roman"/>
              </w:rPr>
              <w:t>How can the selected information sources be systematically integrated into this framework?</w:t>
            </w:r>
          </w:p>
        </w:tc>
      </w:tr>
      <w:bookmarkEnd w:id="0"/>
    </w:tbl>
    <w:p w14:paraId="5928F70F" w14:textId="0C6901A8" w:rsidR="00BC0EB4" w:rsidRPr="00731E23" w:rsidRDefault="00BC0EB4" w:rsidP="00393083">
      <w:pPr>
        <w:pStyle w:val="Appendix"/>
        <w:numPr>
          <w:ilvl w:val="0"/>
          <w:numId w:val="0"/>
        </w:numPr>
        <w:rPr>
          <w:rFonts w:cs="Times New Roman"/>
        </w:rPr>
      </w:pPr>
    </w:p>
    <w:sectPr w:rsidR="00BC0EB4" w:rsidRPr="00731E23" w:rsidSect="00731E23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D66C1" w14:textId="77777777" w:rsidR="00FE692F" w:rsidRDefault="00FE692F" w:rsidP="002C3848">
      <w:pPr>
        <w:spacing w:after="0" w:line="240" w:lineRule="auto"/>
      </w:pPr>
      <w:r>
        <w:separator/>
      </w:r>
    </w:p>
  </w:endnote>
  <w:endnote w:type="continuationSeparator" w:id="0">
    <w:p w14:paraId="7BD2A0A3" w14:textId="77777777" w:rsidR="00FE692F" w:rsidRDefault="00FE692F" w:rsidP="002C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altName w:val="MS Reference Sans Serif"/>
    <w:panose1 w:val="00000000000000000000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0986902"/>
      <w:docPartObj>
        <w:docPartGallery w:val="Page Numbers (Bottom of Page)"/>
        <w:docPartUnique/>
      </w:docPartObj>
    </w:sdtPr>
    <w:sdtEndPr/>
    <w:sdtContent>
      <w:p w14:paraId="0AEC934C" w14:textId="4E3F79CE" w:rsidR="002C3848" w:rsidRDefault="002C384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096" w:rsidRPr="00C03096">
          <w:rPr>
            <w:noProof/>
            <w:lang w:val="de-DE"/>
          </w:rPr>
          <w:t>11</w:t>
        </w:r>
        <w:r>
          <w:fldChar w:fldCharType="end"/>
        </w:r>
      </w:p>
    </w:sdtContent>
  </w:sdt>
  <w:p w14:paraId="468465D3" w14:textId="77777777" w:rsidR="002C3848" w:rsidRDefault="002C38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909703" w14:textId="77777777" w:rsidR="00FE692F" w:rsidRDefault="00FE692F" w:rsidP="002C3848">
      <w:pPr>
        <w:spacing w:after="0" w:line="240" w:lineRule="auto"/>
      </w:pPr>
      <w:r>
        <w:separator/>
      </w:r>
    </w:p>
  </w:footnote>
  <w:footnote w:type="continuationSeparator" w:id="0">
    <w:p w14:paraId="007E8007" w14:textId="77777777" w:rsidR="00FE692F" w:rsidRDefault="00FE692F" w:rsidP="002C3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37C47"/>
    <w:multiLevelType w:val="hybridMultilevel"/>
    <w:tmpl w:val="1A2C8430"/>
    <w:lvl w:ilvl="0" w:tplc="C27EFE14">
      <w:start w:val="3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82FC8"/>
    <w:multiLevelType w:val="multilevel"/>
    <w:tmpl w:val="C08AF47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6F1DBF"/>
    <w:multiLevelType w:val="multilevel"/>
    <w:tmpl w:val="C87AA364"/>
    <w:lvl w:ilvl="0">
      <w:start w:val="1"/>
      <w:numFmt w:val="decimal"/>
      <w:suff w:val="space"/>
      <w:lvlText w:val="Key question %1:"/>
      <w:lvlJc w:val="left"/>
      <w:pPr>
        <w:ind w:left="284" w:hanging="284"/>
      </w:pPr>
      <w:rPr>
        <w:rFonts w:hint="default"/>
        <w:b/>
      </w:rPr>
    </w:lvl>
    <w:lvl w:ilvl="1">
      <w:start w:val="3"/>
      <w:numFmt w:val="none"/>
      <w:suff w:val="space"/>
      <w:lvlText w:val="Result:"/>
      <w:lvlJc w:val="left"/>
      <w:pPr>
        <w:ind w:left="284" w:hanging="284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AB805AB"/>
    <w:multiLevelType w:val="hybridMultilevel"/>
    <w:tmpl w:val="356257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C034D"/>
    <w:multiLevelType w:val="hybridMultilevel"/>
    <w:tmpl w:val="66AA20C2"/>
    <w:lvl w:ilvl="0" w:tplc="C27EFE14">
      <w:start w:val="3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7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F0F22"/>
    <w:multiLevelType w:val="multilevel"/>
    <w:tmpl w:val="C87AA364"/>
    <w:lvl w:ilvl="0">
      <w:start w:val="1"/>
      <w:numFmt w:val="decimal"/>
      <w:suff w:val="space"/>
      <w:lvlText w:val="Key question %1:"/>
      <w:lvlJc w:val="left"/>
      <w:pPr>
        <w:ind w:left="284" w:hanging="284"/>
      </w:pPr>
      <w:rPr>
        <w:rFonts w:hint="default"/>
        <w:b/>
      </w:rPr>
    </w:lvl>
    <w:lvl w:ilvl="1">
      <w:start w:val="3"/>
      <w:numFmt w:val="none"/>
      <w:suff w:val="space"/>
      <w:lvlText w:val="Result:"/>
      <w:lvlJc w:val="left"/>
      <w:pPr>
        <w:ind w:left="284" w:hanging="284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E0472B"/>
    <w:multiLevelType w:val="hybridMultilevel"/>
    <w:tmpl w:val="13B20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73D05"/>
    <w:multiLevelType w:val="multilevel"/>
    <w:tmpl w:val="44E43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 w15:restartNumberingAfterBreak="0">
    <w:nsid w:val="35967F5A"/>
    <w:multiLevelType w:val="hybridMultilevel"/>
    <w:tmpl w:val="1F869A04"/>
    <w:lvl w:ilvl="0" w:tplc="84AC2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6A76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EA8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22A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CDC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2097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04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291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78F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94B0E"/>
    <w:multiLevelType w:val="hybridMultilevel"/>
    <w:tmpl w:val="145EB990"/>
    <w:lvl w:ilvl="0" w:tplc="6D9A0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ECB0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D63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C4E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B670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606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00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0E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61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9463C"/>
    <w:multiLevelType w:val="hybridMultilevel"/>
    <w:tmpl w:val="5A2A75F8"/>
    <w:lvl w:ilvl="0" w:tplc="C27EFE14">
      <w:start w:val="3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C70DD"/>
    <w:multiLevelType w:val="multilevel"/>
    <w:tmpl w:val="EF682B4E"/>
    <w:lvl w:ilvl="0">
      <w:start w:val="1"/>
      <w:numFmt w:val="decimal"/>
      <w:lvlText w:val="Key question %1: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53E7D"/>
    <w:multiLevelType w:val="hybridMultilevel"/>
    <w:tmpl w:val="8E1C42DA"/>
    <w:lvl w:ilvl="0" w:tplc="D20C9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7E8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E840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C3F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AECE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865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85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AD4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FE7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87722"/>
    <w:multiLevelType w:val="hybridMultilevel"/>
    <w:tmpl w:val="E2207426"/>
    <w:lvl w:ilvl="0" w:tplc="5504FE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4135E"/>
    <w:multiLevelType w:val="hybridMultilevel"/>
    <w:tmpl w:val="767AA198"/>
    <w:lvl w:ilvl="0" w:tplc="A650E93E">
      <w:start w:val="1"/>
      <w:numFmt w:val="upperRoman"/>
      <w:pStyle w:val="Appendix"/>
      <w:lvlText w:val="Appendix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500BF"/>
    <w:multiLevelType w:val="hybridMultilevel"/>
    <w:tmpl w:val="9906149A"/>
    <w:lvl w:ilvl="0" w:tplc="A156D952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B994DD22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104A284C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6F86F3C8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6BCD138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C825CD4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CAA0FD50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951A96A4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ABBA8F84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6" w15:restartNumberingAfterBreak="0">
    <w:nsid w:val="54242A50"/>
    <w:multiLevelType w:val="hybridMultilevel"/>
    <w:tmpl w:val="A86603BC"/>
    <w:lvl w:ilvl="0" w:tplc="6E8C8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A453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528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810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EED9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143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42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2D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8ED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E64B3"/>
    <w:multiLevelType w:val="hybridMultilevel"/>
    <w:tmpl w:val="3BC09524"/>
    <w:lvl w:ilvl="0" w:tplc="F9946C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6635AC"/>
    <w:multiLevelType w:val="hybridMultilevel"/>
    <w:tmpl w:val="91E0BDDA"/>
    <w:lvl w:ilvl="0" w:tplc="8F08A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8B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E09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F06C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01F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021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946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CFD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693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A4346"/>
    <w:multiLevelType w:val="multilevel"/>
    <w:tmpl w:val="C87AA364"/>
    <w:lvl w:ilvl="0">
      <w:start w:val="1"/>
      <w:numFmt w:val="decimal"/>
      <w:suff w:val="space"/>
      <w:lvlText w:val="Key question %1:"/>
      <w:lvlJc w:val="left"/>
      <w:pPr>
        <w:ind w:left="284" w:hanging="284"/>
      </w:pPr>
      <w:rPr>
        <w:rFonts w:hint="default"/>
        <w:b/>
      </w:rPr>
    </w:lvl>
    <w:lvl w:ilvl="1">
      <w:start w:val="3"/>
      <w:numFmt w:val="none"/>
      <w:suff w:val="space"/>
      <w:lvlText w:val="Result:"/>
      <w:lvlJc w:val="left"/>
      <w:pPr>
        <w:ind w:left="284" w:hanging="284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82D525C"/>
    <w:multiLevelType w:val="multilevel"/>
    <w:tmpl w:val="C87AA364"/>
    <w:lvl w:ilvl="0">
      <w:start w:val="1"/>
      <w:numFmt w:val="decimal"/>
      <w:suff w:val="space"/>
      <w:lvlText w:val="Key question %1:"/>
      <w:lvlJc w:val="left"/>
      <w:pPr>
        <w:ind w:left="284" w:hanging="284"/>
      </w:pPr>
      <w:rPr>
        <w:rFonts w:hint="default"/>
        <w:b/>
      </w:rPr>
    </w:lvl>
    <w:lvl w:ilvl="1">
      <w:start w:val="3"/>
      <w:numFmt w:val="none"/>
      <w:suff w:val="space"/>
      <w:lvlText w:val="Result:"/>
      <w:lvlJc w:val="left"/>
      <w:pPr>
        <w:ind w:left="284" w:hanging="284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73BE1B20"/>
    <w:multiLevelType w:val="hybridMultilevel"/>
    <w:tmpl w:val="8ECC9062"/>
    <w:lvl w:ilvl="0" w:tplc="8AAEAB48">
      <w:start w:val="3"/>
      <w:numFmt w:val="bullet"/>
      <w:suff w:val="space"/>
      <w:lvlText w:val="•"/>
      <w:lvlJc w:val="left"/>
      <w:pPr>
        <w:ind w:left="142" w:hanging="142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3627A"/>
    <w:multiLevelType w:val="multilevel"/>
    <w:tmpl w:val="C87AA364"/>
    <w:lvl w:ilvl="0">
      <w:start w:val="1"/>
      <w:numFmt w:val="decimal"/>
      <w:suff w:val="space"/>
      <w:lvlText w:val="Key question %1:"/>
      <w:lvlJc w:val="left"/>
      <w:pPr>
        <w:ind w:left="284" w:hanging="284"/>
      </w:pPr>
      <w:rPr>
        <w:rFonts w:hint="default"/>
        <w:b/>
      </w:rPr>
    </w:lvl>
    <w:lvl w:ilvl="1">
      <w:start w:val="3"/>
      <w:numFmt w:val="none"/>
      <w:suff w:val="space"/>
      <w:lvlText w:val="Result:"/>
      <w:lvlJc w:val="left"/>
      <w:pPr>
        <w:ind w:left="284" w:hanging="284"/>
      </w:pPr>
      <w:rPr>
        <w:rFonts w:hint="default"/>
        <w:b w:val="0"/>
        <w:i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7CEA01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5B2A35"/>
    <w:multiLevelType w:val="hybridMultilevel"/>
    <w:tmpl w:val="CFC42172"/>
    <w:lvl w:ilvl="0" w:tplc="C27EFE14">
      <w:start w:val="3"/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6"/>
  </w:num>
  <w:num w:numId="4">
    <w:abstractNumId w:val="4"/>
  </w:num>
  <w:num w:numId="5">
    <w:abstractNumId w:val="10"/>
  </w:num>
  <w:num w:numId="6">
    <w:abstractNumId w:val="13"/>
  </w:num>
  <w:num w:numId="7">
    <w:abstractNumId w:val="24"/>
  </w:num>
  <w:num w:numId="8">
    <w:abstractNumId w:val="7"/>
  </w:num>
  <w:num w:numId="9">
    <w:abstractNumId w:val="5"/>
  </w:num>
  <w:num w:numId="10">
    <w:abstractNumId w:val="11"/>
  </w:num>
  <w:num w:numId="11">
    <w:abstractNumId w:val="5"/>
  </w:num>
  <w:num w:numId="12">
    <w:abstractNumId w:val="20"/>
  </w:num>
  <w:num w:numId="13">
    <w:abstractNumId w:val="2"/>
  </w:num>
  <w:num w:numId="14">
    <w:abstractNumId w:val="22"/>
  </w:num>
  <w:num w:numId="15">
    <w:abstractNumId w:val="19"/>
  </w:num>
  <w:num w:numId="16">
    <w:abstractNumId w:val="14"/>
  </w:num>
  <w:num w:numId="17">
    <w:abstractNumId w:val="0"/>
  </w:num>
  <w:num w:numId="18">
    <w:abstractNumId w:val="8"/>
  </w:num>
  <w:num w:numId="19">
    <w:abstractNumId w:val="18"/>
  </w:num>
  <w:num w:numId="20">
    <w:abstractNumId w:val="21"/>
  </w:num>
  <w:num w:numId="21">
    <w:abstractNumId w:val="12"/>
  </w:num>
  <w:num w:numId="22">
    <w:abstractNumId w:val="15"/>
  </w:num>
  <w:num w:numId="23">
    <w:abstractNumId w:val="9"/>
  </w:num>
  <w:num w:numId="24">
    <w:abstractNumId w:val="16"/>
  </w:num>
  <w:num w:numId="25">
    <w:abstractNumId w:val="17"/>
  </w:num>
  <w:num w:numId="26">
    <w:abstractNumId w:val="3"/>
  </w:num>
  <w:num w:numId="27">
    <w:abstractNumId w:val="1"/>
  </w:num>
  <w:num w:numId="28">
    <w:abstractNumId w:val="1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55"/>
    <w:rsid w:val="00001219"/>
    <w:rsid w:val="000037EA"/>
    <w:rsid w:val="00003D46"/>
    <w:rsid w:val="000117AE"/>
    <w:rsid w:val="00013C7A"/>
    <w:rsid w:val="00014421"/>
    <w:rsid w:val="000169FE"/>
    <w:rsid w:val="00017209"/>
    <w:rsid w:val="000215B0"/>
    <w:rsid w:val="000249B6"/>
    <w:rsid w:val="00026415"/>
    <w:rsid w:val="00026458"/>
    <w:rsid w:val="000276DA"/>
    <w:rsid w:val="0003253F"/>
    <w:rsid w:val="00034FD3"/>
    <w:rsid w:val="00035834"/>
    <w:rsid w:val="00045A62"/>
    <w:rsid w:val="00045C04"/>
    <w:rsid w:val="0004764F"/>
    <w:rsid w:val="000505A9"/>
    <w:rsid w:val="00052220"/>
    <w:rsid w:val="000565F7"/>
    <w:rsid w:val="00057661"/>
    <w:rsid w:val="00064AAC"/>
    <w:rsid w:val="0007695F"/>
    <w:rsid w:val="00081543"/>
    <w:rsid w:val="00086198"/>
    <w:rsid w:val="000863AA"/>
    <w:rsid w:val="000904B6"/>
    <w:rsid w:val="000A6612"/>
    <w:rsid w:val="000B009F"/>
    <w:rsid w:val="000B172F"/>
    <w:rsid w:val="000B2D31"/>
    <w:rsid w:val="000B34DA"/>
    <w:rsid w:val="000C0D02"/>
    <w:rsid w:val="000C218D"/>
    <w:rsid w:val="000C28F8"/>
    <w:rsid w:val="000D0FD5"/>
    <w:rsid w:val="000D2F16"/>
    <w:rsid w:val="000D3EFE"/>
    <w:rsid w:val="000E024C"/>
    <w:rsid w:val="000E0C2A"/>
    <w:rsid w:val="000E73D1"/>
    <w:rsid w:val="000E771E"/>
    <w:rsid w:val="000F1B92"/>
    <w:rsid w:val="000F252E"/>
    <w:rsid w:val="000F4B77"/>
    <w:rsid w:val="000F6C06"/>
    <w:rsid w:val="001009BF"/>
    <w:rsid w:val="00104CB0"/>
    <w:rsid w:val="00112AF4"/>
    <w:rsid w:val="00112D3E"/>
    <w:rsid w:val="00115AE5"/>
    <w:rsid w:val="00115B54"/>
    <w:rsid w:val="0011663F"/>
    <w:rsid w:val="001172C5"/>
    <w:rsid w:val="00117B90"/>
    <w:rsid w:val="00120F65"/>
    <w:rsid w:val="00122429"/>
    <w:rsid w:val="0012391B"/>
    <w:rsid w:val="0012713E"/>
    <w:rsid w:val="00132FA6"/>
    <w:rsid w:val="00133539"/>
    <w:rsid w:val="00134E77"/>
    <w:rsid w:val="001407F0"/>
    <w:rsid w:val="001417AA"/>
    <w:rsid w:val="00143B60"/>
    <w:rsid w:val="0015174D"/>
    <w:rsid w:val="00153E85"/>
    <w:rsid w:val="00160F3A"/>
    <w:rsid w:val="0016460A"/>
    <w:rsid w:val="001663B7"/>
    <w:rsid w:val="00167CF8"/>
    <w:rsid w:val="001707A6"/>
    <w:rsid w:val="001759FF"/>
    <w:rsid w:val="00175D11"/>
    <w:rsid w:val="00177F6B"/>
    <w:rsid w:val="00181A42"/>
    <w:rsid w:val="00187880"/>
    <w:rsid w:val="00193099"/>
    <w:rsid w:val="0019355A"/>
    <w:rsid w:val="00196574"/>
    <w:rsid w:val="001965BB"/>
    <w:rsid w:val="001A1835"/>
    <w:rsid w:val="001A3E44"/>
    <w:rsid w:val="001A55CE"/>
    <w:rsid w:val="001A61BF"/>
    <w:rsid w:val="001B3BD4"/>
    <w:rsid w:val="001C19D6"/>
    <w:rsid w:val="001C2252"/>
    <w:rsid w:val="001C247D"/>
    <w:rsid w:val="001C4F93"/>
    <w:rsid w:val="001D6DEF"/>
    <w:rsid w:val="001E02CE"/>
    <w:rsid w:val="001F2BB9"/>
    <w:rsid w:val="001F5154"/>
    <w:rsid w:val="002015E0"/>
    <w:rsid w:val="00201AEB"/>
    <w:rsid w:val="0020696B"/>
    <w:rsid w:val="002110B8"/>
    <w:rsid w:val="002143CD"/>
    <w:rsid w:val="00216AE5"/>
    <w:rsid w:val="00217706"/>
    <w:rsid w:val="0022003D"/>
    <w:rsid w:val="00221556"/>
    <w:rsid w:val="00221FDA"/>
    <w:rsid w:val="00225ADB"/>
    <w:rsid w:val="0022690F"/>
    <w:rsid w:val="00226DCA"/>
    <w:rsid w:val="00227474"/>
    <w:rsid w:val="0023595A"/>
    <w:rsid w:val="002364A8"/>
    <w:rsid w:val="002373BD"/>
    <w:rsid w:val="00237698"/>
    <w:rsid w:val="00237B71"/>
    <w:rsid w:val="00240F01"/>
    <w:rsid w:val="00243155"/>
    <w:rsid w:val="00261253"/>
    <w:rsid w:val="002626E7"/>
    <w:rsid w:val="00264958"/>
    <w:rsid w:val="00265597"/>
    <w:rsid w:val="00266C77"/>
    <w:rsid w:val="00276064"/>
    <w:rsid w:val="00282366"/>
    <w:rsid w:val="002849F4"/>
    <w:rsid w:val="00286782"/>
    <w:rsid w:val="002968DF"/>
    <w:rsid w:val="00297C15"/>
    <w:rsid w:val="00297FC4"/>
    <w:rsid w:val="002A0872"/>
    <w:rsid w:val="002A2DAB"/>
    <w:rsid w:val="002A6D59"/>
    <w:rsid w:val="002A755B"/>
    <w:rsid w:val="002B0F87"/>
    <w:rsid w:val="002B2982"/>
    <w:rsid w:val="002B5B58"/>
    <w:rsid w:val="002C3848"/>
    <w:rsid w:val="002C4737"/>
    <w:rsid w:val="002C5241"/>
    <w:rsid w:val="002C6855"/>
    <w:rsid w:val="002D4989"/>
    <w:rsid w:val="002D4EDE"/>
    <w:rsid w:val="002E6989"/>
    <w:rsid w:val="002F5375"/>
    <w:rsid w:val="003047E7"/>
    <w:rsid w:val="003067D4"/>
    <w:rsid w:val="003109B3"/>
    <w:rsid w:val="00312771"/>
    <w:rsid w:val="00312B7A"/>
    <w:rsid w:val="00313F9C"/>
    <w:rsid w:val="0031422E"/>
    <w:rsid w:val="00316786"/>
    <w:rsid w:val="00316D68"/>
    <w:rsid w:val="003176A4"/>
    <w:rsid w:val="00317953"/>
    <w:rsid w:val="00320F1B"/>
    <w:rsid w:val="00325D18"/>
    <w:rsid w:val="00330B32"/>
    <w:rsid w:val="0033328F"/>
    <w:rsid w:val="003347A4"/>
    <w:rsid w:val="00336E51"/>
    <w:rsid w:val="0034357B"/>
    <w:rsid w:val="00354C8A"/>
    <w:rsid w:val="0035545E"/>
    <w:rsid w:val="003562D0"/>
    <w:rsid w:val="00373873"/>
    <w:rsid w:val="00375382"/>
    <w:rsid w:val="00380EF6"/>
    <w:rsid w:val="003837C7"/>
    <w:rsid w:val="0039137E"/>
    <w:rsid w:val="0039266B"/>
    <w:rsid w:val="00393083"/>
    <w:rsid w:val="00394EF9"/>
    <w:rsid w:val="003A7869"/>
    <w:rsid w:val="003B525F"/>
    <w:rsid w:val="003D5849"/>
    <w:rsid w:val="003D7751"/>
    <w:rsid w:val="003E489A"/>
    <w:rsid w:val="003E5220"/>
    <w:rsid w:val="003E5C6D"/>
    <w:rsid w:val="003F04E3"/>
    <w:rsid w:val="003F05E8"/>
    <w:rsid w:val="003F328E"/>
    <w:rsid w:val="003F5302"/>
    <w:rsid w:val="003F56BE"/>
    <w:rsid w:val="003F7BAB"/>
    <w:rsid w:val="00400868"/>
    <w:rsid w:val="00404092"/>
    <w:rsid w:val="004047A2"/>
    <w:rsid w:val="0040552E"/>
    <w:rsid w:val="00406859"/>
    <w:rsid w:val="004101CA"/>
    <w:rsid w:val="0041033E"/>
    <w:rsid w:val="00412668"/>
    <w:rsid w:val="00412728"/>
    <w:rsid w:val="004148DC"/>
    <w:rsid w:val="00414BB5"/>
    <w:rsid w:val="00420DEE"/>
    <w:rsid w:val="004216CA"/>
    <w:rsid w:val="00423BE0"/>
    <w:rsid w:val="004245C1"/>
    <w:rsid w:val="00427D8B"/>
    <w:rsid w:val="00430511"/>
    <w:rsid w:val="00442594"/>
    <w:rsid w:val="004467D5"/>
    <w:rsid w:val="00447138"/>
    <w:rsid w:val="00454489"/>
    <w:rsid w:val="0045528C"/>
    <w:rsid w:val="004579F1"/>
    <w:rsid w:val="0046330B"/>
    <w:rsid w:val="00464364"/>
    <w:rsid w:val="0046468D"/>
    <w:rsid w:val="0046709F"/>
    <w:rsid w:val="0046750F"/>
    <w:rsid w:val="0047038D"/>
    <w:rsid w:val="00472FDC"/>
    <w:rsid w:val="00473B74"/>
    <w:rsid w:val="00481CDD"/>
    <w:rsid w:val="00482DDD"/>
    <w:rsid w:val="004833CE"/>
    <w:rsid w:val="0048353A"/>
    <w:rsid w:val="004844AE"/>
    <w:rsid w:val="00497021"/>
    <w:rsid w:val="004A5E47"/>
    <w:rsid w:val="004A7E7C"/>
    <w:rsid w:val="004B295F"/>
    <w:rsid w:val="004B5071"/>
    <w:rsid w:val="004C018A"/>
    <w:rsid w:val="004C523D"/>
    <w:rsid w:val="004C5ACC"/>
    <w:rsid w:val="004C5EDC"/>
    <w:rsid w:val="004C6415"/>
    <w:rsid w:val="004D0B42"/>
    <w:rsid w:val="004D16C6"/>
    <w:rsid w:val="004D18E4"/>
    <w:rsid w:val="004E049A"/>
    <w:rsid w:val="004E5D99"/>
    <w:rsid w:val="004E6ADB"/>
    <w:rsid w:val="004F06FB"/>
    <w:rsid w:val="004F3E96"/>
    <w:rsid w:val="004F69E9"/>
    <w:rsid w:val="00501D2A"/>
    <w:rsid w:val="00501DA3"/>
    <w:rsid w:val="0050419F"/>
    <w:rsid w:val="005041A9"/>
    <w:rsid w:val="00504DDB"/>
    <w:rsid w:val="0050670F"/>
    <w:rsid w:val="00507C0A"/>
    <w:rsid w:val="0051090C"/>
    <w:rsid w:val="0051221D"/>
    <w:rsid w:val="0052132B"/>
    <w:rsid w:val="00522B3D"/>
    <w:rsid w:val="00525169"/>
    <w:rsid w:val="00526177"/>
    <w:rsid w:val="00526D20"/>
    <w:rsid w:val="0052788A"/>
    <w:rsid w:val="005336CC"/>
    <w:rsid w:val="00535144"/>
    <w:rsid w:val="00537AAD"/>
    <w:rsid w:val="005407DE"/>
    <w:rsid w:val="005458EA"/>
    <w:rsid w:val="00555B82"/>
    <w:rsid w:val="00567992"/>
    <w:rsid w:val="0057626B"/>
    <w:rsid w:val="0057650B"/>
    <w:rsid w:val="00596B61"/>
    <w:rsid w:val="005B3A0D"/>
    <w:rsid w:val="005B7802"/>
    <w:rsid w:val="005C1058"/>
    <w:rsid w:val="005C727F"/>
    <w:rsid w:val="005D7A52"/>
    <w:rsid w:val="005E6009"/>
    <w:rsid w:val="005E78E5"/>
    <w:rsid w:val="005F7E9C"/>
    <w:rsid w:val="00605B26"/>
    <w:rsid w:val="00611583"/>
    <w:rsid w:val="00615B5B"/>
    <w:rsid w:val="00622D78"/>
    <w:rsid w:val="00626AB9"/>
    <w:rsid w:val="006303CB"/>
    <w:rsid w:val="00630EC2"/>
    <w:rsid w:val="0064002E"/>
    <w:rsid w:val="00647F22"/>
    <w:rsid w:val="0065270C"/>
    <w:rsid w:val="00656AFE"/>
    <w:rsid w:val="00662BF0"/>
    <w:rsid w:val="00675386"/>
    <w:rsid w:val="006757B7"/>
    <w:rsid w:val="00677A7E"/>
    <w:rsid w:val="0068437E"/>
    <w:rsid w:val="00685FE4"/>
    <w:rsid w:val="00686187"/>
    <w:rsid w:val="00691A49"/>
    <w:rsid w:val="006921A8"/>
    <w:rsid w:val="0069273B"/>
    <w:rsid w:val="006965EB"/>
    <w:rsid w:val="00696B2F"/>
    <w:rsid w:val="006A04AE"/>
    <w:rsid w:val="006A440D"/>
    <w:rsid w:val="006A4894"/>
    <w:rsid w:val="006A6240"/>
    <w:rsid w:val="006A6294"/>
    <w:rsid w:val="006B2B15"/>
    <w:rsid w:val="006B4C67"/>
    <w:rsid w:val="006C692B"/>
    <w:rsid w:val="006D036C"/>
    <w:rsid w:val="006D236D"/>
    <w:rsid w:val="006E1718"/>
    <w:rsid w:val="006E2943"/>
    <w:rsid w:val="006E3B74"/>
    <w:rsid w:val="006F04D1"/>
    <w:rsid w:val="006F34CC"/>
    <w:rsid w:val="006F5FF7"/>
    <w:rsid w:val="00700D72"/>
    <w:rsid w:val="00700D94"/>
    <w:rsid w:val="007100D8"/>
    <w:rsid w:val="00710677"/>
    <w:rsid w:val="007207BB"/>
    <w:rsid w:val="00724925"/>
    <w:rsid w:val="00726D1C"/>
    <w:rsid w:val="00731E23"/>
    <w:rsid w:val="00734769"/>
    <w:rsid w:val="00736CCA"/>
    <w:rsid w:val="00741CD8"/>
    <w:rsid w:val="00747EFB"/>
    <w:rsid w:val="00752A6E"/>
    <w:rsid w:val="00753688"/>
    <w:rsid w:val="00753F26"/>
    <w:rsid w:val="007573D0"/>
    <w:rsid w:val="007709F3"/>
    <w:rsid w:val="00772F9B"/>
    <w:rsid w:val="00774BF2"/>
    <w:rsid w:val="0077581A"/>
    <w:rsid w:val="007776C0"/>
    <w:rsid w:val="00782BC0"/>
    <w:rsid w:val="00785744"/>
    <w:rsid w:val="00790101"/>
    <w:rsid w:val="0079360E"/>
    <w:rsid w:val="007949B6"/>
    <w:rsid w:val="007953B4"/>
    <w:rsid w:val="00795A4D"/>
    <w:rsid w:val="00796458"/>
    <w:rsid w:val="007A3892"/>
    <w:rsid w:val="007A5DE7"/>
    <w:rsid w:val="007B0FC7"/>
    <w:rsid w:val="007B1355"/>
    <w:rsid w:val="007B471D"/>
    <w:rsid w:val="007B59AA"/>
    <w:rsid w:val="007B676D"/>
    <w:rsid w:val="007C1D6A"/>
    <w:rsid w:val="007C332C"/>
    <w:rsid w:val="007C3BF6"/>
    <w:rsid w:val="007E0826"/>
    <w:rsid w:val="007E4D9F"/>
    <w:rsid w:val="007E6C21"/>
    <w:rsid w:val="007F2F5D"/>
    <w:rsid w:val="007F36C0"/>
    <w:rsid w:val="007F44F6"/>
    <w:rsid w:val="00801DD4"/>
    <w:rsid w:val="00806594"/>
    <w:rsid w:val="0081213A"/>
    <w:rsid w:val="00816B07"/>
    <w:rsid w:val="008174B8"/>
    <w:rsid w:val="00820EDF"/>
    <w:rsid w:val="008219D4"/>
    <w:rsid w:val="0082501A"/>
    <w:rsid w:val="00827772"/>
    <w:rsid w:val="008336C5"/>
    <w:rsid w:val="00840171"/>
    <w:rsid w:val="00840F7C"/>
    <w:rsid w:val="00841183"/>
    <w:rsid w:val="00850455"/>
    <w:rsid w:val="00850467"/>
    <w:rsid w:val="00853FD7"/>
    <w:rsid w:val="00862FD1"/>
    <w:rsid w:val="008739AA"/>
    <w:rsid w:val="00874FF1"/>
    <w:rsid w:val="00893F6D"/>
    <w:rsid w:val="008A1381"/>
    <w:rsid w:val="008A7A74"/>
    <w:rsid w:val="008B6D94"/>
    <w:rsid w:val="008B757D"/>
    <w:rsid w:val="008B7DC9"/>
    <w:rsid w:val="008D086B"/>
    <w:rsid w:val="008D13C1"/>
    <w:rsid w:val="008D1A8E"/>
    <w:rsid w:val="008D1BF9"/>
    <w:rsid w:val="008D5B9C"/>
    <w:rsid w:val="008D7ADF"/>
    <w:rsid w:val="008E0DC6"/>
    <w:rsid w:val="008E1C85"/>
    <w:rsid w:val="008E23B3"/>
    <w:rsid w:val="008E29F6"/>
    <w:rsid w:val="008F0E2F"/>
    <w:rsid w:val="008F32EF"/>
    <w:rsid w:val="008F39F8"/>
    <w:rsid w:val="008F3DE4"/>
    <w:rsid w:val="009014D3"/>
    <w:rsid w:val="00901F8A"/>
    <w:rsid w:val="009054ED"/>
    <w:rsid w:val="00906259"/>
    <w:rsid w:val="00915988"/>
    <w:rsid w:val="00915FFD"/>
    <w:rsid w:val="00921322"/>
    <w:rsid w:val="009356A6"/>
    <w:rsid w:val="009361E9"/>
    <w:rsid w:val="00941883"/>
    <w:rsid w:val="009431CA"/>
    <w:rsid w:val="009449B0"/>
    <w:rsid w:val="0095019C"/>
    <w:rsid w:val="00951E1D"/>
    <w:rsid w:val="0095720A"/>
    <w:rsid w:val="009664B1"/>
    <w:rsid w:val="00970752"/>
    <w:rsid w:val="00973322"/>
    <w:rsid w:val="00980AE2"/>
    <w:rsid w:val="00980EB1"/>
    <w:rsid w:val="0098707D"/>
    <w:rsid w:val="009A1993"/>
    <w:rsid w:val="009A4768"/>
    <w:rsid w:val="009A7C38"/>
    <w:rsid w:val="009B21B5"/>
    <w:rsid w:val="009B76EF"/>
    <w:rsid w:val="009C33A0"/>
    <w:rsid w:val="009D02BE"/>
    <w:rsid w:val="009D1B31"/>
    <w:rsid w:val="009D53E7"/>
    <w:rsid w:val="009D75F7"/>
    <w:rsid w:val="009E047F"/>
    <w:rsid w:val="009E1629"/>
    <w:rsid w:val="009E2538"/>
    <w:rsid w:val="009E5A41"/>
    <w:rsid w:val="009F0E41"/>
    <w:rsid w:val="009F541E"/>
    <w:rsid w:val="009F7CA0"/>
    <w:rsid w:val="00A02526"/>
    <w:rsid w:val="00A04D83"/>
    <w:rsid w:val="00A05970"/>
    <w:rsid w:val="00A116A8"/>
    <w:rsid w:val="00A11E97"/>
    <w:rsid w:val="00A13848"/>
    <w:rsid w:val="00A16657"/>
    <w:rsid w:val="00A17AE2"/>
    <w:rsid w:val="00A237C4"/>
    <w:rsid w:val="00A24BA5"/>
    <w:rsid w:val="00A314EC"/>
    <w:rsid w:val="00A33A3D"/>
    <w:rsid w:val="00A34DF9"/>
    <w:rsid w:val="00A375A2"/>
    <w:rsid w:val="00A46A99"/>
    <w:rsid w:val="00A54DD7"/>
    <w:rsid w:val="00A62070"/>
    <w:rsid w:val="00A62CF1"/>
    <w:rsid w:val="00A758A9"/>
    <w:rsid w:val="00A83263"/>
    <w:rsid w:val="00A8387E"/>
    <w:rsid w:val="00A8744F"/>
    <w:rsid w:val="00A90AE2"/>
    <w:rsid w:val="00A9231A"/>
    <w:rsid w:val="00A9421E"/>
    <w:rsid w:val="00A95D9D"/>
    <w:rsid w:val="00AA27D4"/>
    <w:rsid w:val="00AA3E3D"/>
    <w:rsid w:val="00AB0425"/>
    <w:rsid w:val="00AB2A72"/>
    <w:rsid w:val="00AB3104"/>
    <w:rsid w:val="00AB353A"/>
    <w:rsid w:val="00AB4F8D"/>
    <w:rsid w:val="00AB7D5A"/>
    <w:rsid w:val="00AC2BA3"/>
    <w:rsid w:val="00AD0765"/>
    <w:rsid w:val="00AD1478"/>
    <w:rsid w:val="00AD179E"/>
    <w:rsid w:val="00AD39E8"/>
    <w:rsid w:val="00AD4609"/>
    <w:rsid w:val="00AD5B8D"/>
    <w:rsid w:val="00AD7C3E"/>
    <w:rsid w:val="00AE58BF"/>
    <w:rsid w:val="00AE678F"/>
    <w:rsid w:val="00AF0376"/>
    <w:rsid w:val="00AF7B90"/>
    <w:rsid w:val="00B02C0C"/>
    <w:rsid w:val="00B1626C"/>
    <w:rsid w:val="00B16A0E"/>
    <w:rsid w:val="00B22304"/>
    <w:rsid w:val="00B2313B"/>
    <w:rsid w:val="00B2568E"/>
    <w:rsid w:val="00B31D2C"/>
    <w:rsid w:val="00B33EB2"/>
    <w:rsid w:val="00B35F71"/>
    <w:rsid w:val="00B40118"/>
    <w:rsid w:val="00B40E79"/>
    <w:rsid w:val="00B453B8"/>
    <w:rsid w:val="00B459DF"/>
    <w:rsid w:val="00B467E6"/>
    <w:rsid w:val="00B5601C"/>
    <w:rsid w:val="00B631E6"/>
    <w:rsid w:val="00B6502F"/>
    <w:rsid w:val="00B65443"/>
    <w:rsid w:val="00B747E6"/>
    <w:rsid w:val="00B7689D"/>
    <w:rsid w:val="00B82F2E"/>
    <w:rsid w:val="00B83060"/>
    <w:rsid w:val="00B83DCA"/>
    <w:rsid w:val="00B846FE"/>
    <w:rsid w:val="00B85B74"/>
    <w:rsid w:val="00B85CF9"/>
    <w:rsid w:val="00B9128D"/>
    <w:rsid w:val="00B937C3"/>
    <w:rsid w:val="00B956E2"/>
    <w:rsid w:val="00BA1EEC"/>
    <w:rsid w:val="00BB674D"/>
    <w:rsid w:val="00BC0EB4"/>
    <w:rsid w:val="00BC681A"/>
    <w:rsid w:val="00BD1E2A"/>
    <w:rsid w:val="00BD599A"/>
    <w:rsid w:val="00BE4F4C"/>
    <w:rsid w:val="00BF062C"/>
    <w:rsid w:val="00BF0E8B"/>
    <w:rsid w:val="00BF1705"/>
    <w:rsid w:val="00BF432F"/>
    <w:rsid w:val="00BF6233"/>
    <w:rsid w:val="00C026B6"/>
    <w:rsid w:val="00C03096"/>
    <w:rsid w:val="00C15A84"/>
    <w:rsid w:val="00C17E3C"/>
    <w:rsid w:val="00C20E73"/>
    <w:rsid w:val="00C22E65"/>
    <w:rsid w:val="00C23B06"/>
    <w:rsid w:val="00C24071"/>
    <w:rsid w:val="00C2666B"/>
    <w:rsid w:val="00C32781"/>
    <w:rsid w:val="00C33F11"/>
    <w:rsid w:val="00C36356"/>
    <w:rsid w:val="00C36A1A"/>
    <w:rsid w:val="00C40BA4"/>
    <w:rsid w:val="00C4241B"/>
    <w:rsid w:val="00C42B51"/>
    <w:rsid w:val="00C46C56"/>
    <w:rsid w:val="00C473E0"/>
    <w:rsid w:val="00C50310"/>
    <w:rsid w:val="00C503EC"/>
    <w:rsid w:val="00C515B3"/>
    <w:rsid w:val="00C53A83"/>
    <w:rsid w:val="00C53BE7"/>
    <w:rsid w:val="00C5471C"/>
    <w:rsid w:val="00C54D64"/>
    <w:rsid w:val="00C56493"/>
    <w:rsid w:val="00C611EB"/>
    <w:rsid w:val="00C61F5F"/>
    <w:rsid w:val="00C6275F"/>
    <w:rsid w:val="00C6465A"/>
    <w:rsid w:val="00C65B9B"/>
    <w:rsid w:val="00C67C77"/>
    <w:rsid w:val="00C7098F"/>
    <w:rsid w:val="00C7137C"/>
    <w:rsid w:val="00C74890"/>
    <w:rsid w:val="00C8059C"/>
    <w:rsid w:val="00C80A84"/>
    <w:rsid w:val="00C8253B"/>
    <w:rsid w:val="00C83365"/>
    <w:rsid w:val="00C853F3"/>
    <w:rsid w:val="00C85CA7"/>
    <w:rsid w:val="00C871B6"/>
    <w:rsid w:val="00C872D1"/>
    <w:rsid w:val="00C879C7"/>
    <w:rsid w:val="00C903E5"/>
    <w:rsid w:val="00C94409"/>
    <w:rsid w:val="00C969DF"/>
    <w:rsid w:val="00CA5752"/>
    <w:rsid w:val="00CB40D6"/>
    <w:rsid w:val="00CB4881"/>
    <w:rsid w:val="00CC0A00"/>
    <w:rsid w:val="00CC28BC"/>
    <w:rsid w:val="00CC2DBC"/>
    <w:rsid w:val="00CC6345"/>
    <w:rsid w:val="00CC732A"/>
    <w:rsid w:val="00CD19C0"/>
    <w:rsid w:val="00CD2B0F"/>
    <w:rsid w:val="00CD3358"/>
    <w:rsid w:val="00CD5FF9"/>
    <w:rsid w:val="00CD7985"/>
    <w:rsid w:val="00CE5EA5"/>
    <w:rsid w:val="00CE63CA"/>
    <w:rsid w:val="00CE78FF"/>
    <w:rsid w:val="00D00AF1"/>
    <w:rsid w:val="00D057CF"/>
    <w:rsid w:val="00D05D96"/>
    <w:rsid w:val="00D207A2"/>
    <w:rsid w:val="00D2167B"/>
    <w:rsid w:val="00D30E99"/>
    <w:rsid w:val="00D33CCB"/>
    <w:rsid w:val="00D40FA2"/>
    <w:rsid w:val="00D4169A"/>
    <w:rsid w:val="00D47F28"/>
    <w:rsid w:val="00D50EC8"/>
    <w:rsid w:val="00D5411B"/>
    <w:rsid w:val="00D54312"/>
    <w:rsid w:val="00D57CB0"/>
    <w:rsid w:val="00D61731"/>
    <w:rsid w:val="00D61B11"/>
    <w:rsid w:val="00D61EDD"/>
    <w:rsid w:val="00D62B2C"/>
    <w:rsid w:val="00D64FA4"/>
    <w:rsid w:val="00D656C9"/>
    <w:rsid w:val="00D65E37"/>
    <w:rsid w:val="00D735BA"/>
    <w:rsid w:val="00D74468"/>
    <w:rsid w:val="00D75B24"/>
    <w:rsid w:val="00D80CE6"/>
    <w:rsid w:val="00D860F2"/>
    <w:rsid w:val="00D861B4"/>
    <w:rsid w:val="00D86BBE"/>
    <w:rsid w:val="00D870DD"/>
    <w:rsid w:val="00D878F0"/>
    <w:rsid w:val="00D9178C"/>
    <w:rsid w:val="00D92ADE"/>
    <w:rsid w:val="00DA2834"/>
    <w:rsid w:val="00DA2B10"/>
    <w:rsid w:val="00DA34EA"/>
    <w:rsid w:val="00DA4D22"/>
    <w:rsid w:val="00DA4D2C"/>
    <w:rsid w:val="00DB5CB6"/>
    <w:rsid w:val="00DB6F3A"/>
    <w:rsid w:val="00DB73C3"/>
    <w:rsid w:val="00DC3A25"/>
    <w:rsid w:val="00DC6E71"/>
    <w:rsid w:val="00DC7B79"/>
    <w:rsid w:val="00DC7C8D"/>
    <w:rsid w:val="00DD7F71"/>
    <w:rsid w:val="00DE7161"/>
    <w:rsid w:val="00DE7CBF"/>
    <w:rsid w:val="00DF1CB5"/>
    <w:rsid w:val="00DF48A3"/>
    <w:rsid w:val="00E034C4"/>
    <w:rsid w:val="00E06B24"/>
    <w:rsid w:val="00E0790D"/>
    <w:rsid w:val="00E13E74"/>
    <w:rsid w:val="00E203A6"/>
    <w:rsid w:val="00E301CB"/>
    <w:rsid w:val="00E31E68"/>
    <w:rsid w:val="00E3463F"/>
    <w:rsid w:val="00E34F66"/>
    <w:rsid w:val="00E464E7"/>
    <w:rsid w:val="00E503C5"/>
    <w:rsid w:val="00E505A6"/>
    <w:rsid w:val="00E506B1"/>
    <w:rsid w:val="00E54573"/>
    <w:rsid w:val="00E6049D"/>
    <w:rsid w:val="00E632D7"/>
    <w:rsid w:val="00E63927"/>
    <w:rsid w:val="00E64AD3"/>
    <w:rsid w:val="00E67F40"/>
    <w:rsid w:val="00E705EE"/>
    <w:rsid w:val="00E75719"/>
    <w:rsid w:val="00E8103A"/>
    <w:rsid w:val="00E8111A"/>
    <w:rsid w:val="00E83517"/>
    <w:rsid w:val="00E859C9"/>
    <w:rsid w:val="00E86145"/>
    <w:rsid w:val="00E9342A"/>
    <w:rsid w:val="00E97475"/>
    <w:rsid w:val="00EA144F"/>
    <w:rsid w:val="00EA1CD1"/>
    <w:rsid w:val="00EA3D7E"/>
    <w:rsid w:val="00EA40FE"/>
    <w:rsid w:val="00EA7E99"/>
    <w:rsid w:val="00EB0962"/>
    <w:rsid w:val="00EB1732"/>
    <w:rsid w:val="00EB616D"/>
    <w:rsid w:val="00EB7958"/>
    <w:rsid w:val="00EC2126"/>
    <w:rsid w:val="00ED2EA7"/>
    <w:rsid w:val="00ED499B"/>
    <w:rsid w:val="00ED61E0"/>
    <w:rsid w:val="00ED74D7"/>
    <w:rsid w:val="00ED7CFB"/>
    <w:rsid w:val="00EE1394"/>
    <w:rsid w:val="00EE73A3"/>
    <w:rsid w:val="00EE7DDD"/>
    <w:rsid w:val="00EE7EE4"/>
    <w:rsid w:val="00EF1D77"/>
    <w:rsid w:val="00F02DC6"/>
    <w:rsid w:val="00F033C1"/>
    <w:rsid w:val="00F05790"/>
    <w:rsid w:val="00F21C27"/>
    <w:rsid w:val="00F2214F"/>
    <w:rsid w:val="00F2675E"/>
    <w:rsid w:val="00F31675"/>
    <w:rsid w:val="00F323CD"/>
    <w:rsid w:val="00F336CA"/>
    <w:rsid w:val="00F37709"/>
    <w:rsid w:val="00F3785F"/>
    <w:rsid w:val="00F37D6A"/>
    <w:rsid w:val="00F40962"/>
    <w:rsid w:val="00F45E81"/>
    <w:rsid w:val="00F465FB"/>
    <w:rsid w:val="00F527AE"/>
    <w:rsid w:val="00F5612F"/>
    <w:rsid w:val="00F57B93"/>
    <w:rsid w:val="00F655B6"/>
    <w:rsid w:val="00F67B6C"/>
    <w:rsid w:val="00F67EAF"/>
    <w:rsid w:val="00F7060C"/>
    <w:rsid w:val="00F85371"/>
    <w:rsid w:val="00F85C4C"/>
    <w:rsid w:val="00F902DD"/>
    <w:rsid w:val="00F91E40"/>
    <w:rsid w:val="00F9457F"/>
    <w:rsid w:val="00F95039"/>
    <w:rsid w:val="00F956FA"/>
    <w:rsid w:val="00F97C0E"/>
    <w:rsid w:val="00FA0143"/>
    <w:rsid w:val="00FA499E"/>
    <w:rsid w:val="00FB1D3D"/>
    <w:rsid w:val="00FB5E9C"/>
    <w:rsid w:val="00FC141F"/>
    <w:rsid w:val="00FC2087"/>
    <w:rsid w:val="00FC55B9"/>
    <w:rsid w:val="00FD3040"/>
    <w:rsid w:val="00FD4D3C"/>
    <w:rsid w:val="00FD4E26"/>
    <w:rsid w:val="00FD788E"/>
    <w:rsid w:val="00FE1864"/>
    <w:rsid w:val="00FE24FA"/>
    <w:rsid w:val="00FE692F"/>
    <w:rsid w:val="00FF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63A0"/>
  <w15:chartTrackingRefBased/>
  <w15:docId w15:val="{CDE65FDD-C30B-4A09-B328-F62A4D4F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802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6AB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6AB9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100D8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0D8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0D8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0D8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0D8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0D8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0D8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AB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780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100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0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0D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0D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0D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0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0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D4D3C"/>
    <w:pPr>
      <w:spacing w:before="240" w:after="240" w:line="240" w:lineRule="auto"/>
      <w:contextualSpacing/>
    </w:pPr>
    <w:rPr>
      <w:rFonts w:eastAsiaTheme="majorEastAsia" w:cstheme="majorBidi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D3C"/>
    <w:rPr>
      <w:rFonts w:ascii="Times New Roman" w:eastAsiaTheme="majorEastAsia" w:hAnsi="Times New Roman" w:cstheme="majorBidi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BA4"/>
    <w:pPr>
      <w:numPr>
        <w:ilvl w:val="1"/>
      </w:numPr>
      <w:jc w:val="center"/>
    </w:pPr>
    <w:rPr>
      <w:rFonts w:eastAsiaTheme="minorEastAsia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C40BA4"/>
    <w:rPr>
      <w:rFonts w:ascii="Times New Roman" w:eastAsiaTheme="minorEastAsia" w:hAnsi="Times New Roman"/>
      <w:sz w:val="20"/>
    </w:rPr>
  </w:style>
  <w:style w:type="character" w:styleId="Strong">
    <w:name w:val="Strong"/>
    <w:basedOn w:val="DefaultParagraphFont"/>
    <w:uiPriority w:val="22"/>
    <w:qFormat/>
    <w:rsid w:val="005B7802"/>
    <w:rPr>
      <w:b/>
      <w:bCs/>
    </w:rPr>
  </w:style>
  <w:style w:type="character" w:styleId="IntenseReference">
    <w:name w:val="Intense Reference"/>
    <w:basedOn w:val="DefaultParagraphFont"/>
    <w:uiPriority w:val="32"/>
    <w:rsid w:val="005B7802"/>
    <w:rPr>
      <w:rFonts w:ascii="Open Sans" w:hAnsi="Open Sans"/>
      <w:b/>
      <w:bCs/>
      <w:smallCaps/>
      <w:color w:val="00305E"/>
      <w:spacing w:val="5"/>
      <w:sz w:val="22"/>
    </w:rPr>
  </w:style>
  <w:style w:type="paragraph" w:styleId="Caption">
    <w:name w:val="caption"/>
    <w:basedOn w:val="Normal"/>
    <w:next w:val="Normal"/>
    <w:uiPriority w:val="35"/>
    <w:unhideWhenUsed/>
    <w:qFormat/>
    <w:rsid w:val="005B7802"/>
    <w:pPr>
      <w:spacing w:after="200" w:line="240" w:lineRule="auto"/>
      <w:jc w:val="left"/>
    </w:pPr>
    <w:rPr>
      <w:rFonts w:ascii="Open Sans" w:hAnsi="Open Sans" w:cs="Open Sans"/>
      <w:i/>
      <w:iCs/>
      <w:color w:val="44546A" w:themeColor="text2"/>
      <w:sz w:val="18"/>
      <w:szCs w:val="18"/>
      <w:lang w:val="de-DE"/>
    </w:rPr>
  </w:style>
  <w:style w:type="paragraph" w:styleId="ListParagraph">
    <w:name w:val="List Paragraph"/>
    <w:basedOn w:val="Normal"/>
    <w:link w:val="ListParagraphChar"/>
    <w:uiPriority w:val="34"/>
    <w:qFormat/>
    <w:rsid w:val="005B7802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A3E44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1E0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E02CE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Listen2">
    <w:name w:val="Listen 2"/>
    <w:basedOn w:val="ListParagraph"/>
    <w:link w:val="Listen2Zchn"/>
    <w:rsid w:val="00420DEE"/>
    <w:pPr>
      <w:tabs>
        <w:tab w:val="center" w:leader="dot" w:pos="567"/>
      </w:tabs>
      <w:spacing w:after="0"/>
      <w:ind w:left="0"/>
      <w:jc w:val="left"/>
    </w:pPr>
  </w:style>
  <w:style w:type="character" w:customStyle="1" w:styleId="Listen2Zchn">
    <w:name w:val="Listen 2 Zchn"/>
    <w:basedOn w:val="ListParagraphChar"/>
    <w:link w:val="Listen2"/>
    <w:rsid w:val="00420DEE"/>
    <w:rPr>
      <w:rFonts w:ascii="Times New Roman" w:hAnsi="Times New Roman"/>
    </w:rPr>
  </w:style>
  <w:style w:type="paragraph" w:styleId="IntenseQuote">
    <w:name w:val="Intense Quote"/>
    <w:basedOn w:val="Normal"/>
    <w:next w:val="Normal"/>
    <w:link w:val="IntenseQuoteChar"/>
    <w:uiPriority w:val="30"/>
    <w:rsid w:val="00A237C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Open Sans" w:hAnsi="Open Sans" w:cs="Open Sans"/>
      <w:i/>
      <w:iCs/>
      <w:color w:val="00305E"/>
      <w:lang w:val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7C4"/>
    <w:rPr>
      <w:rFonts w:ascii="Open Sans" w:hAnsi="Open Sans" w:cs="Open Sans"/>
      <w:i/>
      <w:iCs/>
      <w:color w:val="00305E"/>
      <w:lang w:val="de-DE"/>
    </w:rPr>
  </w:style>
  <w:style w:type="paragraph" w:customStyle="1" w:styleId="Appendix">
    <w:name w:val="Appendix"/>
    <w:basedOn w:val="Heading1"/>
    <w:link w:val="AppendixZchn"/>
    <w:qFormat/>
    <w:rsid w:val="00626AB9"/>
    <w:pPr>
      <w:numPr>
        <w:numId w:val="16"/>
      </w:numPr>
    </w:pPr>
  </w:style>
  <w:style w:type="character" w:customStyle="1" w:styleId="AppendixZchn">
    <w:name w:val="Appendix Zchn"/>
    <w:basedOn w:val="Heading1Char"/>
    <w:link w:val="Appendix"/>
    <w:rsid w:val="00626AB9"/>
    <w:rPr>
      <w:rFonts w:ascii="Times New Roman" w:eastAsiaTheme="majorEastAsia" w:hAnsi="Times New Roman" w:cstheme="majorBidi"/>
      <w:b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AB9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7709F3"/>
    <w:pPr>
      <w:spacing w:after="0" w:line="240" w:lineRule="auto"/>
    </w:pPr>
    <w:rPr>
      <w:sz w:val="24"/>
      <w:szCs w:val="24"/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805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05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59C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59C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C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84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C3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848"/>
    <w:rPr>
      <w:rFonts w:ascii="Times New Roman" w:hAnsi="Times New Roman"/>
    </w:rPr>
  </w:style>
  <w:style w:type="paragraph" w:styleId="Bibliography">
    <w:name w:val="Bibliography"/>
    <w:basedOn w:val="Normal"/>
    <w:next w:val="Normal"/>
    <w:uiPriority w:val="37"/>
    <w:unhideWhenUsed/>
    <w:rsid w:val="00393083"/>
    <w:pPr>
      <w:spacing w:after="0" w:line="480" w:lineRule="auto"/>
      <w:ind w:left="720" w:hanging="720"/>
    </w:pPr>
  </w:style>
  <w:style w:type="paragraph" w:styleId="Revision">
    <w:name w:val="Revision"/>
    <w:hidden/>
    <w:uiPriority w:val="99"/>
    <w:semiHidden/>
    <w:rsid w:val="00B6502F"/>
    <w:pPr>
      <w:spacing w:after="0" w:line="240" w:lineRule="auto"/>
    </w:pPr>
    <w:rPr>
      <w:rFonts w:ascii="Times New Roman" w:hAnsi="Times New Roman"/>
    </w:rPr>
  </w:style>
  <w:style w:type="character" w:customStyle="1" w:styleId="mw-page-title-main">
    <w:name w:val="mw-page-title-main"/>
    <w:basedOn w:val="DefaultParagraphFont"/>
    <w:rsid w:val="00F02DC6"/>
  </w:style>
  <w:style w:type="character" w:customStyle="1" w:styleId="fontstyle01">
    <w:name w:val="fontstyle01"/>
    <w:basedOn w:val="DefaultParagraphFont"/>
    <w:rsid w:val="00504DD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D4EDE"/>
  </w:style>
  <w:style w:type="character" w:customStyle="1" w:styleId="fadeinpfttw8">
    <w:name w:val="_fadein_pfttw_8"/>
    <w:basedOn w:val="DefaultParagraphFont"/>
    <w:rsid w:val="00B40E79"/>
  </w:style>
  <w:style w:type="character" w:customStyle="1" w:styleId="QuoteChar">
    <w:name w:val="Quote Char"/>
    <w:basedOn w:val="DefaultParagraphFont"/>
    <w:link w:val="Quote"/>
    <w:uiPriority w:val="29"/>
    <w:rsid w:val="007953B4"/>
    <w:rPr>
      <w:rFonts w:ascii="Open Sans" w:hAnsi="Open Sans" w:cs="Open Sans"/>
      <w:i/>
      <w:iCs/>
      <w:color w:val="404040" w:themeColor="text1" w:themeTint="BF"/>
      <w:lang w:val="de-DE"/>
    </w:rPr>
  </w:style>
  <w:style w:type="paragraph" w:styleId="Quote">
    <w:name w:val="Quote"/>
    <w:basedOn w:val="Normal"/>
    <w:next w:val="Normal"/>
    <w:link w:val="QuoteChar"/>
    <w:uiPriority w:val="29"/>
    <w:qFormat/>
    <w:rsid w:val="007953B4"/>
    <w:pPr>
      <w:spacing w:before="200" w:line="240" w:lineRule="auto"/>
      <w:ind w:left="864" w:right="864"/>
      <w:jc w:val="center"/>
    </w:pPr>
    <w:rPr>
      <w:rFonts w:ascii="Open Sans" w:hAnsi="Open Sans" w:cs="Open Sans"/>
      <w:i/>
      <w:iCs/>
      <w:color w:val="404040" w:themeColor="text1" w:themeTint="BF"/>
      <w:lang w:val="de-DE"/>
    </w:rPr>
  </w:style>
  <w:style w:type="table" w:styleId="GridTable4-Accent3">
    <w:name w:val="Grid Table 4 Accent 3"/>
    <w:basedOn w:val="TableNormal"/>
    <w:uiPriority w:val="49"/>
    <w:rsid w:val="00CD19C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A758A9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de-DE" w:eastAsia="de-DE"/>
    </w:rPr>
  </w:style>
  <w:style w:type="paragraph" w:customStyle="1" w:styleId="EZRead">
    <w:name w:val="EZRead"/>
    <w:qFormat/>
    <w:rsid w:val="00394EF9"/>
    <w:pPr>
      <w:spacing w:after="0" w:line="480" w:lineRule="auto"/>
      <w:ind w:firstLine="720"/>
    </w:pPr>
    <w:rPr>
      <w:rFonts w:ascii="Times New Roman" w:hAnsi="Times New Roman"/>
    </w:rPr>
  </w:style>
  <w:style w:type="table" w:styleId="TableGridLight">
    <w:name w:val="Grid Table Light"/>
    <w:basedOn w:val="TableNormal"/>
    <w:uiPriority w:val="40"/>
    <w:rsid w:val="00427D8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0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28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2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3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194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293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163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457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79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5E7EB"/>
                                                            <w:left w:val="single" w:sz="2" w:space="0" w:color="E5E7EB"/>
                                                            <w:bottom w:val="single" w:sz="2" w:space="0" w:color="E5E7EB"/>
                                                            <w:right w:val="single" w:sz="2" w:space="0" w:color="E5E7EB"/>
                                                          </w:divBdr>
                                                          <w:divsChild>
                                                            <w:div w:id="2137022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auto"/>
                                                                <w:left w:val="single" w:sz="6" w:space="0" w:color="auto"/>
                                                                <w:bottom w:val="single" w:sz="2" w:space="0" w:color="auto"/>
                                                                <w:right w:val="single" w:sz="6" w:space="0" w:color="auto"/>
                                                              </w:divBdr>
                                                              <w:divsChild>
                                                                <w:div w:id="193659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6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04821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339042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01295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  <w:div w:id="2097826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6897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7923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447312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107308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0" w:color="auto"/>
                                                                        <w:bottom w:val="single" w:sz="6" w:space="0" w:color="auto"/>
                                                                        <w:right w:val="single" w:sz="6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411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20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6388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8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07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998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33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332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403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896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301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966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12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981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082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0449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423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2920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315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388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17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43027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936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570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590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69187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52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372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1431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064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518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4331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2154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346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518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10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449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144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12" w:space="0" w:color="auto"/>
                                                                            <w:left w:val="single" w:sz="12" w:space="0" w:color="auto"/>
                                                                            <w:bottom w:val="single" w:sz="12" w:space="0" w:color="auto"/>
                                                                            <w:right w:val="single" w:sz="1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957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701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885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16686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0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8E6444-372B-4A35-A3C5-84A7BF21A376}">
  <we:reference id="wa200001361" version="2.129.3.0" store="en-US" storeType="OMEX"/>
  <we:alternateReferences>
    <we:reference id="wa200001361" version="2.129.3.0" store="en-US" storeType="OMEX"/>
  </we:alternateReferences>
  <we:properties>
    <we:property name="paperpal-document-id" value="&quot;7ff6d395-e786-475c-a33f-f5f0b872ae59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5027F-091F-4923-9A54-322DCF96D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2800</Words>
  <Characters>15962</Characters>
  <Application>Microsoft Office Word</Application>
  <DocSecurity>0</DocSecurity>
  <Lines>133</Lines>
  <Paragraphs>37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4</vt:i4>
      </vt:variant>
    </vt:vector>
  </HeadingPairs>
  <TitlesOfParts>
    <vt:vector size="6" baseType="lpstr">
      <vt:lpstr/>
      <vt:lpstr/>
      <vt:lpstr>    Abstract:</vt:lpstr>
      <vt:lpstr>Introduction</vt:lpstr>
      <vt:lpstr>How supplier risk affects supply chain resilience</vt:lpstr>
      <vt:lpstr>Related Work</vt:lpstr>
    </vt:vector>
  </TitlesOfParts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Eswari S.</cp:lastModifiedBy>
  <cp:revision>5</cp:revision>
  <dcterms:created xsi:type="dcterms:W3CDTF">2026-02-11T06:36:00Z</dcterms:created>
  <dcterms:modified xsi:type="dcterms:W3CDTF">2026-04-01T13:00:00Z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id="YZCVw7h3"/&gt;&lt;style id="http://www.zotero.org/styles/emerald-harvard" hasBibliography="1" bibliographyStyleHasBeenSet="1"/&gt;&lt;prefs&gt;&lt;pref name="fieldType" value="Field"/&gt;&lt;/prefs&gt;&lt;/data&gt;</vt:lpwstr>
  </property>
</Properties>
</file>