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4F1C01" w14:textId="4606DF0C" w:rsidR="00EE44DE" w:rsidRPr="000A76DF" w:rsidRDefault="00EE44DE" w:rsidP="001A0742">
      <w:pPr>
        <w:jc w:val="both"/>
        <w:rPr>
          <w:b/>
          <w:bCs/>
          <w:color w:val="000000" w:themeColor="text1"/>
          <w:lang w:val="en-US"/>
        </w:rPr>
      </w:pPr>
      <w:r w:rsidRPr="000A76DF">
        <w:rPr>
          <w:b/>
          <w:bCs/>
          <w:color w:val="000000" w:themeColor="text1"/>
          <w:lang w:val="en-US"/>
        </w:rPr>
        <w:t>Supplementary Material</w:t>
      </w:r>
    </w:p>
    <w:p w14:paraId="35B62232" w14:textId="77777777" w:rsidR="001A0742" w:rsidRPr="000A76DF" w:rsidRDefault="001A0742" w:rsidP="001A0742">
      <w:pPr>
        <w:jc w:val="both"/>
        <w:rPr>
          <w:b/>
          <w:bCs/>
          <w:color w:val="000000" w:themeColor="text1"/>
          <w:lang w:val="en-US"/>
        </w:rPr>
      </w:pPr>
    </w:p>
    <w:p w14:paraId="4CCBFEA8" w14:textId="21D09928" w:rsidR="001A0742" w:rsidRPr="000A76DF" w:rsidRDefault="001A0742" w:rsidP="001A0742">
      <w:pPr>
        <w:jc w:val="both"/>
        <w:rPr>
          <w:b/>
          <w:bCs/>
          <w:color w:val="000000" w:themeColor="text1"/>
          <w:lang w:val="en-US"/>
        </w:rPr>
      </w:pPr>
      <w:r w:rsidRPr="000A76DF">
        <w:rPr>
          <w:b/>
          <w:bCs/>
          <w:color w:val="000000" w:themeColor="text1"/>
          <w:lang w:val="en-US"/>
        </w:rPr>
        <w:t xml:space="preserve">SM1 - Operationalization of conditions and outcome </w:t>
      </w:r>
      <w:r w:rsidRPr="000A76DF">
        <w:rPr>
          <w:rFonts w:ascii="Arial" w:hAnsi="Arial" w:cs="Arial"/>
          <w:b/>
          <w:bCs/>
          <w:color w:val="000000" w:themeColor="text1"/>
          <w:lang w:val="en-US"/>
        </w:rPr>
        <w:t>(Authors’ own work)</w:t>
      </w:r>
    </w:p>
    <w:p w14:paraId="090B10BA" w14:textId="25513F57" w:rsidR="001A0742" w:rsidRPr="000A76DF" w:rsidRDefault="001A0742" w:rsidP="001A0742">
      <w:pPr>
        <w:jc w:val="both"/>
        <w:rPr>
          <w:color w:val="000000" w:themeColor="text1"/>
          <w:lang w:val="en-US"/>
        </w:rPr>
      </w:pPr>
      <w:r w:rsidRPr="000A76DF">
        <w:rPr>
          <w:color w:val="000000" w:themeColor="text1"/>
          <w:lang w:val="en-US"/>
        </w:rPr>
        <w:t xml:space="preserve">Social phenomena are empirically distributed in ways that produce limited diversity, which is therefore not merely a methodological artifact of QCA but a reflection of this underlying distribution: given the causal constraints that shape social reality, certain combinations of conditions occur systematically and repeatedly, while other logically possible combinations are rarely observed in empirical cases. This empirical unevenness directly produces logical remainders, configurations that are logically conceivable but for which no empirical instances exist in the data. What the research design can do is limit its extent and manage its consequences transparently. Accordingly, we first ensured an adequate case-to-condition ratio, which reduces the proportion of unobserved configurations and improves the interpretability of the truth table. Mello (2021) recommends a minimum of 16 cases for 4 conditions, while Mattke et al. (2022) suggest a conditions-to-cases proportion close to 0.20; both recommendations are met here. In addition, as we need to take account of limited diversity, we analyzed the intermediate solutions as main results. </w:t>
      </w:r>
    </w:p>
    <w:p w14:paraId="5609BEC6" w14:textId="38F7B177" w:rsidR="001A0742" w:rsidRPr="000A76DF" w:rsidRDefault="001A0742" w:rsidP="001A0742">
      <w:pPr>
        <w:jc w:val="both"/>
        <w:rPr>
          <w:color w:val="000000" w:themeColor="text1"/>
          <w:lang w:val="en-US"/>
        </w:rPr>
      </w:pPr>
      <w:r w:rsidRPr="000A76DF">
        <w:rPr>
          <w:color w:val="000000" w:themeColor="text1"/>
          <w:lang w:val="en-US"/>
        </w:rPr>
        <w:t xml:space="preserve">In QCA, membership scores are assigned to each case for each condition and outcome through a process called calibration. We implemented a manual calibration approach (Mello, 2021), assigning scores case-by-case based on a prior theoretical definition of the target set, consistent coding rules, and external criteria grounded in the empirical and institutional context of Italian municipal unions. Fuzzy-set membership scores resulted in a four-value categorization (0, 0.33, 0.67, 1), a common approach in </w:t>
      </w:r>
      <w:proofErr w:type="spellStart"/>
      <w:r w:rsidRPr="000A76DF">
        <w:rPr>
          <w:color w:val="000000" w:themeColor="text1"/>
          <w:lang w:val="en-US"/>
        </w:rPr>
        <w:t>fsQCA</w:t>
      </w:r>
      <w:proofErr w:type="spellEnd"/>
      <w:r w:rsidRPr="000A76DF">
        <w:rPr>
          <w:color w:val="000000" w:themeColor="text1"/>
          <w:lang w:val="en-US"/>
        </w:rPr>
        <w:t xml:space="preserve"> (Tóth et al., 2017): 0 indicates a case fully out of the set, 0.33 more out than in, 0.67 more in than out, and 1 fully in the set. Raw data were transformed into these calibrated values based on the survey administered to the 24 unions of municipalities, validated through confirmatory focus groups, and triangulated with a document analysis of the unions' 2022-2024 Integrated Plan of Activities and Organization (PIAO) to address potential subjectivity in survey responses. Internal consistency of the multi-item conditions was assessed using Cronbach's alpha; given the exploratory nature of the study and the use of two-item measures, the reliability coefficients were considered acceptable for </w:t>
      </w:r>
      <w:proofErr w:type="spellStart"/>
      <w:r w:rsidRPr="000A76DF">
        <w:rPr>
          <w:color w:val="000000" w:themeColor="text1"/>
          <w:lang w:val="en-US"/>
        </w:rPr>
        <w:t>fsQCA</w:t>
      </w:r>
      <w:proofErr w:type="spellEnd"/>
      <w:r w:rsidRPr="000A76DF">
        <w:rPr>
          <w:color w:val="000000" w:themeColor="text1"/>
          <w:lang w:val="en-US"/>
        </w:rPr>
        <w:t xml:space="preserve"> purposes (</w:t>
      </w:r>
      <w:proofErr w:type="spellStart"/>
      <w:r w:rsidRPr="000A76DF">
        <w:rPr>
          <w:color w:val="000000" w:themeColor="text1"/>
          <w:lang w:val="en-US"/>
        </w:rPr>
        <w:t>Eisinga</w:t>
      </w:r>
      <w:proofErr w:type="spellEnd"/>
      <w:r w:rsidRPr="000A76DF">
        <w:rPr>
          <w:color w:val="000000" w:themeColor="text1"/>
          <w:lang w:val="en-US"/>
        </w:rPr>
        <w:t xml:space="preserve"> et al., 2013).</w:t>
      </w:r>
    </w:p>
    <w:p w14:paraId="037B1A0A" w14:textId="77777777" w:rsidR="001A0742" w:rsidRPr="000A76DF" w:rsidRDefault="001A0742" w:rsidP="001A0742">
      <w:pPr>
        <w:spacing w:before="240" w:after="60"/>
        <w:jc w:val="both"/>
        <w:rPr>
          <w:color w:val="000000" w:themeColor="text1"/>
          <w:lang w:val="en-US"/>
        </w:rPr>
      </w:pPr>
      <w:r w:rsidRPr="000A76DF">
        <w:rPr>
          <w:b/>
          <w:bCs/>
          <w:i/>
          <w:iCs/>
          <w:color w:val="000000" w:themeColor="text1"/>
          <w:lang w:val="en-US"/>
        </w:rPr>
        <w:t>Condition 1:</w:t>
      </w:r>
      <w:r w:rsidRPr="000A76DF">
        <w:rPr>
          <w:b/>
          <w:bCs/>
          <w:color w:val="000000" w:themeColor="text1"/>
          <w:lang w:val="en-US"/>
        </w:rPr>
        <w:t xml:space="preserve"> </w:t>
      </w:r>
      <w:r w:rsidRPr="000A76DF">
        <w:rPr>
          <w:b/>
          <w:bCs/>
          <w:i/>
          <w:iCs/>
          <w:color w:val="000000" w:themeColor="text1"/>
          <w:lang w:val="en-US"/>
        </w:rPr>
        <w:t>Political leadership.</w:t>
      </w:r>
      <w:r w:rsidRPr="000A76DF">
        <w:rPr>
          <w:color w:val="000000" w:themeColor="text1"/>
          <w:lang w:val="en-US"/>
        </w:rPr>
        <w:t xml:space="preserve"> </w:t>
      </w:r>
    </w:p>
    <w:p w14:paraId="4E23A9C0" w14:textId="21F65DD9" w:rsidR="001A0742" w:rsidRPr="000A76DF" w:rsidRDefault="001A0742" w:rsidP="001A0742">
      <w:pPr>
        <w:spacing w:before="240" w:after="60"/>
        <w:jc w:val="both"/>
        <w:rPr>
          <w:color w:val="000000" w:themeColor="text1"/>
          <w:lang w:val="en-US"/>
        </w:rPr>
      </w:pPr>
      <w:r w:rsidRPr="000A76DF">
        <w:rPr>
          <w:color w:val="000000" w:themeColor="text1"/>
          <w:lang w:val="en-US"/>
        </w:rPr>
        <w:t>Political leadership (X1) captured the active role of the political apex in the integrated planning process. The specific criteria for membership calibration are shown in the SM1.1.</w:t>
      </w:r>
    </w:p>
    <w:p w14:paraId="4A3A495F" w14:textId="258EEBDF" w:rsidR="001A0742" w:rsidRPr="000A76DF" w:rsidRDefault="001A0742" w:rsidP="001A0742">
      <w:pPr>
        <w:spacing w:before="240" w:after="60"/>
        <w:jc w:val="both"/>
        <w:rPr>
          <w:b/>
          <w:bCs/>
          <w:color w:val="000000" w:themeColor="text1"/>
          <w:lang w:val="en-US"/>
        </w:rPr>
      </w:pPr>
      <w:r w:rsidRPr="000A76DF">
        <w:rPr>
          <w:b/>
          <w:bCs/>
          <w:color w:val="000000" w:themeColor="text1"/>
          <w:lang w:val="en-US"/>
        </w:rPr>
        <w:t>Criteria for set membership calibration of the condition political leadership (X1).</w:t>
      </w:r>
    </w:p>
    <w:p w14:paraId="391DA1F2" w14:textId="77777777" w:rsidR="001A0742" w:rsidRPr="000A76DF" w:rsidRDefault="001A0742" w:rsidP="001A0742">
      <w:pPr>
        <w:spacing w:before="240" w:after="60"/>
        <w:jc w:val="both"/>
        <w:rPr>
          <w:color w:val="000000" w:themeColor="text1"/>
          <w:lang w:val="en-US"/>
        </w:rPr>
      </w:pPr>
      <w:r w:rsidRPr="000A76DF">
        <w:rPr>
          <w:b/>
          <w:bCs/>
          <w:color w:val="000000" w:themeColor="text1"/>
          <w:lang w:val="en-US"/>
        </w:rPr>
        <w:t>X1 — Political leadership</w:t>
      </w:r>
    </w:p>
    <w:p w14:paraId="40DA91FD" w14:textId="77777777" w:rsidR="001A0742" w:rsidRPr="000A76DF" w:rsidRDefault="001A0742" w:rsidP="001A0742">
      <w:pPr>
        <w:spacing w:after="40"/>
        <w:jc w:val="both"/>
        <w:rPr>
          <w:color w:val="000000" w:themeColor="text1"/>
          <w:lang w:val="en-US"/>
        </w:rPr>
      </w:pPr>
      <w:r w:rsidRPr="000A76DF">
        <w:rPr>
          <w:b/>
          <w:bCs/>
          <w:color w:val="000000" w:themeColor="text1"/>
          <w:lang w:val="en-US"/>
        </w:rPr>
        <w:t xml:space="preserve">Survey item: </w:t>
      </w:r>
    </w:p>
    <w:p w14:paraId="1C1F5EEB" w14:textId="77777777" w:rsidR="001A0742" w:rsidRPr="000A76DF" w:rsidRDefault="001A0742" w:rsidP="001A0742">
      <w:pPr>
        <w:spacing w:after="40"/>
        <w:jc w:val="both"/>
        <w:rPr>
          <w:color w:val="000000" w:themeColor="text1"/>
          <w:lang w:val="en-US"/>
        </w:rPr>
      </w:pPr>
      <w:r w:rsidRPr="000A76DF">
        <w:rPr>
          <w:i/>
          <w:iCs/>
          <w:color w:val="000000" w:themeColor="text1"/>
          <w:lang w:val="en-US"/>
        </w:rPr>
        <w:t>“Did the political leadership play an active role in the integrated planning process?”</w:t>
      </w:r>
    </w:p>
    <w:p w14:paraId="7A892633" w14:textId="77777777" w:rsidR="001A0742" w:rsidRPr="000A76DF" w:rsidRDefault="001A0742" w:rsidP="001A0742">
      <w:pPr>
        <w:spacing w:after="80"/>
        <w:jc w:val="both"/>
        <w:rPr>
          <w:color w:val="000000" w:themeColor="text1"/>
          <w:lang w:val="en-US"/>
        </w:rPr>
      </w:pPr>
      <w:r w:rsidRPr="000A76DF">
        <w:rPr>
          <w:b/>
          <w:bCs/>
          <w:color w:val="000000" w:themeColor="text1"/>
          <w:lang w:val="en-US"/>
        </w:rPr>
        <w:t xml:space="preserve">Response scale: </w:t>
      </w:r>
      <w:r w:rsidRPr="000A76DF">
        <w:rPr>
          <w:color w:val="000000" w:themeColor="text1"/>
          <w:lang w:val="en-US"/>
        </w:rPr>
        <w:t>0–3 (0 = absent; 3 = full).</w:t>
      </w:r>
      <w:r w:rsidRPr="000A76DF">
        <w:rPr>
          <w:b/>
          <w:bCs/>
          <w:color w:val="000000" w:themeColor="text1"/>
          <w:lang w:val="en-US"/>
        </w:rPr>
        <w:t xml:space="preserve">   Internal consistency: </w:t>
      </w:r>
      <w:r w:rsidRPr="000A76DF">
        <w:rPr>
          <w:color w:val="000000" w:themeColor="text1"/>
          <w:lang w:val="en-US"/>
        </w:rPr>
        <w:t>Cronbach’s α = 0.624.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54"/>
        <w:gridCol w:w="1999"/>
        <w:gridCol w:w="5975"/>
      </w:tblGrid>
      <w:tr w:rsidR="001A0742" w:rsidRPr="000A76DF" w14:paraId="502DDF2A" w14:textId="77777777" w:rsidTr="00742034">
        <w:trPr>
          <w:tblHeader/>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D9D9D9"/>
            <w:tcMar>
              <w:top w:w="40" w:type="dxa"/>
              <w:left w:w="80" w:type="dxa"/>
              <w:bottom w:w="40" w:type="dxa"/>
              <w:right w:w="80" w:type="dxa"/>
            </w:tcMar>
          </w:tcPr>
          <w:p w14:paraId="7A8B61A5" w14:textId="77777777" w:rsidR="001A0742" w:rsidRPr="000A76DF" w:rsidRDefault="001A0742" w:rsidP="00742034">
            <w:pPr>
              <w:rPr>
                <w:color w:val="000000" w:themeColor="text1"/>
                <w:lang w:val="en-US"/>
              </w:rPr>
            </w:pPr>
            <w:r w:rsidRPr="000A76DF">
              <w:rPr>
                <w:b/>
                <w:bCs/>
                <w:color w:val="000000" w:themeColor="text1"/>
                <w:lang w:val="en-US"/>
              </w:rPr>
              <w:t>Condition X1: Political leadership</w:t>
            </w:r>
          </w:p>
        </w:tc>
      </w:tr>
      <w:tr w:rsidR="001A0742" w:rsidRPr="000A76DF" w14:paraId="7EFB6CC8" w14:textId="77777777" w:rsidTr="00742034">
        <w:tc>
          <w:tcPr>
            <w:tcW w:w="5000" w:type="pct"/>
            <w:gridSpan w:val="3"/>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0AD74193" w14:textId="77777777" w:rsidR="001A0742" w:rsidRPr="000A76DF" w:rsidRDefault="001A0742" w:rsidP="00742034">
            <w:pPr>
              <w:rPr>
                <w:color w:val="000000" w:themeColor="text1"/>
                <w:lang w:val="en-US"/>
              </w:rPr>
            </w:pPr>
            <w:r w:rsidRPr="000A76DF">
              <w:rPr>
                <w:b/>
                <w:bCs/>
                <w:color w:val="000000" w:themeColor="text1"/>
                <w:lang w:val="en-US"/>
              </w:rPr>
              <w:t xml:space="preserve">Operationalization of the condition: </w:t>
            </w:r>
            <w:r w:rsidRPr="000A76DF">
              <w:rPr>
                <w:color w:val="000000" w:themeColor="text1"/>
                <w:lang w:val="en-US"/>
              </w:rPr>
              <w:t>General level of support provided by political leaders in the introduction and operation of the strategic planning process.</w:t>
            </w:r>
          </w:p>
        </w:tc>
      </w:tr>
      <w:tr w:rsidR="001A0742" w:rsidRPr="000A76DF" w14:paraId="3DAA111B" w14:textId="77777777" w:rsidTr="00742034">
        <w:tc>
          <w:tcPr>
            <w:tcW w:w="5000" w:type="pct"/>
            <w:gridSpan w:val="3"/>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0E892055" w14:textId="77777777" w:rsidR="001A0742" w:rsidRPr="000A76DF" w:rsidRDefault="001A0742" w:rsidP="00742034">
            <w:pPr>
              <w:rPr>
                <w:color w:val="000000" w:themeColor="text1"/>
                <w:lang w:val="en-US"/>
              </w:rPr>
            </w:pPr>
            <w:r w:rsidRPr="000A76DF">
              <w:rPr>
                <w:b/>
                <w:bCs/>
                <w:color w:val="000000" w:themeColor="text1"/>
                <w:lang w:val="en-US"/>
              </w:rPr>
              <w:t xml:space="preserve">Sources of evidence for data collection: </w:t>
            </w:r>
            <w:r w:rsidRPr="000A76DF">
              <w:rPr>
                <w:color w:val="000000" w:themeColor="text1"/>
                <w:lang w:val="en-US"/>
              </w:rPr>
              <w:t>semi-structured questionnaire, focus group discussion.</w:t>
            </w:r>
          </w:p>
        </w:tc>
      </w:tr>
      <w:tr w:rsidR="001A0742" w:rsidRPr="000A76DF" w14:paraId="67E8AFAE" w14:textId="77777777" w:rsidTr="00742034">
        <w:tc>
          <w:tcPr>
            <w:tcW w:w="859"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405F0370" w14:textId="77777777" w:rsidR="001A0742" w:rsidRPr="000A76DF" w:rsidRDefault="001A0742" w:rsidP="00742034">
            <w:pPr>
              <w:rPr>
                <w:color w:val="000000" w:themeColor="text1"/>
                <w:lang w:val="en-US"/>
              </w:rPr>
            </w:pPr>
            <w:r w:rsidRPr="000A76DF">
              <w:rPr>
                <w:b/>
                <w:bCs/>
                <w:i/>
                <w:iCs/>
                <w:color w:val="000000" w:themeColor="text1"/>
                <w:lang w:val="en-US"/>
              </w:rPr>
              <w:lastRenderedPageBreak/>
              <w:t>Set membership value</w:t>
            </w:r>
          </w:p>
        </w:tc>
        <w:tc>
          <w:tcPr>
            <w:tcW w:w="1038"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1813B63C" w14:textId="77777777" w:rsidR="001A0742" w:rsidRPr="000A76DF" w:rsidRDefault="001A0742" w:rsidP="00742034">
            <w:pPr>
              <w:rPr>
                <w:color w:val="000000" w:themeColor="text1"/>
                <w:lang w:val="en-US"/>
              </w:rPr>
            </w:pPr>
            <w:r w:rsidRPr="000A76DF">
              <w:rPr>
                <w:b/>
                <w:bCs/>
                <w:i/>
                <w:iCs/>
                <w:color w:val="000000" w:themeColor="text1"/>
                <w:lang w:val="en-US"/>
              </w:rPr>
              <w:t>Qualitative description</w:t>
            </w:r>
          </w:p>
        </w:tc>
        <w:tc>
          <w:tcPr>
            <w:tcW w:w="3103"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4742C768" w14:textId="77777777" w:rsidR="001A0742" w:rsidRPr="000A76DF" w:rsidRDefault="001A0742" w:rsidP="00742034">
            <w:pPr>
              <w:rPr>
                <w:color w:val="000000" w:themeColor="text1"/>
                <w:lang w:val="en-US"/>
              </w:rPr>
            </w:pPr>
            <w:r w:rsidRPr="000A76DF">
              <w:rPr>
                <w:b/>
                <w:bCs/>
                <w:i/>
                <w:iCs/>
                <w:color w:val="000000" w:themeColor="text1"/>
                <w:lang w:val="en-US"/>
              </w:rPr>
              <w:t>Criteria for set membership calibration</w:t>
            </w:r>
          </w:p>
        </w:tc>
      </w:tr>
      <w:tr w:rsidR="001A0742" w:rsidRPr="000A76DF" w14:paraId="5C0FCFA2"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64A88A50" w14:textId="77777777" w:rsidR="001A0742" w:rsidRPr="000A76DF" w:rsidRDefault="001A0742" w:rsidP="00742034">
            <w:pPr>
              <w:jc w:val="center"/>
              <w:rPr>
                <w:color w:val="000000" w:themeColor="text1"/>
                <w:lang w:val="en-US"/>
              </w:rPr>
            </w:pPr>
            <w:r w:rsidRPr="000A76DF">
              <w:rPr>
                <w:color w:val="000000" w:themeColor="text1"/>
                <w:lang w:val="en-US"/>
              </w:rPr>
              <w:t>1</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30CF12AE" w14:textId="77777777" w:rsidR="001A0742" w:rsidRPr="000A76DF" w:rsidRDefault="001A0742" w:rsidP="00742034">
            <w:pPr>
              <w:rPr>
                <w:color w:val="000000" w:themeColor="text1"/>
                <w:lang w:val="en-US"/>
              </w:rPr>
            </w:pPr>
            <w:r w:rsidRPr="000A76DF">
              <w:rPr>
                <w:color w:val="000000" w:themeColor="text1"/>
                <w:lang w:val="en-US"/>
              </w:rPr>
              <w:t>Fully in</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130C5B1B" w14:textId="77777777" w:rsidR="001A0742" w:rsidRPr="000A76DF" w:rsidRDefault="001A0742" w:rsidP="00742034">
            <w:pPr>
              <w:rPr>
                <w:color w:val="000000" w:themeColor="text1"/>
                <w:lang w:val="en-US"/>
              </w:rPr>
            </w:pPr>
            <w:r w:rsidRPr="000A76DF">
              <w:rPr>
                <w:color w:val="000000" w:themeColor="text1"/>
                <w:lang w:val="en-US"/>
              </w:rPr>
              <w:t>Political leaders participated in the entire strategic planning process (value assigned = 3).</w:t>
            </w:r>
          </w:p>
        </w:tc>
      </w:tr>
      <w:tr w:rsidR="001A0742" w:rsidRPr="000A76DF" w14:paraId="622A3BF0"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659D55DD" w14:textId="77777777" w:rsidR="001A0742" w:rsidRPr="000A76DF" w:rsidRDefault="001A0742" w:rsidP="00742034">
            <w:pPr>
              <w:jc w:val="center"/>
              <w:rPr>
                <w:color w:val="000000" w:themeColor="text1"/>
                <w:lang w:val="en-US"/>
              </w:rPr>
            </w:pPr>
            <w:r w:rsidRPr="000A76DF">
              <w:rPr>
                <w:color w:val="000000" w:themeColor="text1"/>
                <w:lang w:val="en-US"/>
              </w:rPr>
              <w:t>0.67</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5FF3DB38" w14:textId="77777777" w:rsidR="001A0742" w:rsidRPr="000A76DF" w:rsidRDefault="001A0742" w:rsidP="00742034">
            <w:pPr>
              <w:rPr>
                <w:color w:val="000000" w:themeColor="text1"/>
                <w:lang w:val="en-US"/>
              </w:rPr>
            </w:pPr>
            <w:r w:rsidRPr="000A76DF">
              <w:rPr>
                <w:color w:val="000000" w:themeColor="text1"/>
                <w:lang w:val="en-US"/>
              </w:rPr>
              <w:t>More in than out</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292DEEAD" w14:textId="77777777" w:rsidR="001A0742" w:rsidRPr="000A76DF" w:rsidRDefault="001A0742" w:rsidP="00742034">
            <w:pPr>
              <w:rPr>
                <w:color w:val="000000" w:themeColor="text1"/>
                <w:lang w:val="en-US"/>
              </w:rPr>
            </w:pPr>
            <w:r w:rsidRPr="000A76DF">
              <w:rPr>
                <w:color w:val="000000" w:themeColor="text1"/>
                <w:lang w:val="en-US"/>
              </w:rPr>
              <w:t>Political leaders participated in the most significant meetings of the strategic planning process (value assigned = 2).</w:t>
            </w:r>
          </w:p>
        </w:tc>
      </w:tr>
      <w:tr w:rsidR="001A0742" w:rsidRPr="000A76DF" w14:paraId="6EF240B2"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094A3EE8" w14:textId="77777777" w:rsidR="001A0742" w:rsidRPr="000A76DF" w:rsidRDefault="001A0742" w:rsidP="00742034">
            <w:pPr>
              <w:jc w:val="center"/>
              <w:rPr>
                <w:color w:val="000000" w:themeColor="text1"/>
                <w:lang w:val="en-US"/>
              </w:rPr>
            </w:pPr>
            <w:r w:rsidRPr="000A76DF">
              <w:rPr>
                <w:color w:val="000000" w:themeColor="text1"/>
                <w:lang w:val="en-US"/>
              </w:rPr>
              <w:t>0.33</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005C0029" w14:textId="77777777" w:rsidR="001A0742" w:rsidRPr="000A76DF" w:rsidRDefault="001A0742" w:rsidP="00742034">
            <w:pPr>
              <w:rPr>
                <w:color w:val="000000" w:themeColor="text1"/>
                <w:lang w:val="en-US"/>
              </w:rPr>
            </w:pPr>
            <w:r w:rsidRPr="000A76DF">
              <w:rPr>
                <w:color w:val="000000" w:themeColor="text1"/>
                <w:lang w:val="en-US"/>
              </w:rPr>
              <w:t>More out than in</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647EC902" w14:textId="77777777" w:rsidR="001A0742" w:rsidRPr="000A76DF" w:rsidRDefault="001A0742" w:rsidP="00742034">
            <w:pPr>
              <w:rPr>
                <w:color w:val="000000" w:themeColor="text1"/>
                <w:lang w:val="en-US"/>
              </w:rPr>
            </w:pPr>
            <w:r w:rsidRPr="000A76DF">
              <w:rPr>
                <w:color w:val="000000" w:themeColor="text1"/>
                <w:lang w:val="en-US"/>
              </w:rPr>
              <w:t>Political leaders participated only at the start of the strategic planning process (value assigned = 1).</w:t>
            </w:r>
          </w:p>
        </w:tc>
      </w:tr>
      <w:tr w:rsidR="001A0742" w:rsidRPr="000A76DF" w14:paraId="3C9A9C11"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5EA8D543" w14:textId="77777777" w:rsidR="001A0742" w:rsidRPr="000A76DF" w:rsidRDefault="001A0742" w:rsidP="00742034">
            <w:pPr>
              <w:jc w:val="center"/>
              <w:rPr>
                <w:color w:val="000000" w:themeColor="text1"/>
                <w:lang w:val="en-US"/>
              </w:rPr>
            </w:pPr>
            <w:r w:rsidRPr="000A76DF">
              <w:rPr>
                <w:color w:val="000000" w:themeColor="text1"/>
                <w:lang w:val="en-US"/>
              </w:rPr>
              <w:t>0</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0E0A5B10" w14:textId="77777777" w:rsidR="001A0742" w:rsidRPr="000A76DF" w:rsidRDefault="001A0742" w:rsidP="00742034">
            <w:pPr>
              <w:rPr>
                <w:color w:val="000000" w:themeColor="text1"/>
                <w:lang w:val="en-US"/>
              </w:rPr>
            </w:pPr>
            <w:r w:rsidRPr="000A76DF">
              <w:rPr>
                <w:color w:val="000000" w:themeColor="text1"/>
                <w:lang w:val="en-US"/>
              </w:rPr>
              <w:t>Fully out</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3E54219F" w14:textId="77777777" w:rsidR="001A0742" w:rsidRPr="000A76DF" w:rsidRDefault="001A0742" w:rsidP="00742034">
            <w:pPr>
              <w:rPr>
                <w:color w:val="000000" w:themeColor="text1"/>
                <w:lang w:val="en-US"/>
              </w:rPr>
            </w:pPr>
            <w:r w:rsidRPr="000A76DF">
              <w:rPr>
                <w:color w:val="000000" w:themeColor="text1"/>
                <w:lang w:val="en-US"/>
              </w:rPr>
              <w:t>Political leaders did not participate in the strategic planning process (value assigned = 0).</w:t>
            </w:r>
          </w:p>
        </w:tc>
      </w:tr>
    </w:tbl>
    <w:p w14:paraId="593D5BC4" w14:textId="77777777" w:rsidR="001A0742" w:rsidRPr="000A76DF" w:rsidRDefault="001A0742" w:rsidP="001A0742">
      <w:pPr>
        <w:spacing w:before="240" w:after="60"/>
        <w:jc w:val="both"/>
        <w:rPr>
          <w:color w:val="000000" w:themeColor="text1"/>
          <w:lang w:val="en-US"/>
        </w:rPr>
      </w:pPr>
      <w:r w:rsidRPr="000A76DF">
        <w:rPr>
          <w:b/>
          <w:bCs/>
          <w:i/>
          <w:iCs/>
          <w:color w:val="000000" w:themeColor="text1"/>
          <w:lang w:val="en-US"/>
        </w:rPr>
        <w:t>Condition 2:</w:t>
      </w:r>
      <w:r w:rsidRPr="000A76DF">
        <w:rPr>
          <w:b/>
          <w:bCs/>
          <w:color w:val="000000" w:themeColor="text1"/>
          <w:lang w:val="en-US"/>
        </w:rPr>
        <w:t xml:space="preserve"> </w:t>
      </w:r>
      <w:r w:rsidRPr="000A76DF">
        <w:rPr>
          <w:b/>
          <w:bCs/>
          <w:i/>
          <w:iCs/>
          <w:color w:val="000000" w:themeColor="text1"/>
          <w:lang w:val="en-US"/>
        </w:rPr>
        <w:t>Integrated planning.</w:t>
      </w:r>
      <w:r w:rsidRPr="000A76DF">
        <w:rPr>
          <w:color w:val="000000" w:themeColor="text1"/>
          <w:lang w:val="en-US"/>
        </w:rPr>
        <w:t xml:space="preserve"> </w:t>
      </w:r>
    </w:p>
    <w:p w14:paraId="493405F0" w14:textId="5E6B6638" w:rsidR="001A0742" w:rsidRPr="000A76DF" w:rsidRDefault="001A0742" w:rsidP="001A0742">
      <w:pPr>
        <w:spacing w:before="240" w:after="60"/>
        <w:jc w:val="both"/>
        <w:rPr>
          <w:color w:val="000000" w:themeColor="text1"/>
          <w:lang w:val="en-US"/>
        </w:rPr>
      </w:pPr>
      <w:r w:rsidRPr="000A76DF">
        <w:rPr>
          <w:color w:val="000000" w:themeColor="text1"/>
          <w:lang w:val="en-US"/>
        </w:rPr>
        <w:t>Integrated planning (X2) captured the degree to which distinct planning and programming processes are connected within a unified strategic framework, together with the establishment of an integrated monitoring system across the PIAO subsections. The specific criteria for membership calibration are shown in the SM1.2. The survey instrument does not assume that an integrated planning process has occurred in every case; integration is treated as a measured condition (X2) rather than a precondition. The item captures the level of integration of planning and programming processes within a unified strategic framework as a continuous dimension, from full absence to full integration, so that unions in which integration had not taken place receive a low calibrated score and those with more developed integration a higher one. All 24 unions had nonetheless adopted a PIAO for the 2022–2024 cycle, as confirmed by the document analysis.</w:t>
      </w:r>
    </w:p>
    <w:p w14:paraId="7336D015" w14:textId="76FB88E0" w:rsidR="001A0742" w:rsidRPr="000A76DF" w:rsidRDefault="001A0742" w:rsidP="001A0742">
      <w:pPr>
        <w:spacing w:before="240" w:after="60"/>
        <w:jc w:val="both"/>
        <w:rPr>
          <w:b/>
          <w:bCs/>
          <w:color w:val="000000" w:themeColor="text1"/>
          <w:lang w:val="en-US"/>
        </w:rPr>
      </w:pPr>
      <w:r w:rsidRPr="000A76DF">
        <w:rPr>
          <w:b/>
          <w:bCs/>
          <w:color w:val="000000" w:themeColor="text1"/>
          <w:lang w:val="en-US"/>
        </w:rPr>
        <w:t>Criteria for set membership calibration of the condition integrated planning (X2).</w:t>
      </w:r>
    </w:p>
    <w:p w14:paraId="18D9B2D6" w14:textId="77777777" w:rsidR="001A0742" w:rsidRPr="000A76DF" w:rsidRDefault="001A0742" w:rsidP="001A0742">
      <w:pPr>
        <w:spacing w:before="240" w:after="60"/>
        <w:jc w:val="both"/>
        <w:rPr>
          <w:color w:val="000000" w:themeColor="text1"/>
          <w:lang w:val="en-US"/>
        </w:rPr>
      </w:pPr>
      <w:r w:rsidRPr="000A76DF">
        <w:rPr>
          <w:b/>
          <w:bCs/>
          <w:color w:val="000000" w:themeColor="text1"/>
          <w:lang w:val="en-US"/>
        </w:rPr>
        <w:t>X2 — Integrated planning</w:t>
      </w:r>
    </w:p>
    <w:p w14:paraId="72AE834C" w14:textId="77777777" w:rsidR="001A0742" w:rsidRPr="000A76DF" w:rsidRDefault="001A0742" w:rsidP="001A0742">
      <w:pPr>
        <w:spacing w:after="40"/>
        <w:jc w:val="both"/>
        <w:rPr>
          <w:color w:val="000000" w:themeColor="text1"/>
          <w:lang w:val="en-US"/>
        </w:rPr>
      </w:pPr>
      <w:r w:rsidRPr="000A76DF">
        <w:rPr>
          <w:b/>
          <w:bCs/>
          <w:color w:val="000000" w:themeColor="text1"/>
          <w:lang w:val="en-US"/>
        </w:rPr>
        <w:t xml:space="preserve">Survey items: </w:t>
      </w:r>
    </w:p>
    <w:p w14:paraId="2BEFE65C" w14:textId="77777777" w:rsidR="001A0742" w:rsidRPr="000A76DF" w:rsidRDefault="001A0742" w:rsidP="001A0742">
      <w:pPr>
        <w:spacing w:after="40"/>
        <w:jc w:val="both"/>
        <w:rPr>
          <w:color w:val="000000" w:themeColor="text1"/>
          <w:lang w:val="en-US"/>
        </w:rPr>
      </w:pPr>
      <w:r w:rsidRPr="000A76DF">
        <w:rPr>
          <w:b/>
          <w:bCs/>
          <w:color w:val="000000" w:themeColor="text1"/>
          <w:lang w:val="en-US"/>
        </w:rPr>
        <w:t xml:space="preserve">Q1. </w:t>
      </w:r>
      <w:r w:rsidRPr="000A76DF">
        <w:rPr>
          <w:i/>
          <w:iCs/>
          <w:color w:val="000000" w:themeColor="text1"/>
          <w:lang w:val="en-US"/>
        </w:rPr>
        <w:t xml:space="preserve">“Has the integration among the different planning and programming processes improved (e.g. activity programming, budgeting, human resource management, anti-corruption, </w:t>
      </w:r>
      <w:proofErr w:type="spellStart"/>
      <w:r w:rsidRPr="000A76DF">
        <w:rPr>
          <w:i/>
          <w:iCs/>
          <w:color w:val="000000" w:themeColor="text1"/>
          <w:lang w:val="en-US"/>
        </w:rPr>
        <w:t>digitalisation</w:t>
      </w:r>
      <w:proofErr w:type="spellEnd"/>
      <w:r w:rsidRPr="000A76DF">
        <w:rPr>
          <w:i/>
          <w:iCs/>
          <w:color w:val="000000" w:themeColor="text1"/>
          <w:lang w:val="en-US"/>
        </w:rPr>
        <w:t>, etc.)?”</w:t>
      </w:r>
    </w:p>
    <w:p w14:paraId="2D65128B" w14:textId="77777777" w:rsidR="001A0742" w:rsidRPr="000A76DF" w:rsidRDefault="001A0742" w:rsidP="001A0742">
      <w:pPr>
        <w:spacing w:after="40"/>
        <w:jc w:val="both"/>
        <w:rPr>
          <w:color w:val="000000" w:themeColor="text1"/>
          <w:lang w:val="en-US"/>
        </w:rPr>
      </w:pPr>
      <w:r w:rsidRPr="000A76DF">
        <w:rPr>
          <w:b/>
          <w:bCs/>
          <w:color w:val="000000" w:themeColor="text1"/>
          <w:lang w:val="en-US"/>
        </w:rPr>
        <w:t xml:space="preserve">Q2. </w:t>
      </w:r>
      <w:r w:rsidRPr="000A76DF">
        <w:rPr>
          <w:i/>
          <w:iCs/>
          <w:color w:val="000000" w:themeColor="text1"/>
          <w:lang w:val="en-US"/>
        </w:rPr>
        <w:t xml:space="preserve">“Has the administration established an integrated monitoring system for the different PIAO subsections (public value, performance, corruption risks, </w:t>
      </w:r>
      <w:proofErr w:type="spellStart"/>
      <w:r w:rsidRPr="000A76DF">
        <w:rPr>
          <w:i/>
          <w:iCs/>
          <w:color w:val="000000" w:themeColor="text1"/>
          <w:lang w:val="en-US"/>
        </w:rPr>
        <w:t>organisational</w:t>
      </w:r>
      <w:proofErr w:type="spellEnd"/>
      <w:r w:rsidRPr="000A76DF">
        <w:rPr>
          <w:i/>
          <w:iCs/>
          <w:color w:val="000000" w:themeColor="text1"/>
          <w:lang w:val="en-US"/>
        </w:rPr>
        <w:t xml:space="preserve"> structure, agile work </w:t>
      </w:r>
      <w:proofErr w:type="spellStart"/>
      <w:r w:rsidRPr="000A76DF">
        <w:rPr>
          <w:i/>
          <w:iCs/>
          <w:color w:val="000000" w:themeColor="text1"/>
          <w:lang w:val="en-US"/>
        </w:rPr>
        <w:t>organisation</w:t>
      </w:r>
      <w:proofErr w:type="spellEnd"/>
      <w:r w:rsidRPr="000A76DF">
        <w:rPr>
          <w:i/>
          <w:iCs/>
          <w:color w:val="000000" w:themeColor="text1"/>
          <w:lang w:val="en-US"/>
        </w:rPr>
        <w:t>, and the three-year workforce planning)?”</w:t>
      </w:r>
    </w:p>
    <w:p w14:paraId="19851E0A" w14:textId="77777777" w:rsidR="001A0742" w:rsidRPr="000A76DF" w:rsidRDefault="001A0742" w:rsidP="001A0742">
      <w:pPr>
        <w:spacing w:after="80"/>
        <w:jc w:val="both"/>
        <w:rPr>
          <w:color w:val="000000" w:themeColor="text1"/>
          <w:lang w:val="en-US"/>
        </w:rPr>
      </w:pPr>
      <w:r w:rsidRPr="000A76DF">
        <w:rPr>
          <w:b/>
          <w:bCs/>
          <w:color w:val="000000" w:themeColor="text1"/>
          <w:lang w:val="en-US"/>
        </w:rPr>
        <w:t xml:space="preserve">Response scale: </w:t>
      </w:r>
      <w:r w:rsidRPr="000A76DF">
        <w:rPr>
          <w:color w:val="000000" w:themeColor="text1"/>
          <w:lang w:val="en-US"/>
        </w:rPr>
        <w:t>0–3 (0 = absent; 3 = full).</w:t>
      </w:r>
      <w:r w:rsidRPr="000A76DF">
        <w:rPr>
          <w:b/>
          <w:bCs/>
          <w:color w:val="000000" w:themeColor="text1"/>
          <w:lang w:val="en-US"/>
        </w:rPr>
        <w:t xml:space="preserve">   Internal consistency: </w:t>
      </w:r>
      <w:r w:rsidRPr="000A76DF">
        <w:rPr>
          <w:color w:val="000000" w:themeColor="text1"/>
          <w:lang w:val="en-US"/>
        </w:rPr>
        <w:t>Cronbach’s α = 0.625.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54"/>
        <w:gridCol w:w="1999"/>
        <w:gridCol w:w="5975"/>
      </w:tblGrid>
      <w:tr w:rsidR="001A0742" w:rsidRPr="000A76DF" w14:paraId="3DA416C6" w14:textId="77777777" w:rsidTr="00742034">
        <w:trPr>
          <w:tblHeader/>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D9D9D9"/>
            <w:tcMar>
              <w:top w:w="40" w:type="dxa"/>
              <w:left w:w="80" w:type="dxa"/>
              <w:bottom w:w="40" w:type="dxa"/>
              <w:right w:w="80" w:type="dxa"/>
            </w:tcMar>
          </w:tcPr>
          <w:p w14:paraId="22DE1A4F" w14:textId="77777777" w:rsidR="001A0742" w:rsidRPr="000A76DF" w:rsidRDefault="001A0742" w:rsidP="00742034">
            <w:pPr>
              <w:rPr>
                <w:color w:val="000000" w:themeColor="text1"/>
                <w:lang w:val="en-US"/>
              </w:rPr>
            </w:pPr>
            <w:r w:rsidRPr="000A76DF">
              <w:rPr>
                <w:b/>
                <w:bCs/>
                <w:color w:val="000000" w:themeColor="text1"/>
                <w:lang w:val="en-US"/>
              </w:rPr>
              <w:t>Condition X2: Integrated planning</w:t>
            </w:r>
          </w:p>
        </w:tc>
      </w:tr>
      <w:tr w:rsidR="001A0742" w:rsidRPr="000A76DF" w14:paraId="3EFA9C64" w14:textId="77777777" w:rsidTr="00742034">
        <w:tc>
          <w:tcPr>
            <w:tcW w:w="5000" w:type="pct"/>
            <w:gridSpan w:val="3"/>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5B0A8E1C" w14:textId="77777777" w:rsidR="001A0742" w:rsidRPr="000A76DF" w:rsidRDefault="001A0742" w:rsidP="00742034">
            <w:pPr>
              <w:rPr>
                <w:color w:val="000000" w:themeColor="text1"/>
                <w:lang w:val="en-US"/>
              </w:rPr>
            </w:pPr>
            <w:r w:rsidRPr="000A76DF">
              <w:rPr>
                <w:b/>
                <w:bCs/>
                <w:color w:val="000000" w:themeColor="text1"/>
                <w:lang w:val="en-US"/>
              </w:rPr>
              <w:t xml:space="preserve">Operationalization of the condition: </w:t>
            </w:r>
            <w:r w:rsidRPr="000A76DF">
              <w:rPr>
                <w:color w:val="000000" w:themeColor="text1"/>
                <w:lang w:val="en-US"/>
              </w:rPr>
              <w:t>Integration level of the different planning and programming processes within a coherent strategic framework.</w:t>
            </w:r>
          </w:p>
        </w:tc>
      </w:tr>
      <w:tr w:rsidR="001A0742" w:rsidRPr="000A76DF" w14:paraId="72D5F26D" w14:textId="77777777" w:rsidTr="00742034">
        <w:tc>
          <w:tcPr>
            <w:tcW w:w="5000" w:type="pct"/>
            <w:gridSpan w:val="3"/>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2F4E8876" w14:textId="77777777" w:rsidR="001A0742" w:rsidRPr="000A76DF" w:rsidRDefault="001A0742" w:rsidP="00742034">
            <w:pPr>
              <w:rPr>
                <w:color w:val="000000" w:themeColor="text1"/>
                <w:lang w:val="en-US"/>
              </w:rPr>
            </w:pPr>
            <w:r w:rsidRPr="000A76DF">
              <w:rPr>
                <w:b/>
                <w:bCs/>
                <w:color w:val="000000" w:themeColor="text1"/>
                <w:lang w:val="en-US"/>
              </w:rPr>
              <w:t xml:space="preserve">Sources of evidence for data collection: </w:t>
            </w:r>
            <w:r w:rsidRPr="000A76DF">
              <w:rPr>
                <w:color w:val="000000" w:themeColor="text1"/>
                <w:lang w:val="en-US"/>
              </w:rPr>
              <w:t>semi-structured questionnaire, focus group discussion.</w:t>
            </w:r>
          </w:p>
        </w:tc>
      </w:tr>
      <w:tr w:rsidR="001A0742" w:rsidRPr="000A76DF" w14:paraId="64B068D8" w14:textId="77777777" w:rsidTr="00742034">
        <w:tc>
          <w:tcPr>
            <w:tcW w:w="859"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14C23E74" w14:textId="77777777" w:rsidR="001A0742" w:rsidRPr="000A76DF" w:rsidRDefault="001A0742" w:rsidP="00742034">
            <w:pPr>
              <w:rPr>
                <w:color w:val="000000" w:themeColor="text1"/>
                <w:lang w:val="en-US"/>
              </w:rPr>
            </w:pPr>
            <w:r w:rsidRPr="000A76DF">
              <w:rPr>
                <w:b/>
                <w:bCs/>
                <w:i/>
                <w:iCs/>
                <w:color w:val="000000" w:themeColor="text1"/>
                <w:lang w:val="en-US"/>
              </w:rPr>
              <w:lastRenderedPageBreak/>
              <w:t>Set membership value</w:t>
            </w:r>
          </w:p>
        </w:tc>
        <w:tc>
          <w:tcPr>
            <w:tcW w:w="1038"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7AE2AF8B" w14:textId="77777777" w:rsidR="001A0742" w:rsidRPr="000A76DF" w:rsidRDefault="001A0742" w:rsidP="00742034">
            <w:pPr>
              <w:rPr>
                <w:color w:val="000000" w:themeColor="text1"/>
                <w:lang w:val="en-US"/>
              </w:rPr>
            </w:pPr>
            <w:r w:rsidRPr="000A76DF">
              <w:rPr>
                <w:b/>
                <w:bCs/>
                <w:i/>
                <w:iCs/>
                <w:color w:val="000000" w:themeColor="text1"/>
                <w:lang w:val="en-US"/>
              </w:rPr>
              <w:t>Qualitative description</w:t>
            </w:r>
          </w:p>
        </w:tc>
        <w:tc>
          <w:tcPr>
            <w:tcW w:w="3103"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65756BAB" w14:textId="77777777" w:rsidR="001A0742" w:rsidRPr="000A76DF" w:rsidRDefault="001A0742" w:rsidP="00742034">
            <w:pPr>
              <w:rPr>
                <w:color w:val="000000" w:themeColor="text1"/>
                <w:lang w:val="en-US"/>
              </w:rPr>
            </w:pPr>
            <w:r w:rsidRPr="000A76DF">
              <w:rPr>
                <w:b/>
                <w:bCs/>
                <w:i/>
                <w:iCs/>
                <w:color w:val="000000" w:themeColor="text1"/>
                <w:lang w:val="en-US"/>
              </w:rPr>
              <w:t>Criteria for set membership calibration</w:t>
            </w:r>
          </w:p>
        </w:tc>
      </w:tr>
      <w:tr w:rsidR="001A0742" w:rsidRPr="000A76DF" w14:paraId="6F0A43C2"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5EB30B9F" w14:textId="77777777" w:rsidR="001A0742" w:rsidRPr="000A76DF" w:rsidRDefault="001A0742" w:rsidP="00742034">
            <w:pPr>
              <w:jc w:val="center"/>
              <w:rPr>
                <w:color w:val="000000" w:themeColor="text1"/>
                <w:lang w:val="en-US"/>
              </w:rPr>
            </w:pPr>
            <w:r w:rsidRPr="000A76DF">
              <w:rPr>
                <w:color w:val="000000" w:themeColor="text1"/>
                <w:lang w:val="en-US"/>
              </w:rPr>
              <w:t>1</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15D1B4D9" w14:textId="77777777" w:rsidR="001A0742" w:rsidRPr="000A76DF" w:rsidRDefault="001A0742" w:rsidP="00742034">
            <w:pPr>
              <w:rPr>
                <w:color w:val="000000" w:themeColor="text1"/>
                <w:lang w:val="en-US"/>
              </w:rPr>
            </w:pPr>
            <w:r w:rsidRPr="000A76DF">
              <w:rPr>
                <w:color w:val="000000" w:themeColor="text1"/>
                <w:lang w:val="en-US"/>
              </w:rPr>
              <w:t>Fully in</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29139365" w14:textId="77777777" w:rsidR="001A0742" w:rsidRPr="000A76DF" w:rsidRDefault="001A0742" w:rsidP="00742034">
            <w:pPr>
              <w:rPr>
                <w:color w:val="000000" w:themeColor="text1"/>
                <w:lang w:val="en-US"/>
              </w:rPr>
            </w:pPr>
            <w:r w:rsidRPr="000A76DF">
              <w:rPr>
                <w:color w:val="000000" w:themeColor="text1"/>
                <w:lang w:val="en-US"/>
              </w:rPr>
              <w:t xml:space="preserve">Full integration and complete monitoring. All planning processes are fully </w:t>
            </w:r>
            <w:proofErr w:type="gramStart"/>
            <w:r w:rsidRPr="000A76DF">
              <w:rPr>
                <w:color w:val="000000" w:themeColor="text1"/>
                <w:lang w:val="en-US"/>
              </w:rPr>
              <w:t>integrated</w:t>
            </w:r>
            <w:proofErr w:type="gramEnd"/>
            <w:r w:rsidRPr="000A76DF">
              <w:rPr>
                <w:color w:val="000000" w:themeColor="text1"/>
                <w:lang w:val="en-US"/>
              </w:rPr>
              <w:t xml:space="preserve"> and all PIAO subsections are monitored in an integrated way (Q1 and Q2 = 3).</w:t>
            </w:r>
          </w:p>
        </w:tc>
      </w:tr>
      <w:tr w:rsidR="001A0742" w:rsidRPr="000A76DF" w14:paraId="70797438"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77D660E9" w14:textId="77777777" w:rsidR="001A0742" w:rsidRPr="000A76DF" w:rsidRDefault="001A0742" w:rsidP="00742034">
            <w:pPr>
              <w:jc w:val="center"/>
              <w:rPr>
                <w:color w:val="000000" w:themeColor="text1"/>
                <w:lang w:val="en-US"/>
              </w:rPr>
            </w:pPr>
            <w:r w:rsidRPr="000A76DF">
              <w:rPr>
                <w:color w:val="000000" w:themeColor="text1"/>
                <w:lang w:val="en-US"/>
              </w:rPr>
              <w:t>0.67</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7650B903" w14:textId="77777777" w:rsidR="001A0742" w:rsidRPr="000A76DF" w:rsidRDefault="001A0742" w:rsidP="00742034">
            <w:pPr>
              <w:rPr>
                <w:color w:val="000000" w:themeColor="text1"/>
                <w:lang w:val="en-US"/>
              </w:rPr>
            </w:pPr>
            <w:r w:rsidRPr="000A76DF">
              <w:rPr>
                <w:color w:val="000000" w:themeColor="text1"/>
                <w:lang w:val="en-US"/>
              </w:rPr>
              <w:t>More in than out</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11D6975D" w14:textId="77777777" w:rsidR="001A0742" w:rsidRPr="000A76DF" w:rsidRDefault="001A0742" w:rsidP="00742034">
            <w:pPr>
              <w:rPr>
                <w:color w:val="000000" w:themeColor="text1"/>
                <w:lang w:val="en-US"/>
              </w:rPr>
            </w:pPr>
            <w:r w:rsidRPr="000A76DF">
              <w:rPr>
                <w:color w:val="000000" w:themeColor="text1"/>
                <w:lang w:val="en-US"/>
              </w:rPr>
              <w:t>Moderate integration and monitoring. Processes are largely coordinated and most PIAO subsections are monitored in an integrated way (average of Q1+Q2 between 1.5* and 2.5).</w:t>
            </w:r>
          </w:p>
        </w:tc>
      </w:tr>
      <w:tr w:rsidR="001A0742" w:rsidRPr="000A76DF" w14:paraId="0F037CD3"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7E6C7356" w14:textId="77777777" w:rsidR="001A0742" w:rsidRPr="000A76DF" w:rsidRDefault="001A0742" w:rsidP="00742034">
            <w:pPr>
              <w:jc w:val="center"/>
              <w:rPr>
                <w:color w:val="000000" w:themeColor="text1"/>
                <w:lang w:val="en-US"/>
              </w:rPr>
            </w:pPr>
            <w:r w:rsidRPr="000A76DF">
              <w:rPr>
                <w:color w:val="000000" w:themeColor="text1"/>
                <w:lang w:val="en-US"/>
              </w:rPr>
              <w:t>0.33</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2191B922" w14:textId="77777777" w:rsidR="001A0742" w:rsidRPr="000A76DF" w:rsidRDefault="001A0742" w:rsidP="00742034">
            <w:pPr>
              <w:rPr>
                <w:color w:val="000000" w:themeColor="text1"/>
                <w:lang w:val="en-US"/>
              </w:rPr>
            </w:pPr>
            <w:r w:rsidRPr="000A76DF">
              <w:rPr>
                <w:color w:val="000000" w:themeColor="text1"/>
                <w:lang w:val="en-US"/>
              </w:rPr>
              <w:t>More out than in</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6E780FCF" w14:textId="77777777" w:rsidR="001A0742" w:rsidRPr="000A76DF" w:rsidRDefault="001A0742" w:rsidP="00742034">
            <w:pPr>
              <w:rPr>
                <w:color w:val="000000" w:themeColor="text1"/>
                <w:lang w:val="en-US"/>
              </w:rPr>
            </w:pPr>
            <w:r w:rsidRPr="000A76DF">
              <w:rPr>
                <w:color w:val="000000" w:themeColor="text1"/>
                <w:lang w:val="en-US"/>
              </w:rPr>
              <w:t>Initial/partial integration and monitoring. Some coordination exists between processes (ex-ante or ex-post) and at least the public value and performance subsections are monitored (average of Q1+Q2 between 0.5 and 1.5).</w:t>
            </w:r>
          </w:p>
        </w:tc>
      </w:tr>
      <w:tr w:rsidR="001A0742" w:rsidRPr="000A76DF" w14:paraId="370CAEA2"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13D87176" w14:textId="77777777" w:rsidR="001A0742" w:rsidRPr="000A76DF" w:rsidRDefault="001A0742" w:rsidP="00742034">
            <w:pPr>
              <w:jc w:val="center"/>
              <w:rPr>
                <w:color w:val="000000" w:themeColor="text1"/>
                <w:lang w:val="en-US"/>
              </w:rPr>
            </w:pPr>
            <w:r w:rsidRPr="000A76DF">
              <w:rPr>
                <w:color w:val="000000" w:themeColor="text1"/>
                <w:lang w:val="en-US"/>
              </w:rPr>
              <w:t>0</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7185884B" w14:textId="77777777" w:rsidR="001A0742" w:rsidRPr="000A76DF" w:rsidRDefault="001A0742" w:rsidP="00742034">
            <w:pPr>
              <w:rPr>
                <w:color w:val="000000" w:themeColor="text1"/>
                <w:lang w:val="en-US"/>
              </w:rPr>
            </w:pPr>
            <w:r w:rsidRPr="000A76DF">
              <w:rPr>
                <w:color w:val="000000" w:themeColor="text1"/>
                <w:lang w:val="en-US"/>
              </w:rPr>
              <w:t>Fully out</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2ACA8994" w14:textId="77777777" w:rsidR="001A0742" w:rsidRPr="000A76DF" w:rsidRDefault="001A0742" w:rsidP="00742034">
            <w:pPr>
              <w:rPr>
                <w:color w:val="000000" w:themeColor="text1"/>
                <w:lang w:val="en-US"/>
              </w:rPr>
            </w:pPr>
            <w:r w:rsidRPr="000A76DF">
              <w:rPr>
                <w:color w:val="000000" w:themeColor="text1"/>
                <w:lang w:val="en-US"/>
              </w:rPr>
              <w:t>No integration, no monitoring. Absence of integration between planning processes and no integrated monitoring system in place (Q1 and Q2 = 0).</w:t>
            </w:r>
          </w:p>
        </w:tc>
      </w:tr>
    </w:tbl>
    <w:p w14:paraId="6BD4A432" w14:textId="77DC6DC0" w:rsidR="001A0742" w:rsidRPr="000A76DF" w:rsidRDefault="001A0742" w:rsidP="001A0742">
      <w:pPr>
        <w:spacing w:before="20" w:after="120"/>
        <w:rPr>
          <w:rFonts w:ascii="Arial" w:hAnsi="Arial" w:cs="Arial"/>
          <w:color w:val="000000" w:themeColor="text1"/>
          <w:lang w:val="en-US"/>
        </w:rPr>
      </w:pPr>
      <w:r w:rsidRPr="000A76DF">
        <w:rPr>
          <w:color w:val="000000" w:themeColor="text1"/>
          <w:sz w:val="18"/>
          <w:szCs w:val="18"/>
          <w:lang w:val="en-US"/>
        </w:rPr>
        <w:t>*</w:t>
      </w:r>
      <w:r w:rsidRPr="000A76DF">
        <w:rPr>
          <w:color w:val="000000" w:themeColor="text1"/>
          <w:lang w:val="en-US"/>
        </w:rPr>
        <w:t xml:space="preserve"> </w:t>
      </w:r>
      <w:r w:rsidRPr="000A76DF">
        <w:rPr>
          <w:color w:val="000000" w:themeColor="text1"/>
          <w:sz w:val="18"/>
          <w:szCs w:val="18"/>
          <w:lang w:val="en-US"/>
        </w:rPr>
        <w:t>In case of two questions yielding an intermediate average (1.50), the case is classified moderately integrated and monitored given that at least partial progress has been demonstrated on both dimensions.</w:t>
      </w:r>
    </w:p>
    <w:p w14:paraId="0D1566D3" w14:textId="77777777" w:rsidR="001A0742" w:rsidRPr="000A76DF" w:rsidRDefault="001A0742" w:rsidP="001A0742">
      <w:pPr>
        <w:spacing w:before="240" w:after="60"/>
        <w:jc w:val="both"/>
        <w:rPr>
          <w:b/>
          <w:bCs/>
          <w:color w:val="000000" w:themeColor="text1"/>
          <w:lang w:val="en-US"/>
        </w:rPr>
      </w:pPr>
      <w:r w:rsidRPr="000A76DF">
        <w:rPr>
          <w:b/>
          <w:bCs/>
          <w:i/>
          <w:iCs/>
          <w:color w:val="000000" w:themeColor="text1"/>
          <w:lang w:val="en-US"/>
        </w:rPr>
        <w:t>Condition 3:</w:t>
      </w:r>
      <w:r w:rsidRPr="000A76DF">
        <w:rPr>
          <w:b/>
          <w:bCs/>
          <w:color w:val="000000" w:themeColor="text1"/>
          <w:lang w:val="en-US"/>
        </w:rPr>
        <w:t xml:space="preserve"> </w:t>
      </w:r>
      <w:r w:rsidRPr="000A76DF">
        <w:rPr>
          <w:b/>
          <w:bCs/>
          <w:i/>
          <w:iCs/>
          <w:color w:val="000000" w:themeColor="text1"/>
          <w:lang w:val="en-US"/>
        </w:rPr>
        <w:t>Measurability.</w:t>
      </w:r>
      <w:r w:rsidRPr="000A76DF">
        <w:rPr>
          <w:b/>
          <w:bCs/>
          <w:color w:val="000000" w:themeColor="text1"/>
          <w:lang w:val="en-US"/>
        </w:rPr>
        <w:t xml:space="preserve"> </w:t>
      </w:r>
    </w:p>
    <w:p w14:paraId="7F99EE45" w14:textId="304CD51D" w:rsidR="001A0742" w:rsidRPr="000A76DF" w:rsidRDefault="001A0742" w:rsidP="001A0742">
      <w:pPr>
        <w:spacing w:before="240" w:after="60"/>
        <w:jc w:val="both"/>
        <w:rPr>
          <w:color w:val="000000" w:themeColor="text1"/>
          <w:lang w:val="en-US"/>
        </w:rPr>
      </w:pPr>
      <w:r w:rsidRPr="000A76DF">
        <w:rPr>
          <w:color w:val="000000" w:themeColor="text1"/>
          <w:lang w:val="en-US"/>
        </w:rPr>
        <w:t>Measurability (X3) captured the use of extra-organizational and multidimensional metrics (e.g. SDGs, EU objectives) to express public value objectives. The specific criteria for membership calibration are shown in the SM1.3.</w:t>
      </w:r>
    </w:p>
    <w:p w14:paraId="54B068E0" w14:textId="2ABEE26D" w:rsidR="001A0742" w:rsidRPr="000A76DF" w:rsidRDefault="001A0742" w:rsidP="001A0742">
      <w:pPr>
        <w:spacing w:before="240" w:after="60"/>
        <w:jc w:val="both"/>
        <w:rPr>
          <w:color w:val="000000" w:themeColor="text1"/>
          <w:lang w:val="en-US"/>
        </w:rPr>
      </w:pPr>
      <w:r w:rsidRPr="000A76DF">
        <w:rPr>
          <w:b/>
          <w:bCs/>
          <w:color w:val="000000" w:themeColor="text1"/>
          <w:lang w:val="en-US"/>
        </w:rPr>
        <w:t>Criteria for set membership calibration of the condition measurability (X3)</w:t>
      </w:r>
    </w:p>
    <w:p w14:paraId="0EB449D8" w14:textId="77777777" w:rsidR="001A0742" w:rsidRPr="000A76DF" w:rsidRDefault="001A0742" w:rsidP="001A0742">
      <w:pPr>
        <w:spacing w:before="240" w:after="60"/>
        <w:jc w:val="both"/>
        <w:rPr>
          <w:color w:val="000000" w:themeColor="text1"/>
          <w:lang w:val="en-US"/>
        </w:rPr>
      </w:pPr>
      <w:r w:rsidRPr="000A76DF">
        <w:rPr>
          <w:b/>
          <w:bCs/>
          <w:color w:val="000000" w:themeColor="text1"/>
          <w:lang w:val="en-US"/>
        </w:rPr>
        <w:t>X3 — Measurability</w:t>
      </w:r>
    </w:p>
    <w:p w14:paraId="3581AF99" w14:textId="77777777" w:rsidR="001A0742" w:rsidRPr="000A76DF" w:rsidRDefault="001A0742" w:rsidP="001A0742">
      <w:pPr>
        <w:spacing w:after="40"/>
        <w:jc w:val="both"/>
        <w:rPr>
          <w:color w:val="000000" w:themeColor="text1"/>
          <w:lang w:val="en-US"/>
        </w:rPr>
      </w:pPr>
      <w:r w:rsidRPr="000A76DF">
        <w:rPr>
          <w:b/>
          <w:bCs/>
          <w:color w:val="000000" w:themeColor="text1"/>
          <w:lang w:val="en-US"/>
        </w:rPr>
        <w:t xml:space="preserve">Survey items: </w:t>
      </w:r>
    </w:p>
    <w:p w14:paraId="4B3A490A" w14:textId="77777777" w:rsidR="001A0742" w:rsidRPr="000A76DF" w:rsidRDefault="001A0742" w:rsidP="001A0742">
      <w:pPr>
        <w:spacing w:after="40"/>
        <w:jc w:val="both"/>
        <w:rPr>
          <w:color w:val="000000" w:themeColor="text1"/>
          <w:lang w:val="en-US"/>
        </w:rPr>
      </w:pPr>
      <w:r w:rsidRPr="000A76DF">
        <w:rPr>
          <w:b/>
          <w:bCs/>
          <w:color w:val="000000" w:themeColor="text1"/>
          <w:lang w:val="en-US"/>
        </w:rPr>
        <w:t xml:space="preserve">Q1. </w:t>
      </w:r>
      <w:r w:rsidRPr="000A76DF">
        <w:rPr>
          <w:i/>
          <w:iCs/>
          <w:color w:val="000000" w:themeColor="text1"/>
          <w:lang w:val="en-US"/>
        </w:rPr>
        <w:t>“Do public value objectives also refer to non-self-referential elements, such as BES indicators, the SDGs, or NRRP objectives?”</w:t>
      </w:r>
    </w:p>
    <w:p w14:paraId="1610D0EA" w14:textId="77777777" w:rsidR="001A0742" w:rsidRPr="000A76DF" w:rsidRDefault="001A0742" w:rsidP="001A0742">
      <w:pPr>
        <w:spacing w:after="40"/>
        <w:jc w:val="both"/>
        <w:rPr>
          <w:color w:val="000000" w:themeColor="text1"/>
          <w:lang w:val="en-US"/>
        </w:rPr>
      </w:pPr>
      <w:r w:rsidRPr="000A76DF">
        <w:rPr>
          <w:b/>
          <w:bCs/>
          <w:color w:val="000000" w:themeColor="text1"/>
          <w:lang w:val="en-US"/>
        </w:rPr>
        <w:t xml:space="preserve">Q2. </w:t>
      </w:r>
      <w:r w:rsidRPr="000A76DF">
        <w:rPr>
          <w:i/>
          <w:iCs/>
          <w:color w:val="000000" w:themeColor="text1"/>
          <w:lang w:val="en-US"/>
        </w:rPr>
        <w:t>“Are public value objectives supported by multiple types of indicators (economic-financial, social, environmental, etc.) to measure their impact?”</w:t>
      </w:r>
    </w:p>
    <w:p w14:paraId="1E2B510A" w14:textId="77777777" w:rsidR="001A0742" w:rsidRPr="000A76DF" w:rsidRDefault="001A0742" w:rsidP="001A0742">
      <w:pPr>
        <w:spacing w:after="80"/>
        <w:jc w:val="both"/>
        <w:rPr>
          <w:color w:val="000000" w:themeColor="text1"/>
          <w:lang w:val="en-US"/>
        </w:rPr>
      </w:pPr>
      <w:r w:rsidRPr="000A76DF">
        <w:rPr>
          <w:b/>
          <w:bCs/>
          <w:color w:val="000000" w:themeColor="text1"/>
          <w:lang w:val="en-US"/>
        </w:rPr>
        <w:t xml:space="preserve">Response scale: </w:t>
      </w:r>
      <w:r w:rsidRPr="000A76DF">
        <w:rPr>
          <w:color w:val="000000" w:themeColor="text1"/>
          <w:lang w:val="en-US"/>
        </w:rPr>
        <w:t>0–3 (0 = absent; 3 = full).</w:t>
      </w:r>
      <w:r w:rsidRPr="000A76DF">
        <w:rPr>
          <w:b/>
          <w:bCs/>
          <w:color w:val="000000" w:themeColor="text1"/>
          <w:lang w:val="en-US"/>
        </w:rPr>
        <w:t xml:space="preserve">   Internal consistency: </w:t>
      </w:r>
      <w:r w:rsidRPr="000A76DF">
        <w:rPr>
          <w:color w:val="000000" w:themeColor="text1"/>
          <w:lang w:val="en-US"/>
        </w:rPr>
        <w:t>Cronbach’s α = 0.625.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54"/>
        <w:gridCol w:w="1999"/>
        <w:gridCol w:w="5975"/>
      </w:tblGrid>
      <w:tr w:rsidR="001A0742" w:rsidRPr="000A76DF" w14:paraId="27166744" w14:textId="77777777" w:rsidTr="00742034">
        <w:trPr>
          <w:tblHeader/>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D9D9D9"/>
            <w:tcMar>
              <w:top w:w="40" w:type="dxa"/>
              <w:left w:w="80" w:type="dxa"/>
              <w:bottom w:w="40" w:type="dxa"/>
              <w:right w:w="80" w:type="dxa"/>
            </w:tcMar>
          </w:tcPr>
          <w:p w14:paraId="7ED0B0AA" w14:textId="77777777" w:rsidR="001A0742" w:rsidRPr="000A76DF" w:rsidRDefault="001A0742" w:rsidP="00742034">
            <w:pPr>
              <w:rPr>
                <w:color w:val="000000" w:themeColor="text1"/>
                <w:lang w:val="en-US"/>
              </w:rPr>
            </w:pPr>
            <w:r w:rsidRPr="000A76DF">
              <w:rPr>
                <w:b/>
                <w:bCs/>
                <w:color w:val="000000" w:themeColor="text1"/>
                <w:lang w:val="en-US"/>
              </w:rPr>
              <w:t>Condition X3: Measurability</w:t>
            </w:r>
          </w:p>
        </w:tc>
      </w:tr>
      <w:tr w:rsidR="001A0742" w:rsidRPr="000A76DF" w14:paraId="6D4E58D4" w14:textId="77777777" w:rsidTr="00742034">
        <w:tc>
          <w:tcPr>
            <w:tcW w:w="5000" w:type="pct"/>
            <w:gridSpan w:val="3"/>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218458C6" w14:textId="77777777" w:rsidR="001A0742" w:rsidRPr="000A76DF" w:rsidRDefault="001A0742" w:rsidP="00742034">
            <w:pPr>
              <w:rPr>
                <w:color w:val="000000" w:themeColor="text1"/>
                <w:lang w:val="en-US"/>
              </w:rPr>
            </w:pPr>
            <w:r w:rsidRPr="000A76DF">
              <w:rPr>
                <w:b/>
                <w:bCs/>
                <w:color w:val="000000" w:themeColor="text1"/>
                <w:lang w:val="en-US"/>
              </w:rPr>
              <w:t xml:space="preserve">Operationalization of the condition: </w:t>
            </w:r>
            <w:r w:rsidRPr="000A76DF">
              <w:rPr>
                <w:color w:val="000000" w:themeColor="text1"/>
                <w:lang w:val="en-US"/>
              </w:rPr>
              <w:t>Usage of extra-organizational and multidimensional metrics to measure public value.</w:t>
            </w:r>
          </w:p>
        </w:tc>
      </w:tr>
      <w:tr w:rsidR="001A0742" w:rsidRPr="000A76DF" w14:paraId="6CB0D186" w14:textId="77777777" w:rsidTr="00742034">
        <w:tc>
          <w:tcPr>
            <w:tcW w:w="5000" w:type="pct"/>
            <w:gridSpan w:val="3"/>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71B29FFE" w14:textId="77777777" w:rsidR="001A0742" w:rsidRPr="000A76DF" w:rsidRDefault="001A0742" w:rsidP="00742034">
            <w:pPr>
              <w:rPr>
                <w:color w:val="000000" w:themeColor="text1"/>
                <w:lang w:val="en-US"/>
              </w:rPr>
            </w:pPr>
            <w:r w:rsidRPr="000A76DF">
              <w:rPr>
                <w:b/>
                <w:bCs/>
                <w:color w:val="000000" w:themeColor="text1"/>
                <w:lang w:val="en-US"/>
              </w:rPr>
              <w:t xml:space="preserve">Sources of evidence for data collection: </w:t>
            </w:r>
            <w:r w:rsidRPr="000A76DF">
              <w:rPr>
                <w:color w:val="000000" w:themeColor="text1"/>
                <w:lang w:val="en-US"/>
              </w:rPr>
              <w:t>semi-structured questionnaire, focus group discussion.</w:t>
            </w:r>
          </w:p>
        </w:tc>
      </w:tr>
      <w:tr w:rsidR="001A0742" w:rsidRPr="000A76DF" w14:paraId="6343E5CC" w14:textId="77777777" w:rsidTr="00742034">
        <w:tc>
          <w:tcPr>
            <w:tcW w:w="859"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5663046E" w14:textId="77777777" w:rsidR="001A0742" w:rsidRPr="000A76DF" w:rsidRDefault="001A0742" w:rsidP="00742034">
            <w:pPr>
              <w:rPr>
                <w:color w:val="000000" w:themeColor="text1"/>
                <w:lang w:val="en-US"/>
              </w:rPr>
            </w:pPr>
            <w:r w:rsidRPr="000A76DF">
              <w:rPr>
                <w:b/>
                <w:bCs/>
                <w:i/>
                <w:iCs/>
                <w:color w:val="000000" w:themeColor="text1"/>
                <w:lang w:val="en-US"/>
              </w:rPr>
              <w:t>Set membership value</w:t>
            </w:r>
          </w:p>
        </w:tc>
        <w:tc>
          <w:tcPr>
            <w:tcW w:w="1038"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2FADC874" w14:textId="77777777" w:rsidR="001A0742" w:rsidRPr="000A76DF" w:rsidRDefault="001A0742" w:rsidP="00742034">
            <w:pPr>
              <w:rPr>
                <w:color w:val="000000" w:themeColor="text1"/>
                <w:lang w:val="en-US"/>
              </w:rPr>
            </w:pPr>
            <w:r w:rsidRPr="000A76DF">
              <w:rPr>
                <w:b/>
                <w:bCs/>
                <w:i/>
                <w:iCs/>
                <w:color w:val="000000" w:themeColor="text1"/>
                <w:lang w:val="en-US"/>
              </w:rPr>
              <w:t>Qualitative description</w:t>
            </w:r>
          </w:p>
        </w:tc>
        <w:tc>
          <w:tcPr>
            <w:tcW w:w="3103"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38EFD179" w14:textId="77777777" w:rsidR="001A0742" w:rsidRPr="000A76DF" w:rsidRDefault="001A0742" w:rsidP="00742034">
            <w:pPr>
              <w:rPr>
                <w:color w:val="000000" w:themeColor="text1"/>
                <w:lang w:val="en-US"/>
              </w:rPr>
            </w:pPr>
            <w:r w:rsidRPr="000A76DF">
              <w:rPr>
                <w:b/>
                <w:bCs/>
                <w:i/>
                <w:iCs/>
                <w:color w:val="000000" w:themeColor="text1"/>
                <w:lang w:val="en-US"/>
              </w:rPr>
              <w:t>Criteria for set membership calibration</w:t>
            </w:r>
          </w:p>
        </w:tc>
      </w:tr>
      <w:tr w:rsidR="001A0742" w:rsidRPr="000A76DF" w14:paraId="13CDCA7D"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3ED3B0F4" w14:textId="77777777" w:rsidR="001A0742" w:rsidRPr="000A76DF" w:rsidRDefault="001A0742" w:rsidP="00742034">
            <w:pPr>
              <w:jc w:val="center"/>
              <w:rPr>
                <w:color w:val="000000" w:themeColor="text1"/>
                <w:lang w:val="en-US"/>
              </w:rPr>
            </w:pPr>
            <w:r w:rsidRPr="000A76DF">
              <w:rPr>
                <w:color w:val="000000" w:themeColor="text1"/>
                <w:lang w:val="en-US"/>
              </w:rPr>
              <w:lastRenderedPageBreak/>
              <w:t>1</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5A38656B" w14:textId="77777777" w:rsidR="001A0742" w:rsidRPr="000A76DF" w:rsidRDefault="001A0742" w:rsidP="00742034">
            <w:pPr>
              <w:rPr>
                <w:color w:val="000000" w:themeColor="text1"/>
                <w:lang w:val="en-US"/>
              </w:rPr>
            </w:pPr>
            <w:r w:rsidRPr="000A76DF">
              <w:rPr>
                <w:color w:val="000000" w:themeColor="text1"/>
                <w:lang w:val="en-US"/>
              </w:rPr>
              <w:t>Fully in</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40979F79" w14:textId="77777777" w:rsidR="001A0742" w:rsidRPr="000A76DF" w:rsidRDefault="001A0742" w:rsidP="00742034">
            <w:pPr>
              <w:rPr>
                <w:color w:val="000000" w:themeColor="text1"/>
                <w:lang w:val="en-US"/>
              </w:rPr>
            </w:pPr>
            <w:r w:rsidRPr="000A76DF">
              <w:rPr>
                <w:color w:val="000000" w:themeColor="text1"/>
                <w:lang w:val="en-US"/>
              </w:rPr>
              <w:t>All objectives include external references, and every objective is supported by a full variety of indicator types (Q1 and Q2 = 3).</w:t>
            </w:r>
          </w:p>
        </w:tc>
      </w:tr>
      <w:tr w:rsidR="001A0742" w:rsidRPr="000A76DF" w14:paraId="7C9464CE"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58DDD59B" w14:textId="77777777" w:rsidR="001A0742" w:rsidRPr="000A76DF" w:rsidRDefault="001A0742" w:rsidP="00742034">
            <w:pPr>
              <w:jc w:val="center"/>
              <w:rPr>
                <w:color w:val="000000" w:themeColor="text1"/>
                <w:lang w:val="en-US"/>
              </w:rPr>
            </w:pPr>
            <w:r w:rsidRPr="000A76DF">
              <w:rPr>
                <w:color w:val="000000" w:themeColor="text1"/>
                <w:lang w:val="en-US"/>
              </w:rPr>
              <w:t>0.67</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51587DFD" w14:textId="77777777" w:rsidR="001A0742" w:rsidRPr="000A76DF" w:rsidRDefault="001A0742" w:rsidP="00742034">
            <w:pPr>
              <w:rPr>
                <w:color w:val="000000" w:themeColor="text1"/>
                <w:lang w:val="en-US"/>
              </w:rPr>
            </w:pPr>
            <w:r w:rsidRPr="000A76DF">
              <w:rPr>
                <w:color w:val="000000" w:themeColor="text1"/>
                <w:lang w:val="en-US"/>
              </w:rPr>
              <w:t>More in than out</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4AE63537" w14:textId="77777777" w:rsidR="001A0742" w:rsidRPr="000A76DF" w:rsidRDefault="001A0742" w:rsidP="00742034">
            <w:pPr>
              <w:rPr>
                <w:color w:val="000000" w:themeColor="text1"/>
                <w:lang w:val="en-US"/>
              </w:rPr>
            </w:pPr>
            <w:r w:rsidRPr="000A76DF">
              <w:rPr>
                <w:color w:val="000000" w:themeColor="text1"/>
                <w:lang w:val="en-US"/>
              </w:rPr>
              <w:t>Most objectives include external references and are supported by multiple types of indicators (average of Q1+Q2 between 1.5* and 2.5).</w:t>
            </w:r>
          </w:p>
        </w:tc>
      </w:tr>
      <w:tr w:rsidR="001A0742" w:rsidRPr="000A76DF" w14:paraId="5CF3EB2E"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63EC2D44" w14:textId="77777777" w:rsidR="001A0742" w:rsidRPr="000A76DF" w:rsidRDefault="001A0742" w:rsidP="00742034">
            <w:pPr>
              <w:jc w:val="center"/>
              <w:rPr>
                <w:color w:val="000000" w:themeColor="text1"/>
                <w:lang w:val="en-US"/>
              </w:rPr>
            </w:pPr>
            <w:r w:rsidRPr="000A76DF">
              <w:rPr>
                <w:color w:val="000000" w:themeColor="text1"/>
                <w:lang w:val="en-US"/>
              </w:rPr>
              <w:t>0.33</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76918242" w14:textId="77777777" w:rsidR="001A0742" w:rsidRPr="000A76DF" w:rsidRDefault="001A0742" w:rsidP="00742034">
            <w:pPr>
              <w:rPr>
                <w:color w:val="000000" w:themeColor="text1"/>
                <w:lang w:val="en-US"/>
              </w:rPr>
            </w:pPr>
            <w:r w:rsidRPr="000A76DF">
              <w:rPr>
                <w:color w:val="000000" w:themeColor="text1"/>
                <w:lang w:val="en-US"/>
              </w:rPr>
              <w:t>More out than in</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473F2825" w14:textId="77777777" w:rsidR="001A0742" w:rsidRPr="000A76DF" w:rsidRDefault="001A0742" w:rsidP="00742034">
            <w:pPr>
              <w:rPr>
                <w:color w:val="000000" w:themeColor="text1"/>
                <w:lang w:val="en-US"/>
              </w:rPr>
            </w:pPr>
            <w:r w:rsidRPr="000A76DF">
              <w:rPr>
                <w:color w:val="000000" w:themeColor="text1"/>
                <w:lang w:val="en-US"/>
              </w:rPr>
              <w:t>Only a small portion of objectives include external references (BES, SDGs, NRRP) and/or are supported by a limited variety of indicator types (average of Q1+Q2 between 0.5 and 1.5).</w:t>
            </w:r>
          </w:p>
        </w:tc>
      </w:tr>
      <w:tr w:rsidR="001A0742" w:rsidRPr="000A76DF" w14:paraId="7B597025"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14923874" w14:textId="77777777" w:rsidR="001A0742" w:rsidRPr="000A76DF" w:rsidRDefault="001A0742" w:rsidP="00742034">
            <w:pPr>
              <w:jc w:val="center"/>
              <w:rPr>
                <w:color w:val="000000" w:themeColor="text1"/>
                <w:lang w:val="en-US"/>
              </w:rPr>
            </w:pPr>
            <w:r w:rsidRPr="000A76DF">
              <w:rPr>
                <w:color w:val="000000" w:themeColor="text1"/>
                <w:lang w:val="en-US"/>
              </w:rPr>
              <w:t>0</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488C6D77" w14:textId="77777777" w:rsidR="001A0742" w:rsidRPr="000A76DF" w:rsidRDefault="001A0742" w:rsidP="00742034">
            <w:pPr>
              <w:rPr>
                <w:color w:val="000000" w:themeColor="text1"/>
                <w:lang w:val="en-US"/>
              </w:rPr>
            </w:pPr>
            <w:r w:rsidRPr="000A76DF">
              <w:rPr>
                <w:color w:val="000000" w:themeColor="text1"/>
                <w:lang w:val="en-US"/>
              </w:rPr>
              <w:t>Fully out</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4E505854" w14:textId="77777777" w:rsidR="001A0742" w:rsidRPr="000A76DF" w:rsidRDefault="001A0742" w:rsidP="00742034">
            <w:pPr>
              <w:rPr>
                <w:color w:val="000000" w:themeColor="text1"/>
                <w:lang w:val="en-US"/>
              </w:rPr>
            </w:pPr>
            <w:r w:rsidRPr="000A76DF">
              <w:rPr>
                <w:color w:val="000000" w:themeColor="text1"/>
                <w:lang w:val="en-US"/>
              </w:rPr>
              <w:t>Public value objectives do not reference non-self-referential elements and are not supported by multiple types of indicators (Q1 and Q2 = 0).</w:t>
            </w:r>
          </w:p>
        </w:tc>
      </w:tr>
    </w:tbl>
    <w:p w14:paraId="0CC54DC9" w14:textId="180D3933" w:rsidR="001A0742" w:rsidRPr="000A76DF" w:rsidRDefault="001A0742" w:rsidP="001A0742">
      <w:pPr>
        <w:rPr>
          <w:color w:val="000000" w:themeColor="text1"/>
          <w:sz w:val="18"/>
          <w:szCs w:val="18"/>
          <w:lang w:val="en-US"/>
        </w:rPr>
      </w:pPr>
      <w:r w:rsidRPr="000A76DF">
        <w:rPr>
          <w:color w:val="000000" w:themeColor="text1"/>
          <w:sz w:val="18"/>
          <w:szCs w:val="18"/>
          <w:lang w:val="en-US"/>
        </w:rPr>
        <w:t>*</w:t>
      </w:r>
      <w:r w:rsidRPr="000A76DF">
        <w:rPr>
          <w:color w:val="000000" w:themeColor="text1"/>
          <w:lang w:val="en-US"/>
        </w:rPr>
        <w:t xml:space="preserve"> </w:t>
      </w:r>
      <w:r w:rsidRPr="000A76DF">
        <w:rPr>
          <w:color w:val="000000" w:themeColor="text1"/>
          <w:sz w:val="18"/>
          <w:szCs w:val="18"/>
          <w:lang w:val="en-US"/>
        </w:rPr>
        <w:t>In case of two questions yielding an intermediate average (1.50), the case is classified moderately integrated and monitored given that at least partial progress has been demonstrated on both dimensions.</w:t>
      </w:r>
    </w:p>
    <w:p w14:paraId="23B288A2" w14:textId="77777777" w:rsidR="001A0742" w:rsidRPr="000A76DF" w:rsidRDefault="001A0742" w:rsidP="001A0742">
      <w:pPr>
        <w:spacing w:before="240" w:after="60"/>
        <w:jc w:val="both"/>
        <w:rPr>
          <w:color w:val="000000" w:themeColor="text1"/>
          <w:lang w:val="en-US"/>
        </w:rPr>
      </w:pPr>
      <w:r w:rsidRPr="000A76DF">
        <w:rPr>
          <w:b/>
          <w:bCs/>
          <w:i/>
          <w:iCs/>
          <w:color w:val="000000" w:themeColor="text1"/>
          <w:lang w:val="en-US"/>
        </w:rPr>
        <w:t>Condition 4:</w:t>
      </w:r>
      <w:r w:rsidRPr="000A76DF">
        <w:rPr>
          <w:b/>
          <w:bCs/>
          <w:color w:val="000000" w:themeColor="text1"/>
          <w:lang w:val="en-US"/>
        </w:rPr>
        <w:t xml:space="preserve"> </w:t>
      </w:r>
      <w:r w:rsidRPr="000A76DF">
        <w:rPr>
          <w:b/>
          <w:bCs/>
          <w:i/>
          <w:iCs/>
          <w:color w:val="000000" w:themeColor="text1"/>
          <w:lang w:val="en-US"/>
        </w:rPr>
        <w:t>Collaborative approach.</w:t>
      </w:r>
      <w:r w:rsidRPr="000A76DF">
        <w:rPr>
          <w:color w:val="000000" w:themeColor="text1"/>
          <w:lang w:val="en-US"/>
        </w:rPr>
        <w:t xml:space="preserve"> </w:t>
      </w:r>
    </w:p>
    <w:p w14:paraId="3904A782" w14:textId="77777777" w:rsidR="002E1058" w:rsidRPr="000A76DF" w:rsidRDefault="001A0742" w:rsidP="001A0742">
      <w:pPr>
        <w:spacing w:before="240" w:after="60"/>
        <w:jc w:val="both"/>
        <w:rPr>
          <w:color w:val="000000" w:themeColor="text1"/>
          <w:lang w:val="en-US"/>
        </w:rPr>
      </w:pPr>
      <w:r w:rsidRPr="000A76DF">
        <w:rPr>
          <w:color w:val="000000" w:themeColor="text1"/>
          <w:lang w:val="en-US"/>
        </w:rPr>
        <w:t>Collaborative approach (X4) captured stakeholder involvement in developing PIAO content and in evaluating objectives. The specific criteria for membership calibration are shown in the SM1.4.</w:t>
      </w:r>
    </w:p>
    <w:p w14:paraId="2B42E916" w14:textId="0D19B7FA" w:rsidR="001A0742" w:rsidRPr="000A76DF" w:rsidRDefault="002E1058" w:rsidP="001A0742">
      <w:pPr>
        <w:spacing w:before="240" w:after="60"/>
        <w:jc w:val="both"/>
        <w:rPr>
          <w:b/>
          <w:bCs/>
          <w:color w:val="000000" w:themeColor="text1"/>
          <w:lang w:val="en-US"/>
        </w:rPr>
      </w:pPr>
      <w:r w:rsidRPr="000A76DF">
        <w:rPr>
          <w:b/>
          <w:bCs/>
          <w:color w:val="000000" w:themeColor="text1"/>
          <w:lang w:val="en-US"/>
        </w:rPr>
        <w:t>C</w:t>
      </w:r>
      <w:r w:rsidR="001A0742" w:rsidRPr="000A76DF">
        <w:rPr>
          <w:b/>
          <w:bCs/>
          <w:color w:val="000000" w:themeColor="text1"/>
          <w:lang w:val="en-US"/>
        </w:rPr>
        <w:t>riteria for set membership calibration of the condition collaborative approach (X4).</w:t>
      </w:r>
    </w:p>
    <w:p w14:paraId="40F4B148" w14:textId="77777777" w:rsidR="001A0742" w:rsidRPr="000A76DF" w:rsidRDefault="001A0742" w:rsidP="001A0742">
      <w:pPr>
        <w:spacing w:before="240" w:after="60"/>
        <w:jc w:val="both"/>
        <w:rPr>
          <w:color w:val="000000" w:themeColor="text1"/>
          <w:lang w:val="en-US"/>
        </w:rPr>
      </w:pPr>
      <w:r w:rsidRPr="000A76DF">
        <w:rPr>
          <w:b/>
          <w:bCs/>
          <w:color w:val="000000" w:themeColor="text1"/>
          <w:lang w:val="en-US"/>
        </w:rPr>
        <w:t>X4 — Collaborative approach</w:t>
      </w:r>
    </w:p>
    <w:p w14:paraId="0641EB28" w14:textId="77777777" w:rsidR="001A0742" w:rsidRPr="000A76DF" w:rsidRDefault="001A0742" w:rsidP="001A0742">
      <w:pPr>
        <w:spacing w:after="40"/>
        <w:jc w:val="both"/>
        <w:rPr>
          <w:color w:val="000000" w:themeColor="text1"/>
          <w:lang w:val="en-US"/>
        </w:rPr>
      </w:pPr>
      <w:r w:rsidRPr="000A76DF">
        <w:rPr>
          <w:b/>
          <w:bCs/>
          <w:color w:val="000000" w:themeColor="text1"/>
          <w:lang w:val="en-US"/>
        </w:rPr>
        <w:t xml:space="preserve">Survey items: </w:t>
      </w:r>
    </w:p>
    <w:p w14:paraId="29E70266" w14:textId="77777777" w:rsidR="001A0742" w:rsidRPr="000A76DF" w:rsidRDefault="001A0742" w:rsidP="001A0742">
      <w:pPr>
        <w:spacing w:after="40"/>
        <w:jc w:val="both"/>
        <w:rPr>
          <w:color w:val="000000" w:themeColor="text1"/>
          <w:lang w:val="en-US"/>
        </w:rPr>
      </w:pPr>
      <w:r w:rsidRPr="000A76DF">
        <w:rPr>
          <w:b/>
          <w:bCs/>
          <w:color w:val="000000" w:themeColor="text1"/>
          <w:lang w:val="en-US"/>
        </w:rPr>
        <w:t xml:space="preserve">Q1. </w:t>
      </w:r>
      <w:r w:rsidRPr="000A76DF">
        <w:rPr>
          <w:i/>
          <w:iCs/>
          <w:color w:val="000000" w:themeColor="text1"/>
          <w:lang w:val="en-US"/>
        </w:rPr>
        <w:t>“Does the PIAO include content (context analysis, objectives, indicators) developed in collaboration with stakeholders (e.g. other public administrations, service users)?”</w:t>
      </w:r>
    </w:p>
    <w:p w14:paraId="1E53C49F" w14:textId="77777777" w:rsidR="001A0742" w:rsidRPr="000A76DF" w:rsidRDefault="001A0742" w:rsidP="001A0742">
      <w:pPr>
        <w:spacing w:after="40"/>
        <w:jc w:val="both"/>
        <w:rPr>
          <w:color w:val="000000" w:themeColor="text1"/>
          <w:lang w:val="en-US"/>
        </w:rPr>
      </w:pPr>
      <w:r w:rsidRPr="000A76DF">
        <w:rPr>
          <w:b/>
          <w:bCs/>
          <w:color w:val="000000" w:themeColor="text1"/>
          <w:lang w:val="en-US"/>
        </w:rPr>
        <w:t xml:space="preserve">Q2. </w:t>
      </w:r>
      <w:r w:rsidRPr="000A76DF">
        <w:rPr>
          <w:i/>
          <w:iCs/>
          <w:color w:val="000000" w:themeColor="text1"/>
          <w:lang w:val="en-US"/>
        </w:rPr>
        <w:t>“Does the PIAO provide for stakeholder involvement in the evaluation of objectives?”</w:t>
      </w:r>
    </w:p>
    <w:p w14:paraId="0EAAB8C5" w14:textId="77777777" w:rsidR="001A0742" w:rsidRPr="000A76DF" w:rsidRDefault="001A0742" w:rsidP="001A0742">
      <w:pPr>
        <w:spacing w:after="80"/>
        <w:jc w:val="both"/>
        <w:rPr>
          <w:color w:val="000000" w:themeColor="text1"/>
          <w:lang w:val="en-US"/>
        </w:rPr>
      </w:pPr>
      <w:r w:rsidRPr="000A76DF">
        <w:rPr>
          <w:b/>
          <w:bCs/>
          <w:color w:val="000000" w:themeColor="text1"/>
          <w:lang w:val="en-US"/>
        </w:rPr>
        <w:t xml:space="preserve">Response scale: </w:t>
      </w:r>
      <w:r w:rsidRPr="000A76DF">
        <w:rPr>
          <w:color w:val="000000" w:themeColor="text1"/>
          <w:lang w:val="en-US"/>
        </w:rPr>
        <w:t>0–3 (0 = absent; 3 = full).</w:t>
      </w:r>
      <w:r w:rsidRPr="000A76DF">
        <w:rPr>
          <w:b/>
          <w:bCs/>
          <w:color w:val="000000" w:themeColor="text1"/>
          <w:lang w:val="en-US"/>
        </w:rPr>
        <w:t xml:space="preserve">   Internal consistency: </w:t>
      </w:r>
      <w:r w:rsidRPr="000A76DF">
        <w:rPr>
          <w:color w:val="000000" w:themeColor="text1"/>
          <w:lang w:val="en-US"/>
        </w:rPr>
        <w:t>Cronbach’s α = 0.770.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54"/>
        <w:gridCol w:w="1999"/>
        <w:gridCol w:w="5975"/>
      </w:tblGrid>
      <w:tr w:rsidR="001A0742" w:rsidRPr="000A76DF" w14:paraId="128CF261" w14:textId="77777777" w:rsidTr="00742034">
        <w:trPr>
          <w:tblHeader/>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D9D9D9"/>
            <w:tcMar>
              <w:top w:w="40" w:type="dxa"/>
              <w:left w:w="80" w:type="dxa"/>
              <w:bottom w:w="40" w:type="dxa"/>
              <w:right w:w="80" w:type="dxa"/>
            </w:tcMar>
          </w:tcPr>
          <w:p w14:paraId="467F091A" w14:textId="77777777" w:rsidR="001A0742" w:rsidRPr="000A76DF" w:rsidRDefault="001A0742" w:rsidP="00742034">
            <w:pPr>
              <w:rPr>
                <w:color w:val="000000" w:themeColor="text1"/>
                <w:lang w:val="en-US"/>
              </w:rPr>
            </w:pPr>
            <w:r w:rsidRPr="000A76DF">
              <w:rPr>
                <w:b/>
                <w:bCs/>
                <w:color w:val="000000" w:themeColor="text1"/>
                <w:lang w:val="en-US"/>
              </w:rPr>
              <w:t>Condition X4: Collaborative approach</w:t>
            </w:r>
          </w:p>
        </w:tc>
      </w:tr>
      <w:tr w:rsidR="001A0742" w:rsidRPr="000A76DF" w14:paraId="2E70F353" w14:textId="77777777" w:rsidTr="00742034">
        <w:tc>
          <w:tcPr>
            <w:tcW w:w="5000" w:type="pct"/>
            <w:gridSpan w:val="3"/>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443B351A" w14:textId="77777777" w:rsidR="001A0742" w:rsidRPr="000A76DF" w:rsidRDefault="001A0742" w:rsidP="00742034">
            <w:pPr>
              <w:rPr>
                <w:color w:val="000000" w:themeColor="text1"/>
                <w:lang w:val="en-US"/>
              </w:rPr>
            </w:pPr>
            <w:proofErr w:type="spellStart"/>
            <w:r w:rsidRPr="000A76DF">
              <w:rPr>
                <w:b/>
                <w:bCs/>
                <w:color w:val="000000" w:themeColor="text1"/>
                <w:lang w:val="en-US"/>
              </w:rPr>
              <w:t>Operationalisation</w:t>
            </w:r>
            <w:proofErr w:type="spellEnd"/>
            <w:r w:rsidRPr="000A76DF">
              <w:rPr>
                <w:b/>
                <w:bCs/>
                <w:color w:val="000000" w:themeColor="text1"/>
                <w:lang w:val="en-US"/>
              </w:rPr>
              <w:t xml:space="preserve"> of the condition: </w:t>
            </w:r>
            <w:r w:rsidRPr="000A76DF">
              <w:rPr>
                <w:color w:val="000000" w:themeColor="text1"/>
                <w:lang w:val="en-US"/>
              </w:rPr>
              <w:t>Level of collaboration among stakeholders within the strategic planning process.</w:t>
            </w:r>
          </w:p>
        </w:tc>
      </w:tr>
      <w:tr w:rsidR="001A0742" w:rsidRPr="000A76DF" w14:paraId="57A51C1B" w14:textId="77777777" w:rsidTr="00742034">
        <w:tc>
          <w:tcPr>
            <w:tcW w:w="5000" w:type="pct"/>
            <w:gridSpan w:val="3"/>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3E337891" w14:textId="77777777" w:rsidR="001A0742" w:rsidRPr="000A76DF" w:rsidRDefault="001A0742" w:rsidP="00742034">
            <w:pPr>
              <w:rPr>
                <w:color w:val="000000" w:themeColor="text1"/>
                <w:lang w:val="en-US"/>
              </w:rPr>
            </w:pPr>
            <w:r w:rsidRPr="000A76DF">
              <w:rPr>
                <w:b/>
                <w:bCs/>
                <w:color w:val="000000" w:themeColor="text1"/>
                <w:lang w:val="en-US"/>
              </w:rPr>
              <w:t xml:space="preserve">Sources of evidence for data collection: </w:t>
            </w:r>
            <w:r w:rsidRPr="000A76DF">
              <w:rPr>
                <w:color w:val="000000" w:themeColor="text1"/>
                <w:lang w:val="en-US"/>
              </w:rPr>
              <w:t>semi-structured questionnaire, focus group discussion.</w:t>
            </w:r>
          </w:p>
        </w:tc>
      </w:tr>
      <w:tr w:rsidR="001A0742" w:rsidRPr="000A76DF" w14:paraId="29FE84A8" w14:textId="77777777" w:rsidTr="00742034">
        <w:tc>
          <w:tcPr>
            <w:tcW w:w="859"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743411F2" w14:textId="77777777" w:rsidR="001A0742" w:rsidRPr="000A76DF" w:rsidRDefault="001A0742" w:rsidP="00742034">
            <w:pPr>
              <w:rPr>
                <w:color w:val="000000" w:themeColor="text1"/>
                <w:lang w:val="en-US"/>
              </w:rPr>
            </w:pPr>
            <w:r w:rsidRPr="000A76DF">
              <w:rPr>
                <w:b/>
                <w:bCs/>
                <w:i/>
                <w:iCs/>
                <w:color w:val="000000" w:themeColor="text1"/>
                <w:lang w:val="en-US"/>
              </w:rPr>
              <w:t>Set membership value</w:t>
            </w:r>
          </w:p>
        </w:tc>
        <w:tc>
          <w:tcPr>
            <w:tcW w:w="1038"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0CA15E76" w14:textId="77777777" w:rsidR="001A0742" w:rsidRPr="000A76DF" w:rsidRDefault="001A0742" w:rsidP="00742034">
            <w:pPr>
              <w:rPr>
                <w:color w:val="000000" w:themeColor="text1"/>
                <w:lang w:val="en-US"/>
              </w:rPr>
            </w:pPr>
            <w:r w:rsidRPr="000A76DF">
              <w:rPr>
                <w:b/>
                <w:bCs/>
                <w:i/>
                <w:iCs/>
                <w:color w:val="000000" w:themeColor="text1"/>
                <w:lang w:val="en-US"/>
              </w:rPr>
              <w:t>Qualitative description</w:t>
            </w:r>
          </w:p>
        </w:tc>
        <w:tc>
          <w:tcPr>
            <w:tcW w:w="3103"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25B19DC6" w14:textId="77777777" w:rsidR="001A0742" w:rsidRPr="000A76DF" w:rsidRDefault="001A0742" w:rsidP="00742034">
            <w:pPr>
              <w:rPr>
                <w:color w:val="000000" w:themeColor="text1"/>
                <w:lang w:val="en-US"/>
              </w:rPr>
            </w:pPr>
            <w:r w:rsidRPr="000A76DF">
              <w:rPr>
                <w:b/>
                <w:bCs/>
                <w:i/>
                <w:iCs/>
                <w:color w:val="000000" w:themeColor="text1"/>
                <w:lang w:val="en-US"/>
              </w:rPr>
              <w:t>Criteria for set membership calibration</w:t>
            </w:r>
          </w:p>
        </w:tc>
      </w:tr>
      <w:tr w:rsidR="001A0742" w:rsidRPr="000A76DF" w14:paraId="08E68DCB"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2433DEB3" w14:textId="77777777" w:rsidR="001A0742" w:rsidRPr="000A76DF" w:rsidRDefault="001A0742" w:rsidP="00742034">
            <w:pPr>
              <w:jc w:val="center"/>
              <w:rPr>
                <w:color w:val="000000" w:themeColor="text1"/>
                <w:lang w:val="en-US"/>
              </w:rPr>
            </w:pPr>
            <w:r w:rsidRPr="000A76DF">
              <w:rPr>
                <w:color w:val="000000" w:themeColor="text1"/>
                <w:lang w:val="en-US"/>
              </w:rPr>
              <w:t>1</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74F33F4F" w14:textId="77777777" w:rsidR="001A0742" w:rsidRPr="000A76DF" w:rsidRDefault="001A0742" w:rsidP="00742034">
            <w:pPr>
              <w:rPr>
                <w:color w:val="000000" w:themeColor="text1"/>
                <w:lang w:val="en-US"/>
              </w:rPr>
            </w:pPr>
            <w:r w:rsidRPr="000A76DF">
              <w:rPr>
                <w:color w:val="000000" w:themeColor="text1"/>
                <w:lang w:val="en-US"/>
              </w:rPr>
              <w:t>Fully in</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32D0A213" w14:textId="77777777" w:rsidR="001A0742" w:rsidRPr="000A76DF" w:rsidRDefault="001A0742" w:rsidP="00742034">
            <w:pPr>
              <w:rPr>
                <w:color w:val="000000" w:themeColor="text1"/>
                <w:lang w:val="en-US"/>
              </w:rPr>
            </w:pPr>
            <w:r w:rsidRPr="000A76DF">
              <w:rPr>
                <w:color w:val="000000" w:themeColor="text1"/>
                <w:lang w:val="en-US"/>
              </w:rPr>
              <w:t>Stakeholders were fully involved in all PIAO content and in the evaluation of all objectives (Q1 and Q2 = 3).</w:t>
            </w:r>
          </w:p>
        </w:tc>
      </w:tr>
      <w:tr w:rsidR="001A0742" w:rsidRPr="000A76DF" w14:paraId="4AB96EFB"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0FDA64E3" w14:textId="77777777" w:rsidR="001A0742" w:rsidRPr="000A76DF" w:rsidRDefault="001A0742" w:rsidP="00742034">
            <w:pPr>
              <w:jc w:val="center"/>
              <w:rPr>
                <w:color w:val="000000" w:themeColor="text1"/>
                <w:lang w:val="en-US"/>
              </w:rPr>
            </w:pPr>
            <w:r w:rsidRPr="000A76DF">
              <w:rPr>
                <w:color w:val="000000" w:themeColor="text1"/>
                <w:lang w:val="en-US"/>
              </w:rPr>
              <w:t>0.67</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485D1E86" w14:textId="77777777" w:rsidR="001A0742" w:rsidRPr="000A76DF" w:rsidRDefault="001A0742" w:rsidP="00742034">
            <w:pPr>
              <w:rPr>
                <w:color w:val="000000" w:themeColor="text1"/>
                <w:lang w:val="en-US"/>
              </w:rPr>
            </w:pPr>
            <w:r w:rsidRPr="000A76DF">
              <w:rPr>
                <w:color w:val="000000" w:themeColor="text1"/>
                <w:lang w:val="en-US"/>
              </w:rPr>
              <w:t>More in than out</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3768CE27" w14:textId="77777777" w:rsidR="001A0742" w:rsidRPr="000A76DF" w:rsidRDefault="001A0742" w:rsidP="00742034">
            <w:pPr>
              <w:rPr>
                <w:color w:val="000000" w:themeColor="text1"/>
                <w:lang w:val="en-US"/>
              </w:rPr>
            </w:pPr>
            <w:r w:rsidRPr="000A76DF">
              <w:rPr>
                <w:color w:val="000000" w:themeColor="text1"/>
                <w:lang w:val="en-US"/>
              </w:rPr>
              <w:t>Stakeholders were involved in most of the PIAO content and in the evaluation of most objectives (average of Q1+Q2 between 1.5* and 2.5).</w:t>
            </w:r>
          </w:p>
        </w:tc>
      </w:tr>
      <w:tr w:rsidR="001A0742" w:rsidRPr="000A76DF" w14:paraId="52EC2916"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46E37198" w14:textId="77777777" w:rsidR="001A0742" w:rsidRPr="000A76DF" w:rsidRDefault="001A0742" w:rsidP="00742034">
            <w:pPr>
              <w:jc w:val="center"/>
              <w:rPr>
                <w:color w:val="000000" w:themeColor="text1"/>
                <w:lang w:val="en-US"/>
              </w:rPr>
            </w:pPr>
            <w:r w:rsidRPr="000A76DF">
              <w:rPr>
                <w:color w:val="000000" w:themeColor="text1"/>
                <w:lang w:val="en-US"/>
              </w:rPr>
              <w:lastRenderedPageBreak/>
              <w:t>0.33</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1E89A8F7" w14:textId="77777777" w:rsidR="001A0742" w:rsidRPr="000A76DF" w:rsidRDefault="001A0742" w:rsidP="00742034">
            <w:pPr>
              <w:rPr>
                <w:color w:val="000000" w:themeColor="text1"/>
                <w:lang w:val="en-US"/>
              </w:rPr>
            </w:pPr>
            <w:r w:rsidRPr="000A76DF">
              <w:rPr>
                <w:color w:val="000000" w:themeColor="text1"/>
                <w:lang w:val="en-US"/>
              </w:rPr>
              <w:t>More out than in</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2223CFEB" w14:textId="77777777" w:rsidR="001A0742" w:rsidRPr="000A76DF" w:rsidRDefault="001A0742" w:rsidP="00742034">
            <w:pPr>
              <w:rPr>
                <w:color w:val="000000" w:themeColor="text1"/>
                <w:lang w:val="en-US"/>
              </w:rPr>
            </w:pPr>
            <w:r w:rsidRPr="000A76DF">
              <w:rPr>
                <w:color w:val="000000" w:themeColor="text1"/>
                <w:lang w:val="en-US"/>
              </w:rPr>
              <w:t>Stakeholders were involved only minimally, either in a small part of the content or in the evaluation of a limited number of objectives (average of Q1+Q2 between 0.5 and 1.5).</w:t>
            </w:r>
          </w:p>
        </w:tc>
      </w:tr>
      <w:tr w:rsidR="001A0742" w:rsidRPr="000A76DF" w14:paraId="34F92D35"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48F10C1B" w14:textId="77777777" w:rsidR="001A0742" w:rsidRPr="000A76DF" w:rsidRDefault="001A0742" w:rsidP="00742034">
            <w:pPr>
              <w:jc w:val="center"/>
              <w:rPr>
                <w:color w:val="000000" w:themeColor="text1"/>
                <w:lang w:val="en-US"/>
              </w:rPr>
            </w:pPr>
            <w:r w:rsidRPr="000A76DF">
              <w:rPr>
                <w:color w:val="000000" w:themeColor="text1"/>
                <w:lang w:val="en-US"/>
              </w:rPr>
              <w:t>0</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626A3CDA" w14:textId="77777777" w:rsidR="001A0742" w:rsidRPr="000A76DF" w:rsidRDefault="001A0742" w:rsidP="00742034">
            <w:pPr>
              <w:rPr>
                <w:color w:val="000000" w:themeColor="text1"/>
                <w:lang w:val="en-US"/>
              </w:rPr>
            </w:pPr>
            <w:r w:rsidRPr="000A76DF">
              <w:rPr>
                <w:color w:val="000000" w:themeColor="text1"/>
                <w:lang w:val="en-US"/>
              </w:rPr>
              <w:t>Fully out</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20AD5741" w14:textId="77777777" w:rsidR="001A0742" w:rsidRPr="000A76DF" w:rsidRDefault="001A0742" w:rsidP="00742034">
            <w:pPr>
              <w:rPr>
                <w:color w:val="000000" w:themeColor="text1"/>
                <w:lang w:val="en-US"/>
              </w:rPr>
            </w:pPr>
            <w:r w:rsidRPr="000A76DF">
              <w:rPr>
                <w:color w:val="000000" w:themeColor="text1"/>
                <w:lang w:val="en-US"/>
              </w:rPr>
              <w:t>Stakeholders were not involved in the development of PIAO content nor in the evaluation of objectives (Q1 and Q2 = 0).</w:t>
            </w:r>
          </w:p>
        </w:tc>
      </w:tr>
    </w:tbl>
    <w:p w14:paraId="5DBB8144" w14:textId="2907D99B" w:rsidR="001A0742" w:rsidRPr="000A76DF" w:rsidRDefault="001A0742" w:rsidP="001A0742">
      <w:pPr>
        <w:spacing w:before="20" w:after="120"/>
        <w:rPr>
          <w:color w:val="000000" w:themeColor="text1"/>
          <w:lang w:val="en-US"/>
        </w:rPr>
      </w:pPr>
      <w:r w:rsidRPr="000A76DF">
        <w:rPr>
          <w:color w:val="000000" w:themeColor="text1"/>
          <w:sz w:val="18"/>
          <w:szCs w:val="18"/>
          <w:lang w:val="en-US"/>
        </w:rPr>
        <w:t>*</w:t>
      </w:r>
      <w:r w:rsidRPr="000A76DF">
        <w:rPr>
          <w:color w:val="000000" w:themeColor="text1"/>
          <w:lang w:val="en-US"/>
        </w:rPr>
        <w:t xml:space="preserve"> </w:t>
      </w:r>
      <w:r w:rsidRPr="000A76DF">
        <w:rPr>
          <w:color w:val="000000" w:themeColor="text1"/>
          <w:sz w:val="18"/>
          <w:szCs w:val="18"/>
          <w:lang w:val="en-US"/>
        </w:rPr>
        <w:t>In case of two questions yielding an intermediate average (1.50), the case is classified moderately integrated and monitored given that at least partial progress has been demonstrated on both dimensions.</w:t>
      </w:r>
    </w:p>
    <w:p w14:paraId="3B984792" w14:textId="77777777" w:rsidR="001A0742" w:rsidRPr="000A76DF" w:rsidRDefault="001A0742" w:rsidP="001A0742">
      <w:pPr>
        <w:spacing w:before="240" w:after="60"/>
        <w:jc w:val="both"/>
        <w:rPr>
          <w:color w:val="000000" w:themeColor="text1"/>
          <w:lang w:val="en-US"/>
        </w:rPr>
      </w:pPr>
      <w:r w:rsidRPr="000A76DF">
        <w:rPr>
          <w:b/>
          <w:bCs/>
          <w:i/>
          <w:iCs/>
          <w:color w:val="000000" w:themeColor="text1"/>
          <w:lang w:val="en-US"/>
        </w:rPr>
        <w:t>Outcome: public value orientation.</w:t>
      </w:r>
      <w:r w:rsidRPr="000A76DF">
        <w:rPr>
          <w:color w:val="000000" w:themeColor="text1"/>
          <w:lang w:val="en-US"/>
        </w:rPr>
        <w:t xml:space="preserve"> </w:t>
      </w:r>
    </w:p>
    <w:p w14:paraId="76D6FDF9" w14:textId="650A538E" w:rsidR="001A0742" w:rsidRPr="000A76DF" w:rsidRDefault="001A0742" w:rsidP="001A0742">
      <w:pPr>
        <w:spacing w:before="240" w:after="60"/>
        <w:jc w:val="both"/>
        <w:rPr>
          <w:color w:val="000000" w:themeColor="text1"/>
          <w:lang w:val="en-US"/>
        </w:rPr>
      </w:pPr>
      <w:r w:rsidRPr="000A76DF">
        <w:rPr>
          <w:color w:val="000000" w:themeColor="text1"/>
          <w:lang w:val="en-US"/>
        </w:rPr>
        <w:t>The public value orientation (Y) captured whether the integration of planning processes increased objectives aimed at creating public value and whether such objectives refer to relevant and verifiable impacts (outcomes). Respondents were not left to interpret these terms on their own: a short introductory section of the questionnaire defined "public value" and "public value objectives" as strategic objectives that (</w:t>
      </w:r>
      <w:proofErr w:type="spellStart"/>
      <w:r w:rsidRPr="000A76DF">
        <w:rPr>
          <w:color w:val="000000" w:themeColor="text1"/>
          <w:lang w:val="en-US"/>
        </w:rPr>
        <w:t>i</w:t>
      </w:r>
      <w:proofErr w:type="spellEnd"/>
      <w:r w:rsidRPr="000A76DF">
        <w:rPr>
          <w:color w:val="000000" w:themeColor="text1"/>
          <w:lang w:val="en-US"/>
        </w:rPr>
        <w:t>) contribute to improving societal conditions for citizens and stakeholders and (ii) are framed as relevant and verifiable societal impacts (outcomes) rather than as activities, outputs, or internal processes. Respondents therefore assessed their PIAO objectives against a shared, theoretically anchored definition rather than their own interpretation of the concept. The specific criteria for membership calibration are shown in the SM1.5.</w:t>
      </w:r>
    </w:p>
    <w:p w14:paraId="06236BCE" w14:textId="090E5F5E" w:rsidR="001A0742" w:rsidRPr="000A76DF" w:rsidRDefault="002E1058" w:rsidP="001A0742">
      <w:pPr>
        <w:spacing w:before="240" w:after="60"/>
        <w:jc w:val="both"/>
        <w:rPr>
          <w:b/>
          <w:bCs/>
          <w:color w:val="000000" w:themeColor="text1"/>
          <w:lang w:val="en-US"/>
        </w:rPr>
      </w:pPr>
      <w:r w:rsidRPr="000A76DF">
        <w:rPr>
          <w:b/>
          <w:bCs/>
          <w:color w:val="000000" w:themeColor="text1"/>
          <w:lang w:val="en-US"/>
        </w:rPr>
        <w:t>C</w:t>
      </w:r>
      <w:r w:rsidR="001A0742" w:rsidRPr="000A76DF">
        <w:rPr>
          <w:b/>
          <w:bCs/>
          <w:color w:val="000000" w:themeColor="text1"/>
          <w:lang w:val="en-US"/>
        </w:rPr>
        <w:t>riteria for set membership calibration of the outcome public value orientation (Y)</w:t>
      </w:r>
    </w:p>
    <w:p w14:paraId="17EB6972" w14:textId="77777777" w:rsidR="001A0742" w:rsidRPr="000A76DF" w:rsidRDefault="001A0742" w:rsidP="001A0742">
      <w:pPr>
        <w:spacing w:before="240" w:after="60"/>
        <w:jc w:val="both"/>
        <w:rPr>
          <w:color w:val="000000" w:themeColor="text1"/>
          <w:lang w:val="en-US"/>
        </w:rPr>
      </w:pPr>
      <w:r w:rsidRPr="000A76DF">
        <w:rPr>
          <w:b/>
          <w:bCs/>
          <w:color w:val="000000" w:themeColor="text1"/>
          <w:lang w:val="en-US"/>
        </w:rPr>
        <w:t>Y — Public value orientation (outcome)</w:t>
      </w:r>
    </w:p>
    <w:p w14:paraId="3D390950" w14:textId="77777777" w:rsidR="001A0742" w:rsidRPr="000A76DF" w:rsidRDefault="001A0742" w:rsidP="001A0742">
      <w:pPr>
        <w:spacing w:after="40"/>
        <w:jc w:val="both"/>
        <w:rPr>
          <w:color w:val="000000" w:themeColor="text1"/>
          <w:lang w:val="en-US"/>
        </w:rPr>
      </w:pPr>
      <w:r w:rsidRPr="000A76DF">
        <w:rPr>
          <w:b/>
          <w:bCs/>
          <w:color w:val="000000" w:themeColor="text1"/>
          <w:lang w:val="en-US"/>
        </w:rPr>
        <w:t xml:space="preserve">Survey items: </w:t>
      </w:r>
    </w:p>
    <w:p w14:paraId="5027262B" w14:textId="77777777" w:rsidR="001A0742" w:rsidRPr="000A76DF" w:rsidRDefault="001A0742" w:rsidP="001A0742">
      <w:pPr>
        <w:spacing w:after="40"/>
        <w:jc w:val="both"/>
        <w:rPr>
          <w:color w:val="000000" w:themeColor="text1"/>
          <w:lang w:val="en-US"/>
        </w:rPr>
      </w:pPr>
      <w:r w:rsidRPr="000A76DF">
        <w:rPr>
          <w:b/>
          <w:bCs/>
          <w:color w:val="000000" w:themeColor="text1"/>
          <w:lang w:val="en-US"/>
        </w:rPr>
        <w:t xml:space="preserve">Q1. </w:t>
      </w:r>
      <w:r w:rsidRPr="000A76DF">
        <w:rPr>
          <w:i/>
          <w:iCs/>
          <w:color w:val="000000" w:themeColor="text1"/>
          <w:lang w:val="en-US"/>
        </w:rPr>
        <w:t>“Has the integration of planning and programming processes led to a reconfiguration of performance objectives, with an increase in those aimed at creating public value?”</w:t>
      </w:r>
    </w:p>
    <w:p w14:paraId="08F00CE0" w14:textId="77777777" w:rsidR="001A0742" w:rsidRPr="000A76DF" w:rsidRDefault="001A0742" w:rsidP="001A0742">
      <w:pPr>
        <w:spacing w:after="40"/>
        <w:jc w:val="both"/>
        <w:rPr>
          <w:color w:val="000000" w:themeColor="text1"/>
          <w:lang w:val="en-US"/>
        </w:rPr>
      </w:pPr>
      <w:r w:rsidRPr="000A76DF">
        <w:rPr>
          <w:b/>
          <w:bCs/>
          <w:color w:val="000000" w:themeColor="text1"/>
          <w:lang w:val="en-US"/>
        </w:rPr>
        <w:t xml:space="preserve">Q2. </w:t>
      </w:r>
      <w:r w:rsidRPr="000A76DF">
        <w:rPr>
          <w:i/>
          <w:iCs/>
          <w:color w:val="000000" w:themeColor="text1"/>
          <w:lang w:val="en-US"/>
        </w:rPr>
        <w:t>“Do public value objectives refer to the creation of relevant and verifiable impacts (outcomes)?”</w:t>
      </w:r>
    </w:p>
    <w:p w14:paraId="7C2AAB43" w14:textId="77777777" w:rsidR="001A0742" w:rsidRPr="000A76DF" w:rsidRDefault="001A0742" w:rsidP="001A0742">
      <w:pPr>
        <w:spacing w:after="80"/>
        <w:jc w:val="both"/>
        <w:rPr>
          <w:color w:val="000000" w:themeColor="text1"/>
          <w:lang w:val="en-US"/>
        </w:rPr>
      </w:pPr>
      <w:r w:rsidRPr="000A76DF">
        <w:rPr>
          <w:b/>
          <w:bCs/>
          <w:color w:val="000000" w:themeColor="text1"/>
          <w:lang w:val="en-US"/>
        </w:rPr>
        <w:t xml:space="preserve">Response scale: </w:t>
      </w:r>
      <w:r w:rsidRPr="000A76DF">
        <w:rPr>
          <w:color w:val="000000" w:themeColor="text1"/>
          <w:lang w:val="en-US"/>
        </w:rPr>
        <w:t>0–3 (0 = absent; 3 = full).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54"/>
        <w:gridCol w:w="1999"/>
        <w:gridCol w:w="5975"/>
      </w:tblGrid>
      <w:tr w:rsidR="001A0742" w:rsidRPr="000A76DF" w14:paraId="70EF48EA" w14:textId="77777777" w:rsidTr="00742034">
        <w:trPr>
          <w:tblHeader/>
        </w:trPr>
        <w:tc>
          <w:tcPr>
            <w:tcW w:w="5000" w:type="pct"/>
            <w:gridSpan w:val="3"/>
            <w:tcBorders>
              <w:top w:val="single" w:sz="4" w:space="0" w:color="808080"/>
              <w:left w:val="single" w:sz="4" w:space="0" w:color="808080"/>
              <w:bottom w:val="single" w:sz="4" w:space="0" w:color="808080"/>
              <w:right w:val="single" w:sz="4" w:space="0" w:color="808080"/>
            </w:tcBorders>
            <w:shd w:val="clear" w:color="auto" w:fill="D9D9D9"/>
            <w:tcMar>
              <w:top w:w="40" w:type="dxa"/>
              <w:left w:w="80" w:type="dxa"/>
              <w:bottom w:w="40" w:type="dxa"/>
              <w:right w:w="80" w:type="dxa"/>
            </w:tcMar>
          </w:tcPr>
          <w:p w14:paraId="0BF92AE5" w14:textId="77777777" w:rsidR="001A0742" w:rsidRPr="000A76DF" w:rsidRDefault="001A0742" w:rsidP="00742034">
            <w:pPr>
              <w:rPr>
                <w:color w:val="000000" w:themeColor="text1"/>
                <w:lang w:val="en-US"/>
              </w:rPr>
            </w:pPr>
            <w:r w:rsidRPr="000A76DF">
              <w:rPr>
                <w:b/>
                <w:bCs/>
                <w:color w:val="000000" w:themeColor="text1"/>
                <w:lang w:val="en-US"/>
              </w:rPr>
              <w:t>Outcome Y: Public value orientation</w:t>
            </w:r>
          </w:p>
        </w:tc>
      </w:tr>
      <w:tr w:rsidR="001A0742" w:rsidRPr="000A76DF" w14:paraId="25B4B0DB" w14:textId="77777777" w:rsidTr="00742034">
        <w:tc>
          <w:tcPr>
            <w:tcW w:w="5000" w:type="pct"/>
            <w:gridSpan w:val="3"/>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26CD1BEA" w14:textId="77777777" w:rsidR="001A0742" w:rsidRPr="000A76DF" w:rsidRDefault="001A0742" w:rsidP="00742034">
            <w:pPr>
              <w:rPr>
                <w:color w:val="000000" w:themeColor="text1"/>
                <w:lang w:val="en-US"/>
              </w:rPr>
            </w:pPr>
            <w:r w:rsidRPr="000A76DF">
              <w:rPr>
                <w:b/>
                <w:bCs/>
                <w:color w:val="000000" w:themeColor="text1"/>
                <w:lang w:val="en-US"/>
              </w:rPr>
              <w:t xml:space="preserve">Operationalization of the condition: </w:t>
            </w:r>
            <w:r w:rsidRPr="000A76DF">
              <w:rPr>
                <w:color w:val="000000" w:themeColor="text1"/>
                <w:lang w:val="en-US"/>
              </w:rPr>
              <w:t>The orientation of strategic planning towards the creation of public value.</w:t>
            </w:r>
          </w:p>
        </w:tc>
      </w:tr>
      <w:tr w:rsidR="001A0742" w:rsidRPr="000A76DF" w14:paraId="12D50A60" w14:textId="77777777" w:rsidTr="00742034">
        <w:tc>
          <w:tcPr>
            <w:tcW w:w="5000" w:type="pct"/>
            <w:gridSpan w:val="3"/>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1FF19B06" w14:textId="77777777" w:rsidR="001A0742" w:rsidRPr="000A76DF" w:rsidRDefault="001A0742" w:rsidP="00742034">
            <w:pPr>
              <w:rPr>
                <w:color w:val="000000" w:themeColor="text1"/>
                <w:lang w:val="en-US"/>
              </w:rPr>
            </w:pPr>
            <w:r w:rsidRPr="000A76DF">
              <w:rPr>
                <w:b/>
                <w:bCs/>
                <w:color w:val="000000" w:themeColor="text1"/>
                <w:lang w:val="en-US"/>
              </w:rPr>
              <w:t xml:space="preserve">Sources of evidence for data collection: </w:t>
            </w:r>
            <w:r w:rsidRPr="000A76DF">
              <w:rPr>
                <w:color w:val="000000" w:themeColor="text1"/>
                <w:lang w:val="en-US"/>
              </w:rPr>
              <w:t>semi-structured questionnaire, focus group discussion.</w:t>
            </w:r>
          </w:p>
        </w:tc>
      </w:tr>
      <w:tr w:rsidR="001A0742" w:rsidRPr="000A76DF" w14:paraId="797C6BE6" w14:textId="77777777" w:rsidTr="00742034">
        <w:tc>
          <w:tcPr>
            <w:tcW w:w="859"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11FBCC82" w14:textId="77777777" w:rsidR="001A0742" w:rsidRPr="000A76DF" w:rsidRDefault="001A0742" w:rsidP="00742034">
            <w:pPr>
              <w:rPr>
                <w:color w:val="000000" w:themeColor="text1"/>
                <w:lang w:val="en-US"/>
              </w:rPr>
            </w:pPr>
            <w:r w:rsidRPr="000A76DF">
              <w:rPr>
                <w:b/>
                <w:bCs/>
                <w:i/>
                <w:iCs/>
                <w:color w:val="000000" w:themeColor="text1"/>
                <w:lang w:val="en-US"/>
              </w:rPr>
              <w:t>Set membership value</w:t>
            </w:r>
          </w:p>
        </w:tc>
        <w:tc>
          <w:tcPr>
            <w:tcW w:w="1038"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03E16395" w14:textId="77777777" w:rsidR="001A0742" w:rsidRPr="000A76DF" w:rsidRDefault="001A0742" w:rsidP="00742034">
            <w:pPr>
              <w:rPr>
                <w:color w:val="000000" w:themeColor="text1"/>
                <w:lang w:val="en-US"/>
              </w:rPr>
            </w:pPr>
            <w:r w:rsidRPr="000A76DF">
              <w:rPr>
                <w:b/>
                <w:bCs/>
                <w:i/>
                <w:iCs/>
                <w:color w:val="000000" w:themeColor="text1"/>
                <w:lang w:val="en-US"/>
              </w:rPr>
              <w:t>Qualitative description</w:t>
            </w:r>
          </w:p>
        </w:tc>
        <w:tc>
          <w:tcPr>
            <w:tcW w:w="3103" w:type="pct"/>
            <w:tcBorders>
              <w:top w:val="single" w:sz="4" w:space="0" w:color="808080"/>
              <w:left w:val="single" w:sz="4" w:space="0" w:color="808080"/>
              <w:bottom w:val="single" w:sz="4" w:space="0" w:color="808080"/>
              <w:right w:val="single" w:sz="4" w:space="0" w:color="808080"/>
            </w:tcBorders>
            <w:shd w:val="clear" w:color="auto" w:fill="F2F2F2"/>
            <w:tcMar>
              <w:top w:w="40" w:type="dxa"/>
              <w:left w:w="80" w:type="dxa"/>
              <w:bottom w:w="40" w:type="dxa"/>
              <w:right w:w="80" w:type="dxa"/>
            </w:tcMar>
          </w:tcPr>
          <w:p w14:paraId="78B60220" w14:textId="77777777" w:rsidR="001A0742" w:rsidRPr="000A76DF" w:rsidRDefault="001A0742" w:rsidP="00742034">
            <w:pPr>
              <w:rPr>
                <w:color w:val="000000" w:themeColor="text1"/>
                <w:lang w:val="en-US"/>
              </w:rPr>
            </w:pPr>
            <w:r w:rsidRPr="000A76DF">
              <w:rPr>
                <w:b/>
                <w:bCs/>
                <w:i/>
                <w:iCs/>
                <w:color w:val="000000" w:themeColor="text1"/>
                <w:lang w:val="en-US"/>
              </w:rPr>
              <w:t>Criteria for set membership calibration</w:t>
            </w:r>
          </w:p>
        </w:tc>
      </w:tr>
      <w:tr w:rsidR="001A0742" w:rsidRPr="000A76DF" w14:paraId="69858132"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35445483" w14:textId="77777777" w:rsidR="001A0742" w:rsidRPr="000A76DF" w:rsidRDefault="001A0742" w:rsidP="00742034">
            <w:pPr>
              <w:jc w:val="center"/>
              <w:rPr>
                <w:color w:val="000000" w:themeColor="text1"/>
                <w:lang w:val="en-US"/>
              </w:rPr>
            </w:pPr>
            <w:r w:rsidRPr="000A76DF">
              <w:rPr>
                <w:color w:val="000000" w:themeColor="text1"/>
                <w:lang w:val="en-US"/>
              </w:rPr>
              <w:t>1</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196AE61B" w14:textId="77777777" w:rsidR="001A0742" w:rsidRPr="000A76DF" w:rsidRDefault="001A0742" w:rsidP="00742034">
            <w:pPr>
              <w:rPr>
                <w:color w:val="000000" w:themeColor="text1"/>
                <w:lang w:val="en-US"/>
              </w:rPr>
            </w:pPr>
            <w:r w:rsidRPr="000A76DF">
              <w:rPr>
                <w:color w:val="000000" w:themeColor="text1"/>
                <w:lang w:val="en-US"/>
              </w:rPr>
              <w:t>Fully in</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350A5C59" w14:textId="77777777" w:rsidR="001A0742" w:rsidRPr="000A76DF" w:rsidRDefault="001A0742" w:rsidP="00742034">
            <w:pPr>
              <w:rPr>
                <w:color w:val="000000" w:themeColor="text1"/>
                <w:lang w:val="en-US"/>
              </w:rPr>
            </w:pPr>
            <w:r w:rsidRPr="000A76DF">
              <w:rPr>
                <w:color w:val="000000" w:themeColor="text1"/>
                <w:lang w:val="en-US"/>
              </w:rPr>
              <w:t>All performance objectives contribute to public value, and all are formulated in terms of relevant and verifiable impacts (outcomes) (Q1 and Q2 = 3).</w:t>
            </w:r>
          </w:p>
        </w:tc>
      </w:tr>
      <w:tr w:rsidR="001A0742" w:rsidRPr="000A76DF" w14:paraId="718FA5C7"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41BA4437" w14:textId="77777777" w:rsidR="001A0742" w:rsidRPr="000A76DF" w:rsidRDefault="001A0742" w:rsidP="00742034">
            <w:pPr>
              <w:jc w:val="center"/>
              <w:rPr>
                <w:color w:val="000000" w:themeColor="text1"/>
                <w:lang w:val="en-US"/>
              </w:rPr>
            </w:pPr>
            <w:r w:rsidRPr="000A76DF">
              <w:rPr>
                <w:color w:val="000000" w:themeColor="text1"/>
                <w:lang w:val="en-US"/>
              </w:rPr>
              <w:t>0.67</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21D7BEC9" w14:textId="77777777" w:rsidR="001A0742" w:rsidRPr="000A76DF" w:rsidRDefault="001A0742" w:rsidP="00742034">
            <w:pPr>
              <w:rPr>
                <w:color w:val="000000" w:themeColor="text1"/>
                <w:lang w:val="en-US"/>
              </w:rPr>
            </w:pPr>
            <w:r w:rsidRPr="000A76DF">
              <w:rPr>
                <w:color w:val="000000" w:themeColor="text1"/>
                <w:lang w:val="en-US"/>
              </w:rPr>
              <w:t>More in than out</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6CBEDF76" w14:textId="77777777" w:rsidR="001A0742" w:rsidRPr="000A76DF" w:rsidRDefault="001A0742" w:rsidP="00742034">
            <w:pPr>
              <w:rPr>
                <w:color w:val="000000" w:themeColor="text1"/>
                <w:lang w:val="en-US"/>
              </w:rPr>
            </w:pPr>
            <w:r w:rsidRPr="000A76DF">
              <w:rPr>
                <w:color w:val="000000" w:themeColor="text1"/>
                <w:lang w:val="en-US"/>
              </w:rPr>
              <w:t xml:space="preserve">Most performance objectives contribute to public value creation, and most are formulated in terms of verifiable </w:t>
            </w:r>
            <w:r w:rsidRPr="000A76DF">
              <w:rPr>
                <w:color w:val="000000" w:themeColor="text1"/>
                <w:lang w:val="en-US"/>
              </w:rPr>
              <w:lastRenderedPageBreak/>
              <w:t>impacts (outcomes) (average of Q1+Q2 between 1.5* and 2.5).</w:t>
            </w:r>
          </w:p>
        </w:tc>
      </w:tr>
      <w:tr w:rsidR="001A0742" w:rsidRPr="000A76DF" w14:paraId="5512AEF8"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2ED7C37F" w14:textId="77777777" w:rsidR="001A0742" w:rsidRPr="000A76DF" w:rsidRDefault="001A0742" w:rsidP="00742034">
            <w:pPr>
              <w:jc w:val="center"/>
              <w:rPr>
                <w:color w:val="000000" w:themeColor="text1"/>
                <w:lang w:val="en-US"/>
              </w:rPr>
            </w:pPr>
            <w:r w:rsidRPr="000A76DF">
              <w:rPr>
                <w:color w:val="000000" w:themeColor="text1"/>
                <w:lang w:val="en-US"/>
              </w:rPr>
              <w:lastRenderedPageBreak/>
              <w:t>0.33</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2673B0E3" w14:textId="77777777" w:rsidR="001A0742" w:rsidRPr="000A76DF" w:rsidRDefault="001A0742" w:rsidP="00742034">
            <w:pPr>
              <w:rPr>
                <w:color w:val="000000" w:themeColor="text1"/>
                <w:lang w:val="en-US"/>
              </w:rPr>
            </w:pPr>
            <w:r w:rsidRPr="000A76DF">
              <w:rPr>
                <w:color w:val="000000" w:themeColor="text1"/>
                <w:lang w:val="en-US"/>
              </w:rPr>
              <w:t>More out than in</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3F55AE76" w14:textId="77777777" w:rsidR="001A0742" w:rsidRPr="000A76DF" w:rsidRDefault="001A0742" w:rsidP="00742034">
            <w:pPr>
              <w:rPr>
                <w:color w:val="000000" w:themeColor="text1"/>
                <w:lang w:val="en-US"/>
              </w:rPr>
            </w:pPr>
            <w:r w:rsidRPr="000A76DF">
              <w:rPr>
                <w:color w:val="000000" w:themeColor="text1"/>
                <w:lang w:val="en-US"/>
              </w:rPr>
              <w:t>Only a small portion of performance objectives contribute to public value, and only a few are formulated as outcome-based impacts (average of Q1+Q2 between 0.5 and 1.5).</w:t>
            </w:r>
          </w:p>
        </w:tc>
      </w:tr>
      <w:tr w:rsidR="001A0742" w:rsidRPr="000A76DF" w14:paraId="588C27FA" w14:textId="77777777" w:rsidTr="00742034">
        <w:tc>
          <w:tcPr>
            <w:tcW w:w="859"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48CF5295" w14:textId="77777777" w:rsidR="001A0742" w:rsidRPr="000A76DF" w:rsidRDefault="001A0742" w:rsidP="00742034">
            <w:pPr>
              <w:jc w:val="center"/>
              <w:rPr>
                <w:color w:val="000000" w:themeColor="text1"/>
                <w:lang w:val="en-US"/>
              </w:rPr>
            </w:pPr>
            <w:r w:rsidRPr="000A76DF">
              <w:rPr>
                <w:color w:val="000000" w:themeColor="text1"/>
                <w:lang w:val="en-US"/>
              </w:rPr>
              <w:t>0</w:t>
            </w:r>
          </w:p>
        </w:tc>
        <w:tc>
          <w:tcPr>
            <w:tcW w:w="1038"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54A00CF2" w14:textId="77777777" w:rsidR="001A0742" w:rsidRPr="000A76DF" w:rsidRDefault="001A0742" w:rsidP="00742034">
            <w:pPr>
              <w:rPr>
                <w:color w:val="000000" w:themeColor="text1"/>
                <w:lang w:val="en-US"/>
              </w:rPr>
            </w:pPr>
            <w:r w:rsidRPr="000A76DF">
              <w:rPr>
                <w:color w:val="000000" w:themeColor="text1"/>
                <w:lang w:val="en-US"/>
              </w:rPr>
              <w:t>Fully out</w:t>
            </w:r>
          </w:p>
        </w:tc>
        <w:tc>
          <w:tcPr>
            <w:tcW w:w="3103" w:type="pct"/>
            <w:tcBorders>
              <w:top w:val="single" w:sz="4" w:space="0" w:color="808080"/>
              <w:left w:val="single" w:sz="4" w:space="0" w:color="808080"/>
              <w:bottom w:val="single" w:sz="4" w:space="0" w:color="808080"/>
              <w:right w:val="single" w:sz="4" w:space="0" w:color="808080"/>
            </w:tcBorders>
            <w:tcMar>
              <w:top w:w="40" w:type="dxa"/>
              <w:left w:w="80" w:type="dxa"/>
              <w:bottom w:w="40" w:type="dxa"/>
              <w:right w:w="80" w:type="dxa"/>
            </w:tcMar>
          </w:tcPr>
          <w:p w14:paraId="1B1D928F" w14:textId="77777777" w:rsidR="001A0742" w:rsidRPr="000A76DF" w:rsidRDefault="001A0742" w:rsidP="00742034">
            <w:pPr>
              <w:rPr>
                <w:color w:val="000000" w:themeColor="text1"/>
                <w:lang w:val="en-US"/>
              </w:rPr>
            </w:pPr>
            <w:r w:rsidRPr="000A76DF">
              <w:rPr>
                <w:color w:val="000000" w:themeColor="text1"/>
                <w:lang w:val="en-US"/>
              </w:rPr>
              <w:t>Performance objectives have not been reoriented toward public value, and none are formulated in terms of verifiable outcomes (Q1 and Q2 = 0).</w:t>
            </w:r>
          </w:p>
        </w:tc>
      </w:tr>
    </w:tbl>
    <w:p w14:paraId="30DA26C7" w14:textId="0E9E177D" w:rsidR="001A0742" w:rsidRPr="000A76DF" w:rsidRDefault="001A0742" w:rsidP="001A0742">
      <w:pPr>
        <w:spacing w:before="20" w:after="120"/>
        <w:rPr>
          <w:color w:val="000000" w:themeColor="text1"/>
          <w:sz w:val="18"/>
          <w:szCs w:val="18"/>
          <w:lang w:val="en-US"/>
        </w:rPr>
      </w:pPr>
      <w:r w:rsidRPr="000A76DF">
        <w:rPr>
          <w:color w:val="000000" w:themeColor="text1"/>
          <w:sz w:val="18"/>
          <w:szCs w:val="18"/>
          <w:lang w:val="en-US"/>
        </w:rPr>
        <w:t>*</w:t>
      </w:r>
      <w:r w:rsidRPr="000A76DF">
        <w:rPr>
          <w:color w:val="000000" w:themeColor="text1"/>
          <w:lang w:val="en-US"/>
        </w:rPr>
        <w:t xml:space="preserve"> </w:t>
      </w:r>
      <w:r w:rsidRPr="000A76DF">
        <w:rPr>
          <w:color w:val="000000" w:themeColor="text1"/>
          <w:sz w:val="18"/>
          <w:szCs w:val="18"/>
          <w:lang w:val="en-US"/>
        </w:rPr>
        <w:t>In case of two questions yielding an intermediate average (1.50), the case is classified moderately integrated and monitored given that at least partial progress has been demonstrated on both dimensions.</w:t>
      </w:r>
    </w:p>
    <w:p w14:paraId="7E52024B" w14:textId="77777777" w:rsidR="00001599" w:rsidRPr="000A76DF" w:rsidRDefault="00001599" w:rsidP="001A0742">
      <w:pPr>
        <w:spacing w:before="20" w:after="120"/>
        <w:rPr>
          <w:color w:val="000000" w:themeColor="text1"/>
          <w:sz w:val="18"/>
          <w:szCs w:val="18"/>
          <w:lang w:val="en-US"/>
        </w:rPr>
      </w:pPr>
    </w:p>
    <w:p w14:paraId="40AD2CFF" w14:textId="53A72DBE" w:rsidR="00001599" w:rsidRPr="000A76DF" w:rsidRDefault="00001599" w:rsidP="001A0742">
      <w:pPr>
        <w:spacing w:before="20" w:after="120"/>
        <w:rPr>
          <w:b/>
          <w:bCs/>
          <w:color w:val="000000" w:themeColor="text1"/>
          <w:lang w:val="en-US"/>
        </w:rPr>
      </w:pPr>
      <w:r w:rsidRPr="000A76DF">
        <w:rPr>
          <w:b/>
          <w:bCs/>
          <w:color w:val="000000" w:themeColor="text1"/>
          <w:lang w:val="en-US"/>
        </w:rPr>
        <w:t>References for SM1</w:t>
      </w:r>
    </w:p>
    <w:p w14:paraId="2A025AD6" w14:textId="77777777" w:rsidR="00001599" w:rsidRPr="000A76DF" w:rsidRDefault="00001599" w:rsidP="00001599">
      <w:pPr>
        <w:jc w:val="both"/>
        <w:rPr>
          <w:color w:val="000000" w:themeColor="text1"/>
          <w:lang w:val="en-US"/>
        </w:rPr>
      </w:pPr>
      <w:proofErr w:type="spellStart"/>
      <w:r w:rsidRPr="000A76DF">
        <w:rPr>
          <w:color w:val="000000" w:themeColor="text1"/>
          <w:lang w:val="en-US"/>
        </w:rPr>
        <w:t>Eisinga</w:t>
      </w:r>
      <w:proofErr w:type="spellEnd"/>
      <w:r w:rsidRPr="000A76DF">
        <w:rPr>
          <w:color w:val="000000" w:themeColor="text1"/>
          <w:lang w:val="en-US"/>
        </w:rPr>
        <w:t>, R., Grotenhuis, M. T., &amp; Pelzer, B. (2013). The reliability of a two-item scale: Pearson, Cronbach, or Spearman-</w:t>
      </w:r>
      <w:proofErr w:type="gramStart"/>
      <w:r w:rsidRPr="000A76DF">
        <w:rPr>
          <w:color w:val="000000" w:themeColor="text1"/>
          <w:lang w:val="en-US"/>
        </w:rPr>
        <w:t>Brown?.</w:t>
      </w:r>
      <w:proofErr w:type="gramEnd"/>
      <w:r w:rsidRPr="000A76DF">
        <w:rPr>
          <w:color w:val="000000" w:themeColor="text1"/>
          <w:lang w:val="en-US"/>
        </w:rPr>
        <w:t xml:space="preserve"> International journal of public health, 58(4), 637-642.</w:t>
      </w:r>
    </w:p>
    <w:p w14:paraId="7EFF7425" w14:textId="77777777" w:rsidR="00001599" w:rsidRPr="000A76DF" w:rsidRDefault="00001599" w:rsidP="00001599">
      <w:pPr>
        <w:jc w:val="both"/>
        <w:rPr>
          <w:color w:val="000000" w:themeColor="text1"/>
          <w:lang w:val="en-US"/>
        </w:rPr>
      </w:pPr>
      <w:r w:rsidRPr="000A76DF">
        <w:rPr>
          <w:color w:val="000000" w:themeColor="text1"/>
          <w:lang w:val="en-US"/>
        </w:rPr>
        <w:t>Mattke, J., Maier, C., Weitzel, T., Gerow, J. E., &amp; Thatcher, J. B. (2022). Qualitative comparative analysis (QCA) in information systems research: Status quo, guidelines, and future directions. Communications of the association for information systems, 50(1), 8.</w:t>
      </w:r>
    </w:p>
    <w:p w14:paraId="3DE15A4F" w14:textId="275225E4" w:rsidR="00001599" w:rsidRPr="000A76DF" w:rsidRDefault="00001599" w:rsidP="00001599">
      <w:pPr>
        <w:jc w:val="both"/>
        <w:rPr>
          <w:color w:val="000000" w:themeColor="text1"/>
          <w:lang w:val="en-US"/>
        </w:rPr>
      </w:pPr>
      <w:r w:rsidRPr="000A76DF">
        <w:rPr>
          <w:color w:val="000000" w:themeColor="text1"/>
          <w:lang w:val="en-US"/>
        </w:rPr>
        <w:t>Mello, P. A. (2021). Qualitative comparative analysis: An introduction to research design and application. Georgetown University Press.</w:t>
      </w:r>
    </w:p>
    <w:p w14:paraId="1393DEC1" w14:textId="77777777" w:rsidR="00001599" w:rsidRPr="000A76DF" w:rsidRDefault="00001599" w:rsidP="00001599">
      <w:pPr>
        <w:jc w:val="both"/>
        <w:rPr>
          <w:color w:val="000000" w:themeColor="text1"/>
          <w:lang w:val="en-US"/>
        </w:rPr>
      </w:pPr>
      <w:r w:rsidRPr="000A76DF">
        <w:rPr>
          <w:color w:val="000000" w:themeColor="text1"/>
          <w:lang w:val="en-US"/>
        </w:rPr>
        <w:t>Tóth, Z., Henneberg, S. C., &amp; Naudé, P. (2017). Addressing the ‘qualitative’ in fuzzy set qualitative comparative analysis: The generic membership evaluation template. Industrial Marketing Management, 63, 192-204.</w:t>
      </w:r>
    </w:p>
    <w:p w14:paraId="56D7C96C" w14:textId="77777777" w:rsidR="00001599" w:rsidRPr="000A76DF" w:rsidRDefault="00001599" w:rsidP="00001599">
      <w:pPr>
        <w:jc w:val="both"/>
        <w:rPr>
          <w:color w:val="000000" w:themeColor="text1"/>
          <w:lang w:val="en-US"/>
        </w:rPr>
      </w:pPr>
    </w:p>
    <w:p w14:paraId="6D6EA6A0" w14:textId="77777777" w:rsidR="001A0742" w:rsidRPr="000A76DF" w:rsidRDefault="001A0742" w:rsidP="00001599">
      <w:pPr>
        <w:jc w:val="both"/>
        <w:rPr>
          <w:color w:val="000000" w:themeColor="text1"/>
          <w:lang w:val="en-US"/>
        </w:rPr>
      </w:pPr>
      <w:r w:rsidRPr="000A76DF">
        <w:rPr>
          <w:color w:val="000000" w:themeColor="text1"/>
          <w:lang w:val="en-US"/>
        </w:rPr>
        <w:br w:type="page"/>
      </w:r>
    </w:p>
    <w:p w14:paraId="3F2C4AEC" w14:textId="4F3709EA" w:rsidR="00EE44DE" w:rsidRPr="000A76DF" w:rsidRDefault="00EE44DE" w:rsidP="00EE44DE">
      <w:pPr>
        <w:rPr>
          <w:rFonts w:ascii="Arial" w:hAnsi="Arial" w:cs="Arial"/>
          <w:color w:val="000000" w:themeColor="text1"/>
          <w:lang w:val="en-US"/>
        </w:rPr>
      </w:pPr>
      <w:r w:rsidRPr="000A76DF">
        <w:rPr>
          <w:rFonts w:ascii="Arial" w:hAnsi="Arial" w:cs="Arial"/>
          <w:b/>
          <w:bCs/>
          <w:color w:val="000000" w:themeColor="text1"/>
          <w:lang w:val="en-US"/>
        </w:rPr>
        <w:lastRenderedPageBreak/>
        <w:t>SM</w:t>
      </w:r>
      <w:r w:rsidR="001A0742" w:rsidRPr="000A76DF">
        <w:rPr>
          <w:rFonts w:ascii="Arial" w:hAnsi="Arial" w:cs="Arial"/>
          <w:b/>
          <w:bCs/>
          <w:color w:val="000000" w:themeColor="text1"/>
          <w:lang w:val="en-US"/>
        </w:rPr>
        <w:t>2</w:t>
      </w:r>
      <w:r w:rsidRPr="000A76DF">
        <w:rPr>
          <w:rFonts w:ascii="Arial" w:hAnsi="Arial" w:cs="Arial"/>
          <w:b/>
          <w:bCs/>
          <w:color w:val="000000" w:themeColor="text1"/>
          <w:lang w:val="en-US"/>
        </w:rPr>
        <w:t xml:space="preserve"> – Data Matrix (Authors’ own work)</w:t>
      </w:r>
    </w:p>
    <w:p w14:paraId="69CADF01" w14:textId="77777777" w:rsidR="001A0742" w:rsidRPr="000A76DF" w:rsidRDefault="001A0742" w:rsidP="00EE44DE">
      <w:pPr>
        <w:rPr>
          <w:rFonts w:ascii="Arial" w:hAnsi="Arial" w:cs="Arial"/>
          <w:color w:val="000000" w:themeColor="text1"/>
          <w:lang w:val="en-US"/>
        </w:rPr>
      </w:pPr>
    </w:p>
    <w:p w14:paraId="171DF805" w14:textId="610F1B6D" w:rsidR="001A0742" w:rsidRPr="000A76DF" w:rsidRDefault="001A0742" w:rsidP="001A0742">
      <w:pPr>
        <w:jc w:val="both"/>
        <w:rPr>
          <w:rFonts w:ascii="Arial" w:hAnsi="Arial" w:cs="Arial"/>
          <w:color w:val="000000" w:themeColor="text1"/>
          <w:lang w:val="en-US"/>
        </w:rPr>
      </w:pPr>
      <w:r w:rsidRPr="000A76DF">
        <w:rPr>
          <w:rFonts w:ascii="Arial" w:hAnsi="Arial" w:cs="Arial"/>
          <w:color w:val="000000" w:themeColor="text1"/>
          <w:lang w:val="en-US"/>
        </w:rPr>
        <w:t xml:space="preserve">Since conditions and outcome derive from self-reported data, common method bias was assessed using the common latent factor method; the variance explained remained below the accepted threshold, suggesting no substantial bias. After calibration, </w:t>
      </w:r>
      <w:proofErr w:type="spellStart"/>
      <w:r w:rsidRPr="000A76DF">
        <w:rPr>
          <w:rFonts w:ascii="Arial" w:hAnsi="Arial" w:cs="Arial"/>
          <w:color w:val="000000" w:themeColor="text1"/>
          <w:lang w:val="en-US"/>
        </w:rPr>
        <w:t>fsQCA</w:t>
      </w:r>
      <w:proofErr w:type="spellEnd"/>
      <w:r w:rsidRPr="000A76DF">
        <w:rPr>
          <w:rFonts w:ascii="Arial" w:hAnsi="Arial" w:cs="Arial"/>
          <w:color w:val="000000" w:themeColor="text1"/>
          <w:lang w:val="en-US"/>
        </w:rPr>
        <w:t xml:space="preserve"> 4.0 (Thiem &amp; </w:t>
      </w:r>
      <w:proofErr w:type="spellStart"/>
      <w:r w:rsidRPr="000A76DF">
        <w:rPr>
          <w:rFonts w:ascii="Arial" w:hAnsi="Arial" w:cs="Arial"/>
          <w:color w:val="000000" w:themeColor="text1"/>
          <w:lang w:val="en-US"/>
        </w:rPr>
        <w:t>Duşa</w:t>
      </w:r>
      <w:proofErr w:type="spellEnd"/>
      <w:r w:rsidRPr="000A76DF">
        <w:rPr>
          <w:rFonts w:ascii="Arial" w:hAnsi="Arial" w:cs="Arial"/>
          <w:color w:val="000000" w:themeColor="text1"/>
          <w:lang w:val="en-US"/>
        </w:rPr>
        <w:t>, 2013) was used to identify the configurational paths presented below. Data matrix in the Appendix A6 shows the membership scores assigned to the selected conditions and outcomes.</w:t>
      </w:r>
    </w:p>
    <w:p w14:paraId="21431D66" w14:textId="77777777" w:rsidR="00EE44DE" w:rsidRPr="000A76DF" w:rsidRDefault="00EE44DE" w:rsidP="00EE44DE">
      <w:pPr>
        <w:rPr>
          <w:color w:val="000000" w:themeColor="text1"/>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266"/>
        <w:gridCol w:w="1699"/>
        <w:gridCol w:w="1333"/>
        <w:gridCol w:w="1333"/>
        <w:gridCol w:w="1333"/>
        <w:gridCol w:w="1333"/>
        <w:gridCol w:w="1331"/>
      </w:tblGrid>
      <w:tr w:rsidR="00EE44DE" w:rsidRPr="000A76DF" w14:paraId="026EA991" w14:textId="77777777" w:rsidTr="00742034">
        <w:trPr>
          <w:trHeight w:val="722"/>
        </w:trPr>
        <w:tc>
          <w:tcPr>
            <w:tcW w:w="658" w:type="pct"/>
            <w:shd w:val="clear" w:color="auto" w:fill="FFFFFF"/>
            <w:tcMar>
              <w:top w:w="0" w:type="dxa"/>
              <w:left w:w="100" w:type="dxa"/>
              <w:bottom w:w="0" w:type="dxa"/>
              <w:right w:w="100" w:type="dxa"/>
            </w:tcMar>
          </w:tcPr>
          <w:p w14:paraId="26CB877B"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 xml:space="preserve">ID </w:t>
            </w:r>
          </w:p>
        </w:tc>
        <w:tc>
          <w:tcPr>
            <w:tcW w:w="883" w:type="pct"/>
            <w:shd w:val="clear" w:color="auto" w:fill="FFFFFF"/>
            <w:tcMar>
              <w:top w:w="0" w:type="dxa"/>
              <w:left w:w="100" w:type="dxa"/>
              <w:bottom w:w="0" w:type="dxa"/>
              <w:right w:w="100" w:type="dxa"/>
            </w:tcMar>
          </w:tcPr>
          <w:p w14:paraId="691940B7"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 xml:space="preserve">Case acronym </w:t>
            </w:r>
          </w:p>
        </w:tc>
        <w:tc>
          <w:tcPr>
            <w:tcW w:w="692" w:type="pct"/>
            <w:shd w:val="clear" w:color="auto" w:fill="FFFFFF"/>
            <w:tcMar>
              <w:top w:w="0" w:type="dxa"/>
              <w:left w:w="100" w:type="dxa"/>
              <w:bottom w:w="0" w:type="dxa"/>
              <w:right w:w="100" w:type="dxa"/>
            </w:tcMar>
          </w:tcPr>
          <w:p w14:paraId="08D48DD1"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X1</w:t>
            </w:r>
          </w:p>
        </w:tc>
        <w:tc>
          <w:tcPr>
            <w:tcW w:w="692" w:type="pct"/>
            <w:shd w:val="clear" w:color="auto" w:fill="FFFFFF"/>
            <w:tcMar>
              <w:top w:w="0" w:type="dxa"/>
              <w:left w:w="100" w:type="dxa"/>
              <w:bottom w:w="0" w:type="dxa"/>
              <w:right w:w="100" w:type="dxa"/>
            </w:tcMar>
          </w:tcPr>
          <w:p w14:paraId="5D513C87" w14:textId="77777777" w:rsidR="00EE44DE" w:rsidRPr="000A76DF" w:rsidRDefault="00EE44DE" w:rsidP="00742034">
            <w:pPr>
              <w:rPr>
                <w:rFonts w:ascii="Arial" w:hAnsi="Arial" w:cs="Arial"/>
                <w:b/>
                <w:bCs/>
                <w:i/>
                <w:iCs/>
                <w:color w:val="000000" w:themeColor="text1"/>
                <w:sz w:val="22"/>
                <w:szCs w:val="22"/>
                <w:lang w:val="en-US"/>
              </w:rPr>
            </w:pPr>
            <w:r w:rsidRPr="000A76DF">
              <w:rPr>
                <w:rFonts w:ascii="Arial" w:hAnsi="Arial" w:cs="Arial"/>
                <w:b/>
                <w:bCs/>
                <w:i/>
                <w:iCs/>
                <w:color w:val="000000" w:themeColor="text1"/>
                <w:sz w:val="22"/>
                <w:szCs w:val="22"/>
                <w:lang w:val="en-US"/>
              </w:rPr>
              <w:t>X2</w:t>
            </w:r>
          </w:p>
        </w:tc>
        <w:tc>
          <w:tcPr>
            <w:tcW w:w="692" w:type="pct"/>
            <w:shd w:val="clear" w:color="auto" w:fill="FFFFFF"/>
            <w:tcMar>
              <w:top w:w="0" w:type="dxa"/>
              <w:left w:w="100" w:type="dxa"/>
              <w:bottom w:w="0" w:type="dxa"/>
              <w:right w:w="100" w:type="dxa"/>
            </w:tcMar>
          </w:tcPr>
          <w:p w14:paraId="108BEA54" w14:textId="77777777" w:rsidR="00EE44DE" w:rsidRPr="000A76DF" w:rsidRDefault="00EE44DE" w:rsidP="00742034">
            <w:pPr>
              <w:rPr>
                <w:rFonts w:ascii="Arial" w:hAnsi="Arial" w:cs="Arial"/>
                <w:b/>
                <w:bCs/>
                <w:i/>
                <w:iCs/>
                <w:color w:val="000000" w:themeColor="text1"/>
                <w:sz w:val="22"/>
                <w:szCs w:val="22"/>
                <w:lang w:val="en-US"/>
              </w:rPr>
            </w:pPr>
            <w:r w:rsidRPr="000A76DF">
              <w:rPr>
                <w:rFonts w:ascii="Arial" w:hAnsi="Arial" w:cs="Arial"/>
                <w:b/>
                <w:bCs/>
                <w:i/>
                <w:iCs/>
                <w:color w:val="000000" w:themeColor="text1"/>
                <w:sz w:val="22"/>
                <w:szCs w:val="22"/>
                <w:lang w:val="en-US"/>
              </w:rPr>
              <w:t>X3</w:t>
            </w:r>
          </w:p>
        </w:tc>
        <w:tc>
          <w:tcPr>
            <w:tcW w:w="692" w:type="pct"/>
            <w:shd w:val="clear" w:color="auto" w:fill="FFFFFF"/>
            <w:tcMar>
              <w:top w:w="0" w:type="dxa"/>
              <w:left w:w="100" w:type="dxa"/>
              <w:bottom w:w="0" w:type="dxa"/>
              <w:right w:w="100" w:type="dxa"/>
            </w:tcMar>
          </w:tcPr>
          <w:p w14:paraId="62A93F7A" w14:textId="77777777" w:rsidR="00EE44DE" w:rsidRPr="000A76DF" w:rsidRDefault="00EE44DE" w:rsidP="00742034">
            <w:pPr>
              <w:rPr>
                <w:rFonts w:ascii="Arial" w:hAnsi="Arial" w:cs="Arial"/>
                <w:b/>
                <w:bCs/>
                <w:i/>
                <w:iCs/>
                <w:color w:val="000000" w:themeColor="text1"/>
                <w:sz w:val="22"/>
                <w:szCs w:val="22"/>
                <w:lang w:val="en-US"/>
              </w:rPr>
            </w:pPr>
            <w:r w:rsidRPr="000A76DF">
              <w:rPr>
                <w:rFonts w:ascii="Arial" w:hAnsi="Arial" w:cs="Arial"/>
                <w:b/>
                <w:bCs/>
                <w:i/>
                <w:iCs/>
                <w:color w:val="000000" w:themeColor="text1"/>
                <w:sz w:val="22"/>
                <w:szCs w:val="22"/>
                <w:lang w:val="en-US"/>
              </w:rPr>
              <w:t>X4</w:t>
            </w:r>
          </w:p>
        </w:tc>
        <w:tc>
          <w:tcPr>
            <w:tcW w:w="692" w:type="pct"/>
            <w:shd w:val="clear" w:color="auto" w:fill="FFFFFF"/>
            <w:tcMar>
              <w:top w:w="0" w:type="dxa"/>
              <w:left w:w="100" w:type="dxa"/>
              <w:bottom w:w="0" w:type="dxa"/>
              <w:right w:w="100" w:type="dxa"/>
            </w:tcMar>
          </w:tcPr>
          <w:p w14:paraId="11F5168C" w14:textId="77777777" w:rsidR="00EE44DE" w:rsidRPr="000A76DF" w:rsidRDefault="00EE44DE" w:rsidP="00742034">
            <w:pPr>
              <w:rPr>
                <w:rFonts w:ascii="Arial" w:hAnsi="Arial" w:cs="Arial"/>
                <w:b/>
                <w:bCs/>
                <w:i/>
                <w:iCs/>
                <w:color w:val="000000" w:themeColor="text1"/>
                <w:sz w:val="22"/>
                <w:szCs w:val="22"/>
                <w:lang w:val="en-US"/>
              </w:rPr>
            </w:pPr>
            <w:r w:rsidRPr="000A76DF">
              <w:rPr>
                <w:rFonts w:ascii="Arial" w:hAnsi="Arial" w:cs="Arial"/>
                <w:b/>
                <w:bCs/>
                <w:i/>
                <w:iCs/>
                <w:color w:val="000000" w:themeColor="text1"/>
                <w:sz w:val="22"/>
                <w:szCs w:val="22"/>
                <w:lang w:val="en-US"/>
              </w:rPr>
              <w:t>Y</w:t>
            </w:r>
          </w:p>
        </w:tc>
      </w:tr>
      <w:tr w:rsidR="00EE44DE" w:rsidRPr="000A76DF" w14:paraId="69BB765C" w14:textId="77777777" w:rsidTr="00742034">
        <w:trPr>
          <w:trHeight w:val="316"/>
        </w:trPr>
        <w:tc>
          <w:tcPr>
            <w:tcW w:w="658" w:type="pct"/>
            <w:shd w:val="clear" w:color="auto" w:fill="FFFFFF"/>
            <w:tcMar>
              <w:top w:w="0" w:type="dxa"/>
              <w:left w:w="100" w:type="dxa"/>
              <w:bottom w:w="0" w:type="dxa"/>
              <w:right w:w="100" w:type="dxa"/>
            </w:tcMar>
          </w:tcPr>
          <w:p w14:paraId="6A6BD5B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883" w:type="pct"/>
            <w:shd w:val="clear" w:color="auto" w:fill="FFFFFF"/>
            <w:tcMar>
              <w:top w:w="0" w:type="dxa"/>
              <w:left w:w="100" w:type="dxa"/>
              <w:bottom w:w="0" w:type="dxa"/>
              <w:right w:w="100" w:type="dxa"/>
            </w:tcMar>
            <w:vAlign w:val="bottom"/>
          </w:tcPr>
          <w:p w14:paraId="45F20C7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UTM</w:t>
            </w:r>
          </w:p>
        </w:tc>
        <w:tc>
          <w:tcPr>
            <w:tcW w:w="692" w:type="pct"/>
            <w:shd w:val="clear" w:color="auto" w:fill="FFFFFF"/>
            <w:tcMar>
              <w:top w:w="0" w:type="dxa"/>
              <w:left w:w="100" w:type="dxa"/>
              <w:bottom w:w="0" w:type="dxa"/>
              <w:right w:w="100" w:type="dxa"/>
            </w:tcMar>
          </w:tcPr>
          <w:p w14:paraId="71D448C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692" w:type="pct"/>
            <w:shd w:val="clear" w:color="auto" w:fill="FFFFFF"/>
            <w:tcMar>
              <w:top w:w="0" w:type="dxa"/>
              <w:left w:w="100" w:type="dxa"/>
              <w:bottom w:w="0" w:type="dxa"/>
              <w:right w:w="100" w:type="dxa"/>
            </w:tcMar>
          </w:tcPr>
          <w:p w14:paraId="77F8F28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247DF99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0FDD052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2D1A6C5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r>
      <w:tr w:rsidR="00EE44DE" w:rsidRPr="000A76DF" w14:paraId="70D50099" w14:textId="77777777" w:rsidTr="00742034">
        <w:trPr>
          <w:trHeight w:val="316"/>
        </w:trPr>
        <w:tc>
          <w:tcPr>
            <w:tcW w:w="658" w:type="pct"/>
            <w:shd w:val="clear" w:color="auto" w:fill="FFFFFF"/>
            <w:tcMar>
              <w:top w:w="0" w:type="dxa"/>
              <w:left w:w="100" w:type="dxa"/>
              <w:bottom w:w="0" w:type="dxa"/>
              <w:right w:w="100" w:type="dxa"/>
            </w:tcMar>
          </w:tcPr>
          <w:p w14:paraId="57B8941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w:t>
            </w:r>
          </w:p>
        </w:tc>
        <w:tc>
          <w:tcPr>
            <w:tcW w:w="883" w:type="pct"/>
            <w:shd w:val="clear" w:color="auto" w:fill="FFFFFF"/>
            <w:tcMar>
              <w:top w:w="0" w:type="dxa"/>
              <w:left w:w="100" w:type="dxa"/>
              <w:bottom w:w="0" w:type="dxa"/>
              <w:right w:w="100" w:type="dxa"/>
            </w:tcMar>
            <w:vAlign w:val="bottom"/>
          </w:tcPr>
          <w:p w14:paraId="5F15388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UMCOVL</w:t>
            </w:r>
          </w:p>
        </w:tc>
        <w:tc>
          <w:tcPr>
            <w:tcW w:w="692" w:type="pct"/>
            <w:shd w:val="clear" w:color="auto" w:fill="FFFFFF"/>
            <w:tcMar>
              <w:top w:w="0" w:type="dxa"/>
              <w:left w:w="100" w:type="dxa"/>
              <w:bottom w:w="0" w:type="dxa"/>
              <w:right w:w="100" w:type="dxa"/>
            </w:tcMar>
          </w:tcPr>
          <w:p w14:paraId="4C27540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1BCFBCC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0B8AF50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6CE66D8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5F057E8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r>
      <w:tr w:rsidR="00EE44DE" w:rsidRPr="000A76DF" w14:paraId="2906E40C" w14:textId="77777777" w:rsidTr="00742034">
        <w:trPr>
          <w:trHeight w:val="316"/>
        </w:trPr>
        <w:tc>
          <w:tcPr>
            <w:tcW w:w="658" w:type="pct"/>
            <w:shd w:val="clear" w:color="auto" w:fill="FFFFFF"/>
            <w:tcMar>
              <w:top w:w="0" w:type="dxa"/>
              <w:left w:w="100" w:type="dxa"/>
              <w:bottom w:w="0" w:type="dxa"/>
              <w:right w:w="100" w:type="dxa"/>
            </w:tcMar>
          </w:tcPr>
          <w:p w14:paraId="3684E6D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3</w:t>
            </w:r>
          </w:p>
        </w:tc>
        <w:tc>
          <w:tcPr>
            <w:tcW w:w="883" w:type="pct"/>
            <w:shd w:val="clear" w:color="auto" w:fill="FFFFFF"/>
            <w:tcMar>
              <w:top w:w="0" w:type="dxa"/>
              <w:left w:w="100" w:type="dxa"/>
              <w:bottom w:w="0" w:type="dxa"/>
              <w:right w:w="100" w:type="dxa"/>
            </w:tcMar>
            <w:vAlign w:val="bottom"/>
          </w:tcPr>
          <w:p w14:paraId="2397B5B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ANCI</w:t>
            </w:r>
          </w:p>
        </w:tc>
        <w:tc>
          <w:tcPr>
            <w:tcW w:w="692" w:type="pct"/>
            <w:shd w:val="clear" w:color="auto" w:fill="FFFFFF"/>
            <w:tcMar>
              <w:top w:w="0" w:type="dxa"/>
              <w:left w:w="100" w:type="dxa"/>
              <w:bottom w:w="0" w:type="dxa"/>
              <w:right w:w="100" w:type="dxa"/>
            </w:tcMar>
          </w:tcPr>
          <w:p w14:paraId="0E232CD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767CC5A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2BB8117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4F8365C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7EE4C28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r>
      <w:tr w:rsidR="00EE44DE" w:rsidRPr="000A76DF" w14:paraId="67D5387A" w14:textId="77777777" w:rsidTr="00742034">
        <w:trPr>
          <w:trHeight w:val="316"/>
        </w:trPr>
        <w:tc>
          <w:tcPr>
            <w:tcW w:w="658" w:type="pct"/>
            <w:shd w:val="clear" w:color="auto" w:fill="FFFFFF"/>
            <w:tcMar>
              <w:top w:w="0" w:type="dxa"/>
              <w:left w:w="100" w:type="dxa"/>
              <w:bottom w:w="0" w:type="dxa"/>
              <w:right w:w="100" w:type="dxa"/>
            </w:tcMar>
          </w:tcPr>
          <w:p w14:paraId="08676CB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4</w:t>
            </w:r>
          </w:p>
        </w:tc>
        <w:tc>
          <w:tcPr>
            <w:tcW w:w="883" w:type="pct"/>
            <w:shd w:val="clear" w:color="auto" w:fill="FFFFFF"/>
            <w:tcMar>
              <w:top w:w="0" w:type="dxa"/>
              <w:left w:w="100" w:type="dxa"/>
              <w:bottom w:w="0" w:type="dxa"/>
              <w:right w:w="100" w:type="dxa"/>
            </w:tcMar>
            <w:vAlign w:val="bottom"/>
          </w:tcPr>
          <w:p w14:paraId="02C25F7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UCVE</w:t>
            </w:r>
          </w:p>
        </w:tc>
        <w:tc>
          <w:tcPr>
            <w:tcW w:w="692" w:type="pct"/>
            <w:shd w:val="clear" w:color="auto" w:fill="FFFFFF"/>
            <w:tcMar>
              <w:top w:w="0" w:type="dxa"/>
              <w:left w:w="100" w:type="dxa"/>
              <w:bottom w:w="0" w:type="dxa"/>
              <w:right w:w="100" w:type="dxa"/>
            </w:tcMar>
          </w:tcPr>
          <w:p w14:paraId="75D5B19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220B121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1DC23FD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4018177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7749DDF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r>
      <w:tr w:rsidR="00EE44DE" w:rsidRPr="000A76DF" w14:paraId="691FBFEC" w14:textId="77777777" w:rsidTr="00742034">
        <w:trPr>
          <w:trHeight w:val="316"/>
        </w:trPr>
        <w:tc>
          <w:tcPr>
            <w:tcW w:w="658" w:type="pct"/>
            <w:shd w:val="clear" w:color="auto" w:fill="FFFFFF"/>
            <w:tcMar>
              <w:top w:w="0" w:type="dxa"/>
              <w:left w:w="100" w:type="dxa"/>
              <w:bottom w:w="0" w:type="dxa"/>
              <w:right w:w="100" w:type="dxa"/>
            </w:tcMar>
          </w:tcPr>
          <w:p w14:paraId="79E481C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5</w:t>
            </w:r>
          </w:p>
        </w:tc>
        <w:tc>
          <w:tcPr>
            <w:tcW w:w="883" w:type="pct"/>
            <w:shd w:val="clear" w:color="auto" w:fill="FFFFFF"/>
            <w:tcMar>
              <w:top w:w="0" w:type="dxa"/>
              <w:left w:w="100" w:type="dxa"/>
              <w:bottom w:w="0" w:type="dxa"/>
              <w:right w:w="100" w:type="dxa"/>
            </w:tcMar>
            <w:vAlign w:val="bottom"/>
          </w:tcPr>
          <w:p w14:paraId="4E547B6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UC_BASRE</w:t>
            </w:r>
          </w:p>
        </w:tc>
        <w:tc>
          <w:tcPr>
            <w:tcW w:w="692" w:type="pct"/>
            <w:shd w:val="clear" w:color="auto" w:fill="FFFFFF"/>
            <w:tcMar>
              <w:top w:w="0" w:type="dxa"/>
              <w:left w:w="100" w:type="dxa"/>
              <w:bottom w:w="0" w:type="dxa"/>
              <w:right w:w="100" w:type="dxa"/>
            </w:tcMar>
          </w:tcPr>
          <w:p w14:paraId="1A0DECE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23469B1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66B858C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692" w:type="pct"/>
            <w:shd w:val="clear" w:color="auto" w:fill="FFFFFF"/>
            <w:tcMar>
              <w:top w:w="0" w:type="dxa"/>
              <w:left w:w="100" w:type="dxa"/>
              <w:bottom w:w="0" w:type="dxa"/>
              <w:right w:w="100" w:type="dxa"/>
            </w:tcMar>
          </w:tcPr>
          <w:p w14:paraId="4933D16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63F5D60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r>
      <w:tr w:rsidR="00EE44DE" w:rsidRPr="000A76DF" w14:paraId="62CF0EA1" w14:textId="77777777" w:rsidTr="00742034">
        <w:trPr>
          <w:trHeight w:val="316"/>
        </w:trPr>
        <w:tc>
          <w:tcPr>
            <w:tcW w:w="658" w:type="pct"/>
            <w:shd w:val="clear" w:color="auto" w:fill="FFFFFF"/>
            <w:tcMar>
              <w:top w:w="0" w:type="dxa"/>
              <w:left w:w="100" w:type="dxa"/>
              <w:bottom w:w="0" w:type="dxa"/>
              <w:right w:w="100" w:type="dxa"/>
            </w:tcMar>
          </w:tcPr>
          <w:p w14:paraId="0212BF9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6</w:t>
            </w:r>
          </w:p>
        </w:tc>
        <w:tc>
          <w:tcPr>
            <w:tcW w:w="883" w:type="pct"/>
            <w:shd w:val="clear" w:color="auto" w:fill="FFFFFF"/>
            <w:tcMar>
              <w:top w:w="0" w:type="dxa"/>
              <w:left w:w="100" w:type="dxa"/>
              <w:bottom w:w="0" w:type="dxa"/>
              <w:right w:w="100" w:type="dxa"/>
            </w:tcMar>
            <w:vAlign w:val="bottom"/>
          </w:tcPr>
          <w:p w14:paraId="244CCB3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MR</w:t>
            </w:r>
          </w:p>
        </w:tc>
        <w:tc>
          <w:tcPr>
            <w:tcW w:w="692" w:type="pct"/>
            <w:shd w:val="clear" w:color="auto" w:fill="FFFFFF"/>
            <w:tcMar>
              <w:top w:w="0" w:type="dxa"/>
              <w:left w:w="100" w:type="dxa"/>
              <w:bottom w:w="0" w:type="dxa"/>
              <w:right w:w="100" w:type="dxa"/>
            </w:tcMar>
          </w:tcPr>
          <w:p w14:paraId="311BC74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692" w:type="pct"/>
            <w:shd w:val="clear" w:color="auto" w:fill="FFFFFF"/>
            <w:tcMar>
              <w:top w:w="0" w:type="dxa"/>
              <w:left w:w="100" w:type="dxa"/>
              <w:bottom w:w="0" w:type="dxa"/>
              <w:right w:w="100" w:type="dxa"/>
            </w:tcMar>
          </w:tcPr>
          <w:p w14:paraId="11B8F3A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7F67B64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48C91B4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66298B3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r>
      <w:tr w:rsidR="00EE44DE" w:rsidRPr="000A76DF" w14:paraId="6A7A2538" w14:textId="77777777" w:rsidTr="00742034">
        <w:trPr>
          <w:trHeight w:val="316"/>
        </w:trPr>
        <w:tc>
          <w:tcPr>
            <w:tcW w:w="658" w:type="pct"/>
            <w:shd w:val="clear" w:color="auto" w:fill="FFFFFF"/>
            <w:tcMar>
              <w:top w:w="0" w:type="dxa"/>
              <w:left w:w="100" w:type="dxa"/>
              <w:bottom w:w="0" w:type="dxa"/>
              <w:right w:w="100" w:type="dxa"/>
            </w:tcMar>
          </w:tcPr>
          <w:p w14:paraId="3C71192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7</w:t>
            </w:r>
          </w:p>
        </w:tc>
        <w:tc>
          <w:tcPr>
            <w:tcW w:w="883" w:type="pct"/>
            <w:shd w:val="clear" w:color="auto" w:fill="FFFFFF"/>
            <w:tcMar>
              <w:top w:w="0" w:type="dxa"/>
              <w:left w:w="100" w:type="dxa"/>
              <w:bottom w:w="0" w:type="dxa"/>
              <w:right w:w="100" w:type="dxa"/>
            </w:tcMar>
            <w:vAlign w:val="bottom"/>
          </w:tcPr>
          <w:p w14:paraId="59DF68E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UC_VALMA</w:t>
            </w:r>
          </w:p>
        </w:tc>
        <w:tc>
          <w:tcPr>
            <w:tcW w:w="692" w:type="pct"/>
            <w:shd w:val="clear" w:color="auto" w:fill="FFFFFF"/>
            <w:tcMar>
              <w:top w:w="0" w:type="dxa"/>
              <w:left w:w="100" w:type="dxa"/>
              <w:bottom w:w="0" w:type="dxa"/>
              <w:right w:w="100" w:type="dxa"/>
            </w:tcMar>
          </w:tcPr>
          <w:p w14:paraId="6AC931E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438D252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18D7B4D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264099B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175672A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r>
      <w:tr w:rsidR="00EE44DE" w:rsidRPr="000A76DF" w14:paraId="243E7B12" w14:textId="77777777" w:rsidTr="00742034">
        <w:trPr>
          <w:trHeight w:val="316"/>
        </w:trPr>
        <w:tc>
          <w:tcPr>
            <w:tcW w:w="658" w:type="pct"/>
            <w:shd w:val="clear" w:color="auto" w:fill="FFFFFF"/>
            <w:tcMar>
              <w:top w:w="0" w:type="dxa"/>
              <w:left w:w="100" w:type="dxa"/>
              <w:bottom w:w="0" w:type="dxa"/>
              <w:right w:w="100" w:type="dxa"/>
            </w:tcMar>
          </w:tcPr>
          <w:p w14:paraId="6AF2D56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8</w:t>
            </w:r>
          </w:p>
        </w:tc>
        <w:tc>
          <w:tcPr>
            <w:tcW w:w="883" w:type="pct"/>
            <w:shd w:val="clear" w:color="auto" w:fill="FFFFFF"/>
            <w:tcMar>
              <w:top w:w="0" w:type="dxa"/>
              <w:left w:w="100" w:type="dxa"/>
              <w:bottom w:w="0" w:type="dxa"/>
              <w:right w:w="100" w:type="dxa"/>
            </w:tcMar>
            <w:vAlign w:val="bottom"/>
          </w:tcPr>
          <w:p w14:paraId="00F16DC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UCVS_03</w:t>
            </w:r>
          </w:p>
        </w:tc>
        <w:tc>
          <w:tcPr>
            <w:tcW w:w="692" w:type="pct"/>
            <w:shd w:val="clear" w:color="auto" w:fill="FFFFFF"/>
            <w:tcMar>
              <w:top w:w="0" w:type="dxa"/>
              <w:left w:w="100" w:type="dxa"/>
              <w:bottom w:w="0" w:type="dxa"/>
              <w:right w:w="100" w:type="dxa"/>
            </w:tcMar>
          </w:tcPr>
          <w:p w14:paraId="490DC00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2F8C26E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2EBE56B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5711BE0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5EB36BE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r>
      <w:tr w:rsidR="00EE44DE" w:rsidRPr="000A76DF" w14:paraId="4A90FD12" w14:textId="77777777" w:rsidTr="00742034">
        <w:trPr>
          <w:trHeight w:val="316"/>
        </w:trPr>
        <w:tc>
          <w:tcPr>
            <w:tcW w:w="658" w:type="pct"/>
            <w:shd w:val="clear" w:color="auto" w:fill="FFFFFF"/>
            <w:tcMar>
              <w:top w:w="0" w:type="dxa"/>
              <w:left w:w="100" w:type="dxa"/>
              <w:bottom w:w="0" w:type="dxa"/>
              <w:right w:w="100" w:type="dxa"/>
            </w:tcMar>
          </w:tcPr>
          <w:p w14:paraId="0C041D5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9</w:t>
            </w:r>
          </w:p>
        </w:tc>
        <w:tc>
          <w:tcPr>
            <w:tcW w:w="883" w:type="pct"/>
            <w:shd w:val="clear" w:color="auto" w:fill="FFFFFF"/>
            <w:tcMar>
              <w:top w:w="0" w:type="dxa"/>
              <w:left w:w="100" w:type="dxa"/>
              <w:bottom w:w="0" w:type="dxa"/>
              <w:right w:w="100" w:type="dxa"/>
            </w:tcMar>
            <w:vAlign w:val="bottom"/>
          </w:tcPr>
          <w:p w14:paraId="14E61DC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UTS_RE</w:t>
            </w:r>
          </w:p>
        </w:tc>
        <w:tc>
          <w:tcPr>
            <w:tcW w:w="692" w:type="pct"/>
            <w:shd w:val="clear" w:color="auto" w:fill="FFFFFF"/>
            <w:tcMar>
              <w:top w:w="0" w:type="dxa"/>
              <w:left w:w="100" w:type="dxa"/>
              <w:bottom w:w="0" w:type="dxa"/>
              <w:right w:w="100" w:type="dxa"/>
            </w:tcMar>
          </w:tcPr>
          <w:p w14:paraId="5B10EAE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330F8B3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765B74E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2DA15C5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225FA6D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r>
      <w:tr w:rsidR="00EE44DE" w:rsidRPr="000A76DF" w14:paraId="5DE3A9AA" w14:textId="77777777" w:rsidTr="00742034">
        <w:trPr>
          <w:trHeight w:val="316"/>
        </w:trPr>
        <w:tc>
          <w:tcPr>
            <w:tcW w:w="658" w:type="pct"/>
            <w:shd w:val="clear" w:color="auto" w:fill="FFFFFF"/>
            <w:tcMar>
              <w:top w:w="0" w:type="dxa"/>
              <w:left w:w="100" w:type="dxa"/>
              <w:bottom w:w="0" w:type="dxa"/>
              <w:right w:w="100" w:type="dxa"/>
            </w:tcMar>
          </w:tcPr>
          <w:p w14:paraId="3749696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10</w:t>
            </w:r>
          </w:p>
        </w:tc>
        <w:tc>
          <w:tcPr>
            <w:tcW w:w="883" w:type="pct"/>
            <w:shd w:val="clear" w:color="auto" w:fill="FFFFFF"/>
            <w:tcMar>
              <w:top w:w="0" w:type="dxa"/>
              <w:left w:w="100" w:type="dxa"/>
              <w:bottom w:w="0" w:type="dxa"/>
              <w:right w:w="100" w:type="dxa"/>
            </w:tcMar>
            <w:vAlign w:val="bottom"/>
          </w:tcPr>
          <w:p w14:paraId="165CF09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UCLAM</w:t>
            </w:r>
          </w:p>
        </w:tc>
        <w:tc>
          <w:tcPr>
            <w:tcW w:w="692" w:type="pct"/>
            <w:shd w:val="clear" w:color="auto" w:fill="FFFFFF"/>
            <w:tcMar>
              <w:top w:w="0" w:type="dxa"/>
              <w:left w:w="100" w:type="dxa"/>
              <w:bottom w:w="0" w:type="dxa"/>
              <w:right w:w="100" w:type="dxa"/>
            </w:tcMar>
          </w:tcPr>
          <w:p w14:paraId="0687248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692" w:type="pct"/>
            <w:shd w:val="clear" w:color="auto" w:fill="FFFFFF"/>
            <w:tcMar>
              <w:top w:w="0" w:type="dxa"/>
              <w:left w:w="100" w:type="dxa"/>
              <w:bottom w:w="0" w:type="dxa"/>
              <w:right w:w="100" w:type="dxa"/>
            </w:tcMar>
          </w:tcPr>
          <w:p w14:paraId="09912E0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21A08ED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27950AC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1BCB360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r>
      <w:tr w:rsidR="00EE44DE" w:rsidRPr="000A76DF" w14:paraId="562BA059" w14:textId="77777777" w:rsidTr="00742034">
        <w:trPr>
          <w:trHeight w:val="316"/>
        </w:trPr>
        <w:tc>
          <w:tcPr>
            <w:tcW w:w="658" w:type="pct"/>
            <w:shd w:val="clear" w:color="auto" w:fill="FFFFFF"/>
            <w:tcMar>
              <w:top w:w="0" w:type="dxa"/>
              <w:left w:w="100" w:type="dxa"/>
              <w:bottom w:w="0" w:type="dxa"/>
              <w:right w:w="100" w:type="dxa"/>
            </w:tcMar>
          </w:tcPr>
          <w:p w14:paraId="01F0CEC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11</w:t>
            </w:r>
          </w:p>
        </w:tc>
        <w:tc>
          <w:tcPr>
            <w:tcW w:w="883" w:type="pct"/>
            <w:shd w:val="clear" w:color="auto" w:fill="FFFFFF"/>
            <w:tcMar>
              <w:top w:w="0" w:type="dxa"/>
              <w:left w:w="100" w:type="dxa"/>
              <w:bottom w:w="0" w:type="dxa"/>
              <w:right w:w="100" w:type="dxa"/>
            </w:tcMar>
            <w:vAlign w:val="bottom"/>
          </w:tcPr>
          <w:p w14:paraId="0E3970F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UMDCM_0</w:t>
            </w:r>
          </w:p>
        </w:tc>
        <w:tc>
          <w:tcPr>
            <w:tcW w:w="692" w:type="pct"/>
            <w:shd w:val="clear" w:color="auto" w:fill="FFFFFF"/>
            <w:tcMar>
              <w:top w:w="0" w:type="dxa"/>
              <w:left w:w="100" w:type="dxa"/>
              <w:bottom w:w="0" w:type="dxa"/>
              <w:right w:w="100" w:type="dxa"/>
            </w:tcMar>
          </w:tcPr>
          <w:p w14:paraId="4CAFE1A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1270319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752C102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36738F6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0A50BB3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r>
      <w:tr w:rsidR="00EE44DE" w:rsidRPr="000A76DF" w14:paraId="3968863F" w14:textId="77777777" w:rsidTr="00742034">
        <w:trPr>
          <w:trHeight w:val="316"/>
        </w:trPr>
        <w:tc>
          <w:tcPr>
            <w:tcW w:w="658" w:type="pct"/>
            <w:shd w:val="clear" w:color="auto" w:fill="FFFFFF"/>
            <w:tcMar>
              <w:top w:w="0" w:type="dxa"/>
              <w:left w:w="100" w:type="dxa"/>
              <w:bottom w:w="0" w:type="dxa"/>
              <w:right w:w="100" w:type="dxa"/>
            </w:tcMar>
          </w:tcPr>
          <w:p w14:paraId="62B34EF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12</w:t>
            </w:r>
          </w:p>
        </w:tc>
        <w:tc>
          <w:tcPr>
            <w:tcW w:w="883" w:type="pct"/>
            <w:shd w:val="clear" w:color="auto" w:fill="FFFFFF"/>
            <w:tcMar>
              <w:top w:w="0" w:type="dxa"/>
              <w:left w:w="100" w:type="dxa"/>
              <w:bottom w:w="0" w:type="dxa"/>
              <w:right w:w="100" w:type="dxa"/>
            </w:tcMar>
            <w:vAlign w:val="bottom"/>
          </w:tcPr>
          <w:p w14:paraId="13E97BB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UDCTP_</w:t>
            </w:r>
          </w:p>
        </w:tc>
        <w:tc>
          <w:tcPr>
            <w:tcW w:w="692" w:type="pct"/>
            <w:shd w:val="clear" w:color="auto" w:fill="FFFFFF"/>
            <w:tcMar>
              <w:top w:w="0" w:type="dxa"/>
              <w:left w:w="100" w:type="dxa"/>
              <w:bottom w:w="0" w:type="dxa"/>
              <w:right w:w="100" w:type="dxa"/>
            </w:tcMar>
          </w:tcPr>
          <w:p w14:paraId="7F3C5D2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49CF293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2B6D00B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692" w:type="pct"/>
            <w:shd w:val="clear" w:color="auto" w:fill="FFFFFF"/>
            <w:tcMar>
              <w:top w:w="0" w:type="dxa"/>
              <w:left w:w="100" w:type="dxa"/>
              <w:bottom w:w="0" w:type="dxa"/>
              <w:right w:w="100" w:type="dxa"/>
            </w:tcMar>
          </w:tcPr>
          <w:p w14:paraId="0FC14F3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06099A1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r>
      <w:tr w:rsidR="00EE44DE" w:rsidRPr="000A76DF" w14:paraId="66DB0F70" w14:textId="77777777" w:rsidTr="00742034">
        <w:trPr>
          <w:trHeight w:val="316"/>
        </w:trPr>
        <w:tc>
          <w:tcPr>
            <w:tcW w:w="658" w:type="pct"/>
            <w:shd w:val="clear" w:color="auto" w:fill="FFFFFF"/>
            <w:tcMar>
              <w:top w:w="0" w:type="dxa"/>
              <w:left w:w="100" w:type="dxa"/>
              <w:bottom w:w="0" w:type="dxa"/>
              <w:right w:w="100" w:type="dxa"/>
            </w:tcMar>
          </w:tcPr>
          <w:p w14:paraId="79F2F35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13</w:t>
            </w:r>
          </w:p>
        </w:tc>
        <w:tc>
          <w:tcPr>
            <w:tcW w:w="883" w:type="pct"/>
            <w:shd w:val="clear" w:color="auto" w:fill="FFFFFF"/>
            <w:tcMar>
              <w:top w:w="0" w:type="dxa"/>
              <w:left w:w="100" w:type="dxa"/>
              <w:bottom w:w="0" w:type="dxa"/>
              <w:right w:w="100" w:type="dxa"/>
            </w:tcMar>
            <w:vAlign w:val="bottom"/>
          </w:tcPr>
          <w:p w14:paraId="786DD28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UC_VIGNO</w:t>
            </w:r>
          </w:p>
        </w:tc>
        <w:tc>
          <w:tcPr>
            <w:tcW w:w="692" w:type="pct"/>
            <w:shd w:val="clear" w:color="auto" w:fill="FFFFFF"/>
            <w:tcMar>
              <w:top w:w="0" w:type="dxa"/>
              <w:left w:w="100" w:type="dxa"/>
              <w:bottom w:w="0" w:type="dxa"/>
              <w:right w:w="100" w:type="dxa"/>
            </w:tcMar>
          </w:tcPr>
          <w:p w14:paraId="283360C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5614D8B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78CA81D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0BE469D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54BCB79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r>
      <w:tr w:rsidR="00EE44DE" w:rsidRPr="000A76DF" w14:paraId="3B6E00B8" w14:textId="77777777" w:rsidTr="00742034">
        <w:trPr>
          <w:trHeight w:val="316"/>
        </w:trPr>
        <w:tc>
          <w:tcPr>
            <w:tcW w:w="658" w:type="pct"/>
            <w:shd w:val="clear" w:color="auto" w:fill="FFFFFF"/>
            <w:tcMar>
              <w:top w:w="0" w:type="dxa"/>
              <w:left w:w="100" w:type="dxa"/>
              <w:bottom w:w="0" w:type="dxa"/>
              <w:right w:w="100" w:type="dxa"/>
            </w:tcMar>
          </w:tcPr>
          <w:p w14:paraId="7CEC2CC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14</w:t>
            </w:r>
          </w:p>
        </w:tc>
        <w:tc>
          <w:tcPr>
            <w:tcW w:w="883" w:type="pct"/>
            <w:shd w:val="clear" w:color="auto" w:fill="FFFFFF"/>
            <w:tcMar>
              <w:top w:w="0" w:type="dxa"/>
              <w:left w:w="100" w:type="dxa"/>
              <w:bottom w:w="0" w:type="dxa"/>
              <w:right w:w="100" w:type="dxa"/>
            </w:tcMar>
            <w:vAlign w:val="bottom"/>
          </w:tcPr>
          <w:p w14:paraId="0B7DC5A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UCGC</w:t>
            </w:r>
          </w:p>
        </w:tc>
        <w:tc>
          <w:tcPr>
            <w:tcW w:w="692" w:type="pct"/>
            <w:shd w:val="clear" w:color="auto" w:fill="FFFFFF"/>
            <w:tcMar>
              <w:top w:w="0" w:type="dxa"/>
              <w:left w:w="100" w:type="dxa"/>
              <w:bottom w:w="0" w:type="dxa"/>
              <w:right w:w="100" w:type="dxa"/>
            </w:tcMar>
          </w:tcPr>
          <w:p w14:paraId="731358F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48493E1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3CDFFF4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78520BF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7EA2824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r>
      <w:tr w:rsidR="00EE44DE" w:rsidRPr="000A76DF" w14:paraId="4283164B" w14:textId="77777777" w:rsidTr="00742034">
        <w:trPr>
          <w:trHeight w:val="316"/>
        </w:trPr>
        <w:tc>
          <w:tcPr>
            <w:tcW w:w="658" w:type="pct"/>
            <w:shd w:val="clear" w:color="auto" w:fill="FFFFFF"/>
            <w:tcMar>
              <w:top w:w="0" w:type="dxa"/>
              <w:left w:w="100" w:type="dxa"/>
              <w:bottom w:w="0" w:type="dxa"/>
              <w:right w:w="100" w:type="dxa"/>
            </w:tcMar>
          </w:tcPr>
          <w:p w14:paraId="061E5B9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15</w:t>
            </w:r>
          </w:p>
        </w:tc>
        <w:tc>
          <w:tcPr>
            <w:tcW w:w="883" w:type="pct"/>
            <w:shd w:val="clear" w:color="auto" w:fill="FFFFFF"/>
            <w:tcMar>
              <w:top w:w="0" w:type="dxa"/>
              <w:left w:w="100" w:type="dxa"/>
              <w:bottom w:w="0" w:type="dxa"/>
              <w:right w:w="100" w:type="dxa"/>
            </w:tcMar>
            <w:vAlign w:val="bottom"/>
          </w:tcPr>
          <w:p w14:paraId="55ACE4B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URM_040</w:t>
            </w:r>
          </w:p>
        </w:tc>
        <w:tc>
          <w:tcPr>
            <w:tcW w:w="692" w:type="pct"/>
            <w:shd w:val="clear" w:color="auto" w:fill="FFFFFF"/>
            <w:tcMar>
              <w:top w:w="0" w:type="dxa"/>
              <w:left w:w="100" w:type="dxa"/>
              <w:bottom w:w="0" w:type="dxa"/>
              <w:right w:w="100" w:type="dxa"/>
            </w:tcMar>
          </w:tcPr>
          <w:p w14:paraId="64CFC63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11F3A4C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4B05A27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3235805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4989B21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r>
      <w:tr w:rsidR="00EE44DE" w:rsidRPr="000A76DF" w14:paraId="04176619" w14:textId="77777777" w:rsidTr="00742034">
        <w:trPr>
          <w:trHeight w:val="316"/>
        </w:trPr>
        <w:tc>
          <w:tcPr>
            <w:tcW w:w="658" w:type="pct"/>
            <w:shd w:val="clear" w:color="auto" w:fill="FFFFFF"/>
            <w:tcMar>
              <w:top w:w="0" w:type="dxa"/>
              <w:left w:w="100" w:type="dxa"/>
              <w:bottom w:w="0" w:type="dxa"/>
              <w:right w:w="100" w:type="dxa"/>
            </w:tcMar>
          </w:tcPr>
          <w:p w14:paraId="39FB1C9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16</w:t>
            </w:r>
          </w:p>
        </w:tc>
        <w:tc>
          <w:tcPr>
            <w:tcW w:w="883" w:type="pct"/>
            <w:shd w:val="clear" w:color="auto" w:fill="FFFFFF"/>
            <w:tcMar>
              <w:top w:w="0" w:type="dxa"/>
              <w:left w:w="100" w:type="dxa"/>
              <w:bottom w:w="0" w:type="dxa"/>
              <w:right w:w="100" w:type="dxa"/>
            </w:tcMar>
            <w:vAlign w:val="bottom"/>
          </w:tcPr>
          <w:p w14:paraId="718431B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UDCTF_FE</w:t>
            </w:r>
          </w:p>
        </w:tc>
        <w:tc>
          <w:tcPr>
            <w:tcW w:w="692" w:type="pct"/>
            <w:shd w:val="clear" w:color="auto" w:fill="FFFFFF"/>
            <w:tcMar>
              <w:top w:w="0" w:type="dxa"/>
              <w:left w:w="100" w:type="dxa"/>
              <w:bottom w:w="0" w:type="dxa"/>
              <w:right w:w="100" w:type="dxa"/>
            </w:tcMar>
          </w:tcPr>
          <w:p w14:paraId="7774B63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537F296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5063608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0F7A0EC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5895C0E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r>
      <w:tr w:rsidR="00EE44DE" w:rsidRPr="000A76DF" w14:paraId="265C5F0B" w14:textId="77777777" w:rsidTr="00742034">
        <w:trPr>
          <w:trHeight w:val="316"/>
        </w:trPr>
        <w:tc>
          <w:tcPr>
            <w:tcW w:w="658" w:type="pct"/>
            <w:shd w:val="clear" w:color="auto" w:fill="FFFFFF"/>
            <w:tcMar>
              <w:top w:w="0" w:type="dxa"/>
              <w:left w:w="100" w:type="dxa"/>
              <w:bottom w:w="0" w:type="dxa"/>
              <w:right w:w="100" w:type="dxa"/>
            </w:tcMar>
          </w:tcPr>
          <w:p w14:paraId="10B4755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17</w:t>
            </w:r>
          </w:p>
        </w:tc>
        <w:tc>
          <w:tcPr>
            <w:tcW w:w="883" w:type="pct"/>
            <w:shd w:val="clear" w:color="auto" w:fill="FFFFFF"/>
            <w:tcMar>
              <w:top w:w="0" w:type="dxa"/>
              <w:left w:w="100" w:type="dxa"/>
              <w:bottom w:w="0" w:type="dxa"/>
              <w:right w:w="100" w:type="dxa"/>
            </w:tcMar>
            <w:vAlign w:val="bottom"/>
          </w:tcPr>
          <w:p w14:paraId="7605930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UDCVS</w:t>
            </w:r>
          </w:p>
        </w:tc>
        <w:tc>
          <w:tcPr>
            <w:tcW w:w="692" w:type="pct"/>
            <w:shd w:val="clear" w:color="auto" w:fill="FFFFFF"/>
            <w:tcMar>
              <w:top w:w="0" w:type="dxa"/>
              <w:left w:w="100" w:type="dxa"/>
              <w:bottom w:w="0" w:type="dxa"/>
              <w:right w:w="100" w:type="dxa"/>
            </w:tcMar>
          </w:tcPr>
          <w:p w14:paraId="4EE6048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692" w:type="pct"/>
            <w:shd w:val="clear" w:color="auto" w:fill="FFFFFF"/>
            <w:tcMar>
              <w:top w:w="0" w:type="dxa"/>
              <w:left w:w="100" w:type="dxa"/>
              <w:bottom w:w="0" w:type="dxa"/>
              <w:right w:w="100" w:type="dxa"/>
            </w:tcMar>
          </w:tcPr>
          <w:p w14:paraId="6949780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428F7AF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156D335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19567F3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r>
      <w:tr w:rsidR="00EE44DE" w:rsidRPr="000A76DF" w14:paraId="1297163C" w14:textId="77777777" w:rsidTr="00742034">
        <w:trPr>
          <w:trHeight w:val="316"/>
        </w:trPr>
        <w:tc>
          <w:tcPr>
            <w:tcW w:w="658" w:type="pct"/>
            <w:shd w:val="clear" w:color="auto" w:fill="FFFFFF"/>
            <w:tcMar>
              <w:top w:w="0" w:type="dxa"/>
              <w:left w:w="100" w:type="dxa"/>
              <w:bottom w:w="0" w:type="dxa"/>
              <w:right w:w="100" w:type="dxa"/>
            </w:tcMar>
          </w:tcPr>
          <w:p w14:paraId="40B6E39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18</w:t>
            </w:r>
          </w:p>
        </w:tc>
        <w:tc>
          <w:tcPr>
            <w:tcW w:w="883" w:type="pct"/>
            <w:shd w:val="clear" w:color="auto" w:fill="FFFFFF"/>
            <w:tcMar>
              <w:top w:w="0" w:type="dxa"/>
              <w:left w:w="100" w:type="dxa"/>
              <w:bottom w:w="0" w:type="dxa"/>
              <w:right w:w="100" w:type="dxa"/>
            </w:tcMar>
            <w:vAlign w:val="bottom"/>
          </w:tcPr>
          <w:p w14:paraId="4345F35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UVDE_035</w:t>
            </w:r>
          </w:p>
        </w:tc>
        <w:tc>
          <w:tcPr>
            <w:tcW w:w="692" w:type="pct"/>
            <w:shd w:val="clear" w:color="auto" w:fill="FFFFFF"/>
            <w:tcMar>
              <w:top w:w="0" w:type="dxa"/>
              <w:left w:w="100" w:type="dxa"/>
              <w:bottom w:w="0" w:type="dxa"/>
              <w:right w:w="100" w:type="dxa"/>
            </w:tcMar>
          </w:tcPr>
          <w:p w14:paraId="6D95487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130AD53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21A2E89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01C2A10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22A798A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r>
      <w:tr w:rsidR="00EE44DE" w:rsidRPr="000A76DF" w14:paraId="30840C76" w14:textId="77777777" w:rsidTr="00742034">
        <w:trPr>
          <w:trHeight w:val="316"/>
        </w:trPr>
        <w:tc>
          <w:tcPr>
            <w:tcW w:w="658" w:type="pct"/>
            <w:shd w:val="clear" w:color="auto" w:fill="FFFFFF"/>
            <w:tcMar>
              <w:top w:w="0" w:type="dxa"/>
              <w:left w:w="100" w:type="dxa"/>
              <w:bottom w:w="0" w:type="dxa"/>
              <w:right w:w="100" w:type="dxa"/>
            </w:tcMar>
          </w:tcPr>
          <w:p w14:paraId="493CB9B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19</w:t>
            </w:r>
          </w:p>
        </w:tc>
        <w:tc>
          <w:tcPr>
            <w:tcW w:w="883" w:type="pct"/>
            <w:shd w:val="clear" w:color="auto" w:fill="FFFFFF"/>
            <w:tcMar>
              <w:top w:w="0" w:type="dxa"/>
              <w:left w:w="100" w:type="dxa"/>
              <w:bottom w:w="0" w:type="dxa"/>
              <w:right w:w="100" w:type="dxa"/>
            </w:tcMar>
            <w:vAlign w:val="bottom"/>
          </w:tcPr>
          <w:p w14:paraId="39AC702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UC_SORBA</w:t>
            </w:r>
          </w:p>
        </w:tc>
        <w:tc>
          <w:tcPr>
            <w:tcW w:w="692" w:type="pct"/>
            <w:shd w:val="clear" w:color="auto" w:fill="FFFFFF"/>
            <w:tcMar>
              <w:top w:w="0" w:type="dxa"/>
              <w:left w:w="100" w:type="dxa"/>
              <w:bottom w:w="0" w:type="dxa"/>
              <w:right w:w="100" w:type="dxa"/>
            </w:tcMar>
          </w:tcPr>
          <w:p w14:paraId="275657A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366CE42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0A79812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725BF4C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4CCB5B8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r>
      <w:tr w:rsidR="00EE44DE" w:rsidRPr="000A76DF" w14:paraId="54BF5204" w14:textId="77777777" w:rsidTr="00742034">
        <w:trPr>
          <w:trHeight w:val="316"/>
        </w:trPr>
        <w:tc>
          <w:tcPr>
            <w:tcW w:w="658" w:type="pct"/>
            <w:shd w:val="clear" w:color="auto" w:fill="FFFFFF"/>
            <w:tcMar>
              <w:top w:w="0" w:type="dxa"/>
              <w:left w:w="100" w:type="dxa"/>
              <w:bottom w:w="0" w:type="dxa"/>
              <w:right w:w="100" w:type="dxa"/>
            </w:tcMar>
          </w:tcPr>
          <w:p w14:paraId="54DED55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20</w:t>
            </w:r>
          </w:p>
        </w:tc>
        <w:tc>
          <w:tcPr>
            <w:tcW w:w="883" w:type="pct"/>
            <w:shd w:val="clear" w:color="auto" w:fill="FFFFFF"/>
            <w:tcMar>
              <w:top w:w="0" w:type="dxa"/>
              <w:left w:w="100" w:type="dxa"/>
              <w:bottom w:w="0" w:type="dxa"/>
              <w:right w:w="100" w:type="dxa"/>
            </w:tcMar>
            <w:vAlign w:val="bottom"/>
          </w:tcPr>
          <w:p w14:paraId="03AB7FF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UNRENGAL</w:t>
            </w:r>
          </w:p>
        </w:tc>
        <w:tc>
          <w:tcPr>
            <w:tcW w:w="692" w:type="pct"/>
            <w:shd w:val="clear" w:color="auto" w:fill="FFFFFF"/>
            <w:tcMar>
              <w:top w:w="0" w:type="dxa"/>
              <w:left w:w="100" w:type="dxa"/>
              <w:bottom w:w="0" w:type="dxa"/>
              <w:right w:w="100" w:type="dxa"/>
            </w:tcMar>
          </w:tcPr>
          <w:p w14:paraId="6557F46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7A47E19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32A562D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692" w:type="pct"/>
            <w:shd w:val="clear" w:color="auto" w:fill="FFFFFF"/>
            <w:tcMar>
              <w:top w:w="0" w:type="dxa"/>
              <w:left w:w="100" w:type="dxa"/>
              <w:bottom w:w="0" w:type="dxa"/>
              <w:right w:w="100" w:type="dxa"/>
            </w:tcMar>
          </w:tcPr>
          <w:p w14:paraId="0DCD08C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0DD58E4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r>
      <w:tr w:rsidR="00EE44DE" w:rsidRPr="000A76DF" w14:paraId="530A47B8" w14:textId="77777777" w:rsidTr="00742034">
        <w:trPr>
          <w:trHeight w:val="316"/>
        </w:trPr>
        <w:tc>
          <w:tcPr>
            <w:tcW w:w="658" w:type="pct"/>
            <w:shd w:val="clear" w:color="auto" w:fill="FFFFFF"/>
            <w:tcMar>
              <w:top w:w="0" w:type="dxa"/>
              <w:left w:w="100" w:type="dxa"/>
              <w:bottom w:w="0" w:type="dxa"/>
              <w:right w:w="100" w:type="dxa"/>
            </w:tcMar>
          </w:tcPr>
          <w:p w14:paraId="4ABA4DB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21</w:t>
            </w:r>
          </w:p>
        </w:tc>
        <w:tc>
          <w:tcPr>
            <w:tcW w:w="883" w:type="pct"/>
            <w:shd w:val="clear" w:color="auto" w:fill="FFFFFF"/>
            <w:tcMar>
              <w:top w:w="0" w:type="dxa"/>
              <w:left w:w="100" w:type="dxa"/>
              <w:bottom w:w="0" w:type="dxa"/>
              <w:right w:w="100" w:type="dxa"/>
            </w:tcMar>
            <w:vAlign w:val="bottom"/>
          </w:tcPr>
          <w:p w14:paraId="6843BB9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UC_MOARN</w:t>
            </w:r>
          </w:p>
        </w:tc>
        <w:tc>
          <w:tcPr>
            <w:tcW w:w="692" w:type="pct"/>
            <w:shd w:val="clear" w:color="auto" w:fill="FFFFFF"/>
            <w:tcMar>
              <w:top w:w="0" w:type="dxa"/>
              <w:left w:w="100" w:type="dxa"/>
              <w:bottom w:w="0" w:type="dxa"/>
              <w:right w:w="100" w:type="dxa"/>
            </w:tcMar>
          </w:tcPr>
          <w:p w14:paraId="0980A1D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26CCA27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1381C3B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743F03F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3087566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r>
      <w:tr w:rsidR="00EE44DE" w:rsidRPr="000A76DF" w14:paraId="5A02505F" w14:textId="77777777" w:rsidTr="00742034">
        <w:trPr>
          <w:trHeight w:val="316"/>
        </w:trPr>
        <w:tc>
          <w:tcPr>
            <w:tcW w:w="658" w:type="pct"/>
            <w:shd w:val="clear" w:color="auto" w:fill="FFFFFF"/>
            <w:tcMar>
              <w:top w:w="0" w:type="dxa"/>
              <w:left w:w="100" w:type="dxa"/>
              <w:bottom w:w="0" w:type="dxa"/>
              <w:right w:w="100" w:type="dxa"/>
            </w:tcMar>
          </w:tcPr>
          <w:p w14:paraId="4C6E2E5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22</w:t>
            </w:r>
          </w:p>
        </w:tc>
        <w:tc>
          <w:tcPr>
            <w:tcW w:w="883" w:type="pct"/>
            <w:shd w:val="clear" w:color="auto" w:fill="FFFFFF"/>
            <w:tcMar>
              <w:top w:w="0" w:type="dxa"/>
              <w:left w:w="100" w:type="dxa"/>
              <w:bottom w:w="0" w:type="dxa"/>
              <w:right w:w="100" w:type="dxa"/>
            </w:tcMar>
            <w:vAlign w:val="bottom"/>
          </w:tcPr>
          <w:p w14:paraId="39F3B66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UM_ACQUA</w:t>
            </w:r>
          </w:p>
        </w:tc>
        <w:tc>
          <w:tcPr>
            <w:tcW w:w="692" w:type="pct"/>
            <w:shd w:val="clear" w:color="auto" w:fill="FFFFFF"/>
            <w:tcMar>
              <w:top w:w="0" w:type="dxa"/>
              <w:left w:w="100" w:type="dxa"/>
              <w:bottom w:w="0" w:type="dxa"/>
              <w:right w:w="100" w:type="dxa"/>
            </w:tcMar>
          </w:tcPr>
          <w:p w14:paraId="55A9C3F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6CCEE0A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578E047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7E4D5AB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789DD50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r>
      <w:tr w:rsidR="00EE44DE" w:rsidRPr="000A76DF" w14:paraId="49A8279C" w14:textId="77777777" w:rsidTr="00742034">
        <w:trPr>
          <w:trHeight w:val="316"/>
        </w:trPr>
        <w:tc>
          <w:tcPr>
            <w:tcW w:w="658" w:type="pct"/>
            <w:shd w:val="clear" w:color="auto" w:fill="FFFFFF"/>
            <w:tcMar>
              <w:top w:w="0" w:type="dxa"/>
              <w:left w:w="100" w:type="dxa"/>
              <w:bottom w:w="0" w:type="dxa"/>
              <w:right w:w="100" w:type="dxa"/>
            </w:tcMar>
          </w:tcPr>
          <w:p w14:paraId="25D23CD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23</w:t>
            </w:r>
          </w:p>
        </w:tc>
        <w:tc>
          <w:tcPr>
            <w:tcW w:w="883" w:type="pct"/>
            <w:shd w:val="clear" w:color="auto" w:fill="FFFFFF"/>
            <w:tcMar>
              <w:top w:w="0" w:type="dxa"/>
              <w:left w:w="100" w:type="dxa"/>
              <w:bottom w:w="0" w:type="dxa"/>
              <w:right w:w="100" w:type="dxa"/>
            </w:tcMar>
            <w:vAlign w:val="bottom"/>
          </w:tcPr>
          <w:p w14:paraId="0D74759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UDCVED</w:t>
            </w:r>
          </w:p>
        </w:tc>
        <w:tc>
          <w:tcPr>
            <w:tcW w:w="692" w:type="pct"/>
            <w:shd w:val="clear" w:color="auto" w:fill="FFFFFF"/>
            <w:tcMar>
              <w:top w:w="0" w:type="dxa"/>
              <w:left w:w="100" w:type="dxa"/>
              <w:bottom w:w="0" w:type="dxa"/>
              <w:right w:w="100" w:type="dxa"/>
            </w:tcMar>
          </w:tcPr>
          <w:p w14:paraId="47CF32B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72DA482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3B1036E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7815F65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692" w:type="pct"/>
            <w:shd w:val="clear" w:color="auto" w:fill="FFFFFF"/>
            <w:tcMar>
              <w:top w:w="0" w:type="dxa"/>
              <w:left w:w="100" w:type="dxa"/>
              <w:bottom w:w="0" w:type="dxa"/>
              <w:right w:w="100" w:type="dxa"/>
            </w:tcMar>
          </w:tcPr>
          <w:p w14:paraId="7D97F53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r>
      <w:tr w:rsidR="00EE44DE" w:rsidRPr="000A76DF" w14:paraId="0D392E25" w14:textId="77777777" w:rsidTr="00742034">
        <w:trPr>
          <w:trHeight w:val="316"/>
        </w:trPr>
        <w:tc>
          <w:tcPr>
            <w:tcW w:w="658" w:type="pct"/>
            <w:shd w:val="clear" w:color="auto" w:fill="FFFFFF"/>
            <w:tcMar>
              <w:top w:w="0" w:type="dxa"/>
              <w:left w:w="100" w:type="dxa"/>
              <w:bottom w:w="0" w:type="dxa"/>
              <w:right w:w="100" w:type="dxa"/>
            </w:tcMar>
          </w:tcPr>
          <w:p w14:paraId="53046EA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24</w:t>
            </w:r>
          </w:p>
        </w:tc>
        <w:tc>
          <w:tcPr>
            <w:tcW w:w="883" w:type="pct"/>
            <w:shd w:val="clear" w:color="auto" w:fill="FFFFFF"/>
            <w:tcMar>
              <w:top w:w="0" w:type="dxa"/>
              <w:left w:w="100" w:type="dxa"/>
              <w:bottom w:w="0" w:type="dxa"/>
              <w:right w:w="100" w:type="dxa"/>
            </w:tcMar>
            <w:vAlign w:val="bottom"/>
          </w:tcPr>
          <w:p w14:paraId="6C15D47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UDCF_036</w:t>
            </w:r>
          </w:p>
        </w:tc>
        <w:tc>
          <w:tcPr>
            <w:tcW w:w="692" w:type="pct"/>
            <w:shd w:val="clear" w:color="auto" w:fill="FFFFFF"/>
            <w:tcMar>
              <w:top w:w="0" w:type="dxa"/>
              <w:left w:w="100" w:type="dxa"/>
              <w:bottom w:w="0" w:type="dxa"/>
              <w:right w:w="100" w:type="dxa"/>
            </w:tcMar>
          </w:tcPr>
          <w:p w14:paraId="1C856E6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45E8C7F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0E4C668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c>
          <w:tcPr>
            <w:tcW w:w="692" w:type="pct"/>
            <w:shd w:val="clear" w:color="auto" w:fill="FFFFFF"/>
            <w:tcMar>
              <w:top w:w="0" w:type="dxa"/>
              <w:left w:w="100" w:type="dxa"/>
              <w:bottom w:w="0" w:type="dxa"/>
              <w:right w:w="100" w:type="dxa"/>
            </w:tcMar>
          </w:tcPr>
          <w:p w14:paraId="24066FC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c>
          <w:tcPr>
            <w:tcW w:w="692" w:type="pct"/>
            <w:shd w:val="clear" w:color="auto" w:fill="FFFFFF"/>
            <w:tcMar>
              <w:top w:w="0" w:type="dxa"/>
              <w:left w:w="100" w:type="dxa"/>
              <w:bottom w:w="0" w:type="dxa"/>
              <w:right w:w="100" w:type="dxa"/>
            </w:tcMar>
          </w:tcPr>
          <w:p w14:paraId="25FA451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0.67</w:t>
            </w:r>
          </w:p>
        </w:tc>
      </w:tr>
    </w:tbl>
    <w:p w14:paraId="65ABEA0D" w14:textId="77777777" w:rsidR="00EE44DE" w:rsidRPr="000A76DF" w:rsidRDefault="00EE44DE" w:rsidP="00EE44DE">
      <w:pPr>
        <w:rPr>
          <w:color w:val="000000" w:themeColor="text1"/>
          <w:lang w:val="en-US"/>
        </w:rPr>
      </w:pPr>
    </w:p>
    <w:p w14:paraId="0A08918B" w14:textId="77777777" w:rsidR="00EE44DE" w:rsidRPr="000A76DF" w:rsidRDefault="00EE44DE">
      <w:pPr>
        <w:rPr>
          <w:rFonts w:ascii="Arial" w:hAnsi="Arial" w:cs="Arial"/>
          <w:b/>
          <w:bCs/>
          <w:color w:val="000000" w:themeColor="text1"/>
          <w:lang w:val="en-US"/>
        </w:rPr>
      </w:pPr>
      <w:r w:rsidRPr="000A76DF">
        <w:rPr>
          <w:rFonts w:ascii="Arial" w:hAnsi="Arial" w:cs="Arial"/>
          <w:b/>
          <w:bCs/>
          <w:color w:val="000000" w:themeColor="text1"/>
          <w:lang w:val="en-US"/>
        </w:rPr>
        <w:br w:type="page"/>
      </w:r>
    </w:p>
    <w:p w14:paraId="7D73D030" w14:textId="7801EAC7" w:rsidR="00EE44DE" w:rsidRPr="000A76DF" w:rsidRDefault="00EE44DE" w:rsidP="00EE44DE">
      <w:pPr>
        <w:rPr>
          <w:rFonts w:ascii="Arial" w:hAnsi="Arial" w:cs="Arial"/>
          <w:color w:val="000000" w:themeColor="text1"/>
          <w:lang w:val="en-US"/>
        </w:rPr>
      </w:pPr>
      <w:r w:rsidRPr="000A76DF">
        <w:rPr>
          <w:rFonts w:ascii="Arial" w:hAnsi="Arial" w:cs="Arial"/>
          <w:b/>
          <w:bCs/>
          <w:color w:val="000000" w:themeColor="text1"/>
          <w:lang w:val="en-US"/>
        </w:rPr>
        <w:lastRenderedPageBreak/>
        <w:t>SM</w:t>
      </w:r>
      <w:r w:rsidR="001A0742" w:rsidRPr="000A76DF">
        <w:rPr>
          <w:rFonts w:ascii="Arial" w:hAnsi="Arial" w:cs="Arial"/>
          <w:b/>
          <w:bCs/>
          <w:color w:val="000000" w:themeColor="text1"/>
          <w:lang w:val="en-US"/>
        </w:rPr>
        <w:t>2</w:t>
      </w:r>
      <w:r w:rsidRPr="000A76DF">
        <w:rPr>
          <w:rFonts w:ascii="Arial" w:hAnsi="Arial" w:cs="Arial"/>
          <w:b/>
          <w:bCs/>
          <w:color w:val="000000" w:themeColor="text1"/>
          <w:lang w:val="en-US"/>
        </w:rPr>
        <w:t xml:space="preserve"> -</w:t>
      </w:r>
      <w:r w:rsidRPr="000A76DF">
        <w:rPr>
          <w:rFonts w:ascii="Arial" w:hAnsi="Arial" w:cs="Arial"/>
          <w:color w:val="000000" w:themeColor="text1"/>
          <w:lang w:val="en-US"/>
        </w:rPr>
        <w:t xml:space="preserve"> </w:t>
      </w:r>
      <w:r w:rsidRPr="000A76DF">
        <w:rPr>
          <w:rFonts w:ascii="Arial" w:hAnsi="Arial" w:cs="Arial"/>
          <w:b/>
          <w:bCs/>
          <w:color w:val="000000" w:themeColor="text1"/>
          <w:lang w:val="en-US"/>
        </w:rPr>
        <w:t>Composition of the selected unions of municipalities (Authors’ own work)</w:t>
      </w:r>
    </w:p>
    <w:p w14:paraId="5F06B1FA" w14:textId="77777777" w:rsidR="00EE44DE" w:rsidRPr="000A76DF" w:rsidRDefault="00EE44DE" w:rsidP="00EE44DE">
      <w:pPr>
        <w:rPr>
          <w:color w:val="000000" w:themeColor="text1"/>
          <w:lang w:val="en-US"/>
        </w:rPr>
      </w:pPr>
    </w:p>
    <w:tbl>
      <w:tblPr>
        <w:tblW w:w="5000" w:type="pct"/>
        <w:tblLook w:val="04A0" w:firstRow="1" w:lastRow="0" w:firstColumn="1" w:lastColumn="0" w:noHBand="0" w:noVBand="1"/>
      </w:tblPr>
      <w:tblGrid>
        <w:gridCol w:w="499"/>
        <w:gridCol w:w="3102"/>
        <w:gridCol w:w="6027"/>
      </w:tblGrid>
      <w:tr w:rsidR="00EE44DE" w:rsidRPr="000A76DF" w14:paraId="69F18D77" w14:textId="77777777" w:rsidTr="00742034">
        <w:trPr>
          <w:trHeight w:val="599"/>
        </w:trPr>
        <w:tc>
          <w:tcPr>
            <w:tcW w:w="259" w:type="pct"/>
            <w:tcBorders>
              <w:top w:val="single" w:sz="4" w:space="0" w:color="auto"/>
              <w:left w:val="single" w:sz="4" w:space="0" w:color="auto"/>
              <w:bottom w:val="single" w:sz="4" w:space="0" w:color="auto"/>
              <w:right w:val="single" w:sz="4" w:space="0" w:color="auto"/>
            </w:tcBorders>
            <w:vAlign w:val="center"/>
            <w:hideMark/>
          </w:tcPr>
          <w:p w14:paraId="1EE6BD48"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N.</w:t>
            </w:r>
          </w:p>
        </w:tc>
        <w:tc>
          <w:tcPr>
            <w:tcW w:w="1611" w:type="pct"/>
            <w:tcBorders>
              <w:top w:val="single" w:sz="4" w:space="0" w:color="auto"/>
              <w:left w:val="nil"/>
              <w:bottom w:val="single" w:sz="4" w:space="0" w:color="auto"/>
              <w:right w:val="single" w:sz="4" w:space="0" w:color="auto"/>
            </w:tcBorders>
            <w:vAlign w:val="center"/>
            <w:hideMark/>
          </w:tcPr>
          <w:p w14:paraId="14F8377E"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 xml:space="preserve">UNIONS OF MUNICIPALITIES </w:t>
            </w:r>
          </w:p>
        </w:tc>
        <w:tc>
          <w:tcPr>
            <w:tcW w:w="3130" w:type="pct"/>
            <w:tcBorders>
              <w:top w:val="single" w:sz="4" w:space="0" w:color="auto"/>
              <w:left w:val="nil"/>
              <w:bottom w:val="single" w:sz="4" w:space="0" w:color="auto"/>
              <w:right w:val="single" w:sz="4" w:space="0" w:color="auto"/>
            </w:tcBorders>
            <w:vAlign w:val="center"/>
            <w:hideMark/>
          </w:tcPr>
          <w:p w14:paraId="1175A96E"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 xml:space="preserve">MUNICIPALITIES </w:t>
            </w:r>
          </w:p>
        </w:tc>
      </w:tr>
      <w:tr w:rsidR="00EE44DE" w:rsidRPr="000A76DF" w14:paraId="2ED950D2" w14:textId="77777777" w:rsidTr="00742034">
        <w:trPr>
          <w:trHeight w:val="299"/>
        </w:trPr>
        <w:tc>
          <w:tcPr>
            <w:tcW w:w="259" w:type="pct"/>
            <w:tcBorders>
              <w:top w:val="nil"/>
              <w:left w:val="single" w:sz="4" w:space="0" w:color="auto"/>
              <w:bottom w:val="single" w:sz="4" w:space="0" w:color="auto"/>
              <w:right w:val="single" w:sz="4" w:space="0" w:color="auto"/>
            </w:tcBorders>
            <w:noWrap/>
            <w:vAlign w:val="center"/>
            <w:hideMark/>
          </w:tcPr>
          <w:p w14:paraId="72CD0A6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1611" w:type="pct"/>
            <w:tcBorders>
              <w:top w:val="single" w:sz="4" w:space="0" w:color="auto"/>
              <w:left w:val="nil"/>
              <w:bottom w:val="single" w:sz="4" w:space="0" w:color="auto"/>
              <w:right w:val="single" w:sz="4" w:space="0" w:color="auto"/>
            </w:tcBorders>
            <w:vAlign w:val="center"/>
            <w:hideMark/>
          </w:tcPr>
          <w:p w14:paraId="3F1450F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TERRA DI MEZZO</w:t>
            </w:r>
          </w:p>
        </w:tc>
        <w:tc>
          <w:tcPr>
            <w:tcW w:w="3130" w:type="pct"/>
            <w:tcBorders>
              <w:top w:val="nil"/>
              <w:left w:val="nil"/>
              <w:bottom w:val="single" w:sz="4" w:space="0" w:color="auto"/>
              <w:right w:val="single" w:sz="4" w:space="0" w:color="auto"/>
            </w:tcBorders>
            <w:vAlign w:val="center"/>
            <w:hideMark/>
          </w:tcPr>
          <w:p w14:paraId="09737EEF" w14:textId="77777777" w:rsidR="00EE44DE" w:rsidRPr="000A76DF" w:rsidRDefault="00EE44DE" w:rsidP="00742034">
            <w:pPr>
              <w:rPr>
                <w:rFonts w:ascii="Arial" w:hAnsi="Arial" w:cs="Arial"/>
                <w:color w:val="000000" w:themeColor="text1"/>
                <w:sz w:val="22"/>
                <w:szCs w:val="22"/>
                <w:lang w:val="en-US"/>
              </w:rPr>
            </w:pPr>
            <w:proofErr w:type="spellStart"/>
            <w:r w:rsidRPr="000A76DF">
              <w:rPr>
                <w:rFonts w:ascii="Arial" w:hAnsi="Arial" w:cs="Arial"/>
                <w:color w:val="000000" w:themeColor="text1"/>
                <w:sz w:val="22"/>
                <w:szCs w:val="22"/>
                <w:lang w:val="en-US"/>
              </w:rPr>
              <w:t>Bagnolo</w:t>
            </w:r>
            <w:proofErr w:type="spellEnd"/>
            <w:r w:rsidRPr="000A76DF">
              <w:rPr>
                <w:rFonts w:ascii="Arial" w:hAnsi="Arial" w:cs="Arial"/>
                <w:color w:val="000000" w:themeColor="text1"/>
                <w:sz w:val="22"/>
                <w:szCs w:val="22"/>
                <w:lang w:val="en-US"/>
              </w:rPr>
              <w:t xml:space="preserve"> in Piano; </w:t>
            </w:r>
            <w:proofErr w:type="spellStart"/>
            <w:r w:rsidRPr="000A76DF">
              <w:rPr>
                <w:rFonts w:ascii="Arial" w:hAnsi="Arial" w:cs="Arial"/>
                <w:color w:val="000000" w:themeColor="text1"/>
                <w:sz w:val="22"/>
                <w:szCs w:val="22"/>
                <w:lang w:val="en-US"/>
              </w:rPr>
              <w:t>Cadelbosco</w:t>
            </w:r>
            <w:proofErr w:type="spellEnd"/>
            <w:r w:rsidRPr="000A76DF">
              <w:rPr>
                <w:rFonts w:ascii="Arial" w:hAnsi="Arial" w:cs="Arial"/>
                <w:color w:val="000000" w:themeColor="text1"/>
                <w:sz w:val="22"/>
                <w:szCs w:val="22"/>
                <w:lang w:val="en-US"/>
              </w:rPr>
              <w:t xml:space="preserve"> di Sopra; </w:t>
            </w:r>
            <w:proofErr w:type="spellStart"/>
            <w:r w:rsidRPr="000A76DF">
              <w:rPr>
                <w:rFonts w:ascii="Arial" w:hAnsi="Arial" w:cs="Arial"/>
                <w:color w:val="000000" w:themeColor="text1"/>
                <w:sz w:val="22"/>
                <w:szCs w:val="22"/>
                <w:lang w:val="en-US"/>
              </w:rPr>
              <w:t>Castelnovo</w:t>
            </w:r>
            <w:proofErr w:type="spellEnd"/>
            <w:r w:rsidRPr="000A76DF">
              <w:rPr>
                <w:rFonts w:ascii="Arial" w:hAnsi="Arial" w:cs="Arial"/>
                <w:color w:val="000000" w:themeColor="text1"/>
                <w:sz w:val="22"/>
                <w:szCs w:val="22"/>
                <w:lang w:val="en-US"/>
              </w:rPr>
              <w:t xml:space="preserve"> di Sotto</w:t>
            </w:r>
          </w:p>
        </w:tc>
      </w:tr>
      <w:tr w:rsidR="00EE44DE" w:rsidRPr="000A76DF" w14:paraId="356823BD" w14:textId="77777777" w:rsidTr="00742034">
        <w:trPr>
          <w:trHeight w:val="739"/>
        </w:trPr>
        <w:tc>
          <w:tcPr>
            <w:tcW w:w="259" w:type="pct"/>
            <w:tcBorders>
              <w:top w:val="nil"/>
              <w:left w:val="single" w:sz="4" w:space="0" w:color="auto"/>
              <w:bottom w:val="single" w:sz="4" w:space="0" w:color="auto"/>
              <w:right w:val="single" w:sz="4" w:space="0" w:color="auto"/>
            </w:tcBorders>
            <w:noWrap/>
            <w:vAlign w:val="center"/>
            <w:hideMark/>
          </w:tcPr>
          <w:p w14:paraId="61FE526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w:t>
            </w:r>
          </w:p>
        </w:tc>
        <w:tc>
          <w:tcPr>
            <w:tcW w:w="1611" w:type="pct"/>
            <w:tcBorders>
              <w:top w:val="single" w:sz="4" w:space="0" w:color="auto"/>
              <w:left w:val="nil"/>
              <w:bottom w:val="single" w:sz="4" w:space="0" w:color="auto"/>
              <w:right w:val="single" w:sz="4" w:space="0" w:color="auto"/>
            </w:tcBorders>
            <w:vAlign w:val="center"/>
            <w:hideMark/>
          </w:tcPr>
          <w:p w14:paraId="74ABB8D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MONTANA COMUNI OLIMPICI VIA LATTEA</w:t>
            </w:r>
          </w:p>
        </w:tc>
        <w:tc>
          <w:tcPr>
            <w:tcW w:w="3130" w:type="pct"/>
            <w:tcBorders>
              <w:top w:val="nil"/>
              <w:left w:val="nil"/>
              <w:bottom w:val="single" w:sz="4" w:space="0" w:color="auto"/>
              <w:right w:val="single" w:sz="4" w:space="0" w:color="auto"/>
            </w:tcBorders>
            <w:vAlign w:val="center"/>
            <w:hideMark/>
          </w:tcPr>
          <w:p w14:paraId="7ADE18B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Cesana Torinese; </w:t>
            </w:r>
            <w:proofErr w:type="spellStart"/>
            <w:r w:rsidRPr="000A76DF">
              <w:rPr>
                <w:rFonts w:ascii="Arial" w:hAnsi="Arial" w:cs="Arial"/>
                <w:color w:val="000000" w:themeColor="text1"/>
                <w:sz w:val="22"/>
                <w:szCs w:val="22"/>
                <w:lang w:val="en-US"/>
              </w:rPr>
              <w:t>Claviere</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Pragelato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Sauze</w:t>
            </w:r>
            <w:proofErr w:type="spellEnd"/>
            <w:r w:rsidRPr="000A76DF">
              <w:rPr>
                <w:rFonts w:ascii="Arial" w:hAnsi="Arial" w:cs="Arial"/>
                <w:color w:val="000000" w:themeColor="text1"/>
                <w:sz w:val="22"/>
                <w:szCs w:val="22"/>
                <w:lang w:val="en-US"/>
              </w:rPr>
              <w:t xml:space="preserve"> di Cesana; </w:t>
            </w:r>
            <w:proofErr w:type="spellStart"/>
            <w:r w:rsidRPr="000A76DF">
              <w:rPr>
                <w:rFonts w:ascii="Arial" w:hAnsi="Arial" w:cs="Arial"/>
                <w:color w:val="000000" w:themeColor="text1"/>
                <w:sz w:val="22"/>
                <w:szCs w:val="22"/>
                <w:lang w:val="en-US"/>
              </w:rPr>
              <w:t>Sauze</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d'Oulx</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Sestriere</w:t>
            </w:r>
            <w:proofErr w:type="spellEnd"/>
          </w:p>
        </w:tc>
      </w:tr>
      <w:tr w:rsidR="00EE44DE" w:rsidRPr="000A76DF" w14:paraId="34A7B6D5" w14:textId="77777777" w:rsidTr="00742034">
        <w:trPr>
          <w:trHeight w:val="513"/>
        </w:trPr>
        <w:tc>
          <w:tcPr>
            <w:tcW w:w="259" w:type="pct"/>
            <w:tcBorders>
              <w:top w:val="nil"/>
              <w:left w:val="single" w:sz="4" w:space="0" w:color="auto"/>
              <w:bottom w:val="single" w:sz="4" w:space="0" w:color="auto"/>
              <w:right w:val="single" w:sz="4" w:space="0" w:color="auto"/>
            </w:tcBorders>
            <w:noWrap/>
            <w:vAlign w:val="center"/>
            <w:hideMark/>
          </w:tcPr>
          <w:p w14:paraId="772FE71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3</w:t>
            </w:r>
          </w:p>
        </w:tc>
        <w:tc>
          <w:tcPr>
            <w:tcW w:w="1611" w:type="pct"/>
            <w:tcBorders>
              <w:top w:val="single" w:sz="4" w:space="0" w:color="auto"/>
              <w:left w:val="nil"/>
              <w:bottom w:val="single" w:sz="4" w:space="0" w:color="auto"/>
              <w:right w:val="single" w:sz="4" w:space="0" w:color="auto"/>
            </w:tcBorders>
            <w:vAlign w:val="center"/>
            <w:hideMark/>
          </w:tcPr>
          <w:p w14:paraId="03C170F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ASSOCIAZIONE NAZIONALE COMUNI ITALIANI </w:t>
            </w:r>
          </w:p>
        </w:tc>
        <w:tc>
          <w:tcPr>
            <w:tcW w:w="3130" w:type="pct"/>
            <w:tcBorders>
              <w:top w:val="nil"/>
              <w:left w:val="nil"/>
              <w:bottom w:val="single" w:sz="4" w:space="0" w:color="auto"/>
              <w:right w:val="single" w:sz="4" w:space="0" w:color="auto"/>
            </w:tcBorders>
            <w:vAlign w:val="center"/>
            <w:hideMark/>
          </w:tcPr>
          <w:p w14:paraId="2F17872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All municipalities </w:t>
            </w:r>
          </w:p>
        </w:tc>
      </w:tr>
      <w:tr w:rsidR="00EE44DE" w:rsidRPr="000A76DF" w14:paraId="3B02C337" w14:textId="77777777" w:rsidTr="00742034">
        <w:trPr>
          <w:trHeight w:val="481"/>
        </w:trPr>
        <w:tc>
          <w:tcPr>
            <w:tcW w:w="259" w:type="pct"/>
            <w:tcBorders>
              <w:top w:val="nil"/>
              <w:left w:val="single" w:sz="4" w:space="0" w:color="auto"/>
              <w:bottom w:val="single" w:sz="4" w:space="0" w:color="auto"/>
              <w:right w:val="single" w:sz="4" w:space="0" w:color="auto"/>
            </w:tcBorders>
            <w:noWrap/>
            <w:vAlign w:val="center"/>
            <w:hideMark/>
          </w:tcPr>
          <w:p w14:paraId="211DEBE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4</w:t>
            </w:r>
          </w:p>
        </w:tc>
        <w:tc>
          <w:tcPr>
            <w:tcW w:w="1611" w:type="pct"/>
            <w:tcBorders>
              <w:top w:val="single" w:sz="4" w:space="0" w:color="auto"/>
              <w:left w:val="nil"/>
              <w:bottom w:val="single" w:sz="4" w:space="0" w:color="auto"/>
              <w:right w:val="single" w:sz="4" w:space="0" w:color="auto"/>
            </w:tcBorders>
            <w:vAlign w:val="center"/>
            <w:hideMark/>
          </w:tcPr>
          <w:p w14:paraId="13F01E0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DEI COMUNI VALDOSTANI EVANÇON</w:t>
            </w:r>
          </w:p>
        </w:tc>
        <w:tc>
          <w:tcPr>
            <w:tcW w:w="3130" w:type="pct"/>
            <w:tcBorders>
              <w:top w:val="nil"/>
              <w:left w:val="nil"/>
              <w:bottom w:val="single" w:sz="4" w:space="0" w:color="auto"/>
              <w:right w:val="single" w:sz="4" w:space="0" w:color="auto"/>
            </w:tcBorders>
            <w:vAlign w:val="center"/>
            <w:hideMark/>
          </w:tcPr>
          <w:p w14:paraId="7DBC472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Arnad; Ayas; </w:t>
            </w:r>
            <w:proofErr w:type="spellStart"/>
            <w:r w:rsidRPr="000A76DF">
              <w:rPr>
                <w:rFonts w:ascii="Arial" w:hAnsi="Arial" w:cs="Arial"/>
                <w:color w:val="000000" w:themeColor="text1"/>
                <w:sz w:val="22"/>
                <w:szCs w:val="22"/>
                <w:lang w:val="en-US"/>
              </w:rPr>
              <w:t>Brusson</w:t>
            </w:r>
            <w:proofErr w:type="spellEnd"/>
            <w:r w:rsidRPr="000A76DF">
              <w:rPr>
                <w:rFonts w:ascii="Arial" w:hAnsi="Arial" w:cs="Arial"/>
                <w:color w:val="000000" w:themeColor="text1"/>
                <w:sz w:val="22"/>
                <w:szCs w:val="22"/>
                <w:lang w:val="en-US"/>
              </w:rPr>
              <w:t xml:space="preserve">; Challand-Saint-Anselme; Challand-Saint-Victor; </w:t>
            </w:r>
            <w:proofErr w:type="spellStart"/>
            <w:r w:rsidRPr="000A76DF">
              <w:rPr>
                <w:rFonts w:ascii="Arial" w:hAnsi="Arial" w:cs="Arial"/>
                <w:color w:val="000000" w:themeColor="text1"/>
                <w:sz w:val="22"/>
                <w:szCs w:val="22"/>
                <w:lang w:val="en-US"/>
              </w:rPr>
              <w:t>Champdepraz</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Émarèse</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Issogne</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Montjovet</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Verrès</w:t>
            </w:r>
            <w:proofErr w:type="spellEnd"/>
          </w:p>
        </w:tc>
      </w:tr>
      <w:tr w:rsidR="00EE44DE" w:rsidRPr="000A76DF" w14:paraId="619C7427" w14:textId="77777777" w:rsidTr="00742034">
        <w:trPr>
          <w:trHeight w:val="531"/>
        </w:trPr>
        <w:tc>
          <w:tcPr>
            <w:tcW w:w="259" w:type="pct"/>
            <w:tcBorders>
              <w:top w:val="nil"/>
              <w:left w:val="single" w:sz="4" w:space="0" w:color="auto"/>
              <w:bottom w:val="single" w:sz="4" w:space="0" w:color="auto"/>
              <w:right w:val="single" w:sz="4" w:space="0" w:color="auto"/>
            </w:tcBorders>
            <w:noWrap/>
            <w:vAlign w:val="center"/>
            <w:hideMark/>
          </w:tcPr>
          <w:p w14:paraId="7407EE3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5</w:t>
            </w:r>
          </w:p>
        </w:tc>
        <w:tc>
          <w:tcPr>
            <w:tcW w:w="1611" w:type="pct"/>
            <w:tcBorders>
              <w:top w:val="single" w:sz="4" w:space="0" w:color="auto"/>
              <w:left w:val="nil"/>
              <w:bottom w:val="single" w:sz="4" w:space="0" w:color="auto"/>
              <w:right w:val="single" w:sz="4" w:space="0" w:color="auto"/>
            </w:tcBorders>
            <w:vAlign w:val="center"/>
            <w:hideMark/>
          </w:tcPr>
          <w:p w14:paraId="6F4AC0F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DEI COMUNI DELLA BASSA REGGIANA</w:t>
            </w:r>
          </w:p>
        </w:tc>
        <w:tc>
          <w:tcPr>
            <w:tcW w:w="3130" w:type="pct"/>
            <w:tcBorders>
              <w:top w:val="nil"/>
              <w:left w:val="nil"/>
              <w:bottom w:val="single" w:sz="4" w:space="0" w:color="auto"/>
              <w:right w:val="single" w:sz="4" w:space="0" w:color="auto"/>
            </w:tcBorders>
            <w:vAlign w:val="center"/>
            <w:hideMark/>
          </w:tcPr>
          <w:p w14:paraId="21DACAA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Boretto; </w:t>
            </w:r>
            <w:proofErr w:type="spellStart"/>
            <w:r w:rsidRPr="000A76DF">
              <w:rPr>
                <w:rFonts w:ascii="Arial" w:hAnsi="Arial" w:cs="Arial"/>
                <w:color w:val="000000" w:themeColor="text1"/>
                <w:sz w:val="22"/>
                <w:szCs w:val="22"/>
                <w:lang w:val="en-US"/>
              </w:rPr>
              <w:t>Brescello</w:t>
            </w:r>
            <w:proofErr w:type="spellEnd"/>
            <w:r w:rsidRPr="000A76DF">
              <w:rPr>
                <w:rFonts w:ascii="Arial" w:hAnsi="Arial" w:cs="Arial"/>
                <w:color w:val="000000" w:themeColor="text1"/>
                <w:sz w:val="22"/>
                <w:szCs w:val="22"/>
                <w:lang w:val="en-US"/>
              </w:rPr>
              <w:t xml:space="preserve">; Gualtieri; </w:t>
            </w:r>
            <w:proofErr w:type="spellStart"/>
            <w:r w:rsidRPr="000A76DF">
              <w:rPr>
                <w:rFonts w:ascii="Arial" w:hAnsi="Arial" w:cs="Arial"/>
                <w:color w:val="000000" w:themeColor="text1"/>
                <w:sz w:val="22"/>
                <w:szCs w:val="22"/>
                <w:lang w:val="en-US"/>
              </w:rPr>
              <w:t>Guastalla</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Luzzara</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Novellara</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Poviglio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Reggiolo</w:t>
            </w:r>
            <w:proofErr w:type="spellEnd"/>
          </w:p>
        </w:tc>
      </w:tr>
      <w:tr w:rsidR="00EE44DE" w:rsidRPr="000A76DF" w14:paraId="0A6D029F" w14:textId="77777777" w:rsidTr="00742034">
        <w:trPr>
          <w:trHeight w:val="640"/>
        </w:trPr>
        <w:tc>
          <w:tcPr>
            <w:tcW w:w="259" w:type="pct"/>
            <w:tcBorders>
              <w:top w:val="nil"/>
              <w:left w:val="single" w:sz="4" w:space="0" w:color="auto"/>
              <w:bottom w:val="single" w:sz="4" w:space="0" w:color="auto"/>
              <w:right w:val="single" w:sz="4" w:space="0" w:color="auto"/>
            </w:tcBorders>
            <w:noWrap/>
            <w:vAlign w:val="center"/>
            <w:hideMark/>
          </w:tcPr>
          <w:p w14:paraId="4A20EB1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6</w:t>
            </w:r>
          </w:p>
        </w:tc>
        <w:tc>
          <w:tcPr>
            <w:tcW w:w="1611" w:type="pct"/>
            <w:tcBorders>
              <w:top w:val="single" w:sz="4" w:space="0" w:color="auto"/>
              <w:left w:val="nil"/>
              <w:bottom w:val="single" w:sz="4" w:space="0" w:color="auto"/>
              <w:right w:val="single" w:sz="4" w:space="0" w:color="auto"/>
            </w:tcBorders>
            <w:vAlign w:val="center"/>
            <w:hideMark/>
          </w:tcPr>
          <w:p w14:paraId="6BE6980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UNITÉ DES COMMUNES VALDÔTAINES MONT-ROSE</w:t>
            </w:r>
          </w:p>
        </w:tc>
        <w:tc>
          <w:tcPr>
            <w:tcW w:w="3130" w:type="pct"/>
            <w:tcBorders>
              <w:top w:val="nil"/>
              <w:left w:val="nil"/>
              <w:bottom w:val="single" w:sz="4" w:space="0" w:color="auto"/>
              <w:right w:val="single" w:sz="4" w:space="0" w:color="auto"/>
            </w:tcBorders>
            <w:vAlign w:val="center"/>
            <w:hideMark/>
          </w:tcPr>
          <w:p w14:paraId="086449B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Bard; </w:t>
            </w:r>
            <w:proofErr w:type="spellStart"/>
            <w:r w:rsidRPr="000A76DF">
              <w:rPr>
                <w:rFonts w:ascii="Arial" w:hAnsi="Arial" w:cs="Arial"/>
                <w:color w:val="000000" w:themeColor="text1"/>
                <w:sz w:val="22"/>
                <w:szCs w:val="22"/>
                <w:lang w:val="en-US"/>
              </w:rPr>
              <w:t>Champorcher</w:t>
            </w:r>
            <w:proofErr w:type="spellEnd"/>
            <w:r w:rsidRPr="000A76DF">
              <w:rPr>
                <w:rFonts w:ascii="Arial" w:hAnsi="Arial" w:cs="Arial"/>
                <w:color w:val="000000" w:themeColor="text1"/>
                <w:sz w:val="22"/>
                <w:szCs w:val="22"/>
                <w:lang w:val="en-US"/>
              </w:rPr>
              <w:t xml:space="preserve">; Donnas; </w:t>
            </w:r>
            <w:proofErr w:type="spellStart"/>
            <w:r w:rsidRPr="000A76DF">
              <w:rPr>
                <w:rFonts w:ascii="Arial" w:hAnsi="Arial" w:cs="Arial"/>
                <w:color w:val="000000" w:themeColor="text1"/>
                <w:sz w:val="22"/>
                <w:szCs w:val="22"/>
                <w:lang w:val="en-US"/>
              </w:rPr>
              <w:t>Fontainemore</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Hône</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Lillianes</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Perloz</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Pontboset</w:t>
            </w:r>
            <w:proofErr w:type="spellEnd"/>
            <w:r w:rsidRPr="000A76DF">
              <w:rPr>
                <w:rFonts w:ascii="Arial" w:hAnsi="Arial" w:cs="Arial"/>
                <w:color w:val="000000" w:themeColor="text1"/>
                <w:sz w:val="22"/>
                <w:szCs w:val="22"/>
                <w:lang w:val="en-US"/>
              </w:rPr>
              <w:t>; Pont-Saint-Martin</w:t>
            </w:r>
          </w:p>
        </w:tc>
      </w:tr>
      <w:tr w:rsidR="00EE44DE" w:rsidRPr="000A76DF" w14:paraId="47E128F6" w14:textId="77777777" w:rsidTr="00742034">
        <w:trPr>
          <w:trHeight w:val="491"/>
        </w:trPr>
        <w:tc>
          <w:tcPr>
            <w:tcW w:w="259" w:type="pct"/>
            <w:tcBorders>
              <w:top w:val="nil"/>
              <w:left w:val="single" w:sz="4" w:space="0" w:color="auto"/>
              <w:bottom w:val="single" w:sz="4" w:space="0" w:color="auto"/>
              <w:right w:val="single" w:sz="4" w:space="0" w:color="auto"/>
            </w:tcBorders>
            <w:noWrap/>
            <w:vAlign w:val="center"/>
            <w:hideMark/>
          </w:tcPr>
          <w:p w14:paraId="130A3B0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7</w:t>
            </w:r>
          </w:p>
        </w:tc>
        <w:tc>
          <w:tcPr>
            <w:tcW w:w="1611" w:type="pct"/>
            <w:tcBorders>
              <w:top w:val="single" w:sz="4" w:space="0" w:color="auto"/>
              <w:left w:val="nil"/>
              <w:bottom w:val="single" w:sz="4" w:space="0" w:color="auto"/>
              <w:right w:val="single" w:sz="4" w:space="0" w:color="auto"/>
            </w:tcBorders>
            <w:vAlign w:val="center"/>
            <w:hideMark/>
          </w:tcPr>
          <w:p w14:paraId="0A86FD9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DI COMUNI VALMARECCHIA</w:t>
            </w:r>
          </w:p>
        </w:tc>
        <w:tc>
          <w:tcPr>
            <w:tcW w:w="3130" w:type="pct"/>
            <w:tcBorders>
              <w:top w:val="nil"/>
              <w:left w:val="nil"/>
              <w:bottom w:val="single" w:sz="4" w:space="0" w:color="auto"/>
              <w:right w:val="single" w:sz="4" w:space="0" w:color="auto"/>
            </w:tcBorders>
            <w:vAlign w:val="center"/>
            <w:hideMark/>
          </w:tcPr>
          <w:p w14:paraId="77BA79D7" w14:textId="77777777" w:rsidR="00EE44DE" w:rsidRPr="000A76DF" w:rsidRDefault="00EE44DE" w:rsidP="00742034">
            <w:pPr>
              <w:rPr>
                <w:rFonts w:ascii="Arial" w:hAnsi="Arial" w:cs="Arial"/>
                <w:color w:val="000000" w:themeColor="text1"/>
                <w:sz w:val="22"/>
                <w:szCs w:val="22"/>
                <w:lang w:val="en-US"/>
              </w:rPr>
            </w:pPr>
            <w:proofErr w:type="spellStart"/>
            <w:r w:rsidRPr="000A76DF">
              <w:rPr>
                <w:rFonts w:ascii="Arial" w:hAnsi="Arial" w:cs="Arial"/>
                <w:color w:val="000000" w:themeColor="text1"/>
                <w:sz w:val="22"/>
                <w:szCs w:val="22"/>
                <w:lang w:val="en-US"/>
              </w:rPr>
              <w:t>Casteldelci</w:t>
            </w:r>
            <w:proofErr w:type="spellEnd"/>
            <w:r w:rsidRPr="000A76DF">
              <w:rPr>
                <w:rFonts w:ascii="Arial" w:hAnsi="Arial" w:cs="Arial"/>
                <w:color w:val="000000" w:themeColor="text1"/>
                <w:sz w:val="22"/>
                <w:szCs w:val="22"/>
                <w:lang w:val="en-US"/>
              </w:rPr>
              <w:t xml:space="preserve">; Maiolo; </w:t>
            </w:r>
            <w:proofErr w:type="spellStart"/>
            <w:r w:rsidRPr="000A76DF">
              <w:rPr>
                <w:rFonts w:ascii="Arial" w:hAnsi="Arial" w:cs="Arial"/>
                <w:color w:val="000000" w:themeColor="text1"/>
                <w:sz w:val="22"/>
                <w:szCs w:val="22"/>
                <w:lang w:val="en-US"/>
              </w:rPr>
              <w:t>Montecopiolo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Novafeltria</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Pennabilli</w:t>
            </w:r>
            <w:proofErr w:type="spellEnd"/>
            <w:r w:rsidRPr="000A76DF">
              <w:rPr>
                <w:rFonts w:ascii="Arial" w:hAnsi="Arial" w:cs="Arial"/>
                <w:color w:val="000000" w:themeColor="text1"/>
                <w:sz w:val="22"/>
                <w:szCs w:val="22"/>
                <w:lang w:val="en-US"/>
              </w:rPr>
              <w:t xml:space="preserve">; Poggio Torriana; San Leo; </w:t>
            </w:r>
            <w:proofErr w:type="spellStart"/>
            <w:r w:rsidRPr="000A76DF">
              <w:rPr>
                <w:rFonts w:ascii="Arial" w:hAnsi="Arial" w:cs="Arial"/>
                <w:color w:val="000000" w:themeColor="text1"/>
                <w:sz w:val="22"/>
                <w:szCs w:val="22"/>
                <w:lang w:val="en-US"/>
              </w:rPr>
              <w:t>Sant'Agata</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Feltria</w:t>
            </w:r>
            <w:proofErr w:type="spellEnd"/>
            <w:r w:rsidRPr="000A76DF">
              <w:rPr>
                <w:rFonts w:ascii="Arial" w:hAnsi="Arial" w:cs="Arial"/>
                <w:color w:val="000000" w:themeColor="text1"/>
                <w:sz w:val="22"/>
                <w:szCs w:val="22"/>
                <w:lang w:val="en-US"/>
              </w:rPr>
              <w:t xml:space="preserve">; Santarcangelo di Romagna; </w:t>
            </w:r>
            <w:proofErr w:type="spellStart"/>
            <w:r w:rsidRPr="000A76DF">
              <w:rPr>
                <w:rFonts w:ascii="Arial" w:hAnsi="Arial" w:cs="Arial"/>
                <w:color w:val="000000" w:themeColor="text1"/>
                <w:sz w:val="22"/>
                <w:szCs w:val="22"/>
                <w:lang w:val="en-US"/>
              </w:rPr>
              <w:t>Talamello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Verucchio</w:t>
            </w:r>
            <w:proofErr w:type="spellEnd"/>
          </w:p>
        </w:tc>
      </w:tr>
      <w:tr w:rsidR="00EE44DE" w:rsidRPr="000A76DF" w14:paraId="24A099FF" w14:textId="77777777" w:rsidTr="00742034">
        <w:trPr>
          <w:trHeight w:val="586"/>
        </w:trPr>
        <w:tc>
          <w:tcPr>
            <w:tcW w:w="259" w:type="pct"/>
            <w:tcBorders>
              <w:top w:val="nil"/>
              <w:left w:val="single" w:sz="4" w:space="0" w:color="auto"/>
              <w:bottom w:val="single" w:sz="4" w:space="0" w:color="auto"/>
              <w:right w:val="single" w:sz="4" w:space="0" w:color="auto"/>
            </w:tcBorders>
            <w:noWrap/>
            <w:vAlign w:val="center"/>
            <w:hideMark/>
          </w:tcPr>
          <w:p w14:paraId="23ED48F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8</w:t>
            </w:r>
          </w:p>
        </w:tc>
        <w:tc>
          <w:tcPr>
            <w:tcW w:w="1611" w:type="pct"/>
            <w:tcBorders>
              <w:top w:val="single" w:sz="4" w:space="0" w:color="auto"/>
              <w:left w:val="nil"/>
              <w:bottom w:val="single" w:sz="4" w:space="0" w:color="auto"/>
              <w:right w:val="single" w:sz="4" w:space="0" w:color="auto"/>
            </w:tcBorders>
            <w:vAlign w:val="center"/>
            <w:hideMark/>
          </w:tcPr>
          <w:p w14:paraId="6114551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DEI COMUNI VALLI DEL RENO LAVINO E SAMOGGIA</w:t>
            </w:r>
          </w:p>
        </w:tc>
        <w:tc>
          <w:tcPr>
            <w:tcW w:w="3130" w:type="pct"/>
            <w:tcBorders>
              <w:top w:val="nil"/>
              <w:left w:val="nil"/>
              <w:bottom w:val="single" w:sz="4" w:space="0" w:color="auto"/>
              <w:right w:val="single" w:sz="4" w:space="0" w:color="auto"/>
            </w:tcBorders>
            <w:vAlign w:val="center"/>
            <w:hideMark/>
          </w:tcPr>
          <w:p w14:paraId="64121445" w14:textId="77777777" w:rsidR="00EE44DE" w:rsidRPr="000A76DF" w:rsidRDefault="00EE44DE" w:rsidP="00742034">
            <w:pPr>
              <w:rPr>
                <w:rFonts w:ascii="Arial" w:hAnsi="Arial" w:cs="Arial"/>
                <w:color w:val="000000" w:themeColor="text1"/>
                <w:sz w:val="22"/>
                <w:szCs w:val="22"/>
                <w:lang w:val="en-US"/>
              </w:rPr>
            </w:pPr>
            <w:proofErr w:type="spellStart"/>
            <w:r w:rsidRPr="000A76DF">
              <w:rPr>
                <w:rFonts w:ascii="Arial" w:hAnsi="Arial" w:cs="Arial"/>
                <w:color w:val="000000" w:themeColor="text1"/>
                <w:sz w:val="22"/>
                <w:szCs w:val="22"/>
                <w:lang w:val="en-US"/>
              </w:rPr>
              <w:t>Casalecchio</w:t>
            </w:r>
            <w:proofErr w:type="spellEnd"/>
            <w:r w:rsidRPr="000A76DF">
              <w:rPr>
                <w:rFonts w:ascii="Arial" w:hAnsi="Arial" w:cs="Arial"/>
                <w:color w:val="000000" w:themeColor="text1"/>
                <w:sz w:val="22"/>
                <w:szCs w:val="22"/>
                <w:lang w:val="en-US"/>
              </w:rPr>
              <w:t xml:space="preserve"> di Reno; Monte San Pietro; Sasso Marconi; </w:t>
            </w:r>
            <w:proofErr w:type="spellStart"/>
            <w:r w:rsidRPr="000A76DF">
              <w:rPr>
                <w:rFonts w:ascii="Arial" w:hAnsi="Arial" w:cs="Arial"/>
                <w:color w:val="000000" w:themeColor="text1"/>
                <w:sz w:val="22"/>
                <w:szCs w:val="22"/>
                <w:lang w:val="en-US"/>
              </w:rPr>
              <w:t>Valsamoggia</w:t>
            </w:r>
            <w:proofErr w:type="spellEnd"/>
            <w:r w:rsidRPr="000A76DF">
              <w:rPr>
                <w:rFonts w:ascii="Arial" w:hAnsi="Arial" w:cs="Arial"/>
                <w:color w:val="000000" w:themeColor="text1"/>
                <w:sz w:val="22"/>
                <w:szCs w:val="22"/>
                <w:lang w:val="en-US"/>
              </w:rPr>
              <w:t xml:space="preserve">; Zola </w:t>
            </w:r>
            <w:proofErr w:type="spellStart"/>
            <w:r w:rsidRPr="000A76DF">
              <w:rPr>
                <w:rFonts w:ascii="Arial" w:hAnsi="Arial" w:cs="Arial"/>
                <w:color w:val="000000" w:themeColor="text1"/>
                <w:sz w:val="22"/>
                <w:szCs w:val="22"/>
                <w:lang w:val="en-US"/>
              </w:rPr>
              <w:t>Predosa</w:t>
            </w:r>
            <w:proofErr w:type="spellEnd"/>
          </w:p>
        </w:tc>
      </w:tr>
      <w:tr w:rsidR="00EE44DE" w:rsidRPr="000A76DF" w14:paraId="385D87C2" w14:textId="77777777" w:rsidTr="00742034">
        <w:trPr>
          <w:trHeight w:val="412"/>
        </w:trPr>
        <w:tc>
          <w:tcPr>
            <w:tcW w:w="259" w:type="pct"/>
            <w:tcBorders>
              <w:top w:val="nil"/>
              <w:left w:val="single" w:sz="4" w:space="0" w:color="auto"/>
              <w:bottom w:val="single" w:sz="4" w:space="0" w:color="auto"/>
              <w:right w:val="single" w:sz="4" w:space="0" w:color="auto"/>
            </w:tcBorders>
            <w:noWrap/>
            <w:vAlign w:val="center"/>
            <w:hideMark/>
          </w:tcPr>
          <w:p w14:paraId="404099F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9</w:t>
            </w:r>
          </w:p>
        </w:tc>
        <w:tc>
          <w:tcPr>
            <w:tcW w:w="1611" w:type="pct"/>
            <w:tcBorders>
              <w:top w:val="single" w:sz="4" w:space="0" w:color="auto"/>
              <w:left w:val="nil"/>
              <w:bottom w:val="single" w:sz="4" w:space="0" w:color="auto"/>
              <w:right w:val="single" w:sz="4" w:space="0" w:color="auto"/>
            </w:tcBorders>
            <w:vAlign w:val="center"/>
            <w:hideMark/>
          </w:tcPr>
          <w:p w14:paraId="095E5EE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TRESINARO SECCHIA</w:t>
            </w:r>
          </w:p>
        </w:tc>
        <w:tc>
          <w:tcPr>
            <w:tcW w:w="3130" w:type="pct"/>
            <w:tcBorders>
              <w:top w:val="nil"/>
              <w:left w:val="nil"/>
              <w:bottom w:val="single" w:sz="4" w:space="0" w:color="auto"/>
              <w:right w:val="single" w:sz="4" w:space="0" w:color="auto"/>
            </w:tcBorders>
            <w:vAlign w:val="center"/>
            <w:hideMark/>
          </w:tcPr>
          <w:p w14:paraId="046BD88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Baiso; </w:t>
            </w:r>
            <w:proofErr w:type="spellStart"/>
            <w:r w:rsidRPr="000A76DF">
              <w:rPr>
                <w:rFonts w:ascii="Arial" w:hAnsi="Arial" w:cs="Arial"/>
                <w:color w:val="000000" w:themeColor="text1"/>
                <w:sz w:val="22"/>
                <w:szCs w:val="22"/>
                <w:lang w:val="en-US"/>
              </w:rPr>
              <w:t>Casalgrande</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Castellarano</w:t>
            </w:r>
            <w:proofErr w:type="spellEnd"/>
            <w:r w:rsidRPr="000A76DF">
              <w:rPr>
                <w:rFonts w:ascii="Arial" w:hAnsi="Arial" w:cs="Arial"/>
                <w:color w:val="000000" w:themeColor="text1"/>
                <w:sz w:val="22"/>
                <w:szCs w:val="22"/>
                <w:lang w:val="en-US"/>
              </w:rPr>
              <w:t xml:space="preserve">; Rubiera; </w:t>
            </w:r>
            <w:proofErr w:type="spellStart"/>
            <w:r w:rsidRPr="000A76DF">
              <w:rPr>
                <w:rFonts w:ascii="Arial" w:hAnsi="Arial" w:cs="Arial"/>
                <w:color w:val="000000" w:themeColor="text1"/>
                <w:sz w:val="22"/>
                <w:szCs w:val="22"/>
                <w:lang w:val="en-US"/>
              </w:rPr>
              <w:t>Scandiano</w:t>
            </w:r>
            <w:proofErr w:type="spellEnd"/>
            <w:r w:rsidRPr="000A76DF">
              <w:rPr>
                <w:rFonts w:ascii="Arial" w:hAnsi="Arial" w:cs="Arial"/>
                <w:color w:val="000000" w:themeColor="text1"/>
                <w:sz w:val="22"/>
                <w:szCs w:val="22"/>
                <w:lang w:val="en-US"/>
              </w:rPr>
              <w:t>; Viano</w:t>
            </w:r>
          </w:p>
        </w:tc>
      </w:tr>
      <w:tr w:rsidR="00EE44DE" w:rsidRPr="000A76DF" w14:paraId="31E06042" w14:textId="77777777" w:rsidTr="00742034">
        <w:trPr>
          <w:trHeight w:val="554"/>
        </w:trPr>
        <w:tc>
          <w:tcPr>
            <w:tcW w:w="259" w:type="pct"/>
            <w:tcBorders>
              <w:top w:val="nil"/>
              <w:left w:val="single" w:sz="4" w:space="0" w:color="auto"/>
              <w:bottom w:val="single" w:sz="4" w:space="0" w:color="auto"/>
              <w:right w:val="single" w:sz="4" w:space="0" w:color="auto"/>
            </w:tcBorders>
            <w:noWrap/>
            <w:vAlign w:val="center"/>
            <w:hideMark/>
          </w:tcPr>
          <w:p w14:paraId="772DEE7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10</w:t>
            </w:r>
          </w:p>
        </w:tc>
        <w:tc>
          <w:tcPr>
            <w:tcW w:w="1611" w:type="pct"/>
            <w:tcBorders>
              <w:top w:val="single" w:sz="4" w:space="0" w:color="auto"/>
              <w:left w:val="nil"/>
              <w:bottom w:val="single" w:sz="4" w:space="0" w:color="auto"/>
              <w:right w:val="single" w:sz="4" w:space="0" w:color="auto"/>
            </w:tcBorders>
            <w:vAlign w:val="center"/>
            <w:hideMark/>
          </w:tcPr>
          <w:p w14:paraId="38227F5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DI COMUNI LOMBARDA "ADDA MARTESANA"</w:t>
            </w:r>
          </w:p>
        </w:tc>
        <w:tc>
          <w:tcPr>
            <w:tcW w:w="3130" w:type="pct"/>
            <w:tcBorders>
              <w:top w:val="nil"/>
              <w:left w:val="nil"/>
              <w:bottom w:val="single" w:sz="4" w:space="0" w:color="auto"/>
              <w:right w:val="single" w:sz="4" w:space="0" w:color="auto"/>
            </w:tcBorders>
            <w:vAlign w:val="center"/>
            <w:hideMark/>
          </w:tcPr>
          <w:p w14:paraId="1E7CB960" w14:textId="77777777" w:rsidR="00EE44DE" w:rsidRPr="000A76DF" w:rsidRDefault="00EE44DE" w:rsidP="00742034">
            <w:pPr>
              <w:rPr>
                <w:rFonts w:ascii="Arial" w:hAnsi="Arial" w:cs="Arial"/>
                <w:color w:val="000000" w:themeColor="text1"/>
                <w:sz w:val="22"/>
                <w:szCs w:val="22"/>
                <w:lang w:val="en-US"/>
              </w:rPr>
            </w:pPr>
            <w:proofErr w:type="spellStart"/>
            <w:r w:rsidRPr="000A76DF">
              <w:rPr>
                <w:rFonts w:ascii="Arial" w:hAnsi="Arial" w:cs="Arial"/>
                <w:color w:val="000000" w:themeColor="text1"/>
                <w:sz w:val="22"/>
                <w:szCs w:val="22"/>
                <w:lang w:val="en-US"/>
              </w:rPr>
              <w:t>Bellinzago</w:t>
            </w:r>
            <w:proofErr w:type="spellEnd"/>
            <w:r w:rsidRPr="000A76DF">
              <w:rPr>
                <w:rFonts w:ascii="Arial" w:hAnsi="Arial" w:cs="Arial"/>
                <w:color w:val="000000" w:themeColor="text1"/>
                <w:sz w:val="22"/>
                <w:szCs w:val="22"/>
                <w:lang w:val="en-US"/>
              </w:rPr>
              <w:t xml:space="preserve"> Lombardo; </w:t>
            </w:r>
            <w:proofErr w:type="spellStart"/>
            <w:r w:rsidRPr="000A76DF">
              <w:rPr>
                <w:rFonts w:ascii="Arial" w:hAnsi="Arial" w:cs="Arial"/>
                <w:color w:val="000000" w:themeColor="text1"/>
                <w:sz w:val="22"/>
                <w:szCs w:val="22"/>
                <w:lang w:val="en-US"/>
              </w:rPr>
              <w:t>Liscate</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Pozzuolo</w:t>
            </w:r>
            <w:proofErr w:type="spellEnd"/>
            <w:r w:rsidRPr="000A76DF">
              <w:rPr>
                <w:rFonts w:ascii="Arial" w:hAnsi="Arial" w:cs="Arial"/>
                <w:color w:val="000000" w:themeColor="text1"/>
                <w:sz w:val="22"/>
                <w:szCs w:val="22"/>
                <w:lang w:val="en-US"/>
              </w:rPr>
              <w:t xml:space="preserve"> Martesana; </w:t>
            </w:r>
            <w:proofErr w:type="spellStart"/>
            <w:r w:rsidRPr="000A76DF">
              <w:rPr>
                <w:rFonts w:ascii="Arial" w:hAnsi="Arial" w:cs="Arial"/>
                <w:color w:val="000000" w:themeColor="text1"/>
                <w:sz w:val="22"/>
                <w:szCs w:val="22"/>
                <w:lang w:val="en-US"/>
              </w:rPr>
              <w:t>Truccazzano</w:t>
            </w:r>
            <w:proofErr w:type="spellEnd"/>
          </w:p>
        </w:tc>
      </w:tr>
      <w:tr w:rsidR="00EE44DE" w:rsidRPr="000A76DF" w14:paraId="584DC11F" w14:textId="77777777" w:rsidTr="00742034">
        <w:trPr>
          <w:trHeight w:val="739"/>
        </w:trPr>
        <w:tc>
          <w:tcPr>
            <w:tcW w:w="259" w:type="pct"/>
            <w:tcBorders>
              <w:top w:val="nil"/>
              <w:left w:val="single" w:sz="4" w:space="0" w:color="auto"/>
              <w:bottom w:val="single" w:sz="4" w:space="0" w:color="auto"/>
              <w:right w:val="single" w:sz="4" w:space="0" w:color="auto"/>
            </w:tcBorders>
            <w:noWrap/>
            <w:vAlign w:val="center"/>
            <w:hideMark/>
          </w:tcPr>
          <w:p w14:paraId="07D9894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11</w:t>
            </w:r>
          </w:p>
        </w:tc>
        <w:tc>
          <w:tcPr>
            <w:tcW w:w="1611" w:type="pct"/>
            <w:tcBorders>
              <w:top w:val="single" w:sz="4" w:space="0" w:color="auto"/>
              <w:left w:val="nil"/>
              <w:bottom w:val="single" w:sz="4" w:space="0" w:color="auto"/>
              <w:right w:val="single" w:sz="4" w:space="0" w:color="auto"/>
            </w:tcBorders>
            <w:vAlign w:val="center"/>
            <w:hideMark/>
          </w:tcPr>
          <w:p w14:paraId="3F74900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MONTANA DEI COMUNI DEL MUGELLO</w:t>
            </w:r>
          </w:p>
        </w:tc>
        <w:tc>
          <w:tcPr>
            <w:tcW w:w="3130" w:type="pct"/>
            <w:tcBorders>
              <w:top w:val="nil"/>
              <w:left w:val="nil"/>
              <w:bottom w:val="single" w:sz="4" w:space="0" w:color="auto"/>
              <w:right w:val="single" w:sz="4" w:space="0" w:color="auto"/>
            </w:tcBorders>
            <w:vAlign w:val="center"/>
            <w:hideMark/>
          </w:tcPr>
          <w:p w14:paraId="75C66CE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Barberino di Mugello; Borgo San Lorenzo; </w:t>
            </w:r>
            <w:proofErr w:type="spellStart"/>
            <w:r w:rsidRPr="000A76DF">
              <w:rPr>
                <w:rFonts w:ascii="Arial" w:hAnsi="Arial" w:cs="Arial"/>
                <w:color w:val="000000" w:themeColor="text1"/>
                <w:sz w:val="22"/>
                <w:szCs w:val="22"/>
                <w:lang w:val="en-US"/>
              </w:rPr>
              <w:t>Dicomano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Firenzuola</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Marradi</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Palazzuolo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sul</w:t>
            </w:r>
            <w:proofErr w:type="spellEnd"/>
            <w:r w:rsidRPr="000A76DF">
              <w:rPr>
                <w:rFonts w:ascii="Arial" w:hAnsi="Arial" w:cs="Arial"/>
                <w:color w:val="000000" w:themeColor="text1"/>
                <w:sz w:val="22"/>
                <w:szCs w:val="22"/>
                <w:lang w:val="en-US"/>
              </w:rPr>
              <w:t xml:space="preserve"> Senio; </w:t>
            </w:r>
            <w:proofErr w:type="spellStart"/>
            <w:r w:rsidRPr="000A76DF">
              <w:rPr>
                <w:rFonts w:ascii="Arial" w:hAnsi="Arial" w:cs="Arial"/>
                <w:color w:val="000000" w:themeColor="text1"/>
                <w:sz w:val="22"/>
                <w:szCs w:val="22"/>
                <w:lang w:val="en-US"/>
              </w:rPr>
              <w:t>Scarperia</w:t>
            </w:r>
            <w:proofErr w:type="spellEnd"/>
            <w:r w:rsidRPr="000A76DF">
              <w:rPr>
                <w:rFonts w:ascii="Arial" w:hAnsi="Arial" w:cs="Arial"/>
                <w:color w:val="000000" w:themeColor="text1"/>
                <w:sz w:val="22"/>
                <w:szCs w:val="22"/>
                <w:lang w:val="en-US"/>
              </w:rPr>
              <w:t xml:space="preserve"> e San Piero; Vicchio</w:t>
            </w:r>
          </w:p>
        </w:tc>
      </w:tr>
      <w:tr w:rsidR="00EE44DE" w:rsidRPr="000A76DF" w14:paraId="3136899F" w14:textId="77777777" w:rsidTr="00742034">
        <w:trPr>
          <w:trHeight w:val="523"/>
        </w:trPr>
        <w:tc>
          <w:tcPr>
            <w:tcW w:w="259" w:type="pct"/>
            <w:tcBorders>
              <w:top w:val="nil"/>
              <w:left w:val="single" w:sz="4" w:space="0" w:color="auto"/>
              <w:bottom w:val="single" w:sz="4" w:space="0" w:color="auto"/>
              <w:right w:val="single" w:sz="4" w:space="0" w:color="auto"/>
            </w:tcBorders>
            <w:noWrap/>
            <w:vAlign w:val="center"/>
            <w:hideMark/>
          </w:tcPr>
          <w:p w14:paraId="39F6BA3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12</w:t>
            </w:r>
          </w:p>
        </w:tc>
        <w:tc>
          <w:tcPr>
            <w:tcW w:w="1611" w:type="pct"/>
            <w:tcBorders>
              <w:top w:val="single" w:sz="4" w:space="0" w:color="auto"/>
              <w:left w:val="nil"/>
              <w:bottom w:val="single" w:sz="4" w:space="0" w:color="auto"/>
              <w:right w:val="single" w:sz="4" w:space="0" w:color="auto"/>
            </w:tcBorders>
            <w:vAlign w:val="center"/>
            <w:hideMark/>
          </w:tcPr>
          <w:p w14:paraId="4952EF2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DEI COMUNI TERRE DI PIANURA - EMILIA</w:t>
            </w:r>
          </w:p>
        </w:tc>
        <w:tc>
          <w:tcPr>
            <w:tcW w:w="3130" w:type="pct"/>
            <w:tcBorders>
              <w:top w:val="nil"/>
              <w:left w:val="nil"/>
              <w:bottom w:val="single" w:sz="4" w:space="0" w:color="auto"/>
              <w:right w:val="single" w:sz="4" w:space="0" w:color="auto"/>
            </w:tcBorders>
            <w:vAlign w:val="center"/>
            <w:hideMark/>
          </w:tcPr>
          <w:p w14:paraId="0DAC9756" w14:textId="77777777" w:rsidR="00EE44DE" w:rsidRPr="000A76DF" w:rsidRDefault="00EE44DE" w:rsidP="00742034">
            <w:pPr>
              <w:rPr>
                <w:rFonts w:ascii="Arial" w:hAnsi="Arial" w:cs="Arial"/>
                <w:color w:val="000000" w:themeColor="text1"/>
                <w:sz w:val="22"/>
                <w:szCs w:val="22"/>
                <w:lang w:val="en-US"/>
              </w:rPr>
            </w:pPr>
            <w:proofErr w:type="spellStart"/>
            <w:r w:rsidRPr="000A76DF">
              <w:rPr>
                <w:rFonts w:ascii="Arial" w:hAnsi="Arial" w:cs="Arial"/>
                <w:color w:val="000000" w:themeColor="text1"/>
                <w:sz w:val="22"/>
                <w:szCs w:val="22"/>
                <w:lang w:val="en-US"/>
              </w:rPr>
              <w:t>Baricella</w:t>
            </w:r>
            <w:proofErr w:type="spellEnd"/>
            <w:r w:rsidRPr="000A76DF">
              <w:rPr>
                <w:rFonts w:ascii="Arial" w:hAnsi="Arial" w:cs="Arial"/>
                <w:color w:val="000000" w:themeColor="text1"/>
                <w:sz w:val="22"/>
                <w:szCs w:val="22"/>
                <w:lang w:val="en-US"/>
              </w:rPr>
              <w:t xml:space="preserve">; Granarolo </w:t>
            </w:r>
            <w:proofErr w:type="spellStart"/>
            <w:r w:rsidRPr="000A76DF">
              <w:rPr>
                <w:rFonts w:ascii="Arial" w:hAnsi="Arial" w:cs="Arial"/>
                <w:color w:val="000000" w:themeColor="text1"/>
                <w:sz w:val="22"/>
                <w:szCs w:val="22"/>
                <w:lang w:val="en-US"/>
              </w:rPr>
              <w:t>dell'Emilia</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Malalbergo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Minerbio</w:t>
            </w:r>
            <w:proofErr w:type="spellEnd"/>
          </w:p>
        </w:tc>
      </w:tr>
      <w:tr w:rsidR="00EE44DE" w:rsidRPr="000A76DF" w14:paraId="4AF48CA0" w14:textId="77777777" w:rsidTr="00742034">
        <w:trPr>
          <w:trHeight w:val="544"/>
        </w:trPr>
        <w:tc>
          <w:tcPr>
            <w:tcW w:w="259" w:type="pct"/>
            <w:tcBorders>
              <w:top w:val="nil"/>
              <w:left w:val="single" w:sz="4" w:space="0" w:color="auto"/>
              <w:bottom w:val="single" w:sz="4" w:space="0" w:color="auto"/>
              <w:right w:val="single" w:sz="4" w:space="0" w:color="auto"/>
            </w:tcBorders>
            <w:noWrap/>
            <w:vAlign w:val="center"/>
            <w:hideMark/>
          </w:tcPr>
          <w:p w14:paraId="144A684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13</w:t>
            </w:r>
          </w:p>
        </w:tc>
        <w:tc>
          <w:tcPr>
            <w:tcW w:w="1611" w:type="pct"/>
            <w:tcBorders>
              <w:top w:val="single" w:sz="4" w:space="0" w:color="auto"/>
              <w:left w:val="nil"/>
              <w:bottom w:val="single" w:sz="4" w:space="0" w:color="auto"/>
              <w:right w:val="single" w:sz="4" w:space="0" w:color="auto"/>
            </w:tcBorders>
            <w:vAlign w:val="center"/>
            <w:hideMark/>
          </w:tcPr>
          <w:p w14:paraId="058EA17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U.C. TERRE DI CASTELLI</w:t>
            </w:r>
          </w:p>
        </w:tc>
        <w:tc>
          <w:tcPr>
            <w:tcW w:w="3130" w:type="pct"/>
            <w:tcBorders>
              <w:top w:val="nil"/>
              <w:left w:val="nil"/>
              <w:bottom w:val="single" w:sz="4" w:space="0" w:color="auto"/>
              <w:right w:val="single" w:sz="4" w:space="0" w:color="auto"/>
            </w:tcBorders>
            <w:vAlign w:val="center"/>
            <w:hideMark/>
          </w:tcPr>
          <w:p w14:paraId="4BD524E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Castelnuovo </w:t>
            </w:r>
            <w:proofErr w:type="spellStart"/>
            <w:r w:rsidRPr="000A76DF">
              <w:rPr>
                <w:rFonts w:ascii="Arial" w:hAnsi="Arial" w:cs="Arial"/>
                <w:color w:val="000000" w:themeColor="text1"/>
                <w:sz w:val="22"/>
                <w:szCs w:val="22"/>
                <w:lang w:val="en-US"/>
              </w:rPr>
              <w:t>Rangone</w:t>
            </w:r>
            <w:proofErr w:type="spellEnd"/>
            <w:r w:rsidRPr="000A76DF">
              <w:rPr>
                <w:rFonts w:ascii="Arial" w:hAnsi="Arial" w:cs="Arial"/>
                <w:color w:val="000000" w:themeColor="text1"/>
                <w:sz w:val="22"/>
                <w:szCs w:val="22"/>
                <w:lang w:val="en-US"/>
              </w:rPr>
              <w:t xml:space="preserve">; Castelvetro di Modena; </w:t>
            </w:r>
            <w:proofErr w:type="spellStart"/>
            <w:r w:rsidRPr="000A76DF">
              <w:rPr>
                <w:rFonts w:ascii="Arial" w:hAnsi="Arial" w:cs="Arial"/>
                <w:color w:val="000000" w:themeColor="text1"/>
                <w:sz w:val="22"/>
                <w:szCs w:val="22"/>
                <w:lang w:val="en-US"/>
              </w:rPr>
              <w:t>Guiglia</w:t>
            </w:r>
            <w:proofErr w:type="spellEnd"/>
            <w:r w:rsidRPr="000A76DF">
              <w:rPr>
                <w:rFonts w:ascii="Arial" w:hAnsi="Arial" w:cs="Arial"/>
                <w:color w:val="000000" w:themeColor="text1"/>
                <w:sz w:val="22"/>
                <w:szCs w:val="22"/>
                <w:lang w:val="en-US"/>
              </w:rPr>
              <w:t xml:space="preserve">; Marano </w:t>
            </w:r>
            <w:proofErr w:type="spellStart"/>
            <w:r w:rsidRPr="000A76DF">
              <w:rPr>
                <w:rFonts w:ascii="Arial" w:hAnsi="Arial" w:cs="Arial"/>
                <w:color w:val="000000" w:themeColor="text1"/>
                <w:sz w:val="22"/>
                <w:szCs w:val="22"/>
                <w:lang w:val="en-US"/>
              </w:rPr>
              <w:t>sul</w:t>
            </w:r>
            <w:proofErr w:type="spellEnd"/>
            <w:r w:rsidRPr="000A76DF">
              <w:rPr>
                <w:rFonts w:ascii="Arial" w:hAnsi="Arial" w:cs="Arial"/>
                <w:color w:val="000000" w:themeColor="text1"/>
                <w:sz w:val="22"/>
                <w:szCs w:val="22"/>
                <w:lang w:val="en-US"/>
              </w:rPr>
              <w:t xml:space="preserve"> Panaro; Savignano </w:t>
            </w:r>
            <w:proofErr w:type="spellStart"/>
            <w:r w:rsidRPr="000A76DF">
              <w:rPr>
                <w:rFonts w:ascii="Arial" w:hAnsi="Arial" w:cs="Arial"/>
                <w:color w:val="000000" w:themeColor="text1"/>
                <w:sz w:val="22"/>
                <w:szCs w:val="22"/>
                <w:lang w:val="en-US"/>
              </w:rPr>
              <w:t>sul</w:t>
            </w:r>
            <w:proofErr w:type="spellEnd"/>
            <w:r w:rsidRPr="000A76DF">
              <w:rPr>
                <w:rFonts w:ascii="Arial" w:hAnsi="Arial" w:cs="Arial"/>
                <w:color w:val="000000" w:themeColor="text1"/>
                <w:sz w:val="22"/>
                <w:szCs w:val="22"/>
                <w:lang w:val="en-US"/>
              </w:rPr>
              <w:t xml:space="preserve"> Panaro; </w:t>
            </w:r>
            <w:proofErr w:type="spellStart"/>
            <w:r w:rsidRPr="000A76DF">
              <w:rPr>
                <w:rFonts w:ascii="Arial" w:hAnsi="Arial" w:cs="Arial"/>
                <w:color w:val="000000" w:themeColor="text1"/>
                <w:sz w:val="22"/>
                <w:szCs w:val="22"/>
                <w:lang w:val="en-US"/>
              </w:rPr>
              <w:t>Spilamberto</w:t>
            </w:r>
            <w:proofErr w:type="spellEnd"/>
            <w:r w:rsidRPr="000A76DF">
              <w:rPr>
                <w:rFonts w:ascii="Arial" w:hAnsi="Arial" w:cs="Arial"/>
                <w:color w:val="000000" w:themeColor="text1"/>
                <w:sz w:val="22"/>
                <w:szCs w:val="22"/>
                <w:lang w:val="en-US"/>
              </w:rPr>
              <w:t xml:space="preserve">; Vignola; </w:t>
            </w:r>
            <w:proofErr w:type="spellStart"/>
            <w:r w:rsidRPr="000A76DF">
              <w:rPr>
                <w:rFonts w:ascii="Arial" w:hAnsi="Arial" w:cs="Arial"/>
                <w:color w:val="000000" w:themeColor="text1"/>
                <w:sz w:val="22"/>
                <w:szCs w:val="22"/>
                <w:lang w:val="en-US"/>
              </w:rPr>
              <w:t>Zocca</w:t>
            </w:r>
            <w:proofErr w:type="spellEnd"/>
          </w:p>
        </w:tc>
      </w:tr>
      <w:tr w:rsidR="00EE44DE" w:rsidRPr="000A76DF" w14:paraId="7DF5E2A6" w14:textId="77777777" w:rsidTr="00742034">
        <w:trPr>
          <w:trHeight w:val="552"/>
        </w:trPr>
        <w:tc>
          <w:tcPr>
            <w:tcW w:w="259" w:type="pct"/>
            <w:tcBorders>
              <w:top w:val="nil"/>
              <w:left w:val="single" w:sz="4" w:space="0" w:color="auto"/>
              <w:bottom w:val="single" w:sz="4" w:space="0" w:color="auto"/>
              <w:right w:val="single" w:sz="4" w:space="0" w:color="auto"/>
            </w:tcBorders>
            <w:noWrap/>
            <w:vAlign w:val="center"/>
            <w:hideMark/>
          </w:tcPr>
          <w:p w14:paraId="22C3BB8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14</w:t>
            </w:r>
          </w:p>
        </w:tc>
        <w:tc>
          <w:tcPr>
            <w:tcW w:w="1611" w:type="pct"/>
            <w:tcBorders>
              <w:top w:val="single" w:sz="4" w:space="0" w:color="auto"/>
              <w:left w:val="nil"/>
              <w:bottom w:val="single" w:sz="4" w:space="0" w:color="auto"/>
              <w:right w:val="single" w:sz="4" w:space="0" w:color="auto"/>
            </w:tcBorders>
            <w:vAlign w:val="center"/>
            <w:hideMark/>
          </w:tcPr>
          <w:p w14:paraId="49FD147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UNITÉ DES COMMUNES VALDÔTAINES GRAND-COMBIN</w:t>
            </w:r>
          </w:p>
        </w:tc>
        <w:tc>
          <w:tcPr>
            <w:tcW w:w="3130" w:type="pct"/>
            <w:tcBorders>
              <w:top w:val="nil"/>
              <w:left w:val="nil"/>
              <w:bottom w:val="single" w:sz="4" w:space="0" w:color="auto"/>
              <w:right w:val="single" w:sz="4" w:space="0" w:color="auto"/>
            </w:tcBorders>
            <w:vAlign w:val="center"/>
            <w:hideMark/>
          </w:tcPr>
          <w:p w14:paraId="0D07C3F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Allein; </w:t>
            </w:r>
            <w:proofErr w:type="spellStart"/>
            <w:r w:rsidRPr="000A76DF">
              <w:rPr>
                <w:rFonts w:ascii="Arial" w:hAnsi="Arial" w:cs="Arial"/>
                <w:color w:val="000000" w:themeColor="text1"/>
                <w:sz w:val="22"/>
                <w:szCs w:val="22"/>
                <w:lang w:val="en-US"/>
              </w:rPr>
              <w:t>Bionaz</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Doues</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Étroubles</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Gignod</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Ollomont</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Oyace</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Roisan</w:t>
            </w:r>
            <w:proofErr w:type="spellEnd"/>
            <w:r w:rsidRPr="000A76DF">
              <w:rPr>
                <w:rFonts w:ascii="Arial" w:hAnsi="Arial" w:cs="Arial"/>
                <w:color w:val="000000" w:themeColor="text1"/>
                <w:sz w:val="22"/>
                <w:szCs w:val="22"/>
                <w:lang w:val="en-US"/>
              </w:rPr>
              <w:t>; Saint-Oyen; Saint-</w:t>
            </w:r>
            <w:proofErr w:type="spellStart"/>
            <w:r w:rsidRPr="000A76DF">
              <w:rPr>
                <w:rFonts w:ascii="Arial" w:hAnsi="Arial" w:cs="Arial"/>
                <w:color w:val="000000" w:themeColor="text1"/>
                <w:sz w:val="22"/>
                <w:szCs w:val="22"/>
                <w:lang w:val="en-US"/>
              </w:rPr>
              <w:t>Rhémy</w:t>
            </w:r>
            <w:proofErr w:type="spellEnd"/>
            <w:r w:rsidRPr="000A76DF">
              <w:rPr>
                <w:rFonts w:ascii="Arial" w:hAnsi="Arial" w:cs="Arial"/>
                <w:color w:val="000000" w:themeColor="text1"/>
                <w:sz w:val="22"/>
                <w:szCs w:val="22"/>
                <w:lang w:val="en-US"/>
              </w:rPr>
              <w:t>-</w:t>
            </w:r>
            <w:proofErr w:type="spellStart"/>
            <w:r w:rsidRPr="000A76DF">
              <w:rPr>
                <w:rFonts w:ascii="Arial" w:hAnsi="Arial" w:cs="Arial"/>
                <w:color w:val="000000" w:themeColor="text1"/>
                <w:sz w:val="22"/>
                <w:szCs w:val="22"/>
                <w:lang w:val="en-US"/>
              </w:rPr>
              <w:t>en</w:t>
            </w:r>
            <w:proofErr w:type="spellEnd"/>
            <w:r w:rsidRPr="000A76DF">
              <w:rPr>
                <w:rFonts w:ascii="Arial" w:hAnsi="Arial" w:cs="Arial"/>
                <w:color w:val="000000" w:themeColor="text1"/>
                <w:sz w:val="22"/>
                <w:szCs w:val="22"/>
                <w:lang w:val="en-US"/>
              </w:rPr>
              <w:t xml:space="preserve">-Bosses; </w:t>
            </w:r>
            <w:proofErr w:type="spellStart"/>
            <w:r w:rsidRPr="000A76DF">
              <w:rPr>
                <w:rFonts w:ascii="Arial" w:hAnsi="Arial" w:cs="Arial"/>
                <w:color w:val="000000" w:themeColor="text1"/>
                <w:sz w:val="22"/>
                <w:szCs w:val="22"/>
                <w:lang w:val="en-US"/>
              </w:rPr>
              <w:t>Valpelline</w:t>
            </w:r>
            <w:proofErr w:type="spellEnd"/>
          </w:p>
        </w:tc>
      </w:tr>
      <w:tr w:rsidR="00EE44DE" w:rsidRPr="000A76DF" w14:paraId="377F45B8" w14:textId="77777777" w:rsidTr="00742034">
        <w:trPr>
          <w:trHeight w:val="500"/>
        </w:trPr>
        <w:tc>
          <w:tcPr>
            <w:tcW w:w="259" w:type="pct"/>
            <w:tcBorders>
              <w:top w:val="nil"/>
              <w:left w:val="single" w:sz="4" w:space="0" w:color="auto"/>
              <w:bottom w:val="single" w:sz="4" w:space="0" w:color="auto"/>
              <w:right w:val="single" w:sz="4" w:space="0" w:color="auto"/>
            </w:tcBorders>
            <w:noWrap/>
            <w:vAlign w:val="center"/>
            <w:hideMark/>
          </w:tcPr>
          <w:p w14:paraId="5D04E72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15</w:t>
            </w:r>
          </w:p>
        </w:tc>
        <w:tc>
          <w:tcPr>
            <w:tcW w:w="1611" w:type="pct"/>
            <w:tcBorders>
              <w:top w:val="single" w:sz="4" w:space="0" w:color="auto"/>
              <w:left w:val="nil"/>
              <w:bottom w:val="single" w:sz="4" w:space="0" w:color="auto"/>
              <w:right w:val="single" w:sz="4" w:space="0" w:color="auto"/>
            </w:tcBorders>
            <w:vAlign w:val="center"/>
            <w:hideMark/>
          </w:tcPr>
          <w:p w14:paraId="2025805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RUBICONE E MARE</w:t>
            </w:r>
          </w:p>
        </w:tc>
        <w:tc>
          <w:tcPr>
            <w:tcW w:w="3130" w:type="pct"/>
            <w:tcBorders>
              <w:top w:val="nil"/>
              <w:left w:val="nil"/>
              <w:bottom w:val="single" w:sz="4" w:space="0" w:color="auto"/>
              <w:right w:val="single" w:sz="4" w:space="0" w:color="auto"/>
            </w:tcBorders>
            <w:vAlign w:val="center"/>
            <w:hideMark/>
          </w:tcPr>
          <w:p w14:paraId="59B95F0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Borghi; Cesenatico; </w:t>
            </w:r>
            <w:proofErr w:type="spellStart"/>
            <w:r w:rsidRPr="000A76DF">
              <w:rPr>
                <w:rFonts w:ascii="Arial" w:hAnsi="Arial" w:cs="Arial"/>
                <w:color w:val="000000" w:themeColor="text1"/>
                <w:sz w:val="22"/>
                <w:szCs w:val="22"/>
                <w:lang w:val="en-US"/>
              </w:rPr>
              <w:t>Gambettola</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Gatteo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Longiano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Roncofreddo</w:t>
            </w:r>
            <w:proofErr w:type="spellEnd"/>
            <w:r w:rsidRPr="000A76DF">
              <w:rPr>
                <w:rFonts w:ascii="Arial" w:hAnsi="Arial" w:cs="Arial"/>
                <w:color w:val="000000" w:themeColor="text1"/>
                <w:sz w:val="22"/>
                <w:szCs w:val="22"/>
                <w:lang w:val="en-US"/>
              </w:rPr>
              <w:t xml:space="preserve">; San Mauro Pascoli; Savignano </w:t>
            </w:r>
            <w:proofErr w:type="spellStart"/>
            <w:r w:rsidRPr="000A76DF">
              <w:rPr>
                <w:rFonts w:ascii="Arial" w:hAnsi="Arial" w:cs="Arial"/>
                <w:color w:val="000000" w:themeColor="text1"/>
                <w:sz w:val="22"/>
                <w:szCs w:val="22"/>
                <w:lang w:val="en-US"/>
              </w:rPr>
              <w:t>sul</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Rubicone</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Sogliano</w:t>
            </w:r>
            <w:proofErr w:type="spellEnd"/>
            <w:r w:rsidRPr="000A76DF">
              <w:rPr>
                <w:rFonts w:ascii="Arial" w:hAnsi="Arial" w:cs="Arial"/>
                <w:color w:val="000000" w:themeColor="text1"/>
                <w:sz w:val="22"/>
                <w:szCs w:val="22"/>
                <w:lang w:val="en-US"/>
              </w:rPr>
              <w:t xml:space="preserve"> al </w:t>
            </w:r>
            <w:proofErr w:type="spellStart"/>
            <w:r w:rsidRPr="000A76DF">
              <w:rPr>
                <w:rFonts w:ascii="Arial" w:hAnsi="Arial" w:cs="Arial"/>
                <w:color w:val="000000" w:themeColor="text1"/>
                <w:sz w:val="22"/>
                <w:szCs w:val="22"/>
                <w:lang w:val="en-US"/>
              </w:rPr>
              <w:t>Rubicone</w:t>
            </w:r>
            <w:proofErr w:type="spellEnd"/>
          </w:p>
        </w:tc>
      </w:tr>
      <w:tr w:rsidR="00EE44DE" w:rsidRPr="000A76DF" w14:paraId="6CEF5210" w14:textId="77777777" w:rsidTr="00742034">
        <w:trPr>
          <w:trHeight w:val="465"/>
        </w:trPr>
        <w:tc>
          <w:tcPr>
            <w:tcW w:w="259" w:type="pct"/>
            <w:tcBorders>
              <w:top w:val="nil"/>
              <w:left w:val="single" w:sz="4" w:space="0" w:color="auto"/>
              <w:bottom w:val="single" w:sz="4" w:space="0" w:color="auto"/>
              <w:right w:val="single" w:sz="4" w:space="0" w:color="auto"/>
            </w:tcBorders>
            <w:noWrap/>
            <w:vAlign w:val="center"/>
            <w:hideMark/>
          </w:tcPr>
          <w:p w14:paraId="28A263D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16</w:t>
            </w:r>
          </w:p>
        </w:tc>
        <w:tc>
          <w:tcPr>
            <w:tcW w:w="1611" w:type="pct"/>
            <w:tcBorders>
              <w:top w:val="single" w:sz="4" w:space="0" w:color="auto"/>
              <w:left w:val="nil"/>
              <w:bottom w:val="single" w:sz="4" w:space="0" w:color="auto"/>
              <w:right w:val="single" w:sz="4" w:space="0" w:color="auto"/>
            </w:tcBorders>
            <w:vAlign w:val="center"/>
            <w:hideMark/>
          </w:tcPr>
          <w:p w14:paraId="78DCC0D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DEI COMUNI TERRE E FIUMI</w:t>
            </w:r>
          </w:p>
        </w:tc>
        <w:tc>
          <w:tcPr>
            <w:tcW w:w="3130" w:type="pct"/>
            <w:tcBorders>
              <w:top w:val="nil"/>
              <w:left w:val="nil"/>
              <w:bottom w:val="single" w:sz="4" w:space="0" w:color="auto"/>
              <w:right w:val="single" w:sz="4" w:space="0" w:color="auto"/>
            </w:tcBorders>
            <w:vAlign w:val="center"/>
            <w:hideMark/>
          </w:tcPr>
          <w:p w14:paraId="47DFB9FF" w14:textId="77777777" w:rsidR="00EE44DE" w:rsidRPr="000A76DF" w:rsidRDefault="00EE44DE" w:rsidP="00742034">
            <w:pPr>
              <w:rPr>
                <w:rFonts w:ascii="Arial" w:hAnsi="Arial" w:cs="Arial"/>
                <w:color w:val="000000" w:themeColor="text1"/>
                <w:sz w:val="22"/>
                <w:szCs w:val="22"/>
                <w:lang w:val="en-US"/>
              </w:rPr>
            </w:pPr>
            <w:proofErr w:type="spellStart"/>
            <w:r w:rsidRPr="000A76DF">
              <w:rPr>
                <w:rFonts w:ascii="Arial" w:hAnsi="Arial" w:cs="Arial"/>
                <w:color w:val="000000" w:themeColor="text1"/>
                <w:sz w:val="22"/>
                <w:szCs w:val="22"/>
                <w:lang w:val="en-US"/>
              </w:rPr>
              <w:t>Copparo</w:t>
            </w:r>
            <w:proofErr w:type="spellEnd"/>
            <w:r w:rsidRPr="000A76DF">
              <w:rPr>
                <w:rFonts w:ascii="Arial" w:hAnsi="Arial" w:cs="Arial"/>
                <w:color w:val="000000" w:themeColor="text1"/>
                <w:sz w:val="22"/>
                <w:szCs w:val="22"/>
                <w:lang w:val="en-US"/>
              </w:rPr>
              <w:t>; Riva del Po; Tresignana</w:t>
            </w:r>
          </w:p>
        </w:tc>
      </w:tr>
      <w:tr w:rsidR="00EE44DE" w:rsidRPr="000A76DF" w14:paraId="0A6D734B" w14:textId="77777777" w:rsidTr="00742034">
        <w:trPr>
          <w:trHeight w:val="739"/>
        </w:trPr>
        <w:tc>
          <w:tcPr>
            <w:tcW w:w="259" w:type="pct"/>
            <w:tcBorders>
              <w:top w:val="single" w:sz="4" w:space="0" w:color="auto"/>
              <w:left w:val="single" w:sz="4" w:space="0" w:color="auto"/>
              <w:bottom w:val="single" w:sz="4" w:space="0" w:color="auto"/>
              <w:right w:val="single" w:sz="4" w:space="0" w:color="auto"/>
            </w:tcBorders>
            <w:noWrap/>
            <w:vAlign w:val="center"/>
            <w:hideMark/>
          </w:tcPr>
          <w:p w14:paraId="342C154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17</w:t>
            </w:r>
          </w:p>
        </w:tc>
        <w:tc>
          <w:tcPr>
            <w:tcW w:w="1611" w:type="pct"/>
            <w:tcBorders>
              <w:top w:val="single" w:sz="4" w:space="0" w:color="auto"/>
              <w:left w:val="single" w:sz="4" w:space="0" w:color="auto"/>
              <w:bottom w:val="single" w:sz="4" w:space="0" w:color="auto"/>
              <w:right w:val="single" w:sz="4" w:space="0" w:color="auto"/>
            </w:tcBorders>
            <w:vAlign w:val="center"/>
            <w:hideMark/>
          </w:tcPr>
          <w:p w14:paraId="1A38A94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DEI COMUNI VALLE DEL SAVIO</w:t>
            </w:r>
          </w:p>
        </w:tc>
        <w:tc>
          <w:tcPr>
            <w:tcW w:w="3130" w:type="pct"/>
            <w:tcBorders>
              <w:top w:val="single" w:sz="4" w:space="0" w:color="auto"/>
              <w:left w:val="single" w:sz="4" w:space="0" w:color="auto"/>
              <w:bottom w:val="single" w:sz="4" w:space="0" w:color="auto"/>
              <w:right w:val="single" w:sz="4" w:space="0" w:color="auto"/>
            </w:tcBorders>
            <w:vAlign w:val="center"/>
            <w:hideMark/>
          </w:tcPr>
          <w:p w14:paraId="0AC3890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Bagno di Romagna; Cesena; Mercato Saraceno; Montiano; </w:t>
            </w:r>
            <w:proofErr w:type="spellStart"/>
            <w:r w:rsidRPr="000A76DF">
              <w:rPr>
                <w:rFonts w:ascii="Arial" w:hAnsi="Arial" w:cs="Arial"/>
                <w:color w:val="000000" w:themeColor="text1"/>
                <w:sz w:val="22"/>
                <w:szCs w:val="22"/>
                <w:lang w:val="en-US"/>
              </w:rPr>
              <w:t>Sarsina</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Verghereto</w:t>
            </w:r>
            <w:proofErr w:type="spellEnd"/>
          </w:p>
        </w:tc>
      </w:tr>
      <w:tr w:rsidR="00EE44DE" w:rsidRPr="000A76DF" w14:paraId="3D853430" w14:textId="77777777" w:rsidTr="00742034">
        <w:trPr>
          <w:trHeight w:val="525"/>
        </w:trPr>
        <w:tc>
          <w:tcPr>
            <w:tcW w:w="259" w:type="pct"/>
            <w:tcBorders>
              <w:top w:val="single" w:sz="4" w:space="0" w:color="auto"/>
              <w:left w:val="single" w:sz="4" w:space="0" w:color="auto"/>
              <w:bottom w:val="single" w:sz="4" w:space="0" w:color="auto"/>
              <w:right w:val="single" w:sz="4" w:space="0" w:color="auto"/>
            </w:tcBorders>
            <w:noWrap/>
            <w:vAlign w:val="center"/>
            <w:hideMark/>
          </w:tcPr>
          <w:p w14:paraId="23ECC73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18</w:t>
            </w:r>
          </w:p>
        </w:tc>
        <w:tc>
          <w:tcPr>
            <w:tcW w:w="1611" w:type="pct"/>
            <w:tcBorders>
              <w:top w:val="single" w:sz="4" w:space="0" w:color="auto"/>
              <w:left w:val="nil"/>
              <w:bottom w:val="single" w:sz="4" w:space="0" w:color="auto"/>
              <w:right w:val="single" w:sz="4" w:space="0" w:color="auto"/>
            </w:tcBorders>
            <w:vAlign w:val="center"/>
            <w:hideMark/>
          </w:tcPr>
          <w:p w14:paraId="4DA40B1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DEI COMUNI VAL D'ENZA</w:t>
            </w:r>
          </w:p>
        </w:tc>
        <w:tc>
          <w:tcPr>
            <w:tcW w:w="3130" w:type="pct"/>
            <w:tcBorders>
              <w:top w:val="single" w:sz="4" w:space="0" w:color="auto"/>
              <w:left w:val="nil"/>
              <w:bottom w:val="single" w:sz="4" w:space="0" w:color="auto"/>
              <w:right w:val="single" w:sz="4" w:space="0" w:color="auto"/>
            </w:tcBorders>
            <w:vAlign w:val="center"/>
            <w:hideMark/>
          </w:tcPr>
          <w:p w14:paraId="294B017F" w14:textId="77777777" w:rsidR="00EE44DE" w:rsidRPr="000A76DF" w:rsidRDefault="00EE44DE" w:rsidP="00742034">
            <w:pPr>
              <w:rPr>
                <w:rFonts w:ascii="Arial" w:hAnsi="Arial" w:cs="Arial"/>
                <w:color w:val="000000" w:themeColor="text1"/>
                <w:sz w:val="22"/>
                <w:szCs w:val="22"/>
                <w:lang w:val="en-US"/>
              </w:rPr>
            </w:pPr>
            <w:proofErr w:type="spellStart"/>
            <w:r w:rsidRPr="000A76DF">
              <w:rPr>
                <w:rFonts w:ascii="Arial" w:hAnsi="Arial" w:cs="Arial"/>
                <w:color w:val="000000" w:themeColor="text1"/>
                <w:sz w:val="22"/>
                <w:szCs w:val="22"/>
                <w:lang w:val="en-US"/>
              </w:rPr>
              <w:t>Bibbiano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Campegine</w:t>
            </w:r>
            <w:proofErr w:type="spellEnd"/>
            <w:r w:rsidRPr="000A76DF">
              <w:rPr>
                <w:rFonts w:ascii="Arial" w:hAnsi="Arial" w:cs="Arial"/>
                <w:color w:val="000000" w:themeColor="text1"/>
                <w:sz w:val="22"/>
                <w:szCs w:val="22"/>
                <w:lang w:val="en-US"/>
              </w:rPr>
              <w:t xml:space="preserve">; Canossa; </w:t>
            </w:r>
            <w:proofErr w:type="spellStart"/>
            <w:r w:rsidRPr="000A76DF">
              <w:rPr>
                <w:rFonts w:ascii="Arial" w:hAnsi="Arial" w:cs="Arial"/>
                <w:color w:val="000000" w:themeColor="text1"/>
                <w:sz w:val="22"/>
                <w:szCs w:val="22"/>
                <w:lang w:val="en-US"/>
              </w:rPr>
              <w:t>Cavriago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Gattatico</w:t>
            </w:r>
            <w:proofErr w:type="spellEnd"/>
            <w:r w:rsidRPr="000A76DF">
              <w:rPr>
                <w:rFonts w:ascii="Arial" w:hAnsi="Arial" w:cs="Arial"/>
                <w:color w:val="000000" w:themeColor="text1"/>
                <w:sz w:val="22"/>
                <w:szCs w:val="22"/>
                <w:lang w:val="en-US"/>
              </w:rPr>
              <w:t xml:space="preserve">; Montecchio Emilia; San Polo </w:t>
            </w:r>
            <w:proofErr w:type="spellStart"/>
            <w:r w:rsidRPr="000A76DF">
              <w:rPr>
                <w:rFonts w:ascii="Arial" w:hAnsi="Arial" w:cs="Arial"/>
                <w:color w:val="000000" w:themeColor="text1"/>
                <w:sz w:val="22"/>
                <w:szCs w:val="22"/>
                <w:lang w:val="en-US"/>
              </w:rPr>
              <w:t>d'Enza</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Sant'Ilario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d'Enza</w:t>
            </w:r>
            <w:proofErr w:type="spellEnd"/>
          </w:p>
        </w:tc>
      </w:tr>
      <w:tr w:rsidR="00EE44DE" w:rsidRPr="000A76DF" w14:paraId="083A29AB" w14:textId="77777777" w:rsidTr="00742034">
        <w:trPr>
          <w:trHeight w:val="607"/>
        </w:trPr>
        <w:tc>
          <w:tcPr>
            <w:tcW w:w="259" w:type="pct"/>
            <w:tcBorders>
              <w:top w:val="nil"/>
              <w:left w:val="single" w:sz="4" w:space="0" w:color="auto"/>
              <w:bottom w:val="single" w:sz="4" w:space="0" w:color="auto"/>
              <w:right w:val="single" w:sz="4" w:space="0" w:color="auto"/>
            </w:tcBorders>
            <w:noWrap/>
            <w:vAlign w:val="center"/>
            <w:hideMark/>
          </w:tcPr>
          <w:p w14:paraId="3A2FE11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lastRenderedPageBreak/>
              <w:t>19</w:t>
            </w:r>
          </w:p>
        </w:tc>
        <w:tc>
          <w:tcPr>
            <w:tcW w:w="1611" w:type="pct"/>
            <w:tcBorders>
              <w:top w:val="single" w:sz="4" w:space="0" w:color="auto"/>
              <w:left w:val="nil"/>
              <w:bottom w:val="single" w:sz="4" w:space="0" w:color="auto"/>
              <w:right w:val="single" w:sz="4" w:space="0" w:color="auto"/>
            </w:tcBorders>
            <w:vAlign w:val="center"/>
            <w:hideMark/>
          </w:tcPr>
          <w:p w14:paraId="59DC00E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U.C. DEL SORBARA</w:t>
            </w:r>
          </w:p>
        </w:tc>
        <w:tc>
          <w:tcPr>
            <w:tcW w:w="3130" w:type="pct"/>
            <w:tcBorders>
              <w:top w:val="nil"/>
              <w:left w:val="nil"/>
              <w:bottom w:val="single" w:sz="4" w:space="0" w:color="auto"/>
              <w:right w:val="single" w:sz="4" w:space="0" w:color="auto"/>
            </w:tcBorders>
            <w:vAlign w:val="center"/>
            <w:hideMark/>
          </w:tcPr>
          <w:p w14:paraId="681BA948" w14:textId="77777777" w:rsidR="00EE44DE" w:rsidRPr="000A76DF" w:rsidRDefault="00EE44DE" w:rsidP="00742034">
            <w:pPr>
              <w:rPr>
                <w:rFonts w:ascii="Arial" w:hAnsi="Arial" w:cs="Arial"/>
                <w:color w:val="000000" w:themeColor="text1"/>
                <w:sz w:val="22"/>
                <w:szCs w:val="22"/>
                <w:lang w:val="en-US"/>
              </w:rPr>
            </w:pPr>
            <w:proofErr w:type="spellStart"/>
            <w:r w:rsidRPr="000A76DF">
              <w:rPr>
                <w:rFonts w:ascii="Arial" w:hAnsi="Arial" w:cs="Arial"/>
                <w:color w:val="000000" w:themeColor="text1"/>
                <w:sz w:val="22"/>
                <w:szCs w:val="22"/>
                <w:lang w:val="en-US"/>
              </w:rPr>
              <w:t>Bastiglia</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Bomporto</w:t>
            </w:r>
            <w:proofErr w:type="spellEnd"/>
            <w:r w:rsidRPr="000A76DF">
              <w:rPr>
                <w:rFonts w:ascii="Arial" w:hAnsi="Arial" w:cs="Arial"/>
                <w:color w:val="000000" w:themeColor="text1"/>
                <w:sz w:val="22"/>
                <w:szCs w:val="22"/>
                <w:lang w:val="en-US"/>
              </w:rPr>
              <w:t xml:space="preserve">; Castelfranco Emilia; </w:t>
            </w:r>
            <w:proofErr w:type="spellStart"/>
            <w:r w:rsidRPr="000A76DF">
              <w:rPr>
                <w:rFonts w:ascii="Arial" w:hAnsi="Arial" w:cs="Arial"/>
                <w:color w:val="000000" w:themeColor="text1"/>
                <w:sz w:val="22"/>
                <w:szCs w:val="22"/>
                <w:lang w:val="en-US"/>
              </w:rPr>
              <w:t>Nonantola</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Ravarino</w:t>
            </w:r>
            <w:proofErr w:type="spellEnd"/>
            <w:r w:rsidRPr="000A76DF">
              <w:rPr>
                <w:rFonts w:ascii="Arial" w:hAnsi="Arial" w:cs="Arial"/>
                <w:color w:val="000000" w:themeColor="text1"/>
                <w:sz w:val="22"/>
                <w:szCs w:val="22"/>
                <w:lang w:val="en-US"/>
              </w:rPr>
              <w:t xml:space="preserve">; San Cesario </w:t>
            </w:r>
            <w:proofErr w:type="spellStart"/>
            <w:r w:rsidRPr="000A76DF">
              <w:rPr>
                <w:rFonts w:ascii="Arial" w:hAnsi="Arial" w:cs="Arial"/>
                <w:color w:val="000000" w:themeColor="text1"/>
                <w:sz w:val="22"/>
                <w:szCs w:val="22"/>
                <w:lang w:val="en-US"/>
              </w:rPr>
              <w:t>sul</w:t>
            </w:r>
            <w:proofErr w:type="spellEnd"/>
            <w:r w:rsidRPr="000A76DF">
              <w:rPr>
                <w:rFonts w:ascii="Arial" w:hAnsi="Arial" w:cs="Arial"/>
                <w:color w:val="000000" w:themeColor="text1"/>
                <w:sz w:val="22"/>
                <w:szCs w:val="22"/>
                <w:lang w:val="en-US"/>
              </w:rPr>
              <w:t xml:space="preserve"> Panaro</w:t>
            </w:r>
          </w:p>
        </w:tc>
      </w:tr>
      <w:tr w:rsidR="00EE44DE" w:rsidRPr="000A76DF" w14:paraId="02A30CC5" w14:textId="77777777" w:rsidTr="00742034">
        <w:trPr>
          <w:trHeight w:val="575"/>
        </w:trPr>
        <w:tc>
          <w:tcPr>
            <w:tcW w:w="259" w:type="pct"/>
            <w:tcBorders>
              <w:top w:val="nil"/>
              <w:left w:val="single" w:sz="4" w:space="0" w:color="auto"/>
              <w:bottom w:val="single" w:sz="4" w:space="0" w:color="auto"/>
              <w:right w:val="single" w:sz="4" w:space="0" w:color="auto"/>
            </w:tcBorders>
            <w:noWrap/>
            <w:vAlign w:val="center"/>
            <w:hideMark/>
          </w:tcPr>
          <w:p w14:paraId="3A5D37E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20</w:t>
            </w:r>
          </w:p>
        </w:tc>
        <w:tc>
          <w:tcPr>
            <w:tcW w:w="1611" w:type="pct"/>
            <w:tcBorders>
              <w:top w:val="single" w:sz="4" w:space="0" w:color="auto"/>
              <w:left w:val="nil"/>
              <w:bottom w:val="single" w:sz="4" w:space="0" w:color="auto"/>
              <w:right w:val="single" w:sz="4" w:space="0" w:color="auto"/>
            </w:tcBorders>
            <w:vAlign w:val="center"/>
            <w:hideMark/>
          </w:tcPr>
          <w:p w14:paraId="2537386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RENO GALLIERA</w:t>
            </w:r>
          </w:p>
        </w:tc>
        <w:tc>
          <w:tcPr>
            <w:tcW w:w="3130" w:type="pct"/>
            <w:tcBorders>
              <w:top w:val="nil"/>
              <w:left w:val="nil"/>
              <w:bottom w:val="single" w:sz="4" w:space="0" w:color="auto"/>
              <w:right w:val="single" w:sz="4" w:space="0" w:color="auto"/>
            </w:tcBorders>
            <w:vAlign w:val="center"/>
            <w:hideMark/>
          </w:tcPr>
          <w:p w14:paraId="527C38FC" w14:textId="77777777" w:rsidR="00EE44DE" w:rsidRPr="000A76DF" w:rsidRDefault="00EE44DE" w:rsidP="00742034">
            <w:pPr>
              <w:rPr>
                <w:rFonts w:ascii="Arial" w:hAnsi="Arial" w:cs="Arial"/>
                <w:color w:val="000000" w:themeColor="text1"/>
                <w:sz w:val="22"/>
                <w:szCs w:val="22"/>
                <w:lang w:val="en-US"/>
              </w:rPr>
            </w:pPr>
            <w:proofErr w:type="spellStart"/>
            <w:r w:rsidRPr="000A76DF">
              <w:rPr>
                <w:rFonts w:ascii="Arial" w:hAnsi="Arial" w:cs="Arial"/>
                <w:color w:val="000000" w:themeColor="text1"/>
                <w:sz w:val="22"/>
                <w:szCs w:val="22"/>
                <w:lang w:val="en-US"/>
              </w:rPr>
              <w:t>Argelato</w:t>
            </w:r>
            <w:proofErr w:type="spellEnd"/>
            <w:r w:rsidRPr="000A76DF">
              <w:rPr>
                <w:rFonts w:ascii="Arial" w:hAnsi="Arial" w:cs="Arial"/>
                <w:color w:val="000000" w:themeColor="text1"/>
                <w:sz w:val="22"/>
                <w:szCs w:val="22"/>
                <w:lang w:val="en-US"/>
              </w:rPr>
              <w:t xml:space="preserve">; Bentivoglio; Castello </w:t>
            </w:r>
            <w:proofErr w:type="spellStart"/>
            <w:r w:rsidRPr="000A76DF">
              <w:rPr>
                <w:rFonts w:ascii="Arial" w:hAnsi="Arial" w:cs="Arial"/>
                <w:color w:val="000000" w:themeColor="text1"/>
                <w:sz w:val="22"/>
                <w:szCs w:val="22"/>
                <w:lang w:val="en-US"/>
              </w:rPr>
              <w:t>d'Argile</w:t>
            </w:r>
            <w:proofErr w:type="spellEnd"/>
            <w:r w:rsidRPr="000A76DF">
              <w:rPr>
                <w:rFonts w:ascii="Arial" w:hAnsi="Arial" w:cs="Arial"/>
                <w:color w:val="000000" w:themeColor="text1"/>
                <w:sz w:val="22"/>
                <w:szCs w:val="22"/>
                <w:lang w:val="en-US"/>
              </w:rPr>
              <w:t>; Castel Maggiore; Galliera; Pieve di Cento; San Giorgio di Piano; San Pietro in Casale</w:t>
            </w:r>
          </w:p>
        </w:tc>
      </w:tr>
      <w:tr w:rsidR="00EE44DE" w:rsidRPr="000A76DF" w14:paraId="15726CF3" w14:textId="77777777" w:rsidTr="00742034">
        <w:trPr>
          <w:trHeight w:val="679"/>
        </w:trPr>
        <w:tc>
          <w:tcPr>
            <w:tcW w:w="259" w:type="pct"/>
            <w:tcBorders>
              <w:top w:val="nil"/>
              <w:left w:val="single" w:sz="4" w:space="0" w:color="auto"/>
              <w:bottom w:val="single" w:sz="4" w:space="0" w:color="auto"/>
              <w:right w:val="single" w:sz="4" w:space="0" w:color="auto"/>
            </w:tcBorders>
            <w:noWrap/>
            <w:vAlign w:val="center"/>
            <w:hideMark/>
          </w:tcPr>
          <w:p w14:paraId="442D804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21</w:t>
            </w:r>
          </w:p>
        </w:tc>
        <w:tc>
          <w:tcPr>
            <w:tcW w:w="1611" w:type="pct"/>
            <w:tcBorders>
              <w:top w:val="single" w:sz="4" w:space="0" w:color="auto"/>
              <w:left w:val="nil"/>
              <w:bottom w:val="single" w:sz="4" w:space="0" w:color="auto"/>
              <w:right w:val="single" w:sz="4" w:space="0" w:color="auto"/>
            </w:tcBorders>
            <w:vAlign w:val="center"/>
            <w:hideMark/>
          </w:tcPr>
          <w:p w14:paraId="209F5C7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U.C. MODENESI AREA NORD</w:t>
            </w:r>
          </w:p>
        </w:tc>
        <w:tc>
          <w:tcPr>
            <w:tcW w:w="3130" w:type="pct"/>
            <w:tcBorders>
              <w:top w:val="nil"/>
              <w:left w:val="nil"/>
              <w:bottom w:val="single" w:sz="4" w:space="0" w:color="auto"/>
              <w:right w:val="single" w:sz="4" w:space="0" w:color="auto"/>
            </w:tcBorders>
            <w:vAlign w:val="center"/>
            <w:hideMark/>
          </w:tcPr>
          <w:p w14:paraId="1CAC34CD" w14:textId="77777777" w:rsidR="00EE44DE" w:rsidRPr="000A76DF" w:rsidRDefault="00EE44DE" w:rsidP="00742034">
            <w:pPr>
              <w:rPr>
                <w:rFonts w:ascii="Arial" w:hAnsi="Arial" w:cs="Arial"/>
                <w:color w:val="000000" w:themeColor="text1"/>
                <w:sz w:val="22"/>
                <w:szCs w:val="22"/>
                <w:lang w:val="en-US"/>
              </w:rPr>
            </w:pPr>
            <w:proofErr w:type="spellStart"/>
            <w:r w:rsidRPr="000A76DF">
              <w:rPr>
                <w:rFonts w:ascii="Arial" w:hAnsi="Arial" w:cs="Arial"/>
                <w:color w:val="000000" w:themeColor="text1"/>
                <w:sz w:val="22"/>
                <w:szCs w:val="22"/>
                <w:lang w:val="en-US"/>
              </w:rPr>
              <w:t>Camposanto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Cavezzo</w:t>
            </w:r>
            <w:proofErr w:type="spellEnd"/>
            <w:r w:rsidRPr="000A76DF">
              <w:rPr>
                <w:rFonts w:ascii="Arial" w:hAnsi="Arial" w:cs="Arial"/>
                <w:color w:val="000000" w:themeColor="text1"/>
                <w:sz w:val="22"/>
                <w:szCs w:val="22"/>
                <w:lang w:val="en-US"/>
              </w:rPr>
              <w:t xml:space="preserve">; Concordia </w:t>
            </w:r>
            <w:proofErr w:type="spellStart"/>
            <w:r w:rsidRPr="000A76DF">
              <w:rPr>
                <w:rFonts w:ascii="Arial" w:hAnsi="Arial" w:cs="Arial"/>
                <w:color w:val="000000" w:themeColor="text1"/>
                <w:sz w:val="22"/>
                <w:szCs w:val="22"/>
                <w:lang w:val="en-US"/>
              </w:rPr>
              <w:t>sulla</w:t>
            </w:r>
            <w:proofErr w:type="spellEnd"/>
            <w:r w:rsidRPr="000A76DF">
              <w:rPr>
                <w:rFonts w:ascii="Arial" w:hAnsi="Arial" w:cs="Arial"/>
                <w:color w:val="000000" w:themeColor="text1"/>
                <w:sz w:val="22"/>
                <w:szCs w:val="22"/>
                <w:lang w:val="en-US"/>
              </w:rPr>
              <w:t xml:space="preserve"> Secchia; Finale Emilia; Medolla; Mirandola; San Felice </w:t>
            </w:r>
            <w:proofErr w:type="spellStart"/>
            <w:r w:rsidRPr="000A76DF">
              <w:rPr>
                <w:rFonts w:ascii="Arial" w:hAnsi="Arial" w:cs="Arial"/>
                <w:color w:val="000000" w:themeColor="text1"/>
                <w:sz w:val="22"/>
                <w:szCs w:val="22"/>
                <w:lang w:val="en-US"/>
              </w:rPr>
              <w:t>sul</w:t>
            </w:r>
            <w:proofErr w:type="spellEnd"/>
            <w:r w:rsidRPr="000A76DF">
              <w:rPr>
                <w:rFonts w:ascii="Arial" w:hAnsi="Arial" w:cs="Arial"/>
                <w:color w:val="000000" w:themeColor="text1"/>
                <w:sz w:val="22"/>
                <w:szCs w:val="22"/>
                <w:lang w:val="en-US"/>
              </w:rPr>
              <w:t xml:space="preserve"> Panaro; San </w:t>
            </w:r>
            <w:proofErr w:type="spellStart"/>
            <w:r w:rsidRPr="000A76DF">
              <w:rPr>
                <w:rFonts w:ascii="Arial" w:hAnsi="Arial" w:cs="Arial"/>
                <w:color w:val="000000" w:themeColor="text1"/>
                <w:sz w:val="22"/>
                <w:szCs w:val="22"/>
                <w:lang w:val="en-US"/>
              </w:rPr>
              <w:t>Possidonio</w:t>
            </w:r>
            <w:proofErr w:type="spellEnd"/>
            <w:r w:rsidRPr="000A76DF">
              <w:rPr>
                <w:rFonts w:ascii="Arial" w:hAnsi="Arial" w:cs="Arial"/>
                <w:color w:val="000000" w:themeColor="text1"/>
                <w:sz w:val="22"/>
                <w:szCs w:val="22"/>
                <w:lang w:val="en-US"/>
              </w:rPr>
              <w:t xml:space="preserve">; San Prospero </w:t>
            </w:r>
            <w:proofErr w:type="spellStart"/>
            <w:r w:rsidRPr="000A76DF">
              <w:rPr>
                <w:rFonts w:ascii="Arial" w:hAnsi="Arial" w:cs="Arial"/>
                <w:color w:val="000000" w:themeColor="text1"/>
                <w:sz w:val="22"/>
                <w:szCs w:val="22"/>
                <w:lang w:val="en-US"/>
              </w:rPr>
              <w:t>sulla</w:t>
            </w:r>
            <w:proofErr w:type="spellEnd"/>
            <w:r w:rsidRPr="000A76DF">
              <w:rPr>
                <w:rFonts w:ascii="Arial" w:hAnsi="Arial" w:cs="Arial"/>
                <w:color w:val="000000" w:themeColor="text1"/>
                <w:sz w:val="22"/>
                <w:szCs w:val="22"/>
                <w:lang w:val="en-US"/>
              </w:rPr>
              <w:t xml:space="preserve"> Secchia</w:t>
            </w:r>
          </w:p>
        </w:tc>
      </w:tr>
      <w:tr w:rsidR="00EE44DE" w:rsidRPr="000A76DF" w14:paraId="65D7ECE2" w14:textId="77777777" w:rsidTr="00742034">
        <w:trPr>
          <w:trHeight w:val="998"/>
        </w:trPr>
        <w:tc>
          <w:tcPr>
            <w:tcW w:w="259" w:type="pct"/>
            <w:tcBorders>
              <w:top w:val="nil"/>
              <w:left w:val="single" w:sz="4" w:space="0" w:color="auto"/>
              <w:bottom w:val="single" w:sz="4" w:space="0" w:color="auto"/>
              <w:right w:val="single" w:sz="4" w:space="0" w:color="auto"/>
            </w:tcBorders>
            <w:noWrap/>
            <w:vAlign w:val="center"/>
            <w:hideMark/>
          </w:tcPr>
          <w:p w14:paraId="61CA5CE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22</w:t>
            </w:r>
          </w:p>
        </w:tc>
        <w:tc>
          <w:tcPr>
            <w:tcW w:w="1611" w:type="pct"/>
            <w:tcBorders>
              <w:top w:val="single" w:sz="4" w:space="0" w:color="auto"/>
              <w:left w:val="nil"/>
              <w:bottom w:val="single" w:sz="4" w:space="0" w:color="auto"/>
              <w:right w:val="single" w:sz="4" w:space="0" w:color="auto"/>
            </w:tcBorders>
            <w:vAlign w:val="center"/>
            <w:hideMark/>
          </w:tcPr>
          <w:p w14:paraId="2B5ACD5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DEI COMUNI DELLA ROMAGNA FORLIVESE-UNIONE MONTANA</w:t>
            </w:r>
          </w:p>
        </w:tc>
        <w:tc>
          <w:tcPr>
            <w:tcW w:w="3130" w:type="pct"/>
            <w:tcBorders>
              <w:top w:val="nil"/>
              <w:left w:val="nil"/>
              <w:bottom w:val="single" w:sz="4" w:space="0" w:color="auto"/>
              <w:right w:val="single" w:sz="4" w:space="0" w:color="auto"/>
            </w:tcBorders>
            <w:vAlign w:val="center"/>
            <w:hideMark/>
          </w:tcPr>
          <w:p w14:paraId="5584E1D1" w14:textId="77777777" w:rsidR="00EE44DE" w:rsidRPr="000A76DF" w:rsidRDefault="00EE44DE" w:rsidP="00742034">
            <w:pPr>
              <w:rPr>
                <w:rFonts w:ascii="Arial" w:hAnsi="Arial" w:cs="Arial"/>
                <w:color w:val="000000" w:themeColor="text1"/>
                <w:sz w:val="22"/>
                <w:szCs w:val="22"/>
                <w:lang w:val="en-US"/>
              </w:rPr>
            </w:pPr>
            <w:proofErr w:type="spellStart"/>
            <w:r w:rsidRPr="000A76DF">
              <w:rPr>
                <w:rFonts w:ascii="Arial" w:hAnsi="Arial" w:cs="Arial"/>
                <w:color w:val="000000" w:themeColor="text1"/>
                <w:sz w:val="22"/>
                <w:szCs w:val="22"/>
                <w:lang w:val="en-US"/>
              </w:rPr>
              <w:t>Bertinoro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Castrocaro</w:t>
            </w:r>
            <w:proofErr w:type="spellEnd"/>
            <w:r w:rsidRPr="000A76DF">
              <w:rPr>
                <w:rFonts w:ascii="Arial" w:hAnsi="Arial" w:cs="Arial"/>
                <w:color w:val="000000" w:themeColor="text1"/>
                <w:sz w:val="22"/>
                <w:szCs w:val="22"/>
                <w:lang w:val="en-US"/>
              </w:rPr>
              <w:t xml:space="preserve"> Terme e Terra del Sole; Civitella di Romagna; </w:t>
            </w:r>
            <w:proofErr w:type="spellStart"/>
            <w:r w:rsidRPr="000A76DF">
              <w:rPr>
                <w:rFonts w:ascii="Arial" w:hAnsi="Arial" w:cs="Arial"/>
                <w:color w:val="000000" w:themeColor="text1"/>
                <w:sz w:val="22"/>
                <w:szCs w:val="22"/>
                <w:lang w:val="en-US"/>
              </w:rPr>
              <w:t>Dovadola</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Forlimpopoli</w:t>
            </w:r>
            <w:proofErr w:type="spellEnd"/>
            <w:r w:rsidRPr="000A76DF">
              <w:rPr>
                <w:rFonts w:ascii="Arial" w:hAnsi="Arial" w:cs="Arial"/>
                <w:color w:val="000000" w:themeColor="text1"/>
                <w:sz w:val="22"/>
                <w:szCs w:val="22"/>
                <w:lang w:val="en-US"/>
              </w:rPr>
              <w:t xml:space="preserve">; Galeata; Meldola; </w:t>
            </w:r>
            <w:proofErr w:type="spellStart"/>
            <w:r w:rsidRPr="000A76DF">
              <w:rPr>
                <w:rFonts w:ascii="Arial" w:hAnsi="Arial" w:cs="Arial"/>
                <w:color w:val="000000" w:themeColor="text1"/>
                <w:sz w:val="22"/>
                <w:szCs w:val="22"/>
                <w:lang w:val="en-US"/>
              </w:rPr>
              <w:t>Modigliana</w:t>
            </w:r>
            <w:proofErr w:type="spellEnd"/>
            <w:r w:rsidRPr="000A76DF">
              <w:rPr>
                <w:rFonts w:ascii="Arial" w:hAnsi="Arial" w:cs="Arial"/>
                <w:color w:val="000000" w:themeColor="text1"/>
                <w:sz w:val="22"/>
                <w:szCs w:val="22"/>
                <w:lang w:val="en-US"/>
              </w:rPr>
              <w:t xml:space="preserve">; Portico e San Benedetto; </w:t>
            </w:r>
            <w:proofErr w:type="spellStart"/>
            <w:r w:rsidRPr="000A76DF">
              <w:rPr>
                <w:rFonts w:ascii="Arial" w:hAnsi="Arial" w:cs="Arial"/>
                <w:color w:val="000000" w:themeColor="text1"/>
                <w:sz w:val="22"/>
                <w:szCs w:val="22"/>
                <w:lang w:val="en-US"/>
              </w:rPr>
              <w:t>Predappio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Premilcuore</w:t>
            </w:r>
            <w:proofErr w:type="spellEnd"/>
            <w:r w:rsidRPr="000A76DF">
              <w:rPr>
                <w:rFonts w:ascii="Arial" w:hAnsi="Arial" w:cs="Arial"/>
                <w:color w:val="000000" w:themeColor="text1"/>
                <w:sz w:val="22"/>
                <w:szCs w:val="22"/>
                <w:lang w:val="en-US"/>
              </w:rPr>
              <w:t xml:space="preserve">; Rocca San Casciano; Santa Sofia; </w:t>
            </w:r>
            <w:proofErr w:type="spellStart"/>
            <w:r w:rsidRPr="000A76DF">
              <w:rPr>
                <w:rFonts w:ascii="Arial" w:hAnsi="Arial" w:cs="Arial"/>
                <w:color w:val="000000" w:themeColor="text1"/>
                <w:sz w:val="22"/>
                <w:szCs w:val="22"/>
                <w:lang w:val="en-US"/>
              </w:rPr>
              <w:t>Tredozio</w:t>
            </w:r>
            <w:proofErr w:type="spellEnd"/>
          </w:p>
        </w:tc>
      </w:tr>
      <w:tr w:rsidR="00EE44DE" w:rsidRPr="000A76DF" w14:paraId="6B4E7802" w14:textId="77777777" w:rsidTr="00742034">
        <w:trPr>
          <w:trHeight w:val="482"/>
        </w:trPr>
        <w:tc>
          <w:tcPr>
            <w:tcW w:w="259" w:type="pct"/>
            <w:tcBorders>
              <w:top w:val="nil"/>
              <w:left w:val="single" w:sz="4" w:space="0" w:color="auto"/>
              <w:bottom w:val="single" w:sz="4" w:space="0" w:color="auto"/>
              <w:right w:val="single" w:sz="4" w:space="0" w:color="auto"/>
            </w:tcBorders>
            <w:noWrap/>
            <w:vAlign w:val="center"/>
            <w:hideMark/>
          </w:tcPr>
          <w:p w14:paraId="27A791C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23</w:t>
            </w:r>
          </w:p>
        </w:tc>
        <w:tc>
          <w:tcPr>
            <w:tcW w:w="1611" w:type="pct"/>
            <w:tcBorders>
              <w:top w:val="single" w:sz="4" w:space="0" w:color="auto"/>
              <w:left w:val="nil"/>
              <w:bottom w:val="single" w:sz="4" w:space="0" w:color="auto"/>
              <w:right w:val="single" w:sz="4" w:space="0" w:color="auto"/>
            </w:tcBorders>
            <w:vAlign w:val="center"/>
            <w:hideMark/>
          </w:tcPr>
          <w:p w14:paraId="628FC2C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UNIONI DEI COMUNI VALLI E DELIZIE</w:t>
            </w:r>
          </w:p>
        </w:tc>
        <w:tc>
          <w:tcPr>
            <w:tcW w:w="3130" w:type="pct"/>
            <w:tcBorders>
              <w:top w:val="nil"/>
              <w:left w:val="nil"/>
              <w:bottom w:val="single" w:sz="4" w:space="0" w:color="auto"/>
              <w:right w:val="single" w:sz="4" w:space="0" w:color="auto"/>
            </w:tcBorders>
            <w:vAlign w:val="center"/>
            <w:hideMark/>
          </w:tcPr>
          <w:p w14:paraId="402F229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Argenta; </w:t>
            </w:r>
            <w:proofErr w:type="spellStart"/>
            <w:r w:rsidRPr="000A76DF">
              <w:rPr>
                <w:rFonts w:ascii="Arial" w:hAnsi="Arial" w:cs="Arial"/>
                <w:color w:val="000000" w:themeColor="text1"/>
                <w:sz w:val="22"/>
                <w:szCs w:val="22"/>
                <w:lang w:val="en-US"/>
              </w:rPr>
              <w:t>Ostellato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Portomaggiore</w:t>
            </w:r>
            <w:proofErr w:type="spellEnd"/>
          </w:p>
        </w:tc>
      </w:tr>
      <w:tr w:rsidR="00EE44DE" w:rsidRPr="000A76DF" w14:paraId="79995075" w14:textId="77777777" w:rsidTr="00742034">
        <w:trPr>
          <w:trHeight w:val="739"/>
        </w:trPr>
        <w:tc>
          <w:tcPr>
            <w:tcW w:w="259" w:type="pct"/>
            <w:tcBorders>
              <w:top w:val="nil"/>
              <w:left w:val="single" w:sz="4" w:space="0" w:color="auto"/>
              <w:bottom w:val="single" w:sz="4" w:space="0" w:color="auto"/>
              <w:right w:val="single" w:sz="4" w:space="0" w:color="auto"/>
            </w:tcBorders>
            <w:noWrap/>
            <w:vAlign w:val="center"/>
            <w:hideMark/>
          </w:tcPr>
          <w:p w14:paraId="3C5EC25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24</w:t>
            </w:r>
          </w:p>
        </w:tc>
        <w:tc>
          <w:tcPr>
            <w:tcW w:w="1611" w:type="pct"/>
            <w:tcBorders>
              <w:top w:val="single" w:sz="4" w:space="0" w:color="auto"/>
              <w:left w:val="nil"/>
              <w:bottom w:val="single" w:sz="4" w:space="0" w:color="auto"/>
              <w:right w:val="single" w:sz="4" w:space="0" w:color="auto"/>
            </w:tcBorders>
            <w:vAlign w:val="center"/>
            <w:hideMark/>
          </w:tcPr>
          <w:p w14:paraId="1A514BF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UNIONE DEI COMUNI DEL FRIGNANO</w:t>
            </w:r>
          </w:p>
        </w:tc>
        <w:tc>
          <w:tcPr>
            <w:tcW w:w="3130" w:type="pct"/>
            <w:tcBorders>
              <w:top w:val="nil"/>
              <w:left w:val="nil"/>
              <w:bottom w:val="single" w:sz="4" w:space="0" w:color="auto"/>
              <w:right w:val="single" w:sz="4" w:space="0" w:color="auto"/>
            </w:tcBorders>
            <w:vAlign w:val="center"/>
            <w:hideMark/>
          </w:tcPr>
          <w:p w14:paraId="3BDBC820" w14:textId="77777777" w:rsidR="00EE44DE" w:rsidRPr="000A76DF" w:rsidRDefault="00EE44DE" w:rsidP="00742034">
            <w:pPr>
              <w:rPr>
                <w:rFonts w:ascii="Arial" w:hAnsi="Arial" w:cs="Arial"/>
                <w:color w:val="000000" w:themeColor="text1"/>
                <w:sz w:val="22"/>
                <w:szCs w:val="22"/>
                <w:lang w:val="en-US"/>
              </w:rPr>
            </w:pPr>
            <w:proofErr w:type="spellStart"/>
            <w:r w:rsidRPr="000A76DF">
              <w:rPr>
                <w:rFonts w:ascii="Arial" w:hAnsi="Arial" w:cs="Arial"/>
                <w:color w:val="000000" w:themeColor="text1"/>
                <w:sz w:val="22"/>
                <w:szCs w:val="22"/>
                <w:lang w:val="en-US"/>
              </w:rPr>
              <w:t>Fanano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Fiumalbo</w:t>
            </w:r>
            <w:proofErr w:type="spellEnd"/>
            <w:r w:rsidRPr="000A76DF">
              <w:rPr>
                <w:rFonts w:ascii="Arial" w:hAnsi="Arial" w:cs="Arial"/>
                <w:color w:val="000000" w:themeColor="text1"/>
                <w:sz w:val="22"/>
                <w:szCs w:val="22"/>
                <w:lang w:val="en-US"/>
              </w:rPr>
              <w:t xml:space="preserve">; Lama </w:t>
            </w:r>
            <w:proofErr w:type="spellStart"/>
            <w:r w:rsidRPr="000A76DF">
              <w:rPr>
                <w:rFonts w:ascii="Arial" w:hAnsi="Arial" w:cs="Arial"/>
                <w:color w:val="000000" w:themeColor="text1"/>
                <w:sz w:val="22"/>
                <w:szCs w:val="22"/>
                <w:lang w:val="en-US"/>
              </w:rPr>
              <w:t>Mocogno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Montecreto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Pavullo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nel</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Frignano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Pievepelago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Polinago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Riolunato</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Serramazzoni</w:t>
            </w:r>
            <w:proofErr w:type="spellEnd"/>
            <w:r w:rsidRPr="000A76DF">
              <w:rPr>
                <w:rFonts w:ascii="Arial" w:hAnsi="Arial" w:cs="Arial"/>
                <w:color w:val="000000" w:themeColor="text1"/>
                <w:sz w:val="22"/>
                <w:szCs w:val="22"/>
                <w:lang w:val="en-US"/>
              </w:rPr>
              <w:t xml:space="preserve">; </w:t>
            </w:r>
            <w:proofErr w:type="spellStart"/>
            <w:r w:rsidRPr="000A76DF">
              <w:rPr>
                <w:rFonts w:ascii="Arial" w:hAnsi="Arial" w:cs="Arial"/>
                <w:color w:val="000000" w:themeColor="text1"/>
                <w:sz w:val="22"/>
                <w:szCs w:val="22"/>
                <w:lang w:val="en-US"/>
              </w:rPr>
              <w:t>Sestola</w:t>
            </w:r>
            <w:proofErr w:type="spellEnd"/>
          </w:p>
        </w:tc>
      </w:tr>
    </w:tbl>
    <w:p w14:paraId="572CC5EF" w14:textId="77777777" w:rsidR="00EE44DE" w:rsidRPr="000A76DF" w:rsidRDefault="00EE44DE" w:rsidP="00EE44DE">
      <w:pPr>
        <w:rPr>
          <w:rFonts w:ascii="Arial" w:hAnsi="Arial" w:cs="Arial"/>
          <w:color w:val="000000" w:themeColor="text1"/>
          <w:lang w:val="en-US"/>
        </w:rPr>
      </w:pPr>
    </w:p>
    <w:p w14:paraId="6BB23F08" w14:textId="77777777" w:rsidR="00EE44DE" w:rsidRPr="000A76DF" w:rsidRDefault="00EE44DE" w:rsidP="00EE44DE">
      <w:pPr>
        <w:jc w:val="both"/>
        <w:rPr>
          <w:rFonts w:ascii="Arial" w:hAnsi="Arial" w:cs="Arial"/>
          <w:color w:val="000000" w:themeColor="text1"/>
          <w:lang w:val="en-US"/>
        </w:rPr>
      </w:pPr>
      <w:r w:rsidRPr="000A76DF">
        <w:rPr>
          <w:rFonts w:ascii="Arial" w:hAnsi="Arial" w:cs="Arial"/>
          <w:color w:val="000000" w:themeColor="text1"/>
          <w:lang w:val="en-US"/>
        </w:rPr>
        <w:t>Overall distribution of municipal unions in Italian regions based on 2026 government data. The regions indicated in the darkest color have the highest number of municipal unions (authors’ own work).</w:t>
      </w:r>
    </w:p>
    <w:p w14:paraId="3029149C" w14:textId="77777777" w:rsidR="00EE44DE" w:rsidRPr="000A76DF" w:rsidRDefault="00EE44DE" w:rsidP="00EE44DE">
      <w:pPr>
        <w:rPr>
          <w:rFonts w:ascii="Arial" w:hAnsi="Arial" w:cs="Arial"/>
          <w:color w:val="000000" w:themeColor="text1"/>
          <w:lang w:val="en-US"/>
        </w:rPr>
      </w:pPr>
    </w:p>
    <w:p w14:paraId="33088482" w14:textId="77777777" w:rsidR="00EE44DE" w:rsidRPr="000A76DF" w:rsidRDefault="00EE44DE" w:rsidP="00EE44DE">
      <w:pPr>
        <w:rPr>
          <w:rFonts w:ascii="Arial" w:hAnsi="Arial" w:cs="Arial"/>
          <w:color w:val="000000" w:themeColor="text1"/>
          <w:lang w:val="en-US"/>
        </w:rPr>
      </w:pPr>
      <w:r w:rsidRPr="000A76DF">
        <w:rPr>
          <w:noProof/>
          <w:color w:val="000000" w:themeColor="text1"/>
          <w:lang w:val="en-US"/>
        </w:rPr>
        <w:drawing>
          <wp:inline distT="114300" distB="114300" distL="114300" distR="114300" wp14:anchorId="68D02EEA" wp14:editId="15A4AFFC">
            <wp:extent cx="2242858" cy="2653382"/>
            <wp:effectExtent l="12700" t="12700" r="17780" b="1397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289558" cy="2708629"/>
                    </a:xfrm>
                    <a:prstGeom prst="rect">
                      <a:avLst/>
                    </a:prstGeom>
                    <a:ln w="12700">
                      <a:solidFill>
                        <a:srgbClr val="000000"/>
                      </a:solidFill>
                      <a:prstDash val="solid"/>
                    </a:ln>
                  </pic:spPr>
                </pic:pic>
              </a:graphicData>
            </a:graphic>
          </wp:inline>
        </w:drawing>
      </w:r>
    </w:p>
    <w:p w14:paraId="6157B378" w14:textId="77777777" w:rsidR="00EE44DE" w:rsidRPr="000A76DF" w:rsidRDefault="00EE44DE" w:rsidP="00EE44DE">
      <w:pPr>
        <w:jc w:val="both"/>
        <w:rPr>
          <w:rFonts w:ascii="Arial" w:hAnsi="Arial" w:cs="Arial"/>
          <w:b/>
          <w:bCs/>
          <w:color w:val="000000" w:themeColor="text1"/>
          <w:lang w:val="en-US"/>
        </w:rPr>
      </w:pPr>
    </w:p>
    <w:p w14:paraId="5478B763" w14:textId="77777777" w:rsidR="00EE44DE" w:rsidRPr="000A76DF" w:rsidRDefault="00EE44DE">
      <w:pPr>
        <w:rPr>
          <w:rFonts w:ascii="Arial" w:hAnsi="Arial" w:cs="Arial"/>
          <w:b/>
          <w:bCs/>
          <w:color w:val="000000" w:themeColor="text1"/>
          <w:lang w:val="en-US"/>
        </w:rPr>
      </w:pPr>
      <w:r w:rsidRPr="000A76DF">
        <w:rPr>
          <w:rFonts w:ascii="Arial" w:hAnsi="Arial" w:cs="Arial"/>
          <w:b/>
          <w:bCs/>
          <w:color w:val="000000" w:themeColor="text1"/>
          <w:lang w:val="en-US"/>
        </w:rPr>
        <w:br w:type="page"/>
      </w:r>
    </w:p>
    <w:p w14:paraId="19B94A14" w14:textId="23E7C395" w:rsidR="002C6AFE" w:rsidRPr="000A76DF" w:rsidRDefault="002C6AFE" w:rsidP="002C6AFE">
      <w:pPr>
        <w:jc w:val="both"/>
        <w:rPr>
          <w:rFonts w:ascii="Arial" w:hAnsi="Arial" w:cs="Arial"/>
          <w:b/>
          <w:bCs/>
          <w:color w:val="000000" w:themeColor="text1"/>
          <w:lang w:val="en-US"/>
        </w:rPr>
      </w:pPr>
      <w:r w:rsidRPr="000A76DF">
        <w:rPr>
          <w:rFonts w:ascii="Arial" w:hAnsi="Arial" w:cs="Arial"/>
          <w:b/>
          <w:bCs/>
          <w:color w:val="000000" w:themeColor="text1"/>
          <w:lang w:val="en-US"/>
        </w:rPr>
        <w:lastRenderedPageBreak/>
        <w:t>SM3 - Necessity analysis (Authors’ own work)</w:t>
      </w:r>
    </w:p>
    <w:p w14:paraId="7B292EE1" w14:textId="77777777" w:rsidR="002C6AFE" w:rsidRPr="000A76DF" w:rsidRDefault="002C6AFE">
      <w:pPr>
        <w:rPr>
          <w:rFonts w:ascii="Arial" w:hAnsi="Arial" w:cs="Arial"/>
          <w:b/>
          <w:bCs/>
          <w:color w:val="000000" w:themeColor="text1"/>
          <w:lang w:val="en-US"/>
        </w:rPr>
      </w:pPr>
    </w:p>
    <w:tbl>
      <w:tblPr>
        <w:tblW w:w="5000" w:type="pct"/>
        <w:tblBorders>
          <w:top w:val="nil"/>
          <w:left w:val="nil"/>
          <w:bottom w:val="nil"/>
          <w:right w:val="nil"/>
          <w:insideH w:val="nil"/>
          <w:insideV w:val="nil"/>
        </w:tblBorders>
        <w:tblLook w:val="0600" w:firstRow="0" w:lastRow="0" w:firstColumn="0" w:lastColumn="0" w:noHBand="1" w:noVBand="1"/>
      </w:tblPr>
      <w:tblGrid>
        <w:gridCol w:w="2991"/>
        <w:gridCol w:w="1797"/>
        <w:gridCol w:w="1488"/>
        <w:gridCol w:w="1843"/>
        <w:gridCol w:w="1519"/>
      </w:tblGrid>
      <w:tr w:rsidR="002C6AFE" w:rsidRPr="000A76DF" w14:paraId="1DE776BC" w14:textId="77777777" w:rsidTr="00742034">
        <w:trPr>
          <w:trHeight w:val="315"/>
        </w:trPr>
        <w:tc>
          <w:tcPr>
            <w:tcW w:w="1552" w:type="pct"/>
            <w:tcBorders>
              <w:top w:val="single" w:sz="8" w:space="0" w:color="000000"/>
            </w:tcBorders>
            <w:tcMar>
              <w:top w:w="0" w:type="dxa"/>
              <w:left w:w="100" w:type="dxa"/>
              <w:bottom w:w="0" w:type="dxa"/>
              <w:right w:w="100" w:type="dxa"/>
            </w:tcMar>
            <w:vAlign w:val="bottom"/>
          </w:tcPr>
          <w:p w14:paraId="5BD80EA0" w14:textId="77777777" w:rsidR="002C6AFE" w:rsidRPr="000A76DF" w:rsidRDefault="002C6AFE" w:rsidP="00742034">
            <w:pPr>
              <w:rPr>
                <w:rFonts w:ascii="Arial" w:hAnsi="Arial" w:cs="Arial"/>
                <w:b/>
                <w:bCs/>
                <w:color w:val="000000" w:themeColor="text1"/>
                <w:sz w:val="22"/>
                <w:szCs w:val="22"/>
                <w:lang w:val="en-US"/>
              </w:rPr>
            </w:pPr>
          </w:p>
        </w:tc>
        <w:tc>
          <w:tcPr>
            <w:tcW w:w="1704" w:type="pct"/>
            <w:gridSpan w:val="2"/>
            <w:tcBorders>
              <w:top w:val="single" w:sz="8" w:space="0" w:color="000000"/>
            </w:tcBorders>
            <w:tcMar>
              <w:top w:w="0" w:type="dxa"/>
              <w:left w:w="100" w:type="dxa"/>
              <w:bottom w:w="0" w:type="dxa"/>
              <w:right w:w="100" w:type="dxa"/>
            </w:tcMar>
            <w:vAlign w:val="bottom"/>
          </w:tcPr>
          <w:p w14:paraId="0AB5EB64" w14:textId="77777777" w:rsidR="002C6AFE" w:rsidRPr="000A76DF" w:rsidRDefault="002C6AF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Presence of the outcome (Y)</w:t>
            </w:r>
          </w:p>
        </w:tc>
        <w:tc>
          <w:tcPr>
            <w:tcW w:w="1744" w:type="pct"/>
            <w:gridSpan w:val="2"/>
            <w:tcBorders>
              <w:top w:val="single" w:sz="8" w:space="0" w:color="000000"/>
            </w:tcBorders>
            <w:tcMar>
              <w:top w:w="0" w:type="dxa"/>
              <w:left w:w="100" w:type="dxa"/>
              <w:bottom w:w="0" w:type="dxa"/>
              <w:right w:w="100" w:type="dxa"/>
            </w:tcMar>
            <w:vAlign w:val="bottom"/>
          </w:tcPr>
          <w:p w14:paraId="001417F3" w14:textId="77777777" w:rsidR="002C6AFE" w:rsidRPr="000A76DF" w:rsidRDefault="002C6AF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Absence of the outcome (~Y)</w:t>
            </w:r>
          </w:p>
        </w:tc>
      </w:tr>
      <w:tr w:rsidR="002C6AFE" w:rsidRPr="000A76DF" w14:paraId="5B41C5EA" w14:textId="77777777" w:rsidTr="00742034">
        <w:trPr>
          <w:trHeight w:val="645"/>
        </w:trPr>
        <w:tc>
          <w:tcPr>
            <w:tcW w:w="1552" w:type="pct"/>
            <w:tcMar>
              <w:top w:w="0" w:type="dxa"/>
              <w:left w:w="100" w:type="dxa"/>
              <w:bottom w:w="0" w:type="dxa"/>
              <w:right w:w="100" w:type="dxa"/>
            </w:tcMar>
          </w:tcPr>
          <w:p w14:paraId="53C2B947" w14:textId="77777777" w:rsidR="002C6AFE" w:rsidRPr="000A76DF" w:rsidRDefault="002C6AF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 xml:space="preserve">Condition </w:t>
            </w:r>
          </w:p>
        </w:tc>
        <w:tc>
          <w:tcPr>
            <w:tcW w:w="932" w:type="pct"/>
            <w:tcBorders>
              <w:top w:val="single" w:sz="8" w:space="0" w:color="000000"/>
              <w:bottom w:val="single" w:sz="8" w:space="0" w:color="000000"/>
            </w:tcBorders>
            <w:tcMar>
              <w:top w:w="0" w:type="dxa"/>
              <w:left w:w="100" w:type="dxa"/>
              <w:bottom w:w="0" w:type="dxa"/>
              <w:right w:w="100" w:type="dxa"/>
            </w:tcMar>
          </w:tcPr>
          <w:p w14:paraId="704ABBFF"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Consistency</w:t>
            </w:r>
          </w:p>
        </w:tc>
        <w:tc>
          <w:tcPr>
            <w:tcW w:w="772" w:type="pct"/>
            <w:tcBorders>
              <w:top w:val="single" w:sz="8" w:space="0" w:color="000000"/>
              <w:bottom w:val="single" w:sz="8" w:space="0" w:color="000000"/>
            </w:tcBorders>
            <w:tcMar>
              <w:top w:w="0" w:type="dxa"/>
              <w:left w:w="100" w:type="dxa"/>
              <w:bottom w:w="0" w:type="dxa"/>
              <w:right w:w="100" w:type="dxa"/>
            </w:tcMar>
          </w:tcPr>
          <w:p w14:paraId="7E1B125B"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Coverage</w:t>
            </w:r>
          </w:p>
        </w:tc>
        <w:tc>
          <w:tcPr>
            <w:tcW w:w="956" w:type="pct"/>
            <w:tcBorders>
              <w:top w:val="single" w:sz="8" w:space="0" w:color="000000"/>
              <w:bottom w:val="single" w:sz="8" w:space="0" w:color="000000"/>
            </w:tcBorders>
            <w:tcMar>
              <w:top w:w="0" w:type="dxa"/>
              <w:left w:w="100" w:type="dxa"/>
              <w:bottom w:w="0" w:type="dxa"/>
              <w:right w:w="100" w:type="dxa"/>
            </w:tcMar>
          </w:tcPr>
          <w:p w14:paraId="6F9C1C79"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Consistency</w:t>
            </w:r>
          </w:p>
        </w:tc>
        <w:tc>
          <w:tcPr>
            <w:tcW w:w="788" w:type="pct"/>
            <w:tcBorders>
              <w:top w:val="single" w:sz="8" w:space="0" w:color="000000"/>
              <w:bottom w:val="single" w:sz="8" w:space="0" w:color="000000"/>
            </w:tcBorders>
            <w:tcMar>
              <w:top w:w="0" w:type="dxa"/>
              <w:left w:w="100" w:type="dxa"/>
              <w:bottom w:w="0" w:type="dxa"/>
              <w:right w:w="100" w:type="dxa"/>
            </w:tcMar>
          </w:tcPr>
          <w:p w14:paraId="52FD520E"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Coverage</w:t>
            </w:r>
          </w:p>
        </w:tc>
      </w:tr>
      <w:tr w:rsidR="002C6AFE" w:rsidRPr="000A76DF" w14:paraId="339A1DED" w14:textId="77777777" w:rsidTr="00742034">
        <w:trPr>
          <w:trHeight w:val="315"/>
        </w:trPr>
        <w:tc>
          <w:tcPr>
            <w:tcW w:w="1552" w:type="pct"/>
            <w:tcMar>
              <w:top w:w="0" w:type="dxa"/>
              <w:left w:w="100" w:type="dxa"/>
              <w:bottom w:w="0" w:type="dxa"/>
              <w:right w:w="100" w:type="dxa"/>
            </w:tcMar>
            <w:vAlign w:val="bottom"/>
          </w:tcPr>
          <w:p w14:paraId="05529241"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Political leadership </w:t>
            </w:r>
          </w:p>
        </w:tc>
        <w:tc>
          <w:tcPr>
            <w:tcW w:w="932" w:type="pct"/>
            <w:tcBorders>
              <w:left w:val="single" w:sz="8" w:space="0" w:color="000000"/>
            </w:tcBorders>
            <w:tcMar>
              <w:top w:w="0" w:type="dxa"/>
              <w:left w:w="100" w:type="dxa"/>
              <w:bottom w:w="0" w:type="dxa"/>
              <w:right w:w="100" w:type="dxa"/>
            </w:tcMar>
            <w:vAlign w:val="bottom"/>
          </w:tcPr>
          <w:p w14:paraId="4BC17ED6"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0.929109</w:t>
            </w:r>
          </w:p>
        </w:tc>
        <w:tc>
          <w:tcPr>
            <w:tcW w:w="772" w:type="pct"/>
            <w:tcMar>
              <w:top w:w="0" w:type="dxa"/>
              <w:left w:w="100" w:type="dxa"/>
              <w:bottom w:w="0" w:type="dxa"/>
              <w:right w:w="100" w:type="dxa"/>
            </w:tcMar>
            <w:vAlign w:val="bottom"/>
          </w:tcPr>
          <w:p w14:paraId="592BAC8F"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0.588435</w:t>
            </w:r>
          </w:p>
        </w:tc>
        <w:tc>
          <w:tcPr>
            <w:tcW w:w="956" w:type="pct"/>
            <w:tcBorders>
              <w:left w:val="single" w:sz="8" w:space="0" w:color="000000"/>
            </w:tcBorders>
            <w:tcMar>
              <w:top w:w="0" w:type="dxa"/>
              <w:left w:w="100" w:type="dxa"/>
              <w:bottom w:w="0" w:type="dxa"/>
              <w:right w:w="100" w:type="dxa"/>
            </w:tcMar>
            <w:vAlign w:val="bottom"/>
          </w:tcPr>
          <w:p w14:paraId="7B87DB76"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0.703880</w:t>
            </w:r>
          </w:p>
        </w:tc>
        <w:tc>
          <w:tcPr>
            <w:tcW w:w="788" w:type="pct"/>
            <w:tcBorders>
              <w:right w:val="single" w:sz="8" w:space="0" w:color="000000"/>
            </w:tcBorders>
            <w:tcMar>
              <w:top w:w="0" w:type="dxa"/>
              <w:left w:w="100" w:type="dxa"/>
              <w:bottom w:w="0" w:type="dxa"/>
              <w:right w:w="100" w:type="dxa"/>
            </w:tcMar>
            <w:vAlign w:val="bottom"/>
          </w:tcPr>
          <w:p w14:paraId="25FB4531"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0.703401</w:t>
            </w:r>
          </w:p>
        </w:tc>
      </w:tr>
      <w:tr w:rsidR="002C6AFE" w:rsidRPr="000A76DF" w14:paraId="4584FE94" w14:textId="77777777" w:rsidTr="00742034">
        <w:trPr>
          <w:trHeight w:val="315"/>
        </w:trPr>
        <w:tc>
          <w:tcPr>
            <w:tcW w:w="1552" w:type="pct"/>
            <w:tcMar>
              <w:top w:w="0" w:type="dxa"/>
              <w:left w:w="100" w:type="dxa"/>
              <w:bottom w:w="0" w:type="dxa"/>
              <w:right w:w="100" w:type="dxa"/>
            </w:tcMar>
            <w:vAlign w:val="bottom"/>
          </w:tcPr>
          <w:p w14:paraId="3A7ADE9F"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 xml:space="preserve">~ Political leadership </w:t>
            </w:r>
          </w:p>
        </w:tc>
        <w:tc>
          <w:tcPr>
            <w:tcW w:w="932" w:type="pct"/>
            <w:tcBorders>
              <w:left w:val="single" w:sz="8" w:space="0" w:color="000000"/>
            </w:tcBorders>
            <w:tcMar>
              <w:top w:w="0" w:type="dxa"/>
              <w:left w:w="100" w:type="dxa"/>
              <w:bottom w:w="0" w:type="dxa"/>
              <w:right w:w="100" w:type="dxa"/>
            </w:tcMar>
            <w:vAlign w:val="bottom"/>
          </w:tcPr>
          <w:p w14:paraId="16BB4538"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0.531686</w:t>
            </w:r>
          </w:p>
        </w:tc>
        <w:tc>
          <w:tcPr>
            <w:tcW w:w="772" w:type="pct"/>
            <w:tcMar>
              <w:top w:w="0" w:type="dxa"/>
              <w:left w:w="100" w:type="dxa"/>
              <w:bottom w:w="0" w:type="dxa"/>
              <w:right w:w="100" w:type="dxa"/>
            </w:tcMar>
            <w:vAlign w:val="bottom"/>
          </w:tcPr>
          <w:p w14:paraId="295B2573"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0.532258</w:t>
            </w:r>
          </w:p>
        </w:tc>
        <w:tc>
          <w:tcPr>
            <w:tcW w:w="956" w:type="pct"/>
            <w:tcBorders>
              <w:left w:val="single" w:sz="8" w:space="0" w:color="000000"/>
            </w:tcBorders>
            <w:tcMar>
              <w:top w:w="0" w:type="dxa"/>
              <w:left w:w="100" w:type="dxa"/>
              <w:bottom w:w="0" w:type="dxa"/>
              <w:right w:w="100" w:type="dxa"/>
            </w:tcMar>
            <w:vAlign w:val="bottom"/>
          </w:tcPr>
          <w:p w14:paraId="28B877C8"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0.588155</w:t>
            </w:r>
          </w:p>
        </w:tc>
        <w:tc>
          <w:tcPr>
            <w:tcW w:w="788" w:type="pct"/>
            <w:tcBorders>
              <w:right w:val="single" w:sz="8" w:space="0" w:color="000000"/>
            </w:tcBorders>
            <w:tcMar>
              <w:top w:w="0" w:type="dxa"/>
              <w:left w:w="100" w:type="dxa"/>
              <w:bottom w:w="0" w:type="dxa"/>
              <w:right w:w="100" w:type="dxa"/>
            </w:tcMar>
            <w:vAlign w:val="bottom"/>
          </w:tcPr>
          <w:p w14:paraId="47D806AD"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0.929032</w:t>
            </w:r>
          </w:p>
        </w:tc>
      </w:tr>
      <w:tr w:rsidR="002C6AFE" w:rsidRPr="000A76DF" w14:paraId="52C101D2" w14:textId="77777777" w:rsidTr="00742034">
        <w:trPr>
          <w:trHeight w:val="315"/>
        </w:trPr>
        <w:tc>
          <w:tcPr>
            <w:tcW w:w="1552" w:type="pct"/>
            <w:tcMar>
              <w:top w:w="0" w:type="dxa"/>
              <w:left w:w="100" w:type="dxa"/>
              <w:bottom w:w="0" w:type="dxa"/>
              <w:right w:w="100" w:type="dxa"/>
            </w:tcMar>
            <w:vAlign w:val="bottom"/>
          </w:tcPr>
          <w:p w14:paraId="1A27448A"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Measurability</w:t>
            </w:r>
          </w:p>
        </w:tc>
        <w:tc>
          <w:tcPr>
            <w:tcW w:w="932" w:type="pct"/>
            <w:tcBorders>
              <w:left w:val="single" w:sz="8" w:space="0" w:color="000000"/>
            </w:tcBorders>
            <w:tcMar>
              <w:top w:w="0" w:type="dxa"/>
              <w:left w:w="100" w:type="dxa"/>
              <w:bottom w:w="0" w:type="dxa"/>
              <w:right w:w="100" w:type="dxa"/>
            </w:tcMar>
            <w:vAlign w:val="bottom"/>
          </w:tcPr>
          <w:p w14:paraId="6F7D34A0"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0.784103</w:t>
            </w:r>
          </w:p>
        </w:tc>
        <w:tc>
          <w:tcPr>
            <w:tcW w:w="772" w:type="pct"/>
            <w:tcMar>
              <w:top w:w="0" w:type="dxa"/>
              <w:left w:w="100" w:type="dxa"/>
              <w:bottom w:w="0" w:type="dxa"/>
              <w:right w:w="100" w:type="dxa"/>
            </w:tcMar>
            <w:vAlign w:val="bottom"/>
          </w:tcPr>
          <w:p w14:paraId="3158DDCE"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0.730731</w:t>
            </w:r>
          </w:p>
        </w:tc>
        <w:tc>
          <w:tcPr>
            <w:tcW w:w="956" w:type="pct"/>
            <w:tcBorders>
              <w:left w:val="single" w:sz="8" w:space="0" w:color="000000"/>
            </w:tcBorders>
            <w:tcMar>
              <w:top w:w="0" w:type="dxa"/>
              <w:left w:w="100" w:type="dxa"/>
              <w:bottom w:w="0" w:type="dxa"/>
              <w:right w:w="100" w:type="dxa"/>
            </w:tcMar>
            <w:vAlign w:val="bottom"/>
          </w:tcPr>
          <w:p w14:paraId="3941EF18"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0.542546</w:t>
            </w:r>
          </w:p>
        </w:tc>
        <w:tc>
          <w:tcPr>
            <w:tcW w:w="788" w:type="pct"/>
            <w:tcBorders>
              <w:right w:val="single" w:sz="8" w:space="0" w:color="000000"/>
            </w:tcBorders>
            <w:tcMar>
              <w:top w:w="0" w:type="dxa"/>
              <w:left w:w="100" w:type="dxa"/>
              <w:bottom w:w="0" w:type="dxa"/>
              <w:right w:w="100" w:type="dxa"/>
            </w:tcMar>
            <w:vAlign w:val="bottom"/>
          </w:tcPr>
          <w:p w14:paraId="317E3B98"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0.797798</w:t>
            </w:r>
          </w:p>
        </w:tc>
      </w:tr>
      <w:tr w:rsidR="002C6AFE" w:rsidRPr="000A76DF" w14:paraId="101E2C5E" w14:textId="77777777" w:rsidTr="00742034">
        <w:trPr>
          <w:trHeight w:val="315"/>
        </w:trPr>
        <w:tc>
          <w:tcPr>
            <w:tcW w:w="1552" w:type="pct"/>
            <w:tcMar>
              <w:top w:w="0" w:type="dxa"/>
              <w:left w:w="100" w:type="dxa"/>
              <w:bottom w:w="0" w:type="dxa"/>
              <w:right w:w="100" w:type="dxa"/>
            </w:tcMar>
            <w:vAlign w:val="bottom"/>
          </w:tcPr>
          <w:p w14:paraId="516FB9B1"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 Measurability</w:t>
            </w:r>
          </w:p>
        </w:tc>
        <w:tc>
          <w:tcPr>
            <w:tcW w:w="932" w:type="pct"/>
            <w:tcBorders>
              <w:left w:val="single" w:sz="8" w:space="0" w:color="000000"/>
            </w:tcBorders>
            <w:tcMar>
              <w:top w:w="0" w:type="dxa"/>
              <w:left w:w="100" w:type="dxa"/>
              <w:bottom w:w="0" w:type="dxa"/>
              <w:right w:w="100" w:type="dxa"/>
            </w:tcMar>
            <w:vAlign w:val="bottom"/>
          </w:tcPr>
          <w:p w14:paraId="4633A46D"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0.783029</w:t>
            </w:r>
          </w:p>
        </w:tc>
        <w:tc>
          <w:tcPr>
            <w:tcW w:w="772" w:type="pct"/>
            <w:tcMar>
              <w:top w:w="0" w:type="dxa"/>
              <w:left w:w="100" w:type="dxa"/>
              <w:bottom w:w="0" w:type="dxa"/>
              <w:right w:w="100" w:type="dxa"/>
            </w:tcMar>
            <w:vAlign w:val="bottom"/>
          </w:tcPr>
          <w:p w14:paraId="4637BD5E"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0.520343</w:t>
            </w:r>
          </w:p>
        </w:tc>
        <w:tc>
          <w:tcPr>
            <w:tcW w:w="956" w:type="pct"/>
            <w:tcBorders>
              <w:left w:val="single" w:sz="8" w:space="0" w:color="000000"/>
            </w:tcBorders>
            <w:tcMar>
              <w:top w:w="0" w:type="dxa"/>
              <w:left w:w="100" w:type="dxa"/>
              <w:bottom w:w="0" w:type="dxa"/>
              <w:right w:w="100" w:type="dxa"/>
            </w:tcMar>
            <w:vAlign w:val="bottom"/>
          </w:tcPr>
          <w:p w14:paraId="63689BD5"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0.816882</w:t>
            </w:r>
          </w:p>
        </w:tc>
        <w:tc>
          <w:tcPr>
            <w:tcW w:w="788" w:type="pct"/>
            <w:tcBorders>
              <w:right w:val="single" w:sz="8" w:space="0" w:color="000000"/>
            </w:tcBorders>
            <w:tcMar>
              <w:top w:w="0" w:type="dxa"/>
              <w:left w:w="100" w:type="dxa"/>
              <w:bottom w:w="0" w:type="dxa"/>
              <w:right w:w="100" w:type="dxa"/>
            </w:tcMar>
            <w:vAlign w:val="bottom"/>
          </w:tcPr>
          <w:p w14:paraId="3F2F2EAB"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0.856531</w:t>
            </w:r>
          </w:p>
        </w:tc>
      </w:tr>
      <w:tr w:rsidR="002C6AFE" w:rsidRPr="000A76DF" w14:paraId="27F3E00F" w14:textId="77777777" w:rsidTr="00742034">
        <w:trPr>
          <w:trHeight w:val="315"/>
        </w:trPr>
        <w:tc>
          <w:tcPr>
            <w:tcW w:w="1552" w:type="pct"/>
            <w:tcMar>
              <w:top w:w="0" w:type="dxa"/>
              <w:left w:w="100" w:type="dxa"/>
              <w:bottom w:w="0" w:type="dxa"/>
              <w:right w:w="100" w:type="dxa"/>
            </w:tcMar>
            <w:vAlign w:val="bottom"/>
          </w:tcPr>
          <w:p w14:paraId="7098C83E"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Planning integration</w:t>
            </w:r>
          </w:p>
        </w:tc>
        <w:tc>
          <w:tcPr>
            <w:tcW w:w="932" w:type="pct"/>
            <w:tcBorders>
              <w:left w:val="single" w:sz="8" w:space="0" w:color="000000"/>
            </w:tcBorders>
            <w:tcMar>
              <w:top w:w="0" w:type="dxa"/>
              <w:left w:w="100" w:type="dxa"/>
              <w:bottom w:w="0" w:type="dxa"/>
              <w:right w:w="100" w:type="dxa"/>
            </w:tcMar>
            <w:vAlign w:val="bottom"/>
          </w:tcPr>
          <w:p w14:paraId="3046F846"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0.783029</w:t>
            </w:r>
          </w:p>
        </w:tc>
        <w:tc>
          <w:tcPr>
            <w:tcW w:w="772" w:type="pct"/>
            <w:tcMar>
              <w:top w:w="0" w:type="dxa"/>
              <w:left w:w="100" w:type="dxa"/>
              <w:bottom w:w="0" w:type="dxa"/>
              <w:right w:w="100" w:type="dxa"/>
            </w:tcMar>
            <w:vAlign w:val="bottom"/>
          </w:tcPr>
          <w:p w14:paraId="2DAF51C0"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0.684507</w:t>
            </w:r>
          </w:p>
        </w:tc>
        <w:tc>
          <w:tcPr>
            <w:tcW w:w="956" w:type="pct"/>
            <w:tcBorders>
              <w:left w:val="single" w:sz="8" w:space="0" w:color="000000"/>
            </w:tcBorders>
            <w:tcMar>
              <w:top w:w="0" w:type="dxa"/>
              <w:left w:w="100" w:type="dxa"/>
              <w:bottom w:w="0" w:type="dxa"/>
              <w:right w:w="100" w:type="dxa"/>
            </w:tcMar>
            <w:vAlign w:val="bottom"/>
          </w:tcPr>
          <w:p w14:paraId="39DFEEB1"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0.543227</w:t>
            </w:r>
          </w:p>
        </w:tc>
        <w:tc>
          <w:tcPr>
            <w:tcW w:w="788" w:type="pct"/>
            <w:tcBorders>
              <w:right w:val="single" w:sz="8" w:space="0" w:color="000000"/>
            </w:tcBorders>
            <w:tcMar>
              <w:top w:w="0" w:type="dxa"/>
              <w:left w:w="100" w:type="dxa"/>
              <w:bottom w:w="0" w:type="dxa"/>
              <w:right w:w="100" w:type="dxa"/>
            </w:tcMar>
            <w:vAlign w:val="bottom"/>
          </w:tcPr>
          <w:p w14:paraId="5ED4E220"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0.749296</w:t>
            </w:r>
          </w:p>
        </w:tc>
      </w:tr>
      <w:tr w:rsidR="002C6AFE" w:rsidRPr="000A76DF" w14:paraId="0F46EE0F" w14:textId="77777777" w:rsidTr="00742034">
        <w:trPr>
          <w:trHeight w:val="315"/>
        </w:trPr>
        <w:tc>
          <w:tcPr>
            <w:tcW w:w="1552" w:type="pct"/>
            <w:tcMar>
              <w:top w:w="0" w:type="dxa"/>
              <w:left w:w="100" w:type="dxa"/>
              <w:bottom w:w="0" w:type="dxa"/>
              <w:right w:w="100" w:type="dxa"/>
            </w:tcMar>
            <w:vAlign w:val="bottom"/>
          </w:tcPr>
          <w:p w14:paraId="51E771A5"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 Planning integration</w:t>
            </w:r>
          </w:p>
        </w:tc>
        <w:tc>
          <w:tcPr>
            <w:tcW w:w="932" w:type="pct"/>
            <w:tcBorders>
              <w:left w:val="single" w:sz="8" w:space="0" w:color="000000"/>
            </w:tcBorders>
            <w:tcMar>
              <w:top w:w="0" w:type="dxa"/>
              <w:left w:w="100" w:type="dxa"/>
              <w:bottom w:w="0" w:type="dxa"/>
              <w:right w:w="100" w:type="dxa"/>
            </w:tcMar>
            <w:vAlign w:val="bottom"/>
          </w:tcPr>
          <w:p w14:paraId="36FFAABF"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0.713212</w:t>
            </w:r>
          </w:p>
        </w:tc>
        <w:tc>
          <w:tcPr>
            <w:tcW w:w="772" w:type="pct"/>
            <w:tcMar>
              <w:top w:w="0" w:type="dxa"/>
              <w:left w:w="100" w:type="dxa"/>
              <w:bottom w:w="0" w:type="dxa"/>
              <w:right w:w="100" w:type="dxa"/>
            </w:tcMar>
            <w:vAlign w:val="bottom"/>
          </w:tcPr>
          <w:p w14:paraId="09463922"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0.497378</w:t>
            </w:r>
          </w:p>
        </w:tc>
        <w:tc>
          <w:tcPr>
            <w:tcW w:w="956" w:type="pct"/>
            <w:tcBorders>
              <w:left w:val="single" w:sz="8" w:space="0" w:color="000000"/>
            </w:tcBorders>
            <w:tcMar>
              <w:top w:w="0" w:type="dxa"/>
              <w:left w:w="100" w:type="dxa"/>
              <w:bottom w:w="0" w:type="dxa"/>
              <w:right w:w="100" w:type="dxa"/>
            </w:tcMar>
            <w:vAlign w:val="bottom"/>
          </w:tcPr>
          <w:p w14:paraId="660A755C"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0.771273</w:t>
            </w:r>
          </w:p>
        </w:tc>
        <w:tc>
          <w:tcPr>
            <w:tcW w:w="788" w:type="pct"/>
            <w:tcBorders>
              <w:right w:val="single" w:sz="8" w:space="0" w:color="000000"/>
            </w:tcBorders>
            <w:tcMar>
              <w:top w:w="0" w:type="dxa"/>
              <w:left w:w="100" w:type="dxa"/>
              <w:bottom w:w="0" w:type="dxa"/>
              <w:right w:w="100" w:type="dxa"/>
            </w:tcMar>
            <w:vAlign w:val="bottom"/>
          </w:tcPr>
          <w:p w14:paraId="3A454A7A"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0.848689</w:t>
            </w:r>
          </w:p>
        </w:tc>
      </w:tr>
      <w:tr w:rsidR="002C6AFE" w:rsidRPr="000A76DF" w14:paraId="5D8752C2" w14:textId="77777777" w:rsidTr="00742034">
        <w:trPr>
          <w:trHeight w:val="315"/>
        </w:trPr>
        <w:tc>
          <w:tcPr>
            <w:tcW w:w="1552" w:type="pct"/>
            <w:tcMar>
              <w:top w:w="0" w:type="dxa"/>
              <w:left w:w="100" w:type="dxa"/>
              <w:bottom w:w="0" w:type="dxa"/>
              <w:right w:w="100" w:type="dxa"/>
            </w:tcMar>
            <w:vAlign w:val="bottom"/>
          </w:tcPr>
          <w:p w14:paraId="2F2770B8"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Collaborative approach</w:t>
            </w:r>
          </w:p>
        </w:tc>
        <w:tc>
          <w:tcPr>
            <w:tcW w:w="932" w:type="pct"/>
            <w:tcBorders>
              <w:left w:val="single" w:sz="8" w:space="0" w:color="000000"/>
            </w:tcBorders>
            <w:tcMar>
              <w:top w:w="0" w:type="dxa"/>
              <w:left w:w="100" w:type="dxa"/>
              <w:bottom w:w="0" w:type="dxa"/>
              <w:right w:w="100" w:type="dxa"/>
            </w:tcMar>
            <w:vAlign w:val="bottom"/>
          </w:tcPr>
          <w:p w14:paraId="171C1053"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0.499463</w:t>
            </w:r>
          </w:p>
        </w:tc>
        <w:tc>
          <w:tcPr>
            <w:tcW w:w="772" w:type="pct"/>
            <w:tcMar>
              <w:top w:w="0" w:type="dxa"/>
              <w:left w:w="100" w:type="dxa"/>
              <w:bottom w:w="0" w:type="dxa"/>
              <w:right w:w="100" w:type="dxa"/>
            </w:tcMar>
            <w:vAlign w:val="bottom"/>
          </w:tcPr>
          <w:p w14:paraId="2AAAEC96"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0.821555</w:t>
            </w:r>
          </w:p>
        </w:tc>
        <w:tc>
          <w:tcPr>
            <w:tcW w:w="956" w:type="pct"/>
            <w:tcBorders>
              <w:left w:val="single" w:sz="8" w:space="0" w:color="000000"/>
            </w:tcBorders>
            <w:tcMar>
              <w:top w:w="0" w:type="dxa"/>
              <w:left w:w="100" w:type="dxa"/>
              <w:bottom w:w="0" w:type="dxa"/>
              <w:right w:w="100" w:type="dxa"/>
            </w:tcMar>
            <w:vAlign w:val="bottom"/>
          </w:tcPr>
          <w:p w14:paraId="7A430550"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0.270933</w:t>
            </w:r>
          </w:p>
        </w:tc>
        <w:tc>
          <w:tcPr>
            <w:tcW w:w="788" w:type="pct"/>
            <w:tcBorders>
              <w:right w:val="single" w:sz="8" w:space="0" w:color="000000"/>
            </w:tcBorders>
            <w:tcMar>
              <w:top w:w="0" w:type="dxa"/>
              <w:left w:w="100" w:type="dxa"/>
              <w:bottom w:w="0" w:type="dxa"/>
              <w:right w:w="100" w:type="dxa"/>
            </w:tcMar>
            <w:vAlign w:val="bottom"/>
          </w:tcPr>
          <w:p w14:paraId="782FD18F"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0.703180</w:t>
            </w:r>
          </w:p>
        </w:tc>
      </w:tr>
      <w:tr w:rsidR="002C6AFE" w:rsidRPr="000A76DF" w14:paraId="26AFD0AA" w14:textId="77777777" w:rsidTr="00742034">
        <w:trPr>
          <w:trHeight w:val="315"/>
        </w:trPr>
        <w:tc>
          <w:tcPr>
            <w:tcW w:w="1552" w:type="pct"/>
            <w:tcBorders>
              <w:bottom w:val="single" w:sz="4" w:space="0" w:color="auto"/>
            </w:tcBorders>
            <w:tcMar>
              <w:top w:w="0" w:type="dxa"/>
              <w:left w:w="100" w:type="dxa"/>
              <w:bottom w:w="0" w:type="dxa"/>
              <w:right w:w="100" w:type="dxa"/>
            </w:tcMar>
            <w:vAlign w:val="bottom"/>
          </w:tcPr>
          <w:p w14:paraId="2B7EC767"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 Collaborative approach</w:t>
            </w:r>
          </w:p>
        </w:tc>
        <w:tc>
          <w:tcPr>
            <w:tcW w:w="932" w:type="pct"/>
            <w:tcBorders>
              <w:left w:val="single" w:sz="8" w:space="0" w:color="000000"/>
              <w:bottom w:val="single" w:sz="4" w:space="0" w:color="auto"/>
            </w:tcBorders>
            <w:tcMar>
              <w:top w:w="0" w:type="dxa"/>
              <w:left w:w="100" w:type="dxa"/>
              <w:bottom w:w="0" w:type="dxa"/>
              <w:right w:w="100" w:type="dxa"/>
            </w:tcMar>
            <w:vAlign w:val="bottom"/>
          </w:tcPr>
          <w:p w14:paraId="39B4759D"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0.819549</w:t>
            </w:r>
          </w:p>
        </w:tc>
        <w:tc>
          <w:tcPr>
            <w:tcW w:w="772" w:type="pct"/>
            <w:tcBorders>
              <w:bottom w:val="single" w:sz="4" w:space="0" w:color="auto"/>
            </w:tcBorders>
            <w:tcMar>
              <w:top w:w="0" w:type="dxa"/>
              <w:left w:w="100" w:type="dxa"/>
              <w:bottom w:w="0" w:type="dxa"/>
              <w:right w:w="100" w:type="dxa"/>
            </w:tcMar>
            <w:vAlign w:val="bottom"/>
          </w:tcPr>
          <w:p w14:paraId="5B10CE8B" w14:textId="77777777" w:rsidR="002C6AFE" w:rsidRPr="000A76DF" w:rsidRDefault="002C6AFE" w:rsidP="00742034">
            <w:pPr>
              <w:rPr>
                <w:rFonts w:ascii="Arial" w:hAnsi="Arial" w:cs="Arial"/>
                <w:i/>
                <w:iCs/>
                <w:color w:val="000000" w:themeColor="text1"/>
                <w:sz w:val="22"/>
                <w:szCs w:val="22"/>
                <w:lang w:val="en-US"/>
              </w:rPr>
            </w:pPr>
            <w:r w:rsidRPr="000A76DF">
              <w:rPr>
                <w:rFonts w:ascii="Arial" w:hAnsi="Arial" w:cs="Arial"/>
                <w:i/>
                <w:iCs/>
                <w:color w:val="000000" w:themeColor="text1"/>
                <w:sz w:val="22"/>
                <w:szCs w:val="22"/>
                <w:lang w:val="en-US"/>
              </w:rPr>
              <w:t>0.416030</w:t>
            </w:r>
          </w:p>
        </w:tc>
        <w:tc>
          <w:tcPr>
            <w:tcW w:w="956" w:type="pct"/>
            <w:tcBorders>
              <w:left w:val="single" w:sz="8" w:space="0" w:color="000000"/>
              <w:bottom w:val="single" w:sz="4" w:space="0" w:color="auto"/>
            </w:tcBorders>
            <w:tcMar>
              <w:top w:w="0" w:type="dxa"/>
              <w:left w:w="100" w:type="dxa"/>
              <w:bottom w:w="0" w:type="dxa"/>
              <w:right w:w="100" w:type="dxa"/>
            </w:tcMar>
            <w:vAlign w:val="bottom"/>
          </w:tcPr>
          <w:p w14:paraId="2ED0816A" w14:textId="77777777" w:rsidR="002C6AFE" w:rsidRPr="000A76DF" w:rsidRDefault="002C6AFE" w:rsidP="00742034">
            <w:pPr>
              <w:rPr>
                <w:rFonts w:ascii="Arial" w:hAnsi="Arial" w:cs="Arial"/>
                <w:b/>
                <w:bCs/>
                <w:i/>
                <w:iCs/>
                <w:color w:val="000000" w:themeColor="text1"/>
                <w:sz w:val="22"/>
                <w:szCs w:val="22"/>
                <w:lang w:val="en-US"/>
              </w:rPr>
            </w:pPr>
            <w:r w:rsidRPr="000A76DF">
              <w:rPr>
                <w:rFonts w:ascii="Arial" w:hAnsi="Arial" w:cs="Arial"/>
                <w:b/>
                <w:bCs/>
                <w:i/>
                <w:iCs/>
                <w:color w:val="000000" w:themeColor="text1"/>
                <w:sz w:val="22"/>
                <w:szCs w:val="22"/>
                <w:lang w:val="en-US"/>
              </w:rPr>
              <w:t>0.931246</w:t>
            </w:r>
          </w:p>
        </w:tc>
        <w:tc>
          <w:tcPr>
            <w:tcW w:w="788" w:type="pct"/>
            <w:tcBorders>
              <w:bottom w:val="single" w:sz="4" w:space="0" w:color="auto"/>
              <w:right w:val="single" w:sz="8" w:space="0" w:color="000000"/>
            </w:tcBorders>
            <w:tcMar>
              <w:top w:w="0" w:type="dxa"/>
              <w:left w:w="100" w:type="dxa"/>
              <w:bottom w:w="0" w:type="dxa"/>
              <w:right w:w="100" w:type="dxa"/>
            </w:tcMar>
            <w:vAlign w:val="bottom"/>
          </w:tcPr>
          <w:p w14:paraId="10018DF6" w14:textId="77777777" w:rsidR="002C6AFE" w:rsidRPr="000A76DF" w:rsidRDefault="002C6AFE" w:rsidP="00742034">
            <w:pPr>
              <w:rPr>
                <w:rFonts w:ascii="Arial" w:hAnsi="Arial" w:cs="Arial"/>
                <w:b/>
                <w:bCs/>
                <w:i/>
                <w:iCs/>
                <w:color w:val="000000" w:themeColor="text1"/>
                <w:sz w:val="22"/>
                <w:szCs w:val="22"/>
                <w:lang w:val="en-US"/>
              </w:rPr>
            </w:pPr>
            <w:r w:rsidRPr="000A76DF">
              <w:rPr>
                <w:rFonts w:ascii="Arial" w:hAnsi="Arial" w:cs="Arial"/>
                <w:b/>
                <w:bCs/>
                <w:i/>
                <w:iCs/>
                <w:color w:val="000000" w:themeColor="text1"/>
                <w:sz w:val="22"/>
                <w:szCs w:val="22"/>
                <w:lang w:val="en-US"/>
              </w:rPr>
              <w:t>0.745911</w:t>
            </w:r>
          </w:p>
        </w:tc>
      </w:tr>
      <w:tr w:rsidR="002C6AFE" w:rsidRPr="000A76DF" w14:paraId="16756F46" w14:textId="77777777" w:rsidTr="00742034">
        <w:trPr>
          <w:trHeight w:val="315"/>
        </w:trPr>
        <w:tc>
          <w:tcPr>
            <w:tcW w:w="4212" w:type="pct"/>
            <w:gridSpan w:val="4"/>
            <w:tcBorders>
              <w:top w:val="single" w:sz="4" w:space="0" w:color="auto"/>
              <w:left w:val="nil"/>
              <w:bottom w:val="nil"/>
              <w:right w:val="nil"/>
            </w:tcBorders>
            <w:tcMar>
              <w:top w:w="0" w:type="dxa"/>
              <w:left w:w="100" w:type="dxa"/>
              <w:bottom w:w="0" w:type="dxa"/>
              <w:right w:w="100" w:type="dxa"/>
            </w:tcMar>
            <w:vAlign w:val="bottom"/>
          </w:tcPr>
          <w:p w14:paraId="41E4C95F" w14:textId="77777777" w:rsidR="002C6AFE" w:rsidRPr="000A76DF" w:rsidRDefault="002C6AFE" w:rsidP="00742034">
            <w:pPr>
              <w:rPr>
                <w:rFonts w:ascii="Arial" w:hAnsi="Arial" w:cs="Arial"/>
                <w:color w:val="000000" w:themeColor="text1"/>
                <w:sz w:val="22"/>
                <w:szCs w:val="22"/>
                <w:lang w:val="en-US"/>
              </w:rPr>
            </w:pPr>
            <w:r w:rsidRPr="000A76DF">
              <w:rPr>
                <w:rFonts w:ascii="Arial" w:hAnsi="Arial" w:cs="Arial"/>
                <w:b/>
                <w:bCs/>
                <w:color w:val="000000" w:themeColor="text1"/>
                <w:sz w:val="22"/>
                <w:szCs w:val="22"/>
                <w:lang w:val="en-US"/>
              </w:rPr>
              <w:t>Note:</w:t>
            </w:r>
            <w:r w:rsidRPr="000A76DF">
              <w:rPr>
                <w:rFonts w:ascii="Arial" w:hAnsi="Arial" w:cs="Arial"/>
                <w:color w:val="000000" w:themeColor="text1"/>
                <w:sz w:val="22"/>
                <w:szCs w:val="22"/>
                <w:lang w:val="en-US"/>
              </w:rPr>
              <w:t xml:space="preserve"> ~ (negation)</w:t>
            </w:r>
          </w:p>
        </w:tc>
        <w:tc>
          <w:tcPr>
            <w:tcW w:w="788" w:type="pct"/>
            <w:tcBorders>
              <w:top w:val="single" w:sz="4" w:space="0" w:color="auto"/>
              <w:left w:val="nil"/>
              <w:bottom w:val="nil"/>
              <w:right w:val="nil"/>
            </w:tcBorders>
            <w:tcMar>
              <w:top w:w="0" w:type="dxa"/>
              <w:left w:w="100" w:type="dxa"/>
              <w:bottom w:w="0" w:type="dxa"/>
              <w:right w:w="100" w:type="dxa"/>
            </w:tcMar>
            <w:vAlign w:val="bottom"/>
          </w:tcPr>
          <w:p w14:paraId="010E2386" w14:textId="77777777" w:rsidR="002C6AFE" w:rsidRPr="000A76DF" w:rsidRDefault="002C6AFE" w:rsidP="00742034">
            <w:pPr>
              <w:rPr>
                <w:rFonts w:ascii="Arial" w:hAnsi="Arial" w:cs="Arial"/>
                <w:b/>
                <w:bCs/>
                <w:i/>
                <w:iCs/>
                <w:color w:val="000000" w:themeColor="text1"/>
                <w:sz w:val="22"/>
                <w:szCs w:val="22"/>
                <w:lang w:val="en-US"/>
              </w:rPr>
            </w:pPr>
          </w:p>
        </w:tc>
      </w:tr>
    </w:tbl>
    <w:p w14:paraId="13AC80DB" w14:textId="77777777" w:rsidR="002C6AFE" w:rsidRPr="000A76DF" w:rsidRDefault="002C6AFE">
      <w:pPr>
        <w:rPr>
          <w:rFonts w:ascii="Arial" w:hAnsi="Arial" w:cs="Arial"/>
          <w:b/>
          <w:bCs/>
          <w:color w:val="000000" w:themeColor="text1"/>
          <w:lang w:val="en-US"/>
        </w:rPr>
      </w:pPr>
    </w:p>
    <w:p w14:paraId="3CC69748" w14:textId="146F7A1E" w:rsidR="002C6AFE" w:rsidRPr="000A76DF" w:rsidRDefault="002C6AFE">
      <w:pPr>
        <w:rPr>
          <w:rFonts w:ascii="Arial" w:hAnsi="Arial" w:cs="Arial"/>
          <w:b/>
          <w:bCs/>
          <w:color w:val="000000" w:themeColor="text1"/>
          <w:lang w:val="en-US"/>
        </w:rPr>
      </w:pPr>
      <w:r w:rsidRPr="000A76DF">
        <w:rPr>
          <w:rFonts w:ascii="Arial" w:hAnsi="Arial" w:cs="Arial"/>
          <w:b/>
          <w:bCs/>
          <w:color w:val="000000" w:themeColor="text1"/>
          <w:lang w:val="en-US"/>
        </w:rPr>
        <w:br w:type="page"/>
      </w:r>
    </w:p>
    <w:p w14:paraId="7F1D87C6" w14:textId="566A0820" w:rsidR="00EE44DE" w:rsidRPr="000A76DF" w:rsidRDefault="00EE44DE" w:rsidP="00EE44DE">
      <w:pPr>
        <w:jc w:val="both"/>
        <w:rPr>
          <w:rFonts w:ascii="Arial" w:hAnsi="Arial" w:cs="Arial"/>
          <w:b/>
          <w:bCs/>
          <w:color w:val="000000" w:themeColor="text1"/>
          <w:lang w:val="en-US"/>
        </w:rPr>
      </w:pPr>
      <w:r w:rsidRPr="000A76DF">
        <w:rPr>
          <w:rFonts w:ascii="Arial" w:hAnsi="Arial" w:cs="Arial"/>
          <w:b/>
          <w:bCs/>
          <w:color w:val="000000" w:themeColor="text1"/>
          <w:lang w:val="en-US"/>
        </w:rPr>
        <w:lastRenderedPageBreak/>
        <w:t>SM</w:t>
      </w:r>
      <w:r w:rsidR="002C6AFE" w:rsidRPr="000A76DF">
        <w:rPr>
          <w:rFonts w:ascii="Arial" w:hAnsi="Arial" w:cs="Arial"/>
          <w:b/>
          <w:bCs/>
          <w:color w:val="000000" w:themeColor="text1"/>
          <w:lang w:val="en-US"/>
        </w:rPr>
        <w:t>4</w:t>
      </w:r>
      <w:r w:rsidRPr="000A76DF">
        <w:rPr>
          <w:rFonts w:ascii="Arial" w:hAnsi="Arial" w:cs="Arial"/>
          <w:b/>
          <w:bCs/>
          <w:color w:val="000000" w:themeColor="text1"/>
          <w:lang w:val="en-US"/>
        </w:rPr>
        <w:t xml:space="preserve"> - Truth table (Authors’ own work)</w:t>
      </w:r>
    </w:p>
    <w:p w14:paraId="2AEEAD65" w14:textId="77777777" w:rsidR="00EE44DE" w:rsidRPr="000A76DF" w:rsidRDefault="00EE44DE" w:rsidP="00EE44DE">
      <w:pPr>
        <w:rPr>
          <w:color w:val="000000" w:themeColor="text1"/>
          <w:lang w:val="en-US"/>
        </w:rPr>
      </w:pPr>
    </w:p>
    <w:tbl>
      <w:tblPr>
        <w:tblW w:w="5000" w:type="pct"/>
        <w:tblBorders>
          <w:top w:val="nil"/>
          <w:left w:val="nil"/>
          <w:bottom w:val="nil"/>
          <w:right w:val="nil"/>
          <w:insideH w:val="nil"/>
          <w:insideV w:val="nil"/>
        </w:tblBorders>
        <w:tblLook w:val="0600" w:firstRow="0" w:lastRow="0" w:firstColumn="0" w:lastColumn="0" w:noHBand="1" w:noVBand="1"/>
      </w:tblPr>
      <w:tblGrid>
        <w:gridCol w:w="504"/>
        <w:gridCol w:w="503"/>
        <w:gridCol w:w="503"/>
        <w:gridCol w:w="503"/>
        <w:gridCol w:w="1070"/>
        <w:gridCol w:w="393"/>
        <w:gridCol w:w="2028"/>
        <w:gridCol w:w="2012"/>
        <w:gridCol w:w="2122"/>
      </w:tblGrid>
      <w:tr w:rsidR="00EE44DE" w:rsidRPr="000A76DF" w14:paraId="565A4775" w14:textId="77777777" w:rsidTr="00742034">
        <w:trPr>
          <w:trHeight w:val="645"/>
        </w:trPr>
        <w:tc>
          <w:tcPr>
            <w:tcW w:w="261" w:type="pct"/>
            <w:tcBorders>
              <w:top w:val="single" w:sz="8" w:space="0" w:color="000000"/>
              <w:bottom w:val="single" w:sz="8" w:space="0" w:color="000000"/>
            </w:tcBorders>
            <w:shd w:val="clear" w:color="auto" w:fill="FFFFFF"/>
            <w:tcMar>
              <w:top w:w="0" w:type="dxa"/>
              <w:left w:w="100" w:type="dxa"/>
              <w:bottom w:w="0" w:type="dxa"/>
              <w:right w:w="100" w:type="dxa"/>
            </w:tcMar>
          </w:tcPr>
          <w:p w14:paraId="217EB5EA"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X1</w:t>
            </w:r>
          </w:p>
        </w:tc>
        <w:tc>
          <w:tcPr>
            <w:tcW w:w="261" w:type="pct"/>
            <w:tcBorders>
              <w:top w:val="single" w:sz="8" w:space="0" w:color="000000"/>
              <w:bottom w:val="single" w:sz="8" w:space="0" w:color="000000"/>
            </w:tcBorders>
            <w:shd w:val="clear" w:color="auto" w:fill="FFFFFF"/>
            <w:tcMar>
              <w:top w:w="0" w:type="dxa"/>
              <w:left w:w="100" w:type="dxa"/>
              <w:bottom w:w="0" w:type="dxa"/>
              <w:right w:w="100" w:type="dxa"/>
            </w:tcMar>
          </w:tcPr>
          <w:p w14:paraId="15158AA8"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X2</w:t>
            </w:r>
          </w:p>
        </w:tc>
        <w:tc>
          <w:tcPr>
            <w:tcW w:w="261" w:type="pct"/>
            <w:tcBorders>
              <w:top w:val="single" w:sz="8" w:space="0" w:color="000000"/>
              <w:bottom w:val="single" w:sz="8" w:space="0" w:color="000000"/>
            </w:tcBorders>
            <w:shd w:val="clear" w:color="auto" w:fill="FFFFFF"/>
            <w:tcMar>
              <w:top w:w="0" w:type="dxa"/>
              <w:left w:w="100" w:type="dxa"/>
              <w:bottom w:w="0" w:type="dxa"/>
              <w:right w:w="100" w:type="dxa"/>
            </w:tcMar>
          </w:tcPr>
          <w:p w14:paraId="76750ECB"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X3</w:t>
            </w:r>
          </w:p>
        </w:tc>
        <w:tc>
          <w:tcPr>
            <w:tcW w:w="261" w:type="pct"/>
            <w:tcBorders>
              <w:top w:val="single" w:sz="8" w:space="0" w:color="000000"/>
              <w:bottom w:val="single" w:sz="8" w:space="0" w:color="000000"/>
            </w:tcBorders>
            <w:shd w:val="clear" w:color="auto" w:fill="FFFFFF"/>
            <w:tcMar>
              <w:top w:w="0" w:type="dxa"/>
              <w:left w:w="100" w:type="dxa"/>
              <w:bottom w:w="0" w:type="dxa"/>
              <w:right w:w="100" w:type="dxa"/>
            </w:tcMar>
          </w:tcPr>
          <w:p w14:paraId="03C571B1"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X4</w:t>
            </w:r>
          </w:p>
        </w:tc>
        <w:tc>
          <w:tcPr>
            <w:tcW w:w="555" w:type="pct"/>
            <w:tcBorders>
              <w:top w:val="single" w:sz="8" w:space="0" w:color="000000"/>
              <w:bottom w:val="single" w:sz="8" w:space="0" w:color="000000"/>
            </w:tcBorders>
            <w:shd w:val="clear" w:color="auto" w:fill="FFFFFF"/>
            <w:tcMar>
              <w:top w:w="0" w:type="dxa"/>
              <w:left w:w="100" w:type="dxa"/>
              <w:bottom w:w="0" w:type="dxa"/>
              <w:right w:w="100" w:type="dxa"/>
            </w:tcMar>
          </w:tcPr>
          <w:p w14:paraId="48A75503"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number</w:t>
            </w:r>
          </w:p>
        </w:tc>
        <w:tc>
          <w:tcPr>
            <w:tcW w:w="204" w:type="pct"/>
            <w:tcBorders>
              <w:top w:val="single" w:sz="8" w:space="0" w:color="000000"/>
              <w:bottom w:val="single" w:sz="8" w:space="0" w:color="000000"/>
            </w:tcBorders>
            <w:shd w:val="clear" w:color="auto" w:fill="FFFFFF"/>
            <w:tcMar>
              <w:top w:w="0" w:type="dxa"/>
              <w:left w:w="100" w:type="dxa"/>
              <w:bottom w:w="0" w:type="dxa"/>
              <w:right w:w="100" w:type="dxa"/>
            </w:tcMar>
          </w:tcPr>
          <w:p w14:paraId="56753964"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Y</w:t>
            </w:r>
          </w:p>
        </w:tc>
        <w:tc>
          <w:tcPr>
            <w:tcW w:w="1052" w:type="pct"/>
            <w:tcBorders>
              <w:top w:val="single" w:sz="8" w:space="0" w:color="000000"/>
              <w:bottom w:val="single" w:sz="8" w:space="0" w:color="000000"/>
            </w:tcBorders>
            <w:shd w:val="clear" w:color="auto" w:fill="FFFFFF"/>
            <w:tcMar>
              <w:top w:w="0" w:type="dxa"/>
              <w:left w:w="100" w:type="dxa"/>
              <w:bottom w:w="0" w:type="dxa"/>
              <w:right w:w="100" w:type="dxa"/>
            </w:tcMar>
          </w:tcPr>
          <w:p w14:paraId="6A27A158"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raw consistency</w:t>
            </w:r>
          </w:p>
        </w:tc>
        <w:tc>
          <w:tcPr>
            <w:tcW w:w="1044" w:type="pct"/>
            <w:tcBorders>
              <w:top w:val="single" w:sz="8" w:space="0" w:color="000000"/>
              <w:bottom w:val="single" w:sz="8" w:space="0" w:color="000000"/>
            </w:tcBorders>
            <w:shd w:val="clear" w:color="auto" w:fill="FFFFFF"/>
            <w:tcMar>
              <w:top w:w="0" w:type="dxa"/>
              <w:left w:w="100" w:type="dxa"/>
              <w:bottom w:w="0" w:type="dxa"/>
              <w:right w:w="100" w:type="dxa"/>
            </w:tcMar>
          </w:tcPr>
          <w:p w14:paraId="0D659C04"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PRI consistency</w:t>
            </w:r>
          </w:p>
        </w:tc>
        <w:tc>
          <w:tcPr>
            <w:tcW w:w="1101" w:type="pct"/>
            <w:tcBorders>
              <w:top w:val="single" w:sz="8" w:space="0" w:color="000000"/>
              <w:bottom w:val="single" w:sz="8" w:space="0" w:color="000000"/>
            </w:tcBorders>
            <w:shd w:val="clear" w:color="auto" w:fill="FFFFFF"/>
            <w:tcMar>
              <w:top w:w="0" w:type="dxa"/>
              <w:left w:w="100" w:type="dxa"/>
              <w:bottom w:w="0" w:type="dxa"/>
              <w:right w:w="100" w:type="dxa"/>
            </w:tcMar>
          </w:tcPr>
          <w:p w14:paraId="0E1F0046"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SYM consistency</w:t>
            </w:r>
          </w:p>
        </w:tc>
      </w:tr>
      <w:tr w:rsidR="00EE44DE" w:rsidRPr="000A76DF" w14:paraId="5D2D38D7" w14:textId="77777777" w:rsidTr="00742034">
        <w:trPr>
          <w:trHeight w:val="330"/>
        </w:trPr>
        <w:tc>
          <w:tcPr>
            <w:tcW w:w="261" w:type="pct"/>
            <w:shd w:val="clear" w:color="auto" w:fill="FFFFFF"/>
            <w:tcMar>
              <w:top w:w="0" w:type="dxa"/>
              <w:left w:w="100" w:type="dxa"/>
              <w:bottom w:w="0" w:type="dxa"/>
              <w:right w:w="100" w:type="dxa"/>
            </w:tcMar>
          </w:tcPr>
          <w:p w14:paraId="60743F0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66A2BC1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0C17BD2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05C0CE2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555" w:type="pct"/>
            <w:shd w:val="clear" w:color="auto" w:fill="FFFFFF"/>
            <w:tcMar>
              <w:top w:w="0" w:type="dxa"/>
              <w:left w:w="100" w:type="dxa"/>
              <w:bottom w:w="0" w:type="dxa"/>
              <w:right w:w="100" w:type="dxa"/>
            </w:tcMar>
          </w:tcPr>
          <w:p w14:paraId="50B246A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w:t>
            </w:r>
          </w:p>
        </w:tc>
        <w:tc>
          <w:tcPr>
            <w:tcW w:w="204" w:type="pct"/>
            <w:shd w:val="clear" w:color="auto" w:fill="FFFFFF"/>
            <w:tcMar>
              <w:top w:w="0" w:type="dxa"/>
              <w:left w:w="100" w:type="dxa"/>
              <w:bottom w:w="0" w:type="dxa"/>
              <w:right w:w="100" w:type="dxa"/>
            </w:tcMar>
          </w:tcPr>
          <w:p w14:paraId="624C3D64"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1</w:t>
            </w:r>
          </w:p>
        </w:tc>
        <w:tc>
          <w:tcPr>
            <w:tcW w:w="1052" w:type="pct"/>
            <w:shd w:val="clear" w:color="auto" w:fill="FFFFFF"/>
            <w:tcMar>
              <w:top w:w="0" w:type="dxa"/>
              <w:left w:w="100" w:type="dxa"/>
              <w:bottom w:w="0" w:type="dxa"/>
              <w:right w:w="100" w:type="dxa"/>
            </w:tcMar>
          </w:tcPr>
          <w:p w14:paraId="21DC1A4B"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0.921114</w:t>
            </w:r>
          </w:p>
        </w:tc>
        <w:tc>
          <w:tcPr>
            <w:tcW w:w="1044" w:type="pct"/>
            <w:shd w:val="clear" w:color="auto" w:fill="FFFFFF"/>
            <w:tcMar>
              <w:top w:w="0" w:type="dxa"/>
              <w:left w:w="100" w:type="dxa"/>
              <w:bottom w:w="0" w:type="dxa"/>
              <w:right w:w="100" w:type="dxa"/>
            </w:tcMar>
          </w:tcPr>
          <w:p w14:paraId="13E9777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0.746269</w:t>
            </w:r>
          </w:p>
        </w:tc>
        <w:tc>
          <w:tcPr>
            <w:tcW w:w="1101" w:type="pct"/>
            <w:shd w:val="clear" w:color="auto" w:fill="FFFFFF"/>
            <w:tcMar>
              <w:top w:w="0" w:type="dxa"/>
              <w:left w:w="100" w:type="dxa"/>
              <w:bottom w:w="0" w:type="dxa"/>
              <w:right w:w="100" w:type="dxa"/>
            </w:tcMar>
          </w:tcPr>
          <w:p w14:paraId="7E99610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0.746269</w:t>
            </w:r>
          </w:p>
        </w:tc>
      </w:tr>
      <w:tr w:rsidR="00EE44DE" w:rsidRPr="000A76DF" w14:paraId="4D811CED" w14:textId="77777777" w:rsidTr="00742034">
        <w:trPr>
          <w:trHeight w:val="330"/>
        </w:trPr>
        <w:tc>
          <w:tcPr>
            <w:tcW w:w="261" w:type="pct"/>
            <w:shd w:val="clear" w:color="auto" w:fill="FFFFFF"/>
            <w:tcMar>
              <w:top w:w="0" w:type="dxa"/>
              <w:left w:w="100" w:type="dxa"/>
              <w:bottom w:w="0" w:type="dxa"/>
              <w:right w:w="100" w:type="dxa"/>
            </w:tcMar>
          </w:tcPr>
          <w:p w14:paraId="2AEA796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003F5FF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1A509B5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2164E71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555" w:type="pct"/>
            <w:shd w:val="clear" w:color="auto" w:fill="FFFFFF"/>
            <w:tcMar>
              <w:top w:w="0" w:type="dxa"/>
              <w:left w:w="100" w:type="dxa"/>
              <w:bottom w:w="0" w:type="dxa"/>
              <w:right w:w="100" w:type="dxa"/>
            </w:tcMar>
          </w:tcPr>
          <w:p w14:paraId="370287A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w:t>
            </w:r>
          </w:p>
        </w:tc>
        <w:tc>
          <w:tcPr>
            <w:tcW w:w="204" w:type="pct"/>
            <w:shd w:val="clear" w:color="auto" w:fill="FFFFFF"/>
            <w:tcMar>
              <w:top w:w="0" w:type="dxa"/>
              <w:left w:w="100" w:type="dxa"/>
              <w:bottom w:w="0" w:type="dxa"/>
              <w:right w:w="100" w:type="dxa"/>
            </w:tcMar>
          </w:tcPr>
          <w:p w14:paraId="771AC7FD"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1</w:t>
            </w:r>
          </w:p>
        </w:tc>
        <w:tc>
          <w:tcPr>
            <w:tcW w:w="1052" w:type="pct"/>
            <w:shd w:val="clear" w:color="auto" w:fill="FFFFFF"/>
            <w:tcMar>
              <w:top w:w="0" w:type="dxa"/>
              <w:left w:w="100" w:type="dxa"/>
              <w:bottom w:w="0" w:type="dxa"/>
              <w:right w:w="100" w:type="dxa"/>
            </w:tcMar>
          </w:tcPr>
          <w:p w14:paraId="59772933"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0.921114</w:t>
            </w:r>
          </w:p>
        </w:tc>
        <w:tc>
          <w:tcPr>
            <w:tcW w:w="1044" w:type="pct"/>
            <w:shd w:val="clear" w:color="auto" w:fill="FFFFFF"/>
            <w:tcMar>
              <w:top w:w="0" w:type="dxa"/>
              <w:left w:w="100" w:type="dxa"/>
              <w:bottom w:w="0" w:type="dxa"/>
              <w:right w:w="100" w:type="dxa"/>
            </w:tcMar>
          </w:tcPr>
          <w:p w14:paraId="4B745FC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0.746269</w:t>
            </w:r>
          </w:p>
        </w:tc>
        <w:tc>
          <w:tcPr>
            <w:tcW w:w="1101" w:type="pct"/>
            <w:shd w:val="clear" w:color="auto" w:fill="FFFFFF"/>
            <w:tcMar>
              <w:top w:w="0" w:type="dxa"/>
              <w:left w:w="100" w:type="dxa"/>
              <w:bottom w:w="0" w:type="dxa"/>
              <w:right w:w="100" w:type="dxa"/>
            </w:tcMar>
          </w:tcPr>
          <w:p w14:paraId="4A8AE50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0.746269</w:t>
            </w:r>
          </w:p>
        </w:tc>
      </w:tr>
      <w:tr w:rsidR="00EE44DE" w:rsidRPr="000A76DF" w14:paraId="2E25B94D" w14:textId="77777777" w:rsidTr="00742034">
        <w:trPr>
          <w:trHeight w:val="330"/>
        </w:trPr>
        <w:tc>
          <w:tcPr>
            <w:tcW w:w="261" w:type="pct"/>
            <w:shd w:val="clear" w:color="auto" w:fill="FFFFFF"/>
            <w:tcMar>
              <w:top w:w="0" w:type="dxa"/>
              <w:left w:w="100" w:type="dxa"/>
              <w:bottom w:w="0" w:type="dxa"/>
              <w:right w:w="100" w:type="dxa"/>
            </w:tcMar>
          </w:tcPr>
          <w:p w14:paraId="6D3F92B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3AEBDEB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05CC6F9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0EE1F4E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555" w:type="pct"/>
            <w:shd w:val="clear" w:color="auto" w:fill="FFFFFF"/>
            <w:tcMar>
              <w:top w:w="0" w:type="dxa"/>
              <w:left w:w="100" w:type="dxa"/>
              <w:bottom w:w="0" w:type="dxa"/>
              <w:right w:w="100" w:type="dxa"/>
            </w:tcMar>
          </w:tcPr>
          <w:p w14:paraId="0D7C53B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04" w:type="pct"/>
            <w:shd w:val="clear" w:color="auto" w:fill="FFFFFF"/>
            <w:tcMar>
              <w:top w:w="0" w:type="dxa"/>
              <w:left w:w="100" w:type="dxa"/>
              <w:bottom w:w="0" w:type="dxa"/>
              <w:right w:w="100" w:type="dxa"/>
            </w:tcMar>
          </w:tcPr>
          <w:p w14:paraId="75A3CC72"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1</w:t>
            </w:r>
          </w:p>
        </w:tc>
        <w:tc>
          <w:tcPr>
            <w:tcW w:w="1052" w:type="pct"/>
            <w:shd w:val="clear" w:color="auto" w:fill="FFFFFF"/>
            <w:tcMar>
              <w:top w:w="0" w:type="dxa"/>
              <w:left w:w="100" w:type="dxa"/>
              <w:bottom w:w="0" w:type="dxa"/>
              <w:right w:w="100" w:type="dxa"/>
            </w:tcMar>
          </w:tcPr>
          <w:p w14:paraId="27E72A20"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0.909341</w:t>
            </w:r>
          </w:p>
        </w:tc>
        <w:tc>
          <w:tcPr>
            <w:tcW w:w="1044" w:type="pct"/>
            <w:shd w:val="clear" w:color="auto" w:fill="FFFFFF"/>
            <w:tcMar>
              <w:top w:w="0" w:type="dxa"/>
              <w:left w:w="100" w:type="dxa"/>
              <w:bottom w:w="0" w:type="dxa"/>
              <w:right w:w="100" w:type="dxa"/>
            </w:tcMar>
          </w:tcPr>
          <w:p w14:paraId="6A47D91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0.75188</w:t>
            </w:r>
          </w:p>
        </w:tc>
        <w:tc>
          <w:tcPr>
            <w:tcW w:w="1101" w:type="pct"/>
            <w:shd w:val="clear" w:color="auto" w:fill="FFFFFF"/>
            <w:tcMar>
              <w:top w:w="0" w:type="dxa"/>
              <w:left w:w="100" w:type="dxa"/>
              <w:bottom w:w="0" w:type="dxa"/>
              <w:right w:w="100" w:type="dxa"/>
            </w:tcMar>
          </w:tcPr>
          <w:p w14:paraId="615FAAB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0.75188</w:t>
            </w:r>
          </w:p>
        </w:tc>
      </w:tr>
      <w:tr w:rsidR="00EE44DE" w:rsidRPr="000A76DF" w14:paraId="7A3C6FE5" w14:textId="77777777" w:rsidTr="00742034">
        <w:trPr>
          <w:trHeight w:val="330"/>
        </w:trPr>
        <w:tc>
          <w:tcPr>
            <w:tcW w:w="261" w:type="pct"/>
            <w:shd w:val="clear" w:color="auto" w:fill="FFFFFF"/>
            <w:tcMar>
              <w:top w:w="0" w:type="dxa"/>
              <w:left w:w="100" w:type="dxa"/>
              <w:bottom w:w="0" w:type="dxa"/>
              <w:right w:w="100" w:type="dxa"/>
            </w:tcMar>
          </w:tcPr>
          <w:p w14:paraId="784291F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2CE7A10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4D18743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3E2F151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555" w:type="pct"/>
            <w:shd w:val="clear" w:color="auto" w:fill="FFFFFF"/>
            <w:tcMar>
              <w:top w:w="0" w:type="dxa"/>
              <w:left w:w="100" w:type="dxa"/>
              <w:bottom w:w="0" w:type="dxa"/>
              <w:right w:w="100" w:type="dxa"/>
            </w:tcMar>
          </w:tcPr>
          <w:p w14:paraId="2F489BD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w:t>
            </w:r>
          </w:p>
        </w:tc>
        <w:tc>
          <w:tcPr>
            <w:tcW w:w="204" w:type="pct"/>
            <w:shd w:val="clear" w:color="auto" w:fill="FFFFFF"/>
            <w:tcMar>
              <w:top w:w="0" w:type="dxa"/>
              <w:left w:w="100" w:type="dxa"/>
              <w:bottom w:w="0" w:type="dxa"/>
              <w:right w:w="100" w:type="dxa"/>
            </w:tcMar>
          </w:tcPr>
          <w:p w14:paraId="0F8EB549"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1</w:t>
            </w:r>
          </w:p>
        </w:tc>
        <w:tc>
          <w:tcPr>
            <w:tcW w:w="1052" w:type="pct"/>
            <w:shd w:val="clear" w:color="auto" w:fill="FFFFFF"/>
            <w:tcMar>
              <w:top w:w="0" w:type="dxa"/>
              <w:left w:w="100" w:type="dxa"/>
              <w:bottom w:w="0" w:type="dxa"/>
              <w:right w:w="100" w:type="dxa"/>
            </w:tcMar>
          </w:tcPr>
          <w:p w14:paraId="70CD7DDE"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0.903597</w:t>
            </w:r>
          </w:p>
        </w:tc>
        <w:tc>
          <w:tcPr>
            <w:tcW w:w="1044" w:type="pct"/>
            <w:shd w:val="clear" w:color="auto" w:fill="FFFFFF"/>
            <w:tcMar>
              <w:top w:w="0" w:type="dxa"/>
              <w:left w:w="100" w:type="dxa"/>
              <w:bottom w:w="0" w:type="dxa"/>
              <w:right w:w="100" w:type="dxa"/>
            </w:tcMar>
          </w:tcPr>
          <w:p w14:paraId="1662B16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0.598802</w:t>
            </w:r>
          </w:p>
        </w:tc>
        <w:tc>
          <w:tcPr>
            <w:tcW w:w="1101" w:type="pct"/>
            <w:shd w:val="clear" w:color="auto" w:fill="FFFFFF"/>
            <w:tcMar>
              <w:top w:w="0" w:type="dxa"/>
              <w:left w:w="100" w:type="dxa"/>
              <w:bottom w:w="0" w:type="dxa"/>
              <w:right w:w="100" w:type="dxa"/>
            </w:tcMar>
          </w:tcPr>
          <w:p w14:paraId="633B6FC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0.598802</w:t>
            </w:r>
          </w:p>
        </w:tc>
      </w:tr>
      <w:tr w:rsidR="00EE44DE" w:rsidRPr="000A76DF" w14:paraId="14E70AC0" w14:textId="77777777" w:rsidTr="00742034">
        <w:trPr>
          <w:trHeight w:val="330"/>
        </w:trPr>
        <w:tc>
          <w:tcPr>
            <w:tcW w:w="261" w:type="pct"/>
            <w:shd w:val="clear" w:color="auto" w:fill="FFFFFF"/>
            <w:tcMar>
              <w:top w:w="0" w:type="dxa"/>
              <w:left w:w="100" w:type="dxa"/>
              <w:bottom w:w="0" w:type="dxa"/>
              <w:right w:w="100" w:type="dxa"/>
            </w:tcMar>
          </w:tcPr>
          <w:p w14:paraId="7B9DAA6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6A9E7E1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5D58285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1A11B38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555" w:type="pct"/>
            <w:shd w:val="clear" w:color="auto" w:fill="FFFFFF"/>
            <w:tcMar>
              <w:top w:w="0" w:type="dxa"/>
              <w:left w:w="100" w:type="dxa"/>
              <w:bottom w:w="0" w:type="dxa"/>
              <w:right w:w="100" w:type="dxa"/>
            </w:tcMar>
          </w:tcPr>
          <w:p w14:paraId="34222FC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2</w:t>
            </w:r>
          </w:p>
        </w:tc>
        <w:tc>
          <w:tcPr>
            <w:tcW w:w="204" w:type="pct"/>
            <w:shd w:val="clear" w:color="auto" w:fill="FFFFFF"/>
            <w:tcMar>
              <w:top w:w="0" w:type="dxa"/>
              <w:left w:w="100" w:type="dxa"/>
              <w:bottom w:w="0" w:type="dxa"/>
              <w:right w:w="100" w:type="dxa"/>
            </w:tcMar>
          </w:tcPr>
          <w:p w14:paraId="1E8F6299"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1</w:t>
            </w:r>
          </w:p>
        </w:tc>
        <w:tc>
          <w:tcPr>
            <w:tcW w:w="1052" w:type="pct"/>
            <w:shd w:val="clear" w:color="auto" w:fill="FFFFFF"/>
            <w:tcMar>
              <w:top w:w="0" w:type="dxa"/>
              <w:left w:w="100" w:type="dxa"/>
              <w:bottom w:w="0" w:type="dxa"/>
              <w:right w:w="100" w:type="dxa"/>
            </w:tcMar>
          </w:tcPr>
          <w:p w14:paraId="7DC64CBD"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0.854676</w:t>
            </w:r>
          </w:p>
        </w:tc>
        <w:tc>
          <w:tcPr>
            <w:tcW w:w="1044" w:type="pct"/>
            <w:shd w:val="clear" w:color="auto" w:fill="FFFFFF"/>
            <w:tcMar>
              <w:top w:w="0" w:type="dxa"/>
              <w:left w:w="100" w:type="dxa"/>
              <w:bottom w:w="0" w:type="dxa"/>
              <w:right w:w="100" w:type="dxa"/>
            </w:tcMar>
          </w:tcPr>
          <w:p w14:paraId="3B7AE19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0.395209</w:t>
            </w:r>
          </w:p>
        </w:tc>
        <w:tc>
          <w:tcPr>
            <w:tcW w:w="1101" w:type="pct"/>
            <w:shd w:val="clear" w:color="auto" w:fill="FFFFFF"/>
            <w:tcMar>
              <w:top w:w="0" w:type="dxa"/>
              <w:left w:w="100" w:type="dxa"/>
              <w:bottom w:w="0" w:type="dxa"/>
              <w:right w:w="100" w:type="dxa"/>
            </w:tcMar>
          </w:tcPr>
          <w:p w14:paraId="742D9CD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0.395209</w:t>
            </w:r>
          </w:p>
        </w:tc>
      </w:tr>
      <w:tr w:rsidR="00EE44DE" w:rsidRPr="000A76DF" w14:paraId="367C1FC2" w14:textId="77777777" w:rsidTr="00742034">
        <w:trPr>
          <w:trHeight w:val="330"/>
        </w:trPr>
        <w:tc>
          <w:tcPr>
            <w:tcW w:w="261" w:type="pct"/>
            <w:shd w:val="clear" w:color="auto" w:fill="FFFFFF"/>
            <w:tcMar>
              <w:top w:w="0" w:type="dxa"/>
              <w:left w:w="100" w:type="dxa"/>
              <w:bottom w:w="0" w:type="dxa"/>
              <w:right w:w="100" w:type="dxa"/>
            </w:tcMar>
          </w:tcPr>
          <w:p w14:paraId="7E941A0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12B753D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1E17212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7860107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555" w:type="pct"/>
            <w:shd w:val="clear" w:color="auto" w:fill="FFFFFF"/>
            <w:tcMar>
              <w:top w:w="0" w:type="dxa"/>
              <w:left w:w="100" w:type="dxa"/>
              <w:bottom w:w="0" w:type="dxa"/>
              <w:right w:w="100" w:type="dxa"/>
            </w:tcMar>
          </w:tcPr>
          <w:p w14:paraId="1865692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04" w:type="pct"/>
            <w:shd w:val="clear" w:color="auto" w:fill="FFFFFF"/>
            <w:tcMar>
              <w:top w:w="0" w:type="dxa"/>
              <w:left w:w="100" w:type="dxa"/>
              <w:bottom w:w="0" w:type="dxa"/>
              <w:right w:w="100" w:type="dxa"/>
            </w:tcMar>
          </w:tcPr>
          <w:p w14:paraId="057F9347"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1</w:t>
            </w:r>
          </w:p>
        </w:tc>
        <w:tc>
          <w:tcPr>
            <w:tcW w:w="1052" w:type="pct"/>
            <w:shd w:val="clear" w:color="auto" w:fill="FFFFFF"/>
            <w:tcMar>
              <w:top w:w="0" w:type="dxa"/>
              <w:left w:w="100" w:type="dxa"/>
              <w:bottom w:w="0" w:type="dxa"/>
              <w:right w:w="100" w:type="dxa"/>
            </w:tcMar>
          </w:tcPr>
          <w:p w14:paraId="0A41AE50" w14:textId="77777777" w:rsidR="00EE44DE" w:rsidRPr="000A76DF" w:rsidRDefault="00EE44DE" w:rsidP="00742034">
            <w:pPr>
              <w:rPr>
                <w:rFonts w:ascii="Arial" w:hAnsi="Arial" w:cs="Arial"/>
                <w:b/>
                <w:bCs/>
                <w:color w:val="000000" w:themeColor="text1"/>
                <w:sz w:val="22"/>
                <w:szCs w:val="22"/>
                <w:lang w:val="en-US"/>
              </w:rPr>
            </w:pPr>
            <w:r w:rsidRPr="000A76DF">
              <w:rPr>
                <w:rFonts w:ascii="Arial" w:hAnsi="Arial" w:cs="Arial"/>
                <w:b/>
                <w:bCs/>
                <w:color w:val="000000" w:themeColor="text1"/>
                <w:sz w:val="22"/>
                <w:szCs w:val="22"/>
                <w:lang w:val="en-US"/>
              </w:rPr>
              <w:t>0.831933</w:t>
            </w:r>
          </w:p>
        </w:tc>
        <w:tc>
          <w:tcPr>
            <w:tcW w:w="1044" w:type="pct"/>
            <w:shd w:val="clear" w:color="auto" w:fill="FFFFFF"/>
            <w:tcMar>
              <w:top w:w="0" w:type="dxa"/>
              <w:left w:w="100" w:type="dxa"/>
              <w:bottom w:w="0" w:type="dxa"/>
              <w:right w:w="100" w:type="dxa"/>
            </w:tcMar>
          </w:tcPr>
          <w:p w14:paraId="14C8EA4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0.24812</w:t>
            </w:r>
          </w:p>
        </w:tc>
        <w:tc>
          <w:tcPr>
            <w:tcW w:w="1101" w:type="pct"/>
            <w:shd w:val="clear" w:color="auto" w:fill="FFFFFF"/>
            <w:tcMar>
              <w:top w:w="0" w:type="dxa"/>
              <w:left w:w="100" w:type="dxa"/>
              <w:bottom w:w="0" w:type="dxa"/>
              <w:right w:w="100" w:type="dxa"/>
            </w:tcMar>
          </w:tcPr>
          <w:p w14:paraId="7AD0C75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w:t>
            </w:r>
          </w:p>
        </w:tc>
      </w:tr>
      <w:tr w:rsidR="00EE44DE" w:rsidRPr="000A76DF" w14:paraId="47E434DE" w14:textId="77777777" w:rsidTr="00742034">
        <w:trPr>
          <w:trHeight w:val="330"/>
        </w:trPr>
        <w:tc>
          <w:tcPr>
            <w:tcW w:w="261" w:type="pct"/>
            <w:shd w:val="clear" w:color="auto" w:fill="FFFFFF"/>
            <w:tcMar>
              <w:top w:w="0" w:type="dxa"/>
              <w:left w:w="100" w:type="dxa"/>
              <w:bottom w:w="0" w:type="dxa"/>
              <w:right w:w="100" w:type="dxa"/>
            </w:tcMar>
          </w:tcPr>
          <w:p w14:paraId="52DB368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3EC6FBA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72B235F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39CD83A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555" w:type="pct"/>
            <w:shd w:val="clear" w:color="auto" w:fill="FFFFFF"/>
            <w:tcMar>
              <w:top w:w="0" w:type="dxa"/>
              <w:left w:w="100" w:type="dxa"/>
              <w:bottom w:w="0" w:type="dxa"/>
              <w:right w:w="100" w:type="dxa"/>
            </w:tcMar>
          </w:tcPr>
          <w:p w14:paraId="1C404A4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4</w:t>
            </w:r>
          </w:p>
        </w:tc>
        <w:tc>
          <w:tcPr>
            <w:tcW w:w="204" w:type="pct"/>
            <w:shd w:val="clear" w:color="auto" w:fill="FFFFFF"/>
            <w:tcMar>
              <w:top w:w="0" w:type="dxa"/>
              <w:left w:w="100" w:type="dxa"/>
              <w:bottom w:w="0" w:type="dxa"/>
              <w:right w:w="100" w:type="dxa"/>
            </w:tcMar>
          </w:tcPr>
          <w:p w14:paraId="696D560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1052" w:type="pct"/>
            <w:shd w:val="clear" w:color="auto" w:fill="FFFFFF"/>
            <w:tcMar>
              <w:top w:w="0" w:type="dxa"/>
              <w:left w:w="100" w:type="dxa"/>
              <w:bottom w:w="0" w:type="dxa"/>
              <w:right w:w="100" w:type="dxa"/>
            </w:tcMar>
          </w:tcPr>
          <w:p w14:paraId="228985F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0.736566</w:t>
            </w:r>
          </w:p>
        </w:tc>
        <w:tc>
          <w:tcPr>
            <w:tcW w:w="1044" w:type="pct"/>
            <w:shd w:val="clear" w:color="auto" w:fill="FFFFFF"/>
            <w:tcMar>
              <w:top w:w="0" w:type="dxa"/>
              <w:left w:w="100" w:type="dxa"/>
              <w:bottom w:w="0" w:type="dxa"/>
              <w:right w:w="100" w:type="dxa"/>
            </w:tcMar>
          </w:tcPr>
          <w:p w14:paraId="10E5E6A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0.332226</w:t>
            </w:r>
          </w:p>
        </w:tc>
        <w:tc>
          <w:tcPr>
            <w:tcW w:w="1101" w:type="pct"/>
            <w:shd w:val="clear" w:color="auto" w:fill="FFFFFF"/>
            <w:tcMar>
              <w:top w:w="0" w:type="dxa"/>
              <w:left w:w="100" w:type="dxa"/>
              <w:bottom w:w="0" w:type="dxa"/>
              <w:right w:w="100" w:type="dxa"/>
            </w:tcMar>
          </w:tcPr>
          <w:p w14:paraId="5ECF0AF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0.332226</w:t>
            </w:r>
          </w:p>
        </w:tc>
      </w:tr>
      <w:tr w:rsidR="00EE44DE" w:rsidRPr="000A76DF" w14:paraId="30299099" w14:textId="77777777" w:rsidTr="00742034">
        <w:trPr>
          <w:trHeight w:val="330"/>
        </w:trPr>
        <w:tc>
          <w:tcPr>
            <w:tcW w:w="261" w:type="pct"/>
            <w:shd w:val="clear" w:color="auto" w:fill="FFFFFF"/>
            <w:tcMar>
              <w:top w:w="0" w:type="dxa"/>
              <w:left w:w="100" w:type="dxa"/>
              <w:bottom w:w="0" w:type="dxa"/>
              <w:right w:w="100" w:type="dxa"/>
            </w:tcMar>
          </w:tcPr>
          <w:p w14:paraId="18CCF6A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0A1F1B8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666F6F4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5C0D700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555" w:type="pct"/>
            <w:shd w:val="clear" w:color="auto" w:fill="FFFFFF"/>
            <w:tcMar>
              <w:top w:w="0" w:type="dxa"/>
              <w:left w:w="100" w:type="dxa"/>
              <w:bottom w:w="0" w:type="dxa"/>
              <w:right w:w="100" w:type="dxa"/>
            </w:tcMar>
          </w:tcPr>
          <w:p w14:paraId="0A8EB57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5</w:t>
            </w:r>
          </w:p>
        </w:tc>
        <w:tc>
          <w:tcPr>
            <w:tcW w:w="204" w:type="pct"/>
            <w:shd w:val="clear" w:color="auto" w:fill="FFFFFF"/>
            <w:tcMar>
              <w:top w:w="0" w:type="dxa"/>
              <w:left w:w="100" w:type="dxa"/>
              <w:bottom w:w="0" w:type="dxa"/>
              <w:right w:w="100" w:type="dxa"/>
            </w:tcMar>
          </w:tcPr>
          <w:p w14:paraId="1FD3C38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1052" w:type="pct"/>
            <w:shd w:val="clear" w:color="auto" w:fill="FFFFFF"/>
            <w:tcMar>
              <w:top w:w="0" w:type="dxa"/>
              <w:left w:w="100" w:type="dxa"/>
              <w:bottom w:w="0" w:type="dxa"/>
              <w:right w:w="100" w:type="dxa"/>
            </w:tcMar>
          </w:tcPr>
          <w:p w14:paraId="1A003E0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0.718072</w:t>
            </w:r>
          </w:p>
        </w:tc>
        <w:tc>
          <w:tcPr>
            <w:tcW w:w="1044" w:type="pct"/>
            <w:shd w:val="clear" w:color="auto" w:fill="FFFFFF"/>
            <w:tcMar>
              <w:top w:w="0" w:type="dxa"/>
              <w:left w:w="100" w:type="dxa"/>
              <w:bottom w:w="0" w:type="dxa"/>
              <w:right w:w="100" w:type="dxa"/>
            </w:tcMar>
          </w:tcPr>
          <w:p w14:paraId="16593AD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0.36413</w:t>
            </w:r>
          </w:p>
        </w:tc>
        <w:tc>
          <w:tcPr>
            <w:tcW w:w="1101" w:type="pct"/>
            <w:shd w:val="clear" w:color="auto" w:fill="FFFFFF"/>
            <w:tcMar>
              <w:top w:w="0" w:type="dxa"/>
              <w:left w:w="100" w:type="dxa"/>
              <w:bottom w:w="0" w:type="dxa"/>
              <w:right w:w="100" w:type="dxa"/>
            </w:tcMar>
          </w:tcPr>
          <w:p w14:paraId="7831F8F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0.36413</w:t>
            </w:r>
          </w:p>
        </w:tc>
      </w:tr>
      <w:tr w:rsidR="00EE44DE" w:rsidRPr="000A76DF" w14:paraId="7D37F36C" w14:textId="77777777" w:rsidTr="00742034">
        <w:trPr>
          <w:trHeight w:val="330"/>
        </w:trPr>
        <w:tc>
          <w:tcPr>
            <w:tcW w:w="261" w:type="pct"/>
            <w:shd w:val="clear" w:color="auto" w:fill="FFFFFF"/>
            <w:tcMar>
              <w:top w:w="0" w:type="dxa"/>
              <w:left w:w="100" w:type="dxa"/>
              <w:bottom w:w="0" w:type="dxa"/>
              <w:right w:w="100" w:type="dxa"/>
            </w:tcMar>
          </w:tcPr>
          <w:p w14:paraId="459D082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344DF64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2DEE4AF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29BF275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555" w:type="pct"/>
            <w:shd w:val="clear" w:color="auto" w:fill="FFFFFF"/>
            <w:tcMar>
              <w:top w:w="0" w:type="dxa"/>
              <w:left w:w="100" w:type="dxa"/>
              <w:bottom w:w="0" w:type="dxa"/>
              <w:right w:w="100" w:type="dxa"/>
            </w:tcMar>
          </w:tcPr>
          <w:p w14:paraId="2555429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5</w:t>
            </w:r>
          </w:p>
        </w:tc>
        <w:tc>
          <w:tcPr>
            <w:tcW w:w="204" w:type="pct"/>
            <w:shd w:val="clear" w:color="auto" w:fill="FFFFFF"/>
            <w:tcMar>
              <w:top w:w="0" w:type="dxa"/>
              <w:left w:w="100" w:type="dxa"/>
              <w:bottom w:w="0" w:type="dxa"/>
              <w:right w:w="100" w:type="dxa"/>
            </w:tcMar>
          </w:tcPr>
          <w:p w14:paraId="52E8A31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1052" w:type="pct"/>
            <w:shd w:val="clear" w:color="auto" w:fill="FFFFFF"/>
            <w:tcMar>
              <w:top w:w="0" w:type="dxa"/>
              <w:left w:w="100" w:type="dxa"/>
              <w:bottom w:w="0" w:type="dxa"/>
              <w:right w:w="100" w:type="dxa"/>
            </w:tcMar>
          </w:tcPr>
          <w:p w14:paraId="41C4F24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0.518325</w:t>
            </w:r>
          </w:p>
        </w:tc>
        <w:tc>
          <w:tcPr>
            <w:tcW w:w="1044" w:type="pct"/>
            <w:shd w:val="clear" w:color="auto" w:fill="FFFFFF"/>
            <w:tcMar>
              <w:top w:w="0" w:type="dxa"/>
              <w:left w:w="100" w:type="dxa"/>
              <w:bottom w:w="0" w:type="dxa"/>
              <w:right w:w="100" w:type="dxa"/>
            </w:tcMar>
          </w:tcPr>
          <w:p w14:paraId="3B8FA0F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0.0822942</w:t>
            </w:r>
          </w:p>
        </w:tc>
        <w:tc>
          <w:tcPr>
            <w:tcW w:w="1101" w:type="pct"/>
            <w:shd w:val="clear" w:color="auto" w:fill="FFFFFF"/>
            <w:tcMar>
              <w:top w:w="0" w:type="dxa"/>
              <w:left w:w="100" w:type="dxa"/>
              <w:bottom w:w="0" w:type="dxa"/>
              <w:right w:w="100" w:type="dxa"/>
            </w:tcMar>
          </w:tcPr>
          <w:p w14:paraId="101E809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0.0822942</w:t>
            </w:r>
          </w:p>
        </w:tc>
      </w:tr>
      <w:tr w:rsidR="00EE44DE" w:rsidRPr="000A76DF" w14:paraId="3128400C" w14:textId="77777777" w:rsidTr="00742034">
        <w:trPr>
          <w:trHeight w:val="330"/>
        </w:trPr>
        <w:tc>
          <w:tcPr>
            <w:tcW w:w="261" w:type="pct"/>
            <w:shd w:val="clear" w:color="auto" w:fill="FFFFFF"/>
            <w:tcMar>
              <w:top w:w="0" w:type="dxa"/>
              <w:left w:w="100" w:type="dxa"/>
              <w:bottom w:w="0" w:type="dxa"/>
              <w:right w:w="100" w:type="dxa"/>
            </w:tcMar>
          </w:tcPr>
          <w:p w14:paraId="66827CE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36FDAD5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3CEEAD4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2B7A671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555" w:type="pct"/>
            <w:shd w:val="clear" w:color="auto" w:fill="FFFFFF"/>
            <w:tcMar>
              <w:top w:w="0" w:type="dxa"/>
              <w:left w:w="100" w:type="dxa"/>
              <w:bottom w:w="0" w:type="dxa"/>
              <w:right w:w="100" w:type="dxa"/>
            </w:tcMar>
          </w:tcPr>
          <w:p w14:paraId="11D2BA1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04" w:type="pct"/>
            <w:shd w:val="clear" w:color="auto" w:fill="FFFFFF"/>
            <w:tcMar>
              <w:top w:w="0" w:type="dxa"/>
              <w:left w:w="100" w:type="dxa"/>
              <w:bottom w:w="0" w:type="dxa"/>
              <w:right w:w="100" w:type="dxa"/>
            </w:tcMar>
          </w:tcPr>
          <w:p w14:paraId="5C392C0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R</w:t>
            </w:r>
          </w:p>
        </w:tc>
        <w:tc>
          <w:tcPr>
            <w:tcW w:w="1052" w:type="pct"/>
            <w:shd w:val="clear" w:color="auto" w:fill="FFFFFF"/>
            <w:tcMar>
              <w:top w:w="0" w:type="dxa"/>
              <w:left w:w="100" w:type="dxa"/>
              <w:bottom w:w="0" w:type="dxa"/>
              <w:right w:w="100" w:type="dxa"/>
            </w:tcMar>
          </w:tcPr>
          <w:p w14:paraId="185A696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044" w:type="pct"/>
            <w:shd w:val="clear" w:color="auto" w:fill="FFFFFF"/>
            <w:tcMar>
              <w:top w:w="0" w:type="dxa"/>
              <w:left w:w="100" w:type="dxa"/>
              <w:bottom w:w="0" w:type="dxa"/>
              <w:right w:w="100" w:type="dxa"/>
            </w:tcMar>
          </w:tcPr>
          <w:p w14:paraId="5F894C2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101" w:type="pct"/>
            <w:shd w:val="clear" w:color="auto" w:fill="FFFFFF"/>
            <w:tcMar>
              <w:top w:w="0" w:type="dxa"/>
              <w:left w:w="100" w:type="dxa"/>
              <w:bottom w:w="0" w:type="dxa"/>
              <w:right w:w="100" w:type="dxa"/>
            </w:tcMar>
          </w:tcPr>
          <w:p w14:paraId="313AA06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r>
      <w:tr w:rsidR="00EE44DE" w:rsidRPr="000A76DF" w14:paraId="220E9087" w14:textId="77777777" w:rsidTr="00742034">
        <w:trPr>
          <w:trHeight w:val="330"/>
        </w:trPr>
        <w:tc>
          <w:tcPr>
            <w:tcW w:w="261" w:type="pct"/>
            <w:shd w:val="clear" w:color="auto" w:fill="FFFFFF"/>
            <w:tcMar>
              <w:top w:w="0" w:type="dxa"/>
              <w:left w:w="100" w:type="dxa"/>
              <w:bottom w:w="0" w:type="dxa"/>
              <w:right w:w="100" w:type="dxa"/>
            </w:tcMar>
          </w:tcPr>
          <w:p w14:paraId="702DE1C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2B3B6BD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21A48A7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405FF68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555" w:type="pct"/>
            <w:shd w:val="clear" w:color="auto" w:fill="FFFFFF"/>
            <w:tcMar>
              <w:top w:w="0" w:type="dxa"/>
              <w:left w:w="100" w:type="dxa"/>
              <w:bottom w:w="0" w:type="dxa"/>
              <w:right w:w="100" w:type="dxa"/>
            </w:tcMar>
          </w:tcPr>
          <w:p w14:paraId="3C808A7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04" w:type="pct"/>
            <w:shd w:val="clear" w:color="auto" w:fill="FFFFFF"/>
            <w:tcMar>
              <w:top w:w="0" w:type="dxa"/>
              <w:left w:w="100" w:type="dxa"/>
              <w:bottom w:w="0" w:type="dxa"/>
              <w:right w:w="100" w:type="dxa"/>
            </w:tcMar>
          </w:tcPr>
          <w:p w14:paraId="2A4C6AF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R</w:t>
            </w:r>
          </w:p>
        </w:tc>
        <w:tc>
          <w:tcPr>
            <w:tcW w:w="1052" w:type="pct"/>
            <w:shd w:val="clear" w:color="auto" w:fill="FFFFFF"/>
            <w:tcMar>
              <w:top w:w="0" w:type="dxa"/>
              <w:left w:w="100" w:type="dxa"/>
              <w:bottom w:w="0" w:type="dxa"/>
              <w:right w:w="100" w:type="dxa"/>
            </w:tcMar>
          </w:tcPr>
          <w:p w14:paraId="50AF817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044" w:type="pct"/>
            <w:shd w:val="clear" w:color="auto" w:fill="FFFFFF"/>
            <w:tcMar>
              <w:top w:w="0" w:type="dxa"/>
              <w:left w:w="100" w:type="dxa"/>
              <w:bottom w:w="0" w:type="dxa"/>
              <w:right w:w="100" w:type="dxa"/>
            </w:tcMar>
          </w:tcPr>
          <w:p w14:paraId="7807350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101" w:type="pct"/>
            <w:shd w:val="clear" w:color="auto" w:fill="FFFFFF"/>
            <w:tcMar>
              <w:top w:w="0" w:type="dxa"/>
              <w:left w:w="100" w:type="dxa"/>
              <w:bottom w:w="0" w:type="dxa"/>
              <w:right w:w="100" w:type="dxa"/>
            </w:tcMar>
          </w:tcPr>
          <w:p w14:paraId="478A5C9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r>
      <w:tr w:rsidR="00EE44DE" w:rsidRPr="000A76DF" w14:paraId="18C10AC9" w14:textId="77777777" w:rsidTr="00742034">
        <w:trPr>
          <w:trHeight w:val="330"/>
        </w:trPr>
        <w:tc>
          <w:tcPr>
            <w:tcW w:w="261" w:type="pct"/>
            <w:shd w:val="clear" w:color="auto" w:fill="FFFFFF"/>
            <w:tcMar>
              <w:top w:w="0" w:type="dxa"/>
              <w:left w:w="100" w:type="dxa"/>
              <w:bottom w:w="0" w:type="dxa"/>
              <w:right w:w="100" w:type="dxa"/>
            </w:tcMar>
          </w:tcPr>
          <w:p w14:paraId="23CB611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4C576A5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509883E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0608C9A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555" w:type="pct"/>
            <w:shd w:val="clear" w:color="auto" w:fill="FFFFFF"/>
            <w:tcMar>
              <w:top w:w="0" w:type="dxa"/>
              <w:left w:w="100" w:type="dxa"/>
              <w:bottom w:w="0" w:type="dxa"/>
              <w:right w:w="100" w:type="dxa"/>
            </w:tcMar>
          </w:tcPr>
          <w:p w14:paraId="1A2DB16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04" w:type="pct"/>
            <w:shd w:val="clear" w:color="auto" w:fill="FFFFFF"/>
            <w:tcMar>
              <w:top w:w="0" w:type="dxa"/>
              <w:left w:w="100" w:type="dxa"/>
              <w:bottom w:w="0" w:type="dxa"/>
              <w:right w:w="100" w:type="dxa"/>
            </w:tcMar>
          </w:tcPr>
          <w:p w14:paraId="65FAFE0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R</w:t>
            </w:r>
          </w:p>
        </w:tc>
        <w:tc>
          <w:tcPr>
            <w:tcW w:w="1052" w:type="pct"/>
            <w:shd w:val="clear" w:color="auto" w:fill="FFFFFF"/>
            <w:tcMar>
              <w:top w:w="0" w:type="dxa"/>
              <w:left w:w="100" w:type="dxa"/>
              <w:bottom w:w="0" w:type="dxa"/>
              <w:right w:w="100" w:type="dxa"/>
            </w:tcMar>
          </w:tcPr>
          <w:p w14:paraId="68EF3A7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044" w:type="pct"/>
            <w:shd w:val="clear" w:color="auto" w:fill="FFFFFF"/>
            <w:tcMar>
              <w:top w:w="0" w:type="dxa"/>
              <w:left w:w="100" w:type="dxa"/>
              <w:bottom w:w="0" w:type="dxa"/>
              <w:right w:w="100" w:type="dxa"/>
            </w:tcMar>
          </w:tcPr>
          <w:p w14:paraId="3CA1BED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101" w:type="pct"/>
            <w:shd w:val="clear" w:color="auto" w:fill="FFFFFF"/>
            <w:tcMar>
              <w:top w:w="0" w:type="dxa"/>
              <w:left w:w="100" w:type="dxa"/>
              <w:bottom w:w="0" w:type="dxa"/>
              <w:right w:w="100" w:type="dxa"/>
            </w:tcMar>
          </w:tcPr>
          <w:p w14:paraId="24241ED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r>
      <w:tr w:rsidR="00EE44DE" w:rsidRPr="000A76DF" w14:paraId="1D21FDA0" w14:textId="77777777" w:rsidTr="00742034">
        <w:trPr>
          <w:trHeight w:val="330"/>
        </w:trPr>
        <w:tc>
          <w:tcPr>
            <w:tcW w:w="261" w:type="pct"/>
            <w:shd w:val="clear" w:color="auto" w:fill="FFFFFF"/>
            <w:tcMar>
              <w:top w:w="0" w:type="dxa"/>
              <w:left w:w="100" w:type="dxa"/>
              <w:bottom w:w="0" w:type="dxa"/>
              <w:right w:w="100" w:type="dxa"/>
            </w:tcMar>
          </w:tcPr>
          <w:p w14:paraId="40C77638"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3F0F1AD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41854B1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319DEEB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555" w:type="pct"/>
            <w:shd w:val="clear" w:color="auto" w:fill="FFFFFF"/>
            <w:tcMar>
              <w:top w:w="0" w:type="dxa"/>
              <w:left w:w="100" w:type="dxa"/>
              <w:bottom w:w="0" w:type="dxa"/>
              <w:right w:w="100" w:type="dxa"/>
            </w:tcMar>
          </w:tcPr>
          <w:p w14:paraId="12DCDCD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04" w:type="pct"/>
            <w:shd w:val="clear" w:color="auto" w:fill="FFFFFF"/>
            <w:tcMar>
              <w:top w:w="0" w:type="dxa"/>
              <w:left w:w="100" w:type="dxa"/>
              <w:bottom w:w="0" w:type="dxa"/>
              <w:right w:w="100" w:type="dxa"/>
            </w:tcMar>
          </w:tcPr>
          <w:p w14:paraId="3E12156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R</w:t>
            </w:r>
          </w:p>
        </w:tc>
        <w:tc>
          <w:tcPr>
            <w:tcW w:w="1052" w:type="pct"/>
            <w:shd w:val="clear" w:color="auto" w:fill="FFFFFF"/>
            <w:tcMar>
              <w:top w:w="0" w:type="dxa"/>
              <w:left w:w="100" w:type="dxa"/>
              <w:bottom w:w="0" w:type="dxa"/>
              <w:right w:w="100" w:type="dxa"/>
            </w:tcMar>
          </w:tcPr>
          <w:p w14:paraId="56CCDC3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044" w:type="pct"/>
            <w:shd w:val="clear" w:color="auto" w:fill="FFFFFF"/>
            <w:tcMar>
              <w:top w:w="0" w:type="dxa"/>
              <w:left w:w="100" w:type="dxa"/>
              <w:bottom w:w="0" w:type="dxa"/>
              <w:right w:w="100" w:type="dxa"/>
            </w:tcMar>
          </w:tcPr>
          <w:p w14:paraId="0C28760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101" w:type="pct"/>
            <w:shd w:val="clear" w:color="auto" w:fill="FFFFFF"/>
            <w:tcMar>
              <w:top w:w="0" w:type="dxa"/>
              <w:left w:w="100" w:type="dxa"/>
              <w:bottom w:w="0" w:type="dxa"/>
              <w:right w:w="100" w:type="dxa"/>
            </w:tcMar>
          </w:tcPr>
          <w:p w14:paraId="0745D5A6"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r>
      <w:tr w:rsidR="00EE44DE" w:rsidRPr="000A76DF" w14:paraId="6B558F97" w14:textId="77777777" w:rsidTr="00742034">
        <w:trPr>
          <w:trHeight w:val="330"/>
        </w:trPr>
        <w:tc>
          <w:tcPr>
            <w:tcW w:w="261" w:type="pct"/>
            <w:shd w:val="clear" w:color="auto" w:fill="FFFFFF"/>
            <w:tcMar>
              <w:top w:w="0" w:type="dxa"/>
              <w:left w:w="100" w:type="dxa"/>
              <w:bottom w:w="0" w:type="dxa"/>
              <w:right w:w="100" w:type="dxa"/>
            </w:tcMar>
          </w:tcPr>
          <w:p w14:paraId="3C0B9F1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24E23501"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15183B7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5DACE38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555" w:type="pct"/>
            <w:shd w:val="clear" w:color="auto" w:fill="FFFFFF"/>
            <w:tcMar>
              <w:top w:w="0" w:type="dxa"/>
              <w:left w:w="100" w:type="dxa"/>
              <w:bottom w:w="0" w:type="dxa"/>
              <w:right w:w="100" w:type="dxa"/>
            </w:tcMar>
          </w:tcPr>
          <w:p w14:paraId="4CA1491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04" w:type="pct"/>
            <w:shd w:val="clear" w:color="auto" w:fill="FFFFFF"/>
            <w:tcMar>
              <w:top w:w="0" w:type="dxa"/>
              <w:left w:w="100" w:type="dxa"/>
              <w:bottom w:w="0" w:type="dxa"/>
              <w:right w:w="100" w:type="dxa"/>
            </w:tcMar>
          </w:tcPr>
          <w:p w14:paraId="627F020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R</w:t>
            </w:r>
          </w:p>
        </w:tc>
        <w:tc>
          <w:tcPr>
            <w:tcW w:w="1052" w:type="pct"/>
            <w:shd w:val="clear" w:color="auto" w:fill="FFFFFF"/>
            <w:tcMar>
              <w:top w:w="0" w:type="dxa"/>
              <w:left w:w="100" w:type="dxa"/>
              <w:bottom w:w="0" w:type="dxa"/>
              <w:right w:w="100" w:type="dxa"/>
            </w:tcMar>
          </w:tcPr>
          <w:p w14:paraId="3D7CAEBD"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044" w:type="pct"/>
            <w:shd w:val="clear" w:color="auto" w:fill="FFFFFF"/>
            <w:tcMar>
              <w:top w:w="0" w:type="dxa"/>
              <w:left w:w="100" w:type="dxa"/>
              <w:bottom w:w="0" w:type="dxa"/>
              <w:right w:w="100" w:type="dxa"/>
            </w:tcMar>
          </w:tcPr>
          <w:p w14:paraId="7348625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101" w:type="pct"/>
            <w:shd w:val="clear" w:color="auto" w:fill="FFFFFF"/>
            <w:tcMar>
              <w:top w:w="0" w:type="dxa"/>
              <w:left w:w="100" w:type="dxa"/>
              <w:bottom w:w="0" w:type="dxa"/>
              <w:right w:w="100" w:type="dxa"/>
            </w:tcMar>
          </w:tcPr>
          <w:p w14:paraId="3AF1DA6E"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r>
      <w:tr w:rsidR="00EE44DE" w:rsidRPr="000A76DF" w14:paraId="2C33BD8F" w14:textId="77777777" w:rsidTr="00742034">
        <w:trPr>
          <w:trHeight w:val="330"/>
        </w:trPr>
        <w:tc>
          <w:tcPr>
            <w:tcW w:w="261" w:type="pct"/>
            <w:shd w:val="clear" w:color="auto" w:fill="FFFFFF"/>
            <w:tcMar>
              <w:top w:w="0" w:type="dxa"/>
              <w:left w:w="100" w:type="dxa"/>
              <w:bottom w:w="0" w:type="dxa"/>
              <w:right w:w="100" w:type="dxa"/>
            </w:tcMar>
          </w:tcPr>
          <w:p w14:paraId="4C7287B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shd w:val="clear" w:color="auto" w:fill="FFFFFF"/>
            <w:tcMar>
              <w:top w:w="0" w:type="dxa"/>
              <w:left w:w="100" w:type="dxa"/>
              <w:bottom w:w="0" w:type="dxa"/>
              <w:right w:w="100" w:type="dxa"/>
            </w:tcMar>
          </w:tcPr>
          <w:p w14:paraId="60CC8A7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21E89FB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shd w:val="clear" w:color="auto" w:fill="FFFFFF"/>
            <w:tcMar>
              <w:top w:w="0" w:type="dxa"/>
              <w:left w:w="100" w:type="dxa"/>
              <w:bottom w:w="0" w:type="dxa"/>
              <w:right w:w="100" w:type="dxa"/>
            </w:tcMar>
          </w:tcPr>
          <w:p w14:paraId="7443266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555" w:type="pct"/>
            <w:shd w:val="clear" w:color="auto" w:fill="FFFFFF"/>
            <w:tcMar>
              <w:top w:w="0" w:type="dxa"/>
              <w:left w:w="100" w:type="dxa"/>
              <w:bottom w:w="0" w:type="dxa"/>
              <w:right w:w="100" w:type="dxa"/>
            </w:tcMar>
          </w:tcPr>
          <w:p w14:paraId="4F26680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04" w:type="pct"/>
            <w:shd w:val="clear" w:color="auto" w:fill="FFFFFF"/>
            <w:tcMar>
              <w:top w:w="0" w:type="dxa"/>
              <w:left w:w="100" w:type="dxa"/>
              <w:bottom w:w="0" w:type="dxa"/>
              <w:right w:w="100" w:type="dxa"/>
            </w:tcMar>
          </w:tcPr>
          <w:p w14:paraId="0F72EB55"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R</w:t>
            </w:r>
          </w:p>
        </w:tc>
        <w:tc>
          <w:tcPr>
            <w:tcW w:w="1052" w:type="pct"/>
            <w:shd w:val="clear" w:color="auto" w:fill="FFFFFF"/>
            <w:tcMar>
              <w:top w:w="0" w:type="dxa"/>
              <w:left w:w="100" w:type="dxa"/>
              <w:bottom w:w="0" w:type="dxa"/>
              <w:right w:w="100" w:type="dxa"/>
            </w:tcMar>
          </w:tcPr>
          <w:p w14:paraId="46BAD43A"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044" w:type="pct"/>
            <w:shd w:val="clear" w:color="auto" w:fill="FFFFFF"/>
            <w:tcMar>
              <w:top w:w="0" w:type="dxa"/>
              <w:left w:w="100" w:type="dxa"/>
              <w:bottom w:w="0" w:type="dxa"/>
              <w:right w:w="100" w:type="dxa"/>
            </w:tcMar>
          </w:tcPr>
          <w:p w14:paraId="086C7F54"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101" w:type="pct"/>
            <w:shd w:val="clear" w:color="auto" w:fill="FFFFFF"/>
            <w:tcMar>
              <w:top w:w="0" w:type="dxa"/>
              <w:left w:w="100" w:type="dxa"/>
              <w:bottom w:w="0" w:type="dxa"/>
              <w:right w:w="100" w:type="dxa"/>
            </w:tcMar>
          </w:tcPr>
          <w:p w14:paraId="455D6D37"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r>
      <w:tr w:rsidR="00EE44DE" w:rsidRPr="000A76DF" w14:paraId="31774204" w14:textId="77777777" w:rsidTr="00742034">
        <w:trPr>
          <w:trHeight w:val="330"/>
        </w:trPr>
        <w:tc>
          <w:tcPr>
            <w:tcW w:w="261" w:type="pct"/>
            <w:tcBorders>
              <w:bottom w:val="single" w:sz="8" w:space="0" w:color="000000"/>
            </w:tcBorders>
            <w:shd w:val="clear" w:color="auto" w:fill="FFFFFF"/>
            <w:tcMar>
              <w:top w:w="0" w:type="dxa"/>
              <w:left w:w="100" w:type="dxa"/>
              <w:bottom w:w="0" w:type="dxa"/>
              <w:right w:w="100" w:type="dxa"/>
            </w:tcMar>
          </w:tcPr>
          <w:p w14:paraId="57FBE3F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1</w:t>
            </w:r>
          </w:p>
        </w:tc>
        <w:tc>
          <w:tcPr>
            <w:tcW w:w="261" w:type="pct"/>
            <w:tcBorders>
              <w:bottom w:val="single" w:sz="8" w:space="0" w:color="000000"/>
            </w:tcBorders>
            <w:shd w:val="clear" w:color="auto" w:fill="FFFFFF"/>
            <w:tcMar>
              <w:top w:w="0" w:type="dxa"/>
              <w:left w:w="100" w:type="dxa"/>
              <w:bottom w:w="0" w:type="dxa"/>
              <w:right w:w="100" w:type="dxa"/>
            </w:tcMar>
          </w:tcPr>
          <w:p w14:paraId="7565BD2B"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tcBorders>
              <w:bottom w:val="single" w:sz="8" w:space="0" w:color="000000"/>
            </w:tcBorders>
            <w:shd w:val="clear" w:color="auto" w:fill="FFFFFF"/>
            <w:tcMar>
              <w:top w:w="0" w:type="dxa"/>
              <w:left w:w="100" w:type="dxa"/>
              <w:bottom w:w="0" w:type="dxa"/>
              <w:right w:w="100" w:type="dxa"/>
            </w:tcMar>
          </w:tcPr>
          <w:p w14:paraId="5B17022C"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61" w:type="pct"/>
            <w:tcBorders>
              <w:bottom w:val="single" w:sz="8" w:space="0" w:color="000000"/>
            </w:tcBorders>
            <w:shd w:val="clear" w:color="auto" w:fill="FFFFFF"/>
            <w:tcMar>
              <w:top w:w="0" w:type="dxa"/>
              <w:left w:w="100" w:type="dxa"/>
              <w:bottom w:w="0" w:type="dxa"/>
              <w:right w:w="100" w:type="dxa"/>
            </w:tcMar>
          </w:tcPr>
          <w:p w14:paraId="1CBB2CE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555" w:type="pct"/>
            <w:tcBorders>
              <w:bottom w:val="single" w:sz="8" w:space="0" w:color="000000"/>
            </w:tcBorders>
            <w:shd w:val="clear" w:color="auto" w:fill="FFFFFF"/>
            <w:tcMar>
              <w:top w:w="0" w:type="dxa"/>
              <w:left w:w="100" w:type="dxa"/>
              <w:bottom w:w="0" w:type="dxa"/>
              <w:right w:w="100" w:type="dxa"/>
            </w:tcMar>
          </w:tcPr>
          <w:p w14:paraId="53B54D83"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0</w:t>
            </w:r>
          </w:p>
        </w:tc>
        <w:tc>
          <w:tcPr>
            <w:tcW w:w="204" w:type="pct"/>
            <w:tcBorders>
              <w:bottom w:val="single" w:sz="8" w:space="0" w:color="000000"/>
            </w:tcBorders>
            <w:shd w:val="clear" w:color="auto" w:fill="FFFFFF"/>
            <w:tcMar>
              <w:top w:w="0" w:type="dxa"/>
              <w:left w:w="100" w:type="dxa"/>
              <w:bottom w:w="0" w:type="dxa"/>
              <w:right w:w="100" w:type="dxa"/>
            </w:tcMar>
          </w:tcPr>
          <w:p w14:paraId="6D6B8702"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R</w:t>
            </w:r>
          </w:p>
        </w:tc>
        <w:tc>
          <w:tcPr>
            <w:tcW w:w="1052" w:type="pct"/>
            <w:tcBorders>
              <w:bottom w:val="single" w:sz="8" w:space="0" w:color="000000"/>
            </w:tcBorders>
            <w:shd w:val="clear" w:color="auto" w:fill="FFFFFF"/>
            <w:tcMar>
              <w:top w:w="0" w:type="dxa"/>
              <w:left w:w="100" w:type="dxa"/>
              <w:bottom w:w="0" w:type="dxa"/>
              <w:right w:w="100" w:type="dxa"/>
            </w:tcMar>
          </w:tcPr>
          <w:p w14:paraId="5127518F"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044" w:type="pct"/>
            <w:tcBorders>
              <w:bottom w:val="single" w:sz="8" w:space="0" w:color="000000"/>
            </w:tcBorders>
            <w:shd w:val="clear" w:color="auto" w:fill="FFFFFF"/>
            <w:tcMar>
              <w:top w:w="0" w:type="dxa"/>
              <w:left w:w="100" w:type="dxa"/>
              <w:bottom w:w="0" w:type="dxa"/>
              <w:right w:w="100" w:type="dxa"/>
            </w:tcMar>
          </w:tcPr>
          <w:p w14:paraId="6C70C220"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c>
          <w:tcPr>
            <w:tcW w:w="1101" w:type="pct"/>
            <w:tcBorders>
              <w:bottom w:val="single" w:sz="8" w:space="0" w:color="000000"/>
            </w:tcBorders>
            <w:shd w:val="clear" w:color="auto" w:fill="FFFFFF"/>
            <w:tcMar>
              <w:top w:w="0" w:type="dxa"/>
              <w:left w:w="100" w:type="dxa"/>
              <w:bottom w:w="0" w:type="dxa"/>
              <w:right w:w="100" w:type="dxa"/>
            </w:tcMar>
          </w:tcPr>
          <w:p w14:paraId="3CD42409" w14:textId="77777777" w:rsidR="00EE44DE" w:rsidRPr="000A76DF" w:rsidRDefault="00EE44DE" w:rsidP="00742034">
            <w:pPr>
              <w:rPr>
                <w:rFonts w:ascii="Arial" w:hAnsi="Arial" w:cs="Arial"/>
                <w:color w:val="000000" w:themeColor="text1"/>
                <w:sz w:val="22"/>
                <w:szCs w:val="22"/>
                <w:lang w:val="en-US"/>
              </w:rPr>
            </w:pPr>
            <w:r w:rsidRPr="000A76DF">
              <w:rPr>
                <w:rFonts w:ascii="Arial" w:hAnsi="Arial" w:cs="Arial"/>
                <w:color w:val="000000" w:themeColor="text1"/>
                <w:sz w:val="22"/>
                <w:szCs w:val="22"/>
                <w:lang w:val="en-US"/>
              </w:rPr>
              <w:t xml:space="preserve"> </w:t>
            </w:r>
          </w:p>
        </w:tc>
      </w:tr>
    </w:tbl>
    <w:p w14:paraId="472C57A3" w14:textId="77777777" w:rsidR="00EE44DE" w:rsidRPr="000A76DF" w:rsidRDefault="00EE44DE" w:rsidP="00EE44DE">
      <w:pPr>
        <w:jc w:val="both"/>
        <w:rPr>
          <w:rFonts w:ascii="Arial" w:hAnsi="Arial" w:cs="Arial"/>
          <w:i/>
          <w:iCs/>
          <w:color w:val="000000" w:themeColor="text1"/>
          <w:sz w:val="22"/>
          <w:szCs w:val="22"/>
          <w:lang w:val="en-US"/>
        </w:rPr>
      </w:pPr>
      <w:r w:rsidRPr="000A76DF">
        <w:rPr>
          <w:rFonts w:ascii="Arial" w:hAnsi="Arial" w:cs="Arial"/>
          <w:b/>
          <w:bCs/>
          <w:i/>
          <w:iCs/>
          <w:color w:val="000000" w:themeColor="text1"/>
          <w:sz w:val="22"/>
          <w:szCs w:val="22"/>
          <w:lang w:val="en-US"/>
        </w:rPr>
        <w:t>Note:</w:t>
      </w:r>
      <w:r w:rsidRPr="000A76DF">
        <w:rPr>
          <w:rFonts w:ascii="Arial" w:hAnsi="Arial" w:cs="Arial"/>
          <w:i/>
          <w:iCs/>
          <w:color w:val="000000" w:themeColor="text1"/>
          <w:sz w:val="22"/>
          <w:szCs w:val="22"/>
          <w:lang w:val="en-US"/>
        </w:rPr>
        <w:t xml:space="preserve"> Logical remainders (R) represent configurations of conditions that were not observed among the cases </w:t>
      </w:r>
      <w:proofErr w:type="spellStart"/>
      <w:r w:rsidRPr="000A76DF">
        <w:rPr>
          <w:rFonts w:ascii="Arial" w:hAnsi="Arial" w:cs="Arial"/>
          <w:i/>
          <w:iCs/>
          <w:color w:val="000000" w:themeColor="text1"/>
          <w:sz w:val="22"/>
          <w:szCs w:val="22"/>
          <w:lang w:val="en-US"/>
        </w:rPr>
        <w:t>analysed</w:t>
      </w:r>
      <w:proofErr w:type="spellEnd"/>
      <w:r w:rsidRPr="000A76DF">
        <w:rPr>
          <w:rFonts w:ascii="Arial" w:hAnsi="Arial" w:cs="Arial"/>
          <w:i/>
          <w:iCs/>
          <w:color w:val="000000" w:themeColor="text1"/>
          <w:sz w:val="22"/>
          <w:szCs w:val="22"/>
          <w:lang w:val="en-US"/>
        </w:rPr>
        <w:t>.</w:t>
      </w:r>
    </w:p>
    <w:p w14:paraId="0B2AED4C" w14:textId="77777777" w:rsidR="00EE44DE" w:rsidRPr="000A76DF" w:rsidRDefault="00EE44DE" w:rsidP="00EE44DE">
      <w:pPr>
        <w:jc w:val="both"/>
        <w:rPr>
          <w:rFonts w:ascii="Arial" w:hAnsi="Arial" w:cs="Arial"/>
          <w:color w:val="000000" w:themeColor="text1"/>
          <w:lang w:val="en-US"/>
        </w:rPr>
      </w:pPr>
    </w:p>
    <w:p w14:paraId="5484F5CF" w14:textId="77777777" w:rsidR="008D7761" w:rsidRPr="000A76DF" w:rsidRDefault="008D7761">
      <w:pPr>
        <w:rPr>
          <w:color w:val="000000" w:themeColor="text1"/>
          <w:lang w:val="en-US"/>
        </w:rPr>
      </w:pPr>
    </w:p>
    <w:sectPr w:rsidR="008D7761" w:rsidRPr="000A76DF" w:rsidSect="00EE44D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4DE"/>
    <w:rsid w:val="00001599"/>
    <w:rsid w:val="00060A87"/>
    <w:rsid w:val="000A76DF"/>
    <w:rsid w:val="000C7D34"/>
    <w:rsid w:val="00106D04"/>
    <w:rsid w:val="001A0742"/>
    <w:rsid w:val="002C6AFE"/>
    <w:rsid w:val="002E1058"/>
    <w:rsid w:val="008D7761"/>
    <w:rsid w:val="00A8179E"/>
    <w:rsid w:val="00AB5AC0"/>
    <w:rsid w:val="00C42A8A"/>
    <w:rsid w:val="00EE44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5DD2ADA"/>
  <w15:chartTrackingRefBased/>
  <w15:docId w15:val="{8D36FF42-F938-234C-B89C-118078617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44DE"/>
  </w:style>
  <w:style w:type="paragraph" w:styleId="Titolo1">
    <w:name w:val="heading 1"/>
    <w:basedOn w:val="Normale"/>
    <w:next w:val="Normale"/>
    <w:link w:val="Titolo1Carattere"/>
    <w:uiPriority w:val="9"/>
    <w:qFormat/>
    <w:rsid w:val="00EE44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E44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E44D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E44D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E44D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E44D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E44D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E44D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E44D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44D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E44D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E44D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E44D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E44D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E44D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E44D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E44D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E44DE"/>
    <w:rPr>
      <w:rFonts w:eastAsiaTheme="majorEastAsia" w:cstheme="majorBidi"/>
      <w:color w:val="272727" w:themeColor="text1" w:themeTint="D8"/>
    </w:rPr>
  </w:style>
  <w:style w:type="paragraph" w:styleId="Titolo">
    <w:name w:val="Title"/>
    <w:basedOn w:val="Normale"/>
    <w:next w:val="Normale"/>
    <w:link w:val="TitoloCarattere"/>
    <w:uiPriority w:val="10"/>
    <w:qFormat/>
    <w:rsid w:val="00EE44D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E44D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E44D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E44D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E44D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E44DE"/>
    <w:rPr>
      <w:i/>
      <w:iCs/>
      <w:color w:val="404040" w:themeColor="text1" w:themeTint="BF"/>
    </w:rPr>
  </w:style>
  <w:style w:type="paragraph" w:styleId="Paragrafoelenco">
    <w:name w:val="List Paragraph"/>
    <w:basedOn w:val="Normale"/>
    <w:uiPriority w:val="34"/>
    <w:qFormat/>
    <w:rsid w:val="00EE44DE"/>
    <w:pPr>
      <w:ind w:left="720"/>
      <w:contextualSpacing/>
    </w:pPr>
  </w:style>
  <w:style w:type="character" w:styleId="Enfasiintensa">
    <w:name w:val="Intense Emphasis"/>
    <w:basedOn w:val="Carpredefinitoparagrafo"/>
    <w:uiPriority w:val="21"/>
    <w:qFormat/>
    <w:rsid w:val="00EE44DE"/>
    <w:rPr>
      <w:i/>
      <w:iCs/>
      <w:color w:val="0F4761" w:themeColor="accent1" w:themeShade="BF"/>
    </w:rPr>
  </w:style>
  <w:style w:type="paragraph" w:styleId="Citazioneintensa">
    <w:name w:val="Intense Quote"/>
    <w:basedOn w:val="Normale"/>
    <w:next w:val="Normale"/>
    <w:link w:val="CitazioneintensaCarattere"/>
    <w:uiPriority w:val="30"/>
    <w:qFormat/>
    <w:rsid w:val="00EE44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E44DE"/>
    <w:rPr>
      <w:i/>
      <w:iCs/>
      <w:color w:val="0F4761" w:themeColor="accent1" w:themeShade="BF"/>
    </w:rPr>
  </w:style>
  <w:style w:type="character" w:styleId="Riferimentointenso">
    <w:name w:val="Intense Reference"/>
    <w:basedOn w:val="Carpredefinitoparagrafo"/>
    <w:uiPriority w:val="32"/>
    <w:qFormat/>
    <w:rsid w:val="00EE44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3023</Words>
  <Characters>17233</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lorenzo.costumato</dc:creator>
  <cp:keywords/>
  <dc:description/>
  <cp:lastModifiedBy>lorenzo.costumato</cp:lastModifiedBy>
  <cp:revision>7</cp:revision>
  <dcterms:created xsi:type="dcterms:W3CDTF">2026-07-24T06:53:00Z</dcterms:created>
  <dcterms:modified xsi:type="dcterms:W3CDTF">2026-08-11T10:51:00Z</dcterms:modified>
</cp:coreProperties>
</file>