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1223"/>
        <w:gridCol w:w="966"/>
        <w:gridCol w:w="992"/>
        <w:gridCol w:w="1037"/>
        <w:gridCol w:w="2739"/>
      </w:tblGrid>
      <w:tr w:rsidR="00AA72B5" w:rsidRPr="00F50A00" w14:paraId="5811B488" w14:textId="77777777" w:rsidTr="005242AE">
        <w:tc>
          <w:tcPr>
            <w:tcW w:w="0" w:type="auto"/>
          </w:tcPr>
          <w:p w14:paraId="4645027E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Paper</w:t>
            </w:r>
          </w:p>
        </w:tc>
        <w:tc>
          <w:tcPr>
            <w:tcW w:w="1223" w:type="dxa"/>
          </w:tcPr>
          <w:p w14:paraId="607D7769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Improvement Methodology</w:t>
            </w:r>
          </w:p>
        </w:tc>
        <w:tc>
          <w:tcPr>
            <w:tcW w:w="2995" w:type="dxa"/>
            <w:gridSpan w:val="3"/>
          </w:tcPr>
          <w:p w14:paraId="485AD69A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Problem-solving structured approach</w:t>
            </w:r>
          </w:p>
        </w:tc>
        <w:tc>
          <w:tcPr>
            <w:tcW w:w="0" w:type="auto"/>
          </w:tcPr>
          <w:p w14:paraId="5FE7BB85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Clinical Risk Management practices adoption</w:t>
            </w:r>
          </w:p>
        </w:tc>
      </w:tr>
      <w:tr w:rsidR="00AA72B5" w:rsidRPr="00F50A00" w14:paraId="277B9F2F" w14:textId="77777777" w:rsidTr="005242AE">
        <w:tc>
          <w:tcPr>
            <w:tcW w:w="0" w:type="auto"/>
          </w:tcPr>
          <w:p w14:paraId="3A47AFB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Aissaoui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2022</w:t>
            </w:r>
          </w:p>
        </w:tc>
        <w:tc>
          <w:tcPr>
            <w:tcW w:w="1223" w:type="dxa"/>
          </w:tcPr>
          <w:p w14:paraId="6B2D691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4826184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787E7C83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4391F72F" w14:textId="77777777" w:rsidTr="005242AE">
        <w:tc>
          <w:tcPr>
            <w:tcW w:w="0" w:type="auto"/>
          </w:tcPr>
          <w:p w14:paraId="4C968FA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Al </w:t>
            </w: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Hroub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2019</w:t>
            </w:r>
          </w:p>
        </w:tc>
        <w:tc>
          <w:tcPr>
            <w:tcW w:w="1223" w:type="dxa"/>
          </w:tcPr>
          <w:p w14:paraId="4711379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7A8E2106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3995D17A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65C077E6" w14:textId="77777777" w:rsidTr="005242AE">
        <w:tc>
          <w:tcPr>
            <w:tcW w:w="0" w:type="auto"/>
          </w:tcPr>
          <w:p w14:paraId="51C492F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Al-Zain et al. 2019</w:t>
            </w:r>
          </w:p>
        </w:tc>
        <w:tc>
          <w:tcPr>
            <w:tcW w:w="1223" w:type="dxa"/>
          </w:tcPr>
          <w:p w14:paraId="7D465C0D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0F464E8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173EF818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07182BD7" w14:textId="77777777" w:rsidTr="005242AE">
        <w:tc>
          <w:tcPr>
            <w:tcW w:w="0" w:type="auto"/>
          </w:tcPr>
          <w:p w14:paraId="23C4A1D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Aleem 2013</w:t>
            </w:r>
          </w:p>
        </w:tc>
        <w:tc>
          <w:tcPr>
            <w:tcW w:w="1223" w:type="dxa"/>
          </w:tcPr>
          <w:p w14:paraId="4980EB6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71D2A5E7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39337B91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49E4CFC6" w14:textId="77777777" w:rsidTr="005242AE">
        <w:tc>
          <w:tcPr>
            <w:tcW w:w="0" w:type="auto"/>
          </w:tcPr>
          <w:p w14:paraId="4556997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Aleem et al. 2015</w:t>
            </w:r>
          </w:p>
        </w:tc>
        <w:tc>
          <w:tcPr>
            <w:tcW w:w="1223" w:type="dxa"/>
          </w:tcPr>
          <w:p w14:paraId="264B4E11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31FEAD1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1243B0DD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5CAB6A09" w14:textId="77777777" w:rsidTr="005242AE">
        <w:tc>
          <w:tcPr>
            <w:tcW w:w="0" w:type="auto"/>
          </w:tcPr>
          <w:p w14:paraId="6A03AF5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Astiena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2022</w:t>
            </w:r>
          </w:p>
        </w:tc>
        <w:tc>
          <w:tcPr>
            <w:tcW w:w="1223" w:type="dxa"/>
          </w:tcPr>
          <w:p w14:paraId="2A69FF8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3F7CF25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376945E6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62B2A0B4" w14:textId="77777777" w:rsidTr="005242AE">
        <w:tc>
          <w:tcPr>
            <w:tcW w:w="0" w:type="auto"/>
          </w:tcPr>
          <w:p w14:paraId="370FC12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Baril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2016</w:t>
            </w:r>
          </w:p>
        </w:tc>
        <w:tc>
          <w:tcPr>
            <w:tcW w:w="1223" w:type="dxa"/>
          </w:tcPr>
          <w:p w14:paraId="7272900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300C0442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580C15F1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40EB7C33" w14:textId="77777777" w:rsidTr="005242AE">
        <w:tc>
          <w:tcPr>
            <w:tcW w:w="0" w:type="auto"/>
          </w:tcPr>
          <w:p w14:paraId="79CC17A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Bhat &amp; </w:t>
            </w: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Jnanesh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2014</w:t>
            </w:r>
          </w:p>
        </w:tc>
        <w:tc>
          <w:tcPr>
            <w:tcW w:w="1223" w:type="dxa"/>
          </w:tcPr>
          <w:p w14:paraId="25B3F141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033B1C1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0DB0564D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481095D1" w14:textId="77777777" w:rsidTr="005242AE">
        <w:tc>
          <w:tcPr>
            <w:tcW w:w="0" w:type="auto"/>
          </w:tcPr>
          <w:p w14:paraId="2508922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Ciulla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2018</w:t>
            </w:r>
          </w:p>
        </w:tc>
        <w:tc>
          <w:tcPr>
            <w:tcW w:w="1223" w:type="dxa"/>
          </w:tcPr>
          <w:p w14:paraId="54DBFC5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166D9B4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05EBF487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0D46C605" w14:textId="77777777" w:rsidTr="005242AE">
        <w:tc>
          <w:tcPr>
            <w:tcW w:w="0" w:type="auto"/>
          </w:tcPr>
          <w:p w14:paraId="3F50444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Damle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2016</w:t>
            </w:r>
          </w:p>
        </w:tc>
        <w:tc>
          <w:tcPr>
            <w:tcW w:w="1223" w:type="dxa"/>
          </w:tcPr>
          <w:p w14:paraId="0558FB7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41B4C91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4F947484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754EEECE" w14:textId="77777777" w:rsidTr="005242AE">
        <w:tc>
          <w:tcPr>
            <w:tcW w:w="0" w:type="auto"/>
          </w:tcPr>
          <w:p w14:paraId="6F276E07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Davies et al. 2019</w:t>
            </w:r>
          </w:p>
        </w:tc>
        <w:tc>
          <w:tcPr>
            <w:tcW w:w="1223" w:type="dxa"/>
          </w:tcPr>
          <w:p w14:paraId="56B4F5E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774BA12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2B72FC89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053A971A" w14:textId="77777777" w:rsidTr="005242AE">
        <w:tc>
          <w:tcPr>
            <w:tcW w:w="0" w:type="auto"/>
          </w:tcPr>
          <w:p w14:paraId="702C4946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Demirli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2021</w:t>
            </w:r>
          </w:p>
        </w:tc>
        <w:tc>
          <w:tcPr>
            <w:tcW w:w="1223" w:type="dxa"/>
          </w:tcPr>
          <w:p w14:paraId="6E03E6C2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26B882B6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0F7B38B1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68419C97" w14:textId="77777777" w:rsidTr="005242AE">
        <w:tc>
          <w:tcPr>
            <w:tcW w:w="0" w:type="auto"/>
          </w:tcPr>
          <w:p w14:paraId="33C367C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Duska et al. 2015</w:t>
            </w:r>
          </w:p>
        </w:tc>
        <w:tc>
          <w:tcPr>
            <w:tcW w:w="1223" w:type="dxa"/>
          </w:tcPr>
          <w:p w14:paraId="6A714B5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1764CAE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10C81E5D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487469A3" w14:textId="77777777" w:rsidTr="005242AE">
        <w:tc>
          <w:tcPr>
            <w:tcW w:w="0" w:type="auto"/>
          </w:tcPr>
          <w:p w14:paraId="38213FA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Fields et al. 2018</w:t>
            </w:r>
          </w:p>
        </w:tc>
        <w:tc>
          <w:tcPr>
            <w:tcW w:w="1223" w:type="dxa"/>
          </w:tcPr>
          <w:p w14:paraId="6E93814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2BD3163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5C0860BF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31806436" w14:textId="77777777" w:rsidTr="005242AE">
        <w:tc>
          <w:tcPr>
            <w:tcW w:w="0" w:type="auto"/>
          </w:tcPr>
          <w:p w14:paraId="35055B6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Gerard et al. 2021</w:t>
            </w:r>
          </w:p>
        </w:tc>
        <w:tc>
          <w:tcPr>
            <w:tcW w:w="1223" w:type="dxa"/>
          </w:tcPr>
          <w:p w14:paraId="29910378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3B3EE62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770FBADB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050BED7E" w14:textId="77777777" w:rsidTr="005242AE">
        <w:tc>
          <w:tcPr>
            <w:tcW w:w="0" w:type="auto"/>
          </w:tcPr>
          <w:p w14:paraId="259140D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Gijo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&amp; Antony 2014</w:t>
            </w:r>
          </w:p>
        </w:tc>
        <w:tc>
          <w:tcPr>
            <w:tcW w:w="1223" w:type="dxa"/>
          </w:tcPr>
          <w:p w14:paraId="50703331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7B68D18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7F3A924F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50438E83" w14:textId="77777777" w:rsidTr="005242AE">
        <w:tc>
          <w:tcPr>
            <w:tcW w:w="0" w:type="auto"/>
          </w:tcPr>
          <w:p w14:paraId="35A2B9F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Hung et al. 2019°</w:t>
            </w:r>
          </w:p>
        </w:tc>
        <w:tc>
          <w:tcPr>
            <w:tcW w:w="1223" w:type="dxa"/>
          </w:tcPr>
          <w:p w14:paraId="3EC40AB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01DD2412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1BBD827C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2F964A5F" w14:textId="77777777" w:rsidTr="005242AE">
        <w:tc>
          <w:tcPr>
            <w:tcW w:w="0" w:type="auto"/>
          </w:tcPr>
          <w:p w14:paraId="4ABF22A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Hung et al. 2019b</w:t>
            </w:r>
          </w:p>
        </w:tc>
        <w:tc>
          <w:tcPr>
            <w:tcW w:w="1223" w:type="dxa"/>
          </w:tcPr>
          <w:p w14:paraId="21A19CE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500C9518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0DC09163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2776E832" w14:textId="77777777" w:rsidTr="005242AE">
        <w:tc>
          <w:tcPr>
            <w:tcW w:w="0" w:type="auto"/>
          </w:tcPr>
          <w:p w14:paraId="33AFFC5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Kam et al. 2021</w:t>
            </w:r>
          </w:p>
        </w:tc>
        <w:tc>
          <w:tcPr>
            <w:tcW w:w="1223" w:type="dxa"/>
          </w:tcPr>
          <w:p w14:paraId="016FBF8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3712E9B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6B9E001A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181E3206" w14:textId="77777777" w:rsidTr="005242AE">
        <w:tc>
          <w:tcPr>
            <w:tcW w:w="0" w:type="auto"/>
          </w:tcPr>
          <w:p w14:paraId="17B69EA8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Kollipara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2021</w:t>
            </w:r>
          </w:p>
        </w:tc>
        <w:tc>
          <w:tcPr>
            <w:tcW w:w="1223" w:type="dxa"/>
          </w:tcPr>
          <w:p w14:paraId="53F15A5D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6D2478A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2B347FF9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566E40C9" w14:textId="77777777" w:rsidTr="005242AE">
        <w:tc>
          <w:tcPr>
            <w:tcW w:w="0" w:type="auto"/>
          </w:tcPr>
          <w:p w14:paraId="5971DD5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Kovach &amp; Flores 2021</w:t>
            </w:r>
          </w:p>
        </w:tc>
        <w:tc>
          <w:tcPr>
            <w:tcW w:w="1223" w:type="dxa"/>
          </w:tcPr>
          <w:p w14:paraId="0045C95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104A1448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04F8C370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1BF94623" w14:textId="77777777" w:rsidTr="005242AE">
        <w:tc>
          <w:tcPr>
            <w:tcW w:w="0" w:type="auto"/>
          </w:tcPr>
          <w:p w14:paraId="5EB84BA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Kovach &amp; Ingle 2019</w:t>
            </w:r>
          </w:p>
        </w:tc>
        <w:tc>
          <w:tcPr>
            <w:tcW w:w="1223" w:type="dxa"/>
          </w:tcPr>
          <w:p w14:paraId="5F3AE92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72108DA8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00176138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402B7EA9" w14:textId="77777777" w:rsidTr="005242AE">
        <w:tc>
          <w:tcPr>
            <w:tcW w:w="0" w:type="auto"/>
          </w:tcPr>
          <w:p w14:paraId="4504674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Laganga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2011</w:t>
            </w:r>
          </w:p>
        </w:tc>
        <w:tc>
          <w:tcPr>
            <w:tcW w:w="1223" w:type="dxa"/>
          </w:tcPr>
          <w:p w14:paraId="54FC2AD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6903B46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4E2D6FEC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4AD5A4F8" w14:textId="77777777" w:rsidTr="005242AE">
        <w:tc>
          <w:tcPr>
            <w:tcW w:w="0" w:type="auto"/>
          </w:tcPr>
          <w:p w14:paraId="5FA6EFA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Maitre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2020</w:t>
            </w:r>
          </w:p>
        </w:tc>
        <w:tc>
          <w:tcPr>
            <w:tcW w:w="1223" w:type="dxa"/>
          </w:tcPr>
          <w:p w14:paraId="22441CA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2A0CF83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PDCA</w:t>
            </w:r>
          </w:p>
        </w:tc>
        <w:tc>
          <w:tcPr>
            <w:tcW w:w="0" w:type="auto"/>
          </w:tcPr>
          <w:p w14:paraId="4E9BD20A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08242E5F" w14:textId="77777777" w:rsidTr="005242AE">
        <w:tc>
          <w:tcPr>
            <w:tcW w:w="0" w:type="auto"/>
          </w:tcPr>
          <w:p w14:paraId="0126A80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McDermott et al. 2013</w:t>
            </w:r>
          </w:p>
        </w:tc>
        <w:tc>
          <w:tcPr>
            <w:tcW w:w="1223" w:type="dxa"/>
          </w:tcPr>
          <w:p w14:paraId="430981B1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5EC1390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35B55254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74F7681C" w14:textId="77777777" w:rsidTr="005242AE">
        <w:tc>
          <w:tcPr>
            <w:tcW w:w="0" w:type="auto"/>
          </w:tcPr>
          <w:p w14:paraId="6F139B6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Morell-</w:t>
            </w: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Santandreu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2021</w:t>
            </w:r>
          </w:p>
        </w:tc>
        <w:tc>
          <w:tcPr>
            <w:tcW w:w="1223" w:type="dxa"/>
          </w:tcPr>
          <w:p w14:paraId="5E3E5ED1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19C8570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35BED4D3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1B7C4796" w14:textId="77777777" w:rsidTr="005242AE">
        <w:tc>
          <w:tcPr>
            <w:tcW w:w="0" w:type="auto"/>
          </w:tcPr>
          <w:p w14:paraId="5261E29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Muharam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Firman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2022</w:t>
            </w:r>
          </w:p>
        </w:tc>
        <w:tc>
          <w:tcPr>
            <w:tcW w:w="1223" w:type="dxa"/>
          </w:tcPr>
          <w:p w14:paraId="103FCFB2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7B0FA2A6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PDCA</w:t>
            </w:r>
          </w:p>
        </w:tc>
        <w:tc>
          <w:tcPr>
            <w:tcW w:w="0" w:type="auto"/>
          </w:tcPr>
          <w:p w14:paraId="21DFA2FB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10B8312B" w14:textId="77777777" w:rsidTr="005242AE">
        <w:tc>
          <w:tcPr>
            <w:tcW w:w="0" w:type="auto"/>
          </w:tcPr>
          <w:p w14:paraId="09D2F526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Naidoo &amp; Mahomed 2021</w:t>
            </w:r>
          </w:p>
        </w:tc>
        <w:tc>
          <w:tcPr>
            <w:tcW w:w="1223" w:type="dxa"/>
          </w:tcPr>
          <w:p w14:paraId="7D137A5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6F4A072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PDCA</w:t>
            </w:r>
          </w:p>
        </w:tc>
        <w:tc>
          <w:tcPr>
            <w:tcW w:w="0" w:type="auto"/>
          </w:tcPr>
          <w:p w14:paraId="0601DE42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7C632CBC" w14:textId="77777777" w:rsidTr="005242AE">
        <w:tc>
          <w:tcPr>
            <w:tcW w:w="0" w:type="auto"/>
          </w:tcPr>
          <w:p w14:paraId="0542F207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Paccagnella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2012</w:t>
            </w:r>
          </w:p>
        </w:tc>
        <w:tc>
          <w:tcPr>
            <w:tcW w:w="1223" w:type="dxa"/>
          </w:tcPr>
          <w:p w14:paraId="744B9AE1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1381AD9D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70EE2DE2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77129558" w14:textId="77777777" w:rsidTr="005242AE">
        <w:tc>
          <w:tcPr>
            <w:tcW w:w="0" w:type="auto"/>
          </w:tcPr>
          <w:p w14:paraId="03B82F66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Salam &amp; Khan 2016</w:t>
            </w:r>
          </w:p>
        </w:tc>
        <w:tc>
          <w:tcPr>
            <w:tcW w:w="1223" w:type="dxa"/>
          </w:tcPr>
          <w:p w14:paraId="4BFEFC5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1023C73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479D42A5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733CCCE9" w14:textId="77777777" w:rsidTr="005242AE">
        <w:tc>
          <w:tcPr>
            <w:tcW w:w="0" w:type="auto"/>
          </w:tcPr>
          <w:p w14:paraId="1EF8564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Schoonhoven et al. 2011</w:t>
            </w:r>
          </w:p>
        </w:tc>
        <w:tc>
          <w:tcPr>
            <w:tcW w:w="1223" w:type="dxa"/>
          </w:tcPr>
          <w:p w14:paraId="38124DF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3144C4D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3640E924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77C60760" w14:textId="77777777" w:rsidTr="005242AE">
        <w:tc>
          <w:tcPr>
            <w:tcW w:w="0" w:type="auto"/>
          </w:tcPr>
          <w:p w14:paraId="7E8E07B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Shaban et al. 2022</w:t>
            </w:r>
          </w:p>
        </w:tc>
        <w:tc>
          <w:tcPr>
            <w:tcW w:w="1223" w:type="dxa"/>
          </w:tcPr>
          <w:p w14:paraId="29CC0307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129CF8E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2B04F209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21CB053A" w14:textId="77777777" w:rsidTr="005242AE">
        <w:tc>
          <w:tcPr>
            <w:tcW w:w="0" w:type="auto"/>
          </w:tcPr>
          <w:p w14:paraId="0315F25A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Skeldon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2014</w:t>
            </w:r>
          </w:p>
        </w:tc>
        <w:tc>
          <w:tcPr>
            <w:tcW w:w="1223" w:type="dxa"/>
          </w:tcPr>
          <w:p w14:paraId="7BFF1F9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056AD25A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6E1474A0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03F32B1E" w14:textId="77777777" w:rsidTr="005242AE">
        <w:tc>
          <w:tcPr>
            <w:tcW w:w="0" w:type="auto"/>
          </w:tcPr>
          <w:p w14:paraId="0494598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Smith et al. 2011</w:t>
            </w:r>
          </w:p>
        </w:tc>
        <w:tc>
          <w:tcPr>
            <w:tcW w:w="1223" w:type="dxa"/>
          </w:tcPr>
          <w:p w14:paraId="4A3ACF7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4D357F50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186208AA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486AFE3B" w14:textId="77777777" w:rsidTr="005242AE">
        <w:tc>
          <w:tcPr>
            <w:tcW w:w="0" w:type="auto"/>
          </w:tcPr>
          <w:p w14:paraId="22C9CAB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Sullivan et al. 2022</w:t>
            </w:r>
          </w:p>
        </w:tc>
        <w:tc>
          <w:tcPr>
            <w:tcW w:w="1223" w:type="dxa"/>
          </w:tcPr>
          <w:p w14:paraId="32724D0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660300FA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1C49706E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6EB07A63" w14:textId="77777777" w:rsidTr="005242AE">
        <w:tc>
          <w:tcPr>
            <w:tcW w:w="0" w:type="auto"/>
          </w:tcPr>
          <w:p w14:paraId="4BA8083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Swee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 2020</w:t>
            </w:r>
          </w:p>
        </w:tc>
        <w:tc>
          <w:tcPr>
            <w:tcW w:w="1223" w:type="dxa"/>
          </w:tcPr>
          <w:p w14:paraId="084FACE1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</w:tcPr>
          <w:p w14:paraId="73A7DC1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</w:tcPr>
          <w:p w14:paraId="09B48DCC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4757C3D0" w14:textId="77777777" w:rsidTr="005242AE">
        <w:tc>
          <w:tcPr>
            <w:tcW w:w="0" w:type="auto"/>
          </w:tcPr>
          <w:p w14:paraId="03541969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t-IT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Van </w:t>
            </w:r>
            <w:proofErr w:type="spellStart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Leijen-Zeelenberg</w:t>
            </w:r>
            <w:proofErr w:type="spellEnd"/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 et al. 2016</w:t>
            </w:r>
          </w:p>
        </w:tc>
        <w:tc>
          <w:tcPr>
            <w:tcW w:w="1223" w:type="dxa"/>
          </w:tcPr>
          <w:p w14:paraId="4C5F84E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077B18E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1877CF48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65A05B07" w14:textId="77777777" w:rsidTr="005242AE">
        <w:tc>
          <w:tcPr>
            <w:tcW w:w="0" w:type="auto"/>
          </w:tcPr>
          <w:p w14:paraId="0CFFE76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van Lent et al. 2009</w:t>
            </w:r>
          </w:p>
        </w:tc>
        <w:tc>
          <w:tcPr>
            <w:tcW w:w="1223" w:type="dxa"/>
          </w:tcPr>
          <w:p w14:paraId="505DBA14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36B872AC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PDCA</w:t>
            </w:r>
          </w:p>
        </w:tc>
        <w:tc>
          <w:tcPr>
            <w:tcW w:w="0" w:type="auto"/>
          </w:tcPr>
          <w:p w14:paraId="5D140F6B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3DCD84DB" w14:textId="77777777" w:rsidTr="005242AE">
        <w:tc>
          <w:tcPr>
            <w:tcW w:w="0" w:type="auto"/>
          </w:tcPr>
          <w:p w14:paraId="53D10F9B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Vidal-Carreras et al. 2022</w:t>
            </w:r>
          </w:p>
        </w:tc>
        <w:tc>
          <w:tcPr>
            <w:tcW w:w="1223" w:type="dxa"/>
          </w:tcPr>
          <w:p w14:paraId="16509503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2C71568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13123D7C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1A15A3AA" w14:textId="77777777" w:rsidTr="005242AE">
        <w:tc>
          <w:tcPr>
            <w:tcW w:w="0" w:type="auto"/>
          </w:tcPr>
          <w:p w14:paraId="106E91FD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White et al. 2021</w:t>
            </w:r>
          </w:p>
        </w:tc>
        <w:tc>
          <w:tcPr>
            <w:tcW w:w="1223" w:type="dxa"/>
          </w:tcPr>
          <w:p w14:paraId="7CE354DF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2995" w:type="dxa"/>
            <w:gridSpan w:val="3"/>
          </w:tcPr>
          <w:p w14:paraId="383BF788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</w:tcPr>
          <w:p w14:paraId="6F93F472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</w:tr>
      <w:tr w:rsidR="00AA72B5" w:rsidRPr="00F50A00" w14:paraId="6F63EF6D" w14:textId="77777777" w:rsidTr="005242AE">
        <w:trPr>
          <w:trHeight w:val="177"/>
        </w:trPr>
        <w:tc>
          <w:tcPr>
            <w:tcW w:w="0" w:type="auto"/>
            <w:tcBorders>
              <w:bottom w:val="single" w:sz="12" w:space="0" w:color="auto"/>
            </w:tcBorders>
          </w:tcPr>
          <w:p w14:paraId="4B347A1D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Wilson et al. 2020</w:t>
            </w:r>
          </w:p>
        </w:tc>
        <w:tc>
          <w:tcPr>
            <w:tcW w:w="1223" w:type="dxa"/>
            <w:tcBorders>
              <w:bottom w:val="single" w:sz="12" w:space="0" w:color="auto"/>
            </w:tcBorders>
          </w:tcPr>
          <w:p w14:paraId="373D7DB5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2995" w:type="dxa"/>
            <w:gridSpan w:val="3"/>
            <w:tcBorders>
              <w:bottom w:val="single" w:sz="12" w:space="0" w:color="auto"/>
            </w:tcBorders>
          </w:tcPr>
          <w:p w14:paraId="4D0C540E" w14:textId="77777777" w:rsidR="00AA72B5" w:rsidRPr="001043EF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043E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D018BFA" w14:textId="77777777" w:rsidR="00AA72B5" w:rsidRPr="00F50A00" w:rsidRDefault="00AA72B5" w:rsidP="005242A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</w:tr>
      <w:tr w:rsidR="00AA72B5" w:rsidRPr="00F50A00" w14:paraId="336D319E" w14:textId="77777777" w:rsidTr="005242AE">
        <w:trPr>
          <w:trHeight w:val="177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E5214E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TOT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C3B9F27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65571A2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DMAIC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6F54538" w14:textId="77777777" w:rsidR="00AA72B5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PDCA</w:t>
            </w:r>
          </w:p>
        </w:tc>
        <w:tc>
          <w:tcPr>
            <w:tcW w:w="10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A6D4870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80DB62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YES: 8 papers</w:t>
            </w:r>
          </w:p>
        </w:tc>
      </w:tr>
      <w:tr w:rsidR="00AA72B5" w:rsidRPr="00F50A00" w14:paraId="1C6E2B6A" w14:textId="77777777" w:rsidTr="005242AE">
        <w:trPr>
          <w:trHeight w:val="177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154D44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3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4225DB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LEAN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14:paraId="57B34203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3 papers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2F845E2" w14:textId="77777777" w:rsidR="00AA72B5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4 papers</w:t>
            </w:r>
          </w:p>
        </w:tc>
        <w:tc>
          <w:tcPr>
            <w:tcW w:w="103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99DABF1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18 papers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DA2946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A72B5" w:rsidRPr="00F50A00" w14:paraId="6D99CD07" w14:textId="77777777" w:rsidTr="005242AE">
        <w:trPr>
          <w:trHeight w:val="177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8431D6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78BEA6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LSS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636D354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14 papers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055FC16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0 papers</w:t>
            </w:r>
          </w:p>
        </w:tc>
        <w:tc>
          <w:tcPr>
            <w:tcW w:w="10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B47ECD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 papers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718220" w14:textId="77777777" w:rsidR="00AA72B5" w:rsidRPr="00F50A00" w:rsidRDefault="00AA72B5" w:rsidP="005242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A72B5" w:rsidRPr="00F50A00" w14:paraId="12BF1B35" w14:textId="77777777" w:rsidTr="005242AE">
        <w:trPr>
          <w:trHeight w:val="177"/>
        </w:trPr>
        <w:tc>
          <w:tcPr>
            <w:tcW w:w="0" w:type="auto"/>
            <w:gridSpan w:val="6"/>
          </w:tcPr>
          <w:p w14:paraId="405B89B7" w14:textId="77777777" w:rsidR="00AA72B5" w:rsidRPr="00F50A00" w:rsidRDefault="00AA72B5" w:rsidP="005242AE">
            <w:pPr>
              <w:keepNext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*This analysis is based exclusively on empirical studies (41 papers). Literature reviews are not included</w:t>
            </w:r>
          </w:p>
        </w:tc>
      </w:tr>
    </w:tbl>
    <w:p w14:paraId="48837F0B" w14:textId="5C9431AB" w:rsidR="00AA72B5" w:rsidRPr="00F50A00" w:rsidRDefault="00842DD6" w:rsidP="00AA72B5">
      <w:pPr>
        <w:pStyle w:val="Caption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="00AA72B5" w:rsidRPr="00AA72B5">
        <w:rPr>
          <w:rFonts w:ascii="Times New Roman" w:hAnsi="Times New Roman" w:cs="Times New Roman"/>
          <w:lang w:val="en-US"/>
        </w:rPr>
        <w:t xml:space="preserve"> 4: Improvement methodology, problem-solving structured approach, and CRM practices adopted in HLM implementations within LCAH. Table by authors</w:t>
      </w:r>
      <w:r w:rsidR="00AA72B5" w:rsidRPr="00AA72B5">
        <w:rPr>
          <w:rFonts w:ascii="Times New Roman" w:hAnsi="Times New Roman" w:cs="Times New Roman"/>
          <w:lang w:val="en-US"/>
        </w:rPr>
        <w:t>.</w:t>
      </w:r>
    </w:p>
    <w:p w14:paraId="77D5D05E" w14:textId="77777777" w:rsidR="00C2349D" w:rsidRDefault="00C2349D"/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B4"/>
    <w:rsid w:val="00157430"/>
    <w:rsid w:val="00183FC5"/>
    <w:rsid w:val="00612AB4"/>
    <w:rsid w:val="007A6353"/>
    <w:rsid w:val="00842DD6"/>
    <w:rsid w:val="00AA72B5"/>
    <w:rsid w:val="00C2349D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A87C3E"/>
  <w15:chartTrackingRefBased/>
  <w15:docId w15:val="{86925650-A9FC-2045-B51A-40C02D46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12AB4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12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4</cp:revision>
  <dcterms:created xsi:type="dcterms:W3CDTF">2026-02-03T10:20:00Z</dcterms:created>
  <dcterms:modified xsi:type="dcterms:W3CDTF">2026-02-04T08:33:00Z</dcterms:modified>
</cp:coreProperties>
</file>