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64B24" w14:textId="77777777" w:rsidR="00FF7858" w:rsidRPr="00FF7858" w:rsidRDefault="00FF7858" w:rsidP="00FF785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FF7858">
        <w:rPr>
          <w:rFonts w:ascii="Times New Roman" w:hAnsi="Times New Roman" w:cs="Times New Roman"/>
          <w:b/>
          <w:sz w:val="24"/>
          <w:szCs w:val="24"/>
        </w:rPr>
        <w:t>Table S1</w:t>
      </w:r>
      <w:r w:rsidRPr="00FF7858">
        <w:rPr>
          <w:rFonts w:ascii="Times New Roman" w:hAnsi="Times New Roman" w:cs="Times New Roman"/>
          <w:bCs/>
          <w:sz w:val="24"/>
          <w:szCs w:val="24"/>
        </w:rPr>
        <w:t>. Supplementary</w:t>
      </w:r>
      <w:r w:rsidRPr="00FF7858">
        <w:rPr>
          <w:rFonts w:ascii="Times New Roman" w:hAnsi="Times New Roman" w:cs="Times New Roman"/>
          <w:sz w:val="24"/>
          <w:szCs w:val="24"/>
        </w:rPr>
        <w:t xml:space="preserve"> Table S1 reports Shapiro–Wilk tests of change-score normality and Wilcoxon signed-rank tests for each outcome; conclusions were consistent with the paired t-tests across all measures.</w:t>
      </w:r>
    </w:p>
    <w:tbl>
      <w:tblPr>
        <w:tblW w:w="5108" w:type="pct"/>
        <w:tblLook w:val="04A0" w:firstRow="1" w:lastRow="0" w:firstColumn="1" w:lastColumn="0" w:noHBand="0" w:noVBand="1"/>
      </w:tblPr>
      <w:tblGrid>
        <w:gridCol w:w="1516"/>
        <w:gridCol w:w="456"/>
        <w:gridCol w:w="1590"/>
        <w:gridCol w:w="1392"/>
        <w:gridCol w:w="1468"/>
        <w:gridCol w:w="1359"/>
        <w:gridCol w:w="1643"/>
        <w:gridCol w:w="1530"/>
        <w:gridCol w:w="1390"/>
        <w:gridCol w:w="485"/>
        <w:gridCol w:w="1430"/>
      </w:tblGrid>
      <w:tr w:rsidR="00FF7858" w:rsidRPr="00FF7858" w14:paraId="37A7F2BC" w14:textId="77777777" w:rsidTr="00FF7858">
        <w:trPr>
          <w:trHeight w:val="280"/>
        </w:trPr>
        <w:tc>
          <w:tcPr>
            <w:tcW w:w="1516" w:type="dxa"/>
            <w:tcBorders>
              <w:top w:val="single" w:sz="4" w:space="0" w:color="auto"/>
              <w:bottom w:val="single" w:sz="4" w:space="0" w:color="auto"/>
            </w:tcBorders>
          </w:tcPr>
          <w:p w14:paraId="3F3D954C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b/>
                <w:sz w:val="24"/>
                <w:szCs w:val="24"/>
              </w:rPr>
              <w:t>Outcome</w:t>
            </w:r>
          </w:p>
        </w:tc>
        <w:tc>
          <w:tcPr>
            <w:tcW w:w="456" w:type="dxa"/>
            <w:tcBorders>
              <w:top w:val="single" w:sz="4" w:space="0" w:color="auto"/>
              <w:bottom w:val="single" w:sz="4" w:space="0" w:color="auto"/>
            </w:tcBorders>
          </w:tcPr>
          <w:p w14:paraId="389549B2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b/>
                <w:sz w:val="24"/>
                <w:szCs w:val="24"/>
              </w:rPr>
              <w:t>n</w:t>
            </w:r>
          </w:p>
        </w:tc>
        <w:tc>
          <w:tcPr>
            <w:tcW w:w="1590" w:type="dxa"/>
            <w:tcBorders>
              <w:top w:val="single" w:sz="4" w:space="0" w:color="auto"/>
              <w:bottom w:val="single" w:sz="4" w:space="0" w:color="auto"/>
            </w:tcBorders>
          </w:tcPr>
          <w:p w14:paraId="5238F746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7858">
              <w:rPr>
                <w:rFonts w:ascii="Times New Roman" w:hAnsi="Times New Roman" w:cs="Times New Roman"/>
                <w:b/>
                <w:sz w:val="24"/>
                <w:szCs w:val="24"/>
              </w:rPr>
              <w:t>MeanChange</w:t>
            </w:r>
            <w:proofErr w:type="spellEnd"/>
            <w:r w:rsidRPr="00FF7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(Post−Pre)</w:t>
            </w:r>
          </w:p>
        </w:tc>
        <w:tc>
          <w:tcPr>
            <w:tcW w:w="1392" w:type="dxa"/>
            <w:tcBorders>
              <w:top w:val="single" w:sz="4" w:space="0" w:color="auto"/>
              <w:bottom w:val="single" w:sz="4" w:space="0" w:color="auto"/>
            </w:tcBorders>
          </w:tcPr>
          <w:p w14:paraId="6E730873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7858">
              <w:rPr>
                <w:rFonts w:ascii="Times New Roman" w:hAnsi="Times New Roman" w:cs="Times New Roman"/>
                <w:b/>
                <w:sz w:val="24"/>
                <w:szCs w:val="24"/>
              </w:rPr>
              <w:t>SDChange</w:t>
            </w:r>
            <w:proofErr w:type="spellEnd"/>
          </w:p>
        </w:tc>
        <w:tc>
          <w:tcPr>
            <w:tcW w:w="1468" w:type="dxa"/>
            <w:tcBorders>
              <w:top w:val="single" w:sz="4" w:space="0" w:color="auto"/>
              <w:bottom w:val="single" w:sz="4" w:space="0" w:color="auto"/>
            </w:tcBorders>
          </w:tcPr>
          <w:p w14:paraId="4E1823AE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7858">
              <w:rPr>
                <w:rFonts w:ascii="Times New Roman" w:hAnsi="Times New Roman" w:cs="Times New Roman"/>
                <w:b/>
                <w:sz w:val="24"/>
                <w:szCs w:val="24"/>
              </w:rPr>
              <w:t>Shapiro_W</w:t>
            </w:r>
            <w:proofErr w:type="spellEnd"/>
            <w:r w:rsidRPr="00FF7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(Change)</w:t>
            </w:r>
          </w:p>
        </w:tc>
        <w:tc>
          <w:tcPr>
            <w:tcW w:w="1359" w:type="dxa"/>
            <w:tcBorders>
              <w:top w:val="single" w:sz="4" w:space="0" w:color="auto"/>
              <w:bottom w:val="single" w:sz="4" w:space="0" w:color="auto"/>
            </w:tcBorders>
          </w:tcPr>
          <w:p w14:paraId="0F1DA673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7858">
              <w:rPr>
                <w:rFonts w:ascii="Times New Roman" w:hAnsi="Times New Roman" w:cs="Times New Roman"/>
                <w:b/>
                <w:sz w:val="24"/>
                <w:szCs w:val="24"/>
              </w:rPr>
              <w:t>Shapiro_p</w:t>
            </w:r>
            <w:proofErr w:type="spellEnd"/>
            <w:r w:rsidRPr="00FF7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(Change)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14:paraId="7F875441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7858">
              <w:rPr>
                <w:rFonts w:ascii="Times New Roman" w:hAnsi="Times New Roman" w:cs="Times New Roman"/>
                <w:b/>
                <w:sz w:val="24"/>
                <w:szCs w:val="24"/>
              </w:rPr>
              <w:t>Wilcoxon_W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bottom w:val="single" w:sz="4" w:space="0" w:color="auto"/>
            </w:tcBorders>
          </w:tcPr>
          <w:p w14:paraId="05B83096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7858">
              <w:rPr>
                <w:rFonts w:ascii="Times New Roman" w:hAnsi="Times New Roman" w:cs="Times New Roman"/>
                <w:b/>
                <w:sz w:val="24"/>
                <w:szCs w:val="24"/>
              </w:rPr>
              <w:t>Wilcoxon_p</w:t>
            </w:r>
            <w:proofErr w:type="spellEnd"/>
          </w:p>
        </w:tc>
        <w:tc>
          <w:tcPr>
            <w:tcW w:w="1390" w:type="dxa"/>
            <w:tcBorders>
              <w:top w:val="single" w:sz="4" w:space="0" w:color="auto"/>
              <w:bottom w:val="single" w:sz="4" w:space="0" w:color="auto"/>
            </w:tcBorders>
          </w:tcPr>
          <w:p w14:paraId="062C9E6C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7858">
              <w:rPr>
                <w:rFonts w:ascii="Times New Roman" w:hAnsi="Times New Roman" w:cs="Times New Roman"/>
                <w:b/>
                <w:sz w:val="24"/>
                <w:szCs w:val="24"/>
              </w:rPr>
              <w:t>Paired_t</w:t>
            </w:r>
            <w:proofErr w:type="spellEnd"/>
            <w:r w:rsidRPr="00FF785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(Post−Pre)</w:t>
            </w:r>
          </w:p>
        </w:tc>
        <w:tc>
          <w:tcPr>
            <w:tcW w:w="485" w:type="dxa"/>
            <w:tcBorders>
              <w:top w:val="single" w:sz="4" w:space="0" w:color="auto"/>
              <w:bottom w:val="single" w:sz="4" w:space="0" w:color="auto"/>
            </w:tcBorders>
          </w:tcPr>
          <w:p w14:paraId="78C643FD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7858"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</w:tcPr>
          <w:p w14:paraId="692B27EF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FF7858">
              <w:rPr>
                <w:rFonts w:ascii="Times New Roman" w:hAnsi="Times New Roman" w:cs="Times New Roman"/>
                <w:b/>
                <w:sz w:val="24"/>
                <w:szCs w:val="24"/>
              </w:rPr>
              <w:t>Paired_t_p</w:t>
            </w:r>
            <w:proofErr w:type="spellEnd"/>
          </w:p>
        </w:tc>
      </w:tr>
      <w:tr w:rsidR="00FF7858" w:rsidRPr="00FF7858" w14:paraId="12EE933E" w14:textId="77777777" w:rsidTr="00FF7858">
        <w:trPr>
          <w:trHeight w:val="280"/>
        </w:trPr>
        <w:tc>
          <w:tcPr>
            <w:tcW w:w="1516" w:type="dxa"/>
            <w:tcBorders>
              <w:top w:val="single" w:sz="4" w:space="0" w:color="auto"/>
            </w:tcBorders>
          </w:tcPr>
          <w:p w14:paraId="4117FA40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Overall Awareness</w:t>
            </w:r>
          </w:p>
        </w:tc>
        <w:tc>
          <w:tcPr>
            <w:tcW w:w="456" w:type="dxa"/>
            <w:tcBorders>
              <w:top w:val="single" w:sz="4" w:space="0" w:color="auto"/>
            </w:tcBorders>
          </w:tcPr>
          <w:p w14:paraId="4FE84EED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0" w:type="dxa"/>
            <w:tcBorders>
              <w:top w:val="single" w:sz="4" w:space="0" w:color="auto"/>
            </w:tcBorders>
          </w:tcPr>
          <w:p w14:paraId="1E28C699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1.706111</w:t>
            </w:r>
          </w:p>
        </w:tc>
        <w:tc>
          <w:tcPr>
            <w:tcW w:w="1392" w:type="dxa"/>
            <w:tcBorders>
              <w:top w:val="single" w:sz="4" w:space="0" w:color="auto"/>
            </w:tcBorders>
          </w:tcPr>
          <w:p w14:paraId="1D578FA9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0.658792</w:t>
            </w:r>
          </w:p>
        </w:tc>
        <w:tc>
          <w:tcPr>
            <w:tcW w:w="1468" w:type="dxa"/>
            <w:tcBorders>
              <w:top w:val="single" w:sz="4" w:space="0" w:color="auto"/>
            </w:tcBorders>
          </w:tcPr>
          <w:p w14:paraId="432F0316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0.985274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7D9641C6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0.903236</w:t>
            </w:r>
          </w:p>
        </w:tc>
        <w:tc>
          <w:tcPr>
            <w:tcW w:w="1643" w:type="dxa"/>
            <w:tcBorders>
              <w:top w:val="single" w:sz="4" w:space="0" w:color="auto"/>
            </w:tcBorders>
          </w:tcPr>
          <w:p w14:paraId="08664085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tcBorders>
              <w:top w:val="single" w:sz="4" w:space="0" w:color="auto"/>
            </w:tcBorders>
          </w:tcPr>
          <w:p w14:paraId="55C5DDE5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2.91E-11</w:t>
            </w:r>
          </w:p>
        </w:tc>
        <w:tc>
          <w:tcPr>
            <w:tcW w:w="1390" w:type="dxa"/>
            <w:tcBorders>
              <w:top w:val="single" w:sz="4" w:space="0" w:color="auto"/>
            </w:tcBorders>
          </w:tcPr>
          <w:p w14:paraId="22DE8125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15.53853</w:t>
            </w:r>
          </w:p>
        </w:tc>
        <w:tc>
          <w:tcPr>
            <w:tcW w:w="485" w:type="dxa"/>
            <w:tcBorders>
              <w:top w:val="single" w:sz="4" w:space="0" w:color="auto"/>
            </w:tcBorders>
          </w:tcPr>
          <w:p w14:paraId="4D0D31F2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0" w:type="dxa"/>
            <w:tcBorders>
              <w:top w:val="single" w:sz="4" w:space="0" w:color="auto"/>
            </w:tcBorders>
          </w:tcPr>
          <w:p w14:paraId="0E41F206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2.8E-17</w:t>
            </w:r>
          </w:p>
        </w:tc>
      </w:tr>
      <w:tr w:rsidR="00FF7858" w:rsidRPr="00FF7858" w14:paraId="27FD32FD" w14:textId="77777777" w:rsidTr="00FF7858">
        <w:trPr>
          <w:trHeight w:val="280"/>
        </w:trPr>
        <w:tc>
          <w:tcPr>
            <w:tcW w:w="1516" w:type="dxa"/>
          </w:tcPr>
          <w:p w14:paraId="65937ACD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Climate Change</w:t>
            </w:r>
          </w:p>
        </w:tc>
        <w:tc>
          <w:tcPr>
            <w:tcW w:w="456" w:type="dxa"/>
          </w:tcPr>
          <w:p w14:paraId="65DAFD09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0" w:type="dxa"/>
          </w:tcPr>
          <w:p w14:paraId="1D2A380F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2.182778</w:t>
            </w:r>
          </w:p>
        </w:tc>
        <w:tc>
          <w:tcPr>
            <w:tcW w:w="1392" w:type="dxa"/>
          </w:tcPr>
          <w:p w14:paraId="77B55F9A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0.691696</w:t>
            </w:r>
          </w:p>
        </w:tc>
        <w:tc>
          <w:tcPr>
            <w:tcW w:w="1468" w:type="dxa"/>
          </w:tcPr>
          <w:p w14:paraId="04219414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0.939862</w:t>
            </w:r>
          </w:p>
        </w:tc>
        <w:tc>
          <w:tcPr>
            <w:tcW w:w="1359" w:type="dxa"/>
          </w:tcPr>
          <w:p w14:paraId="173A83EE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0.050301</w:t>
            </w:r>
          </w:p>
        </w:tc>
        <w:tc>
          <w:tcPr>
            <w:tcW w:w="1643" w:type="dxa"/>
          </w:tcPr>
          <w:p w14:paraId="3AE411EF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14:paraId="5A90DACF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2.91E-11</w:t>
            </w:r>
          </w:p>
        </w:tc>
        <w:tc>
          <w:tcPr>
            <w:tcW w:w="1390" w:type="dxa"/>
          </w:tcPr>
          <w:p w14:paraId="02272101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18.93413</w:t>
            </w:r>
          </w:p>
        </w:tc>
        <w:tc>
          <w:tcPr>
            <w:tcW w:w="485" w:type="dxa"/>
          </w:tcPr>
          <w:p w14:paraId="3229C2C2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0" w:type="dxa"/>
          </w:tcPr>
          <w:p w14:paraId="07216A71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5.7E-20</w:t>
            </w:r>
          </w:p>
        </w:tc>
      </w:tr>
      <w:tr w:rsidR="00FF7858" w:rsidRPr="00FF7858" w14:paraId="31928C89" w14:textId="77777777" w:rsidTr="00FF7858">
        <w:trPr>
          <w:trHeight w:val="280"/>
        </w:trPr>
        <w:tc>
          <w:tcPr>
            <w:tcW w:w="1516" w:type="dxa"/>
          </w:tcPr>
          <w:p w14:paraId="3799E7C1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Social Equity</w:t>
            </w:r>
          </w:p>
        </w:tc>
        <w:tc>
          <w:tcPr>
            <w:tcW w:w="456" w:type="dxa"/>
          </w:tcPr>
          <w:p w14:paraId="265CBAC5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0" w:type="dxa"/>
          </w:tcPr>
          <w:p w14:paraId="4E75E15F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1.508333</w:t>
            </w:r>
          </w:p>
        </w:tc>
        <w:tc>
          <w:tcPr>
            <w:tcW w:w="1392" w:type="dxa"/>
          </w:tcPr>
          <w:p w14:paraId="1B53D022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0.709251</w:t>
            </w:r>
          </w:p>
        </w:tc>
        <w:tc>
          <w:tcPr>
            <w:tcW w:w="1468" w:type="dxa"/>
          </w:tcPr>
          <w:p w14:paraId="79645AED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0.989721</w:t>
            </w:r>
          </w:p>
        </w:tc>
        <w:tc>
          <w:tcPr>
            <w:tcW w:w="1359" w:type="dxa"/>
          </w:tcPr>
          <w:p w14:paraId="1A01273E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0.979908</w:t>
            </w:r>
          </w:p>
        </w:tc>
        <w:tc>
          <w:tcPr>
            <w:tcW w:w="1643" w:type="dxa"/>
          </w:tcPr>
          <w:p w14:paraId="394B33CA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14:paraId="150EA40D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8.73E-11</w:t>
            </w:r>
          </w:p>
        </w:tc>
        <w:tc>
          <w:tcPr>
            <w:tcW w:w="1390" w:type="dxa"/>
          </w:tcPr>
          <w:p w14:paraId="6DB84E20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12.75994</w:t>
            </w:r>
          </w:p>
        </w:tc>
        <w:tc>
          <w:tcPr>
            <w:tcW w:w="485" w:type="dxa"/>
          </w:tcPr>
          <w:p w14:paraId="529A25CC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0" w:type="dxa"/>
          </w:tcPr>
          <w:p w14:paraId="7EA8ECD4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1.01E-14</w:t>
            </w:r>
          </w:p>
        </w:tc>
      </w:tr>
      <w:tr w:rsidR="00FF7858" w:rsidRPr="00FF7858" w14:paraId="0DA8B5FF" w14:textId="77777777" w:rsidTr="00FF7858">
        <w:trPr>
          <w:trHeight w:val="280"/>
        </w:trPr>
        <w:tc>
          <w:tcPr>
            <w:tcW w:w="1516" w:type="dxa"/>
          </w:tcPr>
          <w:p w14:paraId="5E261FA3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Cultural Diversity</w:t>
            </w:r>
          </w:p>
        </w:tc>
        <w:tc>
          <w:tcPr>
            <w:tcW w:w="456" w:type="dxa"/>
          </w:tcPr>
          <w:p w14:paraId="77988F12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0" w:type="dxa"/>
          </w:tcPr>
          <w:p w14:paraId="32B5A418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1.889722</w:t>
            </w:r>
          </w:p>
        </w:tc>
        <w:tc>
          <w:tcPr>
            <w:tcW w:w="1392" w:type="dxa"/>
          </w:tcPr>
          <w:p w14:paraId="7D64FE9D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0.673433</w:t>
            </w:r>
          </w:p>
        </w:tc>
        <w:tc>
          <w:tcPr>
            <w:tcW w:w="1468" w:type="dxa"/>
          </w:tcPr>
          <w:p w14:paraId="2688BB55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0.977245</w:t>
            </w:r>
          </w:p>
        </w:tc>
        <w:tc>
          <w:tcPr>
            <w:tcW w:w="1359" w:type="dxa"/>
          </w:tcPr>
          <w:p w14:paraId="66876DBD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0.65181</w:t>
            </w:r>
          </w:p>
        </w:tc>
        <w:tc>
          <w:tcPr>
            <w:tcW w:w="1643" w:type="dxa"/>
          </w:tcPr>
          <w:p w14:paraId="7489DEE6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14:paraId="68390554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2.91E-11</w:t>
            </w:r>
          </w:p>
        </w:tc>
        <w:tc>
          <w:tcPr>
            <w:tcW w:w="1390" w:type="dxa"/>
          </w:tcPr>
          <w:p w14:paraId="6E8E5762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16.83663</w:t>
            </w:r>
          </w:p>
        </w:tc>
        <w:tc>
          <w:tcPr>
            <w:tcW w:w="485" w:type="dxa"/>
          </w:tcPr>
          <w:p w14:paraId="65BB2BB5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0" w:type="dxa"/>
          </w:tcPr>
          <w:p w14:paraId="5888A82D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2.33E-18</w:t>
            </w:r>
          </w:p>
        </w:tc>
      </w:tr>
      <w:tr w:rsidR="00FF7858" w:rsidRPr="00FF7858" w14:paraId="1984DF91" w14:textId="77777777" w:rsidTr="00FF7858">
        <w:trPr>
          <w:trHeight w:val="280"/>
        </w:trPr>
        <w:tc>
          <w:tcPr>
            <w:tcW w:w="1516" w:type="dxa"/>
          </w:tcPr>
          <w:p w14:paraId="1C5A9D7A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Vocabulary</w:t>
            </w:r>
          </w:p>
        </w:tc>
        <w:tc>
          <w:tcPr>
            <w:tcW w:w="456" w:type="dxa"/>
          </w:tcPr>
          <w:p w14:paraId="5B5820BE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0" w:type="dxa"/>
          </w:tcPr>
          <w:p w14:paraId="5EED078B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19.91389</w:t>
            </w:r>
          </w:p>
        </w:tc>
        <w:tc>
          <w:tcPr>
            <w:tcW w:w="1392" w:type="dxa"/>
          </w:tcPr>
          <w:p w14:paraId="46473643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9.006225</w:t>
            </w:r>
          </w:p>
        </w:tc>
        <w:tc>
          <w:tcPr>
            <w:tcW w:w="1468" w:type="dxa"/>
          </w:tcPr>
          <w:p w14:paraId="34F98F38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0.964575</w:t>
            </w:r>
          </w:p>
        </w:tc>
        <w:tc>
          <w:tcPr>
            <w:tcW w:w="1359" w:type="dxa"/>
          </w:tcPr>
          <w:p w14:paraId="64F819E1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0.29621</w:t>
            </w:r>
          </w:p>
        </w:tc>
        <w:tc>
          <w:tcPr>
            <w:tcW w:w="1643" w:type="dxa"/>
          </w:tcPr>
          <w:p w14:paraId="1D05B1F8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</w:tcPr>
          <w:p w14:paraId="7E8939C7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2.91E-11</w:t>
            </w:r>
          </w:p>
        </w:tc>
        <w:tc>
          <w:tcPr>
            <w:tcW w:w="1390" w:type="dxa"/>
          </w:tcPr>
          <w:p w14:paraId="717A7A74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13.26675</w:t>
            </w:r>
          </w:p>
        </w:tc>
        <w:tc>
          <w:tcPr>
            <w:tcW w:w="485" w:type="dxa"/>
          </w:tcPr>
          <w:p w14:paraId="02B8BB64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0" w:type="dxa"/>
          </w:tcPr>
          <w:p w14:paraId="03F99990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3.24E-15</w:t>
            </w:r>
          </w:p>
        </w:tc>
      </w:tr>
      <w:tr w:rsidR="00FF7858" w:rsidRPr="00FF7858" w14:paraId="422E6164" w14:textId="77777777" w:rsidTr="00FF7858">
        <w:trPr>
          <w:trHeight w:val="280"/>
        </w:trPr>
        <w:tc>
          <w:tcPr>
            <w:tcW w:w="1516" w:type="dxa"/>
          </w:tcPr>
          <w:p w14:paraId="19817544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Grammar</w:t>
            </w:r>
          </w:p>
        </w:tc>
        <w:tc>
          <w:tcPr>
            <w:tcW w:w="456" w:type="dxa"/>
          </w:tcPr>
          <w:p w14:paraId="167C73C1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0" w:type="dxa"/>
          </w:tcPr>
          <w:p w14:paraId="3F717E3B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10.08611</w:t>
            </w:r>
          </w:p>
        </w:tc>
        <w:tc>
          <w:tcPr>
            <w:tcW w:w="1392" w:type="dxa"/>
          </w:tcPr>
          <w:p w14:paraId="000467BB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5.968927</w:t>
            </w:r>
          </w:p>
        </w:tc>
        <w:tc>
          <w:tcPr>
            <w:tcW w:w="1468" w:type="dxa"/>
          </w:tcPr>
          <w:p w14:paraId="440C14E6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0.9592</w:t>
            </w:r>
          </w:p>
        </w:tc>
        <w:tc>
          <w:tcPr>
            <w:tcW w:w="1359" w:type="dxa"/>
          </w:tcPr>
          <w:p w14:paraId="1E8A9C97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0.203066</w:t>
            </w:r>
          </w:p>
        </w:tc>
        <w:tc>
          <w:tcPr>
            <w:tcW w:w="1643" w:type="dxa"/>
          </w:tcPr>
          <w:p w14:paraId="46A616CF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30" w:type="dxa"/>
          </w:tcPr>
          <w:p w14:paraId="6CC5E7C0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4.16E-07</w:t>
            </w:r>
          </w:p>
        </w:tc>
        <w:tc>
          <w:tcPr>
            <w:tcW w:w="1390" w:type="dxa"/>
          </w:tcPr>
          <w:p w14:paraId="7F58A7CF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10.13862</w:t>
            </w:r>
          </w:p>
        </w:tc>
        <w:tc>
          <w:tcPr>
            <w:tcW w:w="485" w:type="dxa"/>
          </w:tcPr>
          <w:p w14:paraId="072AA22B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0" w:type="dxa"/>
          </w:tcPr>
          <w:p w14:paraId="099C09BE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5.91E-12</w:t>
            </w:r>
          </w:p>
        </w:tc>
      </w:tr>
      <w:tr w:rsidR="00FF7858" w:rsidRPr="00FF7858" w14:paraId="6CB29DBB" w14:textId="77777777" w:rsidTr="00FF7858">
        <w:trPr>
          <w:trHeight w:val="280"/>
        </w:trPr>
        <w:tc>
          <w:tcPr>
            <w:tcW w:w="1516" w:type="dxa"/>
            <w:tcBorders>
              <w:bottom w:val="single" w:sz="4" w:space="0" w:color="auto"/>
            </w:tcBorders>
          </w:tcPr>
          <w:p w14:paraId="085B08FB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Oral Expression</w:t>
            </w:r>
          </w:p>
        </w:tc>
        <w:tc>
          <w:tcPr>
            <w:tcW w:w="456" w:type="dxa"/>
            <w:tcBorders>
              <w:bottom w:val="single" w:sz="4" w:space="0" w:color="auto"/>
            </w:tcBorders>
          </w:tcPr>
          <w:p w14:paraId="27743BE2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90" w:type="dxa"/>
            <w:tcBorders>
              <w:bottom w:val="single" w:sz="4" w:space="0" w:color="auto"/>
            </w:tcBorders>
          </w:tcPr>
          <w:p w14:paraId="312A1782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14.98333</w:t>
            </w:r>
          </w:p>
        </w:tc>
        <w:tc>
          <w:tcPr>
            <w:tcW w:w="1392" w:type="dxa"/>
            <w:tcBorders>
              <w:bottom w:val="single" w:sz="4" w:space="0" w:color="auto"/>
            </w:tcBorders>
          </w:tcPr>
          <w:p w14:paraId="36D497DD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6.067784</w:t>
            </w:r>
          </w:p>
        </w:tc>
        <w:tc>
          <w:tcPr>
            <w:tcW w:w="1468" w:type="dxa"/>
            <w:tcBorders>
              <w:bottom w:val="single" w:sz="4" w:space="0" w:color="auto"/>
            </w:tcBorders>
          </w:tcPr>
          <w:p w14:paraId="14D2D79F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0.972421</w:t>
            </w:r>
          </w:p>
        </w:tc>
        <w:tc>
          <w:tcPr>
            <w:tcW w:w="1359" w:type="dxa"/>
            <w:tcBorders>
              <w:bottom w:val="single" w:sz="4" w:space="0" w:color="auto"/>
            </w:tcBorders>
          </w:tcPr>
          <w:p w14:paraId="77A6BC89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0.495303</w:t>
            </w:r>
          </w:p>
        </w:tc>
        <w:tc>
          <w:tcPr>
            <w:tcW w:w="1643" w:type="dxa"/>
            <w:tcBorders>
              <w:bottom w:val="single" w:sz="4" w:space="0" w:color="auto"/>
            </w:tcBorders>
          </w:tcPr>
          <w:p w14:paraId="529BC270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30" w:type="dxa"/>
            <w:tcBorders>
              <w:bottom w:val="single" w:sz="4" w:space="0" w:color="auto"/>
            </w:tcBorders>
          </w:tcPr>
          <w:p w14:paraId="3C7F2777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2.91E-11</w:t>
            </w:r>
          </w:p>
        </w:tc>
        <w:tc>
          <w:tcPr>
            <w:tcW w:w="1390" w:type="dxa"/>
            <w:tcBorders>
              <w:bottom w:val="single" w:sz="4" w:space="0" w:color="auto"/>
            </w:tcBorders>
          </w:tcPr>
          <w:p w14:paraId="7519E5D5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14.81595</w:t>
            </w:r>
          </w:p>
        </w:tc>
        <w:tc>
          <w:tcPr>
            <w:tcW w:w="485" w:type="dxa"/>
            <w:tcBorders>
              <w:bottom w:val="single" w:sz="4" w:space="0" w:color="auto"/>
            </w:tcBorders>
          </w:tcPr>
          <w:p w14:paraId="7D9301E7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30" w:type="dxa"/>
            <w:tcBorders>
              <w:bottom w:val="single" w:sz="4" w:space="0" w:color="auto"/>
            </w:tcBorders>
          </w:tcPr>
          <w:p w14:paraId="0BBCFFEB" w14:textId="77777777" w:rsidR="00FF7858" w:rsidRPr="00FF7858" w:rsidRDefault="00FF7858" w:rsidP="00FF7858">
            <w:pPr>
              <w:spacing w:after="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F7858">
              <w:rPr>
                <w:rFonts w:ascii="Times New Roman" w:hAnsi="Times New Roman" w:cs="Times New Roman"/>
                <w:sz w:val="24"/>
                <w:szCs w:val="24"/>
              </w:rPr>
              <w:t>1.2E-16</w:t>
            </w:r>
          </w:p>
        </w:tc>
      </w:tr>
    </w:tbl>
    <w:p w14:paraId="256B361A" w14:textId="77777777" w:rsidR="00E0080A" w:rsidRPr="00E712AF" w:rsidRDefault="00E0080A" w:rsidP="00FF7858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E0080A" w:rsidRPr="00E712AF" w:rsidSect="00FF7858">
      <w:pgSz w:w="16838" w:h="11906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858"/>
    <w:rsid w:val="002A4BBD"/>
    <w:rsid w:val="007A3566"/>
    <w:rsid w:val="008514FC"/>
    <w:rsid w:val="009F79ED"/>
    <w:rsid w:val="00E0080A"/>
    <w:rsid w:val="00E712AF"/>
    <w:rsid w:val="00FF08FE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83DBA1"/>
  <w15:chartTrackingRefBased/>
  <w15:docId w15:val="{F7C005AE-DFF8-4759-ACDF-A767F636A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2AF"/>
  </w:style>
  <w:style w:type="paragraph" w:styleId="Heading1">
    <w:name w:val="heading 1"/>
    <w:basedOn w:val="Normal"/>
    <w:next w:val="Normal"/>
    <w:link w:val="Heading1Char"/>
    <w:uiPriority w:val="9"/>
    <w:qFormat/>
    <w:rsid w:val="00FF78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8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8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8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8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8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8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8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8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E712AF"/>
    <w:rPr>
      <w:rFonts w:ascii="Times New Roman" w:hAnsi="Times New Roman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E712AF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F78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8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8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85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85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85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85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85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85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8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78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8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8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8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85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85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85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8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85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8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824</Characters>
  <Application>Microsoft Office Word</Application>
  <DocSecurity>0</DocSecurity>
  <Lines>13</Lines>
  <Paragraphs>3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1</cp:revision>
  <dcterms:created xsi:type="dcterms:W3CDTF">2026-01-26T14:24:00Z</dcterms:created>
  <dcterms:modified xsi:type="dcterms:W3CDTF">2026-01-26T14:26:00Z</dcterms:modified>
</cp:coreProperties>
</file>