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744A6" w14:textId="40F4EA72" w:rsidR="00BB3684" w:rsidRDefault="00CD560D" w:rsidP="00BB3684">
      <w:pPr>
        <w:rPr>
          <w:rFonts w:ascii="Times New Roman" w:hAnsi="Times New Roman" w:cs="Times New Roman"/>
          <w:b/>
          <w:bCs/>
          <w:sz w:val="24"/>
          <w:szCs w:val="32"/>
        </w:rPr>
      </w:pPr>
      <w:r w:rsidRPr="00CD560D">
        <w:rPr>
          <w:rFonts w:ascii="Times New Roman" w:hAnsi="Times New Roman" w:cs="Times New Roman"/>
          <w:b/>
          <w:bCs/>
          <w:sz w:val="24"/>
          <w:szCs w:val="32"/>
        </w:rPr>
        <w:t>Supplementary material containing interview questions</w:t>
      </w:r>
      <w:r>
        <w:rPr>
          <w:rFonts w:ascii="Times New Roman" w:hAnsi="Times New Roman" w:cs="Times New Roman"/>
          <w:b/>
          <w:bCs/>
          <w:sz w:val="24"/>
          <w:szCs w:val="32"/>
        </w:rPr>
        <w:t xml:space="preserve"> and responses </w:t>
      </w:r>
      <w:r w:rsidR="00F059C9">
        <w:rPr>
          <w:rFonts w:ascii="Times New Roman" w:hAnsi="Times New Roman" w:cs="Times New Roman"/>
        </w:rPr>
        <w:t>(</w:t>
      </w:r>
      <w:r w:rsidR="00F059C9" w:rsidRPr="0012352C">
        <w:rPr>
          <w:rFonts w:ascii="Times New Roman" w:hAnsi="Times New Roman" w:cs="Times New Roman"/>
          <w:lang w:val="en-GB"/>
        </w:rPr>
        <w:t>Source: Authors' own work)</w:t>
      </w:r>
      <w:bookmarkStart w:id="0" w:name="_GoBack"/>
      <w:bookmarkEnd w:id="0"/>
    </w:p>
    <w:p w14:paraId="6771D250" w14:textId="77777777" w:rsidR="00CD560D" w:rsidRPr="00CD560D" w:rsidRDefault="00CD560D" w:rsidP="00BB3684">
      <w:pPr>
        <w:rPr>
          <w:rFonts w:ascii="Times New Roman" w:hAnsi="Times New Roman" w:cs="Times New Roman"/>
        </w:rPr>
      </w:pPr>
    </w:p>
    <w:tbl>
      <w:tblPr>
        <w:tblStyle w:val="TableGrid"/>
        <w:tblW w:w="0" w:type="auto"/>
        <w:tblLook w:val="04A0" w:firstRow="1" w:lastRow="0" w:firstColumn="1" w:lastColumn="0" w:noHBand="0" w:noVBand="1"/>
      </w:tblPr>
      <w:tblGrid>
        <w:gridCol w:w="1165"/>
        <w:gridCol w:w="1710"/>
        <w:gridCol w:w="1674"/>
        <w:gridCol w:w="3818"/>
        <w:gridCol w:w="4500"/>
      </w:tblGrid>
      <w:tr w:rsidR="006A4DF6" w:rsidRPr="002B5FB5" w14:paraId="462E921C" w14:textId="77777777" w:rsidTr="006A4DF6">
        <w:tc>
          <w:tcPr>
            <w:tcW w:w="1165" w:type="dxa"/>
            <w:hideMark/>
          </w:tcPr>
          <w:p w14:paraId="76FAD357" w14:textId="6296D565" w:rsidR="006A4DF6" w:rsidRPr="00DB7A06" w:rsidRDefault="006A4DF6" w:rsidP="00DB7A06">
            <w:pPr>
              <w:jc w:val="left"/>
              <w:rPr>
                <w:rFonts w:ascii="Times New Roman" w:hAnsi="Times New Roman" w:cs="Times New Roman"/>
                <w:b/>
                <w:bCs/>
                <w:sz w:val="18"/>
                <w:szCs w:val="18"/>
              </w:rPr>
            </w:pPr>
            <w:r w:rsidRPr="00DB7A06">
              <w:rPr>
                <w:rFonts w:ascii="Times New Roman" w:hAnsi="Times New Roman" w:cs="Times New Roman"/>
                <w:b/>
                <w:bCs/>
                <w:sz w:val="18"/>
                <w:szCs w:val="18"/>
              </w:rPr>
              <w:t>Interviewee ID</w:t>
            </w:r>
          </w:p>
        </w:tc>
        <w:tc>
          <w:tcPr>
            <w:tcW w:w="1710" w:type="dxa"/>
            <w:hideMark/>
          </w:tcPr>
          <w:p w14:paraId="530A7F3C" w14:textId="77777777" w:rsidR="006A4DF6" w:rsidRPr="00DB7A06" w:rsidRDefault="006A4DF6" w:rsidP="00DB7A06">
            <w:pPr>
              <w:jc w:val="left"/>
              <w:rPr>
                <w:rFonts w:ascii="Times New Roman" w:hAnsi="Times New Roman" w:cs="Times New Roman"/>
                <w:b/>
                <w:bCs/>
                <w:sz w:val="18"/>
                <w:szCs w:val="18"/>
              </w:rPr>
            </w:pPr>
            <w:r w:rsidRPr="00DB7A06">
              <w:rPr>
                <w:rFonts w:ascii="Times New Roman" w:hAnsi="Times New Roman" w:cs="Times New Roman"/>
                <w:b/>
                <w:bCs/>
                <w:sz w:val="18"/>
                <w:szCs w:val="18"/>
              </w:rPr>
              <w:t>Position</w:t>
            </w:r>
          </w:p>
        </w:tc>
        <w:tc>
          <w:tcPr>
            <w:tcW w:w="1674" w:type="dxa"/>
            <w:hideMark/>
          </w:tcPr>
          <w:p w14:paraId="54BFF4DE" w14:textId="77777777" w:rsidR="006A4DF6" w:rsidRPr="00DB7A06" w:rsidRDefault="006A4DF6" w:rsidP="00DB7A06">
            <w:pPr>
              <w:jc w:val="left"/>
              <w:rPr>
                <w:rFonts w:ascii="Times New Roman" w:hAnsi="Times New Roman" w:cs="Times New Roman"/>
                <w:b/>
                <w:bCs/>
                <w:sz w:val="18"/>
                <w:szCs w:val="18"/>
              </w:rPr>
            </w:pPr>
            <w:r w:rsidRPr="00DB7A06">
              <w:rPr>
                <w:rFonts w:ascii="Times New Roman" w:hAnsi="Times New Roman" w:cs="Times New Roman"/>
                <w:b/>
                <w:bCs/>
                <w:sz w:val="18"/>
                <w:szCs w:val="18"/>
              </w:rPr>
              <w:t>Responsibilities</w:t>
            </w:r>
          </w:p>
        </w:tc>
        <w:tc>
          <w:tcPr>
            <w:tcW w:w="3818" w:type="dxa"/>
            <w:hideMark/>
          </w:tcPr>
          <w:p w14:paraId="3421592C" w14:textId="2B5AD9C4" w:rsidR="006A4DF6" w:rsidRPr="00DB7A06" w:rsidRDefault="006A4DF6" w:rsidP="00DB7A06">
            <w:pPr>
              <w:jc w:val="left"/>
              <w:rPr>
                <w:rFonts w:ascii="Times New Roman" w:hAnsi="Times New Roman" w:cs="Times New Roman"/>
                <w:b/>
                <w:bCs/>
                <w:sz w:val="18"/>
                <w:szCs w:val="18"/>
              </w:rPr>
            </w:pPr>
            <w:r w:rsidRPr="00DB7A06">
              <w:rPr>
                <w:rFonts w:ascii="Times New Roman" w:hAnsi="Times New Roman" w:cs="Times New Roman"/>
                <w:b/>
                <w:bCs/>
                <w:sz w:val="18"/>
                <w:szCs w:val="18"/>
              </w:rPr>
              <w:t>Summary of Interview Questions</w:t>
            </w:r>
          </w:p>
        </w:tc>
        <w:tc>
          <w:tcPr>
            <w:tcW w:w="4500" w:type="dxa"/>
            <w:hideMark/>
          </w:tcPr>
          <w:p w14:paraId="7E66BB5B" w14:textId="77777777" w:rsidR="006A4DF6" w:rsidRPr="00DB7A06" w:rsidRDefault="006A4DF6" w:rsidP="00DB7A06">
            <w:pPr>
              <w:jc w:val="left"/>
              <w:rPr>
                <w:rFonts w:ascii="Times New Roman" w:hAnsi="Times New Roman" w:cs="Times New Roman"/>
                <w:b/>
                <w:bCs/>
                <w:sz w:val="18"/>
                <w:szCs w:val="18"/>
              </w:rPr>
            </w:pPr>
            <w:r w:rsidRPr="00DB7A06">
              <w:rPr>
                <w:rFonts w:ascii="Times New Roman" w:hAnsi="Times New Roman" w:cs="Times New Roman"/>
                <w:b/>
                <w:bCs/>
                <w:sz w:val="18"/>
                <w:szCs w:val="18"/>
              </w:rPr>
              <w:t>Summary of Responses</w:t>
            </w:r>
          </w:p>
        </w:tc>
      </w:tr>
      <w:tr w:rsidR="006A4DF6" w:rsidRPr="002B5FB5" w14:paraId="5079D43D" w14:textId="77777777" w:rsidTr="006A4DF6">
        <w:tc>
          <w:tcPr>
            <w:tcW w:w="1165" w:type="dxa"/>
            <w:hideMark/>
          </w:tcPr>
          <w:p w14:paraId="03A82659" w14:textId="0B8B61AD" w:rsidR="006A4DF6" w:rsidRPr="00DB7A06" w:rsidRDefault="006A4DF6" w:rsidP="00DB7A06">
            <w:pPr>
              <w:jc w:val="left"/>
              <w:rPr>
                <w:rFonts w:ascii="Times New Roman" w:hAnsi="Times New Roman" w:cs="Times New Roman"/>
                <w:sz w:val="18"/>
                <w:szCs w:val="18"/>
              </w:rPr>
            </w:pPr>
            <w:r>
              <w:rPr>
                <w:rFonts w:ascii="Times New Roman" w:hAnsi="Times New Roman" w:cs="Times New Roman"/>
                <w:sz w:val="18"/>
                <w:szCs w:val="18"/>
              </w:rPr>
              <w:t>A</w:t>
            </w:r>
          </w:p>
        </w:tc>
        <w:tc>
          <w:tcPr>
            <w:tcW w:w="1710" w:type="dxa"/>
            <w:hideMark/>
          </w:tcPr>
          <w:p w14:paraId="30413865"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Head/Senior Manager of the Remanufacturing Center, Giga 3 Shanghai Factory</w:t>
            </w:r>
          </w:p>
        </w:tc>
        <w:tc>
          <w:tcPr>
            <w:tcW w:w="1674" w:type="dxa"/>
            <w:hideMark/>
          </w:tcPr>
          <w:p w14:paraId="511D4DDC" w14:textId="1EC6B362"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Greater China remanufacturing center operations, cost management, and business development</w:t>
            </w:r>
          </w:p>
        </w:tc>
        <w:tc>
          <w:tcPr>
            <w:tcW w:w="3818" w:type="dxa"/>
            <w:hideMark/>
          </w:tcPr>
          <w:p w14:paraId="4E9E878D" w14:textId="7B6EB1D4"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1. What is the current cost structure of remanufacturing?</w:t>
            </w:r>
          </w:p>
          <w:p w14:paraId="0AA0F8B8"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2. Can you describe the remanufacturing supply chain?</w:t>
            </w:r>
          </w:p>
          <w:p w14:paraId="5FC3E2C8" w14:textId="60A91AAF"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What are the main challenges in the remanufacturing process?</w:t>
            </w:r>
          </w:p>
          <w:p w14:paraId="5F2BF1B3" w14:textId="5271916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4. What solutions do you see for these challenges?</w:t>
            </w:r>
          </w:p>
          <w:p w14:paraId="591D0A90"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5. What is the future outlook for battery remanufacturing?</w:t>
            </w:r>
          </w:p>
          <w:p w14:paraId="3C5A4036" w14:textId="4A41CB32"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6. What is the possibility and necessity of integrating blockchain into the battery remanufacturing process?</w:t>
            </w:r>
          </w:p>
        </w:tc>
        <w:tc>
          <w:tcPr>
            <w:tcW w:w="4500" w:type="dxa"/>
            <w:hideMark/>
          </w:tcPr>
          <w:p w14:paraId="275ADEA9" w14:textId="69E3F07C"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1. The cost structure includes transportation costs, storage costs, disassembly and reassembly costs, and residual costs for unusable batteries. Remanufactured batteries reduce after-sales service costs by approximately 200 million RMB annually.</w:t>
            </w:r>
          </w:p>
          <w:p w14:paraId="4406220D" w14:textId="688DBD9B"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2. The current supply chain is inefficient due to a lack of a systematic remanufacturing framework. Batteries suitable for remanufacturing are identified at service centers, then transported to the remanufacturing center at Giga 3 Shanghai for reassembly. The remanufactured batteries are sent back to service centers based on demand. Remanufactured batteries are used to cover the costs of repairing or replacing customer batteries within the warranty period. For vehicles outside the warranty period, customers can choose to buy either a new battery pack at a higher price or a remanufactured one at a lower price.</w:t>
            </w:r>
          </w:p>
          <w:p w14:paraId="3CEDBD91" w14:textId="20AFC71E"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Challenges include the low volume of batteries currently eligible for remanufacturing, logistical inefficiencies, and the need for a standardized remanufacturing process.</w:t>
            </w:r>
          </w:p>
          <w:p w14:paraId="18C48D83" w14:textId="12767B4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 xml:space="preserve">4. Implementing a systematic remanufacturing framework and utilizing blockchain technology for better traceability and logistics optimization. Collaboration among </w:t>
            </w:r>
            <w:r w:rsidRPr="00DB7A06">
              <w:rPr>
                <w:rFonts w:ascii="Times New Roman" w:hAnsi="Times New Roman" w:cs="Times New Roman"/>
                <w:sz w:val="18"/>
                <w:szCs w:val="18"/>
              </w:rPr>
              <w:lastRenderedPageBreak/>
              <w:t>manufacturers to share remanufacturing facilities can also reduce costs.</w:t>
            </w:r>
          </w:p>
          <w:p w14:paraId="53603973" w14:textId="6664212A"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5. With the increasing number of EVs, the demand for battery remanufacturing will grow. Government regulations on sustainability will further drive the adoption of remanufacturing practices.</w:t>
            </w:r>
          </w:p>
          <w:p w14:paraId="6D5E29E3" w14:textId="0E1193D0"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6. Integrating blockchain is crucial for ensuring traceability, security, and efficiency in the remanufacturing process. Blockchain can help track battery history from production to disposal, improving data accuracy and transparency, and facilitating better decision-making and optimization of the supply chain.</w:t>
            </w:r>
          </w:p>
        </w:tc>
      </w:tr>
      <w:tr w:rsidR="006A4DF6" w:rsidRPr="002B5FB5" w14:paraId="51E5CE5D" w14:textId="77777777" w:rsidTr="006A4DF6">
        <w:tc>
          <w:tcPr>
            <w:tcW w:w="1165" w:type="dxa"/>
            <w:hideMark/>
          </w:tcPr>
          <w:p w14:paraId="6CCFFBDA" w14:textId="089D39F6" w:rsidR="006A4DF6" w:rsidRPr="00DB7A06" w:rsidRDefault="006A4DF6" w:rsidP="00DB7A06">
            <w:pPr>
              <w:jc w:val="left"/>
              <w:rPr>
                <w:rFonts w:ascii="Times New Roman" w:hAnsi="Times New Roman" w:cs="Times New Roman"/>
                <w:sz w:val="18"/>
                <w:szCs w:val="18"/>
              </w:rPr>
            </w:pPr>
            <w:r>
              <w:rPr>
                <w:rFonts w:ascii="Times New Roman" w:hAnsi="Times New Roman" w:cs="Times New Roman"/>
                <w:sz w:val="18"/>
                <w:szCs w:val="18"/>
              </w:rPr>
              <w:lastRenderedPageBreak/>
              <w:t>B</w:t>
            </w:r>
          </w:p>
        </w:tc>
        <w:tc>
          <w:tcPr>
            <w:tcW w:w="1710" w:type="dxa"/>
            <w:hideMark/>
          </w:tcPr>
          <w:p w14:paraId="021233D8"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Senior Engineer, Remanufacturing Center, Giga 3 Shanghai Factory</w:t>
            </w:r>
          </w:p>
        </w:tc>
        <w:tc>
          <w:tcPr>
            <w:tcW w:w="1674" w:type="dxa"/>
            <w:hideMark/>
          </w:tcPr>
          <w:p w14:paraId="0F5B94FB"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Research and development of remanufacturing technology and battery testing</w:t>
            </w:r>
          </w:p>
        </w:tc>
        <w:tc>
          <w:tcPr>
            <w:tcW w:w="3818" w:type="dxa"/>
            <w:hideMark/>
          </w:tcPr>
          <w:p w14:paraId="43298725" w14:textId="2A594850"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1. What technologies are used in the remanufacturing process?</w:t>
            </w:r>
          </w:p>
          <w:p w14:paraId="76FA845E" w14:textId="3E37E8CC"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2. How do you ensure the quality of remanufactured batteries?</w:t>
            </w:r>
          </w:p>
          <w:p w14:paraId="5842CC3D" w14:textId="01EABBBF"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What are the main technical challenges in battery remanufacturing?</w:t>
            </w:r>
          </w:p>
          <w:p w14:paraId="7B67A457"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4. What are the expected advancements in remanufacturing technology?</w:t>
            </w:r>
          </w:p>
          <w:p w14:paraId="22AA715F" w14:textId="3C6B4CA2"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5. What is the possibility and necessity of integrating blockchain into the battery remanufacturing process?</w:t>
            </w:r>
          </w:p>
        </w:tc>
        <w:tc>
          <w:tcPr>
            <w:tcW w:w="4500" w:type="dxa"/>
            <w:hideMark/>
          </w:tcPr>
          <w:p w14:paraId="4DDC0412" w14:textId="25313580"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1. We use advanced diagnostic tools for testing battery health, and automated systems for disassembly and reassembly. Research focuses on improving these technologies to enhance efficiency.</w:t>
            </w:r>
          </w:p>
          <w:p w14:paraId="0AF8F134" w14:textId="6BDE424C"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2. Through rigorous testing protocols, including charge-discharge cycles and safety checks. Blockchain technology helps maintain accurate records of each battery’s history, ensuring traceability and reliability.</w:t>
            </w:r>
          </w:p>
          <w:p w14:paraId="3301C28E" w14:textId="48A24370"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Handling the diversity of battery chemistries, ensuring component compatibility, and maintaining safety and performance standards.</w:t>
            </w:r>
          </w:p>
          <w:p w14:paraId="1AD13B21" w14:textId="1401F3D6"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4. Advancements in automation, better diagnostic tools, and enhanced data analytics for predicting battery lifespan and optimizing remanufacturing processes.</w:t>
            </w:r>
          </w:p>
          <w:p w14:paraId="7FCC0B98" w14:textId="65918612"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lastRenderedPageBreak/>
              <w:t>5. Integrating blockchain is highly beneficial as it ensures traceability and enhances data security. Blockchain can record each step in the battery lifecycle, providing a transparent and immutable ledger that can help in quality assurance and compliance with regulatory standards.</w:t>
            </w:r>
          </w:p>
        </w:tc>
      </w:tr>
      <w:tr w:rsidR="006A4DF6" w:rsidRPr="002B5FB5" w14:paraId="6E23E799" w14:textId="77777777" w:rsidTr="006A4DF6">
        <w:tc>
          <w:tcPr>
            <w:tcW w:w="1165" w:type="dxa"/>
            <w:hideMark/>
          </w:tcPr>
          <w:p w14:paraId="782AA145" w14:textId="328B9E5F" w:rsidR="006A4DF6" w:rsidRPr="00DB7A06" w:rsidRDefault="006A4DF6" w:rsidP="00DB7A06">
            <w:pPr>
              <w:jc w:val="left"/>
              <w:rPr>
                <w:rFonts w:ascii="Times New Roman" w:hAnsi="Times New Roman" w:cs="Times New Roman"/>
                <w:sz w:val="18"/>
                <w:szCs w:val="18"/>
              </w:rPr>
            </w:pPr>
            <w:r>
              <w:rPr>
                <w:rFonts w:ascii="Times New Roman" w:hAnsi="Times New Roman" w:cs="Times New Roman"/>
                <w:sz w:val="18"/>
                <w:szCs w:val="18"/>
              </w:rPr>
              <w:lastRenderedPageBreak/>
              <w:t>C</w:t>
            </w:r>
          </w:p>
        </w:tc>
        <w:tc>
          <w:tcPr>
            <w:tcW w:w="1710" w:type="dxa"/>
            <w:hideMark/>
          </w:tcPr>
          <w:p w14:paraId="59921B18"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Project Manager, After-Sales Service, Tesla Greater China</w:t>
            </w:r>
          </w:p>
        </w:tc>
        <w:tc>
          <w:tcPr>
            <w:tcW w:w="1674" w:type="dxa"/>
            <w:hideMark/>
          </w:tcPr>
          <w:p w14:paraId="55263E2F" w14:textId="49D66A3C"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Battery recycling and remanufacturing-related projects</w:t>
            </w:r>
          </w:p>
        </w:tc>
        <w:tc>
          <w:tcPr>
            <w:tcW w:w="3818" w:type="dxa"/>
            <w:hideMark/>
          </w:tcPr>
          <w:p w14:paraId="0A8A6895" w14:textId="29F40B8C"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1. What role does the after-sales service play in battery remanufacturing?</w:t>
            </w:r>
          </w:p>
          <w:p w14:paraId="38E50D43" w14:textId="126BB32F"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2. How do you handle customer feedback and warranty claims related to batteries?</w:t>
            </w:r>
          </w:p>
          <w:p w14:paraId="533F2D47" w14:textId="48C5C3D4"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What are the challenges in managing battery returns and logistics?</w:t>
            </w:r>
          </w:p>
          <w:p w14:paraId="02C419E4" w14:textId="65F666DE"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4. What improvements do you plan for the after-sales service?</w:t>
            </w:r>
          </w:p>
          <w:p w14:paraId="0B972246" w14:textId="39B8D4AF"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5. What is the possibility and necessity of integrating blockchain into the battery remanufacturing process?</w:t>
            </w:r>
          </w:p>
        </w:tc>
        <w:tc>
          <w:tcPr>
            <w:tcW w:w="4500" w:type="dxa"/>
            <w:hideMark/>
          </w:tcPr>
          <w:p w14:paraId="1E5422F1" w14:textId="38D53E19"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1. After-sales service collects used batteries from customers and assesses their condition, acting as the first point in the remanufacturing supply chain.</w:t>
            </w:r>
          </w:p>
          <w:p w14:paraId="38454DB6" w14:textId="67BC0AB0"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2. We have a robust system for handling warranty claims, where customers can return batteries under warranty for remanufacturing or replacement. Feedback is used to improve processes and customer satisfaction.</w:t>
            </w:r>
          </w:p>
          <w:p w14:paraId="221F8A0B" w14:textId="33F2F853"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Coordinating logistics for the timely collection and transportation of batteries is challenging. Maintaining an efficient reverse logistics network to minimize costs and delays is also critical.</w:t>
            </w:r>
          </w:p>
          <w:p w14:paraId="1D24A09E" w14:textId="0B2D61B2"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4. Enhancing the logistics network, integrating blockchain for better tracking, and improving customer service for handling returns and feedback more efficiently.</w:t>
            </w:r>
          </w:p>
          <w:p w14:paraId="400A81D7" w14:textId="2EFF8F2E"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5. Blockchain integration is necessary to improve the efficiency of managing returns and logistics. It provides a secure and transparent way to track batteries, from collection to remanufacturing and distribution, reducing the risk of errors and enhancing operational efficiency.</w:t>
            </w:r>
          </w:p>
        </w:tc>
      </w:tr>
      <w:tr w:rsidR="006A4DF6" w:rsidRPr="002B5FB5" w14:paraId="6BAC8638" w14:textId="77777777" w:rsidTr="006A4DF6">
        <w:tc>
          <w:tcPr>
            <w:tcW w:w="1165" w:type="dxa"/>
            <w:hideMark/>
          </w:tcPr>
          <w:p w14:paraId="7278D842" w14:textId="1A418AFF" w:rsidR="006A4DF6" w:rsidRPr="00DB7A06" w:rsidRDefault="006A4DF6" w:rsidP="00DB7A06">
            <w:pPr>
              <w:jc w:val="left"/>
              <w:rPr>
                <w:rFonts w:ascii="Times New Roman" w:hAnsi="Times New Roman" w:cs="Times New Roman"/>
                <w:sz w:val="18"/>
                <w:szCs w:val="18"/>
              </w:rPr>
            </w:pPr>
            <w:r>
              <w:rPr>
                <w:rFonts w:ascii="Times New Roman" w:hAnsi="Times New Roman" w:cs="Times New Roman"/>
                <w:sz w:val="18"/>
                <w:szCs w:val="18"/>
              </w:rPr>
              <w:t>D</w:t>
            </w:r>
          </w:p>
        </w:tc>
        <w:tc>
          <w:tcPr>
            <w:tcW w:w="1710" w:type="dxa"/>
            <w:hideMark/>
          </w:tcPr>
          <w:p w14:paraId="15CD4289" w14:textId="59EC0589"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 xml:space="preserve">Senior Strategic Analyst, After-Sales </w:t>
            </w:r>
            <w:r w:rsidRPr="00DB7A06">
              <w:rPr>
                <w:rFonts w:ascii="Times New Roman" w:hAnsi="Times New Roman" w:cs="Times New Roman"/>
                <w:sz w:val="18"/>
                <w:szCs w:val="18"/>
              </w:rPr>
              <w:lastRenderedPageBreak/>
              <w:t>Service, Tesla Greater China from 09/2018 to 02/2024)</w:t>
            </w:r>
          </w:p>
        </w:tc>
        <w:tc>
          <w:tcPr>
            <w:tcW w:w="1674" w:type="dxa"/>
            <w:hideMark/>
          </w:tcPr>
          <w:p w14:paraId="7E7E2DF9" w14:textId="46151B4A"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lastRenderedPageBreak/>
              <w:t xml:space="preserve">After-sales operations </w:t>
            </w:r>
            <w:r w:rsidRPr="00DB7A06">
              <w:rPr>
                <w:rFonts w:ascii="Times New Roman" w:hAnsi="Times New Roman" w:cs="Times New Roman"/>
                <w:sz w:val="18"/>
                <w:szCs w:val="18"/>
              </w:rPr>
              <w:lastRenderedPageBreak/>
              <w:t>management and environmentally friendly strategies development</w:t>
            </w:r>
          </w:p>
        </w:tc>
        <w:tc>
          <w:tcPr>
            <w:tcW w:w="3818" w:type="dxa"/>
            <w:hideMark/>
          </w:tcPr>
          <w:p w14:paraId="2DC2924B" w14:textId="29E1A264"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lastRenderedPageBreak/>
              <w:t>1. What were your responsibilities at Tesla</w:t>
            </w:r>
            <w:r>
              <w:rPr>
                <w:rFonts w:ascii="Times New Roman" w:hAnsi="Times New Roman" w:cs="Times New Roman"/>
                <w:sz w:val="18"/>
                <w:szCs w:val="18"/>
              </w:rPr>
              <w:t>?</w:t>
            </w:r>
          </w:p>
          <w:p w14:paraId="04DADC6C" w14:textId="77375BBD"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 xml:space="preserve">2. What strategic challenges did you face in </w:t>
            </w:r>
            <w:r w:rsidRPr="00DB7A06">
              <w:rPr>
                <w:rFonts w:ascii="Times New Roman" w:hAnsi="Times New Roman" w:cs="Times New Roman"/>
                <w:sz w:val="18"/>
                <w:szCs w:val="18"/>
              </w:rPr>
              <w:lastRenderedPageBreak/>
              <w:t>battery remanufacturing?</w:t>
            </w:r>
          </w:p>
          <w:p w14:paraId="469A4C1C" w14:textId="21C754C1"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How do you see the future of battery remanufacturing evolving?</w:t>
            </w:r>
          </w:p>
          <w:p w14:paraId="3A393B15" w14:textId="72D17ECC"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 xml:space="preserve">4. What lessons from Tesla </w:t>
            </w:r>
            <w:r>
              <w:rPr>
                <w:rFonts w:ascii="Times New Roman" w:hAnsi="Times New Roman" w:cs="Times New Roman"/>
                <w:sz w:val="18"/>
                <w:szCs w:val="18"/>
              </w:rPr>
              <w:t>have your learnt?</w:t>
            </w:r>
          </w:p>
          <w:p w14:paraId="7F42FA08" w14:textId="02EF87CB"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5. What is the possibility and necessity of integrating blockchain into the battery remanufacturing process?</w:t>
            </w:r>
          </w:p>
        </w:tc>
        <w:tc>
          <w:tcPr>
            <w:tcW w:w="4500" w:type="dxa"/>
            <w:hideMark/>
          </w:tcPr>
          <w:p w14:paraId="4A4CF108" w14:textId="44CA1ED8"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lastRenderedPageBreak/>
              <w:t>1. At Tesla, I focused on developing strategies for after-sales service and remanufacturing.</w:t>
            </w:r>
          </w:p>
          <w:p w14:paraId="766AFCB0" w14:textId="0782F996"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lastRenderedPageBreak/>
              <w:t>2. Strategic challenges included aligning remanufacturing processes with sustainability goals, managing costs, and integrating new technologies like blockchain for process optimization.</w:t>
            </w:r>
          </w:p>
          <w:p w14:paraId="4972A0FF" w14:textId="46ADA54B"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The future will see more collaborative efforts among manufacturers, adoption of advanced technologies for efficiency, and stricter regulatory requirements pushing for sustainable practices.</w:t>
            </w:r>
          </w:p>
          <w:p w14:paraId="4F99FBC3"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4. Implementing efficient logistics and reverse logistics processes, leveraging data analytics for decision-making, and focusing on customer satisfaction through enhanced after-sales service.</w:t>
            </w:r>
          </w:p>
          <w:p w14:paraId="477EEF3B" w14:textId="190E2F05"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5. Blockchain is essential for creating a transparent and secure supply chain in battery remanufacturing. It enables real-time tracking of battery conditions and histories, ensuring compliance with regulations and facilitating strategic decision-making for process improvements. Additionally, other Chinese EV manufacturers are also interested in establishing their own remanufacturing centers, indicating a significant trend and research space in battery remanufacturing. Remanufactured batteries can be used in internal fleet vehicles, such as display cars and test-drive vehicles, significantly reducing costs. Currently, the internal fleet size in China is around 1,500-2,000 vehicles, and this number is expected to increase with the rise in sales and retail outlets.</w:t>
            </w:r>
          </w:p>
        </w:tc>
      </w:tr>
      <w:tr w:rsidR="006A4DF6" w:rsidRPr="002B5FB5" w14:paraId="5E85C51A" w14:textId="77777777" w:rsidTr="006A4DF6">
        <w:tc>
          <w:tcPr>
            <w:tcW w:w="1165" w:type="dxa"/>
            <w:hideMark/>
          </w:tcPr>
          <w:p w14:paraId="54A5FFBD" w14:textId="03D12D1F" w:rsidR="006A4DF6" w:rsidRPr="00DB7A06" w:rsidRDefault="006A4DF6" w:rsidP="00DB7A06">
            <w:pPr>
              <w:jc w:val="left"/>
              <w:rPr>
                <w:rFonts w:ascii="Times New Roman" w:hAnsi="Times New Roman" w:cs="Times New Roman"/>
                <w:sz w:val="18"/>
                <w:szCs w:val="18"/>
              </w:rPr>
            </w:pPr>
            <w:r>
              <w:rPr>
                <w:rFonts w:ascii="Times New Roman" w:hAnsi="Times New Roman" w:cs="Times New Roman"/>
                <w:sz w:val="18"/>
                <w:szCs w:val="18"/>
              </w:rPr>
              <w:lastRenderedPageBreak/>
              <w:t>E</w:t>
            </w:r>
          </w:p>
        </w:tc>
        <w:tc>
          <w:tcPr>
            <w:tcW w:w="1710" w:type="dxa"/>
            <w:hideMark/>
          </w:tcPr>
          <w:p w14:paraId="5B54A63D"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Senior Engineer, Remanufacturing Center, Giga 3 Shanghai Factory</w:t>
            </w:r>
          </w:p>
        </w:tc>
        <w:tc>
          <w:tcPr>
            <w:tcW w:w="1674" w:type="dxa"/>
            <w:hideMark/>
          </w:tcPr>
          <w:p w14:paraId="597A5597"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Research and development of battery remanufacturing technology and production line management</w:t>
            </w:r>
          </w:p>
        </w:tc>
        <w:tc>
          <w:tcPr>
            <w:tcW w:w="3818" w:type="dxa"/>
            <w:hideMark/>
          </w:tcPr>
          <w:p w14:paraId="3DCFC084" w14:textId="0EAAFD43"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1. What are your primary responsibilities in the remanufacturing center?</w:t>
            </w:r>
          </w:p>
          <w:p w14:paraId="7584A907" w14:textId="50C2A863"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2. How do you ensure the efficiency of the production line?</w:t>
            </w:r>
          </w:p>
          <w:p w14:paraId="70571DA7"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What are the technical challenges you face in battery remanufacturing?</w:t>
            </w:r>
          </w:p>
          <w:p w14:paraId="4543C93D" w14:textId="56C2CEE1"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4. What future developments do you foresee in battery remanufacturing?</w:t>
            </w:r>
          </w:p>
          <w:p w14:paraId="6B18D18D" w14:textId="591993B1"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5. What is the possibility and necessity of integrating blockchain into the battery remanufacturing process?</w:t>
            </w:r>
          </w:p>
        </w:tc>
        <w:tc>
          <w:tcPr>
            <w:tcW w:w="4500" w:type="dxa"/>
            <w:hideMark/>
          </w:tcPr>
          <w:p w14:paraId="19A11115" w14:textId="0A8783AE"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1. My responsibilities include overseeing the technical aspects of battery remanufacturing, ensuring quality control, and managing the production line.</w:t>
            </w:r>
          </w:p>
          <w:p w14:paraId="7EAAA035" w14:textId="7777777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2. By continuously monitoring the production process, implementing lean manufacturing principles, and using data-driven methods to identify and address bottlenecks.</w:t>
            </w:r>
          </w:p>
          <w:p w14:paraId="567B4B26" w14:textId="0BD359F2"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3. Ensuring the compatibility of different battery chemistries, maintaining safety standards, and optimizing the remanufacturing process to reduce costs and increase throughput.</w:t>
            </w:r>
          </w:p>
          <w:p w14:paraId="1451E660" w14:textId="462E4113"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4. Increased automation, better diagnostic tools, and the use of artificial intelligence to predict and prevent failures, improving overall efficiency and reliability of remanufactured batteries.</w:t>
            </w:r>
          </w:p>
          <w:p w14:paraId="322C09EE" w14:textId="52FECED7" w:rsidR="006A4DF6" w:rsidRPr="00DB7A06" w:rsidRDefault="006A4DF6" w:rsidP="00DB7A06">
            <w:pPr>
              <w:jc w:val="left"/>
              <w:rPr>
                <w:rFonts w:ascii="Times New Roman" w:hAnsi="Times New Roman" w:cs="Times New Roman"/>
                <w:sz w:val="18"/>
                <w:szCs w:val="18"/>
              </w:rPr>
            </w:pPr>
            <w:r w:rsidRPr="00DB7A06">
              <w:rPr>
                <w:rFonts w:ascii="Times New Roman" w:hAnsi="Times New Roman" w:cs="Times New Roman"/>
                <w:sz w:val="18"/>
                <w:szCs w:val="18"/>
              </w:rPr>
              <w:t>5. Integrating blockchain technology is crucial for ensuring traceability and security throughout the battery remanufacturing process. It helps in tracking the entire lifecycle of batteries, providing transparency and accountability, and enhancing the efficiency and reliability of remanufacturing operations. Additionally, remanufactured batteries can be used to cover after-sales service costs or be utilized in internal fleet vehicles, which is a cost-effective solution for managing company assets.</w:t>
            </w:r>
          </w:p>
        </w:tc>
      </w:tr>
    </w:tbl>
    <w:p w14:paraId="09BEA891" w14:textId="77777777" w:rsidR="00147452" w:rsidRDefault="00147452" w:rsidP="00147452">
      <w:pPr>
        <w:jc w:val="left"/>
        <w:rPr>
          <w:rFonts w:ascii="Times New Roman" w:hAnsi="Times New Roman" w:cs="Times New Roman"/>
        </w:rPr>
      </w:pPr>
    </w:p>
    <w:sectPr w:rsidR="00147452" w:rsidSect="002B5FB5">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E92F65"/>
    <w:multiLevelType w:val="hybridMultilevel"/>
    <w:tmpl w:val="1DE8B9E6"/>
    <w:lvl w:ilvl="0" w:tplc="04090009">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66EA694D"/>
    <w:multiLevelType w:val="multilevel"/>
    <w:tmpl w:val="ED20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FB5"/>
    <w:rsid w:val="00147452"/>
    <w:rsid w:val="002B5FB5"/>
    <w:rsid w:val="0054517E"/>
    <w:rsid w:val="006A4DF6"/>
    <w:rsid w:val="00834257"/>
    <w:rsid w:val="009D488B"/>
    <w:rsid w:val="00A63630"/>
    <w:rsid w:val="00B60E45"/>
    <w:rsid w:val="00BB3684"/>
    <w:rsid w:val="00BF7B1E"/>
    <w:rsid w:val="00C60B14"/>
    <w:rsid w:val="00CD560D"/>
    <w:rsid w:val="00DB7A06"/>
    <w:rsid w:val="00DD785A"/>
    <w:rsid w:val="00EC0E8E"/>
    <w:rsid w:val="00F059C9"/>
    <w:rsid w:val="00FD4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F83E"/>
  <w15:chartTrackingRefBased/>
  <w15:docId w15:val="{180F42D3-7296-D240-8189-D9DD91AA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2B5FB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2B5FB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2B5FB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B5FB5"/>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2B5FB5"/>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2B5FB5"/>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2B5FB5"/>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2B5FB5"/>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2B5FB5"/>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FB5"/>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2B5FB5"/>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2B5FB5"/>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2B5FB5"/>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2B5FB5"/>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2B5FB5"/>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2B5FB5"/>
    <w:rPr>
      <w:rFonts w:cstheme="majorBidi"/>
      <w:b/>
      <w:bCs/>
      <w:color w:val="595959" w:themeColor="text1" w:themeTint="A6"/>
    </w:rPr>
  </w:style>
  <w:style w:type="character" w:customStyle="1" w:styleId="Heading8Char">
    <w:name w:val="Heading 8 Char"/>
    <w:basedOn w:val="DefaultParagraphFont"/>
    <w:link w:val="Heading8"/>
    <w:uiPriority w:val="9"/>
    <w:semiHidden/>
    <w:rsid w:val="002B5FB5"/>
    <w:rPr>
      <w:rFonts w:cstheme="majorBidi"/>
      <w:color w:val="595959" w:themeColor="text1" w:themeTint="A6"/>
    </w:rPr>
  </w:style>
  <w:style w:type="character" w:customStyle="1" w:styleId="Heading9Char">
    <w:name w:val="Heading 9 Char"/>
    <w:basedOn w:val="DefaultParagraphFont"/>
    <w:link w:val="Heading9"/>
    <w:uiPriority w:val="9"/>
    <w:semiHidden/>
    <w:rsid w:val="002B5FB5"/>
    <w:rPr>
      <w:rFonts w:eastAsiaTheme="majorEastAsia" w:cstheme="majorBidi"/>
      <w:color w:val="595959" w:themeColor="text1" w:themeTint="A6"/>
    </w:rPr>
  </w:style>
  <w:style w:type="paragraph" w:styleId="Title">
    <w:name w:val="Title"/>
    <w:basedOn w:val="Normal"/>
    <w:next w:val="Normal"/>
    <w:link w:val="TitleChar"/>
    <w:uiPriority w:val="10"/>
    <w:qFormat/>
    <w:rsid w:val="002B5FB5"/>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F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F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FB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2B5F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FB5"/>
    <w:rPr>
      <w:i/>
      <w:iCs/>
      <w:color w:val="404040" w:themeColor="text1" w:themeTint="BF"/>
    </w:rPr>
  </w:style>
  <w:style w:type="paragraph" w:styleId="ListParagraph">
    <w:name w:val="List Paragraph"/>
    <w:basedOn w:val="Normal"/>
    <w:uiPriority w:val="34"/>
    <w:qFormat/>
    <w:rsid w:val="002B5FB5"/>
    <w:pPr>
      <w:ind w:left="720"/>
      <w:contextualSpacing/>
    </w:pPr>
  </w:style>
  <w:style w:type="character" w:styleId="IntenseEmphasis">
    <w:name w:val="Intense Emphasis"/>
    <w:basedOn w:val="DefaultParagraphFont"/>
    <w:uiPriority w:val="21"/>
    <w:qFormat/>
    <w:rsid w:val="002B5FB5"/>
    <w:rPr>
      <w:i/>
      <w:iCs/>
      <w:color w:val="0F4761" w:themeColor="accent1" w:themeShade="BF"/>
    </w:rPr>
  </w:style>
  <w:style w:type="paragraph" w:styleId="IntenseQuote">
    <w:name w:val="Intense Quote"/>
    <w:basedOn w:val="Normal"/>
    <w:next w:val="Normal"/>
    <w:link w:val="IntenseQuoteChar"/>
    <w:uiPriority w:val="30"/>
    <w:qFormat/>
    <w:rsid w:val="002B5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FB5"/>
    <w:rPr>
      <w:i/>
      <w:iCs/>
      <w:color w:val="0F4761" w:themeColor="accent1" w:themeShade="BF"/>
    </w:rPr>
  </w:style>
  <w:style w:type="character" w:styleId="IntenseReference">
    <w:name w:val="Intense Reference"/>
    <w:basedOn w:val="DefaultParagraphFont"/>
    <w:uiPriority w:val="32"/>
    <w:qFormat/>
    <w:rsid w:val="002B5FB5"/>
    <w:rPr>
      <w:b/>
      <w:bCs/>
      <w:smallCaps/>
      <w:color w:val="0F4761" w:themeColor="accent1" w:themeShade="BF"/>
      <w:spacing w:val="5"/>
    </w:rPr>
  </w:style>
  <w:style w:type="table" w:styleId="TableGrid">
    <w:name w:val="Table Grid"/>
    <w:basedOn w:val="TableNormal"/>
    <w:uiPriority w:val="39"/>
    <w:rsid w:val="002B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7452"/>
    <w:rPr>
      <w:color w:val="467886" w:themeColor="hyperlink"/>
      <w:u w:val="single"/>
    </w:rPr>
  </w:style>
  <w:style w:type="character" w:customStyle="1" w:styleId="UnresolvedMention">
    <w:name w:val="Unresolved Mention"/>
    <w:basedOn w:val="DefaultParagraphFont"/>
    <w:uiPriority w:val="99"/>
    <w:semiHidden/>
    <w:unhideWhenUsed/>
    <w:rsid w:val="001474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978248">
      <w:bodyDiv w:val="1"/>
      <w:marLeft w:val="0"/>
      <w:marRight w:val="0"/>
      <w:marTop w:val="0"/>
      <w:marBottom w:val="0"/>
      <w:divBdr>
        <w:top w:val="none" w:sz="0" w:space="0" w:color="auto"/>
        <w:left w:val="none" w:sz="0" w:space="0" w:color="auto"/>
        <w:bottom w:val="none" w:sz="0" w:space="0" w:color="auto"/>
        <w:right w:val="none" w:sz="0" w:space="0" w:color="auto"/>
      </w:divBdr>
      <w:divsChild>
        <w:div w:id="1753433428">
          <w:marLeft w:val="0"/>
          <w:marRight w:val="0"/>
          <w:marTop w:val="0"/>
          <w:marBottom w:val="0"/>
          <w:divBdr>
            <w:top w:val="none" w:sz="0" w:space="0" w:color="auto"/>
            <w:left w:val="none" w:sz="0" w:space="0" w:color="auto"/>
            <w:bottom w:val="none" w:sz="0" w:space="0" w:color="auto"/>
            <w:right w:val="none" w:sz="0" w:space="0" w:color="auto"/>
          </w:divBdr>
          <w:divsChild>
            <w:div w:id="1233006635">
              <w:marLeft w:val="0"/>
              <w:marRight w:val="0"/>
              <w:marTop w:val="0"/>
              <w:marBottom w:val="0"/>
              <w:divBdr>
                <w:top w:val="none" w:sz="0" w:space="0" w:color="auto"/>
                <w:left w:val="none" w:sz="0" w:space="0" w:color="auto"/>
                <w:bottom w:val="none" w:sz="0" w:space="0" w:color="auto"/>
                <w:right w:val="none" w:sz="0" w:space="0" w:color="auto"/>
              </w:divBdr>
              <w:divsChild>
                <w:div w:id="1814254286">
                  <w:marLeft w:val="0"/>
                  <w:marRight w:val="0"/>
                  <w:marTop w:val="0"/>
                  <w:marBottom w:val="0"/>
                  <w:divBdr>
                    <w:top w:val="none" w:sz="0" w:space="0" w:color="auto"/>
                    <w:left w:val="none" w:sz="0" w:space="0" w:color="auto"/>
                    <w:bottom w:val="none" w:sz="0" w:space="0" w:color="auto"/>
                    <w:right w:val="none" w:sz="0" w:space="0" w:color="auto"/>
                  </w:divBdr>
                  <w:divsChild>
                    <w:div w:id="54946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493617">
          <w:marLeft w:val="0"/>
          <w:marRight w:val="0"/>
          <w:marTop w:val="0"/>
          <w:marBottom w:val="0"/>
          <w:divBdr>
            <w:top w:val="none" w:sz="0" w:space="0" w:color="auto"/>
            <w:left w:val="none" w:sz="0" w:space="0" w:color="auto"/>
            <w:bottom w:val="none" w:sz="0" w:space="0" w:color="auto"/>
            <w:right w:val="none" w:sz="0" w:space="0" w:color="auto"/>
          </w:divBdr>
          <w:divsChild>
            <w:div w:id="1437210670">
              <w:marLeft w:val="0"/>
              <w:marRight w:val="0"/>
              <w:marTop w:val="0"/>
              <w:marBottom w:val="0"/>
              <w:divBdr>
                <w:top w:val="none" w:sz="0" w:space="0" w:color="auto"/>
                <w:left w:val="none" w:sz="0" w:space="0" w:color="auto"/>
                <w:bottom w:val="none" w:sz="0" w:space="0" w:color="auto"/>
                <w:right w:val="none" w:sz="0" w:space="0" w:color="auto"/>
              </w:divBdr>
              <w:divsChild>
                <w:div w:id="750152817">
                  <w:marLeft w:val="0"/>
                  <w:marRight w:val="0"/>
                  <w:marTop w:val="0"/>
                  <w:marBottom w:val="0"/>
                  <w:divBdr>
                    <w:top w:val="none" w:sz="0" w:space="0" w:color="auto"/>
                    <w:left w:val="none" w:sz="0" w:space="0" w:color="auto"/>
                    <w:bottom w:val="none" w:sz="0" w:space="0" w:color="auto"/>
                    <w:right w:val="none" w:sz="0" w:space="0" w:color="auto"/>
                  </w:divBdr>
                  <w:divsChild>
                    <w:div w:id="11581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187606">
      <w:bodyDiv w:val="1"/>
      <w:marLeft w:val="0"/>
      <w:marRight w:val="0"/>
      <w:marTop w:val="0"/>
      <w:marBottom w:val="0"/>
      <w:divBdr>
        <w:top w:val="none" w:sz="0" w:space="0" w:color="auto"/>
        <w:left w:val="none" w:sz="0" w:space="0" w:color="auto"/>
        <w:bottom w:val="none" w:sz="0" w:space="0" w:color="auto"/>
        <w:right w:val="none" w:sz="0" w:space="0" w:color="auto"/>
      </w:divBdr>
      <w:divsChild>
        <w:div w:id="266432355">
          <w:marLeft w:val="0"/>
          <w:marRight w:val="0"/>
          <w:marTop w:val="0"/>
          <w:marBottom w:val="0"/>
          <w:divBdr>
            <w:top w:val="none" w:sz="0" w:space="0" w:color="auto"/>
            <w:left w:val="none" w:sz="0" w:space="0" w:color="auto"/>
            <w:bottom w:val="none" w:sz="0" w:space="0" w:color="auto"/>
            <w:right w:val="none" w:sz="0" w:space="0" w:color="auto"/>
          </w:divBdr>
          <w:divsChild>
            <w:div w:id="569510383">
              <w:marLeft w:val="0"/>
              <w:marRight w:val="0"/>
              <w:marTop w:val="0"/>
              <w:marBottom w:val="0"/>
              <w:divBdr>
                <w:top w:val="none" w:sz="0" w:space="0" w:color="auto"/>
                <w:left w:val="none" w:sz="0" w:space="0" w:color="auto"/>
                <w:bottom w:val="none" w:sz="0" w:space="0" w:color="auto"/>
                <w:right w:val="none" w:sz="0" w:space="0" w:color="auto"/>
              </w:divBdr>
              <w:divsChild>
                <w:div w:id="1010452339">
                  <w:marLeft w:val="0"/>
                  <w:marRight w:val="0"/>
                  <w:marTop w:val="0"/>
                  <w:marBottom w:val="0"/>
                  <w:divBdr>
                    <w:top w:val="none" w:sz="0" w:space="0" w:color="auto"/>
                    <w:left w:val="none" w:sz="0" w:space="0" w:color="auto"/>
                    <w:bottom w:val="none" w:sz="0" w:space="0" w:color="auto"/>
                    <w:right w:val="none" w:sz="0" w:space="0" w:color="auto"/>
                  </w:divBdr>
                  <w:divsChild>
                    <w:div w:id="825558194">
                      <w:marLeft w:val="0"/>
                      <w:marRight w:val="0"/>
                      <w:marTop w:val="0"/>
                      <w:marBottom w:val="0"/>
                      <w:divBdr>
                        <w:top w:val="none" w:sz="0" w:space="0" w:color="auto"/>
                        <w:left w:val="none" w:sz="0" w:space="0" w:color="auto"/>
                        <w:bottom w:val="none" w:sz="0" w:space="0" w:color="auto"/>
                        <w:right w:val="none" w:sz="0" w:space="0" w:color="auto"/>
                      </w:divBdr>
                      <w:divsChild>
                        <w:div w:id="1230730446">
                          <w:marLeft w:val="0"/>
                          <w:marRight w:val="0"/>
                          <w:marTop w:val="0"/>
                          <w:marBottom w:val="0"/>
                          <w:divBdr>
                            <w:top w:val="none" w:sz="0" w:space="0" w:color="auto"/>
                            <w:left w:val="none" w:sz="0" w:space="0" w:color="auto"/>
                            <w:bottom w:val="none" w:sz="0" w:space="0" w:color="auto"/>
                            <w:right w:val="none" w:sz="0" w:space="0" w:color="auto"/>
                          </w:divBdr>
                          <w:divsChild>
                            <w:div w:id="1289775860">
                              <w:marLeft w:val="0"/>
                              <w:marRight w:val="0"/>
                              <w:marTop w:val="0"/>
                              <w:marBottom w:val="0"/>
                              <w:divBdr>
                                <w:top w:val="none" w:sz="0" w:space="0" w:color="auto"/>
                                <w:left w:val="none" w:sz="0" w:space="0" w:color="auto"/>
                                <w:bottom w:val="none" w:sz="0" w:space="0" w:color="auto"/>
                                <w:right w:val="none" w:sz="0" w:space="0" w:color="auto"/>
                              </w:divBdr>
                              <w:divsChild>
                                <w:div w:id="102309635">
                                  <w:marLeft w:val="0"/>
                                  <w:marRight w:val="0"/>
                                  <w:marTop w:val="0"/>
                                  <w:marBottom w:val="0"/>
                                  <w:divBdr>
                                    <w:top w:val="none" w:sz="0" w:space="0" w:color="auto"/>
                                    <w:left w:val="none" w:sz="0" w:space="0" w:color="auto"/>
                                    <w:bottom w:val="none" w:sz="0" w:space="0" w:color="auto"/>
                                    <w:right w:val="none" w:sz="0" w:space="0" w:color="auto"/>
                                  </w:divBdr>
                                  <w:divsChild>
                                    <w:div w:id="1289047956">
                                      <w:marLeft w:val="0"/>
                                      <w:marRight w:val="0"/>
                                      <w:marTop w:val="0"/>
                                      <w:marBottom w:val="0"/>
                                      <w:divBdr>
                                        <w:top w:val="none" w:sz="0" w:space="0" w:color="auto"/>
                                        <w:left w:val="none" w:sz="0" w:space="0" w:color="auto"/>
                                        <w:bottom w:val="none" w:sz="0" w:space="0" w:color="auto"/>
                                        <w:right w:val="none" w:sz="0" w:space="0" w:color="auto"/>
                                      </w:divBdr>
                                      <w:divsChild>
                                        <w:div w:id="977220994">
                                          <w:marLeft w:val="0"/>
                                          <w:marRight w:val="0"/>
                                          <w:marTop w:val="0"/>
                                          <w:marBottom w:val="0"/>
                                          <w:divBdr>
                                            <w:top w:val="none" w:sz="0" w:space="0" w:color="auto"/>
                                            <w:left w:val="none" w:sz="0" w:space="0" w:color="auto"/>
                                            <w:bottom w:val="none" w:sz="0" w:space="0" w:color="auto"/>
                                            <w:right w:val="none" w:sz="0" w:space="0" w:color="auto"/>
                                          </w:divBdr>
                                          <w:divsChild>
                                            <w:div w:id="1707606948">
                                              <w:marLeft w:val="0"/>
                                              <w:marRight w:val="0"/>
                                              <w:marTop w:val="0"/>
                                              <w:marBottom w:val="0"/>
                                              <w:divBdr>
                                                <w:top w:val="none" w:sz="0" w:space="0" w:color="auto"/>
                                                <w:left w:val="none" w:sz="0" w:space="0" w:color="auto"/>
                                                <w:bottom w:val="none" w:sz="0" w:space="0" w:color="auto"/>
                                                <w:right w:val="none" w:sz="0" w:space="0" w:color="auto"/>
                                              </w:divBdr>
                                              <w:divsChild>
                                                <w:div w:id="161236616">
                                                  <w:marLeft w:val="0"/>
                                                  <w:marRight w:val="0"/>
                                                  <w:marTop w:val="0"/>
                                                  <w:marBottom w:val="0"/>
                                                  <w:divBdr>
                                                    <w:top w:val="none" w:sz="0" w:space="0" w:color="auto"/>
                                                    <w:left w:val="none" w:sz="0" w:space="0" w:color="auto"/>
                                                    <w:bottom w:val="none" w:sz="0" w:space="0" w:color="auto"/>
                                                    <w:right w:val="none" w:sz="0" w:space="0" w:color="auto"/>
                                                  </w:divBdr>
                                                  <w:divsChild>
                                                    <w:div w:id="1292632157">
                                                      <w:marLeft w:val="0"/>
                                                      <w:marRight w:val="0"/>
                                                      <w:marTop w:val="0"/>
                                                      <w:marBottom w:val="0"/>
                                                      <w:divBdr>
                                                        <w:top w:val="none" w:sz="0" w:space="0" w:color="auto"/>
                                                        <w:left w:val="none" w:sz="0" w:space="0" w:color="auto"/>
                                                        <w:bottom w:val="none" w:sz="0" w:space="0" w:color="auto"/>
                                                        <w:right w:val="none" w:sz="0" w:space="0" w:color="auto"/>
                                                      </w:divBdr>
                                                      <w:divsChild>
                                                        <w:div w:id="1972056299">
                                                          <w:marLeft w:val="0"/>
                                                          <w:marRight w:val="0"/>
                                                          <w:marTop w:val="0"/>
                                                          <w:marBottom w:val="0"/>
                                                          <w:divBdr>
                                                            <w:top w:val="none" w:sz="0" w:space="0" w:color="auto"/>
                                                            <w:left w:val="none" w:sz="0" w:space="0" w:color="auto"/>
                                                            <w:bottom w:val="none" w:sz="0" w:space="0" w:color="auto"/>
                                                            <w:right w:val="none" w:sz="0" w:space="0" w:color="auto"/>
                                                          </w:divBdr>
                                                          <w:divsChild>
                                                            <w:div w:id="14955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39555">
                                                  <w:marLeft w:val="0"/>
                                                  <w:marRight w:val="0"/>
                                                  <w:marTop w:val="0"/>
                                                  <w:marBottom w:val="0"/>
                                                  <w:divBdr>
                                                    <w:top w:val="none" w:sz="0" w:space="0" w:color="auto"/>
                                                    <w:left w:val="none" w:sz="0" w:space="0" w:color="auto"/>
                                                    <w:bottom w:val="none" w:sz="0" w:space="0" w:color="auto"/>
                                                    <w:right w:val="none" w:sz="0" w:space="0" w:color="auto"/>
                                                  </w:divBdr>
                                                  <w:divsChild>
                                                    <w:div w:id="422145380">
                                                      <w:marLeft w:val="0"/>
                                                      <w:marRight w:val="0"/>
                                                      <w:marTop w:val="0"/>
                                                      <w:marBottom w:val="0"/>
                                                      <w:divBdr>
                                                        <w:top w:val="none" w:sz="0" w:space="0" w:color="auto"/>
                                                        <w:left w:val="none" w:sz="0" w:space="0" w:color="auto"/>
                                                        <w:bottom w:val="none" w:sz="0" w:space="0" w:color="auto"/>
                                                        <w:right w:val="none" w:sz="0" w:space="0" w:color="auto"/>
                                                      </w:divBdr>
                                                      <w:divsChild>
                                                        <w:div w:id="277373436">
                                                          <w:marLeft w:val="0"/>
                                                          <w:marRight w:val="0"/>
                                                          <w:marTop w:val="0"/>
                                                          <w:marBottom w:val="0"/>
                                                          <w:divBdr>
                                                            <w:top w:val="none" w:sz="0" w:space="0" w:color="auto"/>
                                                            <w:left w:val="none" w:sz="0" w:space="0" w:color="auto"/>
                                                            <w:bottom w:val="none" w:sz="0" w:space="0" w:color="auto"/>
                                                            <w:right w:val="none" w:sz="0" w:space="0" w:color="auto"/>
                                                          </w:divBdr>
                                                          <w:divsChild>
                                                            <w:div w:id="150550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1620586">
          <w:marLeft w:val="0"/>
          <w:marRight w:val="0"/>
          <w:marTop w:val="0"/>
          <w:marBottom w:val="0"/>
          <w:divBdr>
            <w:top w:val="none" w:sz="0" w:space="0" w:color="auto"/>
            <w:left w:val="none" w:sz="0" w:space="0" w:color="auto"/>
            <w:bottom w:val="none" w:sz="0" w:space="0" w:color="auto"/>
            <w:right w:val="none" w:sz="0" w:space="0" w:color="auto"/>
          </w:divBdr>
          <w:divsChild>
            <w:div w:id="863909910">
              <w:marLeft w:val="0"/>
              <w:marRight w:val="0"/>
              <w:marTop w:val="0"/>
              <w:marBottom w:val="0"/>
              <w:divBdr>
                <w:top w:val="none" w:sz="0" w:space="0" w:color="auto"/>
                <w:left w:val="none" w:sz="0" w:space="0" w:color="auto"/>
                <w:bottom w:val="none" w:sz="0" w:space="0" w:color="auto"/>
                <w:right w:val="none" w:sz="0" w:space="0" w:color="auto"/>
              </w:divBdr>
              <w:divsChild>
                <w:div w:id="1365520382">
                  <w:marLeft w:val="0"/>
                  <w:marRight w:val="0"/>
                  <w:marTop w:val="0"/>
                  <w:marBottom w:val="0"/>
                  <w:divBdr>
                    <w:top w:val="none" w:sz="0" w:space="0" w:color="auto"/>
                    <w:left w:val="none" w:sz="0" w:space="0" w:color="auto"/>
                    <w:bottom w:val="none" w:sz="0" w:space="0" w:color="auto"/>
                    <w:right w:val="none" w:sz="0" w:space="0" w:color="auto"/>
                  </w:divBdr>
                </w:div>
              </w:divsChild>
            </w:div>
            <w:div w:id="110369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16420">
      <w:bodyDiv w:val="1"/>
      <w:marLeft w:val="0"/>
      <w:marRight w:val="0"/>
      <w:marTop w:val="0"/>
      <w:marBottom w:val="0"/>
      <w:divBdr>
        <w:top w:val="none" w:sz="0" w:space="0" w:color="auto"/>
        <w:left w:val="none" w:sz="0" w:space="0" w:color="auto"/>
        <w:bottom w:val="none" w:sz="0" w:space="0" w:color="auto"/>
        <w:right w:val="none" w:sz="0" w:space="0" w:color="auto"/>
      </w:divBdr>
      <w:divsChild>
        <w:div w:id="1153912478">
          <w:marLeft w:val="0"/>
          <w:marRight w:val="0"/>
          <w:marTop w:val="0"/>
          <w:marBottom w:val="0"/>
          <w:divBdr>
            <w:top w:val="none" w:sz="0" w:space="0" w:color="auto"/>
            <w:left w:val="none" w:sz="0" w:space="0" w:color="auto"/>
            <w:bottom w:val="none" w:sz="0" w:space="0" w:color="auto"/>
            <w:right w:val="none" w:sz="0" w:space="0" w:color="auto"/>
          </w:divBdr>
          <w:divsChild>
            <w:div w:id="1021785397">
              <w:marLeft w:val="0"/>
              <w:marRight w:val="0"/>
              <w:marTop w:val="0"/>
              <w:marBottom w:val="0"/>
              <w:divBdr>
                <w:top w:val="none" w:sz="0" w:space="0" w:color="auto"/>
                <w:left w:val="none" w:sz="0" w:space="0" w:color="auto"/>
                <w:bottom w:val="none" w:sz="0" w:space="0" w:color="auto"/>
                <w:right w:val="none" w:sz="0" w:space="0" w:color="auto"/>
              </w:divBdr>
              <w:divsChild>
                <w:div w:id="803962327">
                  <w:marLeft w:val="0"/>
                  <w:marRight w:val="0"/>
                  <w:marTop w:val="0"/>
                  <w:marBottom w:val="0"/>
                  <w:divBdr>
                    <w:top w:val="none" w:sz="0" w:space="0" w:color="auto"/>
                    <w:left w:val="none" w:sz="0" w:space="0" w:color="auto"/>
                    <w:bottom w:val="none" w:sz="0" w:space="0" w:color="auto"/>
                    <w:right w:val="none" w:sz="0" w:space="0" w:color="auto"/>
                  </w:divBdr>
                  <w:divsChild>
                    <w:div w:id="9762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104845">
          <w:marLeft w:val="0"/>
          <w:marRight w:val="0"/>
          <w:marTop w:val="0"/>
          <w:marBottom w:val="0"/>
          <w:divBdr>
            <w:top w:val="none" w:sz="0" w:space="0" w:color="auto"/>
            <w:left w:val="none" w:sz="0" w:space="0" w:color="auto"/>
            <w:bottom w:val="none" w:sz="0" w:space="0" w:color="auto"/>
            <w:right w:val="none" w:sz="0" w:space="0" w:color="auto"/>
          </w:divBdr>
          <w:divsChild>
            <w:div w:id="1212304243">
              <w:marLeft w:val="0"/>
              <w:marRight w:val="0"/>
              <w:marTop w:val="0"/>
              <w:marBottom w:val="0"/>
              <w:divBdr>
                <w:top w:val="none" w:sz="0" w:space="0" w:color="auto"/>
                <w:left w:val="none" w:sz="0" w:space="0" w:color="auto"/>
                <w:bottom w:val="none" w:sz="0" w:space="0" w:color="auto"/>
                <w:right w:val="none" w:sz="0" w:space="0" w:color="auto"/>
              </w:divBdr>
              <w:divsChild>
                <w:div w:id="2059552688">
                  <w:marLeft w:val="0"/>
                  <w:marRight w:val="0"/>
                  <w:marTop w:val="0"/>
                  <w:marBottom w:val="0"/>
                  <w:divBdr>
                    <w:top w:val="none" w:sz="0" w:space="0" w:color="auto"/>
                    <w:left w:val="none" w:sz="0" w:space="0" w:color="auto"/>
                    <w:bottom w:val="none" w:sz="0" w:space="0" w:color="auto"/>
                    <w:right w:val="none" w:sz="0" w:space="0" w:color="auto"/>
                  </w:divBdr>
                  <w:divsChild>
                    <w:div w:id="8639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956884">
      <w:bodyDiv w:val="1"/>
      <w:marLeft w:val="0"/>
      <w:marRight w:val="0"/>
      <w:marTop w:val="0"/>
      <w:marBottom w:val="0"/>
      <w:divBdr>
        <w:top w:val="none" w:sz="0" w:space="0" w:color="auto"/>
        <w:left w:val="none" w:sz="0" w:space="0" w:color="auto"/>
        <w:bottom w:val="none" w:sz="0" w:space="0" w:color="auto"/>
        <w:right w:val="none" w:sz="0" w:space="0" w:color="auto"/>
      </w:divBdr>
      <w:divsChild>
        <w:div w:id="2121562121">
          <w:marLeft w:val="0"/>
          <w:marRight w:val="0"/>
          <w:marTop w:val="0"/>
          <w:marBottom w:val="0"/>
          <w:divBdr>
            <w:top w:val="none" w:sz="0" w:space="0" w:color="auto"/>
            <w:left w:val="none" w:sz="0" w:space="0" w:color="auto"/>
            <w:bottom w:val="none" w:sz="0" w:space="0" w:color="auto"/>
            <w:right w:val="none" w:sz="0" w:space="0" w:color="auto"/>
          </w:divBdr>
          <w:divsChild>
            <w:div w:id="276330354">
              <w:marLeft w:val="0"/>
              <w:marRight w:val="0"/>
              <w:marTop w:val="0"/>
              <w:marBottom w:val="0"/>
              <w:divBdr>
                <w:top w:val="none" w:sz="0" w:space="0" w:color="auto"/>
                <w:left w:val="none" w:sz="0" w:space="0" w:color="auto"/>
                <w:bottom w:val="none" w:sz="0" w:space="0" w:color="auto"/>
                <w:right w:val="none" w:sz="0" w:space="0" w:color="auto"/>
              </w:divBdr>
              <w:divsChild>
                <w:div w:id="1677732350">
                  <w:marLeft w:val="0"/>
                  <w:marRight w:val="0"/>
                  <w:marTop w:val="0"/>
                  <w:marBottom w:val="0"/>
                  <w:divBdr>
                    <w:top w:val="none" w:sz="0" w:space="0" w:color="auto"/>
                    <w:left w:val="none" w:sz="0" w:space="0" w:color="auto"/>
                    <w:bottom w:val="none" w:sz="0" w:space="0" w:color="auto"/>
                    <w:right w:val="none" w:sz="0" w:space="0" w:color="auto"/>
                  </w:divBdr>
                  <w:divsChild>
                    <w:div w:id="674842335">
                      <w:marLeft w:val="0"/>
                      <w:marRight w:val="0"/>
                      <w:marTop w:val="0"/>
                      <w:marBottom w:val="0"/>
                      <w:divBdr>
                        <w:top w:val="none" w:sz="0" w:space="0" w:color="auto"/>
                        <w:left w:val="none" w:sz="0" w:space="0" w:color="auto"/>
                        <w:bottom w:val="none" w:sz="0" w:space="0" w:color="auto"/>
                        <w:right w:val="none" w:sz="0" w:space="0" w:color="auto"/>
                      </w:divBdr>
                      <w:divsChild>
                        <w:div w:id="982733931">
                          <w:marLeft w:val="0"/>
                          <w:marRight w:val="0"/>
                          <w:marTop w:val="0"/>
                          <w:marBottom w:val="0"/>
                          <w:divBdr>
                            <w:top w:val="none" w:sz="0" w:space="0" w:color="auto"/>
                            <w:left w:val="none" w:sz="0" w:space="0" w:color="auto"/>
                            <w:bottom w:val="none" w:sz="0" w:space="0" w:color="auto"/>
                            <w:right w:val="none" w:sz="0" w:space="0" w:color="auto"/>
                          </w:divBdr>
                          <w:divsChild>
                            <w:div w:id="624699823">
                              <w:marLeft w:val="0"/>
                              <w:marRight w:val="0"/>
                              <w:marTop w:val="0"/>
                              <w:marBottom w:val="0"/>
                              <w:divBdr>
                                <w:top w:val="none" w:sz="0" w:space="0" w:color="auto"/>
                                <w:left w:val="none" w:sz="0" w:space="0" w:color="auto"/>
                                <w:bottom w:val="none" w:sz="0" w:space="0" w:color="auto"/>
                                <w:right w:val="none" w:sz="0" w:space="0" w:color="auto"/>
                              </w:divBdr>
                              <w:divsChild>
                                <w:div w:id="2089299488">
                                  <w:marLeft w:val="0"/>
                                  <w:marRight w:val="0"/>
                                  <w:marTop w:val="0"/>
                                  <w:marBottom w:val="0"/>
                                  <w:divBdr>
                                    <w:top w:val="none" w:sz="0" w:space="0" w:color="auto"/>
                                    <w:left w:val="none" w:sz="0" w:space="0" w:color="auto"/>
                                    <w:bottom w:val="none" w:sz="0" w:space="0" w:color="auto"/>
                                    <w:right w:val="none" w:sz="0" w:space="0" w:color="auto"/>
                                  </w:divBdr>
                                  <w:divsChild>
                                    <w:div w:id="1341004398">
                                      <w:marLeft w:val="0"/>
                                      <w:marRight w:val="0"/>
                                      <w:marTop w:val="0"/>
                                      <w:marBottom w:val="0"/>
                                      <w:divBdr>
                                        <w:top w:val="none" w:sz="0" w:space="0" w:color="auto"/>
                                        <w:left w:val="none" w:sz="0" w:space="0" w:color="auto"/>
                                        <w:bottom w:val="none" w:sz="0" w:space="0" w:color="auto"/>
                                        <w:right w:val="none" w:sz="0" w:space="0" w:color="auto"/>
                                      </w:divBdr>
                                      <w:divsChild>
                                        <w:div w:id="1438990226">
                                          <w:marLeft w:val="0"/>
                                          <w:marRight w:val="0"/>
                                          <w:marTop w:val="0"/>
                                          <w:marBottom w:val="0"/>
                                          <w:divBdr>
                                            <w:top w:val="none" w:sz="0" w:space="0" w:color="auto"/>
                                            <w:left w:val="none" w:sz="0" w:space="0" w:color="auto"/>
                                            <w:bottom w:val="none" w:sz="0" w:space="0" w:color="auto"/>
                                            <w:right w:val="none" w:sz="0" w:space="0" w:color="auto"/>
                                          </w:divBdr>
                                          <w:divsChild>
                                            <w:div w:id="1416902088">
                                              <w:marLeft w:val="0"/>
                                              <w:marRight w:val="0"/>
                                              <w:marTop w:val="0"/>
                                              <w:marBottom w:val="0"/>
                                              <w:divBdr>
                                                <w:top w:val="none" w:sz="0" w:space="0" w:color="auto"/>
                                                <w:left w:val="none" w:sz="0" w:space="0" w:color="auto"/>
                                                <w:bottom w:val="none" w:sz="0" w:space="0" w:color="auto"/>
                                                <w:right w:val="none" w:sz="0" w:space="0" w:color="auto"/>
                                              </w:divBdr>
                                              <w:divsChild>
                                                <w:div w:id="662129044">
                                                  <w:marLeft w:val="0"/>
                                                  <w:marRight w:val="0"/>
                                                  <w:marTop w:val="0"/>
                                                  <w:marBottom w:val="0"/>
                                                  <w:divBdr>
                                                    <w:top w:val="none" w:sz="0" w:space="0" w:color="auto"/>
                                                    <w:left w:val="none" w:sz="0" w:space="0" w:color="auto"/>
                                                    <w:bottom w:val="none" w:sz="0" w:space="0" w:color="auto"/>
                                                    <w:right w:val="none" w:sz="0" w:space="0" w:color="auto"/>
                                                  </w:divBdr>
                                                  <w:divsChild>
                                                    <w:div w:id="1596936555">
                                                      <w:marLeft w:val="0"/>
                                                      <w:marRight w:val="0"/>
                                                      <w:marTop w:val="0"/>
                                                      <w:marBottom w:val="0"/>
                                                      <w:divBdr>
                                                        <w:top w:val="none" w:sz="0" w:space="0" w:color="auto"/>
                                                        <w:left w:val="none" w:sz="0" w:space="0" w:color="auto"/>
                                                        <w:bottom w:val="none" w:sz="0" w:space="0" w:color="auto"/>
                                                        <w:right w:val="none" w:sz="0" w:space="0" w:color="auto"/>
                                                      </w:divBdr>
                                                      <w:divsChild>
                                                        <w:div w:id="237520556">
                                                          <w:marLeft w:val="0"/>
                                                          <w:marRight w:val="0"/>
                                                          <w:marTop w:val="0"/>
                                                          <w:marBottom w:val="0"/>
                                                          <w:divBdr>
                                                            <w:top w:val="none" w:sz="0" w:space="0" w:color="auto"/>
                                                            <w:left w:val="none" w:sz="0" w:space="0" w:color="auto"/>
                                                            <w:bottom w:val="none" w:sz="0" w:space="0" w:color="auto"/>
                                                            <w:right w:val="none" w:sz="0" w:space="0" w:color="auto"/>
                                                          </w:divBdr>
                                                          <w:divsChild>
                                                            <w:div w:id="8740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1900">
                                                  <w:marLeft w:val="0"/>
                                                  <w:marRight w:val="0"/>
                                                  <w:marTop w:val="0"/>
                                                  <w:marBottom w:val="0"/>
                                                  <w:divBdr>
                                                    <w:top w:val="none" w:sz="0" w:space="0" w:color="auto"/>
                                                    <w:left w:val="none" w:sz="0" w:space="0" w:color="auto"/>
                                                    <w:bottom w:val="none" w:sz="0" w:space="0" w:color="auto"/>
                                                    <w:right w:val="none" w:sz="0" w:space="0" w:color="auto"/>
                                                  </w:divBdr>
                                                  <w:divsChild>
                                                    <w:div w:id="1762287906">
                                                      <w:marLeft w:val="0"/>
                                                      <w:marRight w:val="0"/>
                                                      <w:marTop w:val="0"/>
                                                      <w:marBottom w:val="0"/>
                                                      <w:divBdr>
                                                        <w:top w:val="none" w:sz="0" w:space="0" w:color="auto"/>
                                                        <w:left w:val="none" w:sz="0" w:space="0" w:color="auto"/>
                                                        <w:bottom w:val="none" w:sz="0" w:space="0" w:color="auto"/>
                                                        <w:right w:val="none" w:sz="0" w:space="0" w:color="auto"/>
                                                      </w:divBdr>
                                                      <w:divsChild>
                                                        <w:div w:id="1187712741">
                                                          <w:marLeft w:val="0"/>
                                                          <w:marRight w:val="0"/>
                                                          <w:marTop w:val="0"/>
                                                          <w:marBottom w:val="0"/>
                                                          <w:divBdr>
                                                            <w:top w:val="none" w:sz="0" w:space="0" w:color="auto"/>
                                                            <w:left w:val="none" w:sz="0" w:space="0" w:color="auto"/>
                                                            <w:bottom w:val="none" w:sz="0" w:space="0" w:color="auto"/>
                                                            <w:right w:val="none" w:sz="0" w:space="0" w:color="auto"/>
                                                          </w:divBdr>
                                                          <w:divsChild>
                                                            <w:div w:id="110345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1686306">
          <w:marLeft w:val="0"/>
          <w:marRight w:val="0"/>
          <w:marTop w:val="0"/>
          <w:marBottom w:val="0"/>
          <w:divBdr>
            <w:top w:val="none" w:sz="0" w:space="0" w:color="auto"/>
            <w:left w:val="none" w:sz="0" w:space="0" w:color="auto"/>
            <w:bottom w:val="none" w:sz="0" w:space="0" w:color="auto"/>
            <w:right w:val="none" w:sz="0" w:space="0" w:color="auto"/>
          </w:divBdr>
          <w:divsChild>
            <w:div w:id="2089375774">
              <w:marLeft w:val="0"/>
              <w:marRight w:val="0"/>
              <w:marTop w:val="0"/>
              <w:marBottom w:val="0"/>
              <w:divBdr>
                <w:top w:val="none" w:sz="0" w:space="0" w:color="auto"/>
                <w:left w:val="none" w:sz="0" w:space="0" w:color="auto"/>
                <w:bottom w:val="none" w:sz="0" w:space="0" w:color="auto"/>
                <w:right w:val="none" w:sz="0" w:space="0" w:color="auto"/>
              </w:divBdr>
              <w:divsChild>
                <w:div w:id="478570983">
                  <w:marLeft w:val="0"/>
                  <w:marRight w:val="0"/>
                  <w:marTop w:val="0"/>
                  <w:marBottom w:val="0"/>
                  <w:divBdr>
                    <w:top w:val="none" w:sz="0" w:space="0" w:color="auto"/>
                    <w:left w:val="none" w:sz="0" w:space="0" w:color="auto"/>
                    <w:bottom w:val="none" w:sz="0" w:space="0" w:color="auto"/>
                    <w:right w:val="none" w:sz="0" w:space="0" w:color="auto"/>
                  </w:divBdr>
                </w:div>
              </w:divsChild>
            </w:div>
            <w:div w:id="44049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9BA34-44BD-47F7-AB84-C26BD926A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1378</Words>
  <Characters>7860</Characters>
  <Application>Microsoft Office Word</Application>
  <DocSecurity>0</DocSecurity>
  <Lines>65</Lines>
  <Paragraphs>18</Paragraphs>
  <ScaleCrop>false</ScaleCrop>
  <Company/>
  <LinksUpToDate>false</LinksUpToDate>
  <CharactersWithSpaces>9220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Keru Duan (PhD Management FT)</dc:creator>
  <cp:keywords/>
  <dc:description/>
  <cp:lastModifiedBy>Aman Emerald</cp:lastModifiedBy>
  <cp:revision>3</cp:revision>
  <dcterms:created xsi:type="dcterms:W3CDTF">2024-11-15T21:33:00Z</dcterms:created>
  <dcterms:modified xsi:type="dcterms:W3CDTF">2025-04-02T15:07:00Z</dcterms:modified>
</cp:coreProperties>
</file>