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ACFE1" w14:textId="35F56DEC" w:rsidR="00C75023" w:rsidRPr="006C089B" w:rsidRDefault="00F04514" w:rsidP="00F22BE1">
      <w:pPr>
        <w:pStyle w:val="Heading1"/>
        <w:jc w:val="center"/>
      </w:pPr>
      <w:r w:rsidRPr="006C089B">
        <w:t xml:space="preserve">INTR-12-2024-2032 - </w:t>
      </w:r>
      <w:r w:rsidR="00C75023" w:rsidRPr="006C089B">
        <w:t xml:space="preserve">Supplementary </w:t>
      </w:r>
      <w:r w:rsidR="00B81258" w:rsidRPr="006C089B">
        <w:t>Document</w:t>
      </w:r>
    </w:p>
    <w:p w14:paraId="7CE697D1" w14:textId="528C9321" w:rsidR="009D647F" w:rsidRPr="006C089B" w:rsidRDefault="009D647F" w:rsidP="00F22BE1">
      <w:pPr>
        <w:jc w:val="center"/>
        <w:rPr>
          <w:b/>
        </w:rPr>
      </w:pPr>
      <w:r w:rsidRPr="006C089B">
        <w:rPr>
          <w:b/>
        </w:rPr>
        <w:t>Mitigating Resistance in Smart Health Monitoring Systems: The Role of Data Governance and Privacy Concerns</w:t>
      </w:r>
    </w:p>
    <w:p w14:paraId="5FDC47A9" w14:textId="3A9613C1" w:rsidR="00A20CC0" w:rsidRPr="006C089B" w:rsidRDefault="00E91D50" w:rsidP="00A1044D">
      <w:pPr>
        <w:outlineLvl w:val="0"/>
      </w:pPr>
      <w:r w:rsidRPr="006C089B">
        <w:t>Extended Literature Review</w:t>
      </w:r>
    </w:p>
    <w:p w14:paraId="5BE342D0" w14:textId="6A05E63B" w:rsidR="005201C0" w:rsidRPr="006C089B" w:rsidRDefault="005201C0" w:rsidP="00F45509">
      <w:pPr>
        <w:rPr>
          <w:i/>
        </w:rPr>
      </w:pPr>
      <w:r w:rsidRPr="006C089B">
        <w:rPr>
          <w:i/>
        </w:rPr>
        <w:t>Data governance for SHMSs</w:t>
      </w:r>
    </w:p>
    <w:p w14:paraId="596E29BA" w14:textId="682E864E" w:rsidR="00F45509" w:rsidRPr="006C089B" w:rsidRDefault="00F45509" w:rsidP="00F45509">
      <w:r w:rsidRPr="006C089B">
        <w:t xml:space="preserve">Data governance mechanisms provide clear frameworks for accountability, transparency, and compliance with legal standards, thereby reducing ambiguity about how personal data is handled </w:t>
      </w:r>
      <w:r w:rsidRPr="006C089B">
        <w:fldChar w:fldCharType="begin"/>
      </w:r>
      <w:r w:rsidRPr="006C089B">
        <w:instrText xml:space="preserve"> ADDIN EN.CITE &lt;EndNote&gt;&lt;Cite&gt;&lt;Author&gt;DAMA International&lt;/Author&gt;&lt;Year&gt;2009&lt;/Year&gt;&lt;RecNum&gt;45&lt;/RecNum&gt;&lt;DisplayText&gt;(DAMA International, 2009; Merhej&lt;style face="italic"&gt; et al.&lt;/style&gt;, 2024)&lt;/DisplayText&gt;&lt;record&gt;&lt;rec-number&gt;45&lt;/rec-number&gt;&lt;foreign-keys&gt;&lt;key app="EN" db-id="redvrpvzmpw0sgevx5ov29s4w5d0e0rawedz" timestamp="1639785715" guid="91250c04-a585-4461-9f4c-9f46f6a80df0"&gt;45&lt;/key&gt;&lt;/foreign-keys&gt;&lt;ref-type name="Book"&gt;6&lt;/ref-type&gt;&lt;contributors&gt;&lt;authors&gt;&lt;author&gt;DAMA International,&lt;/author&gt;&lt;/authors&gt;&lt;tertiary-authors&gt;&lt;author&gt;Mosley, Mark&lt;/author&gt;&lt;author&gt;Brackett, Michael&lt;/author&gt;&lt;author&gt;Earley, Susan&lt;/author&gt;&lt;/tertiary-authors&gt;&lt;/contributors&gt;&lt;titles&gt;&lt;title&gt;The DAMA guide to the data management body of knowledge&lt;/title&gt;&lt;/titles&gt;&lt;edition&gt;First Edition&lt;/edition&gt;&lt;dates&gt;&lt;year&gt;2009&lt;/year&gt;&lt;/dates&gt;&lt;pub-location&gt;New Jersey&lt;/pub-location&gt;&lt;publisher&gt;Technics Publications, LLC.&lt;/publisher&gt;&lt;urls&gt;&lt;/urls&gt;&lt;/record&gt;&lt;/Cite&gt;&lt;Cite&gt;&lt;Author&gt;Merhej&lt;/Author&gt;&lt;Year&gt;2024&lt;/Year&gt;&lt;RecNum&gt;24094&lt;/RecNum&gt;&lt;record&gt;&lt;rec-number&gt;24094&lt;/rec-number&gt;&lt;foreign-keys&gt;&lt;key app="EN" db-id="redvrpvzmpw0sgevx5ov29s4w5d0e0rawedz" timestamp="1754286765"&gt;24094&lt;/key&gt;&lt;/foreign-keys&gt;&lt;ref-type name="Journal Article"&gt;17&lt;/ref-type&gt;&lt;contributors&gt;&lt;authors&gt;&lt;author&gt;Merhej, Joseph&lt;/author&gt;&lt;author&gt;Harb, Hassan&lt;/author&gt;&lt;author&gt;Abouaissa, Abdelhafid&lt;/author&gt;&lt;author&gt;Idoumghar, Lhassane&lt;/author&gt;&lt;/authors&gt;&lt;/contributors&gt;&lt;titles&gt;&lt;title&gt;Toward a new era of smart and secure healthcare information exchange systems: Combining blockchain and artificial intelligence&lt;/title&gt;&lt;secondary-title&gt;Applied Sciences&lt;/secondary-title&gt;&lt;/titles&gt;&lt;periodical&gt;&lt;full-title&gt;Applied Sciences&lt;/full-title&gt;&lt;/periodical&gt;&lt;pages&gt;1-35&lt;/pages&gt;&lt;volume&gt;14&lt;/volume&gt;&lt;number&gt;19&lt;/number&gt;&lt;dates&gt;&lt;year&gt;2024&lt;/year&gt;&lt;/dates&gt;&lt;isbn&gt;2076-3417&lt;/isbn&gt;&lt;urls&gt;&lt;/urls&gt;&lt;electronic-resource-num&gt;10.3390/app14198808&lt;/electronic-resource-num&gt;&lt;/record&gt;&lt;/Cite&gt;&lt;/EndNote&gt;</w:instrText>
      </w:r>
      <w:r w:rsidRPr="006C089B">
        <w:fldChar w:fldCharType="separate"/>
      </w:r>
      <w:r w:rsidRPr="006C089B">
        <w:rPr>
          <w:noProof/>
        </w:rPr>
        <w:t>(DAMA International, 2009; Merhej</w:t>
      </w:r>
      <w:r w:rsidRPr="006C089B">
        <w:rPr>
          <w:i/>
          <w:noProof/>
        </w:rPr>
        <w:t xml:space="preserve"> et al.</w:t>
      </w:r>
      <w:r w:rsidRPr="006C089B">
        <w:rPr>
          <w:noProof/>
        </w:rPr>
        <w:t>, 2024)</w:t>
      </w:r>
      <w:r w:rsidRPr="006C089B">
        <w:fldChar w:fldCharType="end"/>
      </w:r>
      <w:r w:rsidRPr="006C089B">
        <w:t xml:space="preserve">. Prior research has shown that increased transparency and accountability in data management can alleviate user apprehension about data misuse or unauthorized access </w:t>
      </w:r>
      <w:r w:rsidRPr="006C089B">
        <w:fldChar w:fldCharType="begin"/>
      </w:r>
      <w:r w:rsidRPr="006C089B">
        <w:instrText xml:space="preserve"> ADDIN EN.CITE &lt;EndNote&gt;&lt;Cite&gt;&lt;Author&gt;Xu&lt;/Author&gt;&lt;Year&gt;2019&lt;/Year&gt;&lt;RecNum&gt;1349&lt;/RecNum&gt;&lt;DisplayText&gt;(Chang and Fang, 2013; Xu, 2019)&lt;/DisplayText&gt;&lt;record&gt;&lt;rec-number&gt;1349&lt;/rec-number&gt;&lt;foreign-keys&gt;&lt;key app="EN" db-id="redvrpvzmpw0sgevx5ov29s4w5d0e0rawedz" timestamp="1691379815" guid="e6681c29-4460-4bd8-bcf0-abb389a0676f"&gt;1349&lt;/key&gt;&lt;/foreign-keys&gt;&lt;ref-type name="Journal Article"&gt;17&lt;/ref-type&gt;&lt;contributors&gt;&lt;authors&gt;&lt;author&gt;Xu, Zhuo&lt;/author&gt;&lt;/authors&gt;&lt;/contributors&gt;&lt;titles&gt;&lt;title&gt;An empirical study of patients&amp;apos; privacy concerns for health informatics as a service&lt;/title&gt;&lt;secondary-title&gt;Technological Forecasting and Social Change&lt;/secondary-title&gt;&lt;/titles&gt;&lt;periodical&gt;&lt;full-title&gt;Technological Forecasting and Social Change&lt;/full-title&gt;&lt;/periodical&gt;&lt;pages&gt;297-306&lt;/pages&gt;&lt;volume&gt;143&lt;/volume&gt;&lt;dates&gt;&lt;year&gt;2019&lt;/year&gt;&lt;/dates&gt;&lt;isbn&gt;0040-1625&lt;/isbn&gt;&lt;urls&gt;&lt;/urls&gt;&lt;electronic-resource-num&gt;10.1016/j.techfore.2019.01.018&lt;/electronic-resource-num&gt;&lt;/record&gt;&lt;/Cite&gt;&lt;Cite&gt;&lt;Author&gt;Chang&lt;/Author&gt;&lt;Year&gt;2013&lt;/Year&gt;&lt;RecNum&gt;760&lt;/RecNum&gt;&lt;record&gt;&lt;rec-number&gt;760&lt;/rec-number&gt;&lt;foreign-keys&gt;&lt;key app="EN" db-id="redvrpvzmpw0sgevx5ov29s4w5d0e0rawedz" timestamp="1648113301" guid="8e9d959a-18fa-4f35-b2fc-117ee139b038"&gt;760&lt;/key&gt;&lt;/foreign-keys&gt;&lt;ref-type name="Journal Article"&gt;17&lt;/ref-type&gt;&lt;contributors&gt;&lt;authors&gt;&lt;author&gt;Chang, Yongsheng&lt;/author&gt;&lt;author&gt;Fang, Shyhsong&lt;/author&gt;&lt;/authors&gt;&lt;/contributors&gt;&lt;titles&gt;&lt;title&gt;Antecedents and distinctions between online trust and distrust: Predicting high-and low-risk internet behaviors&lt;/title&gt;&lt;secondary-title&gt;Journal of Electronic Commerce Research&lt;/secondary-title&gt;&lt;/titles&gt;&lt;periodical&gt;&lt;full-title&gt;Journal of Electronic Commerce Research&lt;/full-title&gt;&lt;/periodical&gt;&lt;pages&gt;149-166&lt;/pages&gt;&lt;volume&gt;14&lt;/volume&gt;&lt;number&gt;2&lt;/number&gt;&lt;dates&gt;&lt;year&gt;2013&lt;/year&gt;&lt;/dates&gt;&lt;isbn&gt;1938-9027&lt;/isbn&gt;&lt;urls&gt;&lt;/urls&gt;&lt;/record&gt;&lt;/Cite&gt;&lt;/EndNote&gt;</w:instrText>
      </w:r>
      <w:r w:rsidRPr="006C089B">
        <w:fldChar w:fldCharType="separate"/>
      </w:r>
      <w:r w:rsidRPr="006C089B">
        <w:rPr>
          <w:noProof/>
        </w:rPr>
        <w:t>(Chang and Fang, 2013; Xu, 2019)</w:t>
      </w:r>
      <w:r w:rsidRPr="006C089B">
        <w:fldChar w:fldCharType="end"/>
      </w:r>
      <w:r w:rsidRPr="006C089B">
        <w:t xml:space="preserve">. Moreover, data governance is not only critical for managing privacy risks but also helps mitigate related functional barriers such as technological complexity or lack of perceived value. In SHMS contexts, the integration of procedural safeguards (e.g., traceability, legislative protection) and relational mechanisms (e.g., trust-building) has been shown to lower users' resistance by creating a sense of control and predictability </w:t>
      </w:r>
      <w:r w:rsidRPr="006C089B">
        <w:fldChar w:fldCharType="begin"/>
      </w:r>
      <w:r w:rsidRPr="006C089B">
        <w:instrText xml:space="preserve"> ADDIN EN.CITE &lt;EndNote&gt;&lt;Cite&gt;&lt;Author&gt;Tan&lt;/Author&gt;&lt;Year&gt;2023&lt;/Year&gt;&lt;RecNum&gt;23931&lt;/RecNum&gt;&lt;DisplayText&gt;(Gleiss and Lewandowski, 2022; Tan&lt;style face="italic"&gt; et al.&lt;/style&gt;, 2023)&lt;/DisplayText&gt;&lt;record&gt;&lt;rec-number&gt;23931&lt;/rec-number&gt;&lt;foreign-keys&gt;&lt;key app="EN" db-id="redvrpvzmpw0sgevx5ov29s4w5d0e0rawedz" timestamp="1745885432" guid="4b677ffb-5bf0-49a4-bbd5-6a1890932da1"&gt;23931&lt;/key&gt;&lt;/foreign-keys&gt;&lt;ref-type name="Journal Article"&gt;17&lt;/ref-type&gt;&lt;contributors&gt;&lt;authors&gt;&lt;author&gt;Tan, Si Ying&lt;/author&gt;&lt;author&gt;Taeihagh, Araz&lt;/author&gt;&lt;author&gt;Pande, Devyani&lt;/author&gt;&lt;/authors&gt;&lt;/contributors&gt;&lt;titles&gt;&lt;title&gt;Data sharing in disruptive technologies: lessons from adoption of autonomous systems in Singapore&lt;/title&gt;&lt;secondary-title&gt;Policy Design and Practice&lt;/secondary-title&gt;&lt;/titles&gt;&lt;periodical&gt;&lt;full-title&gt;Policy Design and Practice&lt;/full-title&gt;&lt;/periodical&gt;&lt;pages&gt;57-78&lt;/pages&gt;&lt;volume&gt;6&lt;/volume&gt;&lt;number&gt;1&lt;/number&gt;&lt;dates&gt;&lt;year&gt;2023&lt;/year&gt;&lt;/dates&gt;&lt;isbn&gt;2574-1292&lt;/isbn&gt;&lt;urls&gt;&lt;/urls&gt;&lt;electronic-resource-num&gt;10.1080/25741292.2022.2162247&lt;/electronic-resource-num&gt;&lt;/record&gt;&lt;/Cite&gt;&lt;Cite&gt;&lt;Author&gt;Gleiss&lt;/Author&gt;&lt;Year&gt;2022&lt;/Year&gt;&lt;RecNum&gt;23933&lt;/RecNum&gt;&lt;record&gt;&lt;rec-number&gt;23933&lt;/rec-number&gt;&lt;foreign-keys&gt;&lt;key app="EN" db-id="redvrpvzmpw0sgevx5ov29s4w5d0e0rawedz" timestamp="1745886984" guid="9a75dc01-28d5-4573-8db6-e9d7af5102a4"&gt;23933&lt;/key&gt;&lt;/foreign-keys&gt;&lt;ref-type name="Journal Article"&gt;17&lt;/ref-type&gt;&lt;contributors&gt;&lt;authors&gt;&lt;author&gt;Gleiss, Alexander&lt;/author&gt;&lt;author&gt;Lewandowski, Stefanie&lt;/author&gt;&lt;/authors&gt;&lt;/contributors&gt;&lt;titles&gt;&lt;title&gt;Removing barriers for digital health through organizing ambidexterity in hospitals&lt;/title&gt;&lt;secondary-title&gt;Journal of Public Health&lt;/secondary-title&gt;&lt;/titles&gt;&lt;periodical&gt;&lt;full-title&gt;Journal of Public Health&lt;/full-title&gt;&lt;/periodical&gt;&lt;pages&gt;21-35&lt;/pages&gt;&lt;dates&gt;&lt;year&gt;2022&lt;/year&gt;&lt;/dates&gt;&lt;isbn&gt;2198-1833&lt;/isbn&gt;&lt;urls&gt;&lt;/urls&gt;&lt;electronic-resource-num&gt;10.1007/s10389-021-01532-y&lt;/electronic-resource-num&gt;&lt;/record&gt;&lt;/Cite&gt;&lt;/EndNote&gt;</w:instrText>
      </w:r>
      <w:r w:rsidRPr="006C089B">
        <w:fldChar w:fldCharType="separate"/>
      </w:r>
      <w:r w:rsidRPr="006C089B">
        <w:rPr>
          <w:noProof/>
        </w:rPr>
        <w:t>(Gleiss and Lewandowski, 2022; Tan</w:t>
      </w:r>
      <w:r w:rsidRPr="006C089B">
        <w:rPr>
          <w:i/>
          <w:noProof/>
        </w:rPr>
        <w:t xml:space="preserve"> et al.</w:t>
      </w:r>
      <w:r w:rsidRPr="006C089B">
        <w:rPr>
          <w:noProof/>
        </w:rPr>
        <w:t>, 2023)</w:t>
      </w:r>
      <w:r w:rsidRPr="006C089B">
        <w:fldChar w:fldCharType="end"/>
      </w:r>
      <w:r w:rsidRPr="006C089B">
        <w:rPr>
          <w:rFonts w:hint="eastAsia"/>
        </w:rPr>
        <w:t>.</w:t>
      </w:r>
    </w:p>
    <w:p w14:paraId="18F79204" w14:textId="1E4EB925" w:rsidR="00123D1C" w:rsidRPr="006C089B" w:rsidRDefault="005248B1" w:rsidP="00123D1C">
      <w:pPr>
        <w:rPr>
          <w:rFonts w:cs="Times New Roman"/>
        </w:rPr>
      </w:pPr>
      <w:r w:rsidRPr="006C089B">
        <w:rPr>
          <w:szCs w:val="18"/>
        </w:rPr>
        <w:t>Data governance mechanisms can be categorized into s</w:t>
      </w:r>
      <w:r w:rsidRPr="006C089B">
        <w:rPr>
          <w:i/>
          <w:iCs/>
          <w:szCs w:val="18"/>
        </w:rPr>
        <w:t xml:space="preserve">tructural, procedural, </w:t>
      </w:r>
      <w:r w:rsidRPr="006C089B">
        <w:rPr>
          <w:szCs w:val="18"/>
        </w:rPr>
        <w:t>and</w:t>
      </w:r>
      <w:r w:rsidRPr="006C089B">
        <w:rPr>
          <w:i/>
          <w:iCs/>
          <w:szCs w:val="18"/>
        </w:rPr>
        <w:t xml:space="preserve"> relational </w:t>
      </w:r>
      <w:r w:rsidRPr="006C089B">
        <w:rPr>
          <w:szCs w:val="18"/>
        </w:rPr>
        <w:t xml:space="preserve">mechanisms </w:t>
      </w:r>
      <w:r w:rsidRPr="006C089B">
        <w:fldChar w:fldCharType="begin"/>
      </w:r>
      <w:r w:rsidRPr="006C089B">
        <w:instrText xml:space="preserve"> ADDIN EN.CITE &lt;EndNote&gt;&lt;Cite&gt;&lt;Author&gt;Abraham&lt;/Author&gt;&lt;Year&gt;2019&lt;/Year&gt;&lt;RecNum&gt;272&lt;/RecNum&gt;&lt;DisplayText&gt;(Abraham&lt;style face="italic"&gt; et al.&lt;/style&gt;, 2019)&lt;/DisplayText&gt;&lt;record&gt;&lt;rec-number&gt;272&lt;/rec-number&gt;&lt;foreign-keys&gt;&lt;key app="EN" db-id="redvrpvzmpw0sgevx5ov29s4w5d0e0rawedz" timestamp="1639785827" guid="dac84640-b005-45a3-972d-0e697c70a9a1"&gt;272&lt;/key&gt;&lt;/foreign-keys&gt;&lt;ref-type name="Journal Article"&gt;17&lt;/ref-type&gt;&lt;contributors&gt;&lt;authors&gt;&lt;author&gt;Abraham, Rene&lt;/author&gt;&lt;author&gt;Schneider, Johannes&lt;/author&gt;&lt;author&gt;Vom Brocke, Jan&lt;/author&gt;&lt;/authors&gt;&lt;/contributors&gt;&lt;titles&gt;&lt;title&gt;Data governance: A conceptual framework, structured review, and research agenda&lt;/title&gt;&lt;secondary-title&gt;International Journal of Information Management&lt;/secondary-title&gt;&lt;/titles&gt;&lt;periodical&gt;&lt;full-title&gt;International Journal of Information Management&lt;/full-title&gt;&lt;/periodical&gt;&lt;pages&gt;424-438&lt;/pages&gt;&lt;volume&gt;49&lt;/volume&gt;&lt;dates&gt;&lt;year&gt;2019&lt;/year&gt;&lt;/dates&gt;&lt;isbn&gt;0268-4012&lt;/isbn&gt;&lt;urls&gt;&lt;/urls&gt;&lt;electronic-resource-num&gt;10.1016/j.ijinfomgt.2019.07.008&lt;/electronic-resource-num&gt;&lt;/record&gt;&lt;/Cite&gt;&lt;/EndNote&gt;</w:instrText>
      </w:r>
      <w:r w:rsidRPr="006C089B">
        <w:fldChar w:fldCharType="separate"/>
      </w:r>
      <w:r w:rsidRPr="006C089B">
        <w:rPr>
          <w:noProof/>
        </w:rPr>
        <w:t>(Abraham</w:t>
      </w:r>
      <w:r w:rsidRPr="006C089B">
        <w:rPr>
          <w:i/>
          <w:noProof/>
        </w:rPr>
        <w:t xml:space="preserve"> et al.</w:t>
      </w:r>
      <w:r w:rsidRPr="006C089B">
        <w:rPr>
          <w:noProof/>
        </w:rPr>
        <w:t>, 2019)</w:t>
      </w:r>
      <w:r w:rsidRPr="006C089B">
        <w:fldChar w:fldCharType="end"/>
      </w:r>
      <w:r w:rsidRPr="006C089B">
        <w:t>.</w:t>
      </w:r>
      <w:r w:rsidRPr="006C089B">
        <w:rPr>
          <w:rFonts w:cs="Times New Roman"/>
          <w:iCs/>
        </w:rPr>
        <w:t xml:space="preserve"> </w:t>
      </w:r>
      <w:r w:rsidR="00DD6A0B" w:rsidRPr="006C089B">
        <w:rPr>
          <w:rFonts w:cs="Times New Roman"/>
          <w:iCs/>
        </w:rPr>
        <w:t>Within procedural mechanisms, p</w:t>
      </w:r>
      <w:r w:rsidR="00123D1C" w:rsidRPr="006C089B">
        <w:rPr>
          <w:rFonts w:cs="Times New Roman"/>
          <w:iCs/>
        </w:rPr>
        <w:t>rior studies have emphasized that the elements of cultural and religiou</w:t>
      </w:r>
      <w:r w:rsidR="002363BB" w:rsidRPr="006C089B">
        <w:rPr>
          <w:rFonts w:cs="Times New Roman"/>
          <w:iCs/>
        </w:rPr>
        <w:t>s differences directly influence</w:t>
      </w:r>
      <w:r w:rsidR="00123D1C" w:rsidRPr="006C089B">
        <w:rPr>
          <w:rFonts w:cs="Times New Roman"/>
          <w:iCs/>
        </w:rPr>
        <w:t xml:space="preserve"> procedural aspects—such as informed consent processes, language localization, data-sharing permissions, and acceptable data usage boundaries—specifically in healthcare contexts</w:t>
      </w:r>
      <w:r w:rsidR="00123D1C" w:rsidRPr="006C089B">
        <w:rPr>
          <w:rFonts w:cs="Times New Roman"/>
        </w:rPr>
        <w:t xml:space="preserve"> </w:t>
      </w:r>
      <w:r w:rsidR="00123D1C" w:rsidRPr="006C089B">
        <w:rPr>
          <w:rFonts w:cs="Times New Roman"/>
        </w:rPr>
        <w:fldChar w:fldCharType="begin">
          <w:fldData xml:space="preserve">PEVuZE5vdGU+PENpdGU+PEF1dGhvcj5BYnJhaGFtPC9BdXRob3I+PFllYXI+MjAxOTwvWWVhcj48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</w:fldData>
        </w:fldChar>
      </w:r>
      <w:r w:rsidR="00123D1C" w:rsidRPr="006C089B">
        <w:rPr>
          <w:rFonts w:cs="Times New Roman"/>
        </w:rPr>
        <w:instrText xml:space="preserve"> ADDIN EN.CITE </w:instrText>
      </w:r>
      <w:r w:rsidR="00123D1C" w:rsidRPr="006C089B">
        <w:rPr>
          <w:rFonts w:cs="Times New Roman"/>
        </w:rPr>
        <w:fldChar w:fldCharType="begin">
          <w:fldData xml:space="preserve">PEVuZE5vdGU+PENpdGU+PEF1dGhvcj5BYnJhaGFtPC9BdXRob3I+PFllYXI+MjAxOTwvWWVhcj48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</w:fldData>
        </w:fldChar>
      </w:r>
      <w:r w:rsidR="00123D1C" w:rsidRPr="006C089B">
        <w:rPr>
          <w:rFonts w:cs="Times New Roman"/>
        </w:rPr>
        <w:instrText xml:space="preserve"> ADDIN EN.CITE.DATA </w:instrText>
      </w:r>
      <w:r w:rsidR="00123D1C" w:rsidRPr="006C089B">
        <w:rPr>
          <w:rFonts w:cs="Times New Roman"/>
        </w:rPr>
      </w:r>
      <w:r w:rsidR="00123D1C" w:rsidRPr="006C089B">
        <w:rPr>
          <w:rFonts w:cs="Times New Roman"/>
        </w:rPr>
        <w:fldChar w:fldCharType="end"/>
      </w:r>
      <w:r w:rsidR="00123D1C" w:rsidRPr="006C089B">
        <w:rPr>
          <w:rFonts w:cs="Times New Roman"/>
        </w:rPr>
      </w:r>
      <w:r w:rsidR="00123D1C" w:rsidRPr="006C089B">
        <w:rPr>
          <w:rFonts w:cs="Times New Roman"/>
        </w:rPr>
        <w:fldChar w:fldCharType="separate"/>
      </w:r>
      <w:r w:rsidR="00123D1C" w:rsidRPr="006C089B">
        <w:rPr>
          <w:rFonts w:cs="Times New Roman"/>
          <w:noProof/>
        </w:rPr>
        <w:t>(Abraham</w:t>
      </w:r>
      <w:r w:rsidR="00123D1C" w:rsidRPr="006C089B">
        <w:rPr>
          <w:rFonts w:cs="Times New Roman"/>
          <w:i/>
          <w:noProof/>
        </w:rPr>
        <w:t xml:space="preserve"> et al.</w:t>
      </w:r>
      <w:r w:rsidR="00123D1C" w:rsidRPr="006C089B">
        <w:rPr>
          <w:rFonts w:cs="Times New Roman"/>
          <w:noProof/>
        </w:rPr>
        <w:t>, 2019; Culnan and Armstrong, 1999; DAMA International, 2009)</w:t>
      </w:r>
      <w:r w:rsidR="00123D1C" w:rsidRPr="006C089B">
        <w:rPr>
          <w:rFonts w:cs="Times New Roman"/>
        </w:rPr>
        <w:fldChar w:fldCharType="end"/>
      </w:r>
      <w:r w:rsidR="00123D1C" w:rsidRPr="006C089B">
        <w:rPr>
          <w:rFonts w:cs="Times New Roman"/>
        </w:rPr>
        <w:t xml:space="preserve">. For instance, religious differences often influence the ethical handling of data, alongside other sensitive topics such as sexual orientation </w:t>
      </w:r>
      <w:r w:rsidR="00123D1C" w:rsidRPr="006C089B">
        <w:rPr>
          <w:rFonts w:cs="Times New Roman"/>
        </w:rPr>
        <w:fldChar w:fldCharType="begin"/>
      </w:r>
      <w:r w:rsidR="00123D1C" w:rsidRPr="006C089B">
        <w:rPr>
          <w:rFonts w:cs="Times New Roman"/>
        </w:rPr>
        <w:instrText xml:space="preserve"> ADDIN EN.CITE &lt;EndNote&gt;&lt;Cite&gt;&lt;Author&gt;DAMA International&lt;/Author&gt;&lt;Year&gt;2009&lt;/Year&gt;&lt;RecNum&gt;45&lt;/RecNum&gt;&lt;DisplayText&gt;(DAMA International, 2009; Tschider, 2020)&lt;/DisplayText&gt;&lt;record&gt;&lt;rec-number&gt;45&lt;/rec-number&gt;&lt;foreign-keys&gt;&lt;key app="EN" db-id="redvrpvzmpw0sgevx5ov29s4w5d0e0rawedz" timestamp="1639785715" guid="91250c04-a585-4461-9f4c-9f46f6a80df0"&gt;45&lt;/key&gt;&lt;/foreign-keys&gt;&lt;ref-type name="Book"&gt;6&lt;/ref-type&gt;&lt;contributors&gt;&lt;authors&gt;&lt;author&gt;DAMA International,&lt;/author&gt;&lt;/authors&gt;&lt;tertiary-authors&gt;&lt;author&gt;Mosley, Mark&lt;/author&gt;&lt;author&gt;Brackett, Michael&lt;/author&gt;&lt;author&gt;Earley, Susan&lt;/author&gt;&lt;/tertiary-authors&gt;&lt;/contributors&gt;&lt;titles&gt;&lt;title&gt;The DAMA guide to the data management body of knowledge&lt;/title&gt;&lt;/titles&gt;&lt;edition&gt;First Edition&lt;/edition&gt;&lt;dates&gt;&lt;year&gt;2009&lt;/year&gt;&lt;/dates&gt;&lt;pub-location&gt;New Jersey&lt;/pub-location&gt;&lt;publisher&gt;Technics Publications, LLC.&lt;/publisher&gt;&lt;urls&gt;&lt;/urls&gt;&lt;/record&gt;&lt;/Cite&gt;&lt;Cite&gt;&lt;Author&gt;Tschider&lt;/Author&gt;&lt;Year&gt;2020&lt;/Year&gt;&lt;RecNum&gt;24100&lt;/RecNum&gt;&lt;record&gt;&lt;rec-number&gt;24100&lt;/rec-number&gt;&lt;foreign-keys&gt;&lt;key app="EN" db-id="redvrpvzmpw0sgevx5ov29s4w5d0e0rawedz" timestamp="1754443386"&gt;24100&lt;/key&gt;&lt;/foreign-keys&gt;&lt;ref-type name="Journal Article"&gt;17&lt;/ref-type&gt;&lt;contributors&gt;&lt;authors&gt;&lt;author&gt;Tschider, Charlotte A&lt;/author&gt;&lt;/authors&gt;&lt;/contributors&gt;&lt;titles&gt;&lt;title&gt;Meaningful choice: A history of consent and alternatives to the consent myth&lt;/title&gt;&lt;secondary-title&gt;North Carolina Journal of Law &amp;amp; Technology&lt;/secondary-title&gt;&lt;/titles&gt;&lt;periodical&gt;&lt;full-title&gt;North Carolina Journal of Law &amp;amp; Technology&lt;/full-title&gt;&lt;/periodical&gt;&lt;pages&gt;617-680&lt;/pages&gt;&lt;volume&gt;22&lt;/volume&gt;&lt;number&gt;4&lt;/number&gt;&lt;dates&gt;&lt;year&gt;2020&lt;/year&gt;&lt;/dates&gt;&lt;urls&gt;&lt;/urls&gt;&lt;/record&gt;&lt;/Cite&gt;&lt;/EndNote&gt;</w:instrText>
      </w:r>
      <w:r w:rsidR="00123D1C" w:rsidRPr="006C089B">
        <w:rPr>
          <w:rFonts w:cs="Times New Roman"/>
        </w:rPr>
        <w:fldChar w:fldCharType="separate"/>
      </w:r>
      <w:r w:rsidR="00123D1C" w:rsidRPr="006C089B">
        <w:rPr>
          <w:rFonts w:cs="Times New Roman"/>
          <w:noProof/>
        </w:rPr>
        <w:t>(DAMA International, 2009; Tschider, 2020)</w:t>
      </w:r>
      <w:r w:rsidR="00123D1C" w:rsidRPr="006C089B">
        <w:rPr>
          <w:rFonts w:cs="Times New Roman"/>
        </w:rPr>
        <w:fldChar w:fldCharType="end"/>
      </w:r>
      <w:r w:rsidR="00123D1C" w:rsidRPr="006C089B">
        <w:rPr>
          <w:rFonts w:cs="Times New Roman"/>
        </w:rPr>
        <w:t xml:space="preserve">. Similarly, cultural differences can generate data sharing conflicts in relation to the issue management process. Implementing a data strategy usually requires making some organizational and cultural changes to support that strategy </w:t>
      </w:r>
      <w:r w:rsidR="00123D1C" w:rsidRPr="006C089B">
        <w:rPr>
          <w:rFonts w:cs="Times New Roman"/>
        </w:rPr>
        <w:fldChar w:fldCharType="begin"/>
      </w:r>
      <w:r w:rsidR="00123D1C" w:rsidRPr="006C089B">
        <w:rPr>
          <w:rFonts w:cs="Times New Roman"/>
        </w:rPr>
        <w:instrText xml:space="preserve"> ADDIN EN.CITE &lt;EndNote&gt;&lt;Cite&gt;&lt;Author&gt;DAMA International&lt;/Author&gt;&lt;Year&gt;2009&lt;/Year&gt;&lt;RecNum&gt;45&lt;/RecNum&gt;&lt;DisplayText&gt;(DAMA International, 2009)&lt;/DisplayText&gt;&lt;record&gt;&lt;rec-number&gt;45&lt;/rec-number&gt;&lt;foreign-keys&gt;&lt;key app="EN" db-id="redvrpvzmpw0sgevx5ov29s4w5d0e0rawedz" timestamp="1639785715" guid="91250c04-a585-4461-9f4c-9f46f6a80df0"&gt;45&lt;/key&gt;&lt;/foreign-keys&gt;&lt;ref-type name="Book"&gt;6&lt;/ref-type&gt;&lt;contributors&gt;&lt;authors&gt;&lt;author&gt;DAMA International,&lt;/author&gt;&lt;/authors&gt;&lt;tertiary-authors&gt;&lt;author&gt;Mosley, Mark&lt;/author&gt;&lt;author&gt;Brackett, Michael&lt;/author&gt;&lt;author&gt;Earley, Susan&lt;/author&gt;&lt;/tertiary-authors&gt;&lt;/contributors&gt;&lt;titles&gt;&lt;title&gt;The DAMA guide to the data management body of knowledge&lt;/title&gt;&lt;/titles&gt;&lt;edition&gt;First Edition&lt;/edition&gt;&lt;dates&gt;&lt;year&gt;2009&lt;/year&gt;&lt;/dates&gt;&lt;pub-location&gt;New Jersey&lt;/pub-location&gt;&lt;publisher&gt;Technics Publications, LLC.&lt;/publisher&gt;&lt;urls&gt;&lt;/urls&gt;&lt;/record&gt;&lt;/Cite&gt;&lt;/EndNote&gt;</w:instrText>
      </w:r>
      <w:r w:rsidR="00123D1C" w:rsidRPr="006C089B">
        <w:rPr>
          <w:rFonts w:cs="Times New Roman"/>
        </w:rPr>
        <w:fldChar w:fldCharType="separate"/>
      </w:r>
      <w:r w:rsidR="00123D1C" w:rsidRPr="006C089B">
        <w:rPr>
          <w:rFonts w:cs="Times New Roman"/>
          <w:noProof/>
        </w:rPr>
        <w:t>(DAMA International, 2009)</w:t>
      </w:r>
      <w:r w:rsidR="00123D1C" w:rsidRPr="006C089B">
        <w:rPr>
          <w:rFonts w:cs="Times New Roman"/>
        </w:rPr>
        <w:fldChar w:fldCharType="end"/>
      </w:r>
      <w:r w:rsidR="00123D1C" w:rsidRPr="006C089B">
        <w:rPr>
          <w:rFonts w:cs="Times New Roman"/>
        </w:rPr>
        <w:t>.</w:t>
      </w:r>
    </w:p>
    <w:p w14:paraId="4D2176C4" w14:textId="0B61BA10" w:rsidR="00796CEC" w:rsidRPr="006C089B" w:rsidRDefault="00796CEC" w:rsidP="00B16D99">
      <w:r w:rsidRPr="006C089B">
        <w:lastRenderedPageBreak/>
        <w:t xml:space="preserve">In healthcare, data governance is the process through which the responsibilities of data stewardship are conceptualized and operationalized </w:t>
      </w:r>
      <w:r w:rsidRPr="006C089B">
        <w:fldChar w:fldCharType="begin"/>
      </w:r>
      <w:r w:rsidRPr="006C089B">
        <w:instrText xml:space="preserve"> ADDIN EN.CITE &lt;EndNote&gt;&lt;Cite&gt;&lt;Author&gt;Rosenbaum&lt;/Author&gt;&lt;Year&gt;2010&lt;/Year&gt;&lt;RecNum&gt;641&lt;/RecNum&gt;&lt;DisplayText&gt;(Paparova&lt;style face="italic"&gt; et al.&lt;/style&gt;, 2023; Rosenbaum, 2010)&lt;/DisplayText&gt;&lt;record&gt;&lt;rec-number&gt;641&lt;/rec-number&gt;&lt;foreign-keys&gt;&lt;key app="EN" db-id="redvrpvzmpw0sgevx5ov29s4w5d0e0rawedz" timestamp="1640159732" guid="67fc6339-ff9a-4c61-a569-41e66634cd91"&gt;641&lt;/key&gt;&lt;/foreign-keys&gt;&lt;ref-type name="Journal Article"&gt;17&lt;/ref-type&gt;&lt;contributors&gt;&lt;authors&gt;&lt;author&gt;Rosenbaum, Sara&lt;/author&gt;&lt;/authors&gt;&lt;/contributors&gt;&lt;titles&gt;&lt;title&gt;Data governance and stewardship: designing data stewardship entities and advancing data access&lt;/title&gt;&lt;secondary-title&gt;Health Services Research&lt;/secondary-title&gt;&lt;/titles&gt;&lt;periodical&gt;&lt;full-title&gt;Health services research&lt;/full-title&gt;&lt;/periodical&gt;&lt;pages&gt;1442-1455&lt;/pages&gt;&lt;volume&gt;45&lt;/volume&gt;&lt;number&gt;5p2&lt;/number&gt;&lt;dates&gt;&lt;year&gt;2010&lt;/year&gt;&lt;/dates&gt;&lt;isbn&gt;0017-9124&lt;/isbn&gt;&lt;urls&gt;&lt;/urls&gt;&lt;electronic-resource-num&gt;10.1111/j.1475-6773.2010.01140.x&lt;/electronic-resource-num&gt;&lt;/record&gt;&lt;/Cite&gt;&lt;Cite&gt;&lt;Author&gt;Paparova&lt;/Author&gt;&lt;Year&gt;2023&lt;/Year&gt;&lt;RecNum&gt;24098&lt;/RecNum&gt;&lt;record&gt;&lt;rec-number&gt;24098&lt;/rec-number&gt;&lt;foreign-keys&gt;&lt;key app="EN" db-id="redvrpvzmpw0sgevx5ov29s4w5d0e0rawedz" timestamp="1754363729"&gt;24098&lt;/key&gt;&lt;/foreign-keys&gt;&lt;ref-type name="Journal Article"&gt;17&lt;/ref-type&gt;&lt;contributors&gt;&lt;authors&gt;&lt;author&gt;Paparova, Dragana&lt;/author&gt;&lt;author&gt;Aanestad, Margunn&lt;/author&gt;&lt;author&gt;Vassilakopoulou, Polyxeni&lt;/author&gt;&lt;author&gt;Bahus, Marianne Klungland&lt;/author&gt;&lt;/authors&gt;&lt;/contributors&gt;&lt;titles&gt;&lt;title&gt;Data governance spaces: the case of a national digital service for personal health data&lt;/title&gt;&lt;secondary-title&gt;Information and Organization&lt;/secondary-title&gt;&lt;/titles&gt;&lt;periodical&gt;&lt;full-title&gt;Information and Organization&lt;/full-title&gt;&lt;/periodical&gt;&lt;pages&gt;1-18&lt;/pages&gt;&lt;volume&gt;33&lt;/volume&gt;&lt;number&gt;1&lt;/number&gt;&lt;dates&gt;&lt;year&gt;2023&lt;/year&gt;&lt;/dates&gt;&lt;isbn&gt;1471-7727&lt;/isbn&gt;&lt;urls&gt;&lt;/urls&gt;&lt;electronic-resource-num&gt;10.1016/j.infoandorg.2023.100451&lt;/electronic-resource-num&gt;&lt;/record&gt;&lt;/Cite&gt;&lt;/EndNote&gt;</w:instrText>
      </w:r>
      <w:r w:rsidRPr="006C089B">
        <w:fldChar w:fldCharType="separate"/>
      </w:r>
      <w:r w:rsidRPr="006C089B">
        <w:rPr>
          <w:noProof/>
        </w:rPr>
        <w:t>(Paparova</w:t>
      </w:r>
      <w:r w:rsidRPr="006C089B">
        <w:rPr>
          <w:i/>
          <w:noProof/>
        </w:rPr>
        <w:t xml:space="preserve"> et al.</w:t>
      </w:r>
      <w:r w:rsidRPr="006C089B">
        <w:rPr>
          <w:noProof/>
        </w:rPr>
        <w:t>, 2023; Rosenbaum, 2010)</w:t>
      </w:r>
      <w:r w:rsidRPr="006C089B">
        <w:fldChar w:fldCharType="end"/>
      </w:r>
      <w:r w:rsidRPr="006C089B">
        <w:t>. It involves the implementation of procedural mechanisms to manage issues such as regulatory compliance, data security, data access, data quality, and policy and standards conformance.</w:t>
      </w:r>
      <w:r w:rsidR="00B16D99" w:rsidRPr="006C089B">
        <w:t xml:space="preserve"> However, beyond formal responsibilities and procedures, effective data governance in the healthcare domain must also emphasize the human aspect, maintaining the cross functional communication, trust-building, and transparency with individual customers </w:t>
      </w:r>
      <w:r w:rsidR="00B16D99" w:rsidRPr="006C089B">
        <w:fldChar w:fldCharType="begin"/>
      </w:r>
      <w:r w:rsidR="00B16D99" w:rsidRPr="006C089B">
        <w:instrText xml:space="preserve"> ADDIN EN.CITE &lt;EndNote&gt;&lt;Cite&gt;&lt;Author&gt;DAMA International&lt;/Author&gt;&lt;Year&gt;2009&lt;/Year&gt;&lt;RecNum&gt;45&lt;/RecNum&gt;&lt;DisplayText&gt;(DAMA International, 2009)&lt;/DisplayText&gt;&lt;record&gt;&lt;rec-number&gt;45&lt;/rec-number&gt;&lt;foreign-keys&gt;&lt;key app="EN" db-id="redvrpvzmpw0sgevx5ov29s4w5d0e0rawedz" timestamp="1639785715" guid="91250c04-a585-4461-9f4c-9f46f6a80df0"&gt;45&lt;/key&gt;&lt;/foreign-keys&gt;&lt;ref-type name="Book"&gt;6&lt;/ref-type&gt;&lt;contributors&gt;&lt;authors&gt;&lt;author&gt;DAMA International,&lt;/author&gt;&lt;/authors&gt;&lt;tertiary-authors&gt;&lt;author&gt;Mosley, Mark&lt;/author&gt;&lt;author&gt;Brackett, Michael&lt;/author&gt;&lt;author&gt;Earley, Susan&lt;/author&gt;&lt;/tertiary-authors&gt;&lt;/contributors&gt;&lt;titles&gt;&lt;title&gt;The DAMA guide to the data management body of knowledge&lt;/title&gt;&lt;/titles&gt;&lt;edition&gt;First Edition&lt;/edition&gt;&lt;dates&gt;&lt;year&gt;2009&lt;/year&gt;&lt;/dates&gt;&lt;pub-location&gt;New Jersey&lt;/pub-location&gt;&lt;publisher&gt;Technics Publications, LLC.&lt;/publisher&gt;&lt;urls&gt;&lt;/urls&gt;&lt;/record&gt;&lt;/Cite&gt;&lt;/EndNote&gt;</w:instrText>
      </w:r>
      <w:r w:rsidR="00B16D99" w:rsidRPr="006C089B">
        <w:fldChar w:fldCharType="separate"/>
      </w:r>
      <w:r w:rsidR="00B16D99" w:rsidRPr="006C089B">
        <w:rPr>
          <w:noProof/>
        </w:rPr>
        <w:t>(DAMA International, 2009)</w:t>
      </w:r>
      <w:r w:rsidR="00B16D99" w:rsidRPr="006C089B">
        <w:fldChar w:fldCharType="end"/>
      </w:r>
      <w:r w:rsidR="00B16D99" w:rsidRPr="006C089B">
        <w:t>.</w:t>
      </w:r>
    </w:p>
    <w:p w14:paraId="009CAF0D" w14:textId="1A74CA2D" w:rsidR="00A20CC0" w:rsidRPr="006C089B" w:rsidRDefault="005201C0" w:rsidP="00F45509">
      <w:pPr>
        <w:rPr>
          <w:i/>
        </w:rPr>
      </w:pPr>
      <w:r w:rsidRPr="006C089B">
        <w:rPr>
          <w:i/>
        </w:rPr>
        <w:t>Innovation resistance theory</w:t>
      </w:r>
    </w:p>
    <w:p w14:paraId="0D7CEE47" w14:textId="4F1A1F84" w:rsidR="00C441C1" w:rsidRPr="006C089B" w:rsidRDefault="00C441C1" w:rsidP="00C441C1">
      <w:r w:rsidRPr="006C089B">
        <w:t xml:space="preserve">Psychological barriers, such as privacy concerns, surveillance discomfort, and dependence </w:t>
      </w:r>
      <w:r w:rsidRPr="006C089B">
        <w:fldChar w:fldCharType="begin">
          <w:fldData xml:space="preserve">PEVuZE5vdGU+PENpdGU+PEF1dGhvcj5NYW5pPC9BdXRob3I+PFllYXI+MjAxNzwvWWVhcj48UmVj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</w:fldData>
        </w:fldChar>
      </w:r>
      <w:r w:rsidRPr="006C089B">
        <w:instrText xml:space="preserve"> ADDIN EN.CITE </w:instrText>
      </w:r>
      <w:r w:rsidRPr="006C089B">
        <w:fldChar w:fldCharType="begin">
          <w:fldData xml:space="preserve">PEVuZE5vdGU+PENpdGU+PEF1dGhvcj5NYW5pPC9BdXRob3I+PFllYXI+MjAxNzwvWWVhcj48UmVj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</w:fldData>
        </w:fldChar>
      </w:r>
      <w:r w:rsidRPr="006C089B">
        <w:instrText xml:space="preserve"> ADDIN EN.CITE.DATA </w:instrText>
      </w:r>
      <w:r w:rsidRPr="006C089B">
        <w:fldChar w:fldCharType="end"/>
      </w:r>
      <w:r w:rsidRPr="006C089B">
        <w:fldChar w:fldCharType="separate"/>
      </w:r>
      <w:r w:rsidRPr="006C089B">
        <w:rPr>
          <w:noProof/>
        </w:rPr>
        <w:t>(Mani and Chouk, 2017; Prakash and Das, 2022; Talwar</w:t>
      </w:r>
      <w:r w:rsidRPr="006C089B">
        <w:rPr>
          <w:i/>
          <w:noProof/>
        </w:rPr>
        <w:t xml:space="preserve"> et al.</w:t>
      </w:r>
      <w:r w:rsidRPr="006C089B">
        <w:rPr>
          <w:noProof/>
        </w:rPr>
        <w:t>, 2023)</w:t>
      </w:r>
      <w:r w:rsidRPr="006C089B">
        <w:fldChar w:fldCharType="end"/>
      </w:r>
      <w:r w:rsidRPr="006C089B">
        <w:t xml:space="preserve">, emerge when an innovation conflicts with individuals’ existing beliefs </w:t>
      </w:r>
      <w:r w:rsidRPr="006C089B">
        <w:fldChar w:fldCharType="begin"/>
      </w:r>
      <w:r w:rsidRPr="006C089B">
        <w:instrText xml:space="preserve"> ADDIN EN.CITE &lt;EndNote&gt;&lt;Cite&gt;&lt;Author&gt;Park&lt;/Author&gt;&lt;Year&gt;2022&lt;/Year&gt;&lt;RecNum&gt;1355&lt;/RecNum&gt;&lt;DisplayText&gt;(Park&lt;style face="italic"&gt; et al.&lt;/style&gt;, 2022; Ram and Sheth, 1989)&lt;/DisplayText&gt;&lt;record&gt;&lt;rec-number&gt;1355&lt;/rec-number&gt;&lt;foreign-keys&gt;&lt;key app="EN" db-id="redvrpvzmpw0sgevx5ov29s4w5d0e0rawedz" timestamp="1691642711" guid="d5e634b8-b2f4-4f5b-97c4-575f62146bbc"&gt;1355&lt;/key&gt;&lt;/foreign-keys&gt;&lt;ref-type name="Journal Article"&gt;17&lt;/ref-type&gt;&lt;contributors&gt;&lt;authors&gt;&lt;author&gt;Park, Eun Hee&lt;/author&gt;&lt;author&gt;Werder, Karl&lt;/author&gt;&lt;author&gt;Cao, Lan&lt;/author&gt;&lt;author&gt;Ramesh, Balasubramaniam&lt;/author&gt;&lt;/authors&gt;&lt;/contributors&gt;&lt;titles&gt;&lt;title&gt;Why do family members reject AI in health care? Competing effects of emotions&lt;/title&gt;&lt;secondary-title&gt;Journal of Management Information Systems&lt;/secondary-title&gt;&lt;/titles&gt;&lt;periodical&gt;&lt;full-title&gt;Journal of Management Information Systems&lt;/full-title&gt;&lt;/periodical&gt;&lt;pages&gt;765-792&lt;/pages&gt;&lt;volume&gt;39&lt;/volume&gt;&lt;number&gt;3&lt;/number&gt;&lt;dates&gt;&lt;year&gt;2022&lt;/year&gt;&lt;/dates&gt;&lt;isbn&gt;0742-1222&lt;/isbn&gt;&lt;urls&gt;&lt;/urls&gt;&lt;electronic-resource-num&gt;10.1080/07421222.2022.2096550&lt;/electronic-resource-num&gt;&lt;/record&gt;&lt;/Cite&gt;&lt;Cite&gt;&lt;Author&gt;Ram&lt;/Author&gt;&lt;Year&gt;1989&lt;/Year&gt;&lt;RecNum&gt;2081&lt;/RecNum&gt;&lt;record&gt;&lt;rec-number&gt;2081&lt;/rec-number&gt;&lt;foreign-keys&gt;&lt;key app="EN" db-id="redvrpvzmpw0sgevx5ov29s4w5d0e0rawedz" timestamp="1712349661" guid="ef1832e5-ac70-4b34-a1cf-9338ca4da373"&gt;2081&lt;/key&gt;&lt;/foreign-keys&gt;&lt;ref-type name="Journal Article"&gt;17&lt;/ref-type&gt;&lt;contributors&gt;&lt;authors&gt;&lt;author&gt;Ram, Sundaresan&lt;/author&gt;&lt;author&gt;Sheth, Jagdish N&lt;/author&gt;&lt;/authors&gt;&lt;/contributors&gt;&lt;titles&gt;&lt;title&gt;Consumer resistance to innovations: the marketing problem and its solutions&lt;/title&gt;&lt;secondary-title&gt;Journal of Consumer Marketing&lt;/secondary-title&gt;&lt;/titles&gt;&lt;periodical&gt;&lt;full-title&gt;Journal of Consumer Marketing&lt;/full-title&gt;&lt;/periodical&gt;&lt;pages&gt;5-14&lt;/pages&gt;&lt;volume&gt;6&lt;/volume&gt;&lt;number&gt;2&lt;/number&gt;&lt;dates&gt;&lt;year&gt;1989&lt;/year&gt;&lt;/dates&gt;&lt;isbn&gt;0736-3761&lt;/isbn&gt;&lt;urls&gt;&lt;/urls&gt;&lt;electronic-resource-num&gt;10.1108/EUM0000000002542&lt;/electronic-resource-num&gt;&lt;/record&gt;&lt;/Cite&gt;&lt;/EndNote&gt;</w:instrText>
      </w:r>
      <w:r w:rsidRPr="006C089B">
        <w:fldChar w:fldCharType="separate"/>
      </w:r>
      <w:r w:rsidRPr="006C089B">
        <w:rPr>
          <w:noProof/>
        </w:rPr>
        <w:t>(Park</w:t>
      </w:r>
      <w:r w:rsidRPr="006C089B">
        <w:rPr>
          <w:i/>
          <w:noProof/>
        </w:rPr>
        <w:t xml:space="preserve"> et al.</w:t>
      </w:r>
      <w:r w:rsidRPr="006C089B">
        <w:rPr>
          <w:noProof/>
        </w:rPr>
        <w:t>, 2022; Ram and Sheth, 1989)</w:t>
      </w:r>
      <w:r w:rsidRPr="006C089B">
        <w:fldChar w:fldCharType="end"/>
      </w:r>
      <w:r w:rsidRPr="006C089B">
        <w:t xml:space="preserve">. Functional barriers emerge when individuals perceive substantial changes resulting from adopting an innovation </w:t>
      </w:r>
      <w:r w:rsidRPr="006C089B">
        <w:fldChar w:fldCharType="begin"/>
      </w:r>
      <w:r w:rsidRPr="006C089B">
        <w:instrText xml:space="preserve"> ADDIN EN.CITE &lt;EndNote&gt;&lt;Cite&gt;&lt;Author&gt;Park&lt;/Author&gt;&lt;Year&gt;2022&lt;/Year&gt;&lt;RecNum&gt;1355&lt;/RecNum&gt;&lt;DisplayText&gt;(Park&lt;style face="italic"&gt; et al.&lt;/style&gt;, 2022; Ram and Sheth, 1989)&lt;/DisplayText&gt;&lt;record&gt;&lt;rec-number&gt;1355&lt;/rec-number&gt;&lt;foreign-keys&gt;&lt;key app="EN" db-id="redvrpvzmpw0sgevx5ov29s4w5d0e0rawedz" timestamp="1691642711" guid="d5e634b8-b2f4-4f5b-97c4-575f62146bbc"&gt;1355&lt;/key&gt;&lt;/foreign-keys&gt;&lt;ref-type name="Journal Article"&gt;17&lt;/ref-type&gt;&lt;contributors&gt;&lt;authors&gt;&lt;author&gt;Park, Eun Hee&lt;/author&gt;&lt;author&gt;Werder, Karl&lt;/author&gt;&lt;author&gt;Cao, Lan&lt;/author&gt;&lt;author&gt;Ramesh, Balasubramaniam&lt;/author&gt;&lt;/authors&gt;&lt;/contributors&gt;&lt;titles&gt;&lt;title&gt;Why do family members reject AI in health care? Competing effects of emotions&lt;/title&gt;&lt;secondary-title&gt;Journal of Management Information Systems&lt;/secondary-title&gt;&lt;/titles&gt;&lt;periodical&gt;&lt;full-title&gt;Journal of Management Information Systems&lt;/full-title&gt;&lt;/periodical&gt;&lt;pages&gt;765-792&lt;/pages&gt;&lt;volume&gt;39&lt;/volume&gt;&lt;number&gt;3&lt;/number&gt;&lt;dates&gt;&lt;year&gt;2022&lt;/year&gt;&lt;/dates&gt;&lt;isbn&gt;0742-1222&lt;/isbn&gt;&lt;urls&gt;&lt;/urls&gt;&lt;electronic-resource-num&gt;10.1080/07421222.2022.2096550&lt;/electronic-resource-num&gt;&lt;/record&gt;&lt;/Cite&gt;&lt;Cite&gt;&lt;Author&gt;Ram&lt;/Author&gt;&lt;Year&gt;1989&lt;/Year&gt;&lt;RecNum&gt;2081&lt;/RecNum&gt;&lt;record&gt;&lt;rec-number&gt;2081&lt;/rec-number&gt;&lt;foreign-keys&gt;&lt;key app="EN" db-id="redvrpvzmpw0sgevx5ov29s4w5d0e0rawedz" timestamp="1712349661" guid="ef1832e5-ac70-4b34-a1cf-9338ca4da373"&gt;2081&lt;/key&gt;&lt;/foreign-keys&gt;&lt;ref-type name="Journal Article"&gt;17&lt;/ref-type&gt;&lt;contributors&gt;&lt;authors&gt;&lt;author&gt;Ram, Sundaresan&lt;/author&gt;&lt;author&gt;Sheth, Jagdish N&lt;/author&gt;&lt;/authors&gt;&lt;/contributors&gt;&lt;titles&gt;&lt;title&gt;Consumer resistance to innovations: the marketing problem and its solutions&lt;/title&gt;&lt;secondary-title&gt;Journal of Consumer Marketing&lt;/secondary-title&gt;&lt;/titles&gt;&lt;periodical&gt;&lt;full-title&gt;Journal of Consumer Marketing&lt;/full-title&gt;&lt;/periodical&gt;&lt;pages&gt;5-14&lt;/pages&gt;&lt;volume&gt;6&lt;/volume&gt;&lt;number&gt;2&lt;/number&gt;&lt;dates&gt;&lt;year&gt;1989&lt;/year&gt;&lt;/dates&gt;&lt;isbn&gt;0736-3761&lt;/isbn&gt;&lt;urls&gt;&lt;/urls&gt;&lt;electronic-resource-num&gt;10.1108/EUM0000000002542&lt;/electronic-resource-num&gt;&lt;/record&gt;&lt;/Cite&gt;&lt;/EndNote&gt;</w:instrText>
      </w:r>
      <w:r w:rsidRPr="006C089B">
        <w:fldChar w:fldCharType="separate"/>
      </w:r>
      <w:r w:rsidRPr="006C089B">
        <w:rPr>
          <w:noProof/>
        </w:rPr>
        <w:t>(Park</w:t>
      </w:r>
      <w:r w:rsidRPr="006C089B">
        <w:rPr>
          <w:i/>
          <w:noProof/>
        </w:rPr>
        <w:t xml:space="preserve"> et al.</w:t>
      </w:r>
      <w:r w:rsidRPr="006C089B">
        <w:rPr>
          <w:noProof/>
        </w:rPr>
        <w:t>, 2022; Ram and Sheth, 1989)</w:t>
      </w:r>
      <w:r w:rsidRPr="006C089B">
        <w:fldChar w:fldCharType="end"/>
      </w:r>
      <w:r w:rsidRPr="006C089B">
        <w:t xml:space="preserve">. Functional barriers include </w:t>
      </w:r>
      <w:r w:rsidRPr="006C089B">
        <w:rPr>
          <w:i/>
        </w:rPr>
        <w:t>usage barriers</w:t>
      </w:r>
      <w:r w:rsidRPr="006C089B">
        <w:t xml:space="preserve">, </w:t>
      </w:r>
      <w:r w:rsidRPr="006C089B">
        <w:rPr>
          <w:i/>
        </w:rPr>
        <w:t>complexity barriers</w:t>
      </w:r>
      <w:r w:rsidRPr="006C089B">
        <w:t xml:space="preserve">, and </w:t>
      </w:r>
      <w:r w:rsidRPr="006C089B">
        <w:rPr>
          <w:i/>
        </w:rPr>
        <w:t>value barriers</w:t>
      </w:r>
      <w:r w:rsidRPr="006C089B">
        <w:t xml:space="preserve">, among others. </w:t>
      </w:r>
      <w:r w:rsidRPr="006C089B">
        <w:rPr>
          <w:i/>
        </w:rPr>
        <w:t>Usage barriers</w:t>
      </w:r>
      <w:r w:rsidRPr="006C089B">
        <w:t xml:space="preserve"> refer to the perception that adopting an innovative application requires disrupting existing usage habits and routines in an undesirable manner </w:t>
      </w:r>
      <w:r w:rsidRPr="006C089B">
        <w:fldChar w:fldCharType="begin"/>
      </w:r>
      <w:r w:rsidRPr="006C089B">
        <w:instrText xml:space="preserve"> ADDIN EN.CITE &lt;EndNote&gt;&lt;Cite&gt;&lt;Author&gt;Prakash&lt;/Author&gt;&lt;Year&gt;2022&lt;/Year&gt;&lt;RecNum&gt;1363&lt;/RecNum&gt;&lt;DisplayText&gt;(Prakash and Das, 2022)&lt;/DisplayText&gt;&lt;record&gt;&lt;rec-number&gt;1363&lt;/rec-number&gt;&lt;foreign-keys&gt;&lt;key app="EN" db-id="redvrpvzmpw0sgevx5ov29s4w5d0e0rawedz" timestamp="1691659305" guid="ccf56050-a6c7-43cf-95dd-d8d373ed5048"&gt;1363&lt;/key&gt;&lt;/foreign-keys&gt;&lt;ref-type name="Journal Article"&gt;17&lt;/ref-type&gt;&lt;contributors&gt;&lt;authors&gt;&lt;author&gt;Prakash, Ashish Viswanath&lt;/author&gt;&lt;author&gt;Das, Saini&lt;/author&gt;&lt;/authors&gt;&lt;/contributors&gt;&lt;titles&gt;&lt;title&gt;Explaining citizens’ resistance to use digital contact tracing apps: A mixed-methods study&lt;/title&gt;&lt;secondary-title&gt;International Journal of Information Management&lt;/secondary-title&gt;&lt;/titles&gt;&lt;periodical&gt;&lt;full-title&gt;International Journal of Information Management&lt;/full-title&gt;&lt;/periodical&gt;&lt;volume&gt;63&lt;/volume&gt;&lt;dates&gt;&lt;year&gt;2022&lt;/year&gt;&lt;/dates&gt;&lt;isbn&gt;0268-4012&lt;/isbn&gt;&lt;urls&gt;&lt;/urls&gt;&lt;electronic-resource-num&gt;10.1016/j.ijinfomgt.2021.102468&lt;/electronic-resource-num&gt;&lt;/record&gt;&lt;/Cite&gt;&lt;/EndNote&gt;</w:instrText>
      </w:r>
      <w:r w:rsidRPr="006C089B">
        <w:fldChar w:fldCharType="separate"/>
      </w:r>
      <w:r w:rsidRPr="006C089B">
        <w:rPr>
          <w:noProof/>
        </w:rPr>
        <w:t>(Prakash and Das, 2022)</w:t>
      </w:r>
      <w:r w:rsidRPr="006C089B">
        <w:fldChar w:fldCharType="end"/>
      </w:r>
      <w:r w:rsidRPr="006C089B">
        <w:t xml:space="preserve">. These barriers, as the most prevalent cause of innovation resistance, represent the perceived incompatibility of innovation with the customers’ existing practices and workflows </w:t>
      </w:r>
      <w:r w:rsidRPr="006C089B">
        <w:fldChar w:fldCharType="begin">
          <w:fldData xml:space="preserve">PEVuZE5vdGU+PENpdGU+PEF1dGhvcj5NYW5pPC9BdXRob3I+PFllYXI+MjAxNzwvWWVhcj48UmVj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</w:fldData>
        </w:fldChar>
      </w:r>
      <w:r w:rsidRPr="006C089B">
        <w:instrText xml:space="preserve"> ADDIN EN.CITE </w:instrText>
      </w:r>
      <w:r w:rsidRPr="006C089B">
        <w:fldChar w:fldCharType="begin">
          <w:fldData xml:space="preserve">PEVuZE5vdGU+PENpdGU+PEF1dGhvcj5NYW5pPC9BdXRob3I+PFllYXI+MjAxNzwvWWVhcj48UmVj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</w:fldData>
        </w:fldChar>
      </w:r>
      <w:r w:rsidRPr="006C089B">
        <w:instrText xml:space="preserve"> ADDIN EN.CITE.DATA </w:instrText>
      </w:r>
      <w:r w:rsidRPr="006C089B">
        <w:fldChar w:fldCharType="end"/>
      </w:r>
      <w:r w:rsidRPr="006C089B">
        <w:fldChar w:fldCharType="separate"/>
      </w:r>
      <w:r w:rsidRPr="006C089B">
        <w:rPr>
          <w:noProof/>
        </w:rPr>
        <w:t>(Iyanna</w:t>
      </w:r>
      <w:r w:rsidRPr="006C089B">
        <w:rPr>
          <w:i/>
          <w:noProof/>
        </w:rPr>
        <w:t xml:space="preserve"> et al.</w:t>
      </w:r>
      <w:r w:rsidRPr="006C089B">
        <w:rPr>
          <w:noProof/>
        </w:rPr>
        <w:t>, 2022; Mani and Chouk, 2017)</w:t>
      </w:r>
      <w:r w:rsidRPr="006C089B">
        <w:fldChar w:fldCharType="end"/>
      </w:r>
      <w:r w:rsidRPr="006C089B">
        <w:t xml:space="preserve">. </w:t>
      </w:r>
      <w:r w:rsidRPr="006C089B">
        <w:rPr>
          <w:i/>
        </w:rPr>
        <w:t>Complexity barriers</w:t>
      </w:r>
      <w:r w:rsidRPr="006C089B">
        <w:t xml:space="preserve"> emerge when users perceive an innovation as difficult to comprehend or integrate into their existing routines </w:t>
      </w:r>
      <w:r w:rsidRPr="006C089B">
        <w:fldChar w:fldCharType="begin">
          <w:fldData xml:space="preserve">PEVuZE5vdGU+PENpdGU+PEF1dGhvcj5GcmllZG1hbjwvQXV0aG9yPjxZZWFyPjIwMjI8L1llYXI+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</w:fldData>
        </w:fldChar>
      </w:r>
      <w:r w:rsidRPr="006C089B">
        <w:instrText xml:space="preserve"> ADDIN EN.CITE </w:instrText>
      </w:r>
      <w:r w:rsidRPr="006C089B">
        <w:fldChar w:fldCharType="begin">
          <w:fldData xml:space="preserve">PEVuZE5vdGU+PENpdGU+PEF1dGhvcj5GcmllZG1hbjwvQXV0aG9yPjxZZWFyPjIwMjI8L1llYXI+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</w:fldData>
        </w:fldChar>
      </w:r>
      <w:r w:rsidRPr="006C089B">
        <w:instrText xml:space="preserve"> ADDIN EN.CITE.DATA </w:instrText>
      </w:r>
      <w:r w:rsidRPr="006C089B">
        <w:fldChar w:fldCharType="end"/>
      </w:r>
      <w:r w:rsidRPr="006C089B">
        <w:fldChar w:fldCharType="separate"/>
      </w:r>
      <w:r w:rsidRPr="006C089B">
        <w:rPr>
          <w:noProof/>
        </w:rPr>
        <w:t>(Friedman and Ormiston, 2022; Kaur</w:t>
      </w:r>
      <w:r w:rsidRPr="006C089B">
        <w:rPr>
          <w:i/>
          <w:noProof/>
        </w:rPr>
        <w:t xml:space="preserve"> et al.</w:t>
      </w:r>
      <w:r w:rsidRPr="006C089B">
        <w:rPr>
          <w:noProof/>
        </w:rPr>
        <w:t>, 2020)</w:t>
      </w:r>
      <w:r w:rsidRPr="006C089B">
        <w:fldChar w:fldCharType="end"/>
      </w:r>
      <w:r w:rsidRPr="006C089B">
        <w:t xml:space="preserve">. Such perceptions have been shown to significantly deter user engagement in various digital health contexts </w:t>
      </w:r>
      <w:r w:rsidRPr="006C089B">
        <w:fldChar w:fldCharType="begin"/>
      </w:r>
      <w:r w:rsidRPr="006C089B">
        <w:instrText xml:space="preserve"> ADDIN EN.CITE &lt;EndNote&gt;&lt;Cite&gt;&lt;Author&gt;Orbaiz&lt;/Author&gt;&lt;Year&gt;2024&lt;/Year&gt;&lt;RecNum&gt;2100&lt;/RecNum&gt;&lt;DisplayText&gt;(Orbaiz and Arce-Urriza, 2024)&lt;/DisplayText&gt;&lt;record&gt;&lt;rec-number&gt;2100&lt;/rec-number&gt;&lt;foreign-keys&gt;&lt;key app="EN" db-id="redvrpvzmpw0sgevx5ov29s4w5d0e0rawedz" timestamp="1713563211" guid="27e02e72-1eb0-4033-b536-d5768ad3ae2f"&gt;2100&lt;/key&gt;&lt;/foreign-keys&gt;&lt;ref-type name="Journal Article"&gt;17&lt;/ref-type&gt;&lt;contributors&gt;&lt;authors&gt;&lt;author&gt;Orbaiz, María Luisa Villanueva&lt;/author&gt;&lt;author&gt;Arce-Urriza, Marta&lt;/author&gt;&lt;/authors&gt;&lt;/contributors&gt;&lt;titles&gt;&lt;title&gt;The role of active and passive resistance in new technology adoption by final consumers: The case of 3D printing&lt;/title&gt;&lt;secondary-title&gt;Technology in Society&lt;/secondary-title&gt;&lt;/titles&gt;&lt;periodical&gt;&lt;full-title&gt;Technology in Society&lt;/full-title&gt;&lt;/periodical&gt;&lt;pages&gt;102500&lt;/pages&gt;&lt;volume&gt;77&lt;/volume&gt;&lt;dates&gt;&lt;year&gt;2024&lt;/year&gt;&lt;/dates&gt;&lt;isbn&gt;0160-791X&lt;/isbn&gt;&lt;urls&gt;&lt;/urls&gt;&lt;electronic-resource-num&gt;10.1016/j.techsoc.2024.102500&lt;/electronic-resource-num&gt;&lt;/record&gt;&lt;/Cite&gt;&lt;/EndNote&gt;</w:instrText>
      </w:r>
      <w:r w:rsidRPr="006C089B">
        <w:fldChar w:fldCharType="separate"/>
      </w:r>
      <w:r w:rsidRPr="006C089B">
        <w:rPr>
          <w:noProof/>
        </w:rPr>
        <w:t>(Orbaiz and Arce-Urriza, 2024)</w:t>
      </w:r>
      <w:r w:rsidRPr="006C089B">
        <w:fldChar w:fldCharType="end"/>
      </w:r>
      <w:r w:rsidRPr="006C089B">
        <w:t xml:space="preserve">. </w:t>
      </w:r>
      <w:r w:rsidRPr="006C089B">
        <w:rPr>
          <w:i/>
        </w:rPr>
        <w:t>Value barriers</w:t>
      </w:r>
      <w:r w:rsidRPr="006C089B">
        <w:t xml:space="preserve"> typically arise when users feel the innovation offers insufficient advantages relative to alternatives or introduces new costs—whether technical, cognitive, or financial </w:t>
      </w:r>
      <w:r w:rsidRPr="006C089B">
        <w:fldChar w:fldCharType="begin">
          <w:fldData xml:space="preserve">PEVuZE5vdGU+PENpdGU+PEF1dGhvcj5JeWFubmE8L0F1dGhvcj48WWVhcj4yMDIyPC9ZZWFyPjxS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</w:fldData>
        </w:fldChar>
      </w:r>
      <w:r w:rsidRPr="006C089B">
        <w:instrText xml:space="preserve"> ADDIN EN.CITE </w:instrText>
      </w:r>
      <w:r w:rsidRPr="006C089B">
        <w:fldChar w:fldCharType="begin">
          <w:fldData xml:space="preserve">PEVuZE5vdGU+PENpdGU+PEF1dGhvcj5JeWFubmE8L0F1dGhvcj48WWVhcj4yMDIyPC9ZZWFyPjxS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</w:fldData>
        </w:fldChar>
      </w:r>
      <w:r w:rsidRPr="006C089B">
        <w:instrText xml:space="preserve"> ADDIN EN.CITE.DATA </w:instrText>
      </w:r>
      <w:r w:rsidRPr="006C089B">
        <w:fldChar w:fldCharType="end"/>
      </w:r>
      <w:r w:rsidRPr="006C089B">
        <w:fldChar w:fldCharType="separate"/>
      </w:r>
      <w:r w:rsidRPr="006C089B">
        <w:rPr>
          <w:noProof/>
        </w:rPr>
        <w:t>(Hew</w:t>
      </w:r>
      <w:r w:rsidRPr="006C089B">
        <w:rPr>
          <w:i/>
          <w:noProof/>
        </w:rPr>
        <w:t xml:space="preserve"> et al.</w:t>
      </w:r>
      <w:r w:rsidRPr="006C089B">
        <w:rPr>
          <w:noProof/>
        </w:rPr>
        <w:t>, 2019; Iyanna</w:t>
      </w:r>
      <w:r w:rsidRPr="006C089B">
        <w:rPr>
          <w:i/>
          <w:noProof/>
        </w:rPr>
        <w:t xml:space="preserve"> et al.</w:t>
      </w:r>
      <w:r w:rsidRPr="006C089B">
        <w:rPr>
          <w:noProof/>
        </w:rPr>
        <w:t>, 2022)</w:t>
      </w:r>
      <w:r w:rsidRPr="006C089B">
        <w:fldChar w:fldCharType="end"/>
      </w:r>
      <w:r w:rsidRPr="006C089B">
        <w:t>.</w:t>
      </w:r>
    </w:p>
    <w:p w14:paraId="3D430E06" w14:textId="2CF60E6C" w:rsidR="002D2DAB" w:rsidRPr="006C089B" w:rsidRDefault="002D2DAB">
      <w:pPr>
        <w:spacing w:line="259" w:lineRule="auto"/>
        <w:jc w:val="left"/>
      </w:pPr>
      <w:r w:rsidRPr="006C089B">
        <w:br w:type="page"/>
      </w:r>
    </w:p>
    <w:p w14:paraId="1D03987B" w14:textId="49C9DAD0" w:rsidR="00A1044D" w:rsidRPr="006C089B" w:rsidRDefault="000402A6" w:rsidP="00A1044D">
      <w:pPr>
        <w:outlineLvl w:val="0"/>
        <w:rPr>
          <w:sz w:val="22"/>
        </w:rPr>
      </w:pPr>
      <w:r w:rsidRPr="006C089B">
        <w:lastRenderedPageBreak/>
        <w:t xml:space="preserve">Table S1. </w:t>
      </w:r>
      <w:r w:rsidR="00974988" w:rsidRPr="006C089B">
        <w:t xml:space="preserve">Summary of </w:t>
      </w:r>
      <w:r w:rsidR="0026730E" w:rsidRPr="006C089B">
        <w:t>S</w:t>
      </w:r>
      <w:r w:rsidR="00974988" w:rsidRPr="006C089B">
        <w:t xml:space="preserve">tudies </w:t>
      </w:r>
      <w:r w:rsidR="0026730E" w:rsidRPr="006C089B">
        <w:t>A</w:t>
      </w:r>
      <w:r w:rsidR="00974988" w:rsidRPr="006C089B">
        <w:t xml:space="preserve">nalyzed in the </w:t>
      </w:r>
      <w:proofErr w:type="spellStart"/>
      <w:r w:rsidR="0026730E" w:rsidRPr="006C089B">
        <w:t>P</w:t>
      </w:r>
      <w:r w:rsidR="00974988" w:rsidRPr="006C089B">
        <w:t>roblematization</w:t>
      </w:r>
      <w:proofErr w:type="spellEnd"/>
      <w:r w:rsidR="00974988" w:rsidRPr="006C089B">
        <w:t xml:space="preserve"> of HIT </w:t>
      </w:r>
      <w:r w:rsidR="0026730E" w:rsidRPr="006C089B">
        <w:t>R</w:t>
      </w:r>
      <w:r w:rsidR="006423A2" w:rsidRPr="006C089B">
        <w:t>esearch</w:t>
      </w:r>
    </w:p>
    <w:p w14:paraId="51CF38B7" w14:textId="30A98B33" w:rsidR="00A1044D" w:rsidRPr="006C089B" w:rsidRDefault="00A1044D" w:rsidP="00A1044D">
      <w:r w:rsidRPr="006C089B">
        <w:rPr>
          <w:sz w:val="22"/>
        </w:rPr>
        <w:t xml:space="preserve">A review of recent research </w:t>
      </w:r>
      <w:r w:rsidR="0037306C" w:rsidRPr="006C089B">
        <w:rPr>
          <w:sz w:val="22"/>
        </w:rPr>
        <w:t>highlights</w:t>
      </w:r>
      <w:r w:rsidRPr="006C089B">
        <w:rPr>
          <w:sz w:val="22"/>
        </w:rPr>
        <w:t xml:space="preserve"> a notable gap: few studies have explicitly examined how data governance can alleviate privacy concerns and other barriers resulting in users’ resistance to SHMSs </w:t>
      </w:r>
      <w:r w:rsidRPr="006C089B">
        <w:rPr>
          <w:sz w:val="22"/>
        </w:rPr>
        <w:fldChar w:fldCharType="begin">
          <w:fldData xml:space="preserve">PEVuZE5vdGU+PENpdGU+PEF1dGhvcj5ZYXFvb2I8L0F1dGhvcj48WWVhcj4yMDIyPC9ZZWFyPjxS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</w:fldData>
        </w:fldChar>
      </w:r>
      <w:r w:rsidR="00AD2878" w:rsidRPr="006C089B">
        <w:rPr>
          <w:sz w:val="22"/>
        </w:rPr>
        <w:instrText xml:space="preserve"> ADDIN EN.CITE </w:instrText>
      </w:r>
      <w:r w:rsidR="00AD2878" w:rsidRPr="006C089B">
        <w:rPr>
          <w:sz w:val="22"/>
        </w:rPr>
        <w:fldChar w:fldCharType="begin">
          <w:fldData xml:space="preserve">PEVuZE5vdGU+PENpdGU+PEF1dGhvcj5ZYXFvb2I8L0F1dGhvcj48WWVhcj4yMDIyPC9ZZWFyPjxS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</w:fldData>
        </w:fldChar>
      </w:r>
      <w:r w:rsidR="00AD2878" w:rsidRPr="006C089B">
        <w:rPr>
          <w:sz w:val="22"/>
        </w:rPr>
        <w:instrText xml:space="preserve"> ADDIN EN.CITE.DATA </w:instrText>
      </w:r>
      <w:r w:rsidR="00AD2878" w:rsidRPr="006C089B">
        <w:rPr>
          <w:sz w:val="22"/>
        </w:rPr>
      </w:r>
      <w:r w:rsidR="00AD2878" w:rsidRPr="006C089B">
        <w:rPr>
          <w:sz w:val="22"/>
        </w:rPr>
        <w:fldChar w:fldCharType="end"/>
      </w:r>
      <w:r w:rsidRPr="006C089B">
        <w:rPr>
          <w:sz w:val="22"/>
        </w:rPr>
      </w:r>
      <w:r w:rsidRPr="006C089B">
        <w:rPr>
          <w:sz w:val="22"/>
        </w:rPr>
        <w:fldChar w:fldCharType="separate"/>
      </w:r>
      <w:r w:rsidR="00AD2878" w:rsidRPr="006C089B">
        <w:rPr>
          <w:noProof/>
          <w:sz w:val="22"/>
        </w:rPr>
        <w:t>(Chibuike</w:t>
      </w:r>
      <w:r w:rsidR="00AD2878" w:rsidRPr="006C089B">
        <w:rPr>
          <w:i/>
          <w:noProof/>
          <w:sz w:val="22"/>
        </w:rPr>
        <w:t xml:space="preserve"> et al.</w:t>
      </w:r>
      <w:r w:rsidR="00AD2878" w:rsidRPr="006C089B">
        <w:rPr>
          <w:noProof/>
          <w:sz w:val="22"/>
        </w:rPr>
        <w:t>, 2024; Davidson</w:t>
      </w:r>
      <w:r w:rsidR="00AD2878" w:rsidRPr="006C089B">
        <w:rPr>
          <w:i/>
          <w:noProof/>
          <w:sz w:val="22"/>
        </w:rPr>
        <w:t xml:space="preserve"> et al.</w:t>
      </w:r>
      <w:r w:rsidR="00AD2878" w:rsidRPr="006C089B">
        <w:rPr>
          <w:noProof/>
          <w:sz w:val="22"/>
        </w:rPr>
        <w:t>, 2023; Yaqoob</w:t>
      </w:r>
      <w:r w:rsidR="00AD2878" w:rsidRPr="006C089B">
        <w:rPr>
          <w:i/>
          <w:noProof/>
          <w:sz w:val="22"/>
        </w:rPr>
        <w:t xml:space="preserve"> et al.</w:t>
      </w:r>
      <w:r w:rsidR="00AD2878" w:rsidRPr="006C089B">
        <w:rPr>
          <w:noProof/>
          <w:sz w:val="22"/>
        </w:rPr>
        <w:t>, 2022)</w:t>
      </w:r>
      <w:r w:rsidRPr="006C089B">
        <w:rPr>
          <w:sz w:val="22"/>
        </w:rPr>
        <w:fldChar w:fldCharType="end"/>
      </w:r>
      <w:r w:rsidRPr="006C089B">
        <w:rPr>
          <w:sz w:val="22"/>
        </w:rPr>
        <w:t xml:space="preserve">. To explore and critically assess this gap, we conducted a literature review using a </w:t>
      </w:r>
      <w:proofErr w:type="spellStart"/>
      <w:r w:rsidRPr="006C089B">
        <w:rPr>
          <w:sz w:val="22"/>
        </w:rPr>
        <w:t>problematization</w:t>
      </w:r>
      <w:proofErr w:type="spellEnd"/>
      <w:r w:rsidRPr="006C089B">
        <w:rPr>
          <w:sz w:val="22"/>
        </w:rPr>
        <w:t xml:space="preserve"> approach, guided by </w:t>
      </w:r>
      <w:proofErr w:type="spellStart"/>
      <w:r w:rsidRPr="006C089B">
        <w:rPr>
          <w:sz w:val="22"/>
        </w:rPr>
        <w:t>Alvesson</w:t>
      </w:r>
      <w:proofErr w:type="spellEnd"/>
      <w:r w:rsidRPr="006C089B">
        <w:rPr>
          <w:sz w:val="22"/>
        </w:rPr>
        <w:t xml:space="preserve"> and Sandberg's </w:t>
      </w:r>
      <w:r w:rsidRPr="006C089B">
        <w:rPr>
          <w:sz w:val="22"/>
        </w:rPr>
        <w:fldChar w:fldCharType="begin"/>
      </w:r>
      <w:r w:rsidRPr="006C089B">
        <w:rPr>
          <w:sz w:val="22"/>
        </w:rPr>
        <w:instrText xml:space="preserve"> ADDIN EN.CITE &lt;EndNote&gt;&lt;Cite ExcludeAuth="1"&gt;&lt;Author&gt;Alvesson&lt;/Author&gt;&lt;Year&gt;2011&lt;/Year&gt;&lt;RecNum&gt;1215&lt;/RecNum&gt;&lt;DisplayText&gt;(2011)&lt;/DisplayText&gt;&lt;record&gt;&lt;rec-number&gt;1215&lt;/rec-number&gt;&lt;foreign-keys&gt;&lt;key app="EN" db-id="redvrpvzmpw0sgevx5ov29s4w5d0e0rawedz" timestamp="1673858515" guid="c5da5b9b-1be8-4da5-924e-b4dbf505dc93"&gt;1215&lt;/key&gt;&lt;/foreign-keys&gt;&lt;ref-type name="Journal Article"&gt;17&lt;/ref-type&gt;&lt;contributors&gt;&lt;authors&gt;&lt;author&gt;Alvesson, Mats&lt;/author&gt;&lt;author&gt;Sandberg, Jörgen&lt;/author&gt;&lt;/authors&gt;&lt;/contributors&gt;&lt;titles&gt;&lt;title&gt;Generating research questions through problematization&lt;/title&gt;&lt;secondary-title&gt;Academy of Management Review&lt;/secondary-title&gt;&lt;/titles&gt;&lt;periodical&gt;&lt;full-title&gt;Academy of Management Review&lt;/full-title&gt;&lt;/periodical&gt;&lt;pages&gt;247-271&lt;/pages&gt;&lt;volume&gt;36&lt;/volume&gt;&lt;number&gt;2&lt;/number&gt;&lt;dates&gt;&lt;year&gt;2011&lt;/year&gt;&lt;/dates&gt;&lt;isbn&gt;0363-7425&lt;/isbn&gt;&lt;urls&gt;&lt;/urls&gt;&lt;electronic-resource-num&gt;10.5465/AMR.2011.59330882&lt;/electronic-resource-num&gt;&lt;/record&gt;&lt;/Cite&gt;&lt;/EndNote&gt;</w:instrText>
      </w:r>
      <w:r w:rsidRPr="006C089B">
        <w:rPr>
          <w:sz w:val="22"/>
        </w:rPr>
        <w:fldChar w:fldCharType="separate"/>
      </w:r>
      <w:r w:rsidRPr="006C089B">
        <w:rPr>
          <w:noProof/>
          <w:sz w:val="22"/>
        </w:rPr>
        <w:t>(2011)</w:t>
      </w:r>
      <w:r w:rsidRPr="006C089B">
        <w:rPr>
          <w:sz w:val="22"/>
        </w:rPr>
        <w:fldChar w:fldCharType="end"/>
      </w:r>
      <w:r w:rsidRPr="006C089B">
        <w:rPr>
          <w:sz w:val="22"/>
        </w:rPr>
        <w:t xml:space="preserve"> framework. This approach allowed us to question taken-for-granted assumptions and gain a deeper understanding of prevailing theoretical positions in the field. Our review targeted articles published in leading information systems (IS) and health information technology (HIT) journals. We identified relevant studies using Boolean search terms such as “privacy,” “health*,” “smart monitoring*,” “data governance</w:t>
      </w:r>
      <w:r w:rsidR="00D641DE" w:rsidRPr="006C089B">
        <w:rPr>
          <w:sz w:val="22"/>
        </w:rPr>
        <w:t>,”</w:t>
      </w:r>
      <w:r w:rsidRPr="006C089B">
        <w:rPr>
          <w:sz w:val="22"/>
        </w:rPr>
        <w:t xml:space="preserve"> “resistance,” and “innovation.” A total of 1</w:t>
      </w:r>
      <w:r w:rsidR="00F05134" w:rsidRPr="006C089B">
        <w:rPr>
          <w:sz w:val="22"/>
        </w:rPr>
        <w:t>6</w:t>
      </w:r>
      <w:r w:rsidRPr="006C089B">
        <w:rPr>
          <w:sz w:val="22"/>
        </w:rPr>
        <w:t xml:space="preserve"> articles were selected for in-depth analysis, representing mainstream perspectives and revealing theoretical and empirical blind spots (see Table </w:t>
      </w:r>
      <w:r w:rsidR="006C7BC6" w:rsidRPr="006C089B">
        <w:rPr>
          <w:sz w:val="22"/>
        </w:rPr>
        <w:t>S1</w:t>
      </w:r>
      <w:r w:rsidRPr="006C089B">
        <w:rPr>
          <w:sz w:val="22"/>
        </w:rPr>
        <w:t>). Most of the reviewed studies suggest that enhanced ‘guidance’ could help address the identified challenges (or barriers) and facilitate the adoption of smart healthcare innovations. However, few explicitly examine data governance mechanisms as a form of such guidance. Instead, many studies treat data governance implicitly, without fully analyzing its role in mitigating resistance.</w:t>
      </w:r>
    </w:p>
    <w:tbl>
      <w:tblPr>
        <w:tblStyle w:val="TableGrid"/>
        <w:tblW w:w="14485" w:type="dxa"/>
        <w:tblLayout w:type="fixed"/>
        <w:tblLook w:val="04A0" w:firstRow="1" w:lastRow="0" w:firstColumn="1" w:lastColumn="0" w:noHBand="0" w:noVBand="1"/>
      </w:tblPr>
      <w:tblGrid>
        <w:gridCol w:w="450"/>
        <w:gridCol w:w="895"/>
        <w:gridCol w:w="992"/>
        <w:gridCol w:w="1276"/>
        <w:gridCol w:w="1332"/>
        <w:gridCol w:w="1620"/>
        <w:gridCol w:w="2250"/>
        <w:gridCol w:w="1170"/>
        <w:gridCol w:w="1080"/>
        <w:gridCol w:w="1170"/>
        <w:gridCol w:w="2250"/>
      </w:tblGrid>
      <w:tr w:rsidR="006C089B" w:rsidRPr="006C089B" w14:paraId="0AE68672" w14:textId="77777777" w:rsidTr="00C665B2">
        <w:trPr>
          <w:trHeight w:val="421"/>
          <w:tblHeader/>
        </w:trPr>
        <w:tc>
          <w:tcPr>
            <w:tcW w:w="450" w:type="dxa"/>
          </w:tcPr>
          <w:p w14:paraId="04A0484A" w14:textId="77777777" w:rsidR="00F32938" w:rsidRPr="006C089B" w:rsidRDefault="00F32938" w:rsidP="00ED0EE2">
            <w:pPr>
              <w:pStyle w:val="Tablecontent"/>
              <w:jc w:val="left"/>
              <w:rPr>
                <w:b/>
                <w:color w:val="auto"/>
                <w:sz w:val="16"/>
                <w:szCs w:val="16"/>
              </w:rPr>
            </w:pPr>
            <w:r w:rsidRPr="006C089B">
              <w:rPr>
                <w:b/>
                <w:color w:val="auto"/>
                <w:sz w:val="16"/>
                <w:szCs w:val="16"/>
              </w:rPr>
              <w:t>No</w:t>
            </w:r>
          </w:p>
        </w:tc>
        <w:tc>
          <w:tcPr>
            <w:tcW w:w="895" w:type="dxa"/>
          </w:tcPr>
          <w:p w14:paraId="1401DF7B" w14:textId="7D23F0D4" w:rsidR="00F32938" w:rsidRPr="006C089B" w:rsidRDefault="00906FCA" w:rsidP="00ED0EE2">
            <w:pPr>
              <w:pStyle w:val="Tablecontent"/>
              <w:jc w:val="left"/>
              <w:rPr>
                <w:b/>
                <w:color w:val="auto"/>
                <w:sz w:val="16"/>
                <w:szCs w:val="16"/>
              </w:rPr>
            </w:pPr>
            <w:r w:rsidRPr="006C089B">
              <w:rPr>
                <w:b/>
                <w:color w:val="auto"/>
                <w:sz w:val="16"/>
                <w:szCs w:val="16"/>
              </w:rPr>
              <w:t>Article</w:t>
            </w:r>
          </w:p>
        </w:tc>
        <w:tc>
          <w:tcPr>
            <w:tcW w:w="992" w:type="dxa"/>
          </w:tcPr>
          <w:p w14:paraId="26E725B0" w14:textId="4B358E81" w:rsidR="00F32938" w:rsidRPr="006C089B" w:rsidRDefault="00F32938" w:rsidP="00ED0EE2">
            <w:pPr>
              <w:pStyle w:val="Tablecontent"/>
              <w:jc w:val="left"/>
              <w:rPr>
                <w:b/>
                <w:color w:val="auto"/>
                <w:sz w:val="16"/>
                <w:szCs w:val="16"/>
              </w:rPr>
            </w:pPr>
            <w:r w:rsidRPr="006C089B">
              <w:rPr>
                <w:b/>
                <w:color w:val="auto"/>
                <w:sz w:val="16"/>
                <w:szCs w:val="16"/>
              </w:rPr>
              <w:t>HIT area</w:t>
            </w:r>
          </w:p>
        </w:tc>
        <w:tc>
          <w:tcPr>
            <w:tcW w:w="1276" w:type="dxa"/>
          </w:tcPr>
          <w:p w14:paraId="0C9D86AA" w14:textId="4520DA69" w:rsidR="00F32938" w:rsidRPr="006C089B" w:rsidRDefault="00524CF4" w:rsidP="00524CF4">
            <w:pPr>
              <w:pStyle w:val="Tablecontent"/>
              <w:jc w:val="left"/>
              <w:rPr>
                <w:b/>
                <w:color w:val="auto"/>
                <w:sz w:val="16"/>
                <w:szCs w:val="16"/>
              </w:rPr>
            </w:pPr>
            <w:r w:rsidRPr="006C089B">
              <w:rPr>
                <w:b/>
                <w:color w:val="auto"/>
                <w:sz w:val="16"/>
                <w:szCs w:val="16"/>
              </w:rPr>
              <w:t>Privacy-related issues</w:t>
            </w:r>
          </w:p>
        </w:tc>
        <w:tc>
          <w:tcPr>
            <w:tcW w:w="1332" w:type="dxa"/>
          </w:tcPr>
          <w:p w14:paraId="1243E44E" w14:textId="4CD5F5DF" w:rsidR="00F32938" w:rsidRPr="006C089B" w:rsidRDefault="00F32938" w:rsidP="00ED0EE2">
            <w:pPr>
              <w:pStyle w:val="Tablecontent"/>
              <w:jc w:val="left"/>
              <w:rPr>
                <w:b/>
                <w:color w:val="auto"/>
                <w:sz w:val="16"/>
                <w:szCs w:val="16"/>
              </w:rPr>
            </w:pPr>
            <w:r w:rsidRPr="006C089B">
              <w:rPr>
                <w:b/>
                <w:color w:val="auto"/>
                <w:sz w:val="16"/>
                <w:szCs w:val="16"/>
              </w:rPr>
              <w:t>Functional barriers</w:t>
            </w:r>
          </w:p>
        </w:tc>
        <w:tc>
          <w:tcPr>
            <w:tcW w:w="1620" w:type="dxa"/>
          </w:tcPr>
          <w:p w14:paraId="519A2ED2" w14:textId="2BFFF889" w:rsidR="00F32938" w:rsidRPr="006C089B" w:rsidRDefault="00F32938" w:rsidP="00ED0EE2">
            <w:pPr>
              <w:pStyle w:val="Tablecontent"/>
              <w:jc w:val="left"/>
              <w:rPr>
                <w:b/>
                <w:color w:val="auto"/>
                <w:sz w:val="16"/>
                <w:szCs w:val="16"/>
              </w:rPr>
            </w:pPr>
            <w:r w:rsidRPr="006C089B">
              <w:rPr>
                <w:b/>
                <w:color w:val="auto"/>
                <w:sz w:val="16"/>
                <w:szCs w:val="16"/>
              </w:rPr>
              <w:t>Explicit analysis of data governance for mitigating resistance</w:t>
            </w:r>
          </w:p>
        </w:tc>
        <w:tc>
          <w:tcPr>
            <w:tcW w:w="2250" w:type="dxa"/>
          </w:tcPr>
          <w:p w14:paraId="1534560D" w14:textId="376EF068" w:rsidR="00F32938" w:rsidRPr="006C089B" w:rsidRDefault="001D1DC0" w:rsidP="00ED0EE2">
            <w:pPr>
              <w:pStyle w:val="Tablecontent"/>
              <w:jc w:val="left"/>
              <w:rPr>
                <w:b/>
                <w:color w:val="auto"/>
                <w:sz w:val="16"/>
                <w:szCs w:val="16"/>
              </w:rPr>
            </w:pPr>
            <w:r w:rsidRPr="006C089B">
              <w:rPr>
                <w:b/>
                <w:color w:val="auto"/>
                <w:sz w:val="16"/>
                <w:szCs w:val="16"/>
              </w:rPr>
              <w:t>Implicit analysis of data governance for mitigating resistance</w:t>
            </w:r>
          </w:p>
        </w:tc>
        <w:tc>
          <w:tcPr>
            <w:tcW w:w="1170" w:type="dxa"/>
          </w:tcPr>
          <w:p w14:paraId="1E753A55" w14:textId="6B1EBC8D" w:rsidR="00F32938" w:rsidRPr="006C089B" w:rsidRDefault="00F32938" w:rsidP="00ED0EE2">
            <w:pPr>
              <w:pStyle w:val="Tablecontent"/>
              <w:jc w:val="left"/>
              <w:rPr>
                <w:b/>
                <w:color w:val="auto"/>
                <w:sz w:val="16"/>
                <w:szCs w:val="16"/>
              </w:rPr>
            </w:pPr>
            <w:r w:rsidRPr="006C089B">
              <w:rPr>
                <w:b/>
                <w:color w:val="auto"/>
                <w:sz w:val="16"/>
                <w:szCs w:val="16"/>
              </w:rPr>
              <w:t>Theory</w:t>
            </w:r>
          </w:p>
          <w:p w14:paraId="124B9B3C" w14:textId="77777777" w:rsidR="00F32938" w:rsidRPr="006C089B" w:rsidRDefault="00F32938" w:rsidP="00ED0EE2">
            <w:pPr>
              <w:pStyle w:val="Tablecontent"/>
              <w:jc w:val="left"/>
              <w:rPr>
                <w:b/>
                <w:color w:val="auto"/>
                <w:sz w:val="16"/>
                <w:szCs w:val="16"/>
              </w:rPr>
            </w:pPr>
            <w:r w:rsidRPr="006C089B">
              <w:rPr>
                <w:b/>
                <w:color w:val="auto"/>
                <w:sz w:val="16"/>
                <w:szCs w:val="16"/>
              </w:rPr>
              <w:t>/Framework</w:t>
            </w:r>
          </w:p>
        </w:tc>
        <w:tc>
          <w:tcPr>
            <w:tcW w:w="1080" w:type="dxa"/>
          </w:tcPr>
          <w:p w14:paraId="798F03CB" w14:textId="77777777" w:rsidR="00F32938" w:rsidRPr="006C089B" w:rsidRDefault="00F32938" w:rsidP="00ED0EE2">
            <w:pPr>
              <w:pStyle w:val="Tablecontent"/>
              <w:jc w:val="left"/>
              <w:rPr>
                <w:b/>
                <w:color w:val="auto"/>
                <w:sz w:val="16"/>
                <w:szCs w:val="16"/>
              </w:rPr>
            </w:pPr>
            <w:r w:rsidRPr="006C089B">
              <w:rPr>
                <w:b/>
                <w:color w:val="auto"/>
                <w:sz w:val="16"/>
                <w:szCs w:val="16"/>
              </w:rPr>
              <w:t>Method</w:t>
            </w:r>
          </w:p>
        </w:tc>
        <w:tc>
          <w:tcPr>
            <w:tcW w:w="1170" w:type="dxa"/>
          </w:tcPr>
          <w:p w14:paraId="7E916905" w14:textId="77777777" w:rsidR="00F32938" w:rsidRPr="006C089B" w:rsidRDefault="00F32938" w:rsidP="00ED0EE2">
            <w:pPr>
              <w:pStyle w:val="Tablecontent"/>
              <w:jc w:val="left"/>
              <w:rPr>
                <w:b/>
                <w:color w:val="auto"/>
                <w:sz w:val="16"/>
                <w:szCs w:val="16"/>
              </w:rPr>
            </w:pPr>
            <w:r w:rsidRPr="006C089B">
              <w:rPr>
                <w:b/>
                <w:color w:val="auto"/>
                <w:sz w:val="16"/>
                <w:szCs w:val="16"/>
              </w:rPr>
              <w:t>Participants</w:t>
            </w:r>
          </w:p>
        </w:tc>
        <w:tc>
          <w:tcPr>
            <w:tcW w:w="2250" w:type="dxa"/>
          </w:tcPr>
          <w:p w14:paraId="2B76E2C6" w14:textId="77777777" w:rsidR="00F32938" w:rsidRPr="006C089B" w:rsidRDefault="00F32938" w:rsidP="00ED0EE2">
            <w:pPr>
              <w:pStyle w:val="Tablecontent"/>
              <w:jc w:val="left"/>
              <w:rPr>
                <w:b/>
                <w:color w:val="auto"/>
                <w:sz w:val="16"/>
                <w:szCs w:val="16"/>
              </w:rPr>
            </w:pPr>
            <w:r w:rsidRPr="006C089B">
              <w:rPr>
                <w:b/>
                <w:color w:val="auto"/>
                <w:sz w:val="16"/>
                <w:szCs w:val="16"/>
              </w:rPr>
              <w:t>Main finding(s)</w:t>
            </w:r>
          </w:p>
        </w:tc>
      </w:tr>
      <w:tr w:rsidR="006C089B" w:rsidRPr="006C089B" w14:paraId="347682F3" w14:textId="77777777" w:rsidTr="001F310E">
        <w:trPr>
          <w:trHeight w:val="421"/>
        </w:trPr>
        <w:tc>
          <w:tcPr>
            <w:tcW w:w="450" w:type="dxa"/>
          </w:tcPr>
          <w:p w14:paraId="2FFB56F3" w14:textId="6F4A6211" w:rsidR="00536810" w:rsidRPr="006C089B" w:rsidRDefault="00536810" w:rsidP="00524CF4">
            <w:pPr>
              <w:pStyle w:val="Tablecontent"/>
              <w:jc w:val="left"/>
              <w:rPr>
                <w:color w:val="auto"/>
                <w:sz w:val="16"/>
                <w:szCs w:val="16"/>
              </w:rPr>
            </w:pPr>
            <w:r w:rsidRPr="006C089B">
              <w:rPr>
                <w:color w:val="auto"/>
                <w:sz w:val="16"/>
                <w:szCs w:val="16"/>
              </w:rPr>
              <w:t>1</w:t>
            </w:r>
          </w:p>
        </w:tc>
        <w:tc>
          <w:tcPr>
            <w:tcW w:w="895" w:type="dxa"/>
          </w:tcPr>
          <w:p w14:paraId="58436664" w14:textId="00CCD03A" w:rsidR="00536810" w:rsidRPr="006C089B" w:rsidRDefault="00536810" w:rsidP="00AD2878">
            <w:pPr>
              <w:pStyle w:val="Tablecontent"/>
              <w:jc w:val="left"/>
              <w:rPr>
                <w:color w:val="auto"/>
                <w:sz w:val="16"/>
                <w:szCs w:val="16"/>
              </w:rPr>
            </w:pPr>
            <w:r w:rsidRPr="006C089B">
              <w:rPr>
                <w:color w:val="auto"/>
                <w:sz w:val="16"/>
                <w:szCs w:val="16"/>
              </w:rPr>
              <w:fldChar w:fldCharType="begin"/>
            </w:r>
            <w:r w:rsidR="00AD2878" w:rsidRPr="006C089B">
              <w:rPr>
                <w:color w:val="auto"/>
                <w:sz w:val="16"/>
                <w:szCs w:val="16"/>
              </w:rPr>
              <w:instrText xml:space="preserve"> ADDIN EN.CITE &lt;EndNote&gt;&lt;Cite AuthorYear="1"&gt;&lt;Author&gt;Alaiad&lt;/Author&gt;&lt;Year&gt;2017&lt;/Year&gt;&lt;RecNum&gt;24042&lt;/RecNum&gt;&lt;DisplayText&gt;Alaiad and Zhou (2017)&lt;/DisplayText&gt;&lt;record&gt;&lt;rec-number&gt;24042&lt;/rec-number&gt;&lt;foreign-keys&gt;&lt;key app="EN" db-id="redvrpvzmpw0sgevx5ov29s4w5d0e0rawedz" timestamp="1747260902"&gt;24042&lt;/key&gt;&lt;/foreign-keys&gt;&lt;ref-type name="Journal Article"&gt;17&lt;/ref-type&gt;&lt;contributors&gt;&lt;authors&gt;&lt;author&gt;Alaiad, Ahmad&lt;/author&gt;&lt;author&gt;Zhou, Lina&lt;/author&gt;&lt;/authors&gt;&lt;/contributors&gt;&lt;titles&gt;&lt;title&gt;Patients&amp;apos; adoption of WSN-based smart home healthcare systems: an integrated model of facilitators and barriers&lt;/title&gt;&lt;secondary-title&gt;IEEE Transactions on Professional Communication&lt;/secondary-title&gt;&lt;/titles&gt;&lt;periodical&gt;&lt;full-title&gt;IEEE Transactions on Professional Communication&lt;/full-title&gt;&lt;/periodical&gt;&lt;pages&gt;4-23&lt;/pages&gt;&lt;volume&gt;60&lt;/volume&gt;&lt;number&gt;1&lt;/number&gt;&lt;dates&gt;&lt;year&gt;2017&lt;/year&gt;&lt;/dates&gt;&lt;isbn&gt;0361-1434&lt;/isbn&gt;&lt;urls&gt;&lt;/urls&gt;&lt;electronic-resource-num&gt;10.1109/TPC.2016.2632822&lt;/electronic-resource-num&gt;&lt;/record&gt;&lt;/Cite&gt;&lt;/EndNote&gt;</w:instrText>
            </w:r>
            <w:r w:rsidRPr="006C089B">
              <w:rPr>
                <w:color w:val="auto"/>
                <w:sz w:val="16"/>
                <w:szCs w:val="16"/>
              </w:rPr>
              <w:fldChar w:fldCharType="separate"/>
            </w:r>
            <w:r w:rsidR="00AD2878" w:rsidRPr="006C089B">
              <w:rPr>
                <w:noProof/>
                <w:color w:val="auto"/>
                <w:sz w:val="16"/>
                <w:szCs w:val="16"/>
              </w:rPr>
              <w:t>Alaiad and Zhou (2017)</w:t>
            </w:r>
            <w:r w:rsidRPr="006C089B">
              <w:rPr>
                <w:color w:val="auto"/>
                <w:sz w:val="16"/>
                <w:szCs w:val="16"/>
              </w:rPr>
              <w:fldChar w:fldCharType="end"/>
            </w:r>
          </w:p>
        </w:tc>
        <w:tc>
          <w:tcPr>
            <w:tcW w:w="992" w:type="dxa"/>
          </w:tcPr>
          <w:p w14:paraId="2CBBFA6C" w14:textId="77777777" w:rsidR="00536810" w:rsidRPr="006C089B" w:rsidRDefault="00536810" w:rsidP="00524CF4">
            <w:pPr>
              <w:pStyle w:val="Tablecontent"/>
              <w:jc w:val="left"/>
              <w:rPr>
                <w:color w:val="auto"/>
                <w:sz w:val="16"/>
                <w:szCs w:val="16"/>
              </w:rPr>
            </w:pPr>
            <w:r w:rsidRPr="006C089B">
              <w:rPr>
                <w:color w:val="auto"/>
                <w:sz w:val="16"/>
                <w:szCs w:val="16"/>
              </w:rPr>
              <w:t>Wireless-sensor-network-based smart home</w:t>
            </w:r>
          </w:p>
          <w:p w14:paraId="4282D0E2" w14:textId="77777777" w:rsidR="00536810" w:rsidRPr="006C089B" w:rsidRDefault="00536810" w:rsidP="00524CF4">
            <w:pPr>
              <w:pStyle w:val="Tablecontent"/>
              <w:jc w:val="left"/>
              <w:rPr>
                <w:color w:val="auto"/>
                <w:sz w:val="16"/>
                <w:szCs w:val="16"/>
              </w:rPr>
            </w:pPr>
            <w:r w:rsidRPr="006C089B">
              <w:rPr>
                <w:color w:val="auto"/>
                <w:sz w:val="16"/>
                <w:szCs w:val="16"/>
              </w:rPr>
              <w:t>healthcare systems</w:t>
            </w:r>
          </w:p>
        </w:tc>
        <w:tc>
          <w:tcPr>
            <w:tcW w:w="1276" w:type="dxa"/>
          </w:tcPr>
          <w:p w14:paraId="2F944B2A" w14:textId="77777777" w:rsidR="00536810" w:rsidRPr="006C089B" w:rsidRDefault="00536810" w:rsidP="00524CF4">
            <w:pPr>
              <w:pStyle w:val="Tablecontent"/>
              <w:jc w:val="left"/>
              <w:rPr>
                <w:color w:val="auto"/>
                <w:sz w:val="16"/>
                <w:szCs w:val="16"/>
              </w:rPr>
            </w:pPr>
            <w:r w:rsidRPr="006C089B">
              <w:rPr>
                <w:color w:val="auto"/>
                <w:sz w:val="16"/>
                <w:szCs w:val="16"/>
              </w:rPr>
              <w:t>Privacy concerns,</w:t>
            </w:r>
          </w:p>
          <w:p w14:paraId="671454A9" w14:textId="77777777" w:rsidR="00536810" w:rsidRPr="006C089B" w:rsidRDefault="00536810" w:rsidP="00524CF4">
            <w:pPr>
              <w:pStyle w:val="Tablecontent"/>
              <w:jc w:val="left"/>
              <w:rPr>
                <w:color w:val="auto"/>
                <w:sz w:val="16"/>
                <w:szCs w:val="16"/>
              </w:rPr>
            </w:pPr>
            <w:r w:rsidRPr="006C089B">
              <w:rPr>
                <w:color w:val="auto"/>
                <w:sz w:val="16"/>
                <w:szCs w:val="16"/>
              </w:rPr>
              <w:t>human detachment concerns</w:t>
            </w:r>
          </w:p>
        </w:tc>
        <w:tc>
          <w:tcPr>
            <w:tcW w:w="1332" w:type="dxa"/>
          </w:tcPr>
          <w:p w14:paraId="1200BF66" w14:textId="77777777" w:rsidR="00536810" w:rsidRPr="006C089B" w:rsidRDefault="00536810" w:rsidP="00524CF4">
            <w:pPr>
              <w:pStyle w:val="Tablecontent"/>
              <w:jc w:val="left"/>
              <w:rPr>
                <w:color w:val="auto"/>
                <w:sz w:val="16"/>
                <w:szCs w:val="16"/>
              </w:rPr>
            </w:pPr>
            <w:r w:rsidRPr="006C089B">
              <w:rPr>
                <w:color w:val="auto"/>
                <w:sz w:val="16"/>
                <w:szCs w:val="16"/>
              </w:rPr>
              <w:t>N/A</w:t>
            </w:r>
          </w:p>
        </w:tc>
        <w:tc>
          <w:tcPr>
            <w:tcW w:w="1620" w:type="dxa"/>
          </w:tcPr>
          <w:p w14:paraId="41BB6407" w14:textId="6CACF5F1" w:rsidR="00536810" w:rsidRPr="006C089B" w:rsidRDefault="00536810" w:rsidP="00524CF4">
            <w:pPr>
              <w:pStyle w:val="Tablecontent"/>
              <w:jc w:val="left"/>
              <w:rPr>
                <w:color w:val="auto"/>
                <w:sz w:val="16"/>
                <w:szCs w:val="16"/>
              </w:rPr>
            </w:pPr>
          </w:p>
        </w:tc>
        <w:tc>
          <w:tcPr>
            <w:tcW w:w="2250" w:type="dxa"/>
          </w:tcPr>
          <w:p w14:paraId="4CF92E51" w14:textId="77777777" w:rsidR="00536810" w:rsidRPr="006C089B" w:rsidRDefault="00536810" w:rsidP="00524CF4">
            <w:pPr>
              <w:pStyle w:val="Tablecontent"/>
              <w:jc w:val="left"/>
              <w:rPr>
                <w:color w:val="auto"/>
                <w:sz w:val="16"/>
                <w:szCs w:val="16"/>
              </w:rPr>
            </w:pPr>
            <w:r w:rsidRPr="006C089B">
              <w:rPr>
                <w:color w:val="auto"/>
                <w:sz w:val="16"/>
                <w:szCs w:val="16"/>
              </w:rPr>
              <w:t>“The knowledge gained in this study can be used to guide and develop training material for the design of WSN-SHHS that users are likely to adopt” (p. 18).</w:t>
            </w:r>
          </w:p>
        </w:tc>
        <w:tc>
          <w:tcPr>
            <w:tcW w:w="1170" w:type="dxa"/>
          </w:tcPr>
          <w:p w14:paraId="0E72C819" w14:textId="0CB887E4" w:rsidR="00536810" w:rsidRPr="006C089B" w:rsidRDefault="0054729F" w:rsidP="00524CF4">
            <w:pPr>
              <w:pStyle w:val="Tablecontent"/>
              <w:jc w:val="left"/>
              <w:rPr>
                <w:color w:val="auto"/>
                <w:sz w:val="16"/>
                <w:szCs w:val="16"/>
              </w:rPr>
            </w:pPr>
            <w:r w:rsidRPr="006C089B">
              <w:rPr>
                <w:color w:val="auto"/>
                <w:sz w:val="16"/>
                <w:szCs w:val="16"/>
              </w:rPr>
              <w:t>T</w:t>
            </w:r>
            <w:r w:rsidR="00536810" w:rsidRPr="006C089B">
              <w:rPr>
                <w:color w:val="auto"/>
                <w:sz w:val="16"/>
                <w:szCs w:val="16"/>
              </w:rPr>
              <w:t>he UTAUT model with the</w:t>
            </w:r>
            <w:r w:rsidR="00536810" w:rsidRPr="006C089B">
              <w:rPr>
                <w:rFonts w:hint="eastAsia"/>
                <w:color w:val="auto"/>
              </w:rPr>
              <w:t xml:space="preserve"> </w:t>
            </w:r>
            <w:r w:rsidR="00536810" w:rsidRPr="006C089B">
              <w:rPr>
                <w:color w:val="auto"/>
                <w:sz w:val="16"/>
                <w:szCs w:val="16"/>
              </w:rPr>
              <w:t>P</w:t>
            </w:r>
            <w:r w:rsidR="00536810" w:rsidRPr="006C089B">
              <w:rPr>
                <w:rFonts w:hint="eastAsia"/>
                <w:color w:val="auto"/>
                <w:sz w:val="16"/>
                <w:szCs w:val="16"/>
              </w:rPr>
              <w:t>leasure</w:t>
            </w:r>
            <w:r w:rsidR="00536810" w:rsidRPr="006C089B">
              <w:rPr>
                <w:rFonts w:hint="eastAsia"/>
                <w:color w:val="auto"/>
                <w:sz w:val="16"/>
                <w:szCs w:val="16"/>
              </w:rPr>
              <w:t>‐</w:t>
            </w:r>
            <w:r w:rsidR="00536810" w:rsidRPr="006C089B">
              <w:rPr>
                <w:rFonts w:hint="eastAsia"/>
                <w:color w:val="auto"/>
                <w:sz w:val="16"/>
                <w:szCs w:val="16"/>
              </w:rPr>
              <w:t>Arousal</w:t>
            </w:r>
            <w:r w:rsidR="00536810" w:rsidRPr="006C089B">
              <w:rPr>
                <w:rFonts w:hint="eastAsia"/>
                <w:color w:val="auto"/>
                <w:sz w:val="16"/>
                <w:szCs w:val="16"/>
              </w:rPr>
              <w:t>‐</w:t>
            </w:r>
            <w:r w:rsidR="00536810" w:rsidRPr="006C089B">
              <w:rPr>
                <w:rFonts w:hint="eastAsia"/>
                <w:color w:val="auto"/>
                <w:sz w:val="16"/>
                <w:szCs w:val="16"/>
              </w:rPr>
              <w:t>Dominance (PAD) theory</w:t>
            </w:r>
            <w:r w:rsidR="00536810" w:rsidRPr="006C089B">
              <w:rPr>
                <w:color w:val="auto"/>
                <w:sz w:val="16"/>
                <w:szCs w:val="16"/>
              </w:rPr>
              <w:t xml:space="preserve"> </w:t>
            </w:r>
          </w:p>
        </w:tc>
        <w:tc>
          <w:tcPr>
            <w:tcW w:w="1080" w:type="dxa"/>
          </w:tcPr>
          <w:p w14:paraId="6473256C" w14:textId="77777777" w:rsidR="00536810" w:rsidRPr="006C089B" w:rsidRDefault="00536810" w:rsidP="00524CF4">
            <w:pPr>
              <w:pStyle w:val="Tablecontent"/>
              <w:jc w:val="left"/>
              <w:rPr>
                <w:color w:val="auto"/>
                <w:sz w:val="16"/>
                <w:szCs w:val="16"/>
              </w:rPr>
            </w:pPr>
            <w:r w:rsidRPr="006C089B">
              <w:rPr>
                <w:color w:val="auto"/>
                <w:sz w:val="16"/>
                <w:szCs w:val="16"/>
              </w:rPr>
              <w:t>Mixed method</w:t>
            </w:r>
          </w:p>
        </w:tc>
        <w:tc>
          <w:tcPr>
            <w:tcW w:w="1170" w:type="dxa"/>
          </w:tcPr>
          <w:p w14:paraId="306F7EDF" w14:textId="77777777" w:rsidR="00536810" w:rsidRPr="006C089B" w:rsidRDefault="00536810" w:rsidP="00524CF4">
            <w:pPr>
              <w:pStyle w:val="Tablecontent"/>
              <w:jc w:val="left"/>
              <w:rPr>
                <w:color w:val="auto"/>
                <w:sz w:val="16"/>
                <w:szCs w:val="16"/>
              </w:rPr>
            </w:pPr>
            <w:r w:rsidRPr="006C089B">
              <w:rPr>
                <w:color w:val="auto"/>
                <w:sz w:val="16"/>
                <w:szCs w:val="16"/>
              </w:rPr>
              <w:t>15 home healthcare patients and</w:t>
            </w:r>
          </w:p>
          <w:p w14:paraId="4062F44C" w14:textId="77777777" w:rsidR="00536810" w:rsidRPr="006C089B" w:rsidRDefault="00536810" w:rsidP="00524CF4">
            <w:pPr>
              <w:pStyle w:val="Tablecontent"/>
              <w:jc w:val="left"/>
              <w:rPr>
                <w:color w:val="auto"/>
                <w:sz w:val="16"/>
                <w:szCs w:val="16"/>
              </w:rPr>
            </w:pPr>
            <w:r w:rsidRPr="006C089B">
              <w:rPr>
                <w:color w:val="auto"/>
                <w:sz w:val="16"/>
                <w:szCs w:val="16"/>
              </w:rPr>
              <w:t>medical professionals</w:t>
            </w:r>
          </w:p>
        </w:tc>
        <w:tc>
          <w:tcPr>
            <w:tcW w:w="2250" w:type="dxa"/>
          </w:tcPr>
          <w:p w14:paraId="2F42E5CC" w14:textId="77777777" w:rsidR="00536810" w:rsidRPr="006C089B" w:rsidRDefault="00536810" w:rsidP="00524CF4">
            <w:pPr>
              <w:pStyle w:val="Tablecontent"/>
              <w:jc w:val="left"/>
              <w:rPr>
                <w:color w:val="auto"/>
                <w:sz w:val="16"/>
                <w:szCs w:val="16"/>
              </w:rPr>
            </w:pPr>
            <w:r w:rsidRPr="006C089B">
              <w:rPr>
                <w:color w:val="auto"/>
                <w:sz w:val="16"/>
                <w:szCs w:val="16"/>
              </w:rPr>
              <w:t>“We identified several new constructs in relation to WSN-SHHS adoption, including human detachment concerns, privacy concerns, life-quality expectancy and cost concerns. In addition, we confirmed the constructs from the general adoption model” (p. 4).</w:t>
            </w:r>
          </w:p>
        </w:tc>
      </w:tr>
      <w:tr w:rsidR="006C089B" w:rsidRPr="006C089B" w14:paraId="1ECE97E2" w14:textId="77777777" w:rsidTr="001F310E">
        <w:trPr>
          <w:trHeight w:val="421"/>
        </w:trPr>
        <w:tc>
          <w:tcPr>
            <w:tcW w:w="450" w:type="dxa"/>
          </w:tcPr>
          <w:p w14:paraId="2524AC2A" w14:textId="2A870454" w:rsidR="00536810" w:rsidRPr="006C089B" w:rsidRDefault="00536810" w:rsidP="00524CF4">
            <w:pPr>
              <w:pStyle w:val="Tablecontent"/>
              <w:jc w:val="left"/>
              <w:rPr>
                <w:color w:val="auto"/>
                <w:sz w:val="16"/>
                <w:szCs w:val="16"/>
              </w:rPr>
            </w:pPr>
            <w:r w:rsidRPr="006C089B">
              <w:rPr>
                <w:color w:val="auto"/>
                <w:sz w:val="16"/>
                <w:szCs w:val="16"/>
              </w:rPr>
              <w:t>2</w:t>
            </w:r>
          </w:p>
        </w:tc>
        <w:tc>
          <w:tcPr>
            <w:tcW w:w="895" w:type="dxa"/>
          </w:tcPr>
          <w:p w14:paraId="0AED9E2E" w14:textId="77777777" w:rsidR="00536810" w:rsidRPr="006C089B" w:rsidRDefault="00536810" w:rsidP="00524CF4">
            <w:pPr>
              <w:pStyle w:val="Tablecontent"/>
              <w:jc w:val="left"/>
              <w:rPr>
                <w:color w:val="auto"/>
                <w:sz w:val="16"/>
                <w:szCs w:val="16"/>
              </w:rPr>
            </w:pPr>
            <w:r w:rsidRPr="006C089B">
              <w:rPr>
                <w:color w:val="auto"/>
                <w:sz w:val="16"/>
                <w:szCs w:val="16"/>
              </w:rPr>
              <w:fldChar w:fldCharType="begin"/>
            </w:r>
            <w:r w:rsidRPr="006C089B">
              <w:rPr>
                <w:color w:val="auto"/>
                <w:sz w:val="16"/>
                <w:szCs w:val="16"/>
              </w:rPr>
              <w:instrText xml:space="preserve"> ADDIN EN.CITE &lt;EndNote&gt;&lt;Cite AuthorYear="1"&gt;&lt;Author&gt;Boppiniti&lt;/Author&gt;&lt;Year&gt;2018&lt;/Year&gt;&lt;RecNum&gt;24050&lt;/RecNum&gt;&lt;DisplayText&gt;Boppiniti (2018)&lt;/DisplayText&gt;&lt;record&gt;&lt;rec-number&gt;24050&lt;/rec-number&gt;&lt;foreign-keys&gt;&lt;key app="EN" db-id="redvrpvzmpw0sgevx5ov29s4w5d0e0rawedz" timestamp="1747279464"&gt;24050&lt;/key&gt;&lt;/foreign-keys&gt;&lt;ref-type name="Journal Article"&gt;17&lt;/ref-type&gt;&lt;contributors&gt;&lt;authors&gt;&lt;author&gt;Sai Teja Boppiniti&lt;/author&gt;&lt;/authors&gt;&lt;/contributors&gt;&lt;titles&gt;&lt;title&gt;Unraveling the Complexities of Healthcare Data Governance: Strategies, Challenges, and Future Directions&lt;/title&gt;&lt;secondary-title&gt;Transactions on Latest Trends in IoT&lt;/secondary-title&gt;&lt;/titles&gt;&lt;periodical&gt;&lt;full-title&gt;Transactions on Latest Trends in IoT&lt;/full-title&gt;&lt;/periodical&gt;&lt;pages&gt;73-89&lt;/pages&gt;&lt;volume&gt;1&lt;/volume&gt;&lt;number&gt;1&lt;/number&gt;&lt;dates&gt;&lt;year&gt;2018&lt;/year&gt;&lt;/dates&gt;&lt;urls&gt;&lt;/urls&gt;&lt;/record&gt;&lt;/Cite&gt;&lt;/EndNote&gt;</w:instrText>
            </w:r>
            <w:r w:rsidRPr="006C089B">
              <w:rPr>
                <w:color w:val="auto"/>
                <w:sz w:val="16"/>
                <w:szCs w:val="16"/>
              </w:rPr>
              <w:fldChar w:fldCharType="separate"/>
            </w:r>
            <w:r w:rsidRPr="006C089B">
              <w:rPr>
                <w:noProof/>
                <w:color w:val="auto"/>
                <w:sz w:val="16"/>
                <w:szCs w:val="16"/>
              </w:rPr>
              <w:t>Boppiniti (2018)</w:t>
            </w:r>
            <w:r w:rsidRPr="006C089B">
              <w:rPr>
                <w:color w:val="auto"/>
                <w:sz w:val="16"/>
                <w:szCs w:val="16"/>
              </w:rPr>
              <w:fldChar w:fldCharType="end"/>
            </w:r>
          </w:p>
        </w:tc>
        <w:tc>
          <w:tcPr>
            <w:tcW w:w="992" w:type="dxa"/>
          </w:tcPr>
          <w:p w14:paraId="58D9F2CC" w14:textId="77777777" w:rsidR="00536810" w:rsidRPr="006C089B" w:rsidRDefault="00536810" w:rsidP="00524CF4">
            <w:pPr>
              <w:pStyle w:val="Tablecontent"/>
              <w:jc w:val="left"/>
              <w:rPr>
                <w:color w:val="auto"/>
                <w:sz w:val="16"/>
                <w:szCs w:val="16"/>
              </w:rPr>
            </w:pPr>
            <w:r w:rsidRPr="006C089B">
              <w:rPr>
                <w:color w:val="auto"/>
                <w:sz w:val="16"/>
                <w:szCs w:val="16"/>
              </w:rPr>
              <w:t>Healthcare data governance</w:t>
            </w:r>
          </w:p>
        </w:tc>
        <w:tc>
          <w:tcPr>
            <w:tcW w:w="1276" w:type="dxa"/>
          </w:tcPr>
          <w:p w14:paraId="3C445CC4" w14:textId="77777777" w:rsidR="00536810" w:rsidRPr="006C089B" w:rsidRDefault="00536810" w:rsidP="00524CF4">
            <w:pPr>
              <w:pStyle w:val="Tablecontent"/>
              <w:jc w:val="left"/>
              <w:rPr>
                <w:color w:val="auto"/>
                <w:sz w:val="16"/>
                <w:szCs w:val="16"/>
              </w:rPr>
            </w:pPr>
            <w:r w:rsidRPr="006C089B">
              <w:rPr>
                <w:color w:val="auto"/>
                <w:sz w:val="16"/>
                <w:szCs w:val="16"/>
              </w:rPr>
              <w:t>Privacy concerns,</w:t>
            </w:r>
          </w:p>
          <w:p w14:paraId="25A7B12F" w14:textId="77777777" w:rsidR="00536810" w:rsidRPr="006C089B" w:rsidRDefault="00536810" w:rsidP="00524CF4">
            <w:pPr>
              <w:pStyle w:val="Tablecontent"/>
              <w:jc w:val="left"/>
              <w:rPr>
                <w:color w:val="auto"/>
                <w:sz w:val="16"/>
                <w:szCs w:val="16"/>
              </w:rPr>
            </w:pPr>
            <w:r w:rsidRPr="006C089B">
              <w:rPr>
                <w:color w:val="auto"/>
                <w:sz w:val="16"/>
                <w:szCs w:val="16"/>
              </w:rPr>
              <w:t>resistance to change</w:t>
            </w:r>
          </w:p>
        </w:tc>
        <w:tc>
          <w:tcPr>
            <w:tcW w:w="1332" w:type="dxa"/>
          </w:tcPr>
          <w:p w14:paraId="2D4513B8" w14:textId="77777777" w:rsidR="00536810" w:rsidRPr="006C089B" w:rsidRDefault="00536810" w:rsidP="00524CF4">
            <w:pPr>
              <w:pStyle w:val="Tablecontent"/>
              <w:jc w:val="left"/>
              <w:rPr>
                <w:color w:val="auto"/>
                <w:sz w:val="16"/>
                <w:szCs w:val="16"/>
              </w:rPr>
            </w:pPr>
            <w:r w:rsidRPr="006C089B">
              <w:rPr>
                <w:color w:val="auto"/>
                <w:sz w:val="16"/>
                <w:szCs w:val="16"/>
              </w:rPr>
              <w:t>N/A</w:t>
            </w:r>
          </w:p>
        </w:tc>
        <w:tc>
          <w:tcPr>
            <w:tcW w:w="1620" w:type="dxa"/>
          </w:tcPr>
          <w:p w14:paraId="4E1243CC" w14:textId="1FA7351A" w:rsidR="00536810" w:rsidRPr="006C089B" w:rsidRDefault="00536810" w:rsidP="00524CF4">
            <w:pPr>
              <w:pStyle w:val="Tablecontent"/>
              <w:jc w:val="left"/>
              <w:rPr>
                <w:color w:val="auto"/>
                <w:sz w:val="16"/>
                <w:szCs w:val="16"/>
              </w:rPr>
            </w:pPr>
          </w:p>
        </w:tc>
        <w:tc>
          <w:tcPr>
            <w:tcW w:w="2250" w:type="dxa"/>
          </w:tcPr>
          <w:p w14:paraId="2DBFCDAA" w14:textId="77777777" w:rsidR="00536810" w:rsidRPr="006C089B" w:rsidRDefault="00536810" w:rsidP="00524CF4">
            <w:pPr>
              <w:pStyle w:val="Tablecontent"/>
              <w:jc w:val="left"/>
              <w:rPr>
                <w:color w:val="auto"/>
                <w:sz w:val="16"/>
                <w:szCs w:val="16"/>
              </w:rPr>
            </w:pPr>
            <w:r w:rsidRPr="006C089B">
              <w:rPr>
                <w:color w:val="auto"/>
                <w:sz w:val="16"/>
                <w:szCs w:val="16"/>
              </w:rPr>
              <w:t>“This study delves into the intricacies of healthcare data governance, identifying key</w:t>
            </w:r>
          </w:p>
          <w:p w14:paraId="3241C375" w14:textId="77777777" w:rsidR="00536810" w:rsidRPr="006C089B" w:rsidRDefault="00536810" w:rsidP="00524CF4">
            <w:pPr>
              <w:pStyle w:val="Tablecontent"/>
              <w:jc w:val="left"/>
              <w:rPr>
                <w:color w:val="auto"/>
                <w:sz w:val="16"/>
                <w:szCs w:val="16"/>
              </w:rPr>
            </w:pPr>
            <w:r w:rsidRPr="006C089B">
              <w:rPr>
                <w:color w:val="auto"/>
                <w:sz w:val="16"/>
                <w:szCs w:val="16"/>
              </w:rPr>
              <w:t>challenges such as data silos, privacy concerns, and regulatory compliance” (p. 73).</w:t>
            </w:r>
          </w:p>
        </w:tc>
        <w:tc>
          <w:tcPr>
            <w:tcW w:w="1170" w:type="dxa"/>
          </w:tcPr>
          <w:p w14:paraId="1FF42B09" w14:textId="2A437C28" w:rsidR="00536810" w:rsidRPr="006C089B" w:rsidRDefault="002120EF" w:rsidP="00524CF4">
            <w:pPr>
              <w:pStyle w:val="Tablecontent"/>
              <w:jc w:val="left"/>
              <w:rPr>
                <w:color w:val="auto"/>
                <w:sz w:val="16"/>
                <w:szCs w:val="16"/>
              </w:rPr>
            </w:pPr>
            <w:r w:rsidRPr="006C089B">
              <w:rPr>
                <w:color w:val="auto"/>
                <w:sz w:val="16"/>
                <w:szCs w:val="16"/>
              </w:rPr>
              <w:t>N/A</w:t>
            </w:r>
          </w:p>
        </w:tc>
        <w:tc>
          <w:tcPr>
            <w:tcW w:w="1080" w:type="dxa"/>
          </w:tcPr>
          <w:p w14:paraId="7523AF57" w14:textId="77777777" w:rsidR="00536810" w:rsidRPr="006C089B" w:rsidRDefault="00536810" w:rsidP="00524CF4">
            <w:pPr>
              <w:pStyle w:val="Tablecontent"/>
              <w:jc w:val="left"/>
              <w:rPr>
                <w:color w:val="auto"/>
                <w:sz w:val="16"/>
                <w:szCs w:val="16"/>
              </w:rPr>
            </w:pPr>
            <w:r w:rsidRPr="006C089B">
              <w:rPr>
                <w:color w:val="auto"/>
                <w:sz w:val="16"/>
                <w:szCs w:val="16"/>
              </w:rPr>
              <w:t>Review paper</w:t>
            </w:r>
          </w:p>
        </w:tc>
        <w:tc>
          <w:tcPr>
            <w:tcW w:w="1170" w:type="dxa"/>
          </w:tcPr>
          <w:p w14:paraId="750A89D9" w14:textId="0382FB01" w:rsidR="00536810" w:rsidRPr="006C089B" w:rsidRDefault="00536810" w:rsidP="00524CF4">
            <w:pPr>
              <w:pStyle w:val="Tablecontent"/>
              <w:jc w:val="left"/>
              <w:rPr>
                <w:color w:val="auto"/>
                <w:sz w:val="16"/>
                <w:szCs w:val="16"/>
              </w:rPr>
            </w:pPr>
          </w:p>
        </w:tc>
        <w:tc>
          <w:tcPr>
            <w:tcW w:w="2250" w:type="dxa"/>
          </w:tcPr>
          <w:p w14:paraId="305743BE" w14:textId="77777777" w:rsidR="00536810" w:rsidRPr="006C089B" w:rsidRDefault="00536810" w:rsidP="00524CF4">
            <w:pPr>
              <w:pStyle w:val="Tablecontent"/>
              <w:jc w:val="left"/>
              <w:rPr>
                <w:color w:val="auto"/>
                <w:sz w:val="16"/>
                <w:szCs w:val="16"/>
              </w:rPr>
            </w:pPr>
            <w:r w:rsidRPr="006C089B">
              <w:rPr>
                <w:color w:val="auto"/>
                <w:sz w:val="16"/>
                <w:szCs w:val="16"/>
              </w:rPr>
              <w:t xml:space="preserve">“The research underscores the importance of stakeholder collaboration and the integration of emerging technologies, including </w:t>
            </w:r>
            <w:proofErr w:type="spellStart"/>
            <w:r w:rsidRPr="006C089B">
              <w:rPr>
                <w:color w:val="auto"/>
                <w:sz w:val="16"/>
                <w:szCs w:val="16"/>
              </w:rPr>
              <w:t>blockchain</w:t>
            </w:r>
            <w:proofErr w:type="spellEnd"/>
            <w:r w:rsidRPr="006C089B">
              <w:rPr>
                <w:color w:val="auto"/>
                <w:sz w:val="16"/>
                <w:szCs w:val="16"/>
              </w:rPr>
              <w:t xml:space="preserve"> and AI, to address governance complexities. By focusing on strategies tailored to the healthcare industry, the study offers actionable insights for improving decision-</w:t>
            </w:r>
            <w:r w:rsidRPr="006C089B">
              <w:rPr>
                <w:color w:val="auto"/>
                <w:sz w:val="16"/>
                <w:szCs w:val="16"/>
              </w:rPr>
              <w:lastRenderedPageBreak/>
              <w:t>making, fostering innovation, and safeguarding patient trust in a rapidly evolving digital landscape” (p. 73)</w:t>
            </w:r>
          </w:p>
        </w:tc>
      </w:tr>
      <w:tr w:rsidR="006C089B" w:rsidRPr="006C089B" w14:paraId="04688D05" w14:textId="77777777" w:rsidTr="001F310E">
        <w:trPr>
          <w:trHeight w:val="421"/>
        </w:trPr>
        <w:tc>
          <w:tcPr>
            <w:tcW w:w="450" w:type="dxa"/>
          </w:tcPr>
          <w:p w14:paraId="3C3BD094" w14:textId="533ED3F1" w:rsidR="00536810" w:rsidRPr="006C089B" w:rsidRDefault="008862A7" w:rsidP="00524CF4">
            <w:pPr>
              <w:pStyle w:val="Tablecontent"/>
              <w:jc w:val="left"/>
              <w:rPr>
                <w:color w:val="auto"/>
                <w:sz w:val="16"/>
                <w:szCs w:val="16"/>
              </w:rPr>
            </w:pPr>
            <w:r w:rsidRPr="006C089B">
              <w:rPr>
                <w:color w:val="auto"/>
                <w:sz w:val="16"/>
                <w:szCs w:val="16"/>
              </w:rPr>
              <w:lastRenderedPageBreak/>
              <w:t>3</w:t>
            </w:r>
          </w:p>
        </w:tc>
        <w:tc>
          <w:tcPr>
            <w:tcW w:w="895" w:type="dxa"/>
          </w:tcPr>
          <w:p w14:paraId="5DBD94D5" w14:textId="1378D9FD" w:rsidR="00536810" w:rsidRPr="006C089B" w:rsidRDefault="00536810"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AuthorYear="1"&gt;&lt;Author&gt;Feeney&lt;/Author&gt;&lt;Year&gt;2020&lt;/Year&gt;&lt;RecNum&gt;24046&lt;/RecNum&gt;&lt;DisplayText&gt;Feeney&lt;style face="italic"&gt; et al.&lt;/style&gt; (2020)&lt;/DisplayText&gt;&lt;record&gt;&lt;rec-number&gt;24046&lt;/rec-number&gt;&lt;foreign-keys&gt;&lt;key app="EN" db-id=</w:instrText>
            </w:r>
            <w:r w:rsidR="00C96B0B" w:rsidRPr="006C089B">
              <w:rPr>
                <w:rFonts w:hint="eastAsia"/>
                <w:color w:val="auto"/>
                <w:sz w:val="16"/>
                <w:szCs w:val="16"/>
              </w:rPr>
              <w:instrText>"redvrpvzmpw0sgevx5ov29s4w5d0e0rawedz" timestamp="1747270423"&gt;24046&lt;/key&gt;&lt;/foreign-keys&gt;&lt;ref-type name="Journal Article"&gt;17&lt;/ref-type&gt;&lt;contributors&gt;&lt;authors&gt;&lt;author&gt;Feeney, Oliver&lt;/author&gt;&lt;author&gt;Werner</w:instrText>
            </w:r>
            <w:r w:rsidR="00C96B0B" w:rsidRPr="006C089B">
              <w:rPr>
                <w:rFonts w:hint="eastAsia"/>
                <w:color w:val="auto"/>
                <w:sz w:val="16"/>
                <w:szCs w:val="16"/>
              </w:rPr>
              <w:instrText>‐</w:instrText>
            </w:r>
            <w:r w:rsidR="00C96B0B" w:rsidRPr="006C089B">
              <w:rPr>
                <w:rFonts w:hint="eastAsia"/>
                <w:color w:val="auto"/>
                <w:sz w:val="16"/>
                <w:szCs w:val="16"/>
              </w:rPr>
              <w:instrText>Felmayer, Gabriele&lt;/author&gt;&lt;author&gt;Siipi, Helena&lt;/au</w:instrText>
            </w:r>
            <w:r w:rsidR="00C96B0B" w:rsidRPr="006C089B">
              <w:rPr>
                <w:color w:val="auto"/>
                <w:sz w:val="16"/>
                <w:szCs w:val="16"/>
              </w:rPr>
              <w:instrText>thor&gt;&lt;author&gt;Frischhut, Markus&lt;/author&gt;&lt;author&gt;Zullo, Silvia&lt;/author&gt;&lt;author&gt;Barteczko, Ursela&lt;/author&gt;&lt;author&gt;Øystein Ursin, Lars&lt;/author&gt;&lt;author&gt;Linn, Shai&lt;/author&gt;&lt;author&gt;Felzmann, Heike&lt;/author&gt;&lt;author&gt;Krajnović, Dušanka&lt;/author&gt;&lt;/authors&gt;&lt;/contributors&gt;&lt;titles&gt;&lt;title&gt;European Electronic Personal Health Records initiatives and vulnerable migrants: A need for greater ethical, legal and social safeguards&lt;/title&gt;&lt;secondary-title&gt;Developing World Bioethics&lt;/secondary-title&gt;&lt;/titles&gt;&lt;periodical&gt;&lt;full-title&gt;Developing World Bioethics&lt;/full-title&gt;&lt;/periodical&gt;&lt;pages&gt;27-37&lt;/pages&gt;&lt;volume&gt;20&lt;/volume&gt;&lt;number&gt;1&lt;/number&gt;&lt;dates&gt;&lt;year&gt;2020&lt;/year&gt;&lt;/dates&gt;&lt;isbn&gt;1471-8731&lt;/isbn&gt;&lt;urls&gt;&lt;/urls&gt;&lt;electronic-resource-num&gt;10.1111/dewb.12240&lt;/electronic-resource-num&gt;&lt;/record&gt;&lt;/Cite&gt;&lt;/EndNote&gt;</w:instrText>
            </w:r>
            <w:r w:rsidRPr="006C089B">
              <w:rPr>
                <w:color w:val="auto"/>
                <w:sz w:val="16"/>
                <w:szCs w:val="16"/>
              </w:rPr>
              <w:fldChar w:fldCharType="separate"/>
            </w:r>
            <w:r w:rsidR="00C96B0B" w:rsidRPr="006C089B">
              <w:rPr>
                <w:noProof/>
                <w:color w:val="auto"/>
                <w:sz w:val="16"/>
                <w:szCs w:val="16"/>
              </w:rPr>
              <w:t>Feeney</w:t>
            </w:r>
            <w:r w:rsidR="00C96B0B" w:rsidRPr="006C089B">
              <w:rPr>
                <w:i/>
                <w:noProof/>
                <w:color w:val="auto"/>
                <w:sz w:val="16"/>
                <w:szCs w:val="16"/>
              </w:rPr>
              <w:t xml:space="preserve"> et al.</w:t>
            </w:r>
            <w:r w:rsidR="00C96B0B" w:rsidRPr="006C089B">
              <w:rPr>
                <w:noProof/>
                <w:color w:val="auto"/>
                <w:sz w:val="16"/>
                <w:szCs w:val="16"/>
              </w:rPr>
              <w:t xml:space="preserve"> (2020)</w:t>
            </w:r>
            <w:r w:rsidRPr="006C089B">
              <w:rPr>
                <w:color w:val="auto"/>
                <w:sz w:val="16"/>
                <w:szCs w:val="16"/>
              </w:rPr>
              <w:fldChar w:fldCharType="end"/>
            </w:r>
          </w:p>
        </w:tc>
        <w:tc>
          <w:tcPr>
            <w:tcW w:w="992" w:type="dxa"/>
          </w:tcPr>
          <w:p w14:paraId="4D038BC4" w14:textId="77777777" w:rsidR="00536810" w:rsidRPr="006C089B" w:rsidRDefault="00536810" w:rsidP="00524CF4">
            <w:pPr>
              <w:pStyle w:val="Tablecontent"/>
              <w:jc w:val="left"/>
              <w:rPr>
                <w:color w:val="auto"/>
                <w:sz w:val="16"/>
                <w:szCs w:val="16"/>
              </w:rPr>
            </w:pPr>
            <w:r w:rsidRPr="006C089B">
              <w:rPr>
                <w:color w:val="auto"/>
                <w:sz w:val="16"/>
                <w:szCs w:val="16"/>
              </w:rPr>
              <w:t>eHealth</w:t>
            </w:r>
          </w:p>
        </w:tc>
        <w:tc>
          <w:tcPr>
            <w:tcW w:w="1276" w:type="dxa"/>
          </w:tcPr>
          <w:p w14:paraId="1C15B69F" w14:textId="225FCAC3" w:rsidR="00536810" w:rsidRPr="006C089B" w:rsidRDefault="002120EF" w:rsidP="00524CF4">
            <w:pPr>
              <w:pStyle w:val="Tablecontent"/>
              <w:jc w:val="left"/>
              <w:rPr>
                <w:color w:val="auto"/>
                <w:sz w:val="16"/>
                <w:szCs w:val="16"/>
              </w:rPr>
            </w:pPr>
            <w:r w:rsidRPr="006C089B">
              <w:rPr>
                <w:color w:val="auto"/>
                <w:sz w:val="16"/>
                <w:szCs w:val="16"/>
              </w:rPr>
              <w:t>Privacy</w:t>
            </w:r>
          </w:p>
        </w:tc>
        <w:tc>
          <w:tcPr>
            <w:tcW w:w="1332" w:type="dxa"/>
          </w:tcPr>
          <w:p w14:paraId="080BB221" w14:textId="77777777" w:rsidR="00536810" w:rsidRPr="006C089B" w:rsidRDefault="00536810" w:rsidP="00524CF4">
            <w:pPr>
              <w:pStyle w:val="Tablecontent"/>
              <w:jc w:val="left"/>
              <w:rPr>
                <w:color w:val="auto"/>
                <w:sz w:val="16"/>
                <w:szCs w:val="16"/>
              </w:rPr>
            </w:pPr>
            <w:r w:rsidRPr="006C089B">
              <w:rPr>
                <w:color w:val="auto"/>
                <w:sz w:val="16"/>
                <w:szCs w:val="16"/>
              </w:rPr>
              <w:t>Unfamiliarity with digital records,</w:t>
            </w:r>
          </w:p>
          <w:p w14:paraId="43BD5097" w14:textId="77777777" w:rsidR="00536810" w:rsidRPr="006C089B" w:rsidRDefault="00536810" w:rsidP="00524CF4">
            <w:pPr>
              <w:pStyle w:val="Tablecontent"/>
              <w:jc w:val="left"/>
              <w:rPr>
                <w:color w:val="auto"/>
                <w:sz w:val="16"/>
                <w:szCs w:val="16"/>
              </w:rPr>
            </w:pPr>
            <w:r w:rsidRPr="006C089B">
              <w:rPr>
                <w:color w:val="auto"/>
                <w:sz w:val="16"/>
                <w:szCs w:val="16"/>
              </w:rPr>
              <w:t>lack of public/healthcare professional confidence in the system, inadequate and fragmented legal frameworks, interoperability issues and regional differences in access to ICT</w:t>
            </w:r>
          </w:p>
        </w:tc>
        <w:tc>
          <w:tcPr>
            <w:tcW w:w="1620" w:type="dxa"/>
          </w:tcPr>
          <w:p w14:paraId="50C977F6" w14:textId="787AF21D" w:rsidR="00536810" w:rsidRPr="006C089B" w:rsidRDefault="00536810" w:rsidP="00524CF4">
            <w:pPr>
              <w:pStyle w:val="Tablecontent"/>
              <w:jc w:val="left"/>
              <w:rPr>
                <w:color w:val="auto"/>
                <w:sz w:val="16"/>
                <w:szCs w:val="16"/>
              </w:rPr>
            </w:pPr>
          </w:p>
        </w:tc>
        <w:tc>
          <w:tcPr>
            <w:tcW w:w="2250" w:type="dxa"/>
          </w:tcPr>
          <w:p w14:paraId="5C0C00AA" w14:textId="77777777" w:rsidR="00536810" w:rsidRPr="006C089B" w:rsidRDefault="00536810" w:rsidP="00524CF4">
            <w:pPr>
              <w:pStyle w:val="Tablecontent"/>
              <w:jc w:val="left"/>
              <w:rPr>
                <w:color w:val="auto"/>
                <w:sz w:val="16"/>
                <w:szCs w:val="16"/>
              </w:rPr>
            </w:pPr>
            <w:r w:rsidRPr="006C089B">
              <w:rPr>
                <w:color w:val="auto"/>
                <w:sz w:val="16"/>
                <w:szCs w:val="16"/>
              </w:rPr>
              <w:t>This paper highlights several key ethical, legal, and social issues (ELSI), along with challenges related to the design and implementation of a Personal Health Record project.</w:t>
            </w:r>
          </w:p>
        </w:tc>
        <w:tc>
          <w:tcPr>
            <w:tcW w:w="1170" w:type="dxa"/>
          </w:tcPr>
          <w:p w14:paraId="538273F7" w14:textId="77777777" w:rsidR="00536810" w:rsidRPr="006C089B" w:rsidRDefault="00536810" w:rsidP="00524CF4">
            <w:pPr>
              <w:pStyle w:val="Tablecontent"/>
              <w:jc w:val="left"/>
              <w:rPr>
                <w:color w:val="auto"/>
                <w:sz w:val="16"/>
                <w:szCs w:val="16"/>
              </w:rPr>
            </w:pPr>
            <w:r w:rsidRPr="006C089B">
              <w:rPr>
                <w:color w:val="auto"/>
                <w:sz w:val="16"/>
                <w:szCs w:val="16"/>
              </w:rPr>
              <w:t>N/A</w:t>
            </w:r>
          </w:p>
        </w:tc>
        <w:tc>
          <w:tcPr>
            <w:tcW w:w="1080" w:type="dxa"/>
          </w:tcPr>
          <w:p w14:paraId="4EA7AE62" w14:textId="6951B629" w:rsidR="00536810" w:rsidRPr="006C089B" w:rsidRDefault="000E6CF1" w:rsidP="00524CF4">
            <w:pPr>
              <w:pStyle w:val="Tablecontent"/>
              <w:jc w:val="left"/>
              <w:rPr>
                <w:color w:val="auto"/>
                <w:sz w:val="16"/>
                <w:szCs w:val="16"/>
              </w:rPr>
            </w:pPr>
            <w:r w:rsidRPr="006C089B">
              <w:rPr>
                <w:color w:val="auto"/>
                <w:sz w:val="16"/>
                <w:szCs w:val="16"/>
              </w:rPr>
              <w:t>Conceptual paper</w:t>
            </w:r>
          </w:p>
        </w:tc>
        <w:tc>
          <w:tcPr>
            <w:tcW w:w="1170" w:type="dxa"/>
          </w:tcPr>
          <w:p w14:paraId="11D9D5C6" w14:textId="77777777" w:rsidR="00536810" w:rsidRPr="006C089B" w:rsidRDefault="00536810" w:rsidP="00524CF4">
            <w:pPr>
              <w:pStyle w:val="Tablecontent"/>
              <w:jc w:val="left"/>
              <w:rPr>
                <w:color w:val="auto"/>
                <w:sz w:val="16"/>
                <w:szCs w:val="16"/>
              </w:rPr>
            </w:pPr>
          </w:p>
        </w:tc>
        <w:tc>
          <w:tcPr>
            <w:tcW w:w="2250" w:type="dxa"/>
          </w:tcPr>
          <w:p w14:paraId="6CEABD2E" w14:textId="77777777" w:rsidR="00536810" w:rsidRPr="006C089B" w:rsidRDefault="00536810" w:rsidP="00524CF4">
            <w:pPr>
              <w:pStyle w:val="Tablecontent"/>
              <w:jc w:val="left"/>
              <w:rPr>
                <w:color w:val="auto"/>
                <w:sz w:val="16"/>
                <w:szCs w:val="16"/>
              </w:rPr>
            </w:pPr>
            <w:r w:rsidRPr="006C089B">
              <w:rPr>
                <w:color w:val="auto"/>
                <w:sz w:val="16"/>
                <w:szCs w:val="16"/>
              </w:rPr>
              <w:t xml:space="preserve">“This paper highlights their importance and benefits, but also identifies a number of significant ethical, legal and social issues (ELSI) and challenges to their design and implementation, regarding (1) the kind of information that should be stored, (2) who should have access to information, and (3) potential misuse of information. These challenges need to be urgently addressed to make possible the beneficial use of </w:t>
            </w:r>
            <w:proofErr w:type="spellStart"/>
            <w:r w:rsidRPr="006C089B">
              <w:rPr>
                <w:color w:val="auto"/>
                <w:sz w:val="16"/>
                <w:szCs w:val="16"/>
              </w:rPr>
              <w:t>ePHRs</w:t>
            </w:r>
            <w:proofErr w:type="spellEnd"/>
            <w:r w:rsidRPr="006C089B">
              <w:rPr>
                <w:color w:val="auto"/>
                <w:sz w:val="16"/>
                <w:szCs w:val="16"/>
              </w:rPr>
              <w:t xml:space="preserve"> for vulnerable migrants in Europe” (p. 27).</w:t>
            </w:r>
          </w:p>
        </w:tc>
      </w:tr>
      <w:tr w:rsidR="006C089B" w:rsidRPr="006C089B" w14:paraId="1A1DC232" w14:textId="77777777" w:rsidTr="001F310E">
        <w:trPr>
          <w:trHeight w:val="421"/>
        </w:trPr>
        <w:tc>
          <w:tcPr>
            <w:tcW w:w="450" w:type="dxa"/>
          </w:tcPr>
          <w:p w14:paraId="76B77240" w14:textId="5198193B" w:rsidR="00536810" w:rsidRPr="006C089B" w:rsidRDefault="008862A7" w:rsidP="00524CF4">
            <w:pPr>
              <w:pStyle w:val="Tablecontent"/>
              <w:jc w:val="left"/>
              <w:rPr>
                <w:color w:val="auto"/>
                <w:sz w:val="16"/>
                <w:szCs w:val="16"/>
              </w:rPr>
            </w:pPr>
            <w:r w:rsidRPr="006C089B">
              <w:rPr>
                <w:color w:val="auto"/>
                <w:sz w:val="16"/>
                <w:szCs w:val="16"/>
              </w:rPr>
              <w:t>4</w:t>
            </w:r>
          </w:p>
        </w:tc>
        <w:tc>
          <w:tcPr>
            <w:tcW w:w="895" w:type="dxa"/>
          </w:tcPr>
          <w:p w14:paraId="76A6F469" w14:textId="1E8533FE" w:rsidR="00536810" w:rsidRPr="006C089B" w:rsidRDefault="00536810"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AuthorYear="1"&gt;&lt;Author&gt;Gagnon&lt;/Author&gt;&lt;Year&gt;2016&lt;/Year&gt;&lt;RecNum&gt;24044&lt;/RecNum&gt;&lt;DisplayText&gt;Gagnon&lt;style face="italic"&gt; et al.&lt;/style&gt; (2016)&lt;/DisplayText&gt;&lt;record&gt;&lt;rec-number&gt;24044&lt;/rec-number&gt;&lt;foreign-keys&gt;&lt;key app="EN" db-id="redvrpvzmpw0sgevx5ov29s4w5d0e0rawedz" timestamp="1747265120"&gt;24044&lt;/key&gt;&lt;/foreign-keys&gt;&lt;ref-type name="Journal Article"&gt;17&lt;/ref-type&gt;&lt;contributors&gt;&lt;authors&gt;&lt;author&gt;Gagnon, Marie-Pierre&lt;/author&gt;&lt;author&gt;Payne-Gagnon, Julie&lt;/author&gt;&lt;author&gt;Breton, Erik&lt;/author&gt;&lt;author&gt;Fortin, Jean-Paul&lt;/author&gt;&lt;author&gt;Khoury, Lara&lt;/author&gt;&lt;author&gt;Dolovich, Lisa&lt;/author&gt;&lt;author&gt;Price, David&lt;/author&gt;&lt;author&gt;Wiljer, David&lt;/author&gt;&lt;author&gt;Bartlett, Gillian&lt;/author&gt;&lt;author&gt;Archer, Norman&lt;/author&gt;&lt;/authors&gt;&lt;/contributors&gt;&lt;titles&gt;&lt;title&gt;Adoption of electronic personal health records in Canada: perceptions of stakeholders&lt;/title&gt;&lt;secondary-title&gt;International Journal of Health Policy and Management&lt;/secondary-title&gt;&lt;/titles&gt;&lt;periodical&gt;&lt;full-title&gt;International Journal of Health Policy and Management&lt;/full-title&gt;&lt;/periodical&gt;&lt;pages&gt;425-433&lt;/pages&gt;&lt;volume&gt;5&lt;/volume&gt;&lt;number&gt;7&lt;/number&gt;&lt;dates&gt;&lt;year&gt;2016&lt;/year&gt;&lt;/dates&gt;&lt;urls&gt;&lt;/urls&gt;&lt;electronic-resource-num&gt;10.15171/ijhpm.2016.36&lt;/electronic-resource-num&gt;&lt;/record&gt;&lt;/Cite&gt;&lt;/EndNote&gt;</w:instrText>
            </w:r>
            <w:r w:rsidRPr="006C089B">
              <w:rPr>
                <w:color w:val="auto"/>
                <w:sz w:val="16"/>
                <w:szCs w:val="16"/>
              </w:rPr>
              <w:fldChar w:fldCharType="separate"/>
            </w:r>
            <w:r w:rsidR="00C96B0B" w:rsidRPr="006C089B">
              <w:rPr>
                <w:noProof/>
                <w:color w:val="auto"/>
                <w:sz w:val="16"/>
                <w:szCs w:val="16"/>
              </w:rPr>
              <w:t>Gagnon</w:t>
            </w:r>
            <w:r w:rsidR="00C96B0B" w:rsidRPr="006C089B">
              <w:rPr>
                <w:i/>
                <w:noProof/>
                <w:color w:val="auto"/>
                <w:sz w:val="16"/>
                <w:szCs w:val="16"/>
              </w:rPr>
              <w:t xml:space="preserve"> et al.</w:t>
            </w:r>
            <w:r w:rsidR="00C96B0B" w:rsidRPr="006C089B">
              <w:rPr>
                <w:noProof/>
                <w:color w:val="auto"/>
                <w:sz w:val="16"/>
                <w:szCs w:val="16"/>
              </w:rPr>
              <w:t xml:space="preserve"> (2016)</w:t>
            </w:r>
            <w:r w:rsidRPr="006C089B">
              <w:rPr>
                <w:color w:val="auto"/>
                <w:sz w:val="16"/>
                <w:szCs w:val="16"/>
              </w:rPr>
              <w:fldChar w:fldCharType="end"/>
            </w:r>
          </w:p>
        </w:tc>
        <w:tc>
          <w:tcPr>
            <w:tcW w:w="992" w:type="dxa"/>
          </w:tcPr>
          <w:p w14:paraId="7DFB6763" w14:textId="77777777" w:rsidR="00536810" w:rsidRPr="006C089B" w:rsidRDefault="00536810" w:rsidP="00524CF4">
            <w:pPr>
              <w:pStyle w:val="Tablecontent"/>
              <w:jc w:val="left"/>
              <w:rPr>
                <w:color w:val="auto"/>
                <w:sz w:val="16"/>
                <w:szCs w:val="16"/>
              </w:rPr>
            </w:pPr>
            <w:r w:rsidRPr="006C089B">
              <w:rPr>
                <w:color w:val="auto"/>
                <w:sz w:val="16"/>
                <w:szCs w:val="16"/>
              </w:rPr>
              <w:t>Electronic personal health records (</w:t>
            </w:r>
            <w:proofErr w:type="spellStart"/>
            <w:r w:rsidRPr="006C089B">
              <w:rPr>
                <w:color w:val="auto"/>
                <w:sz w:val="16"/>
                <w:szCs w:val="16"/>
              </w:rPr>
              <w:t>ePHRs</w:t>
            </w:r>
            <w:proofErr w:type="spellEnd"/>
            <w:r w:rsidRPr="006C089B">
              <w:rPr>
                <w:color w:val="auto"/>
                <w:sz w:val="16"/>
                <w:szCs w:val="16"/>
              </w:rPr>
              <w:t>)</w:t>
            </w:r>
          </w:p>
        </w:tc>
        <w:tc>
          <w:tcPr>
            <w:tcW w:w="1276" w:type="dxa"/>
          </w:tcPr>
          <w:p w14:paraId="30BA3BEC" w14:textId="77777777" w:rsidR="00536810" w:rsidRPr="006C089B" w:rsidRDefault="00536810" w:rsidP="00524CF4">
            <w:pPr>
              <w:pStyle w:val="Tablecontent"/>
              <w:jc w:val="left"/>
              <w:rPr>
                <w:color w:val="auto"/>
                <w:sz w:val="16"/>
                <w:szCs w:val="16"/>
              </w:rPr>
            </w:pPr>
            <w:r w:rsidRPr="006C089B">
              <w:rPr>
                <w:color w:val="auto"/>
                <w:sz w:val="16"/>
                <w:szCs w:val="16"/>
              </w:rPr>
              <w:t>User attitudes, legal and ethical issues (information control and custody, confidentiality, privacy and security)</w:t>
            </w:r>
          </w:p>
        </w:tc>
        <w:tc>
          <w:tcPr>
            <w:tcW w:w="1332" w:type="dxa"/>
          </w:tcPr>
          <w:p w14:paraId="7399A96B" w14:textId="77777777" w:rsidR="00536810" w:rsidRPr="006C089B" w:rsidRDefault="00536810" w:rsidP="00524CF4">
            <w:pPr>
              <w:pStyle w:val="Tablecontent"/>
              <w:jc w:val="left"/>
              <w:rPr>
                <w:color w:val="auto"/>
                <w:sz w:val="16"/>
                <w:szCs w:val="16"/>
              </w:rPr>
            </w:pPr>
            <w:r w:rsidRPr="006C089B">
              <w:rPr>
                <w:color w:val="auto"/>
                <w:sz w:val="16"/>
                <w:szCs w:val="16"/>
              </w:rPr>
              <w:t xml:space="preserve">User capacities </w:t>
            </w:r>
          </w:p>
          <w:p w14:paraId="69056228" w14:textId="77777777" w:rsidR="00536810" w:rsidRPr="006C089B" w:rsidRDefault="00536810" w:rsidP="00524CF4">
            <w:pPr>
              <w:pStyle w:val="Tablecontent"/>
              <w:jc w:val="left"/>
              <w:rPr>
                <w:color w:val="auto"/>
                <w:sz w:val="16"/>
                <w:szCs w:val="16"/>
              </w:rPr>
            </w:pPr>
            <w:r w:rsidRPr="006C089B">
              <w:rPr>
                <w:color w:val="auto"/>
                <w:sz w:val="16"/>
                <w:szCs w:val="16"/>
              </w:rPr>
              <w:t>System design (usability and relevance)</w:t>
            </w:r>
          </w:p>
        </w:tc>
        <w:tc>
          <w:tcPr>
            <w:tcW w:w="1620" w:type="dxa"/>
          </w:tcPr>
          <w:p w14:paraId="0E939524" w14:textId="49C3D2CE" w:rsidR="00536810" w:rsidRPr="006C089B" w:rsidRDefault="00536810" w:rsidP="00524CF4">
            <w:pPr>
              <w:pStyle w:val="Tablecontent"/>
              <w:jc w:val="left"/>
              <w:rPr>
                <w:color w:val="auto"/>
                <w:sz w:val="16"/>
                <w:szCs w:val="16"/>
              </w:rPr>
            </w:pPr>
          </w:p>
        </w:tc>
        <w:tc>
          <w:tcPr>
            <w:tcW w:w="2250" w:type="dxa"/>
          </w:tcPr>
          <w:p w14:paraId="4ECD3C2D" w14:textId="77777777" w:rsidR="00536810" w:rsidRPr="006C089B" w:rsidRDefault="00536810" w:rsidP="00524CF4">
            <w:pPr>
              <w:pStyle w:val="Tablecontent"/>
              <w:jc w:val="left"/>
              <w:rPr>
                <w:color w:val="auto"/>
                <w:sz w:val="16"/>
                <w:szCs w:val="16"/>
              </w:rPr>
            </w:pPr>
            <w:r w:rsidRPr="006C089B">
              <w:rPr>
                <w:color w:val="auto"/>
                <w:sz w:val="16"/>
                <w:szCs w:val="16"/>
              </w:rPr>
              <w:t xml:space="preserve">“Guidance is needed on critical issues regarding </w:t>
            </w:r>
            <w:proofErr w:type="spellStart"/>
            <w:r w:rsidRPr="006C089B">
              <w:rPr>
                <w:color w:val="auto"/>
                <w:sz w:val="16"/>
                <w:szCs w:val="16"/>
              </w:rPr>
              <w:t>ePHRs</w:t>
            </w:r>
            <w:proofErr w:type="spellEnd"/>
            <w:r w:rsidRPr="006C089B">
              <w:rPr>
                <w:color w:val="auto"/>
                <w:sz w:val="16"/>
                <w:szCs w:val="16"/>
              </w:rPr>
              <w:t xml:space="preserve">, such as </w:t>
            </w:r>
            <w:proofErr w:type="spellStart"/>
            <w:r w:rsidRPr="006C089B">
              <w:rPr>
                <w:color w:val="auto"/>
                <w:sz w:val="16"/>
                <w:szCs w:val="16"/>
              </w:rPr>
              <w:t>ePHR</w:t>
            </w:r>
            <w:proofErr w:type="spellEnd"/>
            <w:r w:rsidRPr="006C089B">
              <w:rPr>
                <w:color w:val="auto"/>
                <w:sz w:val="16"/>
                <w:szCs w:val="16"/>
              </w:rPr>
              <w:t xml:space="preserve"> definition, data ownership, access to information and interoperability with other electronic health records (EHRs). Better guidance on these issues would provide a greater awareness of </w:t>
            </w:r>
            <w:proofErr w:type="spellStart"/>
            <w:r w:rsidRPr="006C089B">
              <w:rPr>
                <w:color w:val="auto"/>
                <w:sz w:val="16"/>
                <w:szCs w:val="16"/>
              </w:rPr>
              <w:t>ePHRs</w:t>
            </w:r>
            <w:proofErr w:type="spellEnd"/>
            <w:r w:rsidRPr="006C089B">
              <w:rPr>
                <w:color w:val="auto"/>
                <w:sz w:val="16"/>
                <w:szCs w:val="16"/>
              </w:rPr>
              <w:t xml:space="preserve"> and inform stakeholders including clinicians, decision-makers, patients and the public. In turn, it may facilitate their adoption in the country” (p. 430).</w:t>
            </w:r>
          </w:p>
        </w:tc>
        <w:tc>
          <w:tcPr>
            <w:tcW w:w="1170" w:type="dxa"/>
          </w:tcPr>
          <w:p w14:paraId="328A69BC" w14:textId="77777777" w:rsidR="00536810" w:rsidRPr="006C089B" w:rsidRDefault="00536810" w:rsidP="00524CF4">
            <w:pPr>
              <w:pStyle w:val="Tablecontent"/>
              <w:jc w:val="left"/>
              <w:rPr>
                <w:color w:val="auto"/>
                <w:sz w:val="16"/>
                <w:szCs w:val="16"/>
              </w:rPr>
            </w:pPr>
            <w:r w:rsidRPr="006C089B">
              <w:rPr>
                <w:color w:val="auto"/>
                <w:sz w:val="16"/>
                <w:szCs w:val="16"/>
              </w:rPr>
              <w:t>N/A</w:t>
            </w:r>
          </w:p>
        </w:tc>
        <w:tc>
          <w:tcPr>
            <w:tcW w:w="1080" w:type="dxa"/>
          </w:tcPr>
          <w:p w14:paraId="03070D8B" w14:textId="77777777" w:rsidR="00536810" w:rsidRPr="006C089B" w:rsidRDefault="00536810" w:rsidP="00524CF4">
            <w:pPr>
              <w:pStyle w:val="Tablecontent"/>
              <w:jc w:val="left"/>
              <w:rPr>
                <w:color w:val="auto"/>
                <w:sz w:val="16"/>
                <w:szCs w:val="16"/>
              </w:rPr>
            </w:pPr>
            <w:r w:rsidRPr="006C089B">
              <w:rPr>
                <w:color w:val="auto"/>
                <w:sz w:val="16"/>
                <w:szCs w:val="16"/>
              </w:rPr>
              <w:t>qualitative</w:t>
            </w:r>
          </w:p>
        </w:tc>
        <w:tc>
          <w:tcPr>
            <w:tcW w:w="1170" w:type="dxa"/>
          </w:tcPr>
          <w:p w14:paraId="409F4278" w14:textId="77777777" w:rsidR="00536810" w:rsidRPr="006C089B" w:rsidRDefault="00536810" w:rsidP="00524CF4">
            <w:pPr>
              <w:pStyle w:val="Tablecontent"/>
              <w:jc w:val="left"/>
              <w:rPr>
                <w:color w:val="auto"/>
                <w:sz w:val="16"/>
                <w:szCs w:val="16"/>
              </w:rPr>
            </w:pPr>
            <w:r w:rsidRPr="006C089B">
              <w:rPr>
                <w:color w:val="auto"/>
                <w:sz w:val="16"/>
                <w:szCs w:val="16"/>
              </w:rPr>
              <w:t>35 individuals from seven Canadian provinces.</w:t>
            </w:r>
          </w:p>
        </w:tc>
        <w:tc>
          <w:tcPr>
            <w:tcW w:w="2250" w:type="dxa"/>
          </w:tcPr>
          <w:p w14:paraId="38C5DF8C" w14:textId="77777777" w:rsidR="00536810" w:rsidRPr="006C089B" w:rsidRDefault="00536810" w:rsidP="00524CF4">
            <w:pPr>
              <w:pStyle w:val="Tablecontent"/>
              <w:jc w:val="left"/>
              <w:rPr>
                <w:color w:val="auto"/>
                <w:sz w:val="16"/>
                <w:szCs w:val="16"/>
              </w:rPr>
            </w:pPr>
            <w:r w:rsidRPr="006C089B">
              <w:rPr>
                <w:color w:val="auto"/>
                <w:sz w:val="16"/>
                <w:szCs w:val="16"/>
              </w:rPr>
              <w:t xml:space="preserve">Factors that may influence </w:t>
            </w:r>
            <w:proofErr w:type="spellStart"/>
            <w:r w:rsidRPr="006C089B">
              <w:rPr>
                <w:color w:val="auto"/>
                <w:sz w:val="16"/>
                <w:szCs w:val="16"/>
              </w:rPr>
              <w:t>ePHR</w:t>
            </w:r>
            <w:proofErr w:type="spellEnd"/>
            <w:r w:rsidRPr="006C089B">
              <w:rPr>
                <w:color w:val="auto"/>
                <w:sz w:val="16"/>
                <w:szCs w:val="16"/>
              </w:rPr>
              <w:t xml:space="preserve"> adoption are related to knowledge, system design, user capacities and attitudes, environmental factors and legal and ethical issues.</w:t>
            </w:r>
          </w:p>
        </w:tc>
      </w:tr>
      <w:tr w:rsidR="006C089B" w:rsidRPr="006C089B" w14:paraId="3ECC0AB3" w14:textId="77777777" w:rsidTr="001F310E">
        <w:trPr>
          <w:trHeight w:val="421"/>
        </w:trPr>
        <w:tc>
          <w:tcPr>
            <w:tcW w:w="450" w:type="dxa"/>
          </w:tcPr>
          <w:p w14:paraId="2D5E6220" w14:textId="64DF11B6" w:rsidR="00536810" w:rsidRPr="006C089B" w:rsidRDefault="008862A7" w:rsidP="00524CF4">
            <w:pPr>
              <w:pStyle w:val="Tablecontent"/>
              <w:jc w:val="left"/>
              <w:rPr>
                <w:color w:val="auto"/>
                <w:sz w:val="16"/>
                <w:szCs w:val="16"/>
              </w:rPr>
            </w:pPr>
            <w:r w:rsidRPr="006C089B">
              <w:rPr>
                <w:color w:val="auto"/>
                <w:sz w:val="16"/>
                <w:szCs w:val="16"/>
              </w:rPr>
              <w:t>5</w:t>
            </w:r>
          </w:p>
        </w:tc>
        <w:tc>
          <w:tcPr>
            <w:tcW w:w="895" w:type="dxa"/>
          </w:tcPr>
          <w:p w14:paraId="6E1F3EBC" w14:textId="083F4772" w:rsidR="00092075" w:rsidRPr="006C089B" w:rsidRDefault="00092075" w:rsidP="00524CF4">
            <w:pPr>
              <w:pStyle w:val="Tablecontent"/>
              <w:jc w:val="left"/>
              <w:rPr>
                <w:color w:val="auto"/>
                <w:sz w:val="16"/>
                <w:szCs w:val="16"/>
              </w:rPr>
            </w:pPr>
            <w:r w:rsidRPr="006C089B">
              <w:rPr>
                <w:color w:val="auto"/>
                <w:sz w:val="16"/>
                <w:szCs w:val="16"/>
              </w:rPr>
              <w:fldChar w:fldCharType="begin">
                <w:fldData xml:space="preserve">PEVuZE5vdGU+PENpdGUgQXV0aG9yWWVhcj0iMSI+PEF1dGhvcj5IdW50ZXI8L0F1dGhvcj48WWVh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</w:fldData>
              </w:fldChar>
            </w:r>
            <w:r w:rsidR="00C96B0B" w:rsidRPr="006C089B">
              <w:rPr>
                <w:color w:val="auto"/>
                <w:sz w:val="16"/>
                <w:szCs w:val="16"/>
              </w:rPr>
              <w:instrText xml:space="preserve"> ADDIN EN.CITE </w:instrText>
            </w:r>
            <w:r w:rsidR="00C96B0B" w:rsidRPr="006C089B">
              <w:rPr>
                <w:color w:val="auto"/>
                <w:sz w:val="16"/>
                <w:szCs w:val="16"/>
              </w:rPr>
              <w:fldChar w:fldCharType="begin">
                <w:fldData xml:space="preserve">PEVuZE5vdGU+PENpdGUgQXV0aG9yWWVhcj0iMSI+PEF1dGhvcj5IdW50ZXI8L0F1dGhvcj48WWVh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</w:fldData>
              </w:fldChar>
            </w:r>
            <w:r w:rsidR="00C96B0B" w:rsidRPr="006C089B">
              <w:rPr>
                <w:color w:val="auto"/>
                <w:sz w:val="16"/>
                <w:szCs w:val="16"/>
              </w:rPr>
              <w:instrText xml:space="preserve"> ADDIN EN.CITE.DATA </w:instrText>
            </w:r>
            <w:r w:rsidR="00C96B0B" w:rsidRPr="006C089B">
              <w:rPr>
                <w:color w:val="auto"/>
                <w:sz w:val="16"/>
                <w:szCs w:val="16"/>
              </w:rPr>
            </w:r>
            <w:r w:rsidR="00C96B0B" w:rsidRPr="006C089B">
              <w:rPr>
                <w:color w:val="auto"/>
                <w:sz w:val="16"/>
                <w:szCs w:val="16"/>
              </w:rPr>
              <w:fldChar w:fldCharType="end"/>
            </w:r>
            <w:r w:rsidRPr="006C089B">
              <w:rPr>
                <w:color w:val="auto"/>
                <w:sz w:val="16"/>
                <w:szCs w:val="16"/>
              </w:rPr>
            </w:r>
            <w:r w:rsidRPr="006C089B">
              <w:rPr>
                <w:color w:val="auto"/>
                <w:sz w:val="16"/>
                <w:szCs w:val="16"/>
              </w:rPr>
              <w:fldChar w:fldCharType="separate"/>
            </w:r>
            <w:r w:rsidR="00C96B0B" w:rsidRPr="006C089B">
              <w:rPr>
                <w:noProof/>
                <w:color w:val="auto"/>
                <w:sz w:val="16"/>
                <w:szCs w:val="16"/>
              </w:rPr>
              <w:t>Hunter</w:t>
            </w:r>
            <w:r w:rsidR="00C96B0B" w:rsidRPr="006C089B">
              <w:rPr>
                <w:i/>
                <w:noProof/>
                <w:color w:val="auto"/>
                <w:sz w:val="16"/>
                <w:szCs w:val="16"/>
              </w:rPr>
              <w:t xml:space="preserve"> et al.</w:t>
            </w:r>
            <w:r w:rsidR="00C96B0B" w:rsidRPr="006C089B">
              <w:rPr>
                <w:noProof/>
                <w:color w:val="auto"/>
                <w:sz w:val="16"/>
                <w:szCs w:val="16"/>
              </w:rPr>
              <w:t xml:space="preserve"> (2020)</w:t>
            </w:r>
            <w:r w:rsidRPr="006C089B">
              <w:rPr>
                <w:color w:val="auto"/>
                <w:sz w:val="16"/>
                <w:szCs w:val="16"/>
              </w:rPr>
              <w:fldChar w:fldCharType="end"/>
            </w:r>
          </w:p>
          <w:p w14:paraId="18E7343A" w14:textId="7EDFE348" w:rsidR="00092075" w:rsidRPr="006C089B" w:rsidRDefault="00092075" w:rsidP="00524CF4">
            <w:pPr>
              <w:pStyle w:val="Tablecontent"/>
              <w:jc w:val="left"/>
              <w:rPr>
                <w:color w:val="auto"/>
                <w:sz w:val="16"/>
                <w:szCs w:val="16"/>
              </w:rPr>
            </w:pPr>
          </w:p>
        </w:tc>
        <w:tc>
          <w:tcPr>
            <w:tcW w:w="992" w:type="dxa"/>
          </w:tcPr>
          <w:p w14:paraId="78CB5D4C" w14:textId="77777777" w:rsidR="00536810" w:rsidRPr="006C089B" w:rsidRDefault="00536810" w:rsidP="00524CF4">
            <w:pPr>
              <w:pStyle w:val="Tablecontent"/>
              <w:jc w:val="left"/>
              <w:rPr>
                <w:color w:val="auto"/>
                <w:sz w:val="16"/>
                <w:szCs w:val="16"/>
              </w:rPr>
            </w:pPr>
            <w:r w:rsidRPr="006C089B">
              <w:rPr>
                <w:color w:val="auto"/>
                <w:sz w:val="16"/>
                <w:szCs w:val="16"/>
              </w:rPr>
              <w:t>Smart home, home monitoring technology</w:t>
            </w:r>
          </w:p>
        </w:tc>
        <w:tc>
          <w:tcPr>
            <w:tcW w:w="1276" w:type="dxa"/>
          </w:tcPr>
          <w:p w14:paraId="2CC730B6" w14:textId="77777777" w:rsidR="00536810" w:rsidRPr="006C089B" w:rsidRDefault="00536810" w:rsidP="00524CF4">
            <w:pPr>
              <w:pStyle w:val="Tablecontent"/>
              <w:jc w:val="left"/>
              <w:rPr>
                <w:color w:val="auto"/>
                <w:sz w:val="16"/>
                <w:szCs w:val="16"/>
              </w:rPr>
            </w:pPr>
            <w:r w:rsidRPr="006C089B">
              <w:rPr>
                <w:color w:val="auto"/>
                <w:sz w:val="16"/>
                <w:szCs w:val="16"/>
              </w:rPr>
              <w:t>Security, privacy, and confidentiality</w:t>
            </w:r>
          </w:p>
        </w:tc>
        <w:tc>
          <w:tcPr>
            <w:tcW w:w="1332" w:type="dxa"/>
          </w:tcPr>
          <w:p w14:paraId="70A47295" w14:textId="77777777" w:rsidR="00536810" w:rsidRPr="006C089B" w:rsidRDefault="00536810" w:rsidP="00524CF4">
            <w:pPr>
              <w:pStyle w:val="Tablecontent"/>
              <w:jc w:val="left"/>
              <w:rPr>
                <w:color w:val="auto"/>
                <w:sz w:val="16"/>
                <w:szCs w:val="16"/>
              </w:rPr>
            </w:pPr>
            <w:r w:rsidRPr="006C089B">
              <w:rPr>
                <w:color w:val="auto"/>
                <w:sz w:val="16"/>
                <w:szCs w:val="16"/>
              </w:rPr>
              <w:t>Usability</w:t>
            </w:r>
          </w:p>
        </w:tc>
        <w:tc>
          <w:tcPr>
            <w:tcW w:w="1620" w:type="dxa"/>
          </w:tcPr>
          <w:p w14:paraId="6FCCAE5E" w14:textId="77777777" w:rsidR="00536810" w:rsidRPr="006C089B" w:rsidRDefault="00536810" w:rsidP="00524CF4">
            <w:pPr>
              <w:pStyle w:val="Tablecontent"/>
              <w:jc w:val="left"/>
              <w:rPr>
                <w:color w:val="auto"/>
                <w:sz w:val="16"/>
                <w:szCs w:val="16"/>
              </w:rPr>
            </w:pPr>
            <w:r w:rsidRPr="006C089B">
              <w:rPr>
                <w:color w:val="auto"/>
                <w:sz w:val="16"/>
                <w:szCs w:val="16"/>
              </w:rPr>
              <w:t xml:space="preserve">“This study highlights the importance and the complexity of management and governance of systems to collect </w:t>
            </w:r>
            <w:r w:rsidRPr="006C089B">
              <w:rPr>
                <w:color w:val="auto"/>
                <w:sz w:val="16"/>
                <w:szCs w:val="16"/>
              </w:rPr>
              <w:lastRenderedPageBreak/>
              <w:t>and disseminate such information” (p. 1).</w:t>
            </w:r>
          </w:p>
        </w:tc>
        <w:tc>
          <w:tcPr>
            <w:tcW w:w="2250" w:type="dxa"/>
          </w:tcPr>
          <w:p w14:paraId="1A4A5040" w14:textId="77777777" w:rsidR="00536810" w:rsidRPr="006C089B" w:rsidRDefault="00536810" w:rsidP="00524CF4">
            <w:pPr>
              <w:pStyle w:val="Tablecontent"/>
              <w:jc w:val="left"/>
              <w:rPr>
                <w:color w:val="auto"/>
                <w:sz w:val="16"/>
                <w:szCs w:val="16"/>
              </w:rPr>
            </w:pPr>
          </w:p>
        </w:tc>
        <w:tc>
          <w:tcPr>
            <w:tcW w:w="1170" w:type="dxa"/>
          </w:tcPr>
          <w:p w14:paraId="2FF563B8" w14:textId="77777777" w:rsidR="00536810" w:rsidRPr="006C089B" w:rsidRDefault="00536810" w:rsidP="00524CF4">
            <w:pPr>
              <w:pStyle w:val="Tablecontent"/>
              <w:jc w:val="left"/>
              <w:rPr>
                <w:color w:val="auto"/>
                <w:sz w:val="16"/>
                <w:szCs w:val="16"/>
              </w:rPr>
            </w:pPr>
            <w:r w:rsidRPr="006C089B">
              <w:rPr>
                <w:color w:val="auto"/>
                <w:sz w:val="16"/>
                <w:szCs w:val="16"/>
              </w:rPr>
              <w:t>N/A</w:t>
            </w:r>
          </w:p>
        </w:tc>
        <w:tc>
          <w:tcPr>
            <w:tcW w:w="1080" w:type="dxa"/>
          </w:tcPr>
          <w:p w14:paraId="73FF53B8" w14:textId="77777777" w:rsidR="00536810" w:rsidRPr="006C089B" w:rsidRDefault="00536810" w:rsidP="00524CF4">
            <w:pPr>
              <w:pStyle w:val="Tablecontent"/>
              <w:jc w:val="left"/>
              <w:rPr>
                <w:color w:val="auto"/>
                <w:sz w:val="16"/>
                <w:szCs w:val="16"/>
              </w:rPr>
            </w:pPr>
            <w:r w:rsidRPr="006C089B">
              <w:rPr>
                <w:color w:val="auto"/>
                <w:sz w:val="16"/>
                <w:szCs w:val="16"/>
              </w:rPr>
              <w:t>Qualitative</w:t>
            </w:r>
          </w:p>
        </w:tc>
        <w:tc>
          <w:tcPr>
            <w:tcW w:w="1170" w:type="dxa"/>
          </w:tcPr>
          <w:p w14:paraId="253BBDCB" w14:textId="77777777" w:rsidR="00536810" w:rsidRPr="006C089B" w:rsidRDefault="00536810" w:rsidP="00524CF4">
            <w:pPr>
              <w:pStyle w:val="Tablecontent"/>
              <w:jc w:val="left"/>
              <w:rPr>
                <w:color w:val="auto"/>
                <w:sz w:val="16"/>
                <w:szCs w:val="16"/>
              </w:rPr>
            </w:pPr>
            <w:r w:rsidRPr="006C089B">
              <w:rPr>
                <w:color w:val="auto"/>
                <w:sz w:val="16"/>
                <w:szCs w:val="16"/>
              </w:rPr>
              <w:t>44 health care professionals</w:t>
            </w:r>
          </w:p>
        </w:tc>
        <w:tc>
          <w:tcPr>
            <w:tcW w:w="2250" w:type="dxa"/>
          </w:tcPr>
          <w:p w14:paraId="7FECE9A3" w14:textId="77777777" w:rsidR="00536810" w:rsidRPr="006C089B" w:rsidRDefault="00536810" w:rsidP="00524CF4">
            <w:pPr>
              <w:pStyle w:val="Tablecontent"/>
              <w:jc w:val="left"/>
              <w:rPr>
                <w:color w:val="auto"/>
                <w:sz w:val="16"/>
                <w:szCs w:val="16"/>
              </w:rPr>
            </w:pPr>
            <w:r w:rsidRPr="006C089B">
              <w:rPr>
                <w:color w:val="auto"/>
                <w:sz w:val="16"/>
                <w:szCs w:val="16"/>
              </w:rPr>
              <w:t>Three overarching themes were identified: “access to technology and systems,” “collecting and sharing of information,” and ““barriers to uptake (such as privacy).”</w:t>
            </w:r>
          </w:p>
        </w:tc>
      </w:tr>
      <w:tr w:rsidR="006C089B" w:rsidRPr="006C089B" w14:paraId="5F9DC9B8" w14:textId="77777777" w:rsidTr="001F310E">
        <w:trPr>
          <w:trHeight w:val="421"/>
        </w:trPr>
        <w:tc>
          <w:tcPr>
            <w:tcW w:w="450" w:type="dxa"/>
          </w:tcPr>
          <w:p w14:paraId="3C242229" w14:textId="01BD8E93" w:rsidR="001D1DC0" w:rsidRPr="006C089B" w:rsidRDefault="008862A7" w:rsidP="00ED0EE2">
            <w:pPr>
              <w:pStyle w:val="Tablecontent"/>
              <w:jc w:val="left"/>
              <w:rPr>
                <w:color w:val="auto"/>
                <w:sz w:val="16"/>
                <w:szCs w:val="16"/>
              </w:rPr>
            </w:pPr>
            <w:r w:rsidRPr="006C089B">
              <w:rPr>
                <w:color w:val="auto"/>
                <w:sz w:val="16"/>
                <w:szCs w:val="16"/>
              </w:rPr>
              <w:t>6</w:t>
            </w:r>
          </w:p>
        </w:tc>
        <w:tc>
          <w:tcPr>
            <w:tcW w:w="895" w:type="dxa"/>
          </w:tcPr>
          <w:p w14:paraId="513F54D6" w14:textId="7AC28004" w:rsidR="001D1DC0" w:rsidRPr="006C089B" w:rsidRDefault="0063388B"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AuthorYear="1"&gt;&lt;Author&gt;Liang&lt;/Author&gt;&lt;Year&gt;2024&lt;/Year&gt;&lt;RecNum&gt;24039&lt;/RecNum&gt;&lt;DisplayText&gt;Liang&lt;style face="italic"&gt; et al.&lt;/style&gt; (2024)&lt;/DisplayText&gt;&lt;record&gt;&lt;rec-number&gt;24039&lt;/rec-number&gt;&lt;foreign-keys&gt;&lt;key app="EN" db-id="redvrpvzmpw0sgevx5ov29s4w5d0e0rawedz" timestamp="1747256610"&gt;24039&lt;/key&gt;&lt;/foreign-keys&gt;&lt;ref-type name="Journal Article"&gt;17&lt;/ref-type&gt;&lt;contributors&gt;&lt;authors&gt;&lt;author&gt;Liang, Xueping&lt;/author&gt;&lt;author&gt;Alam, Nabid&lt;/author&gt;&lt;author&gt;Sultana, Tahmina&lt;/author&gt;&lt;author&gt;Bandara, Eranga&lt;/author&gt;&lt;author&gt;Shetty, Sachin&lt;/author&gt;&lt;/authors&gt;&lt;/contributors&gt;&lt;titles&gt;&lt;title&gt;Designing A Blockchain-Empowered Telehealth Artifact for Decentralized Identity Management and Trustworthy Communication: Interdisciplinary Approach&lt;/title&gt;&lt;secondary-title&gt;Journal of Medical Internet Research&lt;/secondary-title&gt;&lt;/titles&gt;&lt;periodical&gt;&lt;full-title&gt;Journal of medical Internet research&lt;/full-title&gt;&lt;/periodical&gt;&lt;pages&gt;e46556&lt;/pages&gt;&lt;volume&gt;26&lt;/volume&gt;&lt;dates&gt;&lt;year&gt;2024&lt;/year&gt;&lt;/dates&gt;&lt;isbn&gt;1438-8871&lt;/isbn&gt;&lt;urls&gt;&lt;/urls&gt;&lt;electronic-resource-num&gt;10.2196/46556&lt;/electronic-resource-num&gt;&lt;/record&gt;&lt;/Cite&gt;&lt;/EndNote&gt;</w:instrText>
            </w:r>
            <w:r w:rsidRPr="006C089B">
              <w:rPr>
                <w:color w:val="auto"/>
                <w:sz w:val="16"/>
                <w:szCs w:val="16"/>
              </w:rPr>
              <w:fldChar w:fldCharType="separate"/>
            </w:r>
            <w:r w:rsidR="00C96B0B" w:rsidRPr="006C089B">
              <w:rPr>
                <w:noProof/>
                <w:color w:val="auto"/>
                <w:sz w:val="16"/>
                <w:szCs w:val="16"/>
              </w:rPr>
              <w:t>Liang</w:t>
            </w:r>
            <w:r w:rsidR="00C96B0B" w:rsidRPr="006C089B">
              <w:rPr>
                <w:i/>
                <w:noProof/>
                <w:color w:val="auto"/>
                <w:sz w:val="16"/>
                <w:szCs w:val="16"/>
              </w:rPr>
              <w:t xml:space="preserve"> et al.</w:t>
            </w:r>
            <w:r w:rsidR="00C96B0B" w:rsidRPr="006C089B">
              <w:rPr>
                <w:noProof/>
                <w:color w:val="auto"/>
                <w:sz w:val="16"/>
                <w:szCs w:val="16"/>
              </w:rPr>
              <w:t xml:space="preserve"> (2024)</w:t>
            </w:r>
            <w:r w:rsidRPr="006C089B">
              <w:rPr>
                <w:color w:val="auto"/>
                <w:sz w:val="16"/>
                <w:szCs w:val="16"/>
              </w:rPr>
              <w:fldChar w:fldCharType="end"/>
            </w:r>
          </w:p>
        </w:tc>
        <w:tc>
          <w:tcPr>
            <w:tcW w:w="992" w:type="dxa"/>
          </w:tcPr>
          <w:p w14:paraId="05A67CB3" w14:textId="08328D8A" w:rsidR="001D1DC0" w:rsidRPr="006C089B" w:rsidRDefault="006B08D2" w:rsidP="00ED0EE2">
            <w:pPr>
              <w:pStyle w:val="Tablecontent"/>
              <w:jc w:val="left"/>
              <w:rPr>
                <w:color w:val="auto"/>
                <w:sz w:val="16"/>
                <w:szCs w:val="16"/>
              </w:rPr>
            </w:pPr>
            <w:r w:rsidRPr="006C089B">
              <w:rPr>
                <w:color w:val="auto"/>
                <w:sz w:val="16"/>
                <w:szCs w:val="16"/>
              </w:rPr>
              <w:t xml:space="preserve">Telehealth </w:t>
            </w:r>
            <w:proofErr w:type="spellStart"/>
            <w:r w:rsidRPr="006C089B">
              <w:rPr>
                <w:color w:val="auto"/>
                <w:sz w:val="16"/>
                <w:szCs w:val="16"/>
              </w:rPr>
              <w:t>Artifact</w:t>
            </w:r>
            <w:proofErr w:type="spellEnd"/>
          </w:p>
        </w:tc>
        <w:tc>
          <w:tcPr>
            <w:tcW w:w="1276" w:type="dxa"/>
          </w:tcPr>
          <w:p w14:paraId="5F0A822B" w14:textId="0C204D46" w:rsidR="006F67DB" w:rsidRPr="006C089B" w:rsidRDefault="006B08D2" w:rsidP="00ED0EE2">
            <w:pPr>
              <w:pStyle w:val="Tablecontent"/>
              <w:jc w:val="left"/>
              <w:rPr>
                <w:color w:val="auto"/>
                <w:sz w:val="16"/>
                <w:szCs w:val="16"/>
              </w:rPr>
            </w:pPr>
            <w:r w:rsidRPr="006C089B">
              <w:rPr>
                <w:color w:val="auto"/>
                <w:sz w:val="16"/>
                <w:szCs w:val="16"/>
              </w:rPr>
              <w:t>Privacy concerns</w:t>
            </w:r>
          </w:p>
        </w:tc>
        <w:tc>
          <w:tcPr>
            <w:tcW w:w="1332" w:type="dxa"/>
          </w:tcPr>
          <w:p w14:paraId="31308CBB" w14:textId="211ACE69" w:rsidR="001D1DC0" w:rsidRPr="006C089B" w:rsidRDefault="006F67DB" w:rsidP="00ED0EE2">
            <w:pPr>
              <w:pStyle w:val="Tablecontent"/>
              <w:jc w:val="left"/>
              <w:rPr>
                <w:color w:val="auto"/>
                <w:sz w:val="16"/>
                <w:szCs w:val="16"/>
              </w:rPr>
            </w:pPr>
            <w:r w:rsidRPr="006C089B">
              <w:rPr>
                <w:color w:val="auto"/>
                <w:sz w:val="16"/>
                <w:szCs w:val="16"/>
              </w:rPr>
              <w:t>Technical barriers</w:t>
            </w:r>
          </w:p>
        </w:tc>
        <w:tc>
          <w:tcPr>
            <w:tcW w:w="1620" w:type="dxa"/>
          </w:tcPr>
          <w:p w14:paraId="2E93A4FF" w14:textId="77777777" w:rsidR="001D1DC0" w:rsidRPr="006C089B" w:rsidRDefault="001D1DC0" w:rsidP="00ED0EE2">
            <w:pPr>
              <w:pStyle w:val="Tablecontent"/>
              <w:jc w:val="left"/>
              <w:rPr>
                <w:color w:val="auto"/>
                <w:sz w:val="16"/>
                <w:szCs w:val="16"/>
              </w:rPr>
            </w:pPr>
          </w:p>
        </w:tc>
        <w:tc>
          <w:tcPr>
            <w:tcW w:w="2250" w:type="dxa"/>
          </w:tcPr>
          <w:p w14:paraId="712D93EA" w14:textId="777ABE6C" w:rsidR="001D1DC0" w:rsidRPr="006C089B" w:rsidRDefault="00DD45BB" w:rsidP="00ED0EE2">
            <w:pPr>
              <w:pStyle w:val="Tablecontent"/>
              <w:jc w:val="left"/>
              <w:rPr>
                <w:color w:val="auto"/>
                <w:sz w:val="16"/>
                <w:szCs w:val="16"/>
              </w:rPr>
            </w:pPr>
            <w:r w:rsidRPr="006C089B">
              <w:rPr>
                <w:color w:val="auto"/>
                <w:sz w:val="16"/>
                <w:szCs w:val="16"/>
              </w:rPr>
              <w:t>One of the main objectives is</w:t>
            </w:r>
            <w:r w:rsidR="00380525" w:rsidRPr="006C089B">
              <w:rPr>
                <w:color w:val="auto"/>
                <w:sz w:val="16"/>
                <w:szCs w:val="16"/>
              </w:rPr>
              <w:t xml:space="preserve"> </w:t>
            </w:r>
            <w:r w:rsidR="00813DF8" w:rsidRPr="006C089B">
              <w:rPr>
                <w:color w:val="auto"/>
                <w:sz w:val="16"/>
                <w:szCs w:val="16"/>
              </w:rPr>
              <w:t>“</w:t>
            </w:r>
            <w:r w:rsidR="00380525" w:rsidRPr="006C089B">
              <w:rPr>
                <w:color w:val="auto"/>
                <w:sz w:val="16"/>
                <w:szCs w:val="16"/>
              </w:rPr>
              <w:t>to understand</w:t>
            </w:r>
            <w:r w:rsidRPr="006C089B">
              <w:rPr>
                <w:color w:val="auto"/>
                <w:sz w:val="16"/>
                <w:szCs w:val="16"/>
              </w:rPr>
              <w:t xml:space="preserve"> </w:t>
            </w:r>
            <w:r w:rsidR="00380525" w:rsidRPr="006C089B">
              <w:rPr>
                <w:color w:val="auto"/>
                <w:sz w:val="16"/>
                <w:szCs w:val="16"/>
              </w:rPr>
              <w:t>existing cybersecurity issues in identity management and</w:t>
            </w:r>
            <w:r w:rsidRPr="006C089B">
              <w:rPr>
                <w:color w:val="auto"/>
                <w:sz w:val="16"/>
                <w:szCs w:val="16"/>
              </w:rPr>
              <w:t xml:space="preserve"> </w:t>
            </w:r>
            <w:r w:rsidR="00380525" w:rsidRPr="006C089B">
              <w:rPr>
                <w:color w:val="auto"/>
                <w:sz w:val="16"/>
                <w:szCs w:val="16"/>
              </w:rPr>
              <w:t>trustworthy communication processes in telehealth platforms</w:t>
            </w:r>
            <w:r w:rsidR="00813DF8" w:rsidRPr="006C089B">
              <w:rPr>
                <w:color w:val="auto"/>
                <w:sz w:val="16"/>
                <w:szCs w:val="16"/>
              </w:rPr>
              <w:t>” (p. 1)</w:t>
            </w:r>
          </w:p>
        </w:tc>
        <w:tc>
          <w:tcPr>
            <w:tcW w:w="1170" w:type="dxa"/>
          </w:tcPr>
          <w:p w14:paraId="7C906A92" w14:textId="0D3BEFCA" w:rsidR="001D1DC0" w:rsidRPr="006C089B" w:rsidRDefault="00607207" w:rsidP="00ED0EE2">
            <w:pPr>
              <w:pStyle w:val="Tablecontent"/>
              <w:jc w:val="left"/>
              <w:rPr>
                <w:color w:val="auto"/>
                <w:sz w:val="16"/>
                <w:szCs w:val="16"/>
              </w:rPr>
            </w:pPr>
            <w:r w:rsidRPr="006C089B">
              <w:rPr>
                <w:rFonts w:hint="eastAsia"/>
                <w:color w:val="auto"/>
                <w:sz w:val="16"/>
                <w:szCs w:val="16"/>
                <w:lang w:eastAsia="zh-CN"/>
              </w:rPr>
              <w:t>N</w:t>
            </w:r>
            <w:r w:rsidRPr="006C089B">
              <w:rPr>
                <w:color w:val="auto"/>
                <w:sz w:val="16"/>
                <w:szCs w:val="16"/>
              </w:rPr>
              <w:t>/A</w:t>
            </w:r>
          </w:p>
        </w:tc>
        <w:tc>
          <w:tcPr>
            <w:tcW w:w="1080" w:type="dxa"/>
          </w:tcPr>
          <w:p w14:paraId="4B5558E7" w14:textId="52CD53FB" w:rsidR="001D1DC0" w:rsidRPr="006C089B" w:rsidRDefault="00437599" w:rsidP="00ED0EE2">
            <w:pPr>
              <w:pStyle w:val="Tablecontent"/>
              <w:jc w:val="left"/>
              <w:rPr>
                <w:color w:val="auto"/>
                <w:sz w:val="16"/>
                <w:szCs w:val="16"/>
              </w:rPr>
            </w:pPr>
            <w:r w:rsidRPr="006C089B">
              <w:rPr>
                <w:color w:val="auto"/>
                <w:sz w:val="16"/>
                <w:szCs w:val="16"/>
              </w:rPr>
              <w:t>Qualitative</w:t>
            </w:r>
          </w:p>
        </w:tc>
        <w:tc>
          <w:tcPr>
            <w:tcW w:w="1170" w:type="dxa"/>
          </w:tcPr>
          <w:p w14:paraId="2440651F" w14:textId="54A6A408" w:rsidR="001D1DC0" w:rsidRPr="006C089B" w:rsidRDefault="00437599" w:rsidP="00ED0EE2">
            <w:pPr>
              <w:pStyle w:val="Tablecontent"/>
              <w:jc w:val="left"/>
              <w:rPr>
                <w:color w:val="auto"/>
                <w:sz w:val="16"/>
                <w:szCs w:val="16"/>
              </w:rPr>
            </w:pPr>
            <w:r w:rsidRPr="006C089B">
              <w:rPr>
                <w:color w:val="auto"/>
                <w:sz w:val="16"/>
                <w:szCs w:val="16"/>
              </w:rPr>
              <w:t>20 general users and 5 expert users within the United States and Europe</w:t>
            </w:r>
          </w:p>
        </w:tc>
        <w:tc>
          <w:tcPr>
            <w:tcW w:w="2250" w:type="dxa"/>
          </w:tcPr>
          <w:p w14:paraId="55740983" w14:textId="3F27F525" w:rsidR="001D1DC0" w:rsidRPr="006C089B" w:rsidRDefault="00380525" w:rsidP="00ED0EE2">
            <w:pPr>
              <w:pStyle w:val="Tablecontent"/>
              <w:jc w:val="left"/>
              <w:rPr>
                <w:color w:val="auto"/>
                <w:sz w:val="16"/>
                <w:szCs w:val="16"/>
              </w:rPr>
            </w:pPr>
            <w:r w:rsidRPr="006C089B">
              <w:rPr>
                <w:color w:val="auto"/>
                <w:sz w:val="16"/>
                <w:szCs w:val="16"/>
              </w:rPr>
              <w:t>“Our investigation identified key challenges to identity management and trustworthy communication processes in telehealth platforms used in the current health care domain” (p. 1).</w:t>
            </w:r>
          </w:p>
        </w:tc>
      </w:tr>
      <w:tr w:rsidR="006C089B" w:rsidRPr="006C089B" w14:paraId="5E41360A" w14:textId="77777777" w:rsidTr="001F310E">
        <w:trPr>
          <w:trHeight w:val="421"/>
        </w:trPr>
        <w:tc>
          <w:tcPr>
            <w:tcW w:w="450" w:type="dxa"/>
          </w:tcPr>
          <w:p w14:paraId="11BA2C70" w14:textId="16D4D788" w:rsidR="008862A7" w:rsidRPr="006C089B" w:rsidRDefault="008862A7" w:rsidP="00524CF4">
            <w:pPr>
              <w:pStyle w:val="Tablecontent"/>
              <w:jc w:val="left"/>
              <w:rPr>
                <w:color w:val="auto"/>
                <w:sz w:val="16"/>
                <w:szCs w:val="16"/>
              </w:rPr>
            </w:pPr>
            <w:r w:rsidRPr="006C089B">
              <w:rPr>
                <w:color w:val="auto"/>
                <w:sz w:val="16"/>
                <w:szCs w:val="16"/>
              </w:rPr>
              <w:t>7</w:t>
            </w:r>
          </w:p>
        </w:tc>
        <w:tc>
          <w:tcPr>
            <w:tcW w:w="895" w:type="dxa"/>
          </w:tcPr>
          <w:p w14:paraId="2E47905E" w14:textId="548E98EA" w:rsidR="008862A7" w:rsidRPr="006C089B" w:rsidRDefault="008862A7"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AuthorYear="1"&gt;&lt;Author&gt;Lu&lt;/Author&gt;&lt;Year&gt;2021&lt;/Year&gt;&lt;RecNum&gt;24049&lt;/RecNum&gt;&lt;DisplayText&gt;Lu&lt;style face="italic"&gt; et al.&lt;/style&gt; (2021)&lt;/DisplayText&gt;&lt;record&gt;&lt;rec-number&gt;24049&lt;/rec-number&gt;&lt;foreign-keys&gt;&lt;key app="EN" db-id="redvrpvzmpw0sgevx5ov29s4w5d0e0rawedz" timestamp="1747275516"&gt;24049&lt;/key&gt;&lt;/foreign-keys&gt;&lt;ref-type name="Journal Article"&gt;17&lt;/ref-type&gt;&lt;contributors&gt;&lt;authors&gt;&lt;author&gt;Lu, Wei-Chih&lt;/author&gt;&lt;author&gt;Tsai, I-Ching&lt;/author&gt;&lt;author&gt;Wang, Kuan-Chung&lt;/author&gt;&lt;author&gt;Tang, Te-Ai&lt;/author&gt;&lt;author&gt;Li, Kuan-Chen&lt;/author&gt;&lt;author&gt;Ke, Ya-Ci&lt;/author&gt;&lt;author&gt;Chen, Peng-Ting&lt;/author&gt;&lt;/authors&gt;&lt;/contributors&gt;&lt;titles&gt;&lt;title&gt;Innovation resistance and resource allocation strategy of medical information digitalization&lt;/title&gt;&lt;secondary-title&gt;Sustainability&lt;/secondary-title&gt;&lt;/titles&gt;&lt;periodical&gt;&lt;full-title&gt;Sustainability&lt;/full-title&gt;&lt;/periodical&gt;&lt;pages&gt;7888&lt;/pages&gt;&lt;volume&gt;13&lt;/volume&gt;&lt;number&gt;14&lt;/number&gt;&lt;dates&gt;&lt;year&gt;2021&lt;/year&gt;&lt;/dates&gt;&lt;isbn&gt;2071-1050&lt;/isbn&gt;&lt;urls&gt;&lt;/urls&gt;&lt;electronic-resource-num&gt;10.3390/su13147888&lt;/electronic-resource-num&gt;&lt;/record&gt;&lt;/Cite&gt;&lt;/EndNote&gt;</w:instrText>
            </w:r>
            <w:r w:rsidRPr="006C089B">
              <w:rPr>
                <w:color w:val="auto"/>
                <w:sz w:val="16"/>
                <w:szCs w:val="16"/>
              </w:rPr>
              <w:fldChar w:fldCharType="separate"/>
            </w:r>
            <w:r w:rsidR="00C96B0B" w:rsidRPr="006C089B">
              <w:rPr>
                <w:noProof/>
                <w:color w:val="auto"/>
                <w:sz w:val="16"/>
                <w:szCs w:val="16"/>
              </w:rPr>
              <w:t>Lu</w:t>
            </w:r>
            <w:r w:rsidR="00C96B0B" w:rsidRPr="006C089B">
              <w:rPr>
                <w:i/>
                <w:noProof/>
                <w:color w:val="auto"/>
                <w:sz w:val="16"/>
                <w:szCs w:val="16"/>
              </w:rPr>
              <w:t xml:space="preserve"> et al.</w:t>
            </w:r>
            <w:r w:rsidR="00C96B0B" w:rsidRPr="006C089B">
              <w:rPr>
                <w:noProof/>
                <w:color w:val="auto"/>
                <w:sz w:val="16"/>
                <w:szCs w:val="16"/>
              </w:rPr>
              <w:t xml:space="preserve"> (2021)</w:t>
            </w:r>
            <w:r w:rsidRPr="006C089B">
              <w:rPr>
                <w:color w:val="auto"/>
                <w:sz w:val="16"/>
                <w:szCs w:val="16"/>
              </w:rPr>
              <w:fldChar w:fldCharType="end"/>
            </w:r>
          </w:p>
        </w:tc>
        <w:tc>
          <w:tcPr>
            <w:tcW w:w="992" w:type="dxa"/>
          </w:tcPr>
          <w:p w14:paraId="0A7A2B29" w14:textId="77777777" w:rsidR="008862A7" w:rsidRPr="006C089B" w:rsidRDefault="008862A7" w:rsidP="00524CF4">
            <w:pPr>
              <w:pStyle w:val="Tablecontent"/>
              <w:jc w:val="left"/>
              <w:rPr>
                <w:color w:val="auto"/>
                <w:sz w:val="16"/>
                <w:szCs w:val="16"/>
              </w:rPr>
            </w:pPr>
            <w:r w:rsidRPr="006C089B">
              <w:rPr>
                <w:color w:val="auto"/>
                <w:sz w:val="16"/>
                <w:szCs w:val="16"/>
              </w:rPr>
              <w:t>healthcare</w:t>
            </w:r>
          </w:p>
          <w:p w14:paraId="0BD6828A" w14:textId="77777777" w:rsidR="008862A7" w:rsidRPr="006C089B" w:rsidRDefault="008862A7" w:rsidP="00524CF4">
            <w:pPr>
              <w:pStyle w:val="Tablecontent"/>
              <w:jc w:val="left"/>
              <w:rPr>
                <w:color w:val="auto"/>
                <w:sz w:val="16"/>
                <w:szCs w:val="16"/>
              </w:rPr>
            </w:pPr>
            <w:r w:rsidRPr="006C089B">
              <w:rPr>
                <w:color w:val="auto"/>
                <w:sz w:val="16"/>
                <w:szCs w:val="16"/>
              </w:rPr>
              <w:t>technological innovation</w:t>
            </w:r>
          </w:p>
        </w:tc>
        <w:tc>
          <w:tcPr>
            <w:tcW w:w="1276" w:type="dxa"/>
          </w:tcPr>
          <w:p w14:paraId="3F5A95EA" w14:textId="77777777" w:rsidR="008862A7" w:rsidRPr="006C089B" w:rsidRDefault="008862A7" w:rsidP="00524CF4">
            <w:pPr>
              <w:pStyle w:val="Tablecontent"/>
              <w:jc w:val="left"/>
              <w:rPr>
                <w:color w:val="auto"/>
                <w:sz w:val="16"/>
                <w:szCs w:val="16"/>
              </w:rPr>
            </w:pPr>
            <w:r w:rsidRPr="006C089B">
              <w:rPr>
                <w:color w:val="auto"/>
                <w:sz w:val="16"/>
                <w:szCs w:val="16"/>
              </w:rPr>
              <w:t>Patient privacy</w:t>
            </w:r>
          </w:p>
        </w:tc>
        <w:tc>
          <w:tcPr>
            <w:tcW w:w="1332" w:type="dxa"/>
          </w:tcPr>
          <w:p w14:paraId="11360B2D" w14:textId="77777777" w:rsidR="008862A7" w:rsidRPr="006C089B" w:rsidRDefault="008862A7" w:rsidP="00524CF4">
            <w:pPr>
              <w:pStyle w:val="Tablecontent"/>
              <w:jc w:val="left"/>
              <w:rPr>
                <w:color w:val="auto"/>
                <w:sz w:val="16"/>
                <w:szCs w:val="16"/>
              </w:rPr>
            </w:pPr>
            <w:r w:rsidRPr="006C089B">
              <w:rPr>
                <w:color w:val="auto"/>
                <w:sz w:val="16"/>
                <w:szCs w:val="16"/>
              </w:rPr>
              <w:t>Changes in regulations and policies</w:t>
            </w:r>
          </w:p>
        </w:tc>
        <w:tc>
          <w:tcPr>
            <w:tcW w:w="1620" w:type="dxa"/>
          </w:tcPr>
          <w:p w14:paraId="615776AB" w14:textId="77777777" w:rsidR="008862A7" w:rsidRPr="006C089B" w:rsidRDefault="008862A7" w:rsidP="00524CF4">
            <w:pPr>
              <w:pStyle w:val="Tablecontent"/>
              <w:jc w:val="left"/>
              <w:rPr>
                <w:color w:val="auto"/>
                <w:sz w:val="16"/>
                <w:szCs w:val="16"/>
              </w:rPr>
            </w:pPr>
          </w:p>
        </w:tc>
        <w:tc>
          <w:tcPr>
            <w:tcW w:w="2250" w:type="dxa"/>
          </w:tcPr>
          <w:p w14:paraId="1800CE9D" w14:textId="75B9FA18" w:rsidR="008862A7" w:rsidRPr="006C089B" w:rsidRDefault="008862A7" w:rsidP="00BA4345">
            <w:pPr>
              <w:pStyle w:val="Tablecontent"/>
              <w:jc w:val="left"/>
              <w:rPr>
                <w:color w:val="auto"/>
                <w:sz w:val="16"/>
                <w:szCs w:val="16"/>
              </w:rPr>
            </w:pPr>
            <w:r w:rsidRPr="006C089B">
              <w:rPr>
                <w:color w:val="auto"/>
                <w:sz w:val="16"/>
                <w:szCs w:val="16"/>
              </w:rPr>
              <w:t>“Medical information</w:t>
            </w:r>
            <w:r w:rsidR="00BA4345" w:rsidRPr="006C089B">
              <w:rPr>
                <w:color w:val="auto"/>
                <w:sz w:val="16"/>
                <w:szCs w:val="16"/>
              </w:rPr>
              <w:t xml:space="preserve"> </w:t>
            </w:r>
            <w:r w:rsidRPr="006C089B">
              <w:rPr>
                <w:color w:val="auto"/>
                <w:sz w:val="16"/>
                <w:szCs w:val="16"/>
              </w:rPr>
              <w:t>digitalization applications must obtain available data and set strict screening criteria</w:t>
            </w:r>
            <w:r w:rsidR="0014323D" w:rsidRPr="006C089B">
              <w:rPr>
                <w:color w:val="auto"/>
                <w:sz w:val="16"/>
                <w:szCs w:val="16"/>
              </w:rPr>
              <w:t xml:space="preserve"> </w:t>
            </w:r>
            <w:r w:rsidRPr="006C089B">
              <w:rPr>
                <w:color w:val="auto"/>
                <w:sz w:val="16"/>
                <w:szCs w:val="16"/>
              </w:rPr>
              <w:t>to improve the repeatability and availability of data. In addition, the close collaboration between patient engagement and feedback, clinical providers, and health system leaders ensures that knowledge of data generation is integrated into the analysis to obtain clinical outcomes that are meaningful. In this regard, the collection, analysis, and application of medical information digitalization need the cooperation among stakeholders</w:t>
            </w:r>
            <w:r w:rsidR="0014323D" w:rsidRPr="006C089B">
              <w:rPr>
                <w:color w:val="auto"/>
                <w:sz w:val="16"/>
                <w:szCs w:val="16"/>
              </w:rPr>
              <w:t xml:space="preserve"> </w:t>
            </w:r>
            <w:r w:rsidRPr="006C089B">
              <w:rPr>
                <w:color w:val="auto"/>
                <w:sz w:val="16"/>
                <w:szCs w:val="16"/>
              </w:rPr>
              <w:t>from different</w:t>
            </w:r>
            <w:r w:rsidR="00BA4345" w:rsidRPr="006C089B">
              <w:rPr>
                <w:color w:val="auto"/>
                <w:sz w:val="16"/>
                <w:szCs w:val="16"/>
              </w:rPr>
              <w:t xml:space="preserve"> </w:t>
            </w:r>
            <w:r w:rsidRPr="006C089B">
              <w:rPr>
                <w:color w:val="auto"/>
                <w:sz w:val="16"/>
                <w:szCs w:val="16"/>
              </w:rPr>
              <w:t>departments and even different disciplines” (p. 4).</w:t>
            </w:r>
          </w:p>
        </w:tc>
        <w:tc>
          <w:tcPr>
            <w:tcW w:w="1170" w:type="dxa"/>
          </w:tcPr>
          <w:p w14:paraId="72032916" w14:textId="77777777" w:rsidR="008862A7" w:rsidRPr="006C089B" w:rsidRDefault="008862A7" w:rsidP="00524CF4">
            <w:pPr>
              <w:pStyle w:val="Tablecontent"/>
              <w:jc w:val="left"/>
              <w:rPr>
                <w:color w:val="auto"/>
                <w:sz w:val="16"/>
                <w:szCs w:val="16"/>
              </w:rPr>
            </w:pPr>
            <w:r w:rsidRPr="006C089B">
              <w:rPr>
                <w:color w:val="auto"/>
                <w:sz w:val="16"/>
                <w:szCs w:val="16"/>
              </w:rPr>
              <w:t>Innovation resistance theory</w:t>
            </w:r>
          </w:p>
        </w:tc>
        <w:tc>
          <w:tcPr>
            <w:tcW w:w="1080" w:type="dxa"/>
          </w:tcPr>
          <w:p w14:paraId="7E4C18D7" w14:textId="77777777" w:rsidR="008862A7" w:rsidRPr="006C089B" w:rsidRDefault="008862A7" w:rsidP="00524CF4">
            <w:pPr>
              <w:pStyle w:val="Tablecontent"/>
              <w:jc w:val="left"/>
              <w:rPr>
                <w:color w:val="auto"/>
                <w:sz w:val="16"/>
                <w:szCs w:val="16"/>
              </w:rPr>
            </w:pPr>
            <w:r w:rsidRPr="006C089B">
              <w:rPr>
                <w:color w:val="auto"/>
                <w:sz w:val="16"/>
                <w:szCs w:val="16"/>
              </w:rPr>
              <w:t>Qualitative</w:t>
            </w:r>
          </w:p>
        </w:tc>
        <w:tc>
          <w:tcPr>
            <w:tcW w:w="1170" w:type="dxa"/>
          </w:tcPr>
          <w:p w14:paraId="4861E704" w14:textId="77777777" w:rsidR="008862A7" w:rsidRPr="006C089B" w:rsidRDefault="008862A7" w:rsidP="00524CF4">
            <w:pPr>
              <w:pStyle w:val="Tablecontent"/>
              <w:jc w:val="left"/>
              <w:rPr>
                <w:color w:val="auto"/>
                <w:sz w:val="16"/>
                <w:szCs w:val="16"/>
              </w:rPr>
            </w:pPr>
            <w:r w:rsidRPr="006C089B">
              <w:rPr>
                <w:color w:val="auto"/>
                <w:sz w:val="16"/>
                <w:szCs w:val="16"/>
              </w:rPr>
              <w:t>Experts who all have work experience with medical digitalization,</w:t>
            </w:r>
          </w:p>
          <w:p w14:paraId="6EE8687B" w14:textId="77777777" w:rsidR="008862A7" w:rsidRPr="006C089B" w:rsidRDefault="008862A7" w:rsidP="00524CF4">
            <w:pPr>
              <w:pStyle w:val="Tablecontent"/>
              <w:jc w:val="left"/>
              <w:rPr>
                <w:color w:val="auto"/>
                <w:sz w:val="16"/>
                <w:szCs w:val="16"/>
              </w:rPr>
            </w:pPr>
            <w:r w:rsidRPr="006C089B">
              <w:rPr>
                <w:color w:val="auto"/>
                <w:sz w:val="16"/>
                <w:szCs w:val="16"/>
              </w:rPr>
              <w:t>application, or management, such as physicians, medical staff, and scholars. Physicians.</w:t>
            </w:r>
          </w:p>
        </w:tc>
        <w:tc>
          <w:tcPr>
            <w:tcW w:w="2250" w:type="dxa"/>
          </w:tcPr>
          <w:p w14:paraId="64FD2354" w14:textId="77777777" w:rsidR="008862A7" w:rsidRPr="006C089B" w:rsidRDefault="008862A7" w:rsidP="00524CF4">
            <w:pPr>
              <w:pStyle w:val="Tablecontent"/>
              <w:jc w:val="left"/>
              <w:rPr>
                <w:color w:val="auto"/>
                <w:sz w:val="16"/>
                <w:szCs w:val="16"/>
              </w:rPr>
            </w:pPr>
            <w:r w:rsidRPr="006C089B">
              <w:rPr>
                <w:color w:val="auto"/>
                <w:sz w:val="16"/>
                <w:szCs w:val="16"/>
              </w:rPr>
              <w:t>“This study emphasized the interaction of medical information digitalization barriers and applies the importance-resistance analysis model (IRA) to identify the resistant factors overcoming strategy. It also clarifies the pathway to eliminating the innovation resistance and reveals the interaction of medical information digitalization barriers” (p. 1).</w:t>
            </w:r>
          </w:p>
        </w:tc>
      </w:tr>
      <w:tr w:rsidR="006C089B" w:rsidRPr="006C089B" w14:paraId="1775D0D1" w14:textId="77777777" w:rsidTr="001F310E">
        <w:trPr>
          <w:trHeight w:val="421"/>
        </w:trPr>
        <w:tc>
          <w:tcPr>
            <w:tcW w:w="450" w:type="dxa"/>
          </w:tcPr>
          <w:p w14:paraId="7CF4EC64" w14:textId="78EAFCF9" w:rsidR="008862A7" w:rsidRPr="006C089B" w:rsidRDefault="008862A7" w:rsidP="00524CF4">
            <w:pPr>
              <w:pStyle w:val="Tablecontent"/>
              <w:jc w:val="left"/>
              <w:rPr>
                <w:color w:val="auto"/>
                <w:sz w:val="16"/>
                <w:szCs w:val="16"/>
              </w:rPr>
            </w:pPr>
            <w:r w:rsidRPr="006C089B">
              <w:rPr>
                <w:color w:val="auto"/>
                <w:sz w:val="16"/>
                <w:szCs w:val="16"/>
              </w:rPr>
              <w:t>8</w:t>
            </w:r>
          </w:p>
        </w:tc>
        <w:tc>
          <w:tcPr>
            <w:tcW w:w="895" w:type="dxa"/>
          </w:tcPr>
          <w:p w14:paraId="5B1DA5B9" w14:textId="23B41D2A" w:rsidR="008862A7" w:rsidRPr="006C089B" w:rsidRDefault="008862A7"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AuthorYear="1"&gt;&lt;Author&gt;Melchiorre&lt;/Author&gt;&lt;Year&gt;2018&lt;/Year&gt;&lt;RecNum&gt;24045&lt;/RecNum&gt;&lt;DisplayText&gt;Melchiorre&lt;style face="italic"&gt; et al.&lt;/style&gt; (2018)&lt;/DisplayText&gt;&lt;record&gt;&lt;rec-number&gt;24045&lt;/rec-number&gt;&lt;foreign-keys&gt;&lt;key app="EN" db-id="redvrpvzmpw0sgevx5ov29s4w5d0e0rawedz" timestamp="1747267153"&gt;24045&lt;/key&gt;&lt;/foreign-keys&gt;&lt;ref-type name="Journal Article"&gt;17&lt;/ref-type&gt;&lt;contributors&gt;&lt;authors&gt;&lt;author&gt;Melchiorre, Maria Gabriella&lt;/author&gt;&lt;author&gt;Papa, Roberta&lt;/author&gt;&lt;author&gt;Rijken, Mieke&lt;/author&gt;&lt;author&gt;van Ginneken, Ewout&lt;/author&gt;&lt;author&gt;Hujala, Anneli&lt;/author&gt;&lt;author&gt;Barbabella, Francesco&lt;/author&gt;&lt;/authors&gt;&lt;/contributors&gt;&lt;titles&gt;&lt;title&gt;eHealth in integrated care programs for people with multimorbidity in Europe: Insights from the ICARE4EU project&lt;/title&gt;&lt;secondary-title&gt;Health Policy&lt;/secondary-title&gt;&lt;/titles&gt;&lt;periodical&gt;&lt;full-title&gt;Health Policy&lt;/full-title&gt;&lt;/periodical&gt;&lt;pages&gt;53-63&lt;/pages&gt;&lt;volume&gt;122&lt;/volume&gt;&lt;number&gt;1&lt;/number&gt;&lt;keywords&gt;&lt;keyword&gt;Multimorbidity&lt;/keyword&gt;&lt;keyword&gt;eHealth&lt;/keyword&gt;&lt;keyword&gt;Integrated care program&lt;/keyword&gt;&lt;keyword&gt;Older people&lt;/keyword&gt;&lt;keyword&gt;Europe&lt;/keyword&gt;&lt;/keywords&gt;&lt;dates&gt;&lt;year&gt;2018&lt;/year&gt;&lt;pub-dates&gt;&lt;date&gt;2018/01/01/&lt;/date&gt;&lt;/pub-dates&gt;&lt;/dates&gt;&lt;isbn&gt;0168-8510&lt;/isbn&gt;&lt;urls&gt;&lt;related-urls&gt;&lt;url&gt;https://www.sciencedirect.com/science/article/pii/S0168851017302063&lt;/url&gt;&lt;/related-urls&gt;&lt;/urls&gt;&lt;electronic-resource-num&gt;10.1016/j.healthpol.2017.08.006&lt;/electronic-resource-num&gt;&lt;/record&gt;&lt;/Cite&gt;&lt;/EndNote&gt;</w:instrText>
            </w:r>
            <w:r w:rsidRPr="006C089B">
              <w:rPr>
                <w:color w:val="auto"/>
                <w:sz w:val="16"/>
                <w:szCs w:val="16"/>
              </w:rPr>
              <w:fldChar w:fldCharType="separate"/>
            </w:r>
            <w:r w:rsidR="00C96B0B" w:rsidRPr="006C089B">
              <w:rPr>
                <w:noProof/>
                <w:color w:val="auto"/>
                <w:sz w:val="16"/>
                <w:szCs w:val="16"/>
              </w:rPr>
              <w:t>Melchiorre</w:t>
            </w:r>
            <w:r w:rsidR="00C96B0B" w:rsidRPr="006C089B">
              <w:rPr>
                <w:i/>
                <w:noProof/>
                <w:color w:val="auto"/>
                <w:sz w:val="16"/>
                <w:szCs w:val="16"/>
              </w:rPr>
              <w:t xml:space="preserve"> et al.</w:t>
            </w:r>
            <w:r w:rsidR="00C96B0B" w:rsidRPr="006C089B">
              <w:rPr>
                <w:noProof/>
                <w:color w:val="auto"/>
                <w:sz w:val="16"/>
                <w:szCs w:val="16"/>
              </w:rPr>
              <w:t xml:space="preserve"> (2018)</w:t>
            </w:r>
            <w:r w:rsidRPr="006C089B">
              <w:rPr>
                <w:color w:val="auto"/>
                <w:sz w:val="16"/>
                <w:szCs w:val="16"/>
              </w:rPr>
              <w:fldChar w:fldCharType="end"/>
            </w:r>
          </w:p>
        </w:tc>
        <w:tc>
          <w:tcPr>
            <w:tcW w:w="992" w:type="dxa"/>
          </w:tcPr>
          <w:p w14:paraId="1B6B8B8B" w14:textId="77777777" w:rsidR="008862A7" w:rsidRPr="006C089B" w:rsidRDefault="008862A7" w:rsidP="00524CF4">
            <w:pPr>
              <w:pStyle w:val="Tablecontent"/>
              <w:jc w:val="left"/>
              <w:rPr>
                <w:color w:val="auto"/>
                <w:sz w:val="16"/>
                <w:szCs w:val="16"/>
              </w:rPr>
            </w:pPr>
            <w:r w:rsidRPr="006C089B">
              <w:rPr>
                <w:color w:val="auto"/>
                <w:sz w:val="16"/>
                <w:szCs w:val="16"/>
              </w:rPr>
              <w:t>eHealth</w:t>
            </w:r>
          </w:p>
        </w:tc>
        <w:tc>
          <w:tcPr>
            <w:tcW w:w="1276" w:type="dxa"/>
          </w:tcPr>
          <w:p w14:paraId="07D5051A" w14:textId="77777777" w:rsidR="008862A7" w:rsidRPr="006C089B" w:rsidRDefault="008862A7" w:rsidP="00524CF4">
            <w:pPr>
              <w:pStyle w:val="Tablecontent"/>
              <w:jc w:val="left"/>
              <w:rPr>
                <w:color w:val="auto"/>
                <w:sz w:val="16"/>
                <w:szCs w:val="16"/>
              </w:rPr>
            </w:pPr>
            <w:r w:rsidRPr="006C089B">
              <w:rPr>
                <w:color w:val="auto"/>
                <w:sz w:val="16"/>
                <w:szCs w:val="16"/>
              </w:rPr>
              <w:t>Privacy,</w:t>
            </w:r>
          </w:p>
          <w:p w14:paraId="1231735D" w14:textId="77D10BFE" w:rsidR="008862A7" w:rsidRPr="006C089B" w:rsidRDefault="00676041" w:rsidP="00524CF4">
            <w:pPr>
              <w:pStyle w:val="Tablecontent"/>
              <w:jc w:val="left"/>
              <w:rPr>
                <w:color w:val="auto"/>
                <w:sz w:val="16"/>
                <w:szCs w:val="16"/>
              </w:rPr>
            </w:pPr>
            <w:r w:rsidRPr="006C089B">
              <w:rPr>
                <w:color w:val="auto"/>
                <w:sz w:val="16"/>
                <w:szCs w:val="16"/>
              </w:rPr>
              <w:t>Cultural resis</w:t>
            </w:r>
            <w:r w:rsidR="008862A7" w:rsidRPr="006C089B">
              <w:rPr>
                <w:color w:val="auto"/>
                <w:sz w:val="16"/>
                <w:szCs w:val="16"/>
              </w:rPr>
              <w:t>tance</w:t>
            </w:r>
          </w:p>
        </w:tc>
        <w:tc>
          <w:tcPr>
            <w:tcW w:w="1332" w:type="dxa"/>
          </w:tcPr>
          <w:p w14:paraId="0E23841D" w14:textId="77777777" w:rsidR="008862A7" w:rsidRPr="006C089B" w:rsidRDefault="008862A7" w:rsidP="00524CF4">
            <w:pPr>
              <w:pStyle w:val="Tablecontent"/>
              <w:jc w:val="left"/>
              <w:rPr>
                <w:color w:val="auto"/>
                <w:sz w:val="16"/>
                <w:szCs w:val="16"/>
              </w:rPr>
            </w:pPr>
            <w:r w:rsidRPr="006C089B">
              <w:rPr>
                <w:color w:val="auto"/>
                <w:sz w:val="16"/>
                <w:szCs w:val="16"/>
              </w:rPr>
              <w:t>A lack of skills among patients and care providers,</w:t>
            </w:r>
          </w:p>
          <w:p w14:paraId="03901166" w14:textId="77777777" w:rsidR="008862A7" w:rsidRPr="006C089B" w:rsidRDefault="008862A7" w:rsidP="00524CF4">
            <w:pPr>
              <w:pStyle w:val="Tablecontent"/>
              <w:jc w:val="left"/>
              <w:rPr>
                <w:color w:val="auto"/>
                <w:sz w:val="16"/>
                <w:szCs w:val="16"/>
              </w:rPr>
            </w:pPr>
            <w:r w:rsidRPr="006C089B">
              <w:rPr>
                <w:color w:val="auto"/>
                <w:sz w:val="16"/>
                <w:szCs w:val="16"/>
              </w:rPr>
              <w:t>Inadequate technical/ICT support, compatibility between eHealth tools.</w:t>
            </w:r>
          </w:p>
        </w:tc>
        <w:tc>
          <w:tcPr>
            <w:tcW w:w="1620" w:type="dxa"/>
          </w:tcPr>
          <w:p w14:paraId="48F826C2" w14:textId="77777777" w:rsidR="008862A7" w:rsidRPr="006C089B" w:rsidRDefault="008862A7" w:rsidP="00524CF4">
            <w:pPr>
              <w:pStyle w:val="Tablecontent"/>
              <w:jc w:val="left"/>
              <w:rPr>
                <w:color w:val="auto"/>
                <w:sz w:val="16"/>
                <w:szCs w:val="16"/>
              </w:rPr>
            </w:pPr>
          </w:p>
        </w:tc>
        <w:tc>
          <w:tcPr>
            <w:tcW w:w="2250" w:type="dxa"/>
          </w:tcPr>
          <w:p w14:paraId="72F3BCDC" w14:textId="77777777" w:rsidR="008862A7" w:rsidRPr="006C089B" w:rsidRDefault="008862A7" w:rsidP="00524CF4">
            <w:pPr>
              <w:pStyle w:val="Tablecontent"/>
              <w:jc w:val="left"/>
              <w:rPr>
                <w:color w:val="auto"/>
                <w:sz w:val="16"/>
                <w:szCs w:val="16"/>
              </w:rPr>
            </w:pPr>
            <w:r w:rsidRPr="006C089B">
              <w:rPr>
                <w:color w:val="auto"/>
                <w:sz w:val="16"/>
                <w:szCs w:val="16"/>
              </w:rPr>
              <w:t xml:space="preserve">“European health systems promoting ageing-in-place for patients with long-term conditions also need to promote infrastructure and guidelines in the eHealth sector. We mainly found adoption of EHRs, followed by registration databases with patients’ health data and digital healthcare communication, which are important tools for enhancing care integration and </w:t>
            </w:r>
            <w:r w:rsidRPr="006C089B">
              <w:rPr>
                <w:color w:val="auto"/>
                <w:sz w:val="16"/>
                <w:szCs w:val="16"/>
              </w:rPr>
              <w:lastRenderedPageBreak/>
              <w:t>coordination, but they are not the most advanced applications” (p. 61).</w:t>
            </w:r>
          </w:p>
        </w:tc>
        <w:tc>
          <w:tcPr>
            <w:tcW w:w="1170" w:type="dxa"/>
          </w:tcPr>
          <w:p w14:paraId="0BA142B4" w14:textId="77777777" w:rsidR="008862A7" w:rsidRPr="006C089B" w:rsidRDefault="008862A7" w:rsidP="00524CF4">
            <w:pPr>
              <w:pStyle w:val="Tablecontent"/>
              <w:jc w:val="left"/>
              <w:rPr>
                <w:color w:val="auto"/>
                <w:sz w:val="16"/>
                <w:szCs w:val="16"/>
              </w:rPr>
            </w:pPr>
            <w:r w:rsidRPr="006C089B">
              <w:rPr>
                <w:color w:val="auto"/>
                <w:sz w:val="16"/>
                <w:szCs w:val="16"/>
              </w:rPr>
              <w:lastRenderedPageBreak/>
              <w:t>N/A</w:t>
            </w:r>
          </w:p>
        </w:tc>
        <w:tc>
          <w:tcPr>
            <w:tcW w:w="1080" w:type="dxa"/>
          </w:tcPr>
          <w:p w14:paraId="4488B3C1" w14:textId="77777777" w:rsidR="008862A7" w:rsidRPr="006C089B" w:rsidRDefault="008862A7" w:rsidP="00524CF4">
            <w:pPr>
              <w:pStyle w:val="Tablecontent"/>
              <w:jc w:val="left"/>
              <w:rPr>
                <w:color w:val="auto"/>
                <w:sz w:val="16"/>
                <w:szCs w:val="16"/>
              </w:rPr>
            </w:pPr>
            <w:r w:rsidRPr="006C089B">
              <w:rPr>
                <w:color w:val="auto"/>
                <w:sz w:val="16"/>
                <w:szCs w:val="16"/>
              </w:rPr>
              <w:t>Quantitative</w:t>
            </w:r>
          </w:p>
        </w:tc>
        <w:tc>
          <w:tcPr>
            <w:tcW w:w="1170" w:type="dxa"/>
          </w:tcPr>
          <w:p w14:paraId="4B64CE13" w14:textId="77777777" w:rsidR="008862A7" w:rsidRPr="006C089B" w:rsidRDefault="008862A7" w:rsidP="00524CF4">
            <w:pPr>
              <w:pStyle w:val="Tablecontent"/>
              <w:jc w:val="left"/>
              <w:rPr>
                <w:color w:val="auto"/>
                <w:sz w:val="16"/>
                <w:szCs w:val="16"/>
              </w:rPr>
            </w:pPr>
            <w:r w:rsidRPr="006C089B">
              <w:rPr>
                <w:color w:val="auto"/>
                <w:sz w:val="16"/>
                <w:szCs w:val="16"/>
              </w:rPr>
              <w:t>Managers from 101 integrated care programs</w:t>
            </w:r>
          </w:p>
        </w:tc>
        <w:tc>
          <w:tcPr>
            <w:tcW w:w="2250" w:type="dxa"/>
          </w:tcPr>
          <w:p w14:paraId="75429C5F" w14:textId="77777777" w:rsidR="008862A7" w:rsidRPr="006C089B" w:rsidRDefault="008862A7" w:rsidP="00524CF4">
            <w:pPr>
              <w:pStyle w:val="Tablecontent"/>
              <w:jc w:val="left"/>
              <w:rPr>
                <w:color w:val="auto"/>
                <w:sz w:val="16"/>
                <w:szCs w:val="16"/>
              </w:rPr>
            </w:pPr>
            <w:r w:rsidRPr="006C089B">
              <w:rPr>
                <w:color w:val="auto"/>
                <w:sz w:val="16"/>
                <w:szCs w:val="16"/>
              </w:rPr>
              <w:t xml:space="preserve">“Out of 101 programs, 85 adopted eHealth applications, of which 42 focused explicitly on older people. In most cases Electronic Health Records (EHRs), registration databases with patients’ data and tools for communication between care providers were implemented. Percentages were slightly higher for programs addressing older people. eHealth improves care integration and </w:t>
            </w:r>
            <w:r w:rsidRPr="006C089B">
              <w:rPr>
                <w:color w:val="auto"/>
                <w:sz w:val="16"/>
                <w:szCs w:val="16"/>
              </w:rPr>
              <w:lastRenderedPageBreak/>
              <w:t>management processes. Inadequate funding mechanisms, interoperability and technical support represent major barriers” (p. 53).</w:t>
            </w:r>
          </w:p>
        </w:tc>
      </w:tr>
      <w:tr w:rsidR="006C089B" w:rsidRPr="006C089B" w14:paraId="4A230024" w14:textId="77777777" w:rsidTr="001F310E">
        <w:trPr>
          <w:trHeight w:val="421"/>
        </w:trPr>
        <w:tc>
          <w:tcPr>
            <w:tcW w:w="450" w:type="dxa"/>
          </w:tcPr>
          <w:p w14:paraId="08D608F0" w14:textId="79BB3F3C" w:rsidR="003049B7" w:rsidRPr="006C089B" w:rsidRDefault="003049B7" w:rsidP="00524CF4">
            <w:pPr>
              <w:pStyle w:val="Tablecontent"/>
              <w:jc w:val="left"/>
              <w:rPr>
                <w:color w:val="auto"/>
                <w:sz w:val="16"/>
                <w:szCs w:val="16"/>
              </w:rPr>
            </w:pPr>
            <w:r w:rsidRPr="006C089B">
              <w:rPr>
                <w:color w:val="auto"/>
                <w:sz w:val="16"/>
                <w:szCs w:val="16"/>
              </w:rPr>
              <w:lastRenderedPageBreak/>
              <w:t>9</w:t>
            </w:r>
          </w:p>
        </w:tc>
        <w:tc>
          <w:tcPr>
            <w:tcW w:w="895" w:type="dxa"/>
          </w:tcPr>
          <w:p w14:paraId="16218434" w14:textId="0B404ACF" w:rsidR="003049B7" w:rsidRPr="006C089B" w:rsidRDefault="003049B7"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AuthorYear="1"&gt;&lt;Author&gt;Merhej&lt;/Author&gt;&lt;Year&gt;2024&lt;/Year&gt;&lt;RecNum&gt;24094&lt;/RecNum&gt;&lt;DisplayText&gt;Merhej&lt;style face="italic"&gt; et al.&lt;/style&gt; (2024)&lt;/DisplayText&gt;&lt;record&gt;&lt;rec-number&gt;24094&lt;/rec-number&gt;&lt;foreign-keys&gt;&lt;key app="EN" db-id="redvrpvzmpw0sgevx5ov29s4w5d0e0rawedz" timestamp="1754286765"&gt;24094&lt;/key&gt;&lt;/foreign-keys&gt;&lt;ref-type name="Journal Article"&gt;17&lt;/ref-type&gt;&lt;contributors&gt;&lt;authors&gt;&lt;author&gt;Merhej, Joseph&lt;/author&gt;&lt;author&gt;Harb, Hassan&lt;/author&gt;&lt;author&gt;Abouaissa, Abdelhafid&lt;/author&gt;&lt;author&gt;Idoumghar, Lhassane&lt;/author&gt;&lt;/authors&gt;&lt;/contributors&gt;&lt;titles&gt;&lt;title&gt;Toward a new era of smart and secure healthcare information exchange systems: Combining blockchain and artificial intelligence&lt;/title&gt;&lt;secondary-title&gt;Applied Sciences&lt;/secondary-title&gt;&lt;/titles&gt;&lt;periodical&gt;&lt;full-title&gt;Applied Sciences&lt;/full-title&gt;&lt;/periodical&gt;&lt;pages&gt;1-35&lt;/pages&gt;&lt;volume&gt;14&lt;/volume&gt;&lt;number&gt;19&lt;/number&gt;&lt;dates&gt;&lt;year&gt;2024&lt;/year&gt;&lt;/dates&gt;&lt;isbn&gt;2076-3417&lt;/isbn&gt;&lt;urls&gt;&lt;/urls&gt;&lt;electronic-resource-num&gt;10.3390/app14198808&lt;/electronic-resource-num&gt;&lt;/record&gt;&lt;/Cite&gt;&lt;/EndNote&gt;</w:instrText>
            </w:r>
            <w:r w:rsidRPr="006C089B">
              <w:rPr>
                <w:color w:val="auto"/>
                <w:sz w:val="16"/>
                <w:szCs w:val="16"/>
              </w:rPr>
              <w:fldChar w:fldCharType="separate"/>
            </w:r>
            <w:r w:rsidR="00C96B0B" w:rsidRPr="006C089B">
              <w:rPr>
                <w:noProof/>
                <w:color w:val="auto"/>
                <w:sz w:val="16"/>
                <w:szCs w:val="16"/>
              </w:rPr>
              <w:t>Merhej</w:t>
            </w:r>
            <w:r w:rsidR="00C96B0B" w:rsidRPr="006C089B">
              <w:rPr>
                <w:i/>
                <w:noProof/>
                <w:color w:val="auto"/>
                <w:sz w:val="16"/>
                <w:szCs w:val="16"/>
              </w:rPr>
              <w:t xml:space="preserve"> et al.</w:t>
            </w:r>
            <w:r w:rsidR="00C96B0B" w:rsidRPr="006C089B">
              <w:rPr>
                <w:noProof/>
                <w:color w:val="auto"/>
                <w:sz w:val="16"/>
                <w:szCs w:val="16"/>
              </w:rPr>
              <w:t xml:space="preserve"> (2024)</w:t>
            </w:r>
            <w:r w:rsidRPr="006C089B">
              <w:rPr>
                <w:color w:val="auto"/>
                <w:sz w:val="16"/>
                <w:szCs w:val="16"/>
              </w:rPr>
              <w:fldChar w:fldCharType="end"/>
            </w:r>
          </w:p>
        </w:tc>
        <w:tc>
          <w:tcPr>
            <w:tcW w:w="992" w:type="dxa"/>
          </w:tcPr>
          <w:p w14:paraId="1ED98E64" w14:textId="5E0CF6C1" w:rsidR="003049B7" w:rsidRPr="006C089B" w:rsidRDefault="003049B7" w:rsidP="003049B7">
            <w:pPr>
              <w:pStyle w:val="Tablecontent"/>
              <w:jc w:val="left"/>
              <w:rPr>
                <w:color w:val="auto"/>
                <w:sz w:val="16"/>
                <w:szCs w:val="16"/>
              </w:rPr>
            </w:pPr>
            <w:r w:rsidRPr="006C089B">
              <w:rPr>
                <w:color w:val="auto"/>
                <w:sz w:val="16"/>
                <w:szCs w:val="16"/>
              </w:rPr>
              <w:t>Healthcare information exchange (HIE)</w:t>
            </w:r>
          </w:p>
        </w:tc>
        <w:tc>
          <w:tcPr>
            <w:tcW w:w="1276" w:type="dxa"/>
          </w:tcPr>
          <w:p w14:paraId="1B386174" w14:textId="37B2EB7F" w:rsidR="003049B7" w:rsidRPr="006C089B" w:rsidRDefault="003049B7" w:rsidP="00524CF4">
            <w:pPr>
              <w:pStyle w:val="Tablecontent"/>
              <w:jc w:val="left"/>
              <w:rPr>
                <w:color w:val="auto"/>
                <w:sz w:val="16"/>
                <w:szCs w:val="16"/>
              </w:rPr>
            </w:pPr>
            <w:r w:rsidRPr="006C089B">
              <w:rPr>
                <w:color w:val="auto"/>
                <w:sz w:val="16"/>
                <w:szCs w:val="16"/>
              </w:rPr>
              <w:t>Data privacy</w:t>
            </w:r>
          </w:p>
        </w:tc>
        <w:tc>
          <w:tcPr>
            <w:tcW w:w="1332" w:type="dxa"/>
          </w:tcPr>
          <w:p w14:paraId="5CFF71C9" w14:textId="55DCFD55" w:rsidR="003049B7" w:rsidRPr="006C089B" w:rsidRDefault="00A35DB9" w:rsidP="00524CF4">
            <w:pPr>
              <w:pStyle w:val="Tablecontent"/>
              <w:jc w:val="left"/>
              <w:rPr>
                <w:color w:val="auto"/>
                <w:sz w:val="16"/>
                <w:szCs w:val="16"/>
              </w:rPr>
            </w:pPr>
            <w:r w:rsidRPr="006C089B">
              <w:rPr>
                <w:color w:val="auto"/>
                <w:sz w:val="16"/>
                <w:szCs w:val="16"/>
              </w:rPr>
              <w:t>N/A</w:t>
            </w:r>
          </w:p>
        </w:tc>
        <w:tc>
          <w:tcPr>
            <w:tcW w:w="1620" w:type="dxa"/>
          </w:tcPr>
          <w:p w14:paraId="4EBD1345" w14:textId="0D658F86" w:rsidR="003049B7" w:rsidRPr="006C089B" w:rsidRDefault="003049B7" w:rsidP="00524CF4">
            <w:pPr>
              <w:pStyle w:val="Tablecontent"/>
              <w:jc w:val="left"/>
              <w:rPr>
                <w:color w:val="auto"/>
                <w:sz w:val="16"/>
                <w:szCs w:val="16"/>
              </w:rPr>
            </w:pPr>
          </w:p>
        </w:tc>
        <w:tc>
          <w:tcPr>
            <w:tcW w:w="2250" w:type="dxa"/>
          </w:tcPr>
          <w:p w14:paraId="46992372" w14:textId="7C97B423" w:rsidR="003049B7" w:rsidRPr="006C089B" w:rsidRDefault="00A35DB9" w:rsidP="00524CF4">
            <w:pPr>
              <w:pStyle w:val="Tablecontent"/>
              <w:jc w:val="left"/>
              <w:rPr>
                <w:color w:val="auto"/>
                <w:sz w:val="16"/>
                <w:szCs w:val="16"/>
              </w:rPr>
            </w:pPr>
            <w:r w:rsidRPr="006C089B">
              <w:rPr>
                <w:color w:val="auto"/>
                <w:sz w:val="16"/>
                <w:szCs w:val="16"/>
              </w:rPr>
              <w:t>Data governance is mentioned to be part of legal challenges</w:t>
            </w:r>
            <w:r w:rsidR="006E1274" w:rsidRPr="006C089B">
              <w:rPr>
                <w:color w:val="auto"/>
                <w:sz w:val="16"/>
                <w:szCs w:val="16"/>
              </w:rPr>
              <w:t>. The authors indicate that</w:t>
            </w:r>
            <w:r w:rsidRPr="006C089B">
              <w:rPr>
                <w:color w:val="auto"/>
                <w:sz w:val="16"/>
                <w:szCs w:val="16"/>
              </w:rPr>
              <w:t xml:space="preserve"> “Establishing clear data governance frameworks that address these concerns while promoting transparency, accountability, and trust is essential for successful HIE implementation” (p. 6)</w:t>
            </w:r>
            <w:r w:rsidR="006E1274" w:rsidRPr="006C089B">
              <w:rPr>
                <w:color w:val="auto"/>
                <w:sz w:val="16"/>
                <w:szCs w:val="16"/>
              </w:rPr>
              <w:t>.</w:t>
            </w:r>
          </w:p>
        </w:tc>
        <w:tc>
          <w:tcPr>
            <w:tcW w:w="1170" w:type="dxa"/>
          </w:tcPr>
          <w:p w14:paraId="7BF19D09" w14:textId="30F5842A" w:rsidR="003049B7" w:rsidRPr="006C089B" w:rsidRDefault="006E1274" w:rsidP="00524CF4">
            <w:pPr>
              <w:pStyle w:val="Tablecontent"/>
              <w:jc w:val="left"/>
              <w:rPr>
                <w:color w:val="auto"/>
                <w:sz w:val="16"/>
                <w:szCs w:val="16"/>
              </w:rPr>
            </w:pPr>
            <w:r w:rsidRPr="006C089B">
              <w:rPr>
                <w:color w:val="auto"/>
                <w:sz w:val="16"/>
                <w:szCs w:val="16"/>
              </w:rPr>
              <w:t>N/A</w:t>
            </w:r>
          </w:p>
        </w:tc>
        <w:tc>
          <w:tcPr>
            <w:tcW w:w="1080" w:type="dxa"/>
          </w:tcPr>
          <w:p w14:paraId="7F224D30" w14:textId="02FCBFBF" w:rsidR="003049B7" w:rsidRPr="006C089B" w:rsidRDefault="006E1274" w:rsidP="00524CF4">
            <w:pPr>
              <w:pStyle w:val="Tablecontent"/>
              <w:jc w:val="left"/>
              <w:rPr>
                <w:color w:val="auto"/>
                <w:sz w:val="16"/>
                <w:szCs w:val="16"/>
              </w:rPr>
            </w:pPr>
            <w:r w:rsidRPr="006C089B">
              <w:rPr>
                <w:color w:val="auto"/>
                <w:sz w:val="16"/>
                <w:szCs w:val="16"/>
              </w:rPr>
              <w:t>Quantitative</w:t>
            </w:r>
          </w:p>
        </w:tc>
        <w:tc>
          <w:tcPr>
            <w:tcW w:w="1170" w:type="dxa"/>
          </w:tcPr>
          <w:p w14:paraId="61F8326E" w14:textId="5FBB0AAC" w:rsidR="003049B7" w:rsidRPr="006C089B" w:rsidRDefault="00652FD2" w:rsidP="00524CF4">
            <w:pPr>
              <w:pStyle w:val="Tablecontent"/>
              <w:jc w:val="left"/>
              <w:rPr>
                <w:color w:val="auto"/>
                <w:sz w:val="16"/>
                <w:szCs w:val="16"/>
              </w:rPr>
            </w:pPr>
            <w:r w:rsidRPr="006C089B">
              <w:rPr>
                <w:color w:val="auto"/>
                <w:sz w:val="16"/>
                <w:szCs w:val="16"/>
              </w:rPr>
              <w:t>Secondary data collection</w:t>
            </w:r>
          </w:p>
        </w:tc>
        <w:tc>
          <w:tcPr>
            <w:tcW w:w="2250" w:type="dxa"/>
          </w:tcPr>
          <w:p w14:paraId="09B399E1" w14:textId="7D68BC01" w:rsidR="003049B7" w:rsidRPr="006C089B" w:rsidRDefault="00652FD2" w:rsidP="00524CF4">
            <w:pPr>
              <w:pStyle w:val="Tablecontent"/>
              <w:jc w:val="left"/>
              <w:rPr>
                <w:color w:val="auto"/>
                <w:sz w:val="16"/>
                <w:szCs w:val="16"/>
              </w:rPr>
            </w:pPr>
            <w:r w:rsidRPr="006C089B">
              <w:rPr>
                <w:color w:val="auto"/>
                <w:sz w:val="16"/>
                <w:szCs w:val="16"/>
              </w:rPr>
              <w:t xml:space="preserve">“This paper presents a survey about HIE systems, and the aim is two-fold: we first present the architecture of HIE systems along with their challenges; then, we categorize and classify the current state-the-art-techniques that show the potential of using </w:t>
            </w:r>
            <w:proofErr w:type="spellStart"/>
            <w:r w:rsidRPr="006C089B">
              <w:rPr>
                <w:color w:val="auto"/>
                <w:sz w:val="16"/>
                <w:szCs w:val="16"/>
              </w:rPr>
              <w:t>blockchain</w:t>
            </w:r>
            <w:proofErr w:type="spellEnd"/>
            <w:r w:rsidRPr="006C089B">
              <w:rPr>
                <w:color w:val="auto"/>
                <w:sz w:val="16"/>
                <w:szCs w:val="16"/>
              </w:rPr>
              <w:t xml:space="preserve"> and AI technologies in such systems” (p. 1).</w:t>
            </w:r>
          </w:p>
        </w:tc>
      </w:tr>
      <w:tr w:rsidR="006C089B" w:rsidRPr="006C089B" w14:paraId="0C95F56A" w14:textId="77777777" w:rsidTr="001F310E">
        <w:trPr>
          <w:trHeight w:val="421"/>
        </w:trPr>
        <w:tc>
          <w:tcPr>
            <w:tcW w:w="450" w:type="dxa"/>
          </w:tcPr>
          <w:p w14:paraId="53F88752" w14:textId="2D07F6D7" w:rsidR="008862A7" w:rsidRPr="006C089B" w:rsidRDefault="003049B7" w:rsidP="00524CF4">
            <w:pPr>
              <w:pStyle w:val="Tablecontent"/>
              <w:jc w:val="left"/>
              <w:rPr>
                <w:color w:val="auto"/>
                <w:sz w:val="16"/>
                <w:szCs w:val="16"/>
              </w:rPr>
            </w:pPr>
            <w:r w:rsidRPr="006C089B">
              <w:rPr>
                <w:color w:val="auto"/>
                <w:sz w:val="16"/>
                <w:szCs w:val="16"/>
              </w:rPr>
              <w:t>10</w:t>
            </w:r>
          </w:p>
        </w:tc>
        <w:tc>
          <w:tcPr>
            <w:tcW w:w="895" w:type="dxa"/>
          </w:tcPr>
          <w:p w14:paraId="006C4496" w14:textId="3A3F485A" w:rsidR="008862A7" w:rsidRPr="006C089B" w:rsidRDefault="008862A7" w:rsidP="00552D1D">
            <w:pPr>
              <w:pStyle w:val="Tablecontent"/>
              <w:jc w:val="left"/>
              <w:rPr>
                <w:color w:val="auto"/>
                <w:sz w:val="16"/>
                <w:szCs w:val="16"/>
              </w:rPr>
            </w:pPr>
            <w:r w:rsidRPr="006C089B">
              <w:rPr>
                <w:color w:val="auto"/>
                <w:sz w:val="16"/>
                <w:szCs w:val="16"/>
              </w:rPr>
              <w:fldChar w:fldCharType="begin">
                <w:fldData xml:space="preserve">PEVuZE5vdGU+PENpdGUgQXV0aG9yWWVhcj0iMSI+PEF1dGhvcj5NaXJ6YWVpPC9BdXRob3I+PFll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</w:fldData>
              </w:fldChar>
            </w:r>
            <w:r w:rsidR="00552D1D" w:rsidRPr="006C089B">
              <w:rPr>
                <w:color w:val="auto"/>
                <w:sz w:val="16"/>
                <w:szCs w:val="16"/>
              </w:rPr>
              <w:instrText xml:space="preserve"> ADDIN EN.CITE </w:instrText>
            </w:r>
            <w:r w:rsidR="00552D1D" w:rsidRPr="006C089B">
              <w:rPr>
                <w:color w:val="auto"/>
                <w:sz w:val="16"/>
                <w:szCs w:val="16"/>
              </w:rPr>
              <w:fldChar w:fldCharType="begin">
                <w:fldData xml:space="preserve">PEVuZE5vdGU+PENpdGUgQXV0aG9yWWVhcj0iMSI+PEF1dGhvcj5NaXJ6YWVpPC9BdXRob3I+PFll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</w:fldData>
              </w:fldChar>
            </w:r>
            <w:r w:rsidR="00552D1D" w:rsidRPr="006C089B">
              <w:rPr>
                <w:color w:val="auto"/>
                <w:sz w:val="16"/>
                <w:szCs w:val="16"/>
              </w:rPr>
              <w:instrText xml:space="preserve"> ADDIN EN.CITE.DATA </w:instrText>
            </w:r>
            <w:r w:rsidR="00552D1D" w:rsidRPr="006C089B">
              <w:rPr>
                <w:color w:val="auto"/>
                <w:sz w:val="16"/>
                <w:szCs w:val="16"/>
              </w:rPr>
            </w:r>
            <w:r w:rsidR="00552D1D" w:rsidRPr="006C089B">
              <w:rPr>
                <w:color w:val="auto"/>
                <w:sz w:val="16"/>
                <w:szCs w:val="16"/>
              </w:rPr>
              <w:fldChar w:fldCharType="end"/>
            </w:r>
            <w:r w:rsidRPr="006C089B">
              <w:rPr>
                <w:color w:val="auto"/>
                <w:sz w:val="16"/>
                <w:szCs w:val="16"/>
              </w:rPr>
            </w:r>
            <w:r w:rsidRPr="006C089B">
              <w:rPr>
                <w:color w:val="auto"/>
                <w:sz w:val="16"/>
                <w:szCs w:val="16"/>
              </w:rPr>
              <w:fldChar w:fldCharType="separate"/>
            </w:r>
            <w:r w:rsidR="00552D1D" w:rsidRPr="006C089B">
              <w:rPr>
                <w:noProof/>
                <w:color w:val="auto"/>
                <w:sz w:val="16"/>
                <w:szCs w:val="16"/>
              </w:rPr>
              <w:t>Mirzaei</w:t>
            </w:r>
            <w:r w:rsidR="00552D1D" w:rsidRPr="006C089B">
              <w:rPr>
                <w:i/>
                <w:noProof/>
                <w:color w:val="auto"/>
                <w:sz w:val="16"/>
                <w:szCs w:val="16"/>
              </w:rPr>
              <w:t xml:space="preserve"> et al.</w:t>
            </w:r>
            <w:r w:rsidR="00552D1D" w:rsidRPr="006C089B">
              <w:rPr>
                <w:noProof/>
                <w:color w:val="auto"/>
                <w:sz w:val="16"/>
                <w:szCs w:val="16"/>
              </w:rPr>
              <w:t xml:space="preserve"> (2024)</w:t>
            </w:r>
            <w:r w:rsidRPr="006C089B">
              <w:rPr>
                <w:color w:val="auto"/>
                <w:sz w:val="16"/>
                <w:szCs w:val="16"/>
              </w:rPr>
              <w:fldChar w:fldCharType="end"/>
            </w:r>
          </w:p>
        </w:tc>
        <w:tc>
          <w:tcPr>
            <w:tcW w:w="992" w:type="dxa"/>
          </w:tcPr>
          <w:p w14:paraId="548FF0A7" w14:textId="77777777" w:rsidR="008862A7" w:rsidRPr="006C089B" w:rsidRDefault="008862A7" w:rsidP="00524CF4">
            <w:pPr>
              <w:pStyle w:val="Tablecontent"/>
              <w:jc w:val="left"/>
              <w:rPr>
                <w:color w:val="auto"/>
                <w:sz w:val="16"/>
                <w:szCs w:val="16"/>
              </w:rPr>
            </w:pPr>
            <w:r w:rsidRPr="006C089B">
              <w:rPr>
                <w:color w:val="auto"/>
                <w:sz w:val="16"/>
                <w:szCs w:val="16"/>
              </w:rPr>
              <w:t>Public health services</w:t>
            </w:r>
          </w:p>
        </w:tc>
        <w:tc>
          <w:tcPr>
            <w:tcW w:w="1276" w:type="dxa"/>
          </w:tcPr>
          <w:p w14:paraId="31101F6C" w14:textId="77777777" w:rsidR="008862A7" w:rsidRPr="006C089B" w:rsidRDefault="008862A7" w:rsidP="00524CF4">
            <w:pPr>
              <w:pStyle w:val="Tablecontent"/>
              <w:jc w:val="left"/>
              <w:rPr>
                <w:color w:val="auto"/>
                <w:sz w:val="16"/>
                <w:szCs w:val="16"/>
              </w:rPr>
            </w:pPr>
            <w:r w:rsidRPr="006C089B">
              <w:rPr>
                <w:color w:val="auto"/>
                <w:sz w:val="16"/>
                <w:szCs w:val="16"/>
              </w:rPr>
              <w:t>Privacy,</w:t>
            </w:r>
          </w:p>
          <w:p w14:paraId="52922EA0" w14:textId="77777777" w:rsidR="008862A7" w:rsidRPr="006C089B" w:rsidRDefault="008862A7" w:rsidP="00524CF4">
            <w:pPr>
              <w:pStyle w:val="Tablecontent"/>
              <w:jc w:val="left"/>
              <w:rPr>
                <w:color w:val="auto"/>
                <w:sz w:val="16"/>
                <w:szCs w:val="16"/>
              </w:rPr>
            </w:pPr>
            <w:r w:rsidRPr="006C089B">
              <w:rPr>
                <w:color w:val="auto"/>
                <w:sz w:val="16"/>
                <w:szCs w:val="16"/>
              </w:rPr>
              <w:t>Fairness, transparency, access disparities, user experiences, reliability</w:t>
            </w:r>
          </w:p>
        </w:tc>
        <w:tc>
          <w:tcPr>
            <w:tcW w:w="1332" w:type="dxa"/>
          </w:tcPr>
          <w:p w14:paraId="4D139966" w14:textId="77777777" w:rsidR="008862A7" w:rsidRPr="006C089B" w:rsidRDefault="008862A7" w:rsidP="00524CF4">
            <w:pPr>
              <w:pStyle w:val="Tablecontent"/>
              <w:jc w:val="left"/>
              <w:rPr>
                <w:color w:val="auto"/>
                <w:sz w:val="16"/>
                <w:szCs w:val="16"/>
              </w:rPr>
            </w:pPr>
            <w:r w:rsidRPr="006C089B">
              <w:rPr>
                <w:color w:val="auto"/>
                <w:sz w:val="16"/>
                <w:szCs w:val="16"/>
              </w:rPr>
              <w:t>N/A</w:t>
            </w:r>
          </w:p>
        </w:tc>
        <w:tc>
          <w:tcPr>
            <w:tcW w:w="1620" w:type="dxa"/>
          </w:tcPr>
          <w:p w14:paraId="03F0BFC4" w14:textId="77777777" w:rsidR="008862A7" w:rsidRPr="006C089B" w:rsidRDefault="008862A7" w:rsidP="00524CF4">
            <w:pPr>
              <w:pStyle w:val="Tablecontent"/>
              <w:jc w:val="left"/>
              <w:rPr>
                <w:color w:val="auto"/>
                <w:sz w:val="16"/>
                <w:szCs w:val="16"/>
              </w:rPr>
            </w:pPr>
            <w:r w:rsidRPr="006C089B">
              <w:rPr>
                <w:color w:val="auto"/>
                <w:sz w:val="16"/>
                <w:szCs w:val="16"/>
              </w:rPr>
              <w:t>“This study emphasizes the need for ongoing ethical review from stakeholders to ensure responsible innovation and advocates for tailored governance to enhance large language Models (LLM) use in healthcare, aiming to improve clinical outcomes ethically and effectively” (p. 1)</w:t>
            </w:r>
          </w:p>
        </w:tc>
        <w:tc>
          <w:tcPr>
            <w:tcW w:w="2250" w:type="dxa"/>
          </w:tcPr>
          <w:p w14:paraId="45F97049" w14:textId="77777777" w:rsidR="008862A7" w:rsidRPr="006C089B" w:rsidRDefault="008862A7" w:rsidP="00524CF4">
            <w:pPr>
              <w:pStyle w:val="Tablecontent"/>
              <w:jc w:val="left"/>
              <w:rPr>
                <w:color w:val="auto"/>
                <w:sz w:val="16"/>
                <w:szCs w:val="16"/>
              </w:rPr>
            </w:pPr>
          </w:p>
        </w:tc>
        <w:tc>
          <w:tcPr>
            <w:tcW w:w="1170" w:type="dxa"/>
          </w:tcPr>
          <w:p w14:paraId="0D556F33" w14:textId="77777777" w:rsidR="008862A7" w:rsidRPr="006C089B" w:rsidRDefault="008862A7" w:rsidP="00524CF4">
            <w:pPr>
              <w:pStyle w:val="Tablecontent"/>
              <w:jc w:val="left"/>
              <w:rPr>
                <w:color w:val="auto"/>
                <w:sz w:val="16"/>
                <w:szCs w:val="16"/>
              </w:rPr>
            </w:pPr>
            <w:r w:rsidRPr="006C089B">
              <w:rPr>
                <w:color w:val="auto"/>
                <w:sz w:val="16"/>
                <w:szCs w:val="16"/>
              </w:rPr>
              <w:t>N/A</w:t>
            </w:r>
          </w:p>
        </w:tc>
        <w:tc>
          <w:tcPr>
            <w:tcW w:w="1080" w:type="dxa"/>
          </w:tcPr>
          <w:p w14:paraId="2197A05E" w14:textId="77777777" w:rsidR="008862A7" w:rsidRPr="006C089B" w:rsidRDefault="008862A7" w:rsidP="00524CF4">
            <w:pPr>
              <w:pStyle w:val="Tablecontent"/>
              <w:jc w:val="left"/>
              <w:rPr>
                <w:color w:val="auto"/>
                <w:sz w:val="16"/>
                <w:szCs w:val="16"/>
              </w:rPr>
            </w:pPr>
            <w:r w:rsidRPr="006C089B">
              <w:rPr>
                <w:color w:val="auto"/>
                <w:sz w:val="16"/>
                <w:szCs w:val="16"/>
              </w:rPr>
              <w:t>Qualitative</w:t>
            </w:r>
          </w:p>
        </w:tc>
        <w:tc>
          <w:tcPr>
            <w:tcW w:w="1170" w:type="dxa"/>
          </w:tcPr>
          <w:p w14:paraId="50EFE966" w14:textId="77777777" w:rsidR="008862A7" w:rsidRPr="006C089B" w:rsidRDefault="008862A7" w:rsidP="00524CF4">
            <w:pPr>
              <w:pStyle w:val="Tablecontent"/>
              <w:jc w:val="left"/>
              <w:rPr>
                <w:color w:val="auto"/>
                <w:sz w:val="16"/>
                <w:szCs w:val="16"/>
              </w:rPr>
            </w:pPr>
            <w:r w:rsidRPr="006C089B">
              <w:rPr>
                <w:color w:val="auto"/>
                <w:sz w:val="16"/>
                <w:szCs w:val="16"/>
              </w:rPr>
              <w:t>3049 posts and comments extracted from a self-identified clinician</w:t>
            </w:r>
          </w:p>
          <w:p w14:paraId="1ED9D130" w14:textId="77777777" w:rsidR="008862A7" w:rsidRPr="006C089B" w:rsidRDefault="008862A7" w:rsidP="00524CF4">
            <w:pPr>
              <w:pStyle w:val="Tablecontent"/>
              <w:jc w:val="left"/>
              <w:rPr>
                <w:color w:val="auto"/>
                <w:sz w:val="16"/>
                <w:szCs w:val="16"/>
              </w:rPr>
            </w:pPr>
            <w:proofErr w:type="spellStart"/>
            <w:r w:rsidRPr="006C089B">
              <w:rPr>
                <w:color w:val="auto"/>
                <w:sz w:val="16"/>
                <w:szCs w:val="16"/>
              </w:rPr>
              <w:t>Subreddit</w:t>
            </w:r>
            <w:proofErr w:type="spellEnd"/>
            <w:r w:rsidRPr="006C089B">
              <w:rPr>
                <w:color w:val="auto"/>
                <w:sz w:val="16"/>
                <w:szCs w:val="16"/>
              </w:rPr>
              <w:t>.</w:t>
            </w:r>
          </w:p>
        </w:tc>
        <w:tc>
          <w:tcPr>
            <w:tcW w:w="2250" w:type="dxa"/>
          </w:tcPr>
          <w:p w14:paraId="253ADDD4" w14:textId="77777777" w:rsidR="008862A7" w:rsidRPr="006C089B" w:rsidRDefault="008862A7" w:rsidP="00524CF4">
            <w:pPr>
              <w:pStyle w:val="Tablecontent"/>
              <w:jc w:val="left"/>
              <w:rPr>
                <w:color w:val="auto"/>
                <w:sz w:val="16"/>
                <w:szCs w:val="16"/>
              </w:rPr>
            </w:pPr>
            <w:r w:rsidRPr="006C089B">
              <w:rPr>
                <w:color w:val="auto"/>
                <w:sz w:val="16"/>
                <w:szCs w:val="16"/>
              </w:rPr>
              <w:t>“Analysis uncovered 14 salient themes of ethical implications, which we further consolidated into 4</w:t>
            </w:r>
          </w:p>
          <w:p w14:paraId="5E5CDB1E" w14:textId="77777777" w:rsidR="008862A7" w:rsidRPr="006C089B" w:rsidRDefault="008862A7" w:rsidP="00524CF4">
            <w:pPr>
              <w:pStyle w:val="Tablecontent"/>
              <w:jc w:val="left"/>
              <w:rPr>
                <w:color w:val="auto"/>
                <w:sz w:val="16"/>
                <w:szCs w:val="16"/>
              </w:rPr>
            </w:pPr>
            <w:r w:rsidRPr="006C089B">
              <w:rPr>
                <w:color w:val="auto"/>
                <w:sz w:val="16"/>
                <w:szCs w:val="16"/>
              </w:rPr>
              <w:t>overarching domains reflecting ethical issues around various clinical applications of LLM in healthcare, LLM coding,</w:t>
            </w:r>
          </w:p>
          <w:p w14:paraId="2B4EE438" w14:textId="77777777" w:rsidR="008862A7" w:rsidRPr="006C089B" w:rsidRDefault="008862A7" w:rsidP="00524CF4">
            <w:pPr>
              <w:pStyle w:val="Tablecontent"/>
              <w:jc w:val="left"/>
              <w:rPr>
                <w:color w:val="auto"/>
                <w:sz w:val="16"/>
                <w:szCs w:val="16"/>
              </w:rPr>
            </w:pPr>
            <w:r w:rsidRPr="006C089B">
              <w:rPr>
                <w:color w:val="auto"/>
                <w:sz w:val="16"/>
                <w:szCs w:val="16"/>
              </w:rPr>
              <w:t>algorithm, and data governance, LLM’s role in health equity and the distribution of public health services, and the relationship between users (human) and LLM systems (machine)” (p. 1).</w:t>
            </w:r>
          </w:p>
        </w:tc>
      </w:tr>
      <w:tr w:rsidR="006C089B" w:rsidRPr="006C089B" w14:paraId="3144419B" w14:textId="77777777" w:rsidTr="001F310E">
        <w:trPr>
          <w:trHeight w:val="421"/>
        </w:trPr>
        <w:tc>
          <w:tcPr>
            <w:tcW w:w="450" w:type="dxa"/>
          </w:tcPr>
          <w:p w14:paraId="22042C25" w14:textId="7166CCE7" w:rsidR="008862A7" w:rsidRPr="006C089B" w:rsidRDefault="008862A7" w:rsidP="00652FD2">
            <w:pPr>
              <w:pStyle w:val="Tablecontent"/>
              <w:jc w:val="left"/>
              <w:rPr>
                <w:color w:val="auto"/>
                <w:sz w:val="16"/>
                <w:szCs w:val="16"/>
              </w:rPr>
            </w:pPr>
            <w:r w:rsidRPr="006C089B">
              <w:rPr>
                <w:color w:val="auto"/>
                <w:sz w:val="16"/>
                <w:szCs w:val="16"/>
              </w:rPr>
              <w:t>1</w:t>
            </w:r>
            <w:r w:rsidR="00652FD2" w:rsidRPr="006C089B">
              <w:rPr>
                <w:color w:val="auto"/>
                <w:sz w:val="16"/>
                <w:szCs w:val="16"/>
              </w:rPr>
              <w:t>1</w:t>
            </w:r>
          </w:p>
        </w:tc>
        <w:tc>
          <w:tcPr>
            <w:tcW w:w="895" w:type="dxa"/>
          </w:tcPr>
          <w:p w14:paraId="151E5C43" w14:textId="60BC37FA" w:rsidR="008862A7" w:rsidRPr="006C089B" w:rsidRDefault="008862A7" w:rsidP="00AD2878">
            <w:pPr>
              <w:pStyle w:val="Tablecontent"/>
              <w:jc w:val="left"/>
              <w:rPr>
                <w:color w:val="auto"/>
                <w:sz w:val="16"/>
                <w:szCs w:val="16"/>
              </w:rPr>
            </w:pPr>
            <w:r w:rsidRPr="006C089B">
              <w:rPr>
                <w:color w:val="auto"/>
                <w:sz w:val="16"/>
                <w:szCs w:val="16"/>
              </w:rPr>
              <w:fldChar w:fldCharType="begin"/>
            </w:r>
            <w:r w:rsidR="00AD2878" w:rsidRPr="006C089B">
              <w:rPr>
                <w:color w:val="auto"/>
                <w:sz w:val="16"/>
                <w:szCs w:val="16"/>
              </w:rPr>
              <w:instrText xml:space="preserve"> ADDIN EN.CITE &lt;EndNote&gt;&lt;Cite AuthorYear="1"&gt;&lt;Author&gt;Mugonza&lt;/Author&gt;&lt;Year&gt;2018&lt;/Year&gt;&lt;RecNum&gt;24048&lt;/RecNum&gt;&lt;DisplayText&gt;Mugonza and Basaza-Ejiri (2018)&lt;/DisplayText&gt;&lt;record&gt;&lt;rec-number&gt;24048&lt;/rec-number&gt;&lt;foreign-keys&gt;&lt;key app="EN" db-id="redvrpvzmpw0sgevx5ov29s4w5d0e0rawedz" timestamp="1747273758"&gt;24048&lt;/key&gt;&lt;/foreign-keys&gt;&lt;ref-type name="Journal Article"&gt;17&lt;/ref-type&gt;&lt;contributors&gt;&lt;authors&gt;&lt;author&gt;Mugonza, Robert&lt;/author&gt;&lt;author&gt;Basaza-Ejiri, Annabella H&lt;/author&gt;&lt;/authors&gt;&lt;/contributors&gt;&lt;titles&gt;&lt;title&gt;Issues affecting health research collaborations based on cloud computing&lt;/title&gt;&lt;secondary-title&gt;International Journal of New Technology and Research&lt;/secondary-title&gt;&lt;/titles&gt;&lt;periodical&gt;&lt;full-title&gt;International Journal of New Technology and Research&lt;/full-title&gt;&lt;/periodical&gt;&lt;pages&gt;263000&lt;/pages&gt;&lt;volume&gt;4&lt;/volume&gt;&lt;number&gt;9&lt;/number&gt;&lt;dates&gt;&lt;year&gt;2018&lt;/year&gt;&lt;/dates&gt;&lt;isbn&gt;2454-4116&lt;/isbn&gt;&lt;urls&gt;&lt;/urls&gt;&lt;electronic-resource-num&gt;10.31871/IJNTR.4.9.45&lt;/electronic-resource-num&gt;&lt;/record&gt;&lt;/Cite&gt;&lt;/EndNote&gt;</w:instrText>
            </w:r>
            <w:r w:rsidRPr="006C089B">
              <w:rPr>
                <w:color w:val="auto"/>
                <w:sz w:val="16"/>
                <w:szCs w:val="16"/>
              </w:rPr>
              <w:fldChar w:fldCharType="separate"/>
            </w:r>
            <w:r w:rsidR="00AD2878" w:rsidRPr="006C089B">
              <w:rPr>
                <w:noProof/>
                <w:color w:val="auto"/>
                <w:sz w:val="16"/>
                <w:szCs w:val="16"/>
              </w:rPr>
              <w:t>Mugonza and Basaza-Ejiri (2018)</w:t>
            </w:r>
            <w:r w:rsidRPr="006C089B">
              <w:rPr>
                <w:color w:val="auto"/>
                <w:sz w:val="16"/>
                <w:szCs w:val="16"/>
              </w:rPr>
              <w:fldChar w:fldCharType="end"/>
            </w:r>
          </w:p>
        </w:tc>
        <w:tc>
          <w:tcPr>
            <w:tcW w:w="992" w:type="dxa"/>
          </w:tcPr>
          <w:p w14:paraId="48C6417E" w14:textId="77777777" w:rsidR="008862A7" w:rsidRPr="006C089B" w:rsidRDefault="008862A7" w:rsidP="00524CF4">
            <w:pPr>
              <w:pStyle w:val="Tablecontent"/>
              <w:jc w:val="left"/>
              <w:rPr>
                <w:color w:val="auto"/>
                <w:sz w:val="16"/>
                <w:szCs w:val="16"/>
              </w:rPr>
            </w:pPr>
            <w:r w:rsidRPr="006C089B">
              <w:rPr>
                <w:color w:val="auto"/>
                <w:sz w:val="16"/>
                <w:szCs w:val="16"/>
              </w:rPr>
              <w:t>Information technology (IT) solutions in the health and medical domains</w:t>
            </w:r>
          </w:p>
        </w:tc>
        <w:tc>
          <w:tcPr>
            <w:tcW w:w="1276" w:type="dxa"/>
          </w:tcPr>
          <w:p w14:paraId="78CB5FBA" w14:textId="74737AE6" w:rsidR="008862A7" w:rsidRPr="006C089B" w:rsidRDefault="008862A7" w:rsidP="00524CF4">
            <w:pPr>
              <w:pStyle w:val="Tablecontent"/>
              <w:jc w:val="left"/>
              <w:rPr>
                <w:color w:val="auto"/>
                <w:sz w:val="16"/>
                <w:szCs w:val="16"/>
              </w:rPr>
            </w:pPr>
            <w:r w:rsidRPr="006C089B">
              <w:rPr>
                <w:color w:val="auto"/>
                <w:sz w:val="16"/>
                <w:szCs w:val="16"/>
              </w:rPr>
              <w:t>Relia</w:t>
            </w:r>
            <w:r w:rsidR="0018085F" w:rsidRPr="006C089B">
              <w:rPr>
                <w:color w:val="auto"/>
                <w:sz w:val="16"/>
                <w:szCs w:val="16"/>
              </w:rPr>
              <w:t>bility in terms of Data privacy</w:t>
            </w:r>
            <w:r w:rsidRPr="006C089B">
              <w:rPr>
                <w:color w:val="auto"/>
                <w:sz w:val="16"/>
                <w:szCs w:val="16"/>
              </w:rPr>
              <w:t xml:space="preserve"> </w:t>
            </w:r>
          </w:p>
          <w:p w14:paraId="2D24646C" w14:textId="77777777" w:rsidR="008862A7" w:rsidRPr="006C089B" w:rsidRDefault="008862A7" w:rsidP="00524CF4">
            <w:pPr>
              <w:pStyle w:val="Tablecontent"/>
              <w:jc w:val="left"/>
              <w:rPr>
                <w:color w:val="auto"/>
                <w:sz w:val="16"/>
                <w:szCs w:val="16"/>
              </w:rPr>
            </w:pPr>
          </w:p>
        </w:tc>
        <w:tc>
          <w:tcPr>
            <w:tcW w:w="1332" w:type="dxa"/>
          </w:tcPr>
          <w:p w14:paraId="682D54D4" w14:textId="77777777" w:rsidR="008862A7" w:rsidRPr="006C089B" w:rsidRDefault="008862A7" w:rsidP="00524CF4">
            <w:pPr>
              <w:pStyle w:val="Tablecontent"/>
              <w:jc w:val="left"/>
              <w:rPr>
                <w:color w:val="auto"/>
                <w:sz w:val="16"/>
                <w:szCs w:val="16"/>
              </w:rPr>
            </w:pPr>
            <w:r w:rsidRPr="006C089B">
              <w:rPr>
                <w:color w:val="auto"/>
                <w:sz w:val="16"/>
                <w:szCs w:val="16"/>
              </w:rPr>
              <w:t>Confidentiality,</w:t>
            </w:r>
          </w:p>
          <w:p w14:paraId="2E1C41CD" w14:textId="77777777" w:rsidR="008862A7" w:rsidRPr="006C089B" w:rsidRDefault="008862A7" w:rsidP="00524CF4">
            <w:pPr>
              <w:pStyle w:val="Tablecontent"/>
              <w:jc w:val="left"/>
              <w:rPr>
                <w:color w:val="auto"/>
                <w:sz w:val="16"/>
                <w:szCs w:val="16"/>
              </w:rPr>
            </w:pPr>
            <w:r w:rsidRPr="006C089B">
              <w:rPr>
                <w:color w:val="auto"/>
                <w:sz w:val="16"/>
                <w:szCs w:val="16"/>
              </w:rPr>
              <w:t>and integrity</w:t>
            </w:r>
          </w:p>
        </w:tc>
        <w:tc>
          <w:tcPr>
            <w:tcW w:w="1620" w:type="dxa"/>
          </w:tcPr>
          <w:p w14:paraId="0D1527D3" w14:textId="77777777" w:rsidR="008862A7" w:rsidRPr="006C089B" w:rsidRDefault="008862A7" w:rsidP="00524CF4">
            <w:pPr>
              <w:pStyle w:val="Tablecontent"/>
              <w:jc w:val="left"/>
              <w:rPr>
                <w:color w:val="auto"/>
                <w:sz w:val="16"/>
                <w:szCs w:val="16"/>
              </w:rPr>
            </w:pPr>
          </w:p>
        </w:tc>
        <w:tc>
          <w:tcPr>
            <w:tcW w:w="2250" w:type="dxa"/>
          </w:tcPr>
          <w:p w14:paraId="7FA56EAA" w14:textId="5BD5E5E1" w:rsidR="008862A7" w:rsidRPr="006C089B" w:rsidRDefault="0018085F" w:rsidP="00524CF4">
            <w:pPr>
              <w:pStyle w:val="Tablecontent"/>
              <w:jc w:val="left"/>
              <w:rPr>
                <w:color w:val="auto"/>
                <w:sz w:val="16"/>
                <w:szCs w:val="16"/>
              </w:rPr>
            </w:pPr>
            <w:r w:rsidRPr="006C089B">
              <w:rPr>
                <w:color w:val="auto"/>
                <w:sz w:val="16"/>
                <w:szCs w:val="16"/>
                <w:lang w:eastAsia="zh-CN"/>
              </w:rPr>
              <w:t>“</w:t>
            </w:r>
            <w:r w:rsidR="008862A7" w:rsidRPr="006C089B">
              <w:rPr>
                <w:color w:val="auto"/>
                <w:sz w:val="16"/>
                <w:szCs w:val="16"/>
              </w:rPr>
              <w:t>Design principles for the</w:t>
            </w:r>
          </w:p>
          <w:p w14:paraId="089365A0" w14:textId="77777777" w:rsidR="008862A7" w:rsidRPr="006C089B" w:rsidRDefault="008862A7" w:rsidP="00524CF4">
            <w:pPr>
              <w:pStyle w:val="Tablecontent"/>
              <w:jc w:val="left"/>
              <w:rPr>
                <w:color w:val="auto"/>
                <w:sz w:val="16"/>
                <w:szCs w:val="16"/>
              </w:rPr>
            </w:pPr>
            <w:proofErr w:type="spellStart"/>
            <w:r w:rsidRPr="006C089B">
              <w:rPr>
                <w:color w:val="auto"/>
                <w:sz w:val="16"/>
                <w:szCs w:val="16"/>
              </w:rPr>
              <w:t>DataSHIELD</w:t>
            </w:r>
            <w:proofErr w:type="spellEnd"/>
            <w:r w:rsidRPr="006C089B">
              <w:rPr>
                <w:color w:val="auto"/>
                <w:sz w:val="16"/>
                <w:szCs w:val="16"/>
              </w:rPr>
              <w:t xml:space="preserve"> are promising, data governance, trust, and data</w:t>
            </w:r>
          </w:p>
          <w:p w14:paraId="19AE53F7" w14:textId="7228E9A8" w:rsidR="008862A7" w:rsidRPr="006C089B" w:rsidRDefault="008862A7" w:rsidP="00524CF4">
            <w:pPr>
              <w:pStyle w:val="Tablecontent"/>
              <w:jc w:val="left"/>
              <w:rPr>
                <w:color w:val="auto"/>
                <w:sz w:val="16"/>
                <w:szCs w:val="16"/>
              </w:rPr>
            </w:pPr>
            <w:r w:rsidRPr="006C089B">
              <w:rPr>
                <w:color w:val="auto"/>
                <w:sz w:val="16"/>
                <w:szCs w:val="16"/>
              </w:rPr>
              <w:t>migration issues were not yet addressed</w:t>
            </w:r>
            <w:r w:rsidR="0018085F" w:rsidRPr="006C089B">
              <w:rPr>
                <w:color w:val="auto"/>
                <w:sz w:val="16"/>
                <w:szCs w:val="16"/>
              </w:rPr>
              <w:t>”</w:t>
            </w:r>
            <w:r w:rsidRPr="006C089B">
              <w:rPr>
                <w:color w:val="auto"/>
                <w:sz w:val="16"/>
                <w:szCs w:val="16"/>
              </w:rPr>
              <w:t xml:space="preserve"> (p. 31).</w:t>
            </w:r>
          </w:p>
          <w:p w14:paraId="4FD7DDFB" w14:textId="77777777" w:rsidR="008862A7" w:rsidRPr="006C089B" w:rsidRDefault="008862A7" w:rsidP="00524CF4">
            <w:pPr>
              <w:pStyle w:val="Tablecontent"/>
              <w:jc w:val="left"/>
              <w:rPr>
                <w:color w:val="auto"/>
                <w:sz w:val="16"/>
                <w:szCs w:val="16"/>
              </w:rPr>
            </w:pPr>
          </w:p>
          <w:p w14:paraId="22C80A07" w14:textId="634F2F57" w:rsidR="008862A7" w:rsidRPr="006C089B" w:rsidRDefault="008862A7" w:rsidP="0018085F">
            <w:pPr>
              <w:pStyle w:val="Tablecontent"/>
              <w:jc w:val="left"/>
              <w:rPr>
                <w:color w:val="auto"/>
                <w:sz w:val="16"/>
                <w:szCs w:val="16"/>
              </w:rPr>
            </w:pPr>
            <w:r w:rsidRPr="006C089B">
              <w:rPr>
                <w:color w:val="auto"/>
                <w:sz w:val="16"/>
                <w:szCs w:val="16"/>
              </w:rPr>
              <w:t xml:space="preserve"> “key implementers of Cloud computing based health research collaborations identified that adoption of such technologies is affected </w:t>
            </w:r>
            <w:r w:rsidRPr="006C089B">
              <w:rPr>
                <w:color w:val="auto"/>
                <w:sz w:val="16"/>
                <w:szCs w:val="16"/>
              </w:rPr>
              <w:lastRenderedPageBreak/>
              <w:t>negatively also by its reliability including lack of</w:t>
            </w:r>
            <w:r w:rsidR="0018085F" w:rsidRPr="006C089B">
              <w:rPr>
                <w:color w:val="auto"/>
                <w:sz w:val="16"/>
                <w:szCs w:val="16"/>
              </w:rPr>
              <w:t xml:space="preserve"> </w:t>
            </w:r>
            <w:r w:rsidRPr="006C089B">
              <w:rPr>
                <w:color w:val="auto"/>
                <w:sz w:val="16"/>
                <w:szCs w:val="16"/>
              </w:rPr>
              <w:t>trust by users for privacy, confidentiality, and integrity,</w:t>
            </w:r>
            <w:r w:rsidR="0018085F" w:rsidRPr="006C089B">
              <w:rPr>
                <w:color w:val="auto"/>
                <w:sz w:val="16"/>
                <w:szCs w:val="16"/>
              </w:rPr>
              <w:t xml:space="preserve"> </w:t>
            </w:r>
            <w:r w:rsidRPr="006C089B">
              <w:rPr>
                <w:color w:val="auto"/>
                <w:sz w:val="16"/>
                <w:szCs w:val="16"/>
              </w:rPr>
              <w:t>inaccessibility dictated by unfairly developed usage Service Level</w:t>
            </w:r>
            <w:r w:rsidR="0018085F" w:rsidRPr="006C089B">
              <w:rPr>
                <w:color w:val="auto"/>
                <w:sz w:val="16"/>
                <w:szCs w:val="16"/>
              </w:rPr>
              <w:t xml:space="preserve"> </w:t>
            </w:r>
            <w:r w:rsidRPr="006C089B">
              <w:rPr>
                <w:color w:val="auto"/>
                <w:sz w:val="16"/>
                <w:szCs w:val="16"/>
              </w:rPr>
              <w:t>Agreements (SLAs), data sharing inefficiencies and lack of cloud computing</w:t>
            </w:r>
            <w:r w:rsidR="0018085F" w:rsidRPr="006C089B">
              <w:rPr>
                <w:color w:val="auto"/>
                <w:sz w:val="16"/>
                <w:szCs w:val="16"/>
              </w:rPr>
              <w:t xml:space="preserve"> </w:t>
            </w:r>
            <w:r w:rsidRPr="006C089B">
              <w:rPr>
                <w:color w:val="auto"/>
                <w:sz w:val="16"/>
                <w:szCs w:val="16"/>
              </w:rPr>
              <w:t>knowledge” (p. 36).</w:t>
            </w:r>
          </w:p>
        </w:tc>
        <w:tc>
          <w:tcPr>
            <w:tcW w:w="1170" w:type="dxa"/>
          </w:tcPr>
          <w:p w14:paraId="6F3584EF" w14:textId="77777777" w:rsidR="008862A7" w:rsidRPr="006C089B" w:rsidRDefault="008862A7" w:rsidP="00524CF4">
            <w:pPr>
              <w:pStyle w:val="Tablecontent"/>
              <w:jc w:val="left"/>
              <w:rPr>
                <w:color w:val="auto"/>
                <w:sz w:val="16"/>
                <w:szCs w:val="16"/>
              </w:rPr>
            </w:pPr>
            <w:r w:rsidRPr="006C089B">
              <w:rPr>
                <w:color w:val="auto"/>
                <w:sz w:val="16"/>
                <w:szCs w:val="16"/>
              </w:rPr>
              <w:lastRenderedPageBreak/>
              <w:t>N/A</w:t>
            </w:r>
          </w:p>
        </w:tc>
        <w:tc>
          <w:tcPr>
            <w:tcW w:w="1080" w:type="dxa"/>
          </w:tcPr>
          <w:p w14:paraId="7339AF38" w14:textId="77777777" w:rsidR="008862A7" w:rsidRPr="006C089B" w:rsidRDefault="008862A7" w:rsidP="00524CF4">
            <w:pPr>
              <w:pStyle w:val="Tablecontent"/>
              <w:jc w:val="left"/>
              <w:rPr>
                <w:color w:val="auto"/>
                <w:sz w:val="16"/>
                <w:szCs w:val="16"/>
              </w:rPr>
            </w:pPr>
            <w:r w:rsidRPr="006C089B">
              <w:rPr>
                <w:color w:val="auto"/>
                <w:sz w:val="16"/>
                <w:szCs w:val="16"/>
              </w:rPr>
              <w:t>Qualitative</w:t>
            </w:r>
          </w:p>
        </w:tc>
        <w:tc>
          <w:tcPr>
            <w:tcW w:w="1170" w:type="dxa"/>
          </w:tcPr>
          <w:p w14:paraId="0703F4DA" w14:textId="77777777" w:rsidR="008862A7" w:rsidRPr="006C089B" w:rsidRDefault="008862A7" w:rsidP="00524CF4">
            <w:pPr>
              <w:pStyle w:val="Tablecontent"/>
              <w:jc w:val="left"/>
              <w:rPr>
                <w:color w:val="auto"/>
                <w:sz w:val="16"/>
                <w:szCs w:val="16"/>
              </w:rPr>
            </w:pPr>
            <w:r w:rsidRPr="006C089B">
              <w:rPr>
                <w:color w:val="auto"/>
                <w:sz w:val="16"/>
                <w:szCs w:val="16"/>
              </w:rPr>
              <w:t>11 participants</w:t>
            </w:r>
          </w:p>
        </w:tc>
        <w:tc>
          <w:tcPr>
            <w:tcW w:w="2250" w:type="dxa"/>
          </w:tcPr>
          <w:p w14:paraId="3DD50C43" w14:textId="57E1ECC1" w:rsidR="008862A7" w:rsidRPr="006C089B" w:rsidRDefault="0018085F" w:rsidP="0018085F">
            <w:pPr>
              <w:pStyle w:val="Tablecontent"/>
              <w:jc w:val="left"/>
              <w:rPr>
                <w:color w:val="auto"/>
                <w:sz w:val="16"/>
                <w:szCs w:val="16"/>
              </w:rPr>
            </w:pPr>
            <w:r w:rsidRPr="006C089B">
              <w:rPr>
                <w:color w:val="auto"/>
                <w:sz w:val="16"/>
                <w:szCs w:val="16"/>
              </w:rPr>
              <w:t>“</w:t>
            </w:r>
            <w:r w:rsidR="008862A7" w:rsidRPr="006C089B">
              <w:rPr>
                <w:color w:val="auto"/>
                <w:sz w:val="16"/>
                <w:szCs w:val="16"/>
              </w:rPr>
              <w:t>We have identified these issues including Reliability in terms of Data privacy,</w:t>
            </w:r>
            <w:r w:rsidRPr="006C089B">
              <w:rPr>
                <w:color w:val="auto"/>
                <w:sz w:val="16"/>
                <w:szCs w:val="16"/>
              </w:rPr>
              <w:t xml:space="preserve"> </w:t>
            </w:r>
            <w:r w:rsidR="008862A7" w:rsidRPr="006C089B">
              <w:rPr>
                <w:color w:val="auto"/>
                <w:sz w:val="16"/>
                <w:szCs w:val="16"/>
              </w:rPr>
              <w:t>confidentiality, and integrity; Data sharing; Organizational change and Innovation resistance</w:t>
            </w:r>
            <w:r w:rsidRPr="006C089B">
              <w:rPr>
                <w:color w:val="auto"/>
                <w:sz w:val="16"/>
                <w:szCs w:val="16"/>
              </w:rPr>
              <w:t>” (p. 30)</w:t>
            </w:r>
            <w:r w:rsidR="008862A7" w:rsidRPr="006C089B">
              <w:rPr>
                <w:color w:val="auto"/>
                <w:sz w:val="16"/>
                <w:szCs w:val="16"/>
              </w:rPr>
              <w:t>.</w:t>
            </w:r>
          </w:p>
        </w:tc>
      </w:tr>
      <w:tr w:rsidR="006C089B" w:rsidRPr="006C089B" w14:paraId="1F8A840A" w14:textId="77777777" w:rsidTr="001F310E">
        <w:trPr>
          <w:trHeight w:val="421"/>
        </w:trPr>
        <w:tc>
          <w:tcPr>
            <w:tcW w:w="450" w:type="dxa"/>
          </w:tcPr>
          <w:p w14:paraId="6BD92B16" w14:textId="2FFB9F63" w:rsidR="00813DF8" w:rsidRPr="006C089B" w:rsidRDefault="008862A7" w:rsidP="00652FD2">
            <w:pPr>
              <w:pStyle w:val="Tablecontent"/>
              <w:jc w:val="left"/>
              <w:rPr>
                <w:color w:val="auto"/>
                <w:sz w:val="16"/>
                <w:szCs w:val="16"/>
              </w:rPr>
            </w:pPr>
            <w:r w:rsidRPr="006C089B">
              <w:rPr>
                <w:color w:val="auto"/>
                <w:sz w:val="16"/>
                <w:szCs w:val="16"/>
              </w:rPr>
              <w:t>1</w:t>
            </w:r>
            <w:r w:rsidR="00652FD2" w:rsidRPr="006C089B">
              <w:rPr>
                <w:color w:val="auto"/>
                <w:sz w:val="16"/>
                <w:szCs w:val="16"/>
              </w:rPr>
              <w:t>2</w:t>
            </w:r>
          </w:p>
        </w:tc>
        <w:tc>
          <w:tcPr>
            <w:tcW w:w="895" w:type="dxa"/>
          </w:tcPr>
          <w:p w14:paraId="0556CC67" w14:textId="48CAE403" w:rsidR="00813DF8" w:rsidRPr="006C089B" w:rsidRDefault="00437599"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AuthorYear="1"&gt;&lt;Author&gt;Ng&lt;/Author&gt;&lt;Year&gt;2024&lt;/Year&gt;&lt;RecNum&gt;24040&lt;/RecNum&gt;&lt;DisplayText&gt;Ng&lt;style face="italic"&gt; et al.&lt;/style&gt; (2024)&lt;/DisplayText&gt;&lt;record&gt;&lt;rec-number&gt;24040&lt;/rec-number&gt;&lt;foreign-keys&gt;&lt;key app="EN" db-id="redvrpvzmpw0sgevx5ov29s4w5d0e0rawedz" timestamp="1747257948"&gt;24040&lt;/key&gt;&lt;/foreign-keys&gt;&lt;ref-type name="Journal Article"&gt;17&lt;/ref-type&gt;&lt;contributors&gt;&lt;authors&gt;&lt;author&gt;Ng, Jeremy Y.&lt;/author&gt;&lt;author&gt;Wieland, L. Susan&lt;/author&gt;&lt;author&gt;Lee, Myeong Soo&lt;/author&gt;&lt;author&gt;Liu, Jian-ping&lt;/author&gt;&lt;author&gt;Witt, Claudia M.&lt;/author&gt;&lt;author&gt;Moher, David&lt;/author&gt;&lt;author&gt;Cramer, Holger&lt;/author&gt;&lt;/authors&gt;&lt;/contributors&gt;&lt;titles&gt;&lt;title&gt;Open science practices in traditional, complementary, and integrative medicine research: A path to enhanced transparency and collaboration&lt;/title&gt;&lt;secondary-title&gt;Integrative Medicine Research&lt;/secondary-title&gt;&lt;/titles&gt;&lt;periodical&gt;&lt;full-title&gt;Integrative Medicine Research&lt;/full-title&gt;&lt;/periodical&gt;&lt;pages&gt;101047&lt;/pages&gt;&lt;volume&gt;13&lt;/volume&gt;&lt;number&gt;2&lt;/number&gt;&lt;keywords&gt;&lt;keyword&gt;Complementary and integrative medicine&lt;/keyword&gt;&lt;keyword&gt;Open science&lt;/keyword&gt;&lt;keyword&gt;Open science practices&lt;/keyword&gt;&lt;keyword&gt;Research transparency&lt;/keyword&gt;&lt;keyword&gt;Traditional medicine&lt;/keyword&gt;&lt;/keywords&gt;&lt;dates&gt;&lt;year&gt;2024&lt;/year&gt;&lt;pub-dates&gt;&lt;date&gt;2024/06/01/&lt;/date&gt;&lt;/pub-dates&gt;&lt;/dates&gt;&lt;isbn&gt;2213-4220&lt;/isbn&gt;&lt;urls&gt;&lt;related-urls&gt;&lt;url&gt;https://www.sciencedirect.com/science/article/pii/S2213422024000271&lt;/url&gt;&lt;/related-urls&gt;&lt;/urls&gt;&lt;electronic-resource-num&gt;10.1016/j.imr.2024.101047&lt;/electronic-resource-num&gt;&lt;/record&gt;&lt;/Cite&gt;&lt;/EndNote&gt;</w:instrText>
            </w:r>
            <w:r w:rsidRPr="006C089B">
              <w:rPr>
                <w:color w:val="auto"/>
                <w:sz w:val="16"/>
                <w:szCs w:val="16"/>
              </w:rPr>
              <w:fldChar w:fldCharType="separate"/>
            </w:r>
            <w:r w:rsidR="00C96B0B" w:rsidRPr="006C089B">
              <w:rPr>
                <w:noProof/>
                <w:color w:val="auto"/>
                <w:sz w:val="16"/>
                <w:szCs w:val="16"/>
              </w:rPr>
              <w:t>Ng</w:t>
            </w:r>
            <w:r w:rsidR="00C96B0B" w:rsidRPr="006C089B">
              <w:rPr>
                <w:i/>
                <w:noProof/>
                <w:color w:val="auto"/>
                <w:sz w:val="16"/>
                <w:szCs w:val="16"/>
              </w:rPr>
              <w:t xml:space="preserve"> et al.</w:t>
            </w:r>
            <w:r w:rsidR="00C96B0B" w:rsidRPr="006C089B">
              <w:rPr>
                <w:noProof/>
                <w:color w:val="auto"/>
                <w:sz w:val="16"/>
                <w:szCs w:val="16"/>
              </w:rPr>
              <w:t xml:space="preserve"> (2024)</w:t>
            </w:r>
            <w:r w:rsidRPr="006C089B">
              <w:rPr>
                <w:color w:val="auto"/>
                <w:sz w:val="16"/>
                <w:szCs w:val="16"/>
              </w:rPr>
              <w:fldChar w:fldCharType="end"/>
            </w:r>
          </w:p>
        </w:tc>
        <w:tc>
          <w:tcPr>
            <w:tcW w:w="992" w:type="dxa"/>
          </w:tcPr>
          <w:p w14:paraId="6DEC43FD" w14:textId="4F9A4079" w:rsidR="00813DF8" w:rsidRPr="006C089B" w:rsidRDefault="00ED0EE2" w:rsidP="00ED0EE2">
            <w:pPr>
              <w:pStyle w:val="Tablecontent"/>
              <w:jc w:val="left"/>
              <w:rPr>
                <w:color w:val="auto"/>
                <w:sz w:val="16"/>
                <w:szCs w:val="16"/>
              </w:rPr>
            </w:pPr>
            <w:r w:rsidRPr="006C089B">
              <w:rPr>
                <w:color w:val="auto"/>
                <w:sz w:val="16"/>
                <w:szCs w:val="16"/>
              </w:rPr>
              <w:t>T</w:t>
            </w:r>
            <w:r w:rsidR="00813DF8" w:rsidRPr="006C089B">
              <w:rPr>
                <w:color w:val="auto"/>
                <w:sz w:val="16"/>
                <w:szCs w:val="16"/>
              </w:rPr>
              <w:t>raditional, complementary, and integrative medicine (TCIM)</w:t>
            </w:r>
          </w:p>
        </w:tc>
        <w:tc>
          <w:tcPr>
            <w:tcW w:w="1276" w:type="dxa"/>
          </w:tcPr>
          <w:p w14:paraId="4E22EEE7" w14:textId="142390D6" w:rsidR="00ED0EE2" w:rsidRPr="006C089B" w:rsidRDefault="00ED0EE2" w:rsidP="00ED0EE2">
            <w:pPr>
              <w:pStyle w:val="Tablecontent"/>
              <w:jc w:val="left"/>
              <w:rPr>
                <w:color w:val="auto"/>
                <w:sz w:val="16"/>
                <w:szCs w:val="16"/>
              </w:rPr>
            </w:pPr>
            <w:r w:rsidRPr="006C089B">
              <w:rPr>
                <w:color w:val="auto"/>
                <w:sz w:val="16"/>
                <w:szCs w:val="16"/>
              </w:rPr>
              <w:t>Data privacy and ethical concerns,</w:t>
            </w:r>
          </w:p>
          <w:p w14:paraId="1BF92012" w14:textId="3FED4368" w:rsidR="00813DF8" w:rsidRPr="006C089B" w:rsidRDefault="00235A76" w:rsidP="00ED0EE2">
            <w:pPr>
              <w:pStyle w:val="Tablecontent"/>
              <w:jc w:val="left"/>
              <w:rPr>
                <w:color w:val="auto"/>
                <w:sz w:val="16"/>
                <w:szCs w:val="16"/>
              </w:rPr>
            </w:pPr>
            <w:r w:rsidRPr="006C089B">
              <w:rPr>
                <w:color w:val="auto"/>
                <w:sz w:val="16"/>
                <w:szCs w:val="16"/>
              </w:rPr>
              <w:t>r</w:t>
            </w:r>
            <w:r w:rsidR="00ED0EE2" w:rsidRPr="006C089B">
              <w:rPr>
                <w:color w:val="auto"/>
                <w:sz w:val="16"/>
                <w:szCs w:val="16"/>
              </w:rPr>
              <w:t>esistance to cultural change</w:t>
            </w:r>
          </w:p>
        </w:tc>
        <w:tc>
          <w:tcPr>
            <w:tcW w:w="1332" w:type="dxa"/>
          </w:tcPr>
          <w:p w14:paraId="3F502064" w14:textId="6E0D5370" w:rsidR="00813DF8" w:rsidRPr="006C089B" w:rsidRDefault="00075B94" w:rsidP="00ED0EE2">
            <w:pPr>
              <w:pStyle w:val="Tablecontent"/>
              <w:jc w:val="left"/>
              <w:rPr>
                <w:color w:val="auto"/>
                <w:sz w:val="16"/>
                <w:szCs w:val="16"/>
              </w:rPr>
            </w:pPr>
            <w:r w:rsidRPr="006C089B">
              <w:rPr>
                <w:color w:val="auto"/>
                <w:sz w:val="16"/>
                <w:szCs w:val="16"/>
              </w:rPr>
              <w:t>Integration with traditional medicine</w:t>
            </w:r>
          </w:p>
        </w:tc>
        <w:tc>
          <w:tcPr>
            <w:tcW w:w="1620" w:type="dxa"/>
          </w:tcPr>
          <w:p w14:paraId="7FF76B99" w14:textId="77777777" w:rsidR="00813DF8" w:rsidRPr="006C089B" w:rsidRDefault="00813DF8" w:rsidP="00ED0EE2">
            <w:pPr>
              <w:pStyle w:val="Tablecontent"/>
              <w:jc w:val="left"/>
              <w:rPr>
                <w:color w:val="auto"/>
                <w:sz w:val="16"/>
                <w:szCs w:val="16"/>
              </w:rPr>
            </w:pPr>
          </w:p>
        </w:tc>
        <w:tc>
          <w:tcPr>
            <w:tcW w:w="2250" w:type="dxa"/>
          </w:tcPr>
          <w:p w14:paraId="51E7D387" w14:textId="0499A289" w:rsidR="00813DF8" w:rsidRPr="006C089B" w:rsidRDefault="00F56DCA" w:rsidP="00ED0EE2">
            <w:pPr>
              <w:pStyle w:val="Tablecontent"/>
              <w:jc w:val="left"/>
              <w:rPr>
                <w:color w:val="auto"/>
                <w:sz w:val="16"/>
                <w:szCs w:val="16"/>
              </w:rPr>
            </w:pPr>
            <w:r w:rsidRPr="006C089B">
              <w:rPr>
                <w:color w:val="auto"/>
                <w:sz w:val="16"/>
                <w:szCs w:val="16"/>
              </w:rPr>
              <w:t>“In addressing these concerns, the CARE Principles for Indigenous Data Governance offer valuable guidance” (p. 5).</w:t>
            </w:r>
          </w:p>
        </w:tc>
        <w:tc>
          <w:tcPr>
            <w:tcW w:w="1170" w:type="dxa"/>
          </w:tcPr>
          <w:p w14:paraId="45AAC120" w14:textId="620B41E0" w:rsidR="00813DF8" w:rsidRPr="006C089B" w:rsidRDefault="00F56DCA" w:rsidP="00ED0EE2">
            <w:pPr>
              <w:pStyle w:val="Tablecontent"/>
              <w:jc w:val="left"/>
              <w:rPr>
                <w:color w:val="auto"/>
                <w:sz w:val="16"/>
                <w:szCs w:val="16"/>
              </w:rPr>
            </w:pPr>
            <w:r w:rsidRPr="006C089B">
              <w:rPr>
                <w:color w:val="auto"/>
                <w:sz w:val="16"/>
                <w:szCs w:val="16"/>
              </w:rPr>
              <w:t>N/A</w:t>
            </w:r>
          </w:p>
        </w:tc>
        <w:tc>
          <w:tcPr>
            <w:tcW w:w="1080" w:type="dxa"/>
          </w:tcPr>
          <w:p w14:paraId="42BFD5B9" w14:textId="71476B09" w:rsidR="00813DF8" w:rsidRPr="006C089B" w:rsidRDefault="00F56DCA" w:rsidP="00ED0EE2">
            <w:pPr>
              <w:pStyle w:val="Tablecontent"/>
              <w:jc w:val="left"/>
              <w:rPr>
                <w:color w:val="auto"/>
                <w:sz w:val="16"/>
                <w:szCs w:val="16"/>
              </w:rPr>
            </w:pPr>
            <w:r w:rsidRPr="006C089B">
              <w:rPr>
                <w:color w:val="auto"/>
                <w:sz w:val="16"/>
                <w:szCs w:val="16"/>
              </w:rPr>
              <w:t>Review article</w:t>
            </w:r>
          </w:p>
        </w:tc>
        <w:tc>
          <w:tcPr>
            <w:tcW w:w="1170" w:type="dxa"/>
          </w:tcPr>
          <w:p w14:paraId="5476DFAA" w14:textId="77777777" w:rsidR="00813DF8" w:rsidRPr="006C089B" w:rsidRDefault="00813DF8" w:rsidP="00ED0EE2">
            <w:pPr>
              <w:pStyle w:val="Tablecontent"/>
              <w:jc w:val="left"/>
              <w:rPr>
                <w:color w:val="auto"/>
                <w:sz w:val="16"/>
                <w:szCs w:val="16"/>
              </w:rPr>
            </w:pPr>
          </w:p>
        </w:tc>
        <w:tc>
          <w:tcPr>
            <w:tcW w:w="2250" w:type="dxa"/>
          </w:tcPr>
          <w:p w14:paraId="6F6F6535" w14:textId="239E135A" w:rsidR="00813DF8" w:rsidRPr="006C089B" w:rsidRDefault="002D767D" w:rsidP="002C0CD3">
            <w:pPr>
              <w:pStyle w:val="Tablecontent"/>
              <w:jc w:val="left"/>
              <w:rPr>
                <w:color w:val="auto"/>
                <w:sz w:val="16"/>
                <w:szCs w:val="16"/>
              </w:rPr>
            </w:pPr>
            <w:r w:rsidRPr="006C089B">
              <w:rPr>
                <w:color w:val="auto"/>
                <w:sz w:val="16"/>
                <w:szCs w:val="16"/>
              </w:rPr>
              <w:t>“We emphasize the</w:t>
            </w:r>
            <w:r w:rsidR="002C0CD3" w:rsidRPr="006C089B">
              <w:rPr>
                <w:color w:val="auto"/>
                <w:sz w:val="16"/>
                <w:szCs w:val="16"/>
              </w:rPr>
              <w:t xml:space="preserve"> </w:t>
            </w:r>
            <w:r w:rsidRPr="006C089B">
              <w:rPr>
                <w:color w:val="auto"/>
                <w:sz w:val="16"/>
                <w:szCs w:val="16"/>
              </w:rPr>
              <w:t>transformative shift in medical science towards open and collaborative practices, highlighting the limited application of open science in TCIM research despite its growing acceptance among patients</w:t>
            </w:r>
            <w:r w:rsidR="001A2FD6" w:rsidRPr="006C089B">
              <w:rPr>
                <w:color w:val="auto"/>
                <w:sz w:val="16"/>
                <w:szCs w:val="16"/>
              </w:rPr>
              <w:t>” (p. 1)</w:t>
            </w:r>
            <w:r w:rsidRPr="006C089B">
              <w:rPr>
                <w:color w:val="auto"/>
                <w:sz w:val="16"/>
                <w:szCs w:val="16"/>
              </w:rPr>
              <w:t>.</w:t>
            </w:r>
          </w:p>
        </w:tc>
      </w:tr>
      <w:tr w:rsidR="006C089B" w:rsidRPr="006C089B" w14:paraId="7203C29C" w14:textId="77777777" w:rsidTr="001F310E">
        <w:trPr>
          <w:trHeight w:val="421"/>
        </w:trPr>
        <w:tc>
          <w:tcPr>
            <w:tcW w:w="450" w:type="dxa"/>
          </w:tcPr>
          <w:p w14:paraId="392BAB49" w14:textId="045136AD" w:rsidR="0053670F" w:rsidRPr="006C089B" w:rsidRDefault="0053670F" w:rsidP="00652FD2">
            <w:pPr>
              <w:pStyle w:val="Tablecontent"/>
              <w:jc w:val="left"/>
              <w:rPr>
                <w:color w:val="auto"/>
                <w:sz w:val="16"/>
                <w:szCs w:val="16"/>
              </w:rPr>
            </w:pPr>
            <w:r w:rsidRPr="006C089B">
              <w:rPr>
                <w:color w:val="auto"/>
                <w:sz w:val="16"/>
                <w:szCs w:val="16"/>
              </w:rPr>
              <w:t>1</w:t>
            </w:r>
            <w:r w:rsidR="00652FD2" w:rsidRPr="006C089B">
              <w:rPr>
                <w:color w:val="auto"/>
                <w:sz w:val="16"/>
                <w:szCs w:val="16"/>
              </w:rPr>
              <w:t>3</w:t>
            </w:r>
          </w:p>
        </w:tc>
        <w:tc>
          <w:tcPr>
            <w:tcW w:w="895" w:type="dxa"/>
          </w:tcPr>
          <w:p w14:paraId="5B56EA7C" w14:textId="485EF7D5" w:rsidR="0053670F" w:rsidRPr="006C089B" w:rsidRDefault="0053670F"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AuthorYear="1"&gt;&lt;Author&gt;Okyere Boadu&lt;/Author&gt;&lt;Year&gt;2025&lt;/Year&gt;&lt;RecNum&gt;24090&lt;/RecNum&gt;&lt;DisplayText&gt;Okyere Boadu&lt;style face="italic"&gt; et al.&lt;/style&gt; (2025)&lt;/DisplayText&gt;&lt;record&gt;&lt;rec-number&gt;24090&lt;/rec-number&gt;&lt;foreign-keys&gt;&lt;key app="EN" db-id="redvrpvzmpw0sgevx5ov29s4w5d0e0rawedz" timestamp="1754281289"&gt;24090&lt;/key&gt;&lt;/foreign-keys&gt;&lt;ref-type name="Journal Article"&gt;17&lt;/ref-type&gt;&lt;contributors&gt;&lt;authors&gt;&lt;author&gt;Okyere Boadu, Richard&lt;/author&gt;&lt;author&gt;Wireko Adu, Victor&lt;/author&gt;&lt;author&gt;Okyere Boadu, Kwame Adu&lt;/author&gt;&lt;author&gt;Ibrahim, Baishatu&lt;/author&gt;&lt;author&gt;Akey, Prince&lt;/author&gt;&lt;author&gt;Amishadas Mensah, Amponsah&lt;/author&gt;&lt;author&gt;Adzakpah, Godwin&lt;/author&gt;&lt;author&gt;Kumasenu Mensah, Nathan&lt;/author&gt;&lt;/authors&gt;&lt;/contributors&gt;&lt;titles&gt;&lt;title&gt;Examine frameworks policies and strategies for effective information governance in healthcare organizations&lt;/title&gt;&lt;secondary-title&gt;PLoS One&lt;/secondary-title&gt;&lt;/titles&gt;&lt;periodical&gt;&lt;full-title&gt;PLoS ONE&lt;/full-title&gt;&lt;/periodical&gt;&lt;pages&gt;e0327496&lt;/pages&gt;&lt;volume&gt;20&lt;/volume&gt;&lt;number&gt;7&lt;/number&gt;&lt;dates&gt;&lt;year&gt;2025&lt;/year&gt;&lt;/dates&gt;&lt;isbn&gt;1932-6203&lt;/isbn&gt;&lt;urls&gt;&lt;/urls&gt;&lt;electronic-resource-num&gt;10.1371/journal.pone.0327496&lt;/electronic-resource-num&gt;&lt;/record&gt;&lt;/Cite&gt;&lt;/EndNote&gt;</w:instrText>
            </w:r>
            <w:r w:rsidRPr="006C089B">
              <w:rPr>
                <w:color w:val="auto"/>
                <w:sz w:val="16"/>
                <w:szCs w:val="16"/>
              </w:rPr>
              <w:fldChar w:fldCharType="separate"/>
            </w:r>
            <w:r w:rsidR="00C96B0B" w:rsidRPr="006C089B">
              <w:rPr>
                <w:noProof/>
                <w:color w:val="auto"/>
                <w:sz w:val="16"/>
                <w:szCs w:val="16"/>
              </w:rPr>
              <w:t>Okyere Boadu</w:t>
            </w:r>
            <w:r w:rsidR="00C96B0B" w:rsidRPr="006C089B">
              <w:rPr>
                <w:i/>
                <w:noProof/>
                <w:color w:val="auto"/>
                <w:sz w:val="16"/>
                <w:szCs w:val="16"/>
              </w:rPr>
              <w:t xml:space="preserve"> et al.</w:t>
            </w:r>
            <w:r w:rsidR="00C96B0B" w:rsidRPr="006C089B">
              <w:rPr>
                <w:noProof/>
                <w:color w:val="auto"/>
                <w:sz w:val="16"/>
                <w:szCs w:val="16"/>
              </w:rPr>
              <w:t xml:space="preserve"> (2025)</w:t>
            </w:r>
            <w:r w:rsidRPr="006C089B">
              <w:rPr>
                <w:color w:val="auto"/>
                <w:sz w:val="16"/>
                <w:szCs w:val="16"/>
              </w:rPr>
              <w:fldChar w:fldCharType="end"/>
            </w:r>
          </w:p>
        </w:tc>
        <w:tc>
          <w:tcPr>
            <w:tcW w:w="992" w:type="dxa"/>
          </w:tcPr>
          <w:p w14:paraId="306E7528" w14:textId="51F261DE" w:rsidR="0053670F" w:rsidRPr="006C089B" w:rsidRDefault="0053670F" w:rsidP="00ED0EE2">
            <w:pPr>
              <w:pStyle w:val="Tablecontent"/>
              <w:jc w:val="left"/>
              <w:rPr>
                <w:color w:val="auto"/>
                <w:sz w:val="16"/>
                <w:szCs w:val="16"/>
              </w:rPr>
            </w:pPr>
            <w:r w:rsidRPr="006C089B">
              <w:rPr>
                <w:color w:val="auto"/>
                <w:sz w:val="16"/>
                <w:szCs w:val="16"/>
              </w:rPr>
              <w:t>Information governance (IG) system</w:t>
            </w:r>
          </w:p>
        </w:tc>
        <w:tc>
          <w:tcPr>
            <w:tcW w:w="1276" w:type="dxa"/>
          </w:tcPr>
          <w:p w14:paraId="18915EC5" w14:textId="2773A6F4" w:rsidR="0053670F" w:rsidRPr="006C089B" w:rsidRDefault="009440FD" w:rsidP="00ED0EE2">
            <w:pPr>
              <w:pStyle w:val="Tablecontent"/>
              <w:jc w:val="left"/>
              <w:rPr>
                <w:color w:val="auto"/>
                <w:sz w:val="16"/>
                <w:szCs w:val="16"/>
              </w:rPr>
            </w:pPr>
            <w:r w:rsidRPr="006C089B">
              <w:rPr>
                <w:color w:val="auto"/>
                <w:sz w:val="16"/>
                <w:szCs w:val="16"/>
              </w:rPr>
              <w:t>P</w:t>
            </w:r>
            <w:r w:rsidR="0053670F" w:rsidRPr="006C089B">
              <w:rPr>
                <w:color w:val="auto"/>
                <w:sz w:val="16"/>
                <w:szCs w:val="16"/>
              </w:rPr>
              <w:t>rivacy concerns</w:t>
            </w:r>
          </w:p>
        </w:tc>
        <w:tc>
          <w:tcPr>
            <w:tcW w:w="1332" w:type="dxa"/>
          </w:tcPr>
          <w:p w14:paraId="1BED59E0" w14:textId="5C8D5D53" w:rsidR="0053670F" w:rsidRPr="006C089B" w:rsidRDefault="002120EF" w:rsidP="00ED0EE2">
            <w:pPr>
              <w:pStyle w:val="Tablecontent"/>
              <w:jc w:val="left"/>
              <w:rPr>
                <w:color w:val="auto"/>
                <w:sz w:val="16"/>
                <w:szCs w:val="16"/>
              </w:rPr>
            </w:pPr>
            <w:r w:rsidRPr="006C089B">
              <w:rPr>
                <w:color w:val="auto"/>
                <w:sz w:val="16"/>
                <w:szCs w:val="16"/>
              </w:rPr>
              <w:t>Change and cultural barriers</w:t>
            </w:r>
          </w:p>
        </w:tc>
        <w:tc>
          <w:tcPr>
            <w:tcW w:w="1620" w:type="dxa"/>
          </w:tcPr>
          <w:p w14:paraId="7B9DA397" w14:textId="77777777" w:rsidR="0053670F" w:rsidRPr="006C089B" w:rsidRDefault="0053670F" w:rsidP="00ED0EE2">
            <w:pPr>
              <w:pStyle w:val="Tablecontent"/>
              <w:jc w:val="left"/>
              <w:rPr>
                <w:color w:val="auto"/>
                <w:sz w:val="16"/>
                <w:szCs w:val="16"/>
              </w:rPr>
            </w:pPr>
          </w:p>
        </w:tc>
        <w:tc>
          <w:tcPr>
            <w:tcW w:w="2250" w:type="dxa"/>
          </w:tcPr>
          <w:p w14:paraId="6999C10D" w14:textId="6FFE1EE6" w:rsidR="0053670F" w:rsidRPr="006C089B" w:rsidRDefault="006A3E1E" w:rsidP="00ED0EE2">
            <w:pPr>
              <w:pStyle w:val="Tablecontent"/>
              <w:jc w:val="left"/>
              <w:rPr>
                <w:color w:val="auto"/>
                <w:sz w:val="16"/>
                <w:szCs w:val="16"/>
              </w:rPr>
            </w:pPr>
            <w:r w:rsidRPr="006C089B">
              <w:rPr>
                <w:color w:val="auto"/>
                <w:sz w:val="16"/>
                <w:szCs w:val="16"/>
              </w:rPr>
              <w:t>“Poor adherence to data collection and reporting guidelines, and resistance to change and cultural barriers</w:t>
            </w:r>
            <w:r w:rsidR="007D4298" w:rsidRPr="006C089B">
              <w:rPr>
                <w:color w:val="auto"/>
                <w:sz w:val="16"/>
                <w:szCs w:val="16"/>
              </w:rPr>
              <w:t>” (p. 10).</w:t>
            </w:r>
          </w:p>
        </w:tc>
        <w:tc>
          <w:tcPr>
            <w:tcW w:w="1170" w:type="dxa"/>
          </w:tcPr>
          <w:p w14:paraId="4A9010D3" w14:textId="312AFE41" w:rsidR="0053670F" w:rsidRPr="006C089B" w:rsidRDefault="007D4298" w:rsidP="00ED0EE2">
            <w:pPr>
              <w:pStyle w:val="Tablecontent"/>
              <w:jc w:val="left"/>
              <w:rPr>
                <w:color w:val="auto"/>
                <w:sz w:val="16"/>
                <w:szCs w:val="16"/>
              </w:rPr>
            </w:pPr>
            <w:r w:rsidRPr="006C089B">
              <w:rPr>
                <w:color w:val="auto"/>
                <w:sz w:val="16"/>
                <w:szCs w:val="16"/>
              </w:rPr>
              <w:t>N/A</w:t>
            </w:r>
          </w:p>
        </w:tc>
        <w:tc>
          <w:tcPr>
            <w:tcW w:w="1080" w:type="dxa"/>
          </w:tcPr>
          <w:p w14:paraId="13E24738" w14:textId="2E5401BD" w:rsidR="0053670F" w:rsidRPr="006C089B" w:rsidRDefault="007D4298" w:rsidP="00ED0EE2">
            <w:pPr>
              <w:pStyle w:val="Tablecontent"/>
              <w:jc w:val="left"/>
              <w:rPr>
                <w:color w:val="auto"/>
                <w:sz w:val="16"/>
                <w:szCs w:val="16"/>
              </w:rPr>
            </w:pPr>
            <w:r w:rsidRPr="006C089B">
              <w:rPr>
                <w:color w:val="auto"/>
                <w:sz w:val="16"/>
                <w:szCs w:val="16"/>
              </w:rPr>
              <w:t>Quantitative</w:t>
            </w:r>
          </w:p>
        </w:tc>
        <w:tc>
          <w:tcPr>
            <w:tcW w:w="1170" w:type="dxa"/>
          </w:tcPr>
          <w:p w14:paraId="6AD2FDA4" w14:textId="5F817F83" w:rsidR="0053670F" w:rsidRPr="006C089B" w:rsidRDefault="007D4298" w:rsidP="00ED0EE2">
            <w:pPr>
              <w:pStyle w:val="Tablecontent"/>
              <w:jc w:val="left"/>
              <w:rPr>
                <w:color w:val="auto"/>
                <w:sz w:val="16"/>
                <w:szCs w:val="16"/>
              </w:rPr>
            </w:pPr>
            <w:r w:rsidRPr="006C089B">
              <w:rPr>
                <w:color w:val="auto"/>
                <w:sz w:val="16"/>
                <w:szCs w:val="16"/>
              </w:rPr>
              <w:t>432 healthcare professionals</w:t>
            </w:r>
          </w:p>
        </w:tc>
        <w:tc>
          <w:tcPr>
            <w:tcW w:w="2250" w:type="dxa"/>
          </w:tcPr>
          <w:p w14:paraId="3B5975AA" w14:textId="39D69F7E" w:rsidR="0053670F" w:rsidRPr="006C089B" w:rsidRDefault="007D4298" w:rsidP="002C0CD3">
            <w:pPr>
              <w:pStyle w:val="Tablecontent"/>
              <w:jc w:val="left"/>
              <w:rPr>
                <w:color w:val="auto"/>
                <w:sz w:val="16"/>
                <w:szCs w:val="16"/>
              </w:rPr>
            </w:pPr>
            <w:r w:rsidRPr="006C089B">
              <w:rPr>
                <w:color w:val="auto"/>
                <w:sz w:val="16"/>
                <w:szCs w:val="16"/>
              </w:rPr>
              <w:t>“The results of the study indicate that healthcare organizations have data governance policies established, however, the understanding of these policies and procedures was moderate among professionals, signifying urgent education on these policies” (p. 18)</w:t>
            </w:r>
            <w:r w:rsidR="00F05134" w:rsidRPr="006C089B">
              <w:rPr>
                <w:color w:val="auto"/>
                <w:sz w:val="16"/>
                <w:szCs w:val="16"/>
              </w:rPr>
              <w:t>.</w:t>
            </w:r>
          </w:p>
        </w:tc>
      </w:tr>
      <w:tr w:rsidR="006C089B" w:rsidRPr="006C089B" w14:paraId="5015F0BD" w14:textId="77777777" w:rsidTr="001F310E">
        <w:trPr>
          <w:trHeight w:val="421"/>
        </w:trPr>
        <w:tc>
          <w:tcPr>
            <w:tcW w:w="450" w:type="dxa"/>
          </w:tcPr>
          <w:p w14:paraId="0F1AE983" w14:textId="53D6A69A" w:rsidR="002217E3" w:rsidRPr="006C089B" w:rsidRDefault="002217E3" w:rsidP="00652FD2">
            <w:pPr>
              <w:pStyle w:val="Tablecontent"/>
              <w:jc w:val="left"/>
              <w:rPr>
                <w:color w:val="auto"/>
                <w:sz w:val="16"/>
                <w:szCs w:val="16"/>
              </w:rPr>
            </w:pPr>
            <w:r w:rsidRPr="006C089B">
              <w:rPr>
                <w:color w:val="auto"/>
                <w:sz w:val="16"/>
                <w:szCs w:val="16"/>
              </w:rPr>
              <w:t>1</w:t>
            </w:r>
            <w:r w:rsidR="00652FD2" w:rsidRPr="006C089B">
              <w:rPr>
                <w:color w:val="auto"/>
                <w:sz w:val="16"/>
                <w:szCs w:val="16"/>
              </w:rPr>
              <w:t>4</w:t>
            </w:r>
          </w:p>
        </w:tc>
        <w:tc>
          <w:tcPr>
            <w:tcW w:w="895" w:type="dxa"/>
          </w:tcPr>
          <w:p w14:paraId="167CF56C" w14:textId="66D715C1" w:rsidR="002217E3" w:rsidRPr="006C089B" w:rsidRDefault="002217E3"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AuthorYear="1"&gt;&lt;Author&gt;Olawade&lt;/Author&gt;&lt;Year&gt;2025&lt;/Year&gt;&lt;RecNum&gt;24092&lt;/RecNum&gt;&lt;DisplayText&gt;Olawade&lt;style face="italic"&gt; et al.&lt;/style&gt; (2025)&lt;/DisplayText&gt;&lt;record&gt;&lt;rec-number&gt;24092&lt;/rec-number&gt;&lt;foreign-keys&gt;&lt;key app="EN" db-id="redvrpvzmpw0sgevx5ov29s4w5d0e0rawedz" timestamp="1754284060"&gt;24092&lt;/key&gt;&lt;/foreign-keys&gt;&lt;ref-type name="Journal Article"&gt;17&lt;/ref-type&gt;&lt;contributors&gt;&lt;authors&gt;&lt;author&gt;Olawade, David B&lt;/author&gt;&lt;author&gt;Weerasinghe, Kusal&lt;/author&gt;&lt;author&gt;Teke, Jennifer&lt;/author&gt;&lt;author&gt;Msiska, Maines&lt;/author&gt;&lt;author&gt;Boussios, Stergios&lt;/author&gt;&lt;author&gt;Hatzidimitriadou, Eleni&lt;/author&gt;&lt;/authors&gt;&lt;/contributors&gt;&lt;titles&gt;&lt;title&gt;Evaluating AI adoption in healthcare: Insights from the information governance professionals in the United Kingdom&lt;/title&gt;&lt;secondary-title&gt;International Journal of Medical Informatics&lt;/secondary-title&gt;&lt;/titles&gt;&lt;periodical&gt;&lt;full-title&gt;International Journal of Medical Informatics&lt;/full-title&gt;&lt;/periodical&gt;&lt;pages&gt;105909&lt;/pages&gt;&lt;volume&gt;199&lt;/volume&gt;&lt;dates&gt;&lt;year&gt;2025&lt;/year&gt;&lt;/dates&gt;&lt;isbn&gt;1386-5056&lt;/isbn&gt;&lt;urls&gt;&lt;/urls&gt;&lt;electronic-resource-num&gt;10.1016/j.ijmedinf.2025.105909&lt;/electronic-resource-num&gt;&lt;/record&gt;&lt;/Cite&gt;&lt;/EndNote&gt;</w:instrText>
            </w:r>
            <w:r w:rsidRPr="006C089B">
              <w:rPr>
                <w:color w:val="auto"/>
                <w:sz w:val="16"/>
                <w:szCs w:val="16"/>
              </w:rPr>
              <w:fldChar w:fldCharType="separate"/>
            </w:r>
            <w:r w:rsidR="00C96B0B" w:rsidRPr="006C089B">
              <w:rPr>
                <w:noProof/>
                <w:color w:val="auto"/>
                <w:sz w:val="16"/>
                <w:szCs w:val="16"/>
              </w:rPr>
              <w:t>Olawade</w:t>
            </w:r>
            <w:r w:rsidR="00C96B0B" w:rsidRPr="006C089B">
              <w:rPr>
                <w:i/>
                <w:noProof/>
                <w:color w:val="auto"/>
                <w:sz w:val="16"/>
                <w:szCs w:val="16"/>
              </w:rPr>
              <w:t xml:space="preserve"> et al.</w:t>
            </w:r>
            <w:r w:rsidR="00C96B0B" w:rsidRPr="006C089B">
              <w:rPr>
                <w:noProof/>
                <w:color w:val="auto"/>
                <w:sz w:val="16"/>
                <w:szCs w:val="16"/>
              </w:rPr>
              <w:t xml:space="preserve"> (2025)</w:t>
            </w:r>
            <w:r w:rsidRPr="006C089B">
              <w:rPr>
                <w:color w:val="auto"/>
                <w:sz w:val="16"/>
                <w:szCs w:val="16"/>
              </w:rPr>
              <w:fldChar w:fldCharType="end"/>
            </w:r>
          </w:p>
        </w:tc>
        <w:tc>
          <w:tcPr>
            <w:tcW w:w="992" w:type="dxa"/>
          </w:tcPr>
          <w:p w14:paraId="52DFF7DD" w14:textId="0B32B245" w:rsidR="002217E3" w:rsidRPr="006C089B" w:rsidRDefault="002217E3" w:rsidP="002217E3">
            <w:pPr>
              <w:pStyle w:val="Tablecontent"/>
              <w:jc w:val="left"/>
              <w:rPr>
                <w:color w:val="auto"/>
                <w:sz w:val="16"/>
                <w:szCs w:val="16"/>
              </w:rPr>
            </w:pPr>
            <w:r w:rsidRPr="006C089B">
              <w:rPr>
                <w:color w:val="auto"/>
                <w:sz w:val="16"/>
                <w:szCs w:val="16"/>
              </w:rPr>
              <w:t>Healthcare governance</w:t>
            </w:r>
          </w:p>
        </w:tc>
        <w:tc>
          <w:tcPr>
            <w:tcW w:w="1276" w:type="dxa"/>
          </w:tcPr>
          <w:p w14:paraId="7534CBFF" w14:textId="32EDBBBD" w:rsidR="002217E3" w:rsidRPr="006C089B" w:rsidRDefault="002217E3" w:rsidP="002217E3">
            <w:pPr>
              <w:pStyle w:val="Tablecontent"/>
              <w:jc w:val="left"/>
              <w:rPr>
                <w:color w:val="auto"/>
                <w:sz w:val="16"/>
                <w:szCs w:val="16"/>
              </w:rPr>
            </w:pPr>
            <w:r w:rsidRPr="006C089B">
              <w:rPr>
                <w:rFonts w:hint="eastAsia"/>
                <w:color w:val="auto"/>
                <w:sz w:val="16"/>
                <w:szCs w:val="16"/>
                <w:lang w:eastAsia="zh-CN"/>
              </w:rPr>
              <w:t>D</w:t>
            </w:r>
            <w:r w:rsidRPr="006C089B">
              <w:rPr>
                <w:color w:val="auto"/>
                <w:sz w:val="16"/>
                <w:szCs w:val="16"/>
              </w:rPr>
              <w:t>ata privacy</w:t>
            </w:r>
          </w:p>
        </w:tc>
        <w:tc>
          <w:tcPr>
            <w:tcW w:w="1332" w:type="dxa"/>
          </w:tcPr>
          <w:p w14:paraId="26CEE614" w14:textId="77777777" w:rsidR="002217E3" w:rsidRPr="006C089B" w:rsidRDefault="005C4D08" w:rsidP="002217E3">
            <w:pPr>
              <w:pStyle w:val="Tablecontent"/>
              <w:jc w:val="left"/>
              <w:rPr>
                <w:color w:val="auto"/>
                <w:sz w:val="16"/>
                <w:szCs w:val="16"/>
              </w:rPr>
            </w:pPr>
            <w:r w:rsidRPr="006C089B">
              <w:rPr>
                <w:rFonts w:hint="eastAsia"/>
                <w:color w:val="auto"/>
                <w:sz w:val="16"/>
                <w:szCs w:val="16"/>
                <w:lang w:eastAsia="zh-CN"/>
              </w:rPr>
              <w:t>C</w:t>
            </w:r>
            <w:r w:rsidRPr="006C089B">
              <w:rPr>
                <w:color w:val="auto"/>
                <w:sz w:val="16"/>
                <w:szCs w:val="16"/>
              </w:rPr>
              <w:t>ompliance with healthcare regulations;</w:t>
            </w:r>
          </w:p>
          <w:p w14:paraId="1BE1CD24" w14:textId="1CE00DA0" w:rsidR="005C4D08" w:rsidRPr="006C089B" w:rsidRDefault="005C4D08" w:rsidP="002217E3">
            <w:pPr>
              <w:pStyle w:val="Tablecontent"/>
              <w:jc w:val="left"/>
              <w:rPr>
                <w:color w:val="auto"/>
                <w:sz w:val="16"/>
                <w:szCs w:val="16"/>
              </w:rPr>
            </w:pPr>
            <w:r w:rsidRPr="006C089B">
              <w:rPr>
                <w:color w:val="auto"/>
                <w:sz w:val="16"/>
                <w:szCs w:val="16"/>
              </w:rPr>
              <w:t>data accuracy concerns; system fragmentation</w:t>
            </w:r>
          </w:p>
          <w:p w14:paraId="0582F95D" w14:textId="6A5D6468" w:rsidR="005C4D08" w:rsidRPr="006C089B" w:rsidRDefault="005C4D08" w:rsidP="002217E3">
            <w:pPr>
              <w:pStyle w:val="Tablecontent"/>
              <w:jc w:val="left"/>
              <w:rPr>
                <w:color w:val="auto"/>
                <w:sz w:val="16"/>
                <w:szCs w:val="16"/>
              </w:rPr>
            </w:pPr>
          </w:p>
        </w:tc>
        <w:tc>
          <w:tcPr>
            <w:tcW w:w="1620" w:type="dxa"/>
          </w:tcPr>
          <w:p w14:paraId="6434AEAF" w14:textId="24CE7D7B" w:rsidR="005C4D08" w:rsidRPr="006C089B" w:rsidRDefault="005C4D08" w:rsidP="005C4D08">
            <w:pPr>
              <w:pStyle w:val="Tablecontent"/>
              <w:jc w:val="left"/>
              <w:rPr>
                <w:color w:val="auto"/>
                <w:sz w:val="16"/>
                <w:szCs w:val="16"/>
              </w:rPr>
            </w:pPr>
            <w:r w:rsidRPr="006C089B">
              <w:rPr>
                <w:color w:val="auto"/>
                <w:sz w:val="16"/>
                <w:szCs w:val="16"/>
              </w:rPr>
              <w:t>“This study provides an essential foundation</w:t>
            </w:r>
          </w:p>
          <w:p w14:paraId="0CA524DA" w14:textId="467D6EC8" w:rsidR="002217E3" w:rsidRPr="006C089B" w:rsidRDefault="005C4D08" w:rsidP="005C4D08">
            <w:pPr>
              <w:pStyle w:val="Tablecontent"/>
              <w:jc w:val="left"/>
              <w:rPr>
                <w:color w:val="auto"/>
                <w:sz w:val="16"/>
                <w:szCs w:val="16"/>
              </w:rPr>
            </w:pPr>
            <w:r w:rsidRPr="006C089B">
              <w:rPr>
                <w:color w:val="auto"/>
                <w:sz w:val="16"/>
                <w:szCs w:val="16"/>
              </w:rPr>
              <w:t xml:space="preserve">for understanding the role of IG professionals in AI adoption within the NHS. By addressing critical concerns related to data governance, privacy, and ethics, the findings will help inform strategies for the responsible </w:t>
            </w:r>
            <w:r w:rsidRPr="006C089B">
              <w:rPr>
                <w:color w:val="auto"/>
                <w:sz w:val="16"/>
                <w:szCs w:val="16"/>
              </w:rPr>
              <w:lastRenderedPageBreak/>
              <w:t>integration of AI into healthcare systems” (</w:t>
            </w:r>
            <w:r w:rsidR="0014533E" w:rsidRPr="006C089B">
              <w:rPr>
                <w:color w:val="auto"/>
                <w:sz w:val="16"/>
                <w:szCs w:val="16"/>
              </w:rPr>
              <w:t>p. 9</w:t>
            </w:r>
            <w:r w:rsidRPr="006C089B">
              <w:rPr>
                <w:color w:val="auto"/>
                <w:sz w:val="16"/>
                <w:szCs w:val="16"/>
              </w:rPr>
              <w:t>).</w:t>
            </w:r>
          </w:p>
        </w:tc>
        <w:tc>
          <w:tcPr>
            <w:tcW w:w="2250" w:type="dxa"/>
          </w:tcPr>
          <w:p w14:paraId="36837E49" w14:textId="77777777" w:rsidR="002217E3" w:rsidRPr="006C089B" w:rsidRDefault="002217E3" w:rsidP="002217E3">
            <w:pPr>
              <w:pStyle w:val="Tablecontent"/>
              <w:jc w:val="left"/>
              <w:rPr>
                <w:color w:val="auto"/>
                <w:sz w:val="16"/>
                <w:szCs w:val="16"/>
                <w:lang w:val="en-US"/>
              </w:rPr>
            </w:pPr>
          </w:p>
        </w:tc>
        <w:tc>
          <w:tcPr>
            <w:tcW w:w="1170" w:type="dxa"/>
          </w:tcPr>
          <w:p w14:paraId="6E0DCE84" w14:textId="182E0798" w:rsidR="0014533E" w:rsidRPr="006C089B" w:rsidRDefault="0014533E" w:rsidP="0014533E">
            <w:pPr>
              <w:pStyle w:val="Tablecontent"/>
              <w:jc w:val="left"/>
              <w:rPr>
                <w:color w:val="auto"/>
                <w:sz w:val="16"/>
                <w:szCs w:val="16"/>
              </w:rPr>
            </w:pPr>
            <w:r w:rsidRPr="006C089B">
              <w:rPr>
                <w:color w:val="auto"/>
                <w:sz w:val="16"/>
                <w:szCs w:val="16"/>
              </w:rPr>
              <w:t>The</w:t>
            </w:r>
          </w:p>
          <w:p w14:paraId="6D908E1C" w14:textId="22B89684" w:rsidR="002217E3" w:rsidRPr="006C089B" w:rsidRDefault="0014533E" w:rsidP="0014533E">
            <w:pPr>
              <w:pStyle w:val="Tablecontent"/>
              <w:jc w:val="left"/>
              <w:rPr>
                <w:color w:val="auto"/>
                <w:sz w:val="16"/>
                <w:szCs w:val="16"/>
              </w:rPr>
            </w:pPr>
            <w:r w:rsidRPr="006C089B">
              <w:rPr>
                <w:color w:val="auto"/>
                <w:sz w:val="16"/>
                <w:szCs w:val="16"/>
              </w:rPr>
              <w:t>Unified Theory of Acceptance and Use of Technology (UTAUT)</w:t>
            </w:r>
          </w:p>
        </w:tc>
        <w:tc>
          <w:tcPr>
            <w:tcW w:w="1080" w:type="dxa"/>
          </w:tcPr>
          <w:p w14:paraId="5DA8AEF9" w14:textId="6547FDC0" w:rsidR="002217E3" w:rsidRPr="006C089B" w:rsidRDefault="002217E3" w:rsidP="002217E3">
            <w:pPr>
              <w:pStyle w:val="Tablecontent"/>
              <w:jc w:val="left"/>
              <w:rPr>
                <w:color w:val="auto"/>
                <w:sz w:val="16"/>
                <w:szCs w:val="16"/>
              </w:rPr>
            </w:pPr>
            <w:r w:rsidRPr="006C089B">
              <w:rPr>
                <w:rFonts w:hint="eastAsia"/>
                <w:color w:val="auto"/>
                <w:sz w:val="16"/>
                <w:szCs w:val="16"/>
                <w:lang w:eastAsia="zh-CN"/>
              </w:rPr>
              <w:t>Q</w:t>
            </w:r>
            <w:r w:rsidRPr="006C089B">
              <w:rPr>
                <w:color w:val="auto"/>
                <w:sz w:val="16"/>
                <w:szCs w:val="16"/>
              </w:rPr>
              <w:t>ualitative</w:t>
            </w:r>
          </w:p>
        </w:tc>
        <w:tc>
          <w:tcPr>
            <w:tcW w:w="1170" w:type="dxa"/>
          </w:tcPr>
          <w:p w14:paraId="2B4D6864" w14:textId="273D4AC8" w:rsidR="002217E3" w:rsidRPr="006C089B" w:rsidRDefault="0014533E" w:rsidP="002217E3">
            <w:pPr>
              <w:pStyle w:val="Tablecontent"/>
              <w:jc w:val="left"/>
              <w:rPr>
                <w:color w:val="auto"/>
                <w:sz w:val="16"/>
                <w:szCs w:val="16"/>
              </w:rPr>
            </w:pPr>
            <w:r w:rsidRPr="006C089B">
              <w:rPr>
                <w:color w:val="auto"/>
                <w:sz w:val="16"/>
                <w:szCs w:val="16"/>
              </w:rPr>
              <w:t>Six Information Governance (IG) professionals</w:t>
            </w:r>
          </w:p>
        </w:tc>
        <w:tc>
          <w:tcPr>
            <w:tcW w:w="2250" w:type="dxa"/>
          </w:tcPr>
          <w:p w14:paraId="53AA8750" w14:textId="3989D9A3" w:rsidR="002217E3" w:rsidRPr="006C089B" w:rsidRDefault="0014533E" w:rsidP="002217E3">
            <w:pPr>
              <w:pStyle w:val="Tablecontent"/>
              <w:jc w:val="left"/>
              <w:rPr>
                <w:color w:val="auto"/>
                <w:sz w:val="16"/>
                <w:szCs w:val="16"/>
              </w:rPr>
            </w:pPr>
            <w:r w:rsidRPr="006C089B">
              <w:rPr>
                <w:color w:val="auto"/>
                <w:sz w:val="16"/>
                <w:szCs w:val="16"/>
              </w:rPr>
              <w:t>“While participants acknowledged AI’s potential to improve efficiency, they raised concerns about data accuracy, algorithmic bias, cybersecurity risks, and unclear regulatory frameworks. Participants also highlighted the importance of ethical implementation and the need for national oversight” (p. 1).</w:t>
            </w:r>
          </w:p>
        </w:tc>
      </w:tr>
      <w:tr w:rsidR="006C089B" w:rsidRPr="006C089B" w14:paraId="06FF294D" w14:textId="77777777" w:rsidTr="001F310E">
        <w:trPr>
          <w:trHeight w:val="421"/>
        </w:trPr>
        <w:tc>
          <w:tcPr>
            <w:tcW w:w="450" w:type="dxa"/>
          </w:tcPr>
          <w:p w14:paraId="2E158A65" w14:textId="75ACBAF6" w:rsidR="006B5844" w:rsidRPr="006C089B" w:rsidRDefault="004C469A" w:rsidP="00652FD2">
            <w:pPr>
              <w:pStyle w:val="Tablecontent"/>
              <w:jc w:val="left"/>
              <w:rPr>
                <w:color w:val="auto"/>
                <w:sz w:val="16"/>
                <w:szCs w:val="16"/>
              </w:rPr>
            </w:pPr>
            <w:r w:rsidRPr="006C089B">
              <w:rPr>
                <w:color w:val="auto"/>
                <w:sz w:val="16"/>
                <w:szCs w:val="16"/>
              </w:rPr>
              <w:t>1</w:t>
            </w:r>
            <w:r w:rsidR="00652FD2" w:rsidRPr="006C089B">
              <w:rPr>
                <w:color w:val="auto"/>
                <w:sz w:val="16"/>
                <w:szCs w:val="16"/>
              </w:rPr>
              <w:t>5</w:t>
            </w:r>
          </w:p>
        </w:tc>
        <w:tc>
          <w:tcPr>
            <w:tcW w:w="895" w:type="dxa"/>
          </w:tcPr>
          <w:p w14:paraId="0B6B0F19" w14:textId="03BEFCAA" w:rsidR="006B5844" w:rsidRPr="006C089B" w:rsidRDefault="006B5844" w:rsidP="00C96B0B">
            <w:pPr>
              <w:pStyle w:val="Tablecontent"/>
              <w:jc w:val="left"/>
              <w:rPr>
                <w:color w:val="auto"/>
                <w:sz w:val="16"/>
                <w:szCs w:val="16"/>
              </w:rPr>
            </w:pPr>
            <w:r w:rsidRPr="006C089B">
              <w:rPr>
                <w:color w:val="auto"/>
                <w:sz w:val="16"/>
                <w:szCs w:val="16"/>
              </w:rPr>
              <w:fldChar w:fldCharType="begin"/>
            </w:r>
            <w:r w:rsidR="00C96B0B" w:rsidRPr="006C089B">
              <w:rPr>
                <w:color w:val="auto"/>
                <w:sz w:val="16"/>
                <w:szCs w:val="16"/>
              </w:rPr>
              <w:instrText xml:space="preserve"> ADDIN EN.CITE &lt;EndNote&gt;&lt;Cite AuthorYear="1"&gt;&lt;Author&gt;Wibowo&lt;/Author&gt;&lt;Year&gt;2025&lt;/Year&gt;&lt;RecNum&gt;24093&lt;/RecNum&gt;&lt;DisplayText&gt;Wibowo&lt;style face="italic"&gt; et al.&lt;/style&gt; (2025)&lt;/DisplayText&gt;&lt;record&gt;&lt;rec-number&gt;24093&lt;/rec-number&gt;&lt;foreign-keys&gt;&lt;key app="EN" db-id="redvrpvzmpw0sgevx5ov29s4w5d0e0rawedz" timestamp="1754285686"&gt;24093&lt;/key&gt;&lt;/foreign-keys&gt;&lt;ref-type name="Journal Article"&gt;17&lt;/ref-type&gt;&lt;contributors&gt;&lt;authors&gt;&lt;author&gt;Wibowo, Mochammad Fadjar&lt;/author&gt;&lt;author&gt;Pyle, Alexandra&lt;/author&gt;&lt;author&gt;Lim, Emma&lt;/author&gt;&lt;author&gt;Ohde, Joshua W&lt;/author&gt;&lt;author&gt;Liu, Nan&lt;/author&gt;&lt;author&gt;Karlström, Jonas&lt;/author&gt;&lt;/authors&gt;&lt;/contributors&gt;&lt;titles&gt;&lt;title&gt;Insights Into the Current and Future State of AI Adoption Within Health Systems in Southeast Asia: Cross-Sectional Qualitative Study&lt;/title&gt;&lt;secondary-title&gt;Journal of Medical Internet Research&lt;/secondary-title&gt;&lt;/titles&gt;&lt;periodical&gt;&lt;full-title&gt;Journal of medical Internet research&lt;/full-title&gt;&lt;/periodical&gt;&lt;pages&gt;e71591&lt;/pages&gt;&lt;volume&gt;27&lt;/volume&gt;&lt;dates&gt;&lt;year&gt;2025&lt;/year&gt;&lt;/dates&gt;&lt;isbn&gt;1438-8871&lt;/isbn&gt;&lt;urls&gt;&lt;/urls&gt;&lt;electronic-resource-num&gt;10.2196/71591&lt;/electronic-resource-num&gt;&lt;/record&gt;&lt;/Cite&gt;&lt;/EndNote&gt;</w:instrText>
            </w:r>
            <w:r w:rsidRPr="006C089B">
              <w:rPr>
                <w:color w:val="auto"/>
                <w:sz w:val="16"/>
                <w:szCs w:val="16"/>
              </w:rPr>
              <w:fldChar w:fldCharType="separate"/>
            </w:r>
            <w:r w:rsidR="00C96B0B" w:rsidRPr="006C089B">
              <w:rPr>
                <w:noProof/>
                <w:color w:val="auto"/>
                <w:sz w:val="16"/>
                <w:szCs w:val="16"/>
              </w:rPr>
              <w:t>Wibowo</w:t>
            </w:r>
            <w:r w:rsidR="00C96B0B" w:rsidRPr="006C089B">
              <w:rPr>
                <w:i/>
                <w:noProof/>
                <w:color w:val="auto"/>
                <w:sz w:val="16"/>
                <w:szCs w:val="16"/>
              </w:rPr>
              <w:t xml:space="preserve"> et al.</w:t>
            </w:r>
            <w:r w:rsidR="00C96B0B" w:rsidRPr="006C089B">
              <w:rPr>
                <w:noProof/>
                <w:color w:val="auto"/>
                <w:sz w:val="16"/>
                <w:szCs w:val="16"/>
              </w:rPr>
              <w:t xml:space="preserve"> (2025)</w:t>
            </w:r>
            <w:r w:rsidRPr="006C089B">
              <w:rPr>
                <w:color w:val="auto"/>
                <w:sz w:val="16"/>
                <w:szCs w:val="16"/>
              </w:rPr>
              <w:fldChar w:fldCharType="end"/>
            </w:r>
          </w:p>
        </w:tc>
        <w:tc>
          <w:tcPr>
            <w:tcW w:w="992" w:type="dxa"/>
          </w:tcPr>
          <w:p w14:paraId="252EF3B9" w14:textId="0F22394E" w:rsidR="006B5844" w:rsidRPr="006C089B" w:rsidRDefault="00183FC3" w:rsidP="006B5844">
            <w:pPr>
              <w:pStyle w:val="Tablecontent"/>
              <w:jc w:val="left"/>
              <w:rPr>
                <w:color w:val="auto"/>
                <w:sz w:val="16"/>
                <w:szCs w:val="16"/>
              </w:rPr>
            </w:pPr>
            <w:r w:rsidRPr="006C089B">
              <w:rPr>
                <w:color w:val="auto"/>
                <w:sz w:val="16"/>
                <w:szCs w:val="16"/>
              </w:rPr>
              <w:t>Digital health</w:t>
            </w:r>
          </w:p>
        </w:tc>
        <w:tc>
          <w:tcPr>
            <w:tcW w:w="1276" w:type="dxa"/>
          </w:tcPr>
          <w:p w14:paraId="1548B82E" w14:textId="6C91D4AE" w:rsidR="006B5844" w:rsidRPr="006C089B" w:rsidRDefault="006B5844" w:rsidP="006B5844">
            <w:pPr>
              <w:pStyle w:val="Tablecontent"/>
              <w:jc w:val="left"/>
              <w:rPr>
                <w:color w:val="auto"/>
                <w:sz w:val="16"/>
                <w:szCs w:val="16"/>
              </w:rPr>
            </w:pPr>
            <w:r w:rsidRPr="006C089B">
              <w:rPr>
                <w:color w:val="auto"/>
                <w:sz w:val="16"/>
                <w:szCs w:val="16"/>
              </w:rPr>
              <w:t>Data Privacy</w:t>
            </w:r>
          </w:p>
        </w:tc>
        <w:tc>
          <w:tcPr>
            <w:tcW w:w="1332" w:type="dxa"/>
          </w:tcPr>
          <w:p w14:paraId="21CE8A7D" w14:textId="31990F66" w:rsidR="006B5844" w:rsidRPr="006C089B" w:rsidRDefault="006B5844" w:rsidP="006B5844">
            <w:pPr>
              <w:pStyle w:val="Tablecontent"/>
              <w:jc w:val="left"/>
              <w:rPr>
                <w:color w:val="auto"/>
                <w:sz w:val="16"/>
                <w:szCs w:val="16"/>
              </w:rPr>
            </w:pPr>
            <w:r w:rsidRPr="006C089B">
              <w:rPr>
                <w:color w:val="auto"/>
                <w:sz w:val="16"/>
                <w:szCs w:val="16"/>
              </w:rPr>
              <w:t>Disparities in digital transformation; infrastructure as a barrier; market access concerns</w:t>
            </w:r>
          </w:p>
        </w:tc>
        <w:tc>
          <w:tcPr>
            <w:tcW w:w="1620" w:type="dxa"/>
          </w:tcPr>
          <w:p w14:paraId="0BA3A5B8" w14:textId="77777777" w:rsidR="006B5844" w:rsidRPr="006C089B" w:rsidRDefault="006B5844" w:rsidP="006B5844">
            <w:pPr>
              <w:pStyle w:val="Tablecontent"/>
              <w:jc w:val="left"/>
              <w:rPr>
                <w:color w:val="auto"/>
                <w:sz w:val="16"/>
                <w:szCs w:val="16"/>
              </w:rPr>
            </w:pPr>
          </w:p>
        </w:tc>
        <w:tc>
          <w:tcPr>
            <w:tcW w:w="2250" w:type="dxa"/>
          </w:tcPr>
          <w:p w14:paraId="20194230" w14:textId="5B529BED" w:rsidR="006B5844" w:rsidRPr="006C089B" w:rsidRDefault="00183FC3" w:rsidP="006B5844">
            <w:pPr>
              <w:pStyle w:val="Tablecontent"/>
              <w:jc w:val="left"/>
              <w:rPr>
                <w:color w:val="auto"/>
                <w:sz w:val="16"/>
                <w:szCs w:val="16"/>
                <w:lang w:val="en-US"/>
              </w:rPr>
            </w:pPr>
            <w:r w:rsidRPr="006C089B">
              <w:rPr>
                <w:color w:val="auto"/>
                <w:sz w:val="16"/>
                <w:szCs w:val="16"/>
                <w:lang w:val="en-US"/>
              </w:rPr>
              <w:t>“Across all country income levels, technology and data governance were considered essential for the ethical integration of AI into health care systems” (p. 1).</w:t>
            </w:r>
          </w:p>
        </w:tc>
        <w:tc>
          <w:tcPr>
            <w:tcW w:w="1170" w:type="dxa"/>
          </w:tcPr>
          <w:p w14:paraId="040CE3B6" w14:textId="57F07D04" w:rsidR="006B5844" w:rsidRPr="006C089B" w:rsidRDefault="006B5844" w:rsidP="006B5844">
            <w:pPr>
              <w:pStyle w:val="Tablecontent"/>
              <w:jc w:val="left"/>
              <w:rPr>
                <w:color w:val="auto"/>
                <w:sz w:val="16"/>
                <w:szCs w:val="16"/>
              </w:rPr>
            </w:pPr>
            <w:r w:rsidRPr="006C089B">
              <w:rPr>
                <w:color w:val="auto"/>
                <w:sz w:val="16"/>
                <w:szCs w:val="16"/>
              </w:rPr>
              <w:t>N/A</w:t>
            </w:r>
          </w:p>
        </w:tc>
        <w:tc>
          <w:tcPr>
            <w:tcW w:w="1080" w:type="dxa"/>
          </w:tcPr>
          <w:p w14:paraId="7D888066" w14:textId="3FF8EECD" w:rsidR="006B5844" w:rsidRPr="006C089B" w:rsidRDefault="006B5844" w:rsidP="006B5844">
            <w:pPr>
              <w:pStyle w:val="Tablecontent"/>
              <w:jc w:val="left"/>
              <w:rPr>
                <w:color w:val="auto"/>
                <w:sz w:val="16"/>
                <w:szCs w:val="16"/>
              </w:rPr>
            </w:pPr>
            <w:r w:rsidRPr="006C089B">
              <w:rPr>
                <w:color w:val="auto"/>
                <w:sz w:val="16"/>
                <w:szCs w:val="16"/>
              </w:rPr>
              <w:t>Qualitative</w:t>
            </w:r>
          </w:p>
        </w:tc>
        <w:tc>
          <w:tcPr>
            <w:tcW w:w="1170" w:type="dxa"/>
          </w:tcPr>
          <w:p w14:paraId="78B2CD9A" w14:textId="569B140F" w:rsidR="006B5844" w:rsidRPr="006C089B" w:rsidRDefault="004C469A" w:rsidP="006B5844">
            <w:pPr>
              <w:pStyle w:val="Tablecontent"/>
              <w:jc w:val="left"/>
              <w:rPr>
                <w:color w:val="auto"/>
                <w:sz w:val="16"/>
                <w:szCs w:val="16"/>
              </w:rPr>
            </w:pPr>
            <w:r w:rsidRPr="006C089B">
              <w:rPr>
                <w:color w:val="auto"/>
                <w:sz w:val="16"/>
                <w:szCs w:val="16"/>
              </w:rPr>
              <w:t xml:space="preserve">31 </w:t>
            </w:r>
            <w:proofErr w:type="spellStart"/>
            <w:r w:rsidRPr="006C089B">
              <w:rPr>
                <w:color w:val="auto"/>
                <w:sz w:val="16"/>
                <w:szCs w:val="16"/>
                <w:lang w:val="en-US"/>
              </w:rPr>
              <w:t>semistructured</w:t>
            </w:r>
            <w:proofErr w:type="spellEnd"/>
            <w:r w:rsidRPr="006C089B">
              <w:rPr>
                <w:color w:val="auto"/>
                <w:sz w:val="16"/>
                <w:szCs w:val="16"/>
                <w:lang w:val="en-US"/>
              </w:rPr>
              <w:t xml:space="preserve"> </w:t>
            </w:r>
            <w:r w:rsidRPr="006C089B">
              <w:rPr>
                <w:color w:val="auto"/>
                <w:sz w:val="16"/>
                <w:szCs w:val="16"/>
              </w:rPr>
              <w:t>interviews with participants</w:t>
            </w:r>
          </w:p>
        </w:tc>
        <w:tc>
          <w:tcPr>
            <w:tcW w:w="2250" w:type="dxa"/>
          </w:tcPr>
          <w:p w14:paraId="7E867338" w14:textId="44C877D2" w:rsidR="006B5844" w:rsidRPr="006C089B" w:rsidRDefault="004C469A" w:rsidP="006B5844">
            <w:pPr>
              <w:pStyle w:val="Tablecontent"/>
              <w:jc w:val="left"/>
              <w:rPr>
                <w:color w:val="auto"/>
                <w:sz w:val="16"/>
                <w:szCs w:val="16"/>
              </w:rPr>
            </w:pPr>
            <w:r w:rsidRPr="006C089B">
              <w:rPr>
                <w:color w:val="auto"/>
                <w:sz w:val="16"/>
                <w:szCs w:val="16"/>
              </w:rPr>
              <w:t>“Participants discussed the promise of AI technology for adoption and integration in the health sector. In lower–middle-income and upper–middle-income countries, disparities in digital transformation—such as infrastructure barriers, market access concerns, and limited investment—were viewed as critical impediments. Across all country income levels, technology and data governance were considered essential for the ethical integration of AI into health care systems. AI is perceived to have the potential to transform health systems, including population health management, service accessibility, operations management, health systems financing and health care payment, and personalized medicine” (p. 1).</w:t>
            </w:r>
          </w:p>
        </w:tc>
      </w:tr>
      <w:tr w:rsidR="006C089B" w:rsidRPr="006C089B" w14:paraId="1AC26A00" w14:textId="77777777" w:rsidTr="001F310E">
        <w:trPr>
          <w:trHeight w:val="421"/>
        </w:trPr>
        <w:tc>
          <w:tcPr>
            <w:tcW w:w="450" w:type="dxa"/>
          </w:tcPr>
          <w:p w14:paraId="5BFC32A1" w14:textId="100727EE" w:rsidR="006B5844" w:rsidRPr="006C089B" w:rsidRDefault="006B5844" w:rsidP="00652FD2">
            <w:pPr>
              <w:pStyle w:val="Tablecontent"/>
              <w:jc w:val="left"/>
              <w:rPr>
                <w:color w:val="auto"/>
                <w:sz w:val="16"/>
                <w:szCs w:val="16"/>
              </w:rPr>
            </w:pPr>
            <w:r w:rsidRPr="006C089B">
              <w:rPr>
                <w:color w:val="auto"/>
                <w:sz w:val="16"/>
                <w:szCs w:val="16"/>
              </w:rPr>
              <w:t>1</w:t>
            </w:r>
            <w:r w:rsidR="00652FD2" w:rsidRPr="006C089B">
              <w:rPr>
                <w:color w:val="auto"/>
                <w:sz w:val="16"/>
                <w:szCs w:val="16"/>
              </w:rPr>
              <w:t>6</w:t>
            </w:r>
          </w:p>
        </w:tc>
        <w:tc>
          <w:tcPr>
            <w:tcW w:w="895" w:type="dxa"/>
          </w:tcPr>
          <w:p w14:paraId="752F2513" w14:textId="002E726E" w:rsidR="006B5844" w:rsidRPr="006C089B" w:rsidRDefault="006B5844" w:rsidP="00AD2878">
            <w:pPr>
              <w:pStyle w:val="Tablecontent"/>
              <w:jc w:val="left"/>
              <w:rPr>
                <w:color w:val="auto"/>
                <w:sz w:val="16"/>
                <w:szCs w:val="16"/>
              </w:rPr>
            </w:pPr>
            <w:r w:rsidRPr="006C089B">
              <w:rPr>
                <w:color w:val="auto"/>
                <w:sz w:val="16"/>
                <w:szCs w:val="16"/>
              </w:rPr>
              <w:fldChar w:fldCharType="begin"/>
            </w:r>
            <w:r w:rsidR="00AD2878" w:rsidRPr="006C089B">
              <w:rPr>
                <w:color w:val="auto"/>
                <w:sz w:val="16"/>
                <w:szCs w:val="16"/>
              </w:rPr>
              <w:instrText xml:space="preserve"> ADDIN EN.CITE &lt;EndNote&gt;&lt;Cite AuthorYear="1"&gt;&lt;Author&gt;Winter&lt;/Author&gt;&lt;Year&gt;2019&lt;/Year&gt;&lt;RecNum&gt;24091&lt;/RecNum&gt;&lt;DisplayText&gt;Winter and Davidson (2019)&lt;/DisplayText&gt;&lt;record&gt;&lt;rec-number&gt;24091&lt;/rec-number&gt;&lt;foreign-keys&gt;&lt;key app="EN" db-id="redvrpvzmpw0sgevx5ov29s4w5d0e0rawedz" timestamp="1754283377"&gt;24091&lt;/key&gt;&lt;/foreign-keys&gt;&lt;ref-type name="Journal Article"&gt;17&lt;/ref-type&gt;&lt;contributors&gt;&lt;authors&gt;&lt;author&gt;Winter, Jenifer Sunrise&lt;/author&gt;&lt;author&gt;Davidson, Elizabeth&lt;/author&gt;&lt;/authors&gt;&lt;/contributors&gt;&lt;titles&gt;&lt;title&gt;Governance of artificial intelligence and personal health information&lt;/title&gt;&lt;secondary-title&gt;Digital Policy, Regulation and Governance&lt;/secondary-title&gt;&lt;/titles&gt;&lt;periodical&gt;&lt;full-title&gt;Digital Policy, Regulation and Governance&lt;/full-title&gt;&lt;/periodical&gt;&lt;pages&gt;280-290&lt;/pages&gt;&lt;volume&gt;21&lt;/volume&gt;&lt;number&gt;3&lt;/number&gt;&lt;dates&gt;&lt;year&gt;2019&lt;/year&gt;&lt;/dates&gt;&lt;isbn&gt;2398-5038&lt;/isbn&gt;&lt;urls&gt;&lt;/urls&gt;&lt;electronic-resource-num&gt;10.1108/DPRG-08-2018-0048&lt;/electronic-resource-num&gt;&lt;/record&gt;&lt;/Cite&gt;&lt;/EndNote&gt;</w:instrText>
            </w:r>
            <w:r w:rsidRPr="006C089B">
              <w:rPr>
                <w:color w:val="auto"/>
                <w:sz w:val="16"/>
                <w:szCs w:val="16"/>
              </w:rPr>
              <w:fldChar w:fldCharType="separate"/>
            </w:r>
            <w:r w:rsidR="00AD2878" w:rsidRPr="006C089B">
              <w:rPr>
                <w:noProof/>
                <w:color w:val="auto"/>
                <w:sz w:val="16"/>
                <w:szCs w:val="16"/>
              </w:rPr>
              <w:t>Winter and Davidson (2019)</w:t>
            </w:r>
            <w:r w:rsidRPr="006C089B">
              <w:rPr>
                <w:color w:val="auto"/>
                <w:sz w:val="16"/>
                <w:szCs w:val="16"/>
              </w:rPr>
              <w:fldChar w:fldCharType="end"/>
            </w:r>
          </w:p>
        </w:tc>
        <w:tc>
          <w:tcPr>
            <w:tcW w:w="992" w:type="dxa"/>
          </w:tcPr>
          <w:p w14:paraId="2CAE3AE5" w14:textId="5D383485" w:rsidR="006B5844" w:rsidRPr="006C089B" w:rsidRDefault="006B5844" w:rsidP="006B5844">
            <w:pPr>
              <w:pStyle w:val="Tablecontent"/>
              <w:jc w:val="left"/>
              <w:rPr>
                <w:color w:val="auto"/>
                <w:sz w:val="16"/>
                <w:szCs w:val="16"/>
              </w:rPr>
            </w:pPr>
            <w:r w:rsidRPr="006C089B">
              <w:rPr>
                <w:color w:val="auto"/>
                <w:sz w:val="16"/>
                <w:szCs w:val="16"/>
              </w:rPr>
              <w:t>Personal health information (PHI)</w:t>
            </w:r>
          </w:p>
        </w:tc>
        <w:tc>
          <w:tcPr>
            <w:tcW w:w="1276" w:type="dxa"/>
          </w:tcPr>
          <w:p w14:paraId="331639BC" w14:textId="59178696" w:rsidR="006B5844" w:rsidRPr="006C089B" w:rsidRDefault="006B5844" w:rsidP="006B5844">
            <w:pPr>
              <w:pStyle w:val="Tablecontent"/>
              <w:jc w:val="left"/>
              <w:rPr>
                <w:color w:val="auto"/>
                <w:sz w:val="16"/>
                <w:szCs w:val="16"/>
              </w:rPr>
            </w:pPr>
            <w:r w:rsidRPr="006C089B">
              <w:rPr>
                <w:color w:val="auto"/>
                <w:sz w:val="16"/>
                <w:szCs w:val="16"/>
              </w:rPr>
              <w:t>Privacy regulation</w:t>
            </w:r>
          </w:p>
        </w:tc>
        <w:tc>
          <w:tcPr>
            <w:tcW w:w="1332" w:type="dxa"/>
          </w:tcPr>
          <w:p w14:paraId="76B1B344" w14:textId="5EE04F8B" w:rsidR="006B5844" w:rsidRPr="006C089B" w:rsidRDefault="006B5844" w:rsidP="006B5844">
            <w:pPr>
              <w:pStyle w:val="Tablecontent"/>
              <w:jc w:val="left"/>
              <w:rPr>
                <w:color w:val="auto"/>
                <w:sz w:val="16"/>
                <w:szCs w:val="16"/>
              </w:rPr>
            </w:pPr>
            <w:r w:rsidRPr="006C089B">
              <w:rPr>
                <w:color w:val="auto"/>
                <w:sz w:val="16"/>
                <w:szCs w:val="16"/>
              </w:rPr>
              <w:t>The lack of data standardization and interoperability</w:t>
            </w:r>
          </w:p>
        </w:tc>
        <w:tc>
          <w:tcPr>
            <w:tcW w:w="1620" w:type="dxa"/>
          </w:tcPr>
          <w:p w14:paraId="1A372CF8" w14:textId="77777777" w:rsidR="006B5844" w:rsidRPr="006C089B" w:rsidRDefault="006B5844" w:rsidP="006B5844">
            <w:pPr>
              <w:pStyle w:val="Tablecontent"/>
              <w:jc w:val="left"/>
              <w:rPr>
                <w:color w:val="auto"/>
                <w:sz w:val="16"/>
                <w:szCs w:val="16"/>
              </w:rPr>
            </w:pPr>
          </w:p>
        </w:tc>
        <w:tc>
          <w:tcPr>
            <w:tcW w:w="2250" w:type="dxa"/>
          </w:tcPr>
          <w:p w14:paraId="51C4E3E9" w14:textId="6968D7EB" w:rsidR="006B5844" w:rsidRPr="006C089B" w:rsidRDefault="006B5844" w:rsidP="006B5844">
            <w:pPr>
              <w:pStyle w:val="Tablecontent"/>
              <w:jc w:val="left"/>
              <w:rPr>
                <w:color w:val="auto"/>
                <w:sz w:val="16"/>
                <w:szCs w:val="16"/>
              </w:rPr>
            </w:pPr>
            <w:r w:rsidRPr="006C089B">
              <w:rPr>
                <w:color w:val="auto"/>
                <w:sz w:val="16"/>
                <w:szCs w:val="16"/>
              </w:rPr>
              <w:t>“Enhanced governance techniques and tools will be required to help preserve the autonomy and rights of individuals to control their PHI” (p. 2).</w:t>
            </w:r>
          </w:p>
        </w:tc>
        <w:tc>
          <w:tcPr>
            <w:tcW w:w="1170" w:type="dxa"/>
          </w:tcPr>
          <w:p w14:paraId="096835DE" w14:textId="7AA8C662" w:rsidR="006B5844" w:rsidRPr="006C089B" w:rsidRDefault="006B5844" w:rsidP="006B5844">
            <w:pPr>
              <w:pStyle w:val="Tablecontent"/>
              <w:jc w:val="left"/>
              <w:rPr>
                <w:color w:val="auto"/>
                <w:sz w:val="16"/>
                <w:szCs w:val="16"/>
              </w:rPr>
            </w:pPr>
            <w:r w:rsidRPr="006C089B">
              <w:rPr>
                <w:color w:val="auto"/>
                <w:sz w:val="16"/>
                <w:szCs w:val="16"/>
              </w:rPr>
              <w:t>N/A</w:t>
            </w:r>
          </w:p>
        </w:tc>
        <w:tc>
          <w:tcPr>
            <w:tcW w:w="1080" w:type="dxa"/>
          </w:tcPr>
          <w:p w14:paraId="7DE73F6A" w14:textId="2E44A045" w:rsidR="006B5844" w:rsidRPr="006C089B" w:rsidRDefault="006B5844" w:rsidP="006B5844">
            <w:pPr>
              <w:pStyle w:val="Tablecontent"/>
              <w:jc w:val="left"/>
              <w:rPr>
                <w:color w:val="auto"/>
                <w:sz w:val="16"/>
                <w:szCs w:val="16"/>
              </w:rPr>
            </w:pPr>
            <w:r w:rsidRPr="006C089B">
              <w:rPr>
                <w:color w:val="auto"/>
                <w:sz w:val="16"/>
                <w:szCs w:val="16"/>
              </w:rPr>
              <w:t>Conceptual</w:t>
            </w:r>
          </w:p>
        </w:tc>
        <w:tc>
          <w:tcPr>
            <w:tcW w:w="1170" w:type="dxa"/>
          </w:tcPr>
          <w:p w14:paraId="2B78C76F" w14:textId="2D9343C7" w:rsidR="006B5844" w:rsidRPr="006C089B" w:rsidRDefault="006B5844" w:rsidP="006B5844">
            <w:pPr>
              <w:pStyle w:val="Tablecontent"/>
              <w:jc w:val="left"/>
              <w:rPr>
                <w:color w:val="auto"/>
                <w:sz w:val="16"/>
                <w:szCs w:val="16"/>
              </w:rPr>
            </w:pPr>
            <w:r w:rsidRPr="006C089B">
              <w:rPr>
                <w:color w:val="auto"/>
                <w:sz w:val="16"/>
                <w:szCs w:val="16"/>
              </w:rPr>
              <w:t>N/A</w:t>
            </w:r>
          </w:p>
        </w:tc>
        <w:tc>
          <w:tcPr>
            <w:tcW w:w="2250" w:type="dxa"/>
          </w:tcPr>
          <w:p w14:paraId="5387C5F7" w14:textId="1CFC344F" w:rsidR="006B5844" w:rsidRPr="006C089B" w:rsidRDefault="006B5844" w:rsidP="006B5844">
            <w:pPr>
              <w:pStyle w:val="Tablecontent"/>
              <w:jc w:val="left"/>
              <w:rPr>
                <w:color w:val="auto"/>
                <w:sz w:val="16"/>
                <w:szCs w:val="16"/>
              </w:rPr>
            </w:pPr>
            <w:r w:rsidRPr="006C089B">
              <w:rPr>
                <w:color w:val="auto"/>
                <w:sz w:val="16"/>
                <w:szCs w:val="16"/>
              </w:rPr>
              <w:t>“This paper argues that these characteristics of machine learning will overwhelm existing data governance approaches such as privacy regulation and informed consent” (p. 2). “This paper informs work seeking to harness these resources for societal good amidst many competing value claims and substantial risks for privacy and security ” (p. 2).</w:t>
            </w:r>
          </w:p>
        </w:tc>
      </w:tr>
    </w:tbl>
    <w:p w14:paraId="313303AB" w14:textId="617FCDC9" w:rsidR="00075B94" w:rsidRPr="006C089B" w:rsidRDefault="00075B94" w:rsidP="000C6248">
      <w:pPr>
        <w:spacing w:line="240" w:lineRule="auto"/>
        <w:rPr>
          <w:b/>
        </w:rPr>
      </w:pPr>
      <w:r w:rsidRPr="006C089B">
        <w:rPr>
          <w:b/>
        </w:rPr>
        <w:br w:type="page"/>
      </w:r>
    </w:p>
    <w:p w14:paraId="65B5DBF4" w14:textId="1BAF2AC6" w:rsidR="00C75023" w:rsidRPr="006C089B" w:rsidRDefault="00C75023" w:rsidP="00253232">
      <w:pPr>
        <w:outlineLvl w:val="0"/>
      </w:pPr>
      <w:r w:rsidRPr="006C089B">
        <w:lastRenderedPageBreak/>
        <w:t>Table S</w:t>
      </w:r>
      <w:r w:rsidR="004003C1" w:rsidRPr="006C089B">
        <w:t>2</w:t>
      </w:r>
      <w:r w:rsidR="00C62EAF" w:rsidRPr="006C089B">
        <w:t>.</w:t>
      </w:r>
      <w:r w:rsidRPr="006C089B">
        <w:t xml:space="preserve"> Demographic Information of Interview </w:t>
      </w:r>
      <w:r w:rsidR="002F414A" w:rsidRPr="006C089B">
        <w:t>P</w:t>
      </w:r>
      <w:r w:rsidRPr="006C089B">
        <w:t>articipants</w:t>
      </w:r>
    </w:p>
    <w:tbl>
      <w:tblPr>
        <w:tblStyle w:val="TableGrid"/>
        <w:tblW w:w="13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810"/>
        <w:gridCol w:w="990"/>
        <w:gridCol w:w="1350"/>
        <w:gridCol w:w="3420"/>
        <w:gridCol w:w="2160"/>
        <w:gridCol w:w="2430"/>
        <w:gridCol w:w="1170"/>
      </w:tblGrid>
      <w:tr w:rsidR="006C089B" w:rsidRPr="006C089B" w14:paraId="732D7B32" w14:textId="77777777" w:rsidTr="00861366">
        <w:trPr>
          <w:trHeight w:val="134"/>
        </w:trPr>
        <w:tc>
          <w:tcPr>
            <w:tcW w:w="1440" w:type="dxa"/>
            <w:tcBorders>
              <w:top w:val="single" w:sz="4" w:space="0" w:color="auto"/>
              <w:bottom w:val="single" w:sz="4" w:space="0" w:color="auto"/>
            </w:tcBorders>
          </w:tcPr>
          <w:p w14:paraId="0A7900B2" w14:textId="77777777" w:rsidR="00DF7DA2" w:rsidRPr="006C089B" w:rsidRDefault="00DF7DA2" w:rsidP="00DF7DA2">
            <w:pPr>
              <w:pStyle w:val="Tablecontent"/>
              <w:rPr>
                <w:color w:val="auto"/>
              </w:rPr>
            </w:pPr>
            <w:r w:rsidRPr="006C089B">
              <w:rPr>
                <w:color w:val="auto"/>
              </w:rPr>
              <w:t>Participant#</w:t>
            </w:r>
          </w:p>
        </w:tc>
        <w:tc>
          <w:tcPr>
            <w:tcW w:w="810" w:type="dxa"/>
            <w:tcBorders>
              <w:top w:val="single" w:sz="4" w:space="0" w:color="auto"/>
              <w:bottom w:val="single" w:sz="4" w:space="0" w:color="auto"/>
            </w:tcBorders>
          </w:tcPr>
          <w:p w14:paraId="5F1C51C1" w14:textId="77777777" w:rsidR="00DF7DA2" w:rsidRPr="006C089B" w:rsidRDefault="00DF7DA2" w:rsidP="00DF7DA2">
            <w:pPr>
              <w:pStyle w:val="Tablecontent"/>
              <w:rPr>
                <w:color w:val="auto"/>
              </w:rPr>
            </w:pPr>
            <w:r w:rsidRPr="006C089B">
              <w:rPr>
                <w:color w:val="auto"/>
              </w:rPr>
              <w:t>Age</w:t>
            </w:r>
          </w:p>
        </w:tc>
        <w:tc>
          <w:tcPr>
            <w:tcW w:w="990" w:type="dxa"/>
            <w:tcBorders>
              <w:top w:val="single" w:sz="4" w:space="0" w:color="auto"/>
              <w:bottom w:val="single" w:sz="4" w:space="0" w:color="auto"/>
            </w:tcBorders>
          </w:tcPr>
          <w:p w14:paraId="5C792F94" w14:textId="77777777" w:rsidR="00DF7DA2" w:rsidRPr="006C089B" w:rsidRDefault="00DF7DA2" w:rsidP="00DF7DA2">
            <w:pPr>
              <w:pStyle w:val="Tablecontent"/>
              <w:rPr>
                <w:color w:val="auto"/>
              </w:rPr>
            </w:pPr>
            <w:r w:rsidRPr="006C089B">
              <w:rPr>
                <w:color w:val="auto"/>
              </w:rPr>
              <w:t>Gender</w:t>
            </w:r>
          </w:p>
        </w:tc>
        <w:tc>
          <w:tcPr>
            <w:tcW w:w="1350" w:type="dxa"/>
            <w:tcBorders>
              <w:top w:val="single" w:sz="4" w:space="0" w:color="auto"/>
              <w:bottom w:val="single" w:sz="4" w:space="0" w:color="auto"/>
            </w:tcBorders>
          </w:tcPr>
          <w:p w14:paraId="30233222" w14:textId="77777777" w:rsidR="00DF7DA2" w:rsidRPr="006C089B" w:rsidRDefault="00DF7DA2" w:rsidP="00DF7DA2">
            <w:pPr>
              <w:pStyle w:val="Tablecontent"/>
              <w:rPr>
                <w:color w:val="auto"/>
              </w:rPr>
            </w:pPr>
            <w:r w:rsidRPr="006C089B">
              <w:rPr>
                <w:color w:val="auto"/>
              </w:rPr>
              <w:t>Industry</w:t>
            </w:r>
          </w:p>
        </w:tc>
        <w:tc>
          <w:tcPr>
            <w:tcW w:w="3420" w:type="dxa"/>
            <w:tcBorders>
              <w:top w:val="single" w:sz="4" w:space="0" w:color="auto"/>
              <w:bottom w:val="single" w:sz="4" w:space="0" w:color="auto"/>
            </w:tcBorders>
          </w:tcPr>
          <w:p w14:paraId="5147155F" w14:textId="77777777" w:rsidR="00DF7DA2" w:rsidRPr="006C089B" w:rsidRDefault="00DF7DA2" w:rsidP="00DF7DA2">
            <w:pPr>
              <w:pStyle w:val="Tablecontent"/>
              <w:rPr>
                <w:color w:val="auto"/>
              </w:rPr>
            </w:pPr>
            <w:r w:rsidRPr="006C089B">
              <w:rPr>
                <w:color w:val="auto"/>
              </w:rPr>
              <w:t>Occupation</w:t>
            </w:r>
          </w:p>
        </w:tc>
        <w:tc>
          <w:tcPr>
            <w:tcW w:w="2160" w:type="dxa"/>
            <w:tcBorders>
              <w:top w:val="single" w:sz="4" w:space="0" w:color="auto"/>
              <w:bottom w:val="single" w:sz="4" w:space="0" w:color="auto"/>
            </w:tcBorders>
          </w:tcPr>
          <w:p w14:paraId="2F0BC13E" w14:textId="77777777" w:rsidR="00DF7DA2" w:rsidRPr="006C089B" w:rsidRDefault="00DF7DA2" w:rsidP="00DF7DA2">
            <w:pPr>
              <w:pStyle w:val="Tablecontent"/>
              <w:rPr>
                <w:color w:val="auto"/>
              </w:rPr>
            </w:pPr>
            <w:r w:rsidRPr="006C089B">
              <w:rPr>
                <w:color w:val="auto"/>
              </w:rPr>
              <w:t>Education</w:t>
            </w:r>
          </w:p>
        </w:tc>
        <w:tc>
          <w:tcPr>
            <w:tcW w:w="2430" w:type="dxa"/>
            <w:tcBorders>
              <w:top w:val="single" w:sz="4" w:space="0" w:color="auto"/>
              <w:bottom w:val="single" w:sz="4" w:space="0" w:color="auto"/>
            </w:tcBorders>
          </w:tcPr>
          <w:p w14:paraId="7101384B" w14:textId="77777777" w:rsidR="00DF7DA2" w:rsidRPr="006C089B" w:rsidRDefault="00DF7DA2" w:rsidP="00DF7DA2">
            <w:pPr>
              <w:pStyle w:val="Tablecontent"/>
              <w:rPr>
                <w:color w:val="auto"/>
              </w:rPr>
            </w:pPr>
            <w:r w:rsidRPr="006C089B">
              <w:rPr>
                <w:color w:val="auto"/>
              </w:rPr>
              <w:t>Familiarity with SHMSs</w:t>
            </w:r>
          </w:p>
        </w:tc>
        <w:tc>
          <w:tcPr>
            <w:tcW w:w="1170" w:type="dxa"/>
            <w:tcBorders>
              <w:top w:val="single" w:sz="4" w:space="0" w:color="auto"/>
              <w:bottom w:val="single" w:sz="4" w:space="0" w:color="auto"/>
            </w:tcBorders>
          </w:tcPr>
          <w:p w14:paraId="56D98E1B" w14:textId="77777777" w:rsidR="00DF7DA2" w:rsidRPr="006C089B" w:rsidRDefault="00DF7DA2" w:rsidP="00DF7DA2">
            <w:pPr>
              <w:pStyle w:val="Tablecontent"/>
              <w:rPr>
                <w:color w:val="auto"/>
              </w:rPr>
            </w:pPr>
            <w:r w:rsidRPr="006C089B">
              <w:rPr>
                <w:color w:val="auto"/>
              </w:rPr>
              <w:t>End-user?</w:t>
            </w:r>
          </w:p>
        </w:tc>
      </w:tr>
      <w:tr w:rsidR="006C089B" w:rsidRPr="006C089B" w14:paraId="183990E2" w14:textId="77777777" w:rsidTr="00861366">
        <w:trPr>
          <w:trHeight w:val="139"/>
        </w:trPr>
        <w:tc>
          <w:tcPr>
            <w:tcW w:w="1440" w:type="dxa"/>
            <w:tcBorders>
              <w:top w:val="single" w:sz="4" w:space="0" w:color="auto"/>
            </w:tcBorders>
          </w:tcPr>
          <w:p w14:paraId="32DC21C1" w14:textId="145AE486" w:rsidR="00DF7DA2" w:rsidRPr="006C089B" w:rsidRDefault="00DF7DA2" w:rsidP="00644D17">
            <w:pPr>
              <w:pStyle w:val="Tablecontent"/>
              <w:rPr>
                <w:color w:val="auto"/>
              </w:rPr>
            </w:pPr>
            <w:r w:rsidRPr="006C089B">
              <w:rPr>
                <w:color w:val="auto"/>
              </w:rPr>
              <w:t>1</w:t>
            </w:r>
          </w:p>
        </w:tc>
        <w:tc>
          <w:tcPr>
            <w:tcW w:w="810" w:type="dxa"/>
            <w:tcBorders>
              <w:top w:val="single" w:sz="4" w:space="0" w:color="auto"/>
            </w:tcBorders>
          </w:tcPr>
          <w:p w14:paraId="4207B4DE" w14:textId="77777777" w:rsidR="00DF7DA2" w:rsidRPr="006C089B" w:rsidRDefault="00DF7DA2" w:rsidP="00DF7DA2">
            <w:pPr>
              <w:pStyle w:val="Tablecontent"/>
              <w:rPr>
                <w:color w:val="auto"/>
              </w:rPr>
            </w:pPr>
            <w:r w:rsidRPr="006C089B">
              <w:rPr>
                <w:color w:val="auto"/>
              </w:rPr>
              <w:t>35</w:t>
            </w:r>
          </w:p>
        </w:tc>
        <w:tc>
          <w:tcPr>
            <w:tcW w:w="990" w:type="dxa"/>
            <w:tcBorders>
              <w:top w:val="single" w:sz="4" w:space="0" w:color="auto"/>
            </w:tcBorders>
          </w:tcPr>
          <w:p w14:paraId="3CB274A0" w14:textId="77777777" w:rsidR="00DF7DA2" w:rsidRPr="006C089B" w:rsidRDefault="00DF7DA2" w:rsidP="00DF7DA2">
            <w:pPr>
              <w:pStyle w:val="Tablecontent"/>
              <w:rPr>
                <w:color w:val="auto"/>
              </w:rPr>
            </w:pPr>
            <w:r w:rsidRPr="006C089B">
              <w:rPr>
                <w:color w:val="auto"/>
              </w:rPr>
              <w:t>Female</w:t>
            </w:r>
          </w:p>
        </w:tc>
        <w:tc>
          <w:tcPr>
            <w:tcW w:w="1350" w:type="dxa"/>
            <w:tcBorders>
              <w:top w:val="single" w:sz="4" w:space="0" w:color="auto"/>
            </w:tcBorders>
          </w:tcPr>
          <w:p w14:paraId="2530FF02" w14:textId="77777777" w:rsidR="00DF7DA2" w:rsidRPr="006C089B" w:rsidRDefault="00DF7DA2" w:rsidP="00DF7DA2">
            <w:pPr>
              <w:pStyle w:val="Tablecontent"/>
              <w:rPr>
                <w:color w:val="auto"/>
              </w:rPr>
            </w:pPr>
            <w:r w:rsidRPr="006C089B">
              <w:rPr>
                <w:color w:val="auto"/>
              </w:rPr>
              <w:t xml:space="preserve">Government </w:t>
            </w:r>
          </w:p>
        </w:tc>
        <w:tc>
          <w:tcPr>
            <w:tcW w:w="3420" w:type="dxa"/>
            <w:tcBorders>
              <w:top w:val="single" w:sz="4" w:space="0" w:color="auto"/>
            </w:tcBorders>
          </w:tcPr>
          <w:p w14:paraId="63B3C43E" w14:textId="77777777" w:rsidR="00DF7DA2" w:rsidRPr="006C089B" w:rsidRDefault="00DF7DA2" w:rsidP="00DF7DA2">
            <w:pPr>
              <w:pStyle w:val="Tablecontent"/>
              <w:rPr>
                <w:color w:val="auto"/>
              </w:rPr>
            </w:pPr>
            <w:r w:rsidRPr="006C089B">
              <w:rPr>
                <w:color w:val="auto"/>
              </w:rPr>
              <w:t>Director of Clinical Digital Governance</w:t>
            </w:r>
          </w:p>
        </w:tc>
        <w:tc>
          <w:tcPr>
            <w:tcW w:w="2160" w:type="dxa"/>
            <w:tcBorders>
              <w:top w:val="single" w:sz="4" w:space="0" w:color="auto"/>
            </w:tcBorders>
          </w:tcPr>
          <w:p w14:paraId="027C7A89" w14:textId="77777777" w:rsidR="00DF7DA2" w:rsidRPr="006C089B" w:rsidRDefault="00DF7DA2" w:rsidP="00DF7DA2">
            <w:pPr>
              <w:pStyle w:val="Tablecontent"/>
              <w:rPr>
                <w:color w:val="auto"/>
              </w:rPr>
            </w:pPr>
            <w:r w:rsidRPr="006C089B">
              <w:rPr>
                <w:color w:val="auto"/>
              </w:rPr>
              <w:t>Postgraduate diploma</w:t>
            </w:r>
          </w:p>
        </w:tc>
        <w:tc>
          <w:tcPr>
            <w:tcW w:w="2430" w:type="dxa"/>
            <w:tcBorders>
              <w:top w:val="single" w:sz="4" w:space="0" w:color="auto"/>
            </w:tcBorders>
          </w:tcPr>
          <w:p w14:paraId="7C757E7B" w14:textId="77777777" w:rsidR="00DF7DA2" w:rsidRPr="006C089B" w:rsidRDefault="00DF7DA2" w:rsidP="00DF7DA2">
            <w:pPr>
              <w:pStyle w:val="Tablecontent"/>
              <w:rPr>
                <w:color w:val="auto"/>
              </w:rPr>
            </w:pPr>
            <w:r w:rsidRPr="006C089B">
              <w:rPr>
                <w:color w:val="auto"/>
              </w:rPr>
              <w:t>Very familiar</w:t>
            </w:r>
          </w:p>
        </w:tc>
        <w:tc>
          <w:tcPr>
            <w:tcW w:w="1170" w:type="dxa"/>
            <w:tcBorders>
              <w:top w:val="single" w:sz="4" w:space="0" w:color="auto"/>
            </w:tcBorders>
          </w:tcPr>
          <w:p w14:paraId="4282350A" w14:textId="77777777" w:rsidR="00DF7DA2" w:rsidRPr="006C089B" w:rsidRDefault="00DF7DA2" w:rsidP="00DF7DA2">
            <w:pPr>
              <w:pStyle w:val="Tablecontent"/>
              <w:rPr>
                <w:color w:val="auto"/>
              </w:rPr>
            </w:pPr>
            <w:r w:rsidRPr="006C089B">
              <w:rPr>
                <w:color w:val="auto"/>
              </w:rPr>
              <w:t>No</w:t>
            </w:r>
          </w:p>
        </w:tc>
      </w:tr>
      <w:tr w:rsidR="006C089B" w:rsidRPr="006C089B" w14:paraId="321AFCEE" w14:textId="77777777" w:rsidTr="00861366">
        <w:trPr>
          <w:trHeight w:val="64"/>
        </w:trPr>
        <w:tc>
          <w:tcPr>
            <w:tcW w:w="1440" w:type="dxa"/>
          </w:tcPr>
          <w:p w14:paraId="7377F62E" w14:textId="77777777" w:rsidR="00DF7DA2" w:rsidRPr="006C089B" w:rsidRDefault="00DF7DA2" w:rsidP="00DF7DA2">
            <w:pPr>
              <w:pStyle w:val="Tablecontent"/>
              <w:rPr>
                <w:color w:val="auto"/>
              </w:rPr>
            </w:pPr>
            <w:r w:rsidRPr="006C089B">
              <w:rPr>
                <w:color w:val="auto"/>
              </w:rPr>
              <w:t>2</w:t>
            </w:r>
          </w:p>
        </w:tc>
        <w:tc>
          <w:tcPr>
            <w:tcW w:w="810" w:type="dxa"/>
          </w:tcPr>
          <w:p w14:paraId="5C2C38DF" w14:textId="77777777" w:rsidR="00DF7DA2" w:rsidRPr="006C089B" w:rsidRDefault="00DF7DA2" w:rsidP="00DF7DA2">
            <w:pPr>
              <w:pStyle w:val="Tablecontent"/>
              <w:rPr>
                <w:color w:val="auto"/>
              </w:rPr>
            </w:pPr>
            <w:r w:rsidRPr="006C089B">
              <w:rPr>
                <w:color w:val="auto"/>
              </w:rPr>
              <w:t>45</w:t>
            </w:r>
          </w:p>
        </w:tc>
        <w:tc>
          <w:tcPr>
            <w:tcW w:w="990" w:type="dxa"/>
          </w:tcPr>
          <w:p w14:paraId="278EAE16" w14:textId="77777777" w:rsidR="00DF7DA2" w:rsidRPr="006C089B" w:rsidRDefault="00DF7DA2" w:rsidP="00DF7DA2">
            <w:pPr>
              <w:pStyle w:val="Tablecontent"/>
              <w:rPr>
                <w:color w:val="auto"/>
              </w:rPr>
            </w:pPr>
            <w:r w:rsidRPr="006C089B">
              <w:rPr>
                <w:color w:val="auto"/>
              </w:rPr>
              <w:t>Male</w:t>
            </w:r>
          </w:p>
        </w:tc>
        <w:tc>
          <w:tcPr>
            <w:tcW w:w="1350" w:type="dxa"/>
          </w:tcPr>
          <w:p w14:paraId="27B94B20" w14:textId="77777777" w:rsidR="00DF7DA2" w:rsidRPr="006C089B" w:rsidRDefault="00DF7DA2" w:rsidP="00DF7DA2">
            <w:pPr>
              <w:pStyle w:val="Tablecontent"/>
              <w:rPr>
                <w:color w:val="auto"/>
              </w:rPr>
            </w:pPr>
            <w:r w:rsidRPr="006C089B">
              <w:rPr>
                <w:color w:val="auto"/>
              </w:rPr>
              <w:t xml:space="preserve">Government </w:t>
            </w:r>
          </w:p>
        </w:tc>
        <w:tc>
          <w:tcPr>
            <w:tcW w:w="3420" w:type="dxa"/>
          </w:tcPr>
          <w:p w14:paraId="0A83C8E5" w14:textId="77777777" w:rsidR="00DF7DA2" w:rsidRPr="006C089B" w:rsidRDefault="00DF7DA2" w:rsidP="00DF7DA2">
            <w:pPr>
              <w:pStyle w:val="Tablecontent"/>
              <w:rPr>
                <w:color w:val="auto"/>
              </w:rPr>
            </w:pPr>
            <w:r w:rsidRPr="006C089B">
              <w:rPr>
                <w:color w:val="auto"/>
              </w:rPr>
              <w:t>Manager of Data Governance</w:t>
            </w:r>
          </w:p>
        </w:tc>
        <w:tc>
          <w:tcPr>
            <w:tcW w:w="2160" w:type="dxa"/>
          </w:tcPr>
          <w:p w14:paraId="7CBEAA7E" w14:textId="77777777" w:rsidR="00DF7DA2" w:rsidRPr="006C089B" w:rsidRDefault="00DF7DA2" w:rsidP="00DF7DA2">
            <w:pPr>
              <w:pStyle w:val="Tablecontent"/>
              <w:rPr>
                <w:color w:val="auto"/>
              </w:rPr>
            </w:pPr>
            <w:r w:rsidRPr="006C089B">
              <w:rPr>
                <w:color w:val="auto"/>
              </w:rPr>
              <w:t>Master’s degree</w:t>
            </w:r>
          </w:p>
        </w:tc>
        <w:tc>
          <w:tcPr>
            <w:tcW w:w="2430" w:type="dxa"/>
          </w:tcPr>
          <w:p w14:paraId="399F918B" w14:textId="77777777" w:rsidR="00DF7DA2" w:rsidRPr="006C089B" w:rsidRDefault="00DF7DA2" w:rsidP="00DF7DA2">
            <w:pPr>
              <w:pStyle w:val="Tablecontent"/>
              <w:rPr>
                <w:color w:val="auto"/>
              </w:rPr>
            </w:pPr>
            <w:r w:rsidRPr="006C089B">
              <w:rPr>
                <w:color w:val="auto"/>
              </w:rPr>
              <w:t>Familiar</w:t>
            </w:r>
          </w:p>
        </w:tc>
        <w:tc>
          <w:tcPr>
            <w:tcW w:w="1170" w:type="dxa"/>
          </w:tcPr>
          <w:p w14:paraId="399F5F62" w14:textId="77777777" w:rsidR="00DF7DA2" w:rsidRPr="006C089B" w:rsidRDefault="00DF7DA2" w:rsidP="00DF7DA2">
            <w:pPr>
              <w:pStyle w:val="Tablecontent"/>
              <w:rPr>
                <w:color w:val="auto"/>
              </w:rPr>
            </w:pPr>
            <w:r w:rsidRPr="006C089B">
              <w:rPr>
                <w:color w:val="auto"/>
              </w:rPr>
              <w:t>No</w:t>
            </w:r>
          </w:p>
        </w:tc>
      </w:tr>
      <w:tr w:rsidR="006C089B" w:rsidRPr="006C089B" w14:paraId="05032C2B" w14:textId="77777777" w:rsidTr="00861366">
        <w:trPr>
          <w:trHeight w:val="70"/>
        </w:trPr>
        <w:tc>
          <w:tcPr>
            <w:tcW w:w="1440" w:type="dxa"/>
          </w:tcPr>
          <w:p w14:paraId="5066177E" w14:textId="0667E72F" w:rsidR="00DF7DA2" w:rsidRPr="006C089B" w:rsidRDefault="00644D17" w:rsidP="00DF7DA2">
            <w:pPr>
              <w:pStyle w:val="Tablecontent"/>
              <w:rPr>
                <w:color w:val="auto"/>
              </w:rPr>
            </w:pPr>
            <w:r w:rsidRPr="006C089B">
              <w:rPr>
                <w:color w:val="auto"/>
              </w:rPr>
              <w:t>3</w:t>
            </w:r>
          </w:p>
        </w:tc>
        <w:tc>
          <w:tcPr>
            <w:tcW w:w="810" w:type="dxa"/>
          </w:tcPr>
          <w:p w14:paraId="77A01F3A" w14:textId="6335DBD3" w:rsidR="00DF7DA2" w:rsidRPr="006C089B" w:rsidRDefault="00DF7DA2" w:rsidP="002411DC">
            <w:pPr>
              <w:pStyle w:val="Tablecontent"/>
              <w:rPr>
                <w:color w:val="auto"/>
              </w:rPr>
            </w:pPr>
            <w:r w:rsidRPr="006C089B">
              <w:rPr>
                <w:color w:val="auto"/>
              </w:rPr>
              <w:t>7</w:t>
            </w:r>
            <w:r w:rsidR="002411DC" w:rsidRPr="006C089B">
              <w:rPr>
                <w:color w:val="auto"/>
              </w:rPr>
              <w:t>0</w:t>
            </w:r>
          </w:p>
        </w:tc>
        <w:tc>
          <w:tcPr>
            <w:tcW w:w="990" w:type="dxa"/>
          </w:tcPr>
          <w:p w14:paraId="54DAE7D5" w14:textId="77777777" w:rsidR="00DF7DA2" w:rsidRPr="006C089B" w:rsidRDefault="00DF7DA2" w:rsidP="00DF7DA2">
            <w:pPr>
              <w:pStyle w:val="Tablecontent"/>
              <w:rPr>
                <w:color w:val="auto"/>
              </w:rPr>
            </w:pPr>
            <w:r w:rsidRPr="006C089B">
              <w:rPr>
                <w:color w:val="auto"/>
              </w:rPr>
              <w:t>Female</w:t>
            </w:r>
          </w:p>
        </w:tc>
        <w:tc>
          <w:tcPr>
            <w:tcW w:w="1350" w:type="dxa"/>
          </w:tcPr>
          <w:p w14:paraId="6CFCC8A4" w14:textId="77777777" w:rsidR="00DF7DA2" w:rsidRPr="006C089B" w:rsidRDefault="00DF7DA2" w:rsidP="00DF7DA2">
            <w:pPr>
              <w:pStyle w:val="Tablecontent"/>
              <w:rPr>
                <w:color w:val="auto"/>
              </w:rPr>
            </w:pPr>
            <w:r w:rsidRPr="006C089B">
              <w:rPr>
                <w:color w:val="auto"/>
              </w:rPr>
              <w:t>N/A</w:t>
            </w:r>
          </w:p>
        </w:tc>
        <w:tc>
          <w:tcPr>
            <w:tcW w:w="3420" w:type="dxa"/>
          </w:tcPr>
          <w:p w14:paraId="38AA3BDB" w14:textId="77777777" w:rsidR="00DF7DA2" w:rsidRPr="006C089B" w:rsidRDefault="00DF7DA2" w:rsidP="00DF7DA2">
            <w:pPr>
              <w:pStyle w:val="Tablecontent"/>
              <w:rPr>
                <w:color w:val="auto"/>
              </w:rPr>
            </w:pPr>
            <w:r w:rsidRPr="006C089B">
              <w:rPr>
                <w:color w:val="auto"/>
              </w:rPr>
              <w:t>Retired</w:t>
            </w:r>
          </w:p>
        </w:tc>
        <w:tc>
          <w:tcPr>
            <w:tcW w:w="2160" w:type="dxa"/>
          </w:tcPr>
          <w:p w14:paraId="75C71932" w14:textId="77777777" w:rsidR="00DF7DA2" w:rsidRPr="006C089B" w:rsidRDefault="00DF7DA2" w:rsidP="00DF7DA2">
            <w:pPr>
              <w:pStyle w:val="Tablecontent"/>
              <w:rPr>
                <w:color w:val="auto"/>
              </w:rPr>
            </w:pPr>
            <w:r w:rsidRPr="006C089B">
              <w:rPr>
                <w:color w:val="auto"/>
              </w:rPr>
              <w:t>N/A</w:t>
            </w:r>
          </w:p>
        </w:tc>
        <w:tc>
          <w:tcPr>
            <w:tcW w:w="2430" w:type="dxa"/>
          </w:tcPr>
          <w:p w14:paraId="721E8ECB" w14:textId="77777777" w:rsidR="00DF7DA2" w:rsidRPr="006C089B" w:rsidRDefault="00DF7DA2" w:rsidP="00DF7DA2">
            <w:pPr>
              <w:pStyle w:val="Tablecontent"/>
              <w:rPr>
                <w:color w:val="auto"/>
              </w:rPr>
            </w:pPr>
            <w:r w:rsidRPr="006C089B">
              <w:rPr>
                <w:color w:val="auto"/>
              </w:rPr>
              <w:t>Very familiar</w:t>
            </w:r>
          </w:p>
        </w:tc>
        <w:tc>
          <w:tcPr>
            <w:tcW w:w="1170" w:type="dxa"/>
          </w:tcPr>
          <w:p w14:paraId="1958F6DD" w14:textId="77777777" w:rsidR="00DF7DA2" w:rsidRPr="006C089B" w:rsidRDefault="00DF7DA2" w:rsidP="00DF7DA2">
            <w:pPr>
              <w:pStyle w:val="Tablecontent"/>
              <w:rPr>
                <w:color w:val="auto"/>
              </w:rPr>
            </w:pPr>
            <w:r w:rsidRPr="006C089B">
              <w:rPr>
                <w:color w:val="auto"/>
              </w:rPr>
              <w:t>Yes</w:t>
            </w:r>
          </w:p>
        </w:tc>
      </w:tr>
      <w:tr w:rsidR="006C089B" w:rsidRPr="006C089B" w14:paraId="16731813" w14:textId="77777777" w:rsidTr="00861366">
        <w:trPr>
          <w:trHeight w:val="64"/>
        </w:trPr>
        <w:tc>
          <w:tcPr>
            <w:tcW w:w="1440" w:type="dxa"/>
          </w:tcPr>
          <w:p w14:paraId="65C223B8" w14:textId="74486769" w:rsidR="00DF7DA2" w:rsidRPr="006C089B" w:rsidRDefault="00644D17" w:rsidP="00DF7DA2">
            <w:pPr>
              <w:pStyle w:val="Tablecontent"/>
              <w:rPr>
                <w:color w:val="auto"/>
              </w:rPr>
            </w:pPr>
            <w:r w:rsidRPr="006C089B">
              <w:rPr>
                <w:color w:val="auto"/>
              </w:rPr>
              <w:t>4</w:t>
            </w:r>
          </w:p>
        </w:tc>
        <w:tc>
          <w:tcPr>
            <w:tcW w:w="810" w:type="dxa"/>
          </w:tcPr>
          <w:p w14:paraId="63E1293A" w14:textId="77777777" w:rsidR="00DF7DA2" w:rsidRPr="006C089B" w:rsidRDefault="00DF7DA2" w:rsidP="00DF7DA2">
            <w:pPr>
              <w:pStyle w:val="Tablecontent"/>
              <w:rPr>
                <w:color w:val="auto"/>
              </w:rPr>
            </w:pPr>
            <w:r w:rsidRPr="006C089B">
              <w:rPr>
                <w:color w:val="auto"/>
              </w:rPr>
              <w:t>34</w:t>
            </w:r>
          </w:p>
        </w:tc>
        <w:tc>
          <w:tcPr>
            <w:tcW w:w="990" w:type="dxa"/>
          </w:tcPr>
          <w:p w14:paraId="4FF778AD" w14:textId="77777777" w:rsidR="00DF7DA2" w:rsidRPr="006C089B" w:rsidRDefault="00DF7DA2" w:rsidP="00DF7DA2">
            <w:pPr>
              <w:pStyle w:val="Tablecontent"/>
              <w:rPr>
                <w:color w:val="auto"/>
              </w:rPr>
            </w:pPr>
            <w:r w:rsidRPr="006C089B">
              <w:rPr>
                <w:color w:val="auto"/>
              </w:rPr>
              <w:t>Female</w:t>
            </w:r>
          </w:p>
        </w:tc>
        <w:tc>
          <w:tcPr>
            <w:tcW w:w="1350" w:type="dxa"/>
          </w:tcPr>
          <w:p w14:paraId="63DD602F" w14:textId="77777777" w:rsidR="00DF7DA2" w:rsidRPr="006C089B" w:rsidRDefault="00DF7DA2" w:rsidP="00DF7DA2">
            <w:pPr>
              <w:pStyle w:val="Tablecontent"/>
              <w:rPr>
                <w:color w:val="auto"/>
              </w:rPr>
            </w:pPr>
            <w:r w:rsidRPr="006C089B">
              <w:rPr>
                <w:color w:val="auto"/>
              </w:rPr>
              <w:t xml:space="preserve">Government </w:t>
            </w:r>
          </w:p>
        </w:tc>
        <w:tc>
          <w:tcPr>
            <w:tcW w:w="3420" w:type="dxa"/>
          </w:tcPr>
          <w:p w14:paraId="3EBFD506" w14:textId="77777777" w:rsidR="00DF7DA2" w:rsidRPr="006C089B" w:rsidRDefault="00DF7DA2" w:rsidP="00DF7DA2">
            <w:pPr>
              <w:pStyle w:val="Tablecontent"/>
              <w:rPr>
                <w:color w:val="auto"/>
              </w:rPr>
            </w:pPr>
            <w:r w:rsidRPr="006C089B">
              <w:rPr>
                <w:color w:val="auto"/>
              </w:rPr>
              <w:t>Staff</w:t>
            </w:r>
          </w:p>
        </w:tc>
        <w:tc>
          <w:tcPr>
            <w:tcW w:w="2160" w:type="dxa"/>
          </w:tcPr>
          <w:p w14:paraId="605C1ADF" w14:textId="77777777" w:rsidR="00DF7DA2" w:rsidRPr="006C089B" w:rsidRDefault="00DF7DA2" w:rsidP="00DF7DA2">
            <w:pPr>
              <w:pStyle w:val="Tablecontent"/>
              <w:rPr>
                <w:color w:val="auto"/>
              </w:rPr>
            </w:pPr>
            <w:r w:rsidRPr="006C089B">
              <w:rPr>
                <w:color w:val="auto"/>
              </w:rPr>
              <w:t>Master’s degree</w:t>
            </w:r>
          </w:p>
        </w:tc>
        <w:tc>
          <w:tcPr>
            <w:tcW w:w="2430" w:type="dxa"/>
          </w:tcPr>
          <w:p w14:paraId="487FD918" w14:textId="77777777" w:rsidR="00DF7DA2" w:rsidRPr="006C089B" w:rsidRDefault="00DF7DA2" w:rsidP="00DF7DA2">
            <w:pPr>
              <w:pStyle w:val="Tablecontent"/>
              <w:rPr>
                <w:color w:val="auto"/>
              </w:rPr>
            </w:pPr>
            <w:r w:rsidRPr="006C089B">
              <w:rPr>
                <w:color w:val="auto"/>
              </w:rPr>
              <w:t>Very familiar</w:t>
            </w:r>
          </w:p>
        </w:tc>
        <w:tc>
          <w:tcPr>
            <w:tcW w:w="1170" w:type="dxa"/>
          </w:tcPr>
          <w:p w14:paraId="6BB83FC3" w14:textId="77777777" w:rsidR="00DF7DA2" w:rsidRPr="006C089B" w:rsidRDefault="00DF7DA2" w:rsidP="00DF7DA2">
            <w:pPr>
              <w:pStyle w:val="Tablecontent"/>
              <w:rPr>
                <w:color w:val="auto"/>
              </w:rPr>
            </w:pPr>
            <w:r w:rsidRPr="006C089B">
              <w:rPr>
                <w:color w:val="auto"/>
              </w:rPr>
              <w:t>Yes</w:t>
            </w:r>
          </w:p>
        </w:tc>
      </w:tr>
      <w:tr w:rsidR="006C089B" w:rsidRPr="006C089B" w14:paraId="656F32C5" w14:textId="77777777" w:rsidTr="00861366">
        <w:trPr>
          <w:trHeight w:val="70"/>
        </w:trPr>
        <w:tc>
          <w:tcPr>
            <w:tcW w:w="1440" w:type="dxa"/>
          </w:tcPr>
          <w:p w14:paraId="586F4AAC" w14:textId="77777777" w:rsidR="00DF7DA2" w:rsidRPr="006C089B" w:rsidRDefault="00DF7DA2" w:rsidP="00DF7DA2">
            <w:pPr>
              <w:pStyle w:val="Tablecontent"/>
              <w:rPr>
                <w:color w:val="auto"/>
              </w:rPr>
            </w:pPr>
            <w:r w:rsidRPr="006C089B">
              <w:rPr>
                <w:color w:val="auto"/>
              </w:rPr>
              <w:t>5</w:t>
            </w:r>
          </w:p>
        </w:tc>
        <w:tc>
          <w:tcPr>
            <w:tcW w:w="810" w:type="dxa"/>
          </w:tcPr>
          <w:p w14:paraId="4090840C" w14:textId="77777777" w:rsidR="00DF7DA2" w:rsidRPr="006C089B" w:rsidRDefault="00DF7DA2" w:rsidP="00DF7DA2">
            <w:pPr>
              <w:pStyle w:val="Tablecontent"/>
              <w:rPr>
                <w:color w:val="auto"/>
              </w:rPr>
            </w:pPr>
            <w:r w:rsidRPr="006C089B">
              <w:rPr>
                <w:color w:val="auto"/>
              </w:rPr>
              <w:t>47</w:t>
            </w:r>
          </w:p>
        </w:tc>
        <w:tc>
          <w:tcPr>
            <w:tcW w:w="990" w:type="dxa"/>
          </w:tcPr>
          <w:p w14:paraId="032698DB" w14:textId="77777777" w:rsidR="00DF7DA2" w:rsidRPr="006C089B" w:rsidRDefault="00DF7DA2" w:rsidP="00DF7DA2">
            <w:pPr>
              <w:pStyle w:val="Tablecontent"/>
              <w:rPr>
                <w:color w:val="auto"/>
              </w:rPr>
            </w:pPr>
            <w:r w:rsidRPr="006C089B">
              <w:rPr>
                <w:color w:val="auto"/>
              </w:rPr>
              <w:t>Female</w:t>
            </w:r>
          </w:p>
        </w:tc>
        <w:tc>
          <w:tcPr>
            <w:tcW w:w="1350" w:type="dxa"/>
          </w:tcPr>
          <w:p w14:paraId="7AC2AA86" w14:textId="77777777" w:rsidR="00DF7DA2" w:rsidRPr="006C089B" w:rsidRDefault="00DF7DA2" w:rsidP="00DF7DA2">
            <w:pPr>
              <w:pStyle w:val="Tablecontent"/>
              <w:rPr>
                <w:color w:val="auto"/>
              </w:rPr>
            </w:pPr>
            <w:r w:rsidRPr="006C089B">
              <w:rPr>
                <w:color w:val="auto"/>
              </w:rPr>
              <w:t>Healthcare</w:t>
            </w:r>
          </w:p>
        </w:tc>
        <w:tc>
          <w:tcPr>
            <w:tcW w:w="3420" w:type="dxa"/>
          </w:tcPr>
          <w:p w14:paraId="1914D3E4" w14:textId="77777777" w:rsidR="00DF7DA2" w:rsidRPr="006C089B" w:rsidRDefault="00DF7DA2" w:rsidP="00DF7DA2">
            <w:pPr>
              <w:pStyle w:val="Tablecontent"/>
              <w:rPr>
                <w:color w:val="auto"/>
              </w:rPr>
            </w:pPr>
            <w:r w:rsidRPr="006C089B">
              <w:rPr>
                <w:color w:val="auto"/>
              </w:rPr>
              <w:t>Caregiver</w:t>
            </w:r>
          </w:p>
        </w:tc>
        <w:tc>
          <w:tcPr>
            <w:tcW w:w="2160" w:type="dxa"/>
          </w:tcPr>
          <w:p w14:paraId="4F1189F3" w14:textId="77777777" w:rsidR="00DF7DA2" w:rsidRPr="006C089B" w:rsidRDefault="00DF7DA2" w:rsidP="00DF7DA2">
            <w:pPr>
              <w:pStyle w:val="Tablecontent"/>
              <w:rPr>
                <w:color w:val="auto"/>
              </w:rPr>
            </w:pPr>
            <w:r w:rsidRPr="006C089B">
              <w:rPr>
                <w:color w:val="auto"/>
              </w:rPr>
              <w:t>High school</w:t>
            </w:r>
          </w:p>
        </w:tc>
        <w:tc>
          <w:tcPr>
            <w:tcW w:w="2430" w:type="dxa"/>
          </w:tcPr>
          <w:p w14:paraId="6EE60AFD" w14:textId="77777777" w:rsidR="00DF7DA2" w:rsidRPr="006C089B" w:rsidRDefault="00DF7DA2" w:rsidP="00DF7DA2">
            <w:pPr>
              <w:pStyle w:val="Tablecontent"/>
              <w:rPr>
                <w:color w:val="auto"/>
              </w:rPr>
            </w:pPr>
            <w:r w:rsidRPr="006C089B">
              <w:rPr>
                <w:color w:val="auto"/>
              </w:rPr>
              <w:t>Familiar</w:t>
            </w:r>
          </w:p>
        </w:tc>
        <w:tc>
          <w:tcPr>
            <w:tcW w:w="1170" w:type="dxa"/>
          </w:tcPr>
          <w:p w14:paraId="0A407257" w14:textId="77777777" w:rsidR="00DF7DA2" w:rsidRPr="006C089B" w:rsidRDefault="00DF7DA2" w:rsidP="00DF7DA2">
            <w:pPr>
              <w:pStyle w:val="Tablecontent"/>
              <w:rPr>
                <w:color w:val="auto"/>
              </w:rPr>
            </w:pPr>
            <w:r w:rsidRPr="006C089B">
              <w:rPr>
                <w:color w:val="auto"/>
              </w:rPr>
              <w:t>No</w:t>
            </w:r>
          </w:p>
        </w:tc>
      </w:tr>
      <w:tr w:rsidR="006C089B" w:rsidRPr="006C089B" w14:paraId="34481C1F" w14:textId="77777777" w:rsidTr="00861366">
        <w:trPr>
          <w:trHeight w:val="226"/>
        </w:trPr>
        <w:tc>
          <w:tcPr>
            <w:tcW w:w="1440" w:type="dxa"/>
          </w:tcPr>
          <w:p w14:paraId="75FB8E1F" w14:textId="77777777" w:rsidR="00DF7DA2" w:rsidRPr="006C089B" w:rsidRDefault="00DF7DA2" w:rsidP="00DF7DA2">
            <w:pPr>
              <w:pStyle w:val="Tablecontent"/>
              <w:rPr>
                <w:color w:val="auto"/>
              </w:rPr>
            </w:pPr>
            <w:r w:rsidRPr="006C089B">
              <w:rPr>
                <w:color w:val="auto"/>
              </w:rPr>
              <w:t>6</w:t>
            </w:r>
          </w:p>
        </w:tc>
        <w:tc>
          <w:tcPr>
            <w:tcW w:w="810" w:type="dxa"/>
          </w:tcPr>
          <w:p w14:paraId="4E88444E" w14:textId="77777777" w:rsidR="00DF7DA2" w:rsidRPr="006C089B" w:rsidRDefault="00DF7DA2" w:rsidP="00DF7DA2">
            <w:pPr>
              <w:pStyle w:val="Tablecontent"/>
              <w:rPr>
                <w:color w:val="auto"/>
              </w:rPr>
            </w:pPr>
            <w:r w:rsidRPr="006C089B">
              <w:rPr>
                <w:color w:val="auto"/>
              </w:rPr>
              <w:t>38</w:t>
            </w:r>
          </w:p>
        </w:tc>
        <w:tc>
          <w:tcPr>
            <w:tcW w:w="990" w:type="dxa"/>
          </w:tcPr>
          <w:p w14:paraId="5CB146B7" w14:textId="77777777" w:rsidR="00DF7DA2" w:rsidRPr="006C089B" w:rsidRDefault="00DF7DA2" w:rsidP="00DF7DA2">
            <w:pPr>
              <w:pStyle w:val="Tablecontent"/>
              <w:rPr>
                <w:color w:val="auto"/>
              </w:rPr>
            </w:pPr>
            <w:r w:rsidRPr="006C089B">
              <w:rPr>
                <w:color w:val="auto"/>
              </w:rPr>
              <w:t>Female</w:t>
            </w:r>
          </w:p>
        </w:tc>
        <w:tc>
          <w:tcPr>
            <w:tcW w:w="1350" w:type="dxa"/>
          </w:tcPr>
          <w:p w14:paraId="17F2C747" w14:textId="77777777" w:rsidR="00DF7DA2" w:rsidRPr="006C089B" w:rsidRDefault="00DF7DA2" w:rsidP="00DF7DA2">
            <w:pPr>
              <w:pStyle w:val="Tablecontent"/>
              <w:rPr>
                <w:color w:val="auto"/>
              </w:rPr>
            </w:pPr>
            <w:r w:rsidRPr="006C089B">
              <w:rPr>
                <w:color w:val="auto"/>
              </w:rPr>
              <w:t>Healthcare</w:t>
            </w:r>
          </w:p>
        </w:tc>
        <w:tc>
          <w:tcPr>
            <w:tcW w:w="3420" w:type="dxa"/>
          </w:tcPr>
          <w:p w14:paraId="57D3BEBE" w14:textId="77777777" w:rsidR="00DF7DA2" w:rsidRPr="006C089B" w:rsidRDefault="00DF7DA2" w:rsidP="00DF7DA2">
            <w:pPr>
              <w:pStyle w:val="Tablecontent"/>
              <w:rPr>
                <w:color w:val="auto"/>
              </w:rPr>
            </w:pPr>
            <w:r w:rsidRPr="006C089B">
              <w:rPr>
                <w:color w:val="auto"/>
              </w:rPr>
              <w:t>Nurse</w:t>
            </w:r>
          </w:p>
        </w:tc>
        <w:tc>
          <w:tcPr>
            <w:tcW w:w="2160" w:type="dxa"/>
          </w:tcPr>
          <w:p w14:paraId="71495197" w14:textId="77777777" w:rsidR="00DF7DA2" w:rsidRPr="006C089B" w:rsidRDefault="00DF7DA2" w:rsidP="00DF7DA2">
            <w:pPr>
              <w:pStyle w:val="Tablecontent"/>
              <w:rPr>
                <w:color w:val="auto"/>
              </w:rPr>
            </w:pPr>
            <w:r w:rsidRPr="006C089B">
              <w:rPr>
                <w:color w:val="auto"/>
              </w:rPr>
              <w:t>Bachelor’s degree</w:t>
            </w:r>
          </w:p>
        </w:tc>
        <w:tc>
          <w:tcPr>
            <w:tcW w:w="2430" w:type="dxa"/>
          </w:tcPr>
          <w:p w14:paraId="24CC1481" w14:textId="77777777" w:rsidR="00DF7DA2" w:rsidRPr="006C089B" w:rsidRDefault="00DF7DA2" w:rsidP="00DF7DA2">
            <w:pPr>
              <w:pStyle w:val="Tablecontent"/>
              <w:rPr>
                <w:color w:val="auto"/>
              </w:rPr>
            </w:pPr>
            <w:r w:rsidRPr="006C089B">
              <w:rPr>
                <w:color w:val="auto"/>
              </w:rPr>
              <w:t>Very familiar</w:t>
            </w:r>
          </w:p>
        </w:tc>
        <w:tc>
          <w:tcPr>
            <w:tcW w:w="1170" w:type="dxa"/>
          </w:tcPr>
          <w:p w14:paraId="443B5C13" w14:textId="77777777" w:rsidR="00DF7DA2" w:rsidRPr="006C089B" w:rsidRDefault="00DF7DA2" w:rsidP="00DF7DA2">
            <w:pPr>
              <w:pStyle w:val="Tablecontent"/>
              <w:rPr>
                <w:color w:val="auto"/>
              </w:rPr>
            </w:pPr>
            <w:r w:rsidRPr="006C089B">
              <w:rPr>
                <w:color w:val="auto"/>
              </w:rPr>
              <w:t>No</w:t>
            </w:r>
          </w:p>
        </w:tc>
      </w:tr>
      <w:tr w:rsidR="006C089B" w:rsidRPr="006C089B" w14:paraId="40C8CCD9" w14:textId="77777777" w:rsidTr="00861366">
        <w:trPr>
          <w:trHeight w:val="70"/>
        </w:trPr>
        <w:tc>
          <w:tcPr>
            <w:tcW w:w="1440" w:type="dxa"/>
          </w:tcPr>
          <w:p w14:paraId="4D6B9539" w14:textId="77777777" w:rsidR="00DF7DA2" w:rsidRPr="006C089B" w:rsidRDefault="00DF7DA2" w:rsidP="00DF7DA2">
            <w:pPr>
              <w:pStyle w:val="Tablecontent"/>
              <w:rPr>
                <w:color w:val="auto"/>
              </w:rPr>
            </w:pPr>
            <w:r w:rsidRPr="006C089B">
              <w:rPr>
                <w:color w:val="auto"/>
              </w:rPr>
              <w:t>7</w:t>
            </w:r>
          </w:p>
        </w:tc>
        <w:tc>
          <w:tcPr>
            <w:tcW w:w="810" w:type="dxa"/>
          </w:tcPr>
          <w:p w14:paraId="33487BE2" w14:textId="77777777" w:rsidR="00DF7DA2" w:rsidRPr="006C089B" w:rsidRDefault="00DF7DA2" w:rsidP="00DF7DA2">
            <w:pPr>
              <w:pStyle w:val="Tablecontent"/>
              <w:rPr>
                <w:color w:val="auto"/>
              </w:rPr>
            </w:pPr>
            <w:r w:rsidRPr="006C089B">
              <w:rPr>
                <w:color w:val="auto"/>
              </w:rPr>
              <w:t>45</w:t>
            </w:r>
          </w:p>
        </w:tc>
        <w:tc>
          <w:tcPr>
            <w:tcW w:w="990" w:type="dxa"/>
          </w:tcPr>
          <w:p w14:paraId="7EC54E36" w14:textId="77777777" w:rsidR="00DF7DA2" w:rsidRPr="006C089B" w:rsidRDefault="00DF7DA2" w:rsidP="00DF7DA2">
            <w:pPr>
              <w:pStyle w:val="Tablecontent"/>
              <w:rPr>
                <w:color w:val="auto"/>
              </w:rPr>
            </w:pPr>
            <w:r w:rsidRPr="006C089B">
              <w:rPr>
                <w:color w:val="auto"/>
              </w:rPr>
              <w:t>Female</w:t>
            </w:r>
          </w:p>
        </w:tc>
        <w:tc>
          <w:tcPr>
            <w:tcW w:w="1350" w:type="dxa"/>
          </w:tcPr>
          <w:p w14:paraId="725667E6" w14:textId="77777777" w:rsidR="00DF7DA2" w:rsidRPr="006C089B" w:rsidRDefault="00DF7DA2" w:rsidP="00DF7DA2">
            <w:pPr>
              <w:pStyle w:val="Tablecontent"/>
              <w:rPr>
                <w:color w:val="auto"/>
              </w:rPr>
            </w:pPr>
            <w:r w:rsidRPr="006C089B">
              <w:rPr>
                <w:color w:val="auto"/>
              </w:rPr>
              <w:t>Healthcare</w:t>
            </w:r>
          </w:p>
        </w:tc>
        <w:tc>
          <w:tcPr>
            <w:tcW w:w="3420" w:type="dxa"/>
          </w:tcPr>
          <w:p w14:paraId="77DCCD2D" w14:textId="77777777" w:rsidR="00DF7DA2" w:rsidRPr="006C089B" w:rsidRDefault="00DF7DA2" w:rsidP="00DF7DA2">
            <w:pPr>
              <w:pStyle w:val="Tablecontent"/>
              <w:rPr>
                <w:color w:val="auto"/>
              </w:rPr>
            </w:pPr>
            <w:r w:rsidRPr="006C089B">
              <w:rPr>
                <w:color w:val="auto"/>
              </w:rPr>
              <w:t>Caregiver</w:t>
            </w:r>
          </w:p>
        </w:tc>
        <w:tc>
          <w:tcPr>
            <w:tcW w:w="2160" w:type="dxa"/>
          </w:tcPr>
          <w:p w14:paraId="6CB82377" w14:textId="77777777" w:rsidR="00DF7DA2" w:rsidRPr="006C089B" w:rsidRDefault="00DF7DA2" w:rsidP="00DF7DA2">
            <w:pPr>
              <w:pStyle w:val="Tablecontent"/>
              <w:rPr>
                <w:color w:val="auto"/>
              </w:rPr>
            </w:pPr>
            <w:r w:rsidRPr="006C089B">
              <w:rPr>
                <w:color w:val="auto"/>
              </w:rPr>
              <w:t>Bachelor’s degree</w:t>
            </w:r>
          </w:p>
        </w:tc>
        <w:tc>
          <w:tcPr>
            <w:tcW w:w="2430" w:type="dxa"/>
          </w:tcPr>
          <w:p w14:paraId="6F3590A0" w14:textId="77777777" w:rsidR="00DF7DA2" w:rsidRPr="006C089B" w:rsidRDefault="00DF7DA2" w:rsidP="00DF7DA2">
            <w:pPr>
              <w:pStyle w:val="Tablecontent"/>
              <w:rPr>
                <w:color w:val="auto"/>
              </w:rPr>
            </w:pPr>
            <w:r w:rsidRPr="006C089B">
              <w:rPr>
                <w:color w:val="auto"/>
              </w:rPr>
              <w:t>Familiar</w:t>
            </w:r>
          </w:p>
        </w:tc>
        <w:tc>
          <w:tcPr>
            <w:tcW w:w="1170" w:type="dxa"/>
          </w:tcPr>
          <w:p w14:paraId="74FA48D3" w14:textId="77777777" w:rsidR="00DF7DA2" w:rsidRPr="006C089B" w:rsidRDefault="00DF7DA2" w:rsidP="00DF7DA2">
            <w:pPr>
              <w:pStyle w:val="Tablecontent"/>
              <w:rPr>
                <w:color w:val="auto"/>
              </w:rPr>
            </w:pPr>
            <w:r w:rsidRPr="006C089B">
              <w:rPr>
                <w:color w:val="auto"/>
              </w:rPr>
              <w:t>No</w:t>
            </w:r>
          </w:p>
        </w:tc>
      </w:tr>
      <w:tr w:rsidR="006C089B" w:rsidRPr="006C089B" w14:paraId="3C18C1C0" w14:textId="77777777" w:rsidTr="00861366">
        <w:trPr>
          <w:trHeight w:val="64"/>
        </w:trPr>
        <w:tc>
          <w:tcPr>
            <w:tcW w:w="1440" w:type="dxa"/>
          </w:tcPr>
          <w:p w14:paraId="726786F5" w14:textId="77777777" w:rsidR="00DF7DA2" w:rsidRPr="006C089B" w:rsidRDefault="00DF7DA2" w:rsidP="00DF7DA2">
            <w:pPr>
              <w:pStyle w:val="Tablecontent"/>
              <w:rPr>
                <w:color w:val="auto"/>
              </w:rPr>
            </w:pPr>
            <w:r w:rsidRPr="006C089B">
              <w:rPr>
                <w:color w:val="auto"/>
              </w:rPr>
              <w:t>8</w:t>
            </w:r>
          </w:p>
        </w:tc>
        <w:tc>
          <w:tcPr>
            <w:tcW w:w="810" w:type="dxa"/>
          </w:tcPr>
          <w:p w14:paraId="08B154F3" w14:textId="77777777" w:rsidR="00DF7DA2" w:rsidRPr="006C089B" w:rsidRDefault="00DF7DA2" w:rsidP="00DF7DA2">
            <w:pPr>
              <w:pStyle w:val="Tablecontent"/>
              <w:rPr>
                <w:color w:val="auto"/>
              </w:rPr>
            </w:pPr>
            <w:r w:rsidRPr="006C089B">
              <w:rPr>
                <w:color w:val="auto"/>
              </w:rPr>
              <w:t>33</w:t>
            </w:r>
          </w:p>
        </w:tc>
        <w:tc>
          <w:tcPr>
            <w:tcW w:w="990" w:type="dxa"/>
          </w:tcPr>
          <w:p w14:paraId="1614B024" w14:textId="77777777" w:rsidR="00DF7DA2" w:rsidRPr="006C089B" w:rsidRDefault="00DF7DA2" w:rsidP="00DF7DA2">
            <w:pPr>
              <w:pStyle w:val="Tablecontent"/>
              <w:rPr>
                <w:color w:val="auto"/>
              </w:rPr>
            </w:pPr>
            <w:r w:rsidRPr="006C089B">
              <w:rPr>
                <w:color w:val="auto"/>
              </w:rPr>
              <w:t>Male</w:t>
            </w:r>
          </w:p>
        </w:tc>
        <w:tc>
          <w:tcPr>
            <w:tcW w:w="1350" w:type="dxa"/>
          </w:tcPr>
          <w:p w14:paraId="32B621F5" w14:textId="77777777" w:rsidR="00DF7DA2" w:rsidRPr="006C089B" w:rsidRDefault="00DF7DA2" w:rsidP="00DF7DA2">
            <w:pPr>
              <w:pStyle w:val="Tablecontent"/>
              <w:rPr>
                <w:color w:val="auto"/>
              </w:rPr>
            </w:pPr>
            <w:r w:rsidRPr="006C089B">
              <w:rPr>
                <w:color w:val="auto"/>
              </w:rPr>
              <w:t xml:space="preserve">Technology </w:t>
            </w:r>
          </w:p>
        </w:tc>
        <w:tc>
          <w:tcPr>
            <w:tcW w:w="3420" w:type="dxa"/>
          </w:tcPr>
          <w:p w14:paraId="1041756B" w14:textId="77777777" w:rsidR="00DF7DA2" w:rsidRPr="006C089B" w:rsidRDefault="00DF7DA2" w:rsidP="00DF7DA2">
            <w:pPr>
              <w:pStyle w:val="Tablecontent"/>
              <w:rPr>
                <w:color w:val="auto"/>
              </w:rPr>
            </w:pPr>
            <w:r w:rsidRPr="006C089B">
              <w:rPr>
                <w:color w:val="auto"/>
              </w:rPr>
              <w:t xml:space="preserve">Technical manager </w:t>
            </w:r>
          </w:p>
        </w:tc>
        <w:tc>
          <w:tcPr>
            <w:tcW w:w="2160" w:type="dxa"/>
          </w:tcPr>
          <w:p w14:paraId="3A42534D" w14:textId="77777777" w:rsidR="00DF7DA2" w:rsidRPr="006C089B" w:rsidRDefault="00DF7DA2" w:rsidP="00DF7DA2">
            <w:pPr>
              <w:pStyle w:val="Tablecontent"/>
              <w:rPr>
                <w:color w:val="auto"/>
              </w:rPr>
            </w:pPr>
            <w:r w:rsidRPr="006C089B">
              <w:rPr>
                <w:color w:val="auto"/>
              </w:rPr>
              <w:t>Doctorate degree</w:t>
            </w:r>
          </w:p>
        </w:tc>
        <w:tc>
          <w:tcPr>
            <w:tcW w:w="2430" w:type="dxa"/>
          </w:tcPr>
          <w:p w14:paraId="1D828B1D" w14:textId="77777777" w:rsidR="00DF7DA2" w:rsidRPr="006C089B" w:rsidRDefault="00DF7DA2" w:rsidP="00DF7DA2">
            <w:pPr>
              <w:pStyle w:val="Tablecontent"/>
              <w:rPr>
                <w:color w:val="auto"/>
              </w:rPr>
            </w:pPr>
            <w:r w:rsidRPr="006C089B">
              <w:rPr>
                <w:color w:val="auto"/>
              </w:rPr>
              <w:t>Very familiar</w:t>
            </w:r>
          </w:p>
        </w:tc>
        <w:tc>
          <w:tcPr>
            <w:tcW w:w="1170" w:type="dxa"/>
          </w:tcPr>
          <w:p w14:paraId="341F9EB8" w14:textId="77777777" w:rsidR="00DF7DA2" w:rsidRPr="006C089B" w:rsidRDefault="00DF7DA2" w:rsidP="00DF7DA2">
            <w:pPr>
              <w:pStyle w:val="Tablecontent"/>
              <w:rPr>
                <w:color w:val="auto"/>
              </w:rPr>
            </w:pPr>
            <w:r w:rsidRPr="006C089B">
              <w:rPr>
                <w:color w:val="auto"/>
              </w:rPr>
              <w:t>No</w:t>
            </w:r>
          </w:p>
        </w:tc>
      </w:tr>
      <w:tr w:rsidR="006C089B" w:rsidRPr="006C089B" w14:paraId="1158E272" w14:textId="77777777" w:rsidTr="00861366">
        <w:trPr>
          <w:trHeight w:val="70"/>
        </w:trPr>
        <w:tc>
          <w:tcPr>
            <w:tcW w:w="1440" w:type="dxa"/>
          </w:tcPr>
          <w:p w14:paraId="1CCDB27A" w14:textId="77777777" w:rsidR="00DF7DA2" w:rsidRPr="006C089B" w:rsidRDefault="00DF7DA2" w:rsidP="00DF7DA2">
            <w:pPr>
              <w:pStyle w:val="Tablecontent"/>
              <w:rPr>
                <w:color w:val="auto"/>
              </w:rPr>
            </w:pPr>
            <w:r w:rsidRPr="006C089B">
              <w:rPr>
                <w:color w:val="auto"/>
              </w:rPr>
              <w:t>9</w:t>
            </w:r>
          </w:p>
        </w:tc>
        <w:tc>
          <w:tcPr>
            <w:tcW w:w="810" w:type="dxa"/>
          </w:tcPr>
          <w:p w14:paraId="1A44AFFD" w14:textId="77777777" w:rsidR="00DF7DA2" w:rsidRPr="006C089B" w:rsidRDefault="00DF7DA2" w:rsidP="00DF7DA2">
            <w:pPr>
              <w:pStyle w:val="Tablecontent"/>
              <w:rPr>
                <w:color w:val="auto"/>
              </w:rPr>
            </w:pPr>
            <w:r w:rsidRPr="006C089B">
              <w:rPr>
                <w:color w:val="auto"/>
              </w:rPr>
              <w:t>35</w:t>
            </w:r>
          </w:p>
        </w:tc>
        <w:tc>
          <w:tcPr>
            <w:tcW w:w="990" w:type="dxa"/>
          </w:tcPr>
          <w:p w14:paraId="58204331" w14:textId="77777777" w:rsidR="00DF7DA2" w:rsidRPr="006C089B" w:rsidRDefault="00DF7DA2" w:rsidP="00DF7DA2">
            <w:pPr>
              <w:pStyle w:val="Tablecontent"/>
              <w:rPr>
                <w:color w:val="auto"/>
              </w:rPr>
            </w:pPr>
            <w:r w:rsidRPr="006C089B">
              <w:rPr>
                <w:color w:val="auto"/>
              </w:rPr>
              <w:t>Female</w:t>
            </w:r>
          </w:p>
        </w:tc>
        <w:tc>
          <w:tcPr>
            <w:tcW w:w="1350" w:type="dxa"/>
          </w:tcPr>
          <w:p w14:paraId="68BE972C" w14:textId="77777777" w:rsidR="00DF7DA2" w:rsidRPr="006C089B" w:rsidRDefault="00DF7DA2" w:rsidP="00DF7DA2">
            <w:pPr>
              <w:pStyle w:val="Tablecontent"/>
              <w:rPr>
                <w:color w:val="auto"/>
              </w:rPr>
            </w:pPr>
            <w:r w:rsidRPr="006C089B">
              <w:rPr>
                <w:color w:val="auto"/>
              </w:rPr>
              <w:t xml:space="preserve">Healthcare </w:t>
            </w:r>
          </w:p>
        </w:tc>
        <w:tc>
          <w:tcPr>
            <w:tcW w:w="3420" w:type="dxa"/>
          </w:tcPr>
          <w:p w14:paraId="72BA7428" w14:textId="77777777" w:rsidR="00DF7DA2" w:rsidRPr="006C089B" w:rsidRDefault="00DF7DA2" w:rsidP="00DF7DA2">
            <w:pPr>
              <w:pStyle w:val="Tablecontent"/>
              <w:rPr>
                <w:color w:val="auto"/>
              </w:rPr>
            </w:pPr>
            <w:r w:rsidRPr="006C089B">
              <w:rPr>
                <w:color w:val="auto"/>
              </w:rPr>
              <w:t>Nurse</w:t>
            </w:r>
          </w:p>
        </w:tc>
        <w:tc>
          <w:tcPr>
            <w:tcW w:w="2160" w:type="dxa"/>
          </w:tcPr>
          <w:p w14:paraId="7607286D" w14:textId="77777777" w:rsidR="00DF7DA2" w:rsidRPr="006C089B" w:rsidRDefault="00DF7DA2" w:rsidP="00DF7DA2">
            <w:pPr>
              <w:pStyle w:val="Tablecontent"/>
              <w:rPr>
                <w:color w:val="auto"/>
              </w:rPr>
            </w:pPr>
            <w:r w:rsidRPr="006C089B">
              <w:rPr>
                <w:color w:val="auto"/>
              </w:rPr>
              <w:t>Postgraduate diploma</w:t>
            </w:r>
          </w:p>
        </w:tc>
        <w:tc>
          <w:tcPr>
            <w:tcW w:w="2430" w:type="dxa"/>
          </w:tcPr>
          <w:p w14:paraId="0BA6CE38" w14:textId="77777777" w:rsidR="00DF7DA2" w:rsidRPr="006C089B" w:rsidRDefault="00DF7DA2" w:rsidP="00DF7DA2">
            <w:pPr>
              <w:pStyle w:val="Tablecontent"/>
              <w:rPr>
                <w:color w:val="auto"/>
              </w:rPr>
            </w:pPr>
            <w:r w:rsidRPr="006C089B">
              <w:rPr>
                <w:color w:val="auto"/>
              </w:rPr>
              <w:t>Very familiar</w:t>
            </w:r>
          </w:p>
        </w:tc>
        <w:tc>
          <w:tcPr>
            <w:tcW w:w="1170" w:type="dxa"/>
          </w:tcPr>
          <w:p w14:paraId="1941EE1F" w14:textId="77777777" w:rsidR="00DF7DA2" w:rsidRPr="006C089B" w:rsidRDefault="00DF7DA2" w:rsidP="00DF7DA2">
            <w:pPr>
              <w:pStyle w:val="Tablecontent"/>
              <w:rPr>
                <w:color w:val="auto"/>
              </w:rPr>
            </w:pPr>
            <w:r w:rsidRPr="006C089B">
              <w:rPr>
                <w:color w:val="auto"/>
              </w:rPr>
              <w:t>No</w:t>
            </w:r>
          </w:p>
        </w:tc>
      </w:tr>
      <w:tr w:rsidR="006C089B" w:rsidRPr="006C089B" w14:paraId="3CEC6FF1" w14:textId="77777777" w:rsidTr="00861366">
        <w:trPr>
          <w:trHeight w:val="64"/>
        </w:trPr>
        <w:tc>
          <w:tcPr>
            <w:tcW w:w="1440" w:type="dxa"/>
          </w:tcPr>
          <w:p w14:paraId="19F3F852" w14:textId="51A41B19" w:rsidR="00DF7DA2" w:rsidRPr="006C089B" w:rsidRDefault="00644D17" w:rsidP="00DF7DA2">
            <w:pPr>
              <w:pStyle w:val="Tablecontent"/>
              <w:rPr>
                <w:color w:val="auto"/>
              </w:rPr>
            </w:pPr>
            <w:r w:rsidRPr="006C089B">
              <w:rPr>
                <w:color w:val="auto"/>
              </w:rPr>
              <w:t>10</w:t>
            </w:r>
          </w:p>
        </w:tc>
        <w:tc>
          <w:tcPr>
            <w:tcW w:w="810" w:type="dxa"/>
          </w:tcPr>
          <w:p w14:paraId="3F8A3183" w14:textId="77777777" w:rsidR="00DF7DA2" w:rsidRPr="006C089B" w:rsidRDefault="00DF7DA2" w:rsidP="00DF7DA2">
            <w:pPr>
              <w:pStyle w:val="Tablecontent"/>
              <w:rPr>
                <w:color w:val="auto"/>
              </w:rPr>
            </w:pPr>
            <w:r w:rsidRPr="006C089B">
              <w:rPr>
                <w:color w:val="auto"/>
              </w:rPr>
              <w:t>51</w:t>
            </w:r>
          </w:p>
        </w:tc>
        <w:tc>
          <w:tcPr>
            <w:tcW w:w="990" w:type="dxa"/>
          </w:tcPr>
          <w:p w14:paraId="339A529F" w14:textId="77777777" w:rsidR="00DF7DA2" w:rsidRPr="006C089B" w:rsidRDefault="00DF7DA2" w:rsidP="00DF7DA2">
            <w:pPr>
              <w:pStyle w:val="Tablecontent"/>
              <w:rPr>
                <w:color w:val="auto"/>
              </w:rPr>
            </w:pPr>
            <w:r w:rsidRPr="006C089B">
              <w:rPr>
                <w:color w:val="auto"/>
              </w:rPr>
              <w:t>Female</w:t>
            </w:r>
          </w:p>
        </w:tc>
        <w:tc>
          <w:tcPr>
            <w:tcW w:w="1350" w:type="dxa"/>
          </w:tcPr>
          <w:p w14:paraId="4260640B" w14:textId="77777777" w:rsidR="00DF7DA2" w:rsidRPr="006C089B" w:rsidRDefault="00DF7DA2" w:rsidP="00DF7DA2">
            <w:pPr>
              <w:pStyle w:val="Tablecontent"/>
              <w:rPr>
                <w:color w:val="auto"/>
              </w:rPr>
            </w:pPr>
            <w:r w:rsidRPr="006C089B">
              <w:rPr>
                <w:color w:val="auto"/>
              </w:rPr>
              <w:t xml:space="preserve">Healthcare </w:t>
            </w:r>
          </w:p>
        </w:tc>
        <w:tc>
          <w:tcPr>
            <w:tcW w:w="3420" w:type="dxa"/>
          </w:tcPr>
          <w:p w14:paraId="06EAE260" w14:textId="77777777" w:rsidR="00DF7DA2" w:rsidRPr="006C089B" w:rsidRDefault="00DF7DA2" w:rsidP="00DF7DA2">
            <w:pPr>
              <w:pStyle w:val="Tablecontent"/>
              <w:rPr>
                <w:color w:val="auto"/>
              </w:rPr>
            </w:pPr>
            <w:r w:rsidRPr="006C089B">
              <w:rPr>
                <w:color w:val="auto"/>
              </w:rPr>
              <w:t>Project manager</w:t>
            </w:r>
          </w:p>
        </w:tc>
        <w:tc>
          <w:tcPr>
            <w:tcW w:w="2160" w:type="dxa"/>
          </w:tcPr>
          <w:p w14:paraId="7BFB3152" w14:textId="77777777" w:rsidR="00DF7DA2" w:rsidRPr="006C089B" w:rsidRDefault="00DF7DA2" w:rsidP="00DF7DA2">
            <w:pPr>
              <w:pStyle w:val="Tablecontent"/>
              <w:rPr>
                <w:color w:val="auto"/>
              </w:rPr>
            </w:pPr>
            <w:r w:rsidRPr="006C089B">
              <w:rPr>
                <w:color w:val="auto"/>
              </w:rPr>
              <w:t>Doctorate degree</w:t>
            </w:r>
          </w:p>
        </w:tc>
        <w:tc>
          <w:tcPr>
            <w:tcW w:w="2430" w:type="dxa"/>
          </w:tcPr>
          <w:p w14:paraId="6EA01CAF" w14:textId="77777777" w:rsidR="00DF7DA2" w:rsidRPr="006C089B" w:rsidRDefault="00DF7DA2" w:rsidP="00DF7DA2">
            <w:pPr>
              <w:pStyle w:val="Tablecontent"/>
              <w:rPr>
                <w:color w:val="auto"/>
              </w:rPr>
            </w:pPr>
            <w:r w:rsidRPr="006C089B">
              <w:rPr>
                <w:color w:val="auto"/>
              </w:rPr>
              <w:t>Very familiar</w:t>
            </w:r>
          </w:p>
        </w:tc>
        <w:tc>
          <w:tcPr>
            <w:tcW w:w="1170" w:type="dxa"/>
          </w:tcPr>
          <w:p w14:paraId="0F795632" w14:textId="77777777" w:rsidR="00DF7DA2" w:rsidRPr="006C089B" w:rsidRDefault="00DF7DA2" w:rsidP="00DF7DA2">
            <w:pPr>
              <w:pStyle w:val="Tablecontent"/>
              <w:rPr>
                <w:color w:val="auto"/>
              </w:rPr>
            </w:pPr>
            <w:r w:rsidRPr="006C089B">
              <w:rPr>
                <w:color w:val="auto"/>
              </w:rPr>
              <w:t>No</w:t>
            </w:r>
          </w:p>
        </w:tc>
      </w:tr>
      <w:tr w:rsidR="006C089B" w:rsidRPr="006C089B" w14:paraId="70F64106" w14:textId="77777777" w:rsidTr="00861366">
        <w:trPr>
          <w:trHeight w:val="70"/>
        </w:trPr>
        <w:tc>
          <w:tcPr>
            <w:tcW w:w="1440" w:type="dxa"/>
          </w:tcPr>
          <w:p w14:paraId="558F37BB" w14:textId="77777777" w:rsidR="00DF7DA2" w:rsidRPr="006C089B" w:rsidRDefault="00DF7DA2" w:rsidP="00DF7DA2">
            <w:pPr>
              <w:pStyle w:val="Tablecontent"/>
              <w:rPr>
                <w:color w:val="auto"/>
              </w:rPr>
            </w:pPr>
            <w:r w:rsidRPr="006C089B">
              <w:rPr>
                <w:color w:val="auto"/>
              </w:rPr>
              <w:t>11</w:t>
            </w:r>
          </w:p>
        </w:tc>
        <w:tc>
          <w:tcPr>
            <w:tcW w:w="810" w:type="dxa"/>
          </w:tcPr>
          <w:p w14:paraId="7259F033" w14:textId="77777777" w:rsidR="00DF7DA2" w:rsidRPr="006C089B" w:rsidRDefault="00DF7DA2" w:rsidP="00DF7DA2">
            <w:pPr>
              <w:pStyle w:val="Tablecontent"/>
              <w:rPr>
                <w:color w:val="auto"/>
              </w:rPr>
            </w:pPr>
            <w:r w:rsidRPr="006C089B">
              <w:rPr>
                <w:color w:val="auto"/>
              </w:rPr>
              <w:t>30</w:t>
            </w:r>
          </w:p>
        </w:tc>
        <w:tc>
          <w:tcPr>
            <w:tcW w:w="990" w:type="dxa"/>
          </w:tcPr>
          <w:p w14:paraId="7F60CA9C" w14:textId="77777777" w:rsidR="00DF7DA2" w:rsidRPr="006C089B" w:rsidRDefault="00DF7DA2" w:rsidP="00DF7DA2">
            <w:pPr>
              <w:pStyle w:val="Tablecontent"/>
              <w:rPr>
                <w:color w:val="auto"/>
              </w:rPr>
            </w:pPr>
            <w:r w:rsidRPr="006C089B">
              <w:rPr>
                <w:color w:val="auto"/>
              </w:rPr>
              <w:t>Male</w:t>
            </w:r>
          </w:p>
        </w:tc>
        <w:tc>
          <w:tcPr>
            <w:tcW w:w="1350" w:type="dxa"/>
          </w:tcPr>
          <w:p w14:paraId="3F49CD11" w14:textId="77777777" w:rsidR="00DF7DA2" w:rsidRPr="006C089B" w:rsidRDefault="00DF7DA2" w:rsidP="00DF7DA2">
            <w:pPr>
              <w:pStyle w:val="Tablecontent"/>
              <w:rPr>
                <w:color w:val="auto"/>
              </w:rPr>
            </w:pPr>
            <w:r w:rsidRPr="006C089B">
              <w:rPr>
                <w:color w:val="auto"/>
              </w:rPr>
              <w:t xml:space="preserve">Technology </w:t>
            </w:r>
          </w:p>
        </w:tc>
        <w:tc>
          <w:tcPr>
            <w:tcW w:w="3420" w:type="dxa"/>
          </w:tcPr>
          <w:p w14:paraId="0D4CCB89" w14:textId="77777777" w:rsidR="00DF7DA2" w:rsidRPr="006C089B" w:rsidRDefault="00DF7DA2" w:rsidP="00DF7DA2">
            <w:pPr>
              <w:pStyle w:val="Tablecontent"/>
              <w:rPr>
                <w:color w:val="auto"/>
              </w:rPr>
            </w:pPr>
            <w:r w:rsidRPr="006C089B">
              <w:rPr>
                <w:color w:val="auto"/>
              </w:rPr>
              <w:t>Developer</w:t>
            </w:r>
          </w:p>
        </w:tc>
        <w:tc>
          <w:tcPr>
            <w:tcW w:w="2160" w:type="dxa"/>
          </w:tcPr>
          <w:p w14:paraId="56290FC0" w14:textId="77777777" w:rsidR="00DF7DA2" w:rsidRPr="006C089B" w:rsidRDefault="00DF7DA2" w:rsidP="00DF7DA2">
            <w:pPr>
              <w:pStyle w:val="Tablecontent"/>
              <w:rPr>
                <w:color w:val="auto"/>
              </w:rPr>
            </w:pPr>
            <w:r w:rsidRPr="006C089B">
              <w:rPr>
                <w:color w:val="auto"/>
              </w:rPr>
              <w:t>Doctorate degree</w:t>
            </w:r>
          </w:p>
        </w:tc>
        <w:tc>
          <w:tcPr>
            <w:tcW w:w="2430" w:type="dxa"/>
          </w:tcPr>
          <w:p w14:paraId="004E0F72" w14:textId="77777777" w:rsidR="00DF7DA2" w:rsidRPr="006C089B" w:rsidRDefault="00DF7DA2" w:rsidP="00DF7DA2">
            <w:pPr>
              <w:pStyle w:val="Tablecontent"/>
              <w:rPr>
                <w:color w:val="auto"/>
              </w:rPr>
            </w:pPr>
            <w:r w:rsidRPr="006C089B">
              <w:rPr>
                <w:color w:val="auto"/>
              </w:rPr>
              <w:t>Very familiar</w:t>
            </w:r>
          </w:p>
        </w:tc>
        <w:tc>
          <w:tcPr>
            <w:tcW w:w="1170" w:type="dxa"/>
          </w:tcPr>
          <w:p w14:paraId="4DB341F5" w14:textId="77777777" w:rsidR="00DF7DA2" w:rsidRPr="006C089B" w:rsidRDefault="00DF7DA2" w:rsidP="00DF7DA2">
            <w:pPr>
              <w:pStyle w:val="Tablecontent"/>
              <w:rPr>
                <w:color w:val="auto"/>
              </w:rPr>
            </w:pPr>
            <w:r w:rsidRPr="006C089B">
              <w:rPr>
                <w:color w:val="auto"/>
              </w:rPr>
              <w:t>No</w:t>
            </w:r>
          </w:p>
        </w:tc>
      </w:tr>
      <w:tr w:rsidR="006C089B" w:rsidRPr="006C089B" w14:paraId="3C37A9B1" w14:textId="77777777" w:rsidTr="00861366">
        <w:trPr>
          <w:trHeight w:val="64"/>
        </w:trPr>
        <w:tc>
          <w:tcPr>
            <w:tcW w:w="1440" w:type="dxa"/>
          </w:tcPr>
          <w:p w14:paraId="3229766C" w14:textId="77777777" w:rsidR="00DF7DA2" w:rsidRPr="006C089B" w:rsidRDefault="00DF7DA2" w:rsidP="00DF7DA2">
            <w:pPr>
              <w:pStyle w:val="Tablecontent"/>
              <w:rPr>
                <w:color w:val="auto"/>
              </w:rPr>
            </w:pPr>
            <w:r w:rsidRPr="006C089B">
              <w:rPr>
                <w:color w:val="auto"/>
              </w:rPr>
              <w:t>12</w:t>
            </w:r>
          </w:p>
        </w:tc>
        <w:tc>
          <w:tcPr>
            <w:tcW w:w="810" w:type="dxa"/>
          </w:tcPr>
          <w:p w14:paraId="7BB0CECB" w14:textId="77777777" w:rsidR="00DF7DA2" w:rsidRPr="006C089B" w:rsidRDefault="00DF7DA2" w:rsidP="00DF7DA2">
            <w:pPr>
              <w:pStyle w:val="Tablecontent"/>
              <w:rPr>
                <w:color w:val="auto"/>
              </w:rPr>
            </w:pPr>
            <w:r w:rsidRPr="006C089B">
              <w:rPr>
                <w:color w:val="auto"/>
              </w:rPr>
              <w:t>43</w:t>
            </w:r>
          </w:p>
        </w:tc>
        <w:tc>
          <w:tcPr>
            <w:tcW w:w="990" w:type="dxa"/>
          </w:tcPr>
          <w:p w14:paraId="48FA3F7A" w14:textId="77777777" w:rsidR="00DF7DA2" w:rsidRPr="006C089B" w:rsidRDefault="00DF7DA2" w:rsidP="00DF7DA2">
            <w:pPr>
              <w:pStyle w:val="Tablecontent"/>
              <w:rPr>
                <w:color w:val="auto"/>
              </w:rPr>
            </w:pPr>
            <w:r w:rsidRPr="006C089B">
              <w:rPr>
                <w:color w:val="auto"/>
              </w:rPr>
              <w:t>Female</w:t>
            </w:r>
          </w:p>
        </w:tc>
        <w:tc>
          <w:tcPr>
            <w:tcW w:w="1350" w:type="dxa"/>
          </w:tcPr>
          <w:p w14:paraId="4361FD5E" w14:textId="77777777" w:rsidR="00DF7DA2" w:rsidRPr="006C089B" w:rsidRDefault="00DF7DA2" w:rsidP="00DF7DA2">
            <w:pPr>
              <w:pStyle w:val="Tablecontent"/>
              <w:rPr>
                <w:color w:val="auto"/>
              </w:rPr>
            </w:pPr>
            <w:r w:rsidRPr="006C089B">
              <w:rPr>
                <w:color w:val="auto"/>
              </w:rPr>
              <w:t xml:space="preserve">Healthcare </w:t>
            </w:r>
          </w:p>
        </w:tc>
        <w:tc>
          <w:tcPr>
            <w:tcW w:w="3420" w:type="dxa"/>
          </w:tcPr>
          <w:p w14:paraId="2141D505" w14:textId="77777777" w:rsidR="00DF7DA2" w:rsidRPr="006C089B" w:rsidRDefault="00DF7DA2" w:rsidP="00DF7DA2">
            <w:pPr>
              <w:pStyle w:val="Tablecontent"/>
              <w:rPr>
                <w:color w:val="auto"/>
              </w:rPr>
            </w:pPr>
            <w:r w:rsidRPr="006C089B">
              <w:rPr>
                <w:rFonts w:hint="eastAsia"/>
                <w:color w:val="auto"/>
              </w:rPr>
              <w:t>Care</w:t>
            </w:r>
            <w:r w:rsidRPr="006C089B">
              <w:rPr>
                <w:color w:val="auto"/>
              </w:rPr>
              <w:t>giver</w:t>
            </w:r>
          </w:p>
        </w:tc>
        <w:tc>
          <w:tcPr>
            <w:tcW w:w="2160" w:type="dxa"/>
          </w:tcPr>
          <w:p w14:paraId="7595DA6F" w14:textId="77777777" w:rsidR="00DF7DA2" w:rsidRPr="006C089B" w:rsidRDefault="00DF7DA2" w:rsidP="00DF7DA2">
            <w:pPr>
              <w:pStyle w:val="Tablecontent"/>
              <w:rPr>
                <w:color w:val="auto"/>
              </w:rPr>
            </w:pPr>
            <w:r w:rsidRPr="006C089B">
              <w:rPr>
                <w:color w:val="auto"/>
              </w:rPr>
              <w:t>High school</w:t>
            </w:r>
          </w:p>
        </w:tc>
        <w:tc>
          <w:tcPr>
            <w:tcW w:w="2430" w:type="dxa"/>
          </w:tcPr>
          <w:p w14:paraId="10E9C851" w14:textId="77777777" w:rsidR="00DF7DA2" w:rsidRPr="006C089B" w:rsidRDefault="00DF7DA2" w:rsidP="00DF7DA2">
            <w:pPr>
              <w:pStyle w:val="Tablecontent"/>
              <w:rPr>
                <w:color w:val="auto"/>
              </w:rPr>
            </w:pPr>
            <w:r w:rsidRPr="006C089B">
              <w:rPr>
                <w:color w:val="auto"/>
              </w:rPr>
              <w:t>Familiar</w:t>
            </w:r>
          </w:p>
        </w:tc>
        <w:tc>
          <w:tcPr>
            <w:tcW w:w="1170" w:type="dxa"/>
          </w:tcPr>
          <w:p w14:paraId="73B685CB" w14:textId="77777777" w:rsidR="00DF7DA2" w:rsidRPr="006C089B" w:rsidRDefault="00DF7DA2" w:rsidP="00DF7DA2">
            <w:pPr>
              <w:pStyle w:val="Tablecontent"/>
              <w:rPr>
                <w:color w:val="auto"/>
              </w:rPr>
            </w:pPr>
            <w:r w:rsidRPr="006C089B">
              <w:rPr>
                <w:color w:val="auto"/>
              </w:rPr>
              <w:t>No</w:t>
            </w:r>
          </w:p>
        </w:tc>
      </w:tr>
      <w:tr w:rsidR="006C089B" w:rsidRPr="006C089B" w14:paraId="5194B505" w14:textId="77777777" w:rsidTr="00861366">
        <w:trPr>
          <w:trHeight w:val="70"/>
        </w:trPr>
        <w:tc>
          <w:tcPr>
            <w:tcW w:w="1440" w:type="dxa"/>
          </w:tcPr>
          <w:p w14:paraId="3E75C956" w14:textId="4C9585A8" w:rsidR="00DF7DA2" w:rsidRPr="006C089B" w:rsidRDefault="00644D17" w:rsidP="00DF7DA2">
            <w:pPr>
              <w:pStyle w:val="Tablecontent"/>
              <w:rPr>
                <w:color w:val="auto"/>
              </w:rPr>
            </w:pPr>
            <w:r w:rsidRPr="006C089B">
              <w:rPr>
                <w:color w:val="auto"/>
              </w:rPr>
              <w:t>13</w:t>
            </w:r>
          </w:p>
        </w:tc>
        <w:tc>
          <w:tcPr>
            <w:tcW w:w="810" w:type="dxa"/>
          </w:tcPr>
          <w:p w14:paraId="47B9C082" w14:textId="77777777" w:rsidR="00DF7DA2" w:rsidRPr="006C089B" w:rsidRDefault="00DF7DA2" w:rsidP="00DF7DA2">
            <w:pPr>
              <w:pStyle w:val="Tablecontent"/>
              <w:rPr>
                <w:color w:val="auto"/>
              </w:rPr>
            </w:pPr>
            <w:r w:rsidRPr="006C089B">
              <w:rPr>
                <w:color w:val="auto"/>
              </w:rPr>
              <w:t>52</w:t>
            </w:r>
          </w:p>
        </w:tc>
        <w:tc>
          <w:tcPr>
            <w:tcW w:w="990" w:type="dxa"/>
          </w:tcPr>
          <w:p w14:paraId="3C1B1404" w14:textId="77777777" w:rsidR="00DF7DA2" w:rsidRPr="006C089B" w:rsidRDefault="00DF7DA2" w:rsidP="00DF7DA2">
            <w:pPr>
              <w:pStyle w:val="Tablecontent"/>
              <w:rPr>
                <w:color w:val="auto"/>
              </w:rPr>
            </w:pPr>
            <w:r w:rsidRPr="006C089B">
              <w:rPr>
                <w:color w:val="auto"/>
              </w:rPr>
              <w:t>Female</w:t>
            </w:r>
          </w:p>
        </w:tc>
        <w:tc>
          <w:tcPr>
            <w:tcW w:w="1350" w:type="dxa"/>
          </w:tcPr>
          <w:p w14:paraId="75DBC0A8" w14:textId="77777777" w:rsidR="00DF7DA2" w:rsidRPr="006C089B" w:rsidRDefault="00DF7DA2" w:rsidP="00DF7DA2">
            <w:pPr>
              <w:pStyle w:val="Tablecontent"/>
              <w:rPr>
                <w:color w:val="auto"/>
              </w:rPr>
            </w:pPr>
            <w:r w:rsidRPr="006C089B">
              <w:rPr>
                <w:color w:val="auto"/>
              </w:rPr>
              <w:t>Education</w:t>
            </w:r>
          </w:p>
        </w:tc>
        <w:tc>
          <w:tcPr>
            <w:tcW w:w="3420" w:type="dxa"/>
          </w:tcPr>
          <w:p w14:paraId="0A7AD9C1" w14:textId="77777777" w:rsidR="00DF7DA2" w:rsidRPr="006C089B" w:rsidRDefault="00DF7DA2" w:rsidP="00DF7DA2">
            <w:pPr>
              <w:pStyle w:val="Tablecontent"/>
              <w:rPr>
                <w:color w:val="auto"/>
              </w:rPr>
            </w:pPr>
            <w:r w:rsidRPr="006C089B">
              <w:rPr>
                <w:color w:val="auto"/>
              </w:rPr>
              <w:t>Lecturer</w:t>
            </w:r>
          </w:p>
        </w:tc>
        <w:tc>
          <w:tcPr>
            <w:tcW w:w="2160" w:type="dxa"/>
          </w:tcPr>
          <w:p w14:paraId="26008A2C" w14:textId="77777777" w:rsidR="00DF7DA2" w:rsidRPr="006C089B" w:rsidRDefault="00DF7DA2" w:rsidP="00DF7DA2">
            <w:pPr>
              <w:pStyle w:val="Tablecontent"/>
              <w:rPr>
                <w:color w:val="auto"/>
              </w:rPr>
            </w:pPr>
            <w:r w:rsidRPr="006C089B">
              <w:rPr>
                <w:color w:val="auto"/>
              </w:rPr>
              <w:t>Doctorate degree</w:t>
            </w:r>
          </w:p>
        </w:tc>
        <w:tc>
          <w:tcPr>
            <w:tcW w:w="2430" w:type="dxa"/>
          </w:tcPr>
          <w:p w14:paraId="7DC17147" w14:textId="77777777" w:rsidR="00DF7DA2" w:rsidRPr="006C089B" w:rsidRDefault="00DF7DA2" w:rsidP="00DF7DA2">
            <w:pPr>
              <w:pStyle w:val="Tablecontent"/>
              <w:rPr>
                <w:color w:val="auto"/>
              </w:rPr>
            </w:pPr>
            <w:r w:rsidRPr="006C089B">
              <w:rPr>
                <w:color w:val="auto"/>
              </w:rPr>
              <w:t>Not familiar</w:t>
            </w:r>
          </w:p>
        </w:tc>
        <w:tc>
          <w:tcPr>
            <w:tcW w:w="1170" w:type="dxa"/>
          </w:tcPr>
          <w:p w14:paraId="0123B2F3" w14:textId="77777777" w:rsidR="00DF7DA2" w:rsidRPr="006C089B" w:rsidRDefault="00DF7DA2" w:rsidP="00DF7DA2">
            <w:pPr>
              <w:pStyle w:val="Tablecontent"/>
              <w:rPr>
                <w:color w:val="auto"/>
              </w:rPr>
            </w:pPr>
            <w:r w:rsidRPr="006C089B">
              <w:rPr>
                <w:color w:val="auto"/>
              </w:rPr>
              <w:t>Yes</w:t>
            </w:r>
          </w:p>
        </w:tc>
      </w:tr>
      <w:tr w:rsidR="006C089B" w:rsidRPr="006C089B" w14:paraId="146E7081" w14:textId="77777777" w:rsidTr="00861366">
        <w:trPr>
          <w:trHeight w:val="64"/>
        </w:trPr>
        <w:tc>
          <w:tcPr>
            <w:tcW w:w="1440" w:type="dxa"/>
          </w:tcPr>
          <w:p w14:paraId="50F1691E" w14:textId="5E646191" w:rsidR="00DF7DA2" w:rsidRPr="006C089B" w:rsidRDefault="00644D17" w:rsidP="00DF7DA2">
            <w:pPr>
              <w:pStyle w:val="Tablecontent"/>
              <w:rPr>
                <w:color w:val="auto"/>
              </w:rPr>
            </w:pPr>
            <w:r w:rsidRPr="006C089B">
              <w:rPr>
                <w:color w:val="auto"/>
              </w:rPr>
              <w:t>14</w:t>
            </w:r>
          </w:p>
        </w:tc>
        <w:tc>
          <w:tcPr>
            <w:tcW w:w="810" w:type="dxa"/>
          </w:tcPr>
          <w:p w14:paraId="585A8335" w14:textId="34E49FDB" w:rsidR="00DF7DA2" w:rsidRPr="006C089B" w:rsidRDefault="00420A98" w:rsidP="00DF7DA2">
            <w:pPr>
              <w:pStyle w:val="Tablecontent"/>
              <w:rPr>
                <w:color w:val="auto"/>
              </w:rPr>
            </w:pPr>
            <w:r w:rsidRPr="006C089B">
              <w:rPr>
                <w:color w:val="auto"/>
              </w:rPr>
              <w:t>83</w:t>
            </w:r>
          </w:p>
        </w:tc>
        <w:tc>
          <w:tcPr>
            <w:tcW w:w="990" w:type="dxa"/>
          </w:tcPr>
          <w:p w14:paraId="236863E5" w14:textId="77777777" w:rsidR="00DF7DA2" w:rsidRPr="006C089B" w:rsidRDefault="00DF7DA2" w:rsidP="00DF7DA2">
            <w:pPr>
              <w:pStyle w:val="Tablecontent"/>
              <w:rPr>
                <w:color w:val="auto"/>
              </w:rPr>
            </w:pPr>
            <w:r w:rsidRPr="006C089B">
              <w:rPr>
                <w:color w:val="auto"/>
              </w:rPr>
              <w:t>Female</w:t>
            </w:r>
          </w:p>
        </w:tc>
        <w:tc>
          <w:tcPr>
            <w:tcW w:w="1350" w:type="dxa"/>
          </w:tcPr>
          <w:p w14:paraId="76CD0149" w14:textId="77777777" w:rsidR="00DF7DA2" w:rsidRPr="006C089B" w:rsidRDefault="00DF7DA2" w:rsidP="00DF7DA2">
            <w:pPr>
              <w:pStyle w:val="Tablecontent"/>
              <w:rPr>
                <w:color w:val="auto"/>
              </w:rPr>
            </w:pPr>
            <w:r w:rsidRPr="006C089B">
              <w:rPr>
                <w:color w:val="auto"/>
              </w:rPr>
              <w:t>Education</w:t>
            </w:r>
          </w:p>
        </w:tc>
        <w:tc>
          <w:tcPr>
            <w:tcW w:w="3420" w:type="dxa"/>
          </w:tcPr>
          <w:p w14:paraId="31B73718" w14:textId="77777777" w:rsidR="00DF7DA2" w:rsidRPr="006C089B" w:rsidRDefault="00DF7DA2" w:rsidP="00DF7DA2">
            <w:pPr>
              <w:pStyle w:val="Tablecontent"/>
              <w:rPr>
                <w:color w:val="auto"/>
              </w:rPr>
            </w:pPr>
            <w:r w:rsidRPr="006C089B">
              <w:rPr>
                <w:color w:val="auto"/>
              </w:rPr>
              <w:t>Retired</w:t>
            </w:r>
          </w:p>
        </w:tc>
        <w:tc>
          <w:tcPr>
            <w:tcW w:w="2160" w:type="dxa"/>
          </w:tcPr>
          <w:p w14:paraId="5CC96B02" w14:textId="77777777" w:rsidR="00DF7DA2" w:rsidRPr="006C089B" w:rsidRDefault="00DF7DA2" w:rsidP="00DF7DA2">
            <w:pPr>
              <w:pStyle w:val="Tablecontent"/>
              <w:rPr>
                <w:color w:val="auto"/>
              </w:rPr>
            </w:pPr>
            <w:r w:rsidRPr="006C089B">
              <w:rPr>
                <w:color w:val="auto"/>
              </w:rPr>
              <w:t>High school</w:t>
            </w:r>
          </w:p>
        </w:tc>
        <w:tc>
          <w:tcPr>
            <w:tcW w:w="2430" w:type="dxa"/>
          </w:tcPr>
          <w:p w14:paraId="361B1D05" w14:textId="77777777" w:rsidR="00DF7DA2" w:rsidRPr="006C089B" w:rsidRDefault="00DF7DA2" w:rsidP="00DF7DA2">
            <w:pPr>
              <w:pStyle w:val="Tablecontent"/>
              <w:rPr>
                <w:color w:val="auto"/>
              </w:rPr>
            </w:pPr>
            <w:r w:rsidRPr="006C089B">
              <w:rPr>
                <w:color w:val="auto"/>
              </w:rPr>
              <w:t>Not familiar</w:t>
            </w:r>
          </w:p>
        </w:tc>
        <w:tc>
          <w:tcPr>
            <w:tcW w:w="1170" w:type="dxa"/>
          </w:tcPr>
          <w:p w14:paraId="493514DE" w14:textId="77777777" w:rsidR="00DF7DA2" w:rsidRPr="006C089B" w:rsidRDefault="00DF7DA2" w:rsidP="00DF7DA2">
            <w:pPr>
              <w:pStyle w:val="Tablecontent"/>
              <w:rPr>
                <w:color w:val="auto"/>
              </w:rPr>
            </w:pPr>
            <w:r w:rsidRPr="006C089B">
              <w:rPr>
                <w:color w:val="auto"/>
              </w:rPr>
              <w:t>Yes</w:t>
            </w:r>
          </w:p>
        </w:tc>
      </w:tr>
      <w:tr w:rsidR="006C089B" w:rsidRPr="006C089B" w14:paraId="5F6DAF59" w14:textId="77777777" w:rsidTr="00861366">
        <w:trPr>
          <w:trHeight w:val="64"/>
        </w:trPr>
        <w:tc>
          <w:tcPr>
            <w:tcW w:w="1440" w:type="dxa"/>
          </w:tcPr>
          <w:p w14:paraId="6BDEAEE5" w14:textId="77777777" w:rsidR="00DF7DA2" w:rsidRPr="006C089B" w:rsidRDefault="00DF7DA2" w:rsidP="00DF7DA2">
            <w:pPr>
              <w:pStyle w:val="Tablecontent"/>
              <w:rPr>
                <w:color w:val="auto"/>
              </w:rPr>
            </w:pPr>
            <w:r w:rsidRPr="006C089B">
              <w:rPr>
                <w:color w:val="auto"/>
              </w:rPr>
              <w:t>15</w:t>
            </w:r>
          </w:p>
        </w:tc>
        <w:tc>
          <w:tcPr>
            <w:tcW w:w="810" w:type="dxa"/>
          </w:tcPr>
          <w:p w14:paraId="58E88392" w14:textId="77777777" w:rsidR="00DF7DA2" w:rsidRPr="006C089B" w:rsidRDefault="00DF7DA2" w:rsidP="00DF7DA2">
            <w:pPr>
              <w:pStyle w:val="Tablecontent"/>
              <w:rPr>
                <w:color w:val="auto"/>
              </w:rPr>
            </w:pPr>
            <w:r w:rsidRPr="006C089B">
              <w:rPr>
                <w:color w:val="auto"/>
              </w:rPr>
              <w:t>34</w:t>
            </w:r>
          </w:p>
        </w:tc>
        <w:tc>
          <w:tcPr>
            <w:tcW w:w="990" w:type="dxa"/>
          </w:tcPr>
          <w:p w14:paraId="6B0C65F5" w14:textId="77777777" w:rsidR="00DF7DA2" w:rsidRPr="006C089B" w:rsidRDefault="00DF7DA2" w:rsidP="00DF7DA2">
            <w:pPr>
              <w:pStyle w:val="Tablecontent"/>
              <w:rPr>
                <w:color w:val="auto"/>
              </w:rPr>
            </w:pPr>
            <w:r w:rsidRPr="006C089B">
              <w:rPr>
                <w:color w:val="auto"/>
              </w:rPr>
              <w:t>Male</w:t>
            </w:r>
          </w:p>
        </w:tc>
        <w:tc>
          <w:tcPr>
            <w:tcW w:w="1350" w:type="dxa"/>
          </w:tcPr>
          <w:p w14:paraId="55B053C0" w14:textId="77777777" w:rsidR="00DF7DA2" w:rsidRPr="006C089B" w:rsidRDefault="00DF7DA2" w:rsidP="00DF7DA2">
            <w:pPr>
              <w:pStyle w:val="Tablecontent"/>
              <w:rPr>
                <w:color w:val="auto"/>
                <w:lang w:val="en-US"/>
              </w:rPr>
            </w:pPr>
            <w:r w:rsidRPr="006C089B">
              <w:rPr>
                <w:color w:val="auto"/>
              </w:rPr>
              <w:t>Technology</w:t>
            </w:r>
          </w:p>
        </w:tc>
        <w:tc>
          <w:tcPr>
            <w:tcW w:w="3420" w:type="dxa"/>
          </w:tcPr>
          <w:p w14:paraId="6889CE61" w14:textId="77777777" w:rsidR="00DF7DA2" w:rsidRPr="006C089B" w:rsidRDefault="00DF7DA2" w:rsidP="00DF7DA2">
            <w:pPr>
              <w:pStyle w:val="Tablecontent"/>
              <w:rPr>
                <w:color w:val="auto"/>
              </w:rPr>
            </w:pPr>
            <w:r w:rsidRPr="006C089B">
              <w:rPr>
                <w:color w:val="auto"/>
              </w:rPr>
              <w:t>Staff</w:t>
            </w:r>
          </w:p>
        </w:tc>
        <w:tc>
          <w:tcPr>
            <w:tcW w:w="2160" w:type="dxa"/>
          </w:tcPr>
          <w:p w14:paraId="09BF5315" w14:textId="77777777" w:rsidR="00DF7DA2" w:rsidRPr="006C089B" w:rsidRDefault="00DF7DA2" w:rsidP="00DF7DA2">
            <w:pPr>
              <w:pStyle w:val="Tablecontent"/>
              <w:rPr>
                <w:color w:val="auto"/>
              </w:rPr>
            </w:pPr>
            <w:r w:rsidRPr="006C089B">
              <w:rPr>
                <w:color w:val="auto"/>
              </w:rPr>
              <w:t>Bachelor’s degree</w:t>
            </w:r>
          </w:p>
        </w:tc>
        <w:tc>
          <w:tcPr>
            <w:tcW w:w="2430" w:type="dxa"/>
          </w:tcPr>
          <w:p w14:paraId="0BE2F911" w14:textId="77777777" w:rsidR="00DF7DA2" w:rsidRPr="006C089B" w:rsidRDefault="00DF7DA2" w:rsidP="00DF7DA2">
            <w:pPr>
              <w:pStyle w:val="Tablecontent"/>
              <w:rPr>
                <w:color w:val="auto"/>
              </w:rPr>
            </w:pPr>
            <w:r w:rsidRPr="006C089B">
              <w:rPr>
                <w:color w:val="auto"/>
              </w:rPr>
              <w:t>Familiar</w:t>
            </w:r>
          </w:p>
        </w:tc>
        <w:tc>
          <w:tcPr>
            <w:tcW w:w="1170" w:type="dxa"/>
          </w:tcPr>
          <w:p w14:paraId="1D79A9A4" w14:textId="77777777" w:rsidR="00DF7DA2" w:rsidRPr="006C089B" w:rsidRDefault="00DF7DA2" w:rsidP="00DF7DA2">
            <w:pPr>
              <w:pStyle w:val="Tablecontent"/>
              <w:rPr>
                <w:color w:val="auto"/>
              </w:rPr>
            </w:pPr>
            <w:r w:rsidRPr="006C089B">
              <w:rPr>
                <w:color w:val="auto"/>
              </w:rPr>
              <w:t>Yes</w:t>
            </w:r>
          </w:p>
        </w:tc>
      </w:tr>
      <w:tr w:rsidR="006C089B" w:rsidRPr="006C089B" w14:paraId="1BB4CC6F" w14:textId="77777777" w:rsidTr="00861366">
        <w:trPr>
          <w:trHeight w:val="64"/>
        </w:trPr>
        <w:tc>
          <w:tcPr>
            <w:tcW w:w="1440" w:type="dxa"/>
          </w:tcPr>
          <w:p w14:paraId="0DECE112" w14:textId="77777777" w:rsidR="00DF7DA2" w:rsidRPr="006C089B" w:rsidRDefault="00DF7DA2" w:rsidP="00DF7DA2">
            <w:pPr>
              <w:pStyle w:val="Tablecontent"/>
              <w:rPr>
                <w:color w:val="auto"/>
              </w:rPr>
            </w:pPr>
            <w:r w:rsidRPr="006C089B">
              <w:rPr>
                <w:color w:val="auto"/>
              </w:rPr>
              <w:t>16</w:t>
            </w:r>
          </w:p>
        </w:tc>
        <w:tc>
          <w:tcPr>
            <w:tcW w:w="810" w:type="dxa"/>
          </w:tcPr>
          <w:p w14:paraId="53832D0E" w14:textId="77777777" w:rsidR="00DF7DA2" w:rsidRPr="006C089B" w:rsidRDefault="00DF7DA2" w:rsidP="00DF7DA2">
            <w:pPr>
              <w:pStyle w:val="Tablecontent"/>
              <w:rPr>
                <w:color w:val="auto"/>
              </w:rPr>
            </w:pPr>
            <w:r w:rsidRPr="006C089B">
              <w:rPr>
                <w:color w:val="auto"/>
              </w:rPr>
              <w:t>25</w:t>
            </w:r>
          </w:p>
        </w:tc>
        <w:tc>
          <w:tcPr>
            <w:tcW w:w="990" w:type="dxa"/>
          </w:tcPr>
          <w:p w14:paraId="6A6450CB" w14:textId="77777777" w:rsidR="00DF7DA2" w:rsidRPr="006C089B" w:rsidRDefault="00DF7DA2" w:rsidP="00DF7DA2">
            <w:pPr>
              <w:pStyle w:val="Tablecontent"/>
              <w:rPr>
                <w:color w:val="auto"/>
              </w:rPr>
            </w:pPr>
            <w:r w:rsidRPr="006C089B">
              <w:rPr>
                <w:color w:val="auto"/>
              </w:rPr>
              <w:t>Female</w:t>
            </w:r>
          </w:p>
        </w:tc>
        <w:tc>
          <w:tcPr>
            <w:tcW w:w="1350" w:type="dxa"/>
          </w:tcPr>
          <w:p w14:paraId="257C6C5E" w14:textId="77777777" w:rsidR="00DF7DA2" w:rsidRPr="006C089B" w:rsidRDefault="00DF7DA2" w:rsidP="00DF7DA2">
            <w:pPr>
              <w:pStyle w:val="Tablecontent"/>
              <w:rPr>
                <w:color w:val="auto"/>
              </w:rPr>
            </w:pPr>
            <w:r w:rsidRPr="006C089B">
              <w:rPr>
                <w:color w:val="auto"/>
              </w:rPr>
              <w:t>Education</w:t>
            </w:r>
          </w:p>
        </w:tc>
        <w:tc>
          <w:tcPr>
            <w:tcW w:w="3420" w:type="dxa"/>
          </w:tcPr>
          <w:p w14:paraId="315605DA" w14:textId="77777777" w:rsidR="00DF7DA2" w:rsidRPr="006C089B" w:rsidRDefault="00DF7DA2" w:rsidP="00DF7DA2">
            <w:pPr>
              <w:pStyle w:val="Tablecontent"/>
              <w:rPr>
                <w:color w:val="auto"/>
              </w:rPr>
            </w:pPr>
            <w:r w:rsidRPr="006C089B">
              <w:rPr>
                <w:color w:val="auto"/>
              </w:rPr>
              <w:t>Student</w:t>
            </w:r>
          </w:p>
        </w:tc>
        <w:tc>
          <w:tcPr>
            <w:tcW w:w="2160" w:type="dxa"/>
          </w:tcPr>
          <w:p w14:paraId="4C2B3C69" w14:textId="77777777" w:rsidR="00DF7DA2" w:rsidRPr="006C089B" w:rsidRDefault="00DF7DA2" w:rsidP="00DF7DA2">
            <w:pPr>
              <w:pStyle w:val="Tablecontent"/>
              <w:rPr>
                <w:color w:val="auto"/>
              </w:rPr>
            </w:pPr>
            <w:r w:rsidRPr="006C089B">
              <w:rPr>
                <w:color w:val="auto"/>
              </w:rPr>
              <w:t>Master’s degree</w:t>
            </w:r>
          </w:p>
        </w:tc>
        <w:tc>
          <w:tcPr>
            <w:tcW w:w="2430" w:type="dxa"/>
          </w:tcPr>
          <w:p w14:paraId="31B9552C" w14:textId="77777777" w:rsidR="00DF7DA2" w:rsidRPr="006C089B" w:rsidRDefault="00DF7DA2" w:rsidP="00DF7DA2">
            <w:pPr>
              <w:pStyle w:val="Tablecontent"/>
              <w:rPr>
                <w:color w:val="auto"/>
              </w:rPr>
            </w:pPr>
            <w:r w:rsidRPr="006C089B">
              <w:rPr>
                <w:color w:val="auto"/>
              </w:rPr>
              <w:t>Not familiar</w:t>
            </w:r>
          </w:p>
        </w:tc>
        <w:tc>
          <w:tcPr>
            <w:tcW w:w="1170" w:type="dxa"/>
          </w:tcPr>
          <w:p w14:paraId="2E054856" w14:textId="77777777" w:rsidR="00DF7DA2" w:rsidRPr="006C089B" w:rsidRDefault="00DF7DA2" w:rsidP="00DF7DA2">
            <w:pPr>
              <w:pStyle w:val="Tablecontent"/>
              <w:rPr>
                <w:color w:val="auto"/>
              </w:rPr>
            </w:pPr>
            <w:r w:rsidRPr="006C089B">
              <w:rPr>
                <w:color w:val="auto"/>
              </w:rPr>
              <w:t>Yes</w:t>
            </w:r>
          </w:p>
        </w:tc>
      </w:tr>
      <w:tr w:rsidR="006C089B" w:rsidRPr="006C089B" w14:paraId="2F461BCC" w14:textId="77777777" w:rsidTr="00861366">
        <w:trPr>
          <w:trHeight w:val="64"/>
        </w:trPr>
        <w:tc>
          <w:tcPr>
            <w:tcW w:w="1440" w:type="dxa"/>
          </w:tcPr>
          <w:p w14:paraId="021372DA" w14:textId="77777777" w:rsidR="00DF7DA2" w:rsidRPr="006C089B" w:rsidRDefault="00DF7DA2" w:rsidP="00DF7DA2">
            <w:pPr>
              <w:pStyle w:val="Tablecontent"/>
              <w:rPr>
                <w:color w:val="auto"/>
              </w:rPr>
            </w:pPr>
            <w:r w:rsidRPr="006C089B">
              <w:rPr>
                <w:color w:val="auto"/>
              </w:rPr>
              <w:t>17</w:t>
            </w:r>
          </w:p>
        </w:tc>
        <w:tc>
          <w:tcPr>
            <w:tcW w:w="810" w:type="dxa"/>
          </w:tcPr>
          <w:p w14:paraId="3F29D556" w14:textId="77777777" w:rsidR="00DF7DA2" w:rsidRPr="006C089B" w:rsidRDefault="00DF7DA2" w:rsidP="00DF7DA2">
            <w:pPr>
              <w:pStyle w:val="Tablecontent"/>
              <w:rPr>
                <w:color w:val="auto"/>
              </w:rPr>
            </w:pPr>
            <w:r w:rsidRPr="006C089B">
              <w:rPr>
                <w:color w:val="auto"/>
              </w:rPr>
              <w:t>38</w:t>
            </w:r>
          </w:p>
        </w:tc>
        <w:tc>
          <w:tcPr>
            <w:tcW w:w="990" w:type="dxa"/>
          </w:tcPr>
          <w:p w14:paraId="42EA0A4D" w14:textId="77777777" w:rsidR="00DF7DA2" w:rsidRPr="006C089B" w:rsidRDefault="00DF7DA2" w:rsidP="00DF7DA2">
            <w:pPr>
              <w:pStyle w:val="Tablecontent"/>
              <w:rPr>
                <w:color w:val="auto"/>
              </w:rPr>
            </w:pPr>
            <w:r w:rsidRPr="006C089B">
              <w:rPr>
                <w:color w:val="auto"/>
              </w:rPr>
              <w:t>Male</w:t>
            </w:r>
          </w:p>
        </w:tc>
        <w:tc>
          <w:tcPr>
            <w:tcW w:w="1350" w:type="dxa"/>
          </w:tcPr>
          <w:p w14:paraId="279A1673" w14:textId="77777777" w:rsidR="00DF7DA2" w:rsidRPr="006C089B" w:rsidRDefault="00DF7DA2" w:rsidP="00DF7DA2">
            <w:pPr>
              <w:pStyle w:val="Tablecontent"/>
              <w:rPr>
                <w:color w:val="auto"/>
              </w:rPr>
            </w:pPr>
            <w:r w:rsidRPr="006C089B">
              <w:rPr>
                <w:color w:val="auto"/>
              </w:rPr>
              <w:t>Technology</w:t>
            </w:r>
          </w:p>
        </w:tc>
        <w:tc>
          <w:tcPr>
            <w:tcW w:w="3420" w:type="dxa"/>
          </w:tcPr>
          <w:p w14:paraId="5D5BF186" w14:textId="77777777" w:rsidR="00DF7DA2" w:rsidRPr="006C089B" w:rsidRDefault="00DF7DA2" w:rsidP="00DF7DA2">
            <w:pPr>
              <w:pStyle w:val="Tablecontent"/>
              <w:rPr>
                <w:color w:val="auto"/>
              </w:rPr>
            </w:pPr>
            <w:r w:rsidRPr="006C089B">
              <w:rPr>
                <w:color w:val="auto"/>
              </w:rPr>
              <w:t>Unemployed</w:t>
            </w:r>
          </w:p>
        </w:tc>
        <w:tc>
          <w:tcPr>
            <w:tcW w:w="2160" w:type="dxa"/>
          </w:tcPr>
          <w:p w14:paraId="2B4D80EA" w14:textId="77777777" w:rsidR="00DF7DA2" w:rsidRPr="006C089B" w:rsidRDefault="00DF7DA2" w:rsidP="00DF7DA2">
            <w:pPr>
              <w:pStyle w:val="Tablecontent"/>
              <w:rPr>
                <w:color w:val="auto"/>
              </w:rPr>
            </w:pPr>
            <w:r w:rsidRPr="006C089B">
              <w:rPr>
                <w:color w:val="auto"/>
              </w:rPr>
              <w:t>Master’s degree</w:t>
            </w:r>
          </w:p>
        </w:tc>
        <w:tc>
          <w:tcPr>
            <w:tcW w:w="2430" w:type="dxa"/>
          </w:tcPr>
          <w:p w14:paraId="575765AD" w14:textId="77777777" w:rsidR="00DF7DA2" w:rsidRPr="006C089B" w:rsidRDefault="00DF7DA2" w:rsidP="00DF7DA2">
            <w:pPr>
              <w:pStyle w:val="Tablecontent"/>
              <w:rPr>
                <w:color w:val="auto"/>
              </w:rPr>
            </w:pPr>
            <w:r w:rsidRPr="006C089B">
              <w:rPr>
                <w:color w:val="auto"/>
              </w:rPr>
              <w:t>Not familiar</w:t>
            </w:r>
          </w:p>
        </w:tc>
        <w:tc>
          <w:tcPr>
            <w:tcW w:w="1170" w:type="dxa"/>
          </w:tcPr>
          <w:p w14:paraId="4EE4816D" w14:textId="77777777" w:rsidR="00DF7DA2" w:rsidRPr="006C089B" w:rsidRDefault="00DF7DA2" w:rsidP="00DF7DA2">
            <w:pPr>
              <w:pStyle w:val="Tablecontent"/>
              <w:rPr>
                <w:color w:val="auto"/>
              </w:rPr>
            </w:pPr>
            <w:r w:rsidRPr="006C089B">
              <w:rPr>
                <w:color w:val="auto"/>
              </w:rPr>
              <w:t>Yes</w:t>
            </w:r>
          </w:p>
        </w:tc>
      </w:tr>
      <w:tr w:rsidR="006C089B" w:rsidRPr="006C089B" w14:paraId="1534519F" w14:textId="77777777" w:rsidTr="00861366">
        <w:trPr>
          <w:trHeight w:val="64"/>
        </w:trPr>
        <w:tc>
          <w:tcPr>
            <w:tcW w:w="1440" w:type="dxa"/>
          </w:tcPr>
          <w:p w14:paraId="2FA53BD9" w14:textId="77777777" w:rsidR="00DF7DA2" w:rsidRPr="006C089B" w:rsidRDefault="00DF7DA2" w:rsidP="00DF7DA2">
            <w:pPr>
              <w:pStyle w:val="Tablecontent"/>
              <w:rPr>
                <w:color w:val="auto"/>
              </w:rPr>
            </w:pPr>
            <w:r w:rsidRPr="006C089B">
              <w:rPr>
                <w:color w:val="auto"/>
              </w:rPr>
              <w:t>18</w:t>
            </w:r>
          </w:p>
        </w:tc>
        <w:tc>
          <w:tcPr>
            <w:tcW w:w="810" w:type="dxa"/>
          </w:tcPr>
          <w:p w14:paraId="70F5CC65" w14:textId="77777777" w:rsidR="00DF7DA2" w:rsidRPr="006C089B" w:rsidRDefault="00DF7DA2" w:rsidP="00DF7DA2">
            <w:pPr>
              <w:pStyle w:val="Tablecontent"/>
              <w:rPr>
                <w:color w:val="auto"/>
              </w:rPr>
            </w:pPr>
            <w:r w:rsidRPr="006C089B">
              <w:rPr>
                <w:color w:val="auto"/>
              </w:rPr>
              <w:t>37</w:t>
            </w:r>
          </w:p>
        </w:tc>
        <w:tc>
          <w:tcPr>
            <w:tcW w:w="990" w:type="dxa"/>
          </w:tcPr>
          <w:p w14:paraId="20AF335B" w14:textId="77777777" w:rsidR="00DF7DA2" w:rsidRPr="006C089B" w:rsidRDefault="00DF7DA2" w:rsidP="00DF7DA2">
            <w:pPr>
              <w:pStyle w:val="Tablecontent"/>
              <w:rPr>
                <w:color w:val="auto"/>
              </w:rPr>
            </w:pPr>
            <w:r w:rsidRPr="006C089B">
              <w:rPr>
                <w:color w:val="auto"/>
              </w:rPr>
              <w:t>Female</w:t>
            </w:r>
          </w:p>
        </w:tc>
        <w:tc>
          <w:tcPr>
            <w:tcW w:w="1350" w:type="dxa"/>
          </w:tcPr>
          <w:p w14:paraId="7C51FCDA" w14:textId="77777777" w:rsidR="00DF7DA2" w:rsidRPr="006C089B" w:rsidRDefault="00DF7DA2" w:rsidP="00DF7DA2">
            <w:pPr>
              <w:pStyle w:val="Tablecontent"/>
              <w:rPr>
                <w:color w:val="auto"/>
              </w:rPr>
            </w:pPr>
            <w:r w:rsidRPr="006C089B">
              <w:rPr>
                <w:color w:val="auto"/>
              </w:rPr>
              <w:t>Marketing</w:t>
            </w:r>
          </w:p>
        </w:tc>
        <w:tc>
          <w:tcPr>
            <w:tcW w:w="3420" w:type="dxa"/>
          </w:tcPr>
          <w:p w14:paraId="705E2C61" w14:textId="77777777" w:rsidR="00DF7DA2" w:rsidRPr="006C089B" w:rsidRDefault="00DF7DA2" w:rsidP="00DF7DA2">
            <w:pPr>
              <w:pStyle w:val="Tablecontent"/>
              <w:rPr>
                <w:color w:val="auto"/>
              </w:rPr>
            </w:pPr>
            <w:r w:rsidRPr="006C089B">
              <w:rPr>
                <w:color w:val="auto"/>
              </w:rPr>
              <w:t>Staff</w:t>
            </w:r>
          </w:p>
        </w:tc>
        <w:tc>
          <w:tcPr>
            <w:tcW w:w="2160" w:type="dxa"/>
          </w:tcPr>
          <w:p w14:paraId="67D988BC" w14:textId="77777777" w:rsidR="00DF7DA2" w:rsidRPr="006C089B" w:rsidRDefault="00DF7DA2" w:rsidP="00DF7DA2">
            <w:pPr>
              <w:pStyle w:val="Tablecontent"/>
              <w:rPr>
                <w:color w:val="auto"/>
              </w:rPr>
            </w:pPr>
            <w:r w:rsidRPr="006C089B">
              <w:rPr>
                <w:color w:val="auto"/>
              </w:rPr>
              <w:t>Bachelor’s degree</w:t>
            </w:r>
          </w:p>
        </w:tc>
        <w:tc>
          <w:tcPr>
            <w:tcW w:w="2430" w:type="dxa"/>
          </w:tcPr>
          <w:p w14:paraId="1F5F8C1C" w14:textId="77777777" w:rsidR="00DF7DA2" w:rsidRPr="006C089B" w:rsidRDefault="00DF7DA2" w:rsidP="00DF7DA2">
            <w:pPr>
              <w:pStyle w:val="Tablecontent"/>
              <w:rPr>
                <w:color w:val="auto"/>
              </w:rPr>
            </w:pPr>
            <w:r w:rsidRPr="006C089B">
              <w:rPr>
                <w:color w:val="auto"/>
              </w:rPr>
              <w:t>Not familiar</w:t>
            </w:r>
          </w:p>
        </w:tc>
        <w:tc>
          <w:tcPr>
            <w:tcW w:w="1170" w:type="dxa"/>
          </w:tcPr>
          <w:p w14:paraId="2F8ED2A8" w14:textId="77777777" w:rsidR="00DF7DA2" w:rsidRPr="006C089B" w:rsidRDefault="00DF7DA2" w:rsidP="00DF7DA2">
            <w:pPr>
              <w:pStyle w:val="Tablecontent"/>
              <w:rPr>
                <w:color w:val="auto"/>
              </w:rPr>
            </w:pPr>
            <w:r w:rsidRPr="006C089B">
              <w:rPr>
                <w:color w:val="auto"/>
              </w:rPr>
              <w:t>Yes</w:t>
            </w:r>
          </w:p>
        </w:tc>
      </w:tr>
      <w:tr w:rsidR="006C089B" w:rsidRPr="006C089B" w14:paraId="47193651" w14:textId="77777777" w:rsidTr="00861366">
        <w:trPr>
          <w:trHeight w:val="64"/>
        </w:trPr>
        <w:tc>
          <w:tcPr>
            <w:tcW w:w="1440" w:type="dxa"/>
          </w:tcPr>
          <w:p w14:paraId="132C0B65" w14:textId="33A4BDA1" w:rsidR="00DF7DA2" w:rsidRPr="006C089B" w:rsidRDefault="00644D17" w:rsidP="00DF7DA2">
            <w:pPr>
              <w:pStyle w:val="Tablecontent"/>
              <w:rPr>
                <w:color w:val="auto"/>
              </w:rPr>
            </w:pPr>
            <w:r w:rsidRPr="006C089B">
              <w:rPr>
                <w:color w:val="auto"/>
              </w:rPr>
              <w:t>19</w:t>
            </w:r>
          </w:p>
        </w:tc>
        <w:tc>
          <w:tcPr>
            <w:tcW w:w="810" w:type="dxa"/>
          </w:tcPr>
          <w:p w14:paraId="1BBDD1DF" w14:textId="77777777" w:rsidR="00DF7DA2" w:rsidRPr="006C089B" w:rsidRDefault="00DF7DA2" w:rsidP="00DF7DA2">
            <w:pPr>
              <w:pStyle w:val="Tablecontent"/>
              <w:rPr>
                <w:color w:val="auto"/>
              </w:rPr>
            </w:pPr>
            <w:r w:rsidRPr="006C089B">
              <w:rPr>
                <w:color w:val="auto"/>
              </w:rPr>
              <w:t>49</w:t>
            </w:r>
          </w:p>
        </w:tc>
        <w:tc>
          <w:tcPr>
            <w:tcW w:w="990" w:type="dxa"/>
          </w:tcPr>
          <w:p w14:paraId="5C2929FB" w14:textId="77777777" w:rsidR="00DF7DA2" w:rsidRPr="006C089B" w:rsidRDefault="00DF7DA2" w:rsidP="00DF7DA2">
            <w:pPr>
              <w:pStyle w:val="Tablecontent"/>
              <w:rPr>
                <w:color w:val="auto"/>
              </w:rPr>
            </w:pPr>
            <w:r w:rsidRPr="006C089B">
              <w:rPr>
                <w:color w:val="auto"/>
              </w:rPr>
              <w:t>Male</w:t>
            </w:r>
          </w:p>
        </w:tc>
        <w:tc>
          <w:tcPr>
            <w:tcW w:w="1350" w:type="dxa"/>
          </w:tcPr>
          <w:p w14:paraId="323C7773" w14:textId="77777777" w:rsidR="00DF7DA2" w:rsidRPr="006C089B" w:rsidRDefault="00DF7DA2" w:rsidP="00DF7DA2">
            <w:pPr>
              <w:pStyle w:val="Tablecontent"/>
              <w:rPr>
                <w:color w:val="auto"/>
              </w:rPr>
            </w:pPr>
            <w:r w:rsidRPr="006C089B">
              <w:rPr>
                <w:color w:val="auto"/>
              </w:rPr>
              <w:t>Technology</w:t>
            </w:r>
          </w:p>
        </w:tc>
        <w:tc>
          <w:tcPr>
            <w:tcW w:w="3420" w:type="dxa"/>
          </w:tcPr>
          <w:p w14:paraId="54BF3484" w14:textId="77777777" w:rsidR="00DF7DA2" w:rsidRPr="006C089B" w:rsidRDefault="00DF7DA2" w:rsidP="00DF7DA2">
            <w:pPr>
              <w:pStyle w:val="Tablecontent"/>
              <w:rPr>
                <w:color w:val="auto"/>
              </w:rPr>
            </w:pPr>
            <w:r w:rsidRPr="006C089B">
              <w:rPr>
                <w:color w:val="auto"/>
              </w:rPr>
              <w:t>Staff</w:t>
            </w:r>
          </w:p>
        </w:tc>
        <w:tc>
          <w:tcPr>
            <w:tcW w:w="2160" w:type="dxa"/>
          </w:tcPr>
          <w:p w14:paraId="464E9F91" w14:textId="77777777" w:rsidR="00DF7DA2" w:rsidRPr="006C089B" w:rsidRDefault="00DF7DA2" w:rsidP="00DF7DA2">
            <w:pPr>
              <w:pStyle w:val="Tablecontent"/>
              <w:rPr>
                <w:color w:val="auto"/>
              </w:rPr>
            </w:pPr>
            <w:r w:rsidRPr="006C089B">
              <w:rPr>
                <w:color w:val="auto"/>
              </w:rPr>
              <w:t>Bachelor’s degree</w:t>
            </w:r>
          </w:p>
        </w:tc>
        <w:tc>
          <w:tcPr>
            <w:tcW w:w="2430" w:type="dxa"/>
          </w:tcPr>
          <w:p w14:paraId="514C61EE" w14:textId="77777777" w:rsidR="00DF7DA2" w:rsidRPr="006C089B" w:rsidRDefault="00DF7DA2" w:rsidP="00DF7DA2">
            <w:pPr>
              <w:pStyle w:val="Tablecontent"/>
              <w:rPr>
                <w:color w:val="auto"/>
              </w:rPr>
            </w:pPr>
            <w:r w:rsidRPr="006C089B">
              <w:rPr>
                <w:color w:val="auto"/>
              </w:rPr>
              <w:t>Familiar</w:t>
            </w:r>
          </w:p>
        </w:tc>
        <w:tc>
          <w:tcPr>
            <w:tcW w:w="1170" w:type="dxa"/>
          </w:tcPr>
          <w:p w14:paraId="7A55C2A5" w14:textId="77777777" w:rsidR="00DF7DA2" w:rsidRPr="006C089B" w:rsidRDefault="00DF7DA2" w:rsidP="00DF7DA2">
            <w:pPr>
              <w:pStyle w:val="Tablecontent"/>
              <w:rPr>
                <w:color w:val="auto"/>
              </w:rPr>
            </w:pPr>
            <w:r w:rsidRPr="006C089B">
              <w:rPr>
                <w:color w:val="auto"/>
              </w:rPr>
              <w:t>Yes</w:t>
            </w:r>
          </w:p>
        </w:tc>
      </w:tr>
      <w:tr w:rsidR="006C089B" w:rsidRPr="006C089B" w14:paraId="05BECECA" w14:textId="77777777" w:rsidTr="00861366">
        <w:trPr>
          <w:trHeight w:val="64"/>
        </w:trPr>
        <w:tc>
          <w:tcPr>
            <w:tcW w:w="1440" w:type="dxa"/>
            <w:tcBorders>
              <w:bottom w:val="single" w:sz="4" w:space="0" w:color="auto"/>
            </w:tcBorders>
          </w:tcPr>
          <w:p w14:paraId="2D459D5D" w14:textId="77777777" w:rsidR="00DF7DA2" w:rsidRPr="006C089B" w:rsidRDefault="00DF7DA2" w:rsidP="00DF7DA2">
            <w:pPr>
              <w:pStyle w:val="Tablecontent"/>
              <w:rPr>
                <w:color w:val="auto"/>
              </w:rPr>
            </w:pPr>
            <w:r w:rsidRPr="006C089B">
              <w:rPr>
                <w:color w:val="auto"/>
              </w:rPr>
              <w:t>20</w:t>
            </w:r>
          </w:p>
        </w:tc>
        <w:tc>
          <w:tcPr>
            <w:tcW w:w="810" w:type="dxa"/>
            <w:tcBorders>
              <w:bottom w:val="single" w:sz="4" w:space="0" w:color="auto"/>
            </w:tcBorders>
          </w:tcPr>
          <w:p w14:paraId="62B2CDC1" w14:textId="77777777" w:rsidR="00DF7DA2" w:rsidRPr="006C089B" w:rsidRDefault="00DF7DA2" w:rsidP="00DF7DA2">
            <w:pPr>
              <w:pStyle w:val="Tablecontent"/>
              <w:rPr>
                <w:color w:val="auto"/>
              </w:rPr>
            </w:pPr>
            <w:r w:rsidRPr="006C089B">
              <w:rPr>
                <w:color w:val="auto"/>
              </w:rPr>
              <w:t>50</w:t>
            </w:r>
          </w:p>
        </w:tc>
        <w:tc>
          <w:tcPr>
            <w:tcW w:w="990" w:type="dxa"/>
            <w:tcBorders>
              <w:bottom w:val="single" w:sz="4" w:space="0" w:color="auto"/>
            </w:tcBorders>
          </w:tcPr>
          <w:p w14:paraId="008C3E35" w14:textId="77777777" w:rsidR="00DF7DA2" w:rsidRPr="006C089B" w:rsidRDefault="00DF7DA2" w:rsidP="00DF7DA2">
            <w:pPr>
              <w:pStyle w:val="Tablecontent"/>
              <w:rPr>
                <w:color w:val="auto"/>
              </w:rPr>
            </w:pPr>
            <w:r w:rsidRPr="006C089B">
              <w:rPr>
                <w:color w:val="auto"/>
              </w:rPr>
              <w:t>Female</w:t>
            </w:r>
          </w:p>
        </w:tc>
        <w:tc>
          <w:tcPr>
            <w:tcW w:w="1350" w:type="dxa"/>
            <w:tcBorders>
              <w:bottom w:val="single" w:sz="4" w:space="0" w:color="auto"/>
            </w:tcBorders>
          </w:tcPr>
          <w:p w14:paraId="1F3B299C" w14:textId="77777777" w:rsidR="00DF7DA2" w:rsidRPr="006C089B" w:rsidRDefault="00DF7DA2" w:rsidP="00DF7DA2">
            <w:pPr>
              <w:pStyle w:val="Tablecontent"/>
              <w:rPr>
                <w:color w:val="auto"/>
              </w:rPr>
            </w:pPr>
            <w:r w:rsidRPr="006C089B">
              <w:rPr>
                <w:color w:val="auto"/>
              </w:rPr>
              <w:t>Education</w:t>
            </w:r>
          </w:p>
        </w:tc>
        <w:tc>
          <w:tcPr>
            <w:tcW w:w="3420" w:type="dxa"/>
            <w:tcBorders>
              <w:bottom w:val="single" w:sz="4" w:space="0" w:color="auto"/>
            </w:tcBorders>
          </w:tcPr>
          <w:p w14:paraId="3BB7FB8C" w14:textId="77777777" w:rsidR="00DF7DA2" w:rsidRPr="006C089B" w:rsidRDefault="00DF7DA2" w:rsidP="00DF7DA2">
            <w:pPr>
              <w:pStyle w:val="Tablecontent"/>
              <w:rPr>
                <w:color w:val="auto"/>
              </w:rPr>
            </w:pPr>
            <w:r w:rsidRPr="006C089B">
              <w:rPr>
                <w:color w:val="auto"/>
              </w:rPr>
              <w:t>Staff</w:t>
            </w:r>
          </w:p>
        </w:tc>
        <w:tc>
          <w:tcPr>
            <w:tcW w:w="2160" w:type="dxa"/>
            <w:tcBorders>
              <w:bottom w:val="single" w:sz="4" w:space="0" w:color="auto"/>
            </w:tcBorders>
          </w:tcPr>
          <w:p w14:paraId="1C39FFD8" w14:textId="77777777" w:rsidR="00DF7DA2" w:rsidRPr="006C089B" w:rsidRDefault="00DF7DA2" w:rsidP="00DF7DA2">
            <w:pPr>
              <w:pStyle w:val="Tablecontent"/>
              <w:rPr>
                <w:color w:val="auto"/>
              </w:rPr>
            </w:pPr>
            <w:r w:rsidRPr="006C089B">
              <w:rPr>
                <w:color w:val="auto"/>
              </w:rPr>
              <w:t>Master’s degree</w:t>
            </w:r>
          </w:p>
        </w:tc>
        <w:tc>
          <w:tcPr>
            <w:tcW w:w="2430" w:type="dxa"/>
            <w:tcBorders>
              <w:bottom w:val="single" w:sz="4" w:space="0" w:color="auto"/>
            </w:tcBorders>
          </w:tcPr>
          <w:p w14:paraId="7818B252" w14:textId="77777777" w:rsidR="00DF7DA2" w:rsidRPr="006C089B" w:rsidRDefault="00DF7DA2" w:rsidP="00DF7DA2">
            <w:pPr>
              <w:pStyle w:val="Tablecontent"/>
              <w:rPr>
                <w:color w:val="auto"/>
              </w:rPr>
            </w:pPr>
            <w:r w:rsidRPr="006C089B">
              <w:rPr>
                <w:color w:val="auto"/>
              </w:rPr>
              <w:t>Familiar</w:t>
            </w:r>
          </w:p>
        </w:tc>
        <w:tc>
          <w:tcPr>
            <w:tcW w:w="1170" w:type="dxa"/>
            <w:tcBorders>
              <w:bottom w:val="single" w:sz="4" w:space="0" w:color="auto"/>
            </w:tcBorders>
          </w:tcPr>
          <w:p w14:paraId="667DDE1C" w14:textId="77777777" w:rsidR="00DF7DA2" w:rsidRPr="006C089B" w:rsidRDefault="00DF7DA2" w:rsidP="00DF7DA2">
            <w:pPr>
              <w:pStyle w:val="Tablecontent"/>
              <w:rPr>
                <w:color w:val="auto"/>
              </w:rPr>
            </w:pPr>
            <w:r w:rsidRPr="006C089B">
              <w:rPr>
                <w:color w:val="auto"/>
              </w:rPr>
              <w:t>Yes</w:t>
            </w:r>
          </w:p>
        </w:tc>
      </w:tr>
    </w:tbl>
    <w:p w14:paraId="3659CC08" w14:textId="77777777" w:rsidR="00C75023" w:rsidRPr="006C089B" w:rsidRDefault="00C75023" w:rsidP="00C75023">
      <w:pPr>
        <w:spacing w:line="259" w:lineRule="auto"/>
        <w:jc w:val="left"/>
      </w:pPr>
      <w:r w:rsidRPr="006C089B">
        <w:br w:type="page"/>
      </w:r>
    </w:p>
    <w:p w14:paraId="249BD662" w14:textId="77777777" w:rsidR="00C75023" w:rsidRPr="006C089B" w:rsidRDefault="00C75023" w:rsidP="00C75023">
      <w:pPr>
        <w:sectPr w:rsidR="00C75023" w:rsidRPr="006C089B" w:rsidSect="006606DC">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6" w:footer="706" w:gutter="0"/>
          <w:cols w:space="708"/>
          <w:docGrid w:linePitch="360"/>
        </w:sectPr>
      </w:pPr>
    </w:p>
    <w:p w14:paraId="3653A4FC" w14:textId="1718E926" w:rsidR="003B1F16" w:rsidRPr="006C089B" w:rsidRDefault="003B1F16" w:rsidP="00253232">
      <w:pPr>
        <w:outlineLvl w:val="0"/>
      </w:pPr>
      <w:r w:rsidRPr="006C089B">
        <w:lastRenderedPageBreak/>
        <w:t xml:space="preserve">Table S3. </w:t>
      </w:r>
      <w:r w:rsidR="00B23DB8" w:rsidRPr="006C089B">
        <w:t>Selected Quotes from Interview Respondents</w:t>
      </w:r>
    </w:p>
    <w:tbl>
      <w:tblP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5"/>
        <w:gridCol w:w="1701"/>
        <w:gridCol w:w="1629"/>
      </w:tblGrid>
      <w:tr w:rsidR="006C089B" w:rsidRPr="006C089B" w14:paraId="27563AF0" w14:textId="77777777" w:rsidTr="00EC6560">
        <w:trPr>
          <w:trHeight w:val="265"/>
        </w:trPr>
        <w:tc>
          <w:tcPr>
            <w:tcW w:w="11335" w:type="dxa"/>
            <w:vAlign w:val="center"/>
          </w:tcPr>
          <w:p w14:paraId="5BC6329D" w14:textId="14EE70F7" w:rsidR="00C362B1" w:rsidRPr="006C089B" w:rsidRDefault="00FA0607" w:rsidP="00FA0607">
            <w:pPr>
              <w:pStyle w:val="Tableandfigurecontent"/>
              <w:spacing w:before="0" w:after="0" w:line="240" w:lineRule="auto"/>
              <w:rPr>
                <w:i/>
              </w:rPr>
            </w:pPr>
            <w:r w:rsidRPr="006C089B">
              <w:rPr>
                <w:bCs/>
              </w:rPr>
              <w:t>Selected quotes supporting the</w:t>
            </w:r>
            <w:r w:rsidR="00C362B1" w:rsidRPr="006C089B">
              <w:rPr>
                <w:bCs/>
              </w:rPr>
              <w:t xml:space="preserve"> </w:t>
            </w:r>
            <w:r w:rsidRPr="006C089B">
              <w:rPr>
                <w:bCs/>
              </w:rPr>
              <w:t>elements of data governance mechanisms and variables</w:t>
            </w:r>
          </w:p>
        </w:tc>
        <w:tc>
          <w:tcPr>
            <w:tcW w:w="1701" w:type="dxa"/>
            <w:vAlign w:val="center"/>
          </w:tcPr>
          <w:p w14:paraId="0F712AED" w14:textId="77777777" w:rsidR="00C362B1" w:rsidRPr="006C089B" w:rsidRDefault="00C362B1" w:rsidP="0014323D">
            <w:pPr>
              <w:pStyle w:val="Tableandfigurecontent"/>
              <w:spacing w:after="0" w:line="240" w:lineRule="auto"/>
            </w:pPr>
            <w:r w:rsidRPr="006C089B">
              <w:rPr>
                <w:bCs/>
              </w:rPr>
              <w:t>Key indicators for coding</w:t>
            </w:r>
          </w:p>
        </w:tc>
        <w:tc>
          <w:tcPr>
            <w:tcW w:w="1629" w:type="dxa"/>
            <w:vAlign w:val="center"/>
          </w:tcPr>
          <w:p w14:paraId="038884AB" w14:textId="64436CE5" w:rsidR="00C362B1" w:rsidRPr="006C089B" w:rsidRDefault="00F67B57" w:rsidP="0014323D">
            <w:pPr>
              <w:pStyle w:val="Tableandfigurecontent"/>
              <w:spacing w:after="0" w:line="240" w:lineRule="auto"/>
            </w:pPr>
            <w:r w:rsidRPr="006C089B">
              <w:rPr>
                <w:bCs/>
              </w:rPr>
              <w:t>Element/</w:t>
            </w:r>
            <w:r w:rsidR="00C362B1" w:rsidRPr="006C089B">
              <w:rPr>
                <w:bCs/>
              </w:rPr>
              <w:t>variable</w:t>
            </w:r>
          </w:p>
        </w:tc>
      </w:tr>
      <w:tr w:rsidR="006C089B" w:rsidRPr="006C089B" w14:paraId="0F6454E1" w14:textId="77777777" w:rsidTr="00736E5E">
        <w:trPr>
          <w:trHeight w:val="265"/>
        </w:trPr>
        <w:tc>
          <w:tcPr>
            <w:tcW w:w="11335" w:type="dxa"/>
          </w:tcPr>
          <w:p w14:paraId="76F958EE" w14:textId="169332FA" w:rsidR="006B3729" w:rsidRPr="006C089B" w:rsidRDefault="007C3A97" w:rsidP="002F70AE">
            <w:pPr>
              <w:pStyle w:val="Tableandfigurecontent"/>
              <w:numPr>
                <w:ilvl w:val="0"/>
                <w:numId w:val="1"/>
              </w:numPr>
              <w:spacing w:before="0" w:after="0" w:line="240" w:lineRule="auto"/>
              <w:ind w:left="144" w:hanging="144"/>
              <w:rPr>
                <w:bCs/>
              </w:rPr>
            </w:pPr>
            <w:r w:rsidRPr="006C089B">
              <w:rPr>
                <w:bCs/>
              </w:rPr>
              <w:t>“</w:t>
            </w:r>
            <w:r w:rsidR="002F70AE" w:rsidRPr="006C089B">
              <w:rPr>
                <w:bCs/>
                <w:i/>
              </w:rPr>
              <w:t xml:space="preserve">Accountability sounds important, but honestly, as a regular </w:t>
            </w:r>
            <w:r w:rsidR="006331FB" w:rsidRPr="006C089B">
              <w:rPr>
                <w:bCs/>
                <w:i/>
              </w:rPr>
              <w:t xml:space="preserve">user, I don’t really notice it </w:t>
            </w:r>
            <w:r w:rsidR="002F70AE" w:rsidRPr="006C089B">
              <w:rPr>
                <w:bCs/>
                <w:i/>
              </w:rPr>
              <w:t>or even know it’s there. That makes it difficult for me to really care or support the system development</w:t>
            </w:r>
            <w:r w:rsidR="00466819" w:rsidRPr="006C089B">
              <w:rPr>
                <w:bCs/>
              </w:rPr>
              <w:t>” (p</w:t>
            </w:r>
            <w:r w:rsidRPr="006C089B">
              <w:rPr>
                <w:bCs/>
              </w:rPr>
              <w:t>#4).</w:t>
            </w:r>
          </w:p>
          <w:p w14:paraId="091096D3" w14:textId="3E6C7521" w:rsidR="007C3A97" w:rsidRPr="006C089B" w:rsidRDefault="007C3A97" w:rsidP="00BA6366">
            <w:pPr>
              <w:pStyle w:val="Tableandfigurecontent"/>
              <w:numPr>
                <w:ilvl w:val="0"/>
                <w:numId w:val="1"/>
              </w:numPr>
              <w:spacing w:before="0" w:after="0" w:line="240" w:lineRule="auto"/>
              <w:ind w:left="144" w:hanging="144"/>
              <w:rPr>
                <w:bCs/>
              </w:rPr>
            </w:pPr>
            <w:r w:rsidRPr="006C089B">
              <w:rPr>
                <w:bCs/>
              </w:rPr>
              <w:t xml:space="preserve"> </w:t>
            </w:r>
            <w:r w:rsidR="00313114" w:rsidRPr="006C089B">
              <w:rPr>
                <w:bCs/>
              </w:rPr>
              <w:t>“</w:t>
            </w:r>
            <w:r w:rsidR="00BA6366" w:rsidRPr="006C089B">
              <w:rPr>
                <w:bCs/>
                <w:i/>
              </w:rPr>
              <w:t>For the same reason,</w:t>
            </w:r>
            <w:r w:rsidR="00BA6366" w:rsidRPr="006C089B">
              <w:rPr>
                <w:bCs/>
              </w:rPr>
              <w:t xml:space="preserve"> </w:t>
            </w:r>
            <w:r w:rsidR="00BA6366" w:rsidRPr="006C089B">
              <w:rPr>
                <w:bCs/>
                <w:i/>
              </w:rPr>
              <w:t>it's hard</w:t>
            </w:r>
            <w:r w:rsidR="00CA2EFF" w:rsidRPr="006C089B">
              <w:rPr>
                <w:bCs/>
                <w:i/>
              </w:rPr>
              <w:t xml:space="preserve"> to see how it</w:t>
            </w:r>
            <w:r w:rsidR="00BA6366" w:rsidRPr="006C089B">
              <w:rPr>
                <w:bCs/>
                <w:i/>
              </w:rPr>
              <w:t xml:space="preserve"> [accountability]</w:t>
            </w:r>
            <w:r w:rsidR="00CA2EFF" w:rsidRPr="006C089B">
              <w:rPr>
                <w:bCs/>
                <w:i/>
              </w:rPr>
              <w:t xml:space="preserve"> could meaningfully help address my privacy concerns</w:t>
            </w:r>
            <w:r w:rsidR="00313114" w:rsidRPr="006C089B">
              <w:rPr>
                <w:bCs/>
                <w:i/>
              </w:rPr>
              <w:t>”</w:t>
            </w:r>
            <w:r w:rsidR="00466819" w:rsidRPr="006C089B">
              <w:rPr>
                <w:bCs/>
              </w:rPr>
              <w:t xml:space="preserve"> (p</w:t>
            </w:r>
            <w:r w:rsidR="00BA6366" w:rsidRPr="006C089B">
              <w:rPr>
                <w:bCs/>
              </w:rPr>
              <w:t>#4)</w:t>
            </w:r>
            <w:r w:rsidR="00CE4500" w:rsidRPr="006C089B">
              <w:rPr>
                <w:bCs/>
              </w:rPr>
              <w:t>.</w:t>
            </w:r>
          </w:p>
          <w:p w14:paraId="29D2F739" w14:textId="1F96704B" w:rsidR="007C3A97" w:rsidRPr="006C089B" w:rsidRDefault="007C3A97" w:rsidP="00EB3497">
            <w:pPr>
              <w:pStyle w:val="Tableandfigurecontent"/>
              <w:numPr>
                <w:ilvl w:val="0"/>
                <w:numId w:val="1"/>
              </w:numPr>
              <w:spacing w:before="0" w:after="0" w:line="240" w:lineRule="auto"/>
              <w:ind w:left="144" w:hanging="144"/>
              <w:rPr>
                <w:bCs/>
              </w:rPr>
            </w:pPr>
            <w:r w:rsidRPr="006C089B">
              <w:rPr>
                <w:bCs/>
              </w:rPr>
              <w:t xml:space="preserve"> “</w:t>
            </w:r>
            <w:r w:rsidRPr="006C089B">
              <w:rPr>
                <w:bCs/>
                <w:i/>
              </w:rPr>
              <w:t>To keep health data safe and handle any related issues, it's really important to have clear [accountability]. In this way, everyone involved knows who’s ultimately responsible if something goes wrong, which helps everyone feel more supported and secure</w:t>
            </w:r>
            <w:r w:rsidR="00466819" w:rsidRPr="006C089B">
              <w:rPr>
                <w:bCs/>
              </w:rPr>
              <w:t>” (p</w:t>
            </w:r>
            <w:r w:rsidRPr="006C089B">
              <w:rPr>
                <w:bCs/>
              </w:rPr>
              <w:t>#5).</w:t>
            </w:r>
          </w:p>
        </w:tc>
        <w:tc>
          <w:tcPr>
            <w:tcW w:w="1701" w:type="dxa"/>
            <w:vMerge w:val="restart"/>
            <w:vAlign w:val="center"/>
          </w:tcPr>
          <w:p w14:paraId="7AF27B3D" w14:textId="33D5D92D" w:rsidR="007C3A97" w:rsidRPr="006C089B" w:rsidRDefault="007C3A97" w:rsidP="005E181B">
            <w:pPr>
              <w:pStyle w:val="Tableandfigurecontent"/>
              <w:spacing w:after="0" w:line="240" w:lineRule="auto"/>
              <w:rPr>
                <w:bCs/>
              </w:rPr>
            </w:pPr>
            <w:r w:rsidRPr="006C089B">
              <w:rPr>
                <w:bCs/>
              </w:rPr>
              <w:t xml:space="preserve">Users’ perception about improving privacy concerns through </w:t>
            </w:r>
            <w:r w:rsidR="00426B7B" w:rsidRPr="006C089B">
              <w:rPr>
                <w:bCs/>
              </w:rPr>
              <w:t xml:space="preserve">structure-focused </w:t>
            </w:r>
            <w:r w:rsidRPr="006C089B">
              <w:rPr>
                <w:bCs/>
              </w:rPr>
              <w:t>data governance of proper accountability and responsibility while using an SHMS.</w:t>
            </w:r>
          </w:p>
        </w:tc>
        <w:tc>
          <w:tcPr>
            <w:tcW w:w="1629" w:type="dxa"/>
            <w:vAlign w:val="center"/>
          </w:tcPr>
          <w:p w14:paraId="436EDEC0" w14:textId="69892990" w:rsidR="007C3A97" w:rsidRPr="006C089B" w:rsidRDefault="007C3A97" w:rsidP="0014323D">
            <w:pPr>
              <w:pStyle w:val="Tableandfigurecontent"/>
              <w:spacing w:after="0" w:line="240" w:lineRule="auto"/>
              <w:rPr>
                <w:bCs/>
              </w:rPr>
            </w:pPr>
            <w:r w:rsidRPr="006C089B">
              <w:rPr>
                <w:bCs/>
              </w:rPr>
              <w:t>Accountability</w:t>
            </w:r>
          </w:p>
        </w:tc>
      </w:tr>
      <w:tr w:rsidR="006C089B" w:rsidRPr="006C089B" w14:paraId="362FFD93" w14:textId="77777777" w:rsidTr="00736E5E">
        <w:trPr>
          <w:trHeight w:val="265"/>
        </w:trPr>
        <w:tc>
          <w:tcPr>
            <w:tcW w:w="11335" w:type="dxa"/>
          </w:tcPr>
          <w:p w14:paraId="78D2B07B" w14:textId="136DA33B" w:rsidR="00CB0103" w:rsidRPr="006C089B" w:rsidRDefault="00CB0103" w:rsidP="004E2CCE">
            <w:pPr>
              <w:pStyle w:val="Tableandfigurecontent"/>
              <w:numPr>
                <w:ilvl w:val="0"/>
                <w:numId w:val="1"/>
              </w:numPr>
              <w:spacing w:before="0" w:after="0" w:line="240" w:lineRule="auto"/>
              <w:ind w:left="144" w:hanging="144"/>
              <w:rPr>
                <w:bCs/>
              </w:rPr>
            </w:pPr>
            <w:r w:rsidRPr="006C089B">
              <w:rPr>
                <w:bCs/>
              </w:rPr>
              <w:t>“</w:t>
            </w:r>
            <w:r w:rsidRPr="006C089B">
              <w:rPr>
                <w:bCs/>
                <w:i/>
              </w:rPr>
              <w:t>We have mechanisms for responsibility in charge of privacy violations in a digital innovation context</w:t>
            </w:r>
            <w:r w:rsidR="00C023B1" w:rsidRPr="006C089B">
              <w:rPr>
                <w:bCs/>
              </w:rPr>
              <w:t>” (p</w:t>
            </w:r>
            <w:r w:rsidRPr="006C089B">
              <w:rPr>
                <w:bCs/>
              </w:rPr>
              <w:t>#2).</w:t>
            </w:r>
          </w:p>
          <w:p w14:paraId="416DE8D9" w14:textId="639ECC48" w:rsidR="00CB0103" w:rsidRPr="006C089B" w:rsidRDefault="00CB0103" w:rsidP="00482678">
            <w:pPr>
              <w:pStyle w:val="Tableandfigurecontent"/>
              <w:numPr>
                <w:ilvl w:val="0"/>
                <w:numId w:val="1"/>
              </w:numPr>
              <w:spacing w:before="0" w:after="0" w:line="240" w:lineRule="auto"/>
              <w:ind w:left="144" w:hanging="144"/>
              <w:rPr>
                <w:bCs/>
              </w:rPr>
            </w:pPr>
            <w:r w:rsidRPr="006C089B">
              <w:rPr>
                <w:bCs/>
              </w:rPr>
              <w:t xml:space="preserve"> </w:t>
            </w:r>
            <w:r w:rsidR="007C3A97" w:rsidRPr="006C089B">
              <w:rPr>
                <w:bCs/>
              </w:rPr>
              <w:t>“</w:t>
            </w:r>
            <w:r w:rsidR="007C3A97" w:rsidRPr="006C089B">
              <w:rPr>
                <w:bCs/>
                <w:i/>
              </w:rPr>
              <w:t>From the view of stakeholders’ collaboration, responsibility-based mechanisms help increase the entire quality of the service and simplify complicated processes among various stakeholders</w:t>
            </w:r>
            <w:r w:rsidR="00C023B1" w:rsidRPr="006C089B">
              <w:rPr>
                <w:bCs/>
              </w:rPr>
              <w:t>” (p</w:t>
            </w:r>
            <w:r w:rsidR="007C3A97" w:rsidRPr="006C089B">
              <w:rPr>
                <w:bCs/>
              </w:rPr>
              <w:t>#2).</w:t>
            </w:r>
          </w:p>
          <w:p w14:paraId="1C25E96E" w14:textId="6DA50E81" w:rsidR="00CB0103" w:rsidRPr="006C089B" w:rsidRDefault="00CB0103" w:rsidP="00482678">
            <w:pPr>
              <w:pStyle w:val="Tableandfigurecontent"/>
              <w:numPr>
                <w:ilvl w:val="0"/>
                <w:numId w:val="1"/>
              </w:numPr>
              <w:spacing w:before="0" w:after="0" w:line="240" w:lineRule="auto"/>
              <w:ind w:left="144" w:hanging="144"/>
              <w:rPr>
                <w:bCs/>
              </w:rPr>
            </w:pPr>
            <w:r w:rsidRPr="006C089B">
              <w:rPr>
                <w:bCs/>
              </w:rPr>
              <w:t xml:space="preserve"> “</w:t>
            </w:r>
            <w:r w:rsidRPr="006C089B">
              <w:rPr>
                <w:bCs/>
                <w:i/>
              </w:rPr>
              <w:t>Our company complied with relevant laws and regulations, such as the General Data Protection Regulation, by assigning a data protection officer to oversee and supervise data-related issues within the organization</w:t>
            </w:r>
            <w:r w:rsidR="00C023B1" w:rsidRPr="006C089B">
              <w:rPr>
                <w:bCs/>
              </w:rPr>
              <w:t>” (p</w:t>
            </w:r>
            <w:r w:rsidRPr="006C089B">
              <w:rPr>
                <w:bCs/>
              </w:rPr>
              <w:t>#11).</w:t>
            </w:r>
          </w:p>
          <w:p w14:paraId="5AA51D77" w14:textId="3CC19E0B" w:rsidR="00D76F9D" w:rsidRPr="006C089B" w:rsidRDefault="00D76F9D" w:rsidP="00217654">
            <w:pPr>
              <w:pStyle w:val="Tableandfigurecontent"/>
              <w:numPr>
                <w:ilvl w:val="0"/>
                <w:numId w:val="1"/>
              </w:numPr>
              <w:spacing w:before="0" w:after="0" w:line="240" w:lineRule="auto"/>
              <w:ind w:left="144" w:hanging="144"/>
              <w:rPr>
                <w:bCs/>
              </w:rPr>
            </w:pPr>
            <w:r w:rsidRPr="006C089B">
              <w:rPr>
                <w:bCs/>
                <w:i/>
              </w:rPr>
              <w:t>“We are trying to comply with the General Data Protection Regulation…it is the European law which was reintroduced maybe between 2017…the GDPR requires and implies that the organization will have a so-called Data Protection Officer… data protection officer is the person who oversees and controls all these things [data from European residents]…and in this case you [we] might wish to consider adding this sort of data protection officer in case you [we] want to expand your [our] product out of New Zealand two years later… for example,</w:t>
            </w:r>
            <w:r w:rsidR="00217654" w:rsidRPr="006C089B">
              <w:rPr>
                <w:bCs/>
                <w:i/>
              </w:rPr>
              <w:t xml:space="preserve"> to the European Union…” </w:t>
            </w:r>
            <w:r w:rsidR="00C023B1" w:rsidRPr="006C089B">
              <w:rPr>
                <w:bCs/>
              </w:rPr>
              <w:t>(p</w:t>
            </w:r>
            <w:r w:rsidR="00217654" w:rsidRPr="006C089B">
              <w:rPr>
                <w:bCs/>
              </w:rPr>
              <w:t>#11).</w:t>
            </w:r>
          </w:p>
        </w:tc>
        <w:tc>
          <w:tcPr>
            <w:tcW w:w="1701" w:type="dxa"/>
            <w:vMerge/>
            <w:vAlign w:val="center"/>
          </w:tcPr>
          <w:p w14:paraId="0B683D2B" w14:textId="75E6F3E3" w:rsidR="007C3A97" w:rsidRPr="006C089B" w:rsidRDefault="007C3A97" w:rsidP="007B30CF">
            <w:pPr>
              <w:pStyle w:val="Tableandfigurecontent"/>
              <w:spacing w:after="0" w:line="240" w:lineRule="auto"/>
              <w:rPr>
                <w:bCs/>
              </w:rPr>
            </w:pPr>
          </w:p>
        </w:tc>
        <w:tc>
          <w:tcPr>
            <w:tcW w:w="1629" w:type="dxa"/>
            <w:vAlign w:val="center"/>
          </w:tcPr>
          <w:p w14:paraId="38FF536B" w14:textId="2C9D8A47" w:rsidR="007C3A97" w:rsidRPr="006C089B" w:rsidRDefault="007C3A97" w:rsidP="0014323D">
            <w:pPr>
              <w:pStyle w:val="Tableandfigurecontent"/>
              <w:spacing w:after="0" w:line="240" w:lineRule="auto"/>
              <w:rPr>
                <w:bCs/>
              </w:rPr>
            </w:pPr>
            <w:r w:rsidRPr="006C089B">
              <w:rPr>
                <w:bCs/>
              </w:rPr>
              <w:t>Responsibility</w:t>
            </w:r>
          </w:p>
        </w:tc>
      </w:tr>
      <w:tr w:rsidR="006C089B" w:rsidRPr="006C089B" w14:paraId="67CA75B0" w14:textId="77777777" w:rsidTr="00736E5E">
        <w:trPr>
          <w:trHeight w:val="265"/>
        </w:trPr>
        <w:tc>
          <w:tcPr>
            <w:tcW w:w="11335" w:type="dxa"/>
          </w:tcPr>
          <w:p w14:paraId="4B22B472" w14:textId="6CF0AF53" w:rsidR="007C3A97" w:rsidRPr="006C089B" w:rsidRDefault="00217654" w:rsidP="004E2CCE">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Effective legislative protection mechanisms can influence how users look at the value of the smart service</w:t>
            </w:r>
            <w:r w:rsidR="00A92C93" w:rsidRPr="006C089B">
              <w:rPr>
                <w:rFonts w:eastAsiaTheme="minorEastAsia"/>
                <w:bCs/>
                <w:i/>
              </w:rPr>
              <w:t xml:space="preserve"> </w:t>
            </w:r>
            <w:r w:rsidRPr="006C089B">
              <w:rPr>
                <w:rFonts w:eastAsiaTheme="minorEastAsia"/>
                <w:bCs/>
                <w:i/>
              </w:rPr>
              <w:t>…</w:t>
            </w:r>
            <w:r w:rsidR="00A92C93" w:rsidRPr="006C089B">
              <w:rPr>
                <w:rFonts w:eastAsiaTheme="minorEastAsia"/>
                <w:bCs/>
                <w:i/>
              </w:rPr>
              <w:t xml:space="preserve"> </w:t>
            </w:r>
            <w:r w:rsidRPr="006C089B">
              <w:rPr>
                <w:rFonts w:eastAsiaTheme="minorEastAsia"/>
                <w:bCs/>
                <w:i/>
              </w:rPr>
              <w:t>it is because robust health data protection mechanisms are critical for the overall value derived from data</w:t>
            </w:r>
            <w:r w:rsidR="00A92C93" w:rsidRPr="006C089B">
              <w:rPr>
                <w:rFonts w:eastAsiaTheme="minorEastAsia"/>
                <w:bCs/>
                <w:i/>
              </w:rPr>
              <w:t xml:space="preserve"> </w:t>
            </w:r>
            <w:r w:rsidRPr="006C089B">
              <w:rPr>
                <w:rFonts w:eastAsiaTheme="minorEastAsia"/>
                <w:bCs/>
                <w:i/>
              </w:rPr>
              <w:t xml:space="preserve">… </w:t>
            </w:r>
            <w:r w:rsidR="00A92C93" w:rsidRPr="006C089B">
              <w:rPr>
                <w:rFonts w:eastAsiaTheme="minorEastAsia"/>
                <w:bCs/>
                <w:i/>
              </w:rPr>
              <w:t>and it is very helpful to simplify</w:t>
            </w:r>
            <w:r w:rsidRPr="006C089B">
              <w:rPr>
                <w:rFonts w:eastAsiaTheme="minorEastAsia"/>
                <w:bCs/>
                <w:i/>
              </w:rPr>
              <w:t xml:space="preserve"> the process of our data protection activities when co</w:t>
            </w:r>
            <w:r w:rsidR="009A6476" w:rsidRPr="006C089B">
              <w:rPr>
                <w:rFonts w:eastAsiaTheme="minorEastAsia"/>
                <w:bCs/>
                <w:i/>
              </w:rPr>
              <w:t>mplying with the GDPR framework</w:t>
            </w:r>
            <w:r w:rsidRPr="006C089B">
              <w:rPr>
                <w:rFonts w:eastAsiaTheme="minorEastAsia"/>
                <w:bCs/>
              </w:rPr>
              <w:t>”</w:t>
            </w:r>
            <w:r w:rsidR="00C023B1" w:rsidRPr="006C089B">
              <w:rPr>
                <w:rFonts w:eastAsiaTheme="minorEastAsia"/>
                <w:bCs/>
              </w:rPr>
              <w:t xml:space="preserve"> (p</w:t>
            </w:r>
            <w:r w:rsidR="00EC1E4E" w:rsidRPr="006C089B">
              <w:rPr>
                <w:rFonts w:eastAsiaTheme="minorEastAsia"/>
                <w:bCs/>
              </w:rPr>
              <w:t>#5).</w:t>
            </w:r>
          </w:p>
          <w:p w14:paraId="28E6D60E" w14:textId="55229376" w:rsidR="005C377A" w:rsidRPr="006C089B" w:rsidRDefault="005C377A" w:rsidP="001404EC">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I am very familiar with the existing privacy acts and codes …[because] we were repeatedly mentioned all those acts when we ha</w:t>
            </w:r>
            <w:r w:rsidR="00C023B1" w:rsidRPr="006C089B">
              <w:rPr>
                <w:rFonts w:eastAsiaTheme="minorEastAsia"/>
                <w:bCs/>
                <w:i/>
              </w:rPr>
              <w:t>ve nursing courses</w:t>
            </w:r>
            <w:r w:rsidR="00C023B1" w:rsidRPr="006C089B">
              <w:rPr>
                <w:rFonts w:eastAsiaTheme="minorEastAsia"/>
                <w:bCs/>
              </w:rPr>
              <w:t>” (p</w:t>
            </w:r>
            <w:r w:rsidRPr="006C089B">
              <w:rPr>
                <w:rFonts w:eastAsiaTheme="minorEastAsia"/>
                <w:bCs/>
              </w:rPr>
              <w:t>#5).</w:t>
            </w:r>
          </w:p>
          <w:p w14:paraId="00083B8E" w14:textId="196E86EA" w:rsidR="00EC1E4E" w:rsidRPr="006C089B" w:rsidRDefault="00C65C3A" w:rsidP="001404EC">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00EC1E4E" w:rsidRPr="006C089B">
              <w:rPr>
                <w:rFonts w:eastAsiaTheme="minorEastAsia"/>
                <w:bCs/>
                <w:i/>
              </w:rPr>
              <w:t>I'm</w:t>
            </w:r>
            <w:r w:rsidRPr="006C089B">
              <w:rPr>
                <w:rFonts w:eastAsiaTheme="minorEastAsia"/>
                <w:bCs/>
                <w:i/>
              </w:rPr>
              <w:t xml:space="preserve"> not as familiar as I should b</w:t>
            </w:r>
            <w:r w:rsidR="00AF41C9" w:rsidRPr="006C089B">
              <w:rPr>
                <w:rFonts w:eastAsiaTheme="minorEastAsia"/>
                <w:bCs/>
                <w:i/>
              </w:rPr>
              <w:t>e…b</w:t>
            </w:r>
            <w:r w:rsidRPr="006C089B">
              <w:rPr>
                <w:rFonts w:eastAsiaTheme="minorEastAsia"/>
                <w:bCs/>
                <w:i/>
              </w:rPr>
              <w:t>ut I believe legislative protection is a key to effective privacy manag</w:t>
            </w:r>
            <w:r w:rsidR="00AF41C9" w:rsidRPr="006C089B">
              <w:rPr>
                <w:rFonts w:eastAsiaTheme="minorEastAsia"/>
                <w:bCs/>
                <w:i/>
              </w:rPr>
              <w:t>e</w:t>
            </w:r>
            <w:r w:rsidRPr="006C089B">
              <w:rPr>
                <w:rFonts w:eastAsiaTheme="minorEastAsia"/>
                <w:bCs/>
                <w:i/>
              </w:rPr>
              <w:t xml:space="preserve">ment. </w:t>
            </w:r>
            <w:r w:rsidR="00EC1E4E" w:rsidRPr="006C089B">
              <w:rPr>
                <w:rFonts w:eastAsiaTheme="minorEastAsia"/>
                <w:bCs/>
                <w:i/>
              </w:rPr>
              <w:t>I guess in New Zealand where generally people are pretty well protected it's an area that's really difficult to make sure it's well covered in law</w:t>
            </w:r>
            <w:r w:rsidR="00C023B1" w:rsidRPr="006C089B">
              <w:rPr>
                <w:rFonts w:eastAsiaTheme="minorEastAsia"/>
                <w:bCs/>
              </w:rPr>
              <w:t>” (p</w:t>
            </w:r>
            <w:r w:rsidRPr="006C089B">
              <w:rPr>
                <w:rFonts w:eastAsiaTheme="minorEastAsia"/>
                <w:bCs/>
              </w:rPr>
              <w:t>#3).</w:t>
            </w:r>
          </w:p>
        </w:tc>
        <w:tc>
          <w:tcPr>
            <w:tcW w:w="1701" w:type="dxa"/>
            <w:vMerge w:val="restart"/>
            <w:vAlign w:val="center"/>
          </w:tcPr>
          <w:p w14:paraId="56E175F9" w14:textId="5998039E" w:rsidR="007C3A97" w:rsidRPr="006C089B" w:rsidRDefault="007C3A97" w:rsidP="005E181B">
            <w:pPr>
              <w:pStyle w:val="Tableandfigurecontent"/>
              <w:spacing w:after="0" w:line="240" w:lineRule="auto"/>
              <w:rPr>
                <w:bCs/>
              </w:rPr>
            </w:pPr>
            <w:r w:rsidRPr="006C089B">
              <w:rPr>
                <w:bCs/>
              </w:rPr>
              <w:t>Users’ perception about improving privacy concerns through procedure-focused data governance</w:t>
            </w:r>
            <w:r w:rsidR="00EC1E4E" w:rsidRPr="006C089B">
              <w:rPr>
                <w:bCs/>
              </w:rPr>
              <w:t>, in particular through</w:t>
            </w:r>
            <w:r w:rsidRPr="006C089B">
              <w:rPr>
                <w:bCs/>
              </w:rPr>
              <w:t xml:space="preserve"> legislative protection, cultural and religious differences, and traceability</w:t>
            </w:r>
            <w:r w:rsidR="00EC1E4E" w:rsidRPr="006C089B">
              <w:rPr>
                <w:bCs/>
              </w:rPr>
              <w:t xml:space="preserve"> mechanisms</w:t>
            </w:r>
            <w:r w:rsidRPr="006C089B">
              <w:rPr>
                <w:bCs/>
              </w:rPr>
              <w:t xml:space="preserve"> while using an SHMS.</w:t>
            </w:r>
          </w:p>
        </w:tc>
        <w:tc>
          <w:tcPr>
            <w:tcW w:w="1629" w:type="dxa"/>
            <w:vAlign w:val="center"/>
          </w:tcPr>
          <w:p w14:paraId="2277C4ED" w14:textId="0FAA4CFC" w:rsidR="007C3A97" w:rsidRPr="006C089B" w:rsidRDefault="007C3A97" w:rsidP="00C74470">
            <w:pPr>
              <w:pStyle w:val="Tableandfigurecontent"/>
              <w:spacing w:after="0" w:line="240" w:lineRule="auto"/>
              <w:rPr>
                <w:bCs/>
              </w:rPr>
            </w:pPr>
            <w:r w:rsidRPr="006C089B">
              <w:rPr>
                <w:bCs/>
              </w:rPr>
              <w:t>Legislative protection</w:t>
            </w:r>
          </w:p>
        </w:tc>
      </w:tr>
      <w:tr w:rsidR="006C089B" w:rsidRPr="006C089B" w14:paraId="3015E7E2" w14:textId="77777777" w:rsidTr="00736E5E">
        <w:trPr>
          <w:trHeight w:val="33"/>
        </w:trPr>
        <w:tc>
          <w:tcPr>
            <w:tcW w:w="11335" w:type="dxa"/>
          </w:tcPr>
          <w:p w14:paraId="6E95CAC5" w14:textId="53FC1924" w:rsidR="00BA280B" w:rsidRPr="006C089B" w:rsidRDefault="00CB7600" w:rsidP="007A4712">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00BA280B" w:rsidRPr="006C089B">
              <w:rPr>
                <w:rFonts w:eastAsiaTheme="minorEastAsia"/>
                <w:bCs/>
                <w:i/>
              </w:rPr>
              <w:t>Cultural differences and religious diversity really need to be considered throughout the whole implementation process. It’s about making sure people understand that their data is being collected</w:t>
            </w:r>
            <w:r w:rsidR="00BC5273" w:rsidRPr="006C089B">
              <w:rPr>
                <w:rFonts w:eastAsiaTheme="minorEastAsia"/>
                <w:bCs/>
                <w:i/>
              </w:rPr>
              <w:t>,</w:t>
            </w:r>
            <w:r w:rsidR="00BA280B" w:rsidRPr="006C089B">
              <w:rPr>
                <w:rFonts w:eastAsiaTheme="minorEastAsia"/>
                <w:bCs/>
                <w:i/>
              </w:rPr>
              <w:t xml:space="preserve"> </w:t>
            </w:r>
            <w:r w:rsidR="007A4712" w:rsidRPr="006C089B">
              <w:rPr>
                <w:rFonts w:eastAsiaTheme="minorEastAsia"/>
                <w:bCs/>
                <w:i/>
              </w:rPr>
              <w:t>being held, and being accessed, and making sure that they're happy with all that fits</w:t>
            </w:r>
            <w:r w:rsidR="00BA280B" w:rsidRPr="006C089B">
              <w:rPr>
                <w:rFonts w:eastAsiaTheme="minorEastAsia"/>
                <w:bCs/>
                <w:i/>
              </w:rPr>
              <w:t>. These things need to be carefully monitored, not just written down on paper</w:t>
            </w:r>
            <w:r w:rsidRPr="006C089B">
              <w:rPr>
                <w:rFonts w:eastAsiaTheme="minorEastAsia"/>
                <w:bCs/>
              </w:rPr>
              <w:t>”</w:t>
            </w:r>
            <w:r w:rsidR="00BA280B" w:rsidRPr="006C089B">
              <w:rPr>
                <w:rFonts w:eastAsiaTheme="minorEastAsia"/>
                <w:bCs/>
              </w:rPr>
              <w:t xml:space="preserve"> (p#9).</w:t>
            </w:r>
          </w:p>
          <w:p w14:paraId="6E61FD7B" w14:textId="07E33BD4" w:rsidR="007C3A97" w:rsidRPr="006C089B" w:rsidRDefault="009B18FB" w:rsidP="00CB7600">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00A8443E" w:rsidRPr="006C089B">
              <w:rPr>
                <w:rFonts w:eastAsiaTheme="minorEastAsia"/>
                <w:bCs/>
                <w:i/>
              </w:rPr>
              <w:t xml:space="preserve">For example, New Zealand respects </w:t>
            </w:r>
            <w:r w:rsidR="00CB7600" w:rsidRPr="006C089B">
              <w:rPr>
                <w:rFonts w:eastAsiaTheme="minorEastAsia"/>
                <w:bCs/>
                <w:i/>
              </w:rPr>
              <w:t>Māori</w:t>
            </w:r>
            <w:r w:rsidR="00A8443E" w:rsidRPr="006C089B">
              <w:rPr>
                <w:rFonts w:eastAsiaTheme="minorEastAsia"/>
                <w:bCs/>
                <w:i/>
              </w:rPr>
              <w:t xml:space="preserve"> culture… we must also obey </w:t>
            </w:r>
            <w:r w:rsidR="00CB7600" w:rsidRPr="006C089B">
              <w:rPr>
                <w:rFonts w:eastAsiaTheme="minorEastAsia"/>
                <w:bCs/>
                <w:i/>
              </w:rPr>
              <w:t>Māori</w:t>
            </w:r>
            <w:r w:rsidR="00A8443E" w:rsidRPr="006C089B">
              <w:rPr>
                <w:rFonts w:eastAsiaTheme="minorEastAsia"/>
                <w:bCs/>
                <w:i/>
              </w:rPr>
              <w:t xml:space="preserve"> data protection rights</w:t>
            </w:r>
            <w:r w:rsidR="00CB7600" w:rsidRPr="006C089B">
              <w:rPr>
                <w:rFonts w:eastAsiaTheme="minorEastAsia"/>
                <w:bCs/>
              </w:rPr>
              <w:t>”</w:t>
            </w:r>
            <w:r w:rsidR="00C023B1" w:rsidRPr="006C089B">
              <w:rPr>
                <w:rFonts w:eastAsiaTheme="minorEastAsia"/>
                <w:bCs/>
              </w:rPr>
              <w:t xml:space="preserve"> (p</w:t>
            </w:r>
            <w:r w:rsidRPr="006C089B">
              <w:rPr>
                <w:rFonts w:eastAsiaTheme="minorEastAsia"/>
                <w:bCs/>
              </w:rPr>
              <w:t>#</w:t>
            </w:r>
            <w:r w:rsidR="00CB7600" w:rsidRPr="006C089B">
              <w:rPr>
                <w:rFonts w:eastAsiaTheme="minorEastAsia"/>
                <w:bCs/>
              </w:rPr>
              <w:t>8</w:t>
            </w:r>
            <w:r w:rsidRPr="006C089B">
              <w:rPr>
                <w:rFonts w:eastAsiaTheme="minorEastAsia"/>
                <w:bCs/>
              </w:rPr>
              <w:t>).</w:t>
            </w:r>
          </w:p>
          <w:p w14:paraId="56742302" w14:textId="086F1EE6" w:rsidR="00453481" w:rsidRPr="006C089B" w:rsidRDefault="00695B45" w:rsidP="00BA280B">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It’s better to be humane and respectful</w:t>
            </w:r>
            <w:r w:rsidR="005571BE" w:rsidRPr="006C089B">
              <w:rPr>
                <w:rFonts w:eastAsiaTheme="minorEastAsia"/>
                <w:bCs/>
                <w:i/>
              </w:rPr>
              <w:t xml:space="preserve">, especially when it comes </w:t>
            </w:r>
            <w:r w:rsidRPr="006C089B">
              <w:rPr>
                <w:rFonts w:eastAsiaTheme="minorEastAsia"/>
                <w:bCs/>
                <w:i/>
              </w:rPr>
              <w:t>to their [users’] religious information</w:t>
            </w:r>
            <w:r w:rsidR="005571BE" w:rsidRPr="006C089B">
              <w:rPr>
                <w:rFonts w:eastAsiaTheme="minorEastAsia"/>
                <w:bCs/>
                <w:i/>
              </w:rPr>
              <w:t>, which can raise serious concerns about</w:t>
            </w:r>
            <w:r w:rsidR="0030667C" w:rsidRPr="006C089B">
              <w:rPr>
                <w:rFonts w:eastAsiaTheme="minorEastAsia"/>
                <w:bCs/>
                <w:i/>
              </w:rPr>
              <w:t xml:space="preserve"> privacy</w:t>
            </w:r>
            <w:r w:rsidR="004E2CCE" w:rsidRPr="006C089B">
              <w:rPr>
                <w:rFonts w:eastAsiaTheme="minorEastAsia"/>
                <w:bCs/>
                <w:i/>
              </w:rPr>
              <w:t>. We should</w:t>
            </w:r>
            <w:r w:rsidR="005571BE" w:rsidRPr="006C089B">
              <w:rPr>
                <w:rFonts w:eastAsiaTheme="minorEastAsia"/>
                <w:bCs/>
                <w:i/>
              </w:rPr>
              <w:t xml:space="preserve"> </w:t>
            </w:r>
            <w:r w:rsidR="004E2CCE" w:rsidRPr="006C089B">
              <w:rPr>
                <w:rFonts w:eastAsiaTheme="minorEastAsia"/>
                <w:bCs/>
                <w:i/>
              </w:rPr>
              <w:t>en</w:t>
            </w:r>
            <w:r w:rsidRPr="006C089B">
              <w:rPr>
                <w:rFonts w:eastAsiaTheme="minorEastAsia"/>
                <w:bCs/>
                <w:i/>
              </w:rPr>
              <w:t>sure their [users’] personal information is carefully protected</w:t>
            </w:r>
            <w:r w:rsidR="00AE4FE6" w:rsidRPr="006C089B">
              <w:rPr>
                <w:rFonts w:eastAsiaTheme="minorEastAsia"/>
                <w:bCs/>
                <w:i/>
              </w:rPr>
              <w:t>”</w:t>
            </w:r>
            <w:r w:rsidR="00C023B1" w:rsidRPr="006C089B">
              <w:rPr>
                <w:rFonts w:eastAsiaTheme="minorEastAsia"/>
                <w:bCs/>
              </w:rPr>
              <w:t xml:space="preserve"> (p</w:t>
            </w:r>
            <w:r w:rsidR="004E2CCE" w:rsidRPr="006C089B">
              <w:rPr>
                <w:rFonts w:eastAsiaTheme="minorEastAsia"/>
                <w:bCs/>
              </w:rPr>
              <w:t>#5).</w:t>
            </w:r>
          </w:p>
        </w:tc>
        <w:tc>
          <w:tcPr>
            <w:tcW w:w="1701" w:type="dxa"/>
            <w:vMerge/>
            <w:vAlign w:val="center"/>
          </w:tcPr>
          <w:p w14:paraId="406FEA88" w14:textId="77777777" w:rsidR="007C3A97" w:rsidRPr="006C089B" w:rsidRDefault="007C3A97" w:rsidP="00C74470">
            <w:pPr>
              <w:pStyle w:val="Tableandfigurecontent"/>
              <w:spacing w:after="0" w:line="240" w:lineRule="auto"/>
              <w:rPr>
                <w:bCs/>
              </w:rPr>
            </w:pPr>
          </w:p>
        </w:tc>
        <w:tc>
          <w:tcPr>
            <w:tcW w:w="1629" w:type="dxa"/>
            <w:vAlign w:val="center"/>
          </w:tcPr>
          <w:p w14:paraId="20852CD7" w14:textId="67BF23DE" w:rsidR="007C3A97" w:rsidRPr="006C089B" w:rsidRDefault="007C3A97" w:rsidP="00C74470">
            <w:pPr>
              <w:pStyle w:val="Tableandfigurecontent"/>
              <w:spacing w:after="0" w:line="240" w:lineRule="auto"/>
              <w:rPr>
                <w:bCs/>
              </w:rPr>
            </w:pPr>
            <w:r w:rsidRPr="006C089B">
              <w:rPr>
                <w:bCs/>
              </w:rPr>
              <w:t>Cultural and religious differences</w:t>
            </w:r>
          </w:p>
        </w:tc>
      </w:tr>
      <w:tr w:rsidR="006C089B" w:rsidRPr="006C089B" w14:paraId="5BC98CA3" w14:textId="77777777" w:rsidTr="00736E5E">
        <w:trPr>
          <w:trHeight w:val="265"/>
        </w:trPr>
        <w:tc>
          <w:tcPr>
            <w:tcW w:w="11335" w:type="dxa"/>
          </w:tcPr>
          <w:p w14:paraId="212B9195" w14:textId="139C3D90" w:rsidR="007C3A97" w:rsidRPr="006C089B" w:rsidRDefault="001404EC" w:rsidP="001404EC">
            <w:pPr>
              <w:pStyle w:val="Tableandfigurecontent"/>
              <w:numPr>
                <w:ilvl w:val="0"/>
                <w:numId w:val="2"/>
              </w:numPr>
              <w:spacing w:before="0" w:after="0" w:line="240" w:lineRule="auto"/>
              <w:ind w:left="144" w:hanging="144"/>
              <w:rPr>
                <w:rFonts w:eastAsiaTheme="minorEastAsia"/>
                <w:bCs/>
              </w:rPr>
            </w:pPr>
            <w:r w:rsidRPr="006C089B">
              <w:rPr>
                <w:rFonts w:eastAsiaTheme="minorEastAsia"/>
                <w:bCs/>
                <w:i/>
              </w:rPr>
              <w:t xml:space="preserve">“To be able to use that device within New Zealand, we have to switch off the voice recognition part, but there were questions such as can I be listened or can I be tracked” </w:t>
            </w:r>
            <w:r w:rsidR="00C023B1" w:rsidRPr="006C089B">
              <w:rPr>
                <w:rFonts w:eastAsiaTheme="minorEastAsia"/>
                <w:bCs/>
              </w:rPr>
              <w:t>(p</w:t>
            </w:r>
            <w:r w:rsidRPr="006C089B">
              <w:rPr>
                <w:rFonts w:eastAsiaTheme="minorEastAsia"/>
                <w:bCs/>
              </w:rPr>
              <w:t>#10).</w:t>
            </w:r>
          </w:p>
          <w:p w14:paraId="218432BB" w14:textId="47328C76" w:rsidR="001404EC" w:rsidRPr="006C089B" w:rsidRDefault="001404EC" w:rsidP="000132C7">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000132C7" w:rsidRPr="006C089B">
              <w:rPr>
                <w:rFonts w:eastAsiaTheme="minorEastAsia"/>
                <w:bCs/>
                <w:i/>
              </w:rPr>
              <w:t>They</w:t>
            </w:r>
            <w:r w:rsidR="001273A6" w:rsidRPr="006C089B">
              <w:rPr>
                <w:rFonts w:eastAsiaTheme="minorEastAsia"/>
                <w:bCs/>
                <w:i/>
              </w:rPr>
              <w:t xml:space="preserve"> [service providers]</w:t>
            </w:r>
            <w:r w:rsidRPr="006C089B">
              <w:rPr>
                <w:rFonts w:eastAsiaTheme="minorEastAsia"/>
                <w:bCs/>
                <w:i/>
              </w:rPr>
              <w:t xml:space="preserve"> will be able to monitor improper data transfer proc</w:t>
            </w:r>
            <w:r w:rsidR="000132C7" w:rsidRPr="006C089B">
              <w:rPr>
                <w:rFonts w:eastAsiaTheme="minorEastAsia"/>
                <w:bCs/>
                <w:i/>
              </w:rPr>
              <w:t>esses. T</w:t>
            </w:r>
            <w:r w:rsidRPr="006C089B">
              <w:rPr>
                <w:rFonts w:eastAsiaTheme="minorEastAsia"/>
                <w:bCs/>
                <w:i/>
              </w:rPr>
              <w:t>his [traceability] can avoid or detect unau</w:t>
            </w:r>
            <w:r w:rsidR="007A4712" w:rsidRPr="006C089B">
              <w:rPr>
                <w:rFonts w:eastAsiaTheme="minorEastAsia"/>
                <w:bCs/>
                <w:i/>
              </w:rPr>
              <w:t>thorized behaviors and increase the</w:t>
            </w:r>
            <w:r w:rsidRPr="006C089B">
              <w:rPr>
                <w:rFonts w:eastAsiaTheme="minorEastAsia"/>
                <w:bCs/>
                <w:i/>
              </w:rPr>
              <w:t xml:space="preserve"> data protectio</w:t>
            </w:r>
            <w:r w:rsidR="000132C7" w:rsidRPr="006C089B">
              <w:rPr>
                <w:rFonts w:eastAsiaTheme="minorEastAsia"/>
                <w:bCs/>
                <w:i/>
              </w:rPr>
              <w:t>n ability of the system [SHMS]… I</w:t>
            </w:r>
            <w:r w:rsidRPr="006C089B">
              <w:rPr>
                <w:rFonts w:eastAsiaTheme="minorEastAsia"/>
                <w:bCs/>
                <w:i/>
              </w:rPr>
              <w:t>n this sense, the tracing abilit</w:t>
            </w:r>
            <w:r w:rsidR="00AC2CDB" w:rsidRPr="006C089B">
              <w:rPr>
                <w:rFonts w:eastAsiaTheme="minorEastAsia"/>
                <w:bCs/>
                <w:i/>
              </w:rPr>
              <w:t>y simplifies</w:t>
            </w:r>
            <w:r w:rsidR="007A4712" w:rsidRPr="006C089B">
              <w:rPr>
                <w:rFonts w:eastAsiaTheme="minorEastAsia"/>
                <w:bCs/>
                <w:i/>
              </w:rPr>
              <w:t xml:space="preserve"> </w:t>
            </w:r>
            <w:r w:rsidRPr="006C089B">
              <w:rPr>
                <w:rFonts w:eastAsiaTheme="minorEastAsia"/>
                <w:bCs/>
                <w:i/>
              </w:rPr>
              <w:t>management and collaboration process</w:t>
            </w:r>
            <w:r w:rsidR="00AC2CDB" w:rsidRPr="006C089B">
              <w:rPr>
                <w:rFonts w:eastAsiaTheme="minorEastAsia"/>
                <w:bCs/>
                <w:i/>
              </w:rPr>
              <w:t>es</w:t>
            </w:r>
            <w:r w:rsidRPr="006C089B">
              <w:rPr>
                <w:rFonts w:eastAsiaTheme="minorEastAsia"/>
                <w:bCs/>
                <w:i/>
              </w:rPr>
              <w:t xml:space="preserve"> amon</w:t>
            </w:r>
            <w:r w:rsidR="00E202E0" w:rsidRPr="006C089B">
              <w:rPr>
                <w:rFonts w:eastAsiaTheme="minorEastAsia"/>
                <w:bCs/>
                <w:i/>
              </w:rPr>
              <w:t>g service providers and reduces the</w:t>
            </w:r>
            <w:r w:rsidRPr="006C089B">
              <w:rPr>
                <w:rFonts w:eastAsiaTheme="minorEastAsia"/>
                <w:bCs/>
                <w:i/>
              </w:rPr>
              <w:t xml:space="preserve"> feeling that the service is too complex to understand” </w:t>
            </w:r>
            <w:r w:rsidR="00995308" w:rsidRPr="006C089B">
              <w:rPr>
                <w:rFonts w:eastAsiaTheme="minorEastAsia"/>
                <w:bCs/>
              </w:rPr>
              <w:t>(p</w:t>
            </w:r>
            <w:r w:rsidRPr="006C089B">
              <w:rPr>
                <w:rFonts w:eastAsiaTheme="minorEastAsia"/>
                <w:bCs/>
              </w:rPr>
              <w:t>#4)</w:t>
            </w:r>
            <w:r w:rsidRPr="006C089B">
              <w:rPr>
                <w:rFonts w:eastAsiaTheme="minorEastAsia"/>
                <w:bCs/>
                <w:i/>
              </w:rPr>
              <w:t>.</w:t>
            </w:r>
          </w:p>
        </w:tc>
        <w:tc>
          <w:tcPr>
            <w:tcW w:w="1701" w:type="dxa"/>
            <w:vMerge/>
            <w:vAlign w:val="center"/>
          </w:tcPr>
          <w:p w14:paraId="679AF5B1" w14:textId="77777777" w:rsidR="007C3A97" w:rsidRPr="006C089B" w:rsidRDefault="007C3A97" w:rsidP="00C74470">
            <w:pPr>
              <w:pStyle w:val="Tableandfigurecontent"/>
              <w:spacing w:after="0" w:line="240" w:lineRule="auto"/>
              <w:rPr>
                <w:bCs/>
              </w:rPr>
            </w:pPr>
          </w:p>
        </w:tc>
        <w:tc>
          <w:tcPr>
            <w:tcW w:w="1629" w:type="dxa"/>
            <w:vAlign w:val="center"/>
          </w:tcPr>
          <w:p w14:paraId="3ED06543" w14:textId="376F9A22" w:rsidR="007C3A97" w:rsidRPr="006C089B" w:rsidRDefault="007C3A97" w:rsidP="00C74470">
            <w:pPr>
              <w:pStyle w:val="Tableandfigurecontent"/>
              <w:spacing w:after="0" w:line="240" w:lineRule="auto"/>
              <w:rPr>
                <w:bCs/>
              </w:rPr>
            </w:pPr>
            <w:r w:rsidRPr="006C089B">
              <w:rPr>
                <w:bCs/>
              </w:rPr>
              <w:t>Traceability</w:t>
            </w:r>
          </w:p>
        </w:tc>
      </w:tr>
      <w:tr w:rsidR="006C089B" w:rsidRPr="006C089B" w14:paraId="4ACB23B8" w14:textId="77777777" w:rsidTr="00736E5E">
        <w:trPr>
          <w:trHeight w:val="265"/>
        </w:trPr>
        <w:tc>
          <w:tcPr>
            <w:tcW w:w="11335" w:type="dxa"/>
          </w:tcPr>
          <w:p w14:paraId="4E703965" w14:textId="0F06CAD8" w:rsidR="00426B7B" w:rsidRPr="006C089B" w:rsidRDefault="0009593C" w:rsidP="006238B2">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lastRenderedPageBreak/>
              <w:t>“</w:t>
            </w:r>
            <w:r w:rsidR="006238B2" w:rsidRPr="006C089B">
              <w:rPr>
                <w:rFonts w:eastAsiaTheme="minorEastAsia"/>
                <w:bCs/>
                <w:i/>
              </w:rPr>
              <w:t>You can always provide really clean and clear explanations, including a lot of detail, and that will give, like most people, won't care to go into that level of detail. But for the people that do, it's good to have that there and available for them</w:t>
            </w:r>
            <w:r w:rsidR="00995308" w:rsidRPr="006C089B">
              <w:rPr>
                <w:rFonts w:eastAsiaTheme="minorEastAsia"/>
                <w:bCs/>
              </w:rPr>
              <w:t>” (p</w:t>
            </w:r>
            <w:r w:rsidRPr="006C089B">
              <w:rPr>
                <w:rFonts w:eastAsiaTheme="minorEastAsia"/>
                <w:bCs/>
              </w:rPr>
              <w:t>#2).</w:t>
            </w:r>
          </w:p>
          <w:p w14:paraId="02D99DCC" w14:textId="6C7C6689" w:rsidR="00A161E9" w:rsidRPr="006C089B" w:rsidRDefault="00813316" w:rsidP="006D5737">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W</w:t>
            </w:r>
            <w:r w:rsidR="00A161E9" w:rsidRPr="006C089B">
              <w:rPr>
                <w:rFonts w:eastAsiaTheme="minorEastAsia"/>
                <w:bCs/>
                <w:i/>
              </w:rPr>
              <w:t>hen we collect personal data from customers, we need to clearly explain our aim, behaviors…</w:t>
            </w:r>
            <w:r w:rsidR="00995308" w:rsidRPr="006C089B">
              <w:rPr>
                <w:rFonts w:eastAsiaTheme="minorEastAsia"/>
                <w:bCs/>
                <w:i/>
              </w:rPr>
              <w:t xml:space="preserve"> </w:t>
            </w:r>
            <w:r w:rsidR="00A161E9" w:rsidRPr="006C089B">
              <w:rPr>
                <w:rFonts w:eastAsiaTheme="minorEastAsia"/>
                <w:bCs/>
                <w:i/>
              </w:rPr>
              <w:t>why we have to use it. By making the whole data sharing process open and transparent</w:t>
            </w:r>
            <w:r w:rsidR="00995308" w:rsidRPr="006C089B">
              <w:rPr>
                <w:rFonts w:eastAsiaTheme="minorEastAsia"/>
                <w:bCs/>
                <w:i/>
              </w:rPr>
              <w:t xml:space="preserve"> </w:t>
            </w:r>
            <w:r w:rsidR="00A161E9" w:rsidRPr="006C089B">
              <w:rPr>
                <w:rFonts w:eastAsiaTheme="minorEastAsia"/>
                <w:bCs/>
                <w:i/>
              </w:rPr>
              <w:t>…</w:t>
            </w:r>
            <w:r w:rsidR="00995308" w:rsidRPr="006C089B">
              <w:rPr>
                <w:rFonts w:eastAsiaTheme="minorEastAsia"/>
                <w:bCs/>
                <w:i/>
              </w:rPr>
              <w:t xml:space="preserve"> </w:t>
            </w:r>
            <w:r w:rsidR="00A161E9" w:rsidRPr="006C089B">
              <w:rPr>
                <w:rFonts w:eastAsiaTheme="minorEastAsia"/>
                <w:bCs/>
                <w:i/>
              </w:rPr>
              <w:t>customers can better understand the benefit or value from using it [device] and reduce reluctance to cooperate with us</w:t>
            </w:r>
            <w:r w:rsidR="00A161E9" w:rsidRPr="006C089B">
              <w:rPr>
                <w:rFonts w:eastAsiaTheme="minorEastAsia"/>
                <w:bCs/>
              </w:rPr>
              <w:t>”</w:t>
            </w:r>
            <w:r w:rsidR="00A161E9" w:rsidRPr="006C089B">
              <w:t xml:space="preserve"> </w:t>
            </w:r>
            <w:r w:rsidR="00995308" w:rsidRPr="006C089B">
              <w:rPr>
                <w:rFonts w:eastAsiaTheme="minorEastAsia"/>
                <w:bCs/>
              </w:rPr>
              <w:t>(p</w:t>
            </w:r>
            <w:r w:rsidR="00A161E9" w:rsidRPr="006C089B">
              <w:rPr>
                <w:rFonts w:eastAsiaTheme="minorEastAsia"/>
                <w:bCs/>
              </w:rPr>
              <w:t>#5).</w:t>
            </w:r>
          </w:p>
        </w:tc>
        <w:tc>
          <w:tcPr>
            <w:tcW w:w="1701" w:type="dxa"/>
            <w:vMerge w:val="restart"/>
            <w:vAlign w:val="center"/>
          </w:tcPr>
          <w:p w14:paraId="718744FE" w14:textId="4C233012" w:rsidR="00426B7B" w:rsidRPr="006C089B" w:rsidRDefault="00426B7B" w:rsidP="00426B7B">
            <w:pPr>
              <w:pStyle w:val="Tableandfigurecontent"/>
              <w:spacing w:after="0" w:line="240" w:lineRule="auto"/>
              <w:rPr>
                <w:bCs/>
              </w:rPr>
            </w:pPr>
            <w:r w:rsidRPr="006C089B">
              <w:rPr>
                <w:bCs/>
              </w:rPr>
              <w:t>Users’ perception about improving privacy concerns through communication-focused data governance of transparency and trust while using an SHMS.</w:t>
            </w:r>
          </w:p>
        </w:tc>
        <w:tc>
          <w:tcPr>
            <w:tcW w:w="1629" w:type="dxa"/>
            <w:vAlign w:val="center"/>
          </w:tcPr>
          <w:p w14:paraId="6D6EB2B8" w14:textId="7A9DE0C4" w:rsidR="00426B7B" w:rsidRPr="006C089B" w:rsidRDefault="00426B7B" w:rsidP="00C74470">
            <w:pPr>
              <w:pStyle w:val="Tableandfigurecontent"/>
              <w:spacing w:after="0" w:line="240" w:lineRule="auto"/>
              <w:rPr>
                <w:bCs/>
              </w:rPr>
            </w:pPr>
            <w:r w:rsidRPr="006C089B">
              <w:rPr>
                <w:bCs/>
              </w:rPr>
              <w:t>Transparency</w:t>
            </w:r>
          </w:p>
        </w:tc>
      </w:tr>
      <w:tr w:rsidR="006C089B" w:rsidRPr="006C089B" w14:paraId="4C3CD131" w14:textId="77777777" w:rsidTr="00736E5E">
        <w:trPr>
          <w:trHeight w:val="265"/>
        </w:trPr>
        <w:tc>
          <w:tcPr>
            <w:tcW w:w="11335" w:type="dxa"/>
          </w:tcPr>
          <w:p w14:paraId="0432BC58" w14:textId="5A7600B0" w:rsidR="00426B7B" w:rsidRPr="006C089B" w:rsidRDefault="006D5737" w:rsidP="003F47A6">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Overall, trust is an extremely important thing. It can even have a direct impact on the health index of the e</w:t>
            </w:r>
            <w:r w:rsidR="00995308" w:rsidRPr="006C089B">
              <w:rPr>
                <w:rFonts w:eastAsiaTheme="minorEastAsia"/>
                <w:bCs/>
                <w:i/>
              </w:rPr>
              <w:t>lderly</w:t>
            </w:r>
            <w:r w:rsidRPr="006C089B">
              <w:rPr>
                <w:rFonts w:eastAsiaTheme="minorEastAsia"/>
                <w:bCs/>
                <w:i/>
              </w:rPr>
              <w:t>”</w:t>
            </w:r>
            <w:r w:rsidR="00995308" w:rsidRPr="006C089B">
              <w:rPr>
                <w:rFonts w:eastAsiaTheme="minorEastAsia"/>
                <w:bCs/>
              </w:rPr>
              <w:t xml:space="preserve"> (p</w:t>
            </w:r>
            <w:r w:rsidRPr="006C089B">
              <w:rPr>
                <w:rFonts w:eastAsiaTheme="minorEastAsia"/>
                <w:bCs/>
              </w:rPr>
              <w:t>#7).</w:t>
            </w:r>
          </w:p>
          <w:p w14:paraId="490206F2" w14:textId="45FA625E" w:rsidR="006D5737" w:rsidRPr="006C089B" w:rsidRDefault="0094683E" w:rsidP="003F47A6">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T</w:t>
            </w:r>
            <w:r w:rsidR="006D5737" w:rsidRPr="006C089B">
              <w:rPr>
                <w:rFonts w:eastAsiaTheme="minorEastAsia"/>
                <w:bCs/>
                <w:i/>
              </w:rPr>
              <w:t>rust can boost users’ confidence in its potential value of the service and minimize perceived risks or difficulties, thereby encouraging users to give it a try</w:t>
            </w:r>
            <w:r w:rsidR="006D5737" w:rsidRPr="006C089B">
              <w:rPr>
                <w:rFonts w:eastAsiaTheme="minorEastAsia"/>
                <w:bCs/>
              </w:rPr>
              <w:t>”</w:t>
            </w:r>
            <w:r w:rsidR="006D5737" w:rsidRPr="006C089B">
              <w:t xml:space="preserve"> </w:t>
            </w:r>
            <w:r w:rsidR="00995308" w:rsidRPr="006C089B">
              <w:rPr>
                <w:rFonts w:eastAsiaTheme="minorEastAsia"/>
                <w:bCs/>
              </w:rPr>
              <w:t>(p</w:t>
            </w:r>
            <w:r w:rsidR="006D5737" w:rsidRPr="006C089B">
              <w:rPr>
                <w:rFonts w:eastAsiaTheme="minorEastAsia"/>
                <w:bCs/>
              </w:rPr>
              <w:t>#4).</w:t>
            </w:r>
          </w:p>
        </w:tc>
        <w:tc>
          <w:tcPr>
            <w:tcW w:w="1701" w:type="dxa"/>
            <w:vMerge/>
            <w:vAlign w:val="center"/>
          </w:tcPr>
          <w:p w14:paraId="6DD150B2" w14:textId="77777777" w:rsidR="00426B7B" w:rsidRPr="006C089B" w:rsidRDefault="00426B7B" w:rsidP="00C74470">
            <w:pPr>
              <w:pStyle w:val="Tableandfigurecontent"/>
              <w:spacing w:after="0" w:line="240" w:lineRule="auto"/>
              <w:rPr>
                <w:bCs/>
              </w:rPr>
            </w:pPr>
          </w:p>
        </w:tc>
        <w:tc>
          <w:tcPr>
            <w:tcW w:w="1629" w:type="dxa"/>
            <w:vAlign w:val="center"/>
          </w:tcPr>
          <w:p w14:paraId="1211B441" w14:textId="30F839F2" w:rsidR="00426B7B" w:rsidRPr="006C089B" w:rsidRDefault="00426B7B" w:rsidP="00C74470">
            <w:pPr>
              <w:pStyle w:val="Tableandfigurecontent"/>
              <w:spacing w:after="0" w:line="240" w:lineRule="auto"/>
              <w:rPr>
                <w:bCs/>
              </w:rPr>
            </w:pPr>
            <w:r w:rsidRPr="006C089B">
              <w:rPr>
                <w:bCs/>
              </w:rPr>
              <w:t>Trust</w:t>
            </w:r>
          </w:p>
        </w:tc>
      </w:tr>
      <w:tr w:rsidR="006C089B" w:rsidRPr="006C089B" w14:paraId="4C522FAE" w14:textId="77777777" w:rsidTr="00736E5E">
        <w:trPr>
          <w:trHeight w:val="265"/>
        </w:trPr>
        <w:tc>
          <w:tcPr>
            <w:tcW w:w="11335" w:type="dxa"/>
          </w:tcPr>
          <w:p w14:paraId="5069F1E0" w14:textId="182ECF6A" w:rsidR="00736E5E" w:rsidRPr="006C089B" w:rsidRDefault="00736E5E" w:rsidP="0012210C">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In my experience, people often struggle with using a separate reading device rather than using their phone. They have to plug that into a computer and upload it, which can be especially challenging for older individuals to get the information onto the website. Ideally, they would come into the clinic, and the staff could assist them using a computer, but that requires a driver and IT access to… I think very few people are willing to do this partly due to privacy concerns</w:t>
            </w:r>
            <w:r w:rsidRPr="006C089B">
              <w:rPr>
                <w:rFonts w:eastAsiaTheme="minorEastAsia"/>
                <w:bCs/>
              </w:rPr>
              <w:t>” (p#9).</w:t>
            </w:r>
          </w:p>
          <w:p w14:paraId="50A503F5" w14:textId="6D3C5090" w:rsidR="00736E5E" w:rsidRPr="006C089B" w:rsidRDefault="00736E5E" w:rsidP="002831EC">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Obviously, to reduce the risk of data leaks, I need to adjust more settings or even turn off some personalized services to protect my privacy. But doing all this creates extra barriers for me when using the system</w:t>
            </w:r>
            <w:r w:rsidRPr="006C089B">
              <w:rPr>
                <w:rFonts w:eastAsiaTheme="minorEastAsia"/>
                <w:bCs/>
              </w:rPr>
              <w:t>” (p#19).</w:t>
            </w:r>
          </w:p>
          <w:p w14:paraId="78910354" w14:textId="3F037246" w:rsidR="00736E5E" w:rsidRPr="006C089B" w:rsidRDefault="00736E5E" w:rsidP="00586D21">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00DF05AC" w:rsidRPr="006C089B">
              <w:rPr>
                <w:rFonts w:eastAsiaTheme="minorEastAsia"/>
                <w:bCs/>
                <w:i/>
              </w:rPr>
              <w:t>I feel like data privacy</w:t>
            </w:r>
            <w:r w:rsidR="00C253E9" w:rsidRPr="006C089B">
              <w:rPr>
                <w:rFonts w:eastAsiaTheme="minorEastAsia"/>
                <w:bCs/>
                <w:i/>
              </w:rPr>
              <w:t xml:space="preserve"> is still going to be a bit of a barrier for smart devices</w:t>
            </w:r>
            <w:r w:rsidR="00DF05AC" w:rsidRPr="006C089B">
              <w:rPr>
                <w:rFonts w:eastAsiaTheme="minorEastAsia"/>
                <w:bCs/>
                <w:i/>
              </w:rPr>
              <w:t xml:space="preserve">. </w:t>
            </w:r>
            <w:r w:rsidR="00586D21" w:rsidRPr="006C089B">
              <w:rPr>
                <w:rFonts w:eastAsiaTheme="minorEastAsia"/>
                <w:bCs/>
                <w:i/>
              </w:rPr>
              <w:t>Some users might hesitate because they’re worried their personal information could be at risk</w:t>
            </w:r>
            <w:r w:rsidRPr="006C089B">
              <w:rPr>
                <w:rFonts w:eastAsiaTheme="minorEastAsia"/>
                <w:bCs/>
              </w:rPr>
              <w:t>” (p#20).</w:t>
            </w:r>
          </w:p>
        </w:tc>
        <w:tc>
          <w:tcPr>
            <w:tcW w:w="3330" w:type="dxa"/>
            <w:gridSpan w:val="2"/>
            <w:vAlign w:val="center"/>
          </w:tcPr>
          <w:p w14:paraId="34A22AD6" w14:textId="0616523A" w:rsidR="00736E5E" w:rsidRPr="006C089B" w:rsidRDefault="00736E5E" w:rsidP="00C74470">
            <w:pPr>
              <w:pStyle w:val="Tableandfigurecontent"/>
              <w:spacing w:after="0" w:line="240" w:lineRule="auto"/>
              <w:rPr>
                <w:bCs/>
              </w:rPr>
            </w:pPr>
            <w:r w:rsidRPr="006C089B">
              <w:rPr>
                <w:bCs/>
              </w:rPr>
              <w:t>Privacy concerns vs usage barriers</w:t>
            </w:r>
          </w:p>
        </w:tc>
      </w:tr>
      <w:tr w:rsidR="006C089B" w:rsidRPr="006C089B" w14:paraId="2E5ACD2B" w14:textId="77777777" w:rsidTr="00736E5E">
        <w:trPr>
          <w:trHeight w:val="265"/>
        </w:trPr>
        <w:tc>
          <w:tcPr>
            <w:tcW w:w="11335" w:type="dxa"/>
          </w:tcPr>
          <w:p w14:paraId="68A37BDA" w14:textId="40697649" w:rsidR="00736E5E" w:rsidRPr="006C089B" w:rsidRDefault="00736E5E" w:rsidP="003F47A6">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People have privacy concerns based on assumptions that ask for better protection, better security, and better configurability. For example, when you access Facebook's settings, you'll find a variety of options—not because Facebook created them, but because users, driven by demand, pushed for them. I can see a similar trend unfolding in digital health contexts</w:t>
            </w:r>
            <w:r w:rsidRPr="006C089B">
              <w:rPr>
                <w:rFonts w:eastAsiaTheme="minorEastAsia"/>
                <w:bCs/>
              </w:rPr>
              <w:t>”</w:t>
            </w:r>
            <w:r w:rsidRPr="006C089B">
              <w:rPr>
                <w:rFonts w:eastAsiaTheme="minorEastAsia"/>
                <w:bCs/>
                <w:i/>
              </w:rPr>
              <w:t xml:space="preserve"> </w:t>
            </w:r>
            <w:r w:rsidRPr="006C089B">
              <w:rPr>
                <w:rFonts w:eastAsiaTheme="minorEastAsia"/>
                <w:bCs/>
              </w:rPr>
              <w:t>(p#1)</w:t>
            </w:r>
            <w:r w:rsidRPr="006C089B">
              <w:rPr>
                <w:rFonts w:eastAsiaTheme="minorEastAsia"/>
                <w:bCs/>
                <w:i/>
              </w:rPr>
              <w:t>.</w:t>
            </w:r>
          </w:p>
          <w:p w14:paraId="0E45E939" w14:textId="3912274C" w:rsidR="00736E5E" w:rsidRPr="006C089B" w:rsidRDefault="00736E5E" w:rsidP="003B373B">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In my experience, people often struggle with using a separate reading device rather than using their phone, they have to plug that into a computer and upload it, which can be especially challenging for older individuals to get the information onto the website. Ideally, they would come into the clinic, and the staff could assist them using a computer, but that requires a driver and IT access to…I think very few people are willing to do this partly due to privacy concerns</w:t>
            </w:r>
            <w:r w:rsidRPr="006C089B">
              <w:rPr>
                <w:rFonts w:eastAsiaTheme="minorEastAsia"/>
                <w:bCs/>
              </w:rPr>
              <w:t>” (p#9).</w:t>
            </w:r>
          </w:p>
        </w:tc>
        <w:tc>
          <w:tcPr>
            <w:tcW w:w="3330" w:type="dxa"/>
            <w:gridSpan w:val="2"/>
            <w:vAlign w:val="center"/>
          </w:tcPr>
          <w:p w14:paraId="418F37C1" w14:textId="37F20698" w:rsidR="00736E5E" w:rsidRPr="006C089B" w:rsidRDefault="00736E5E" w:rsidP="00C74470">
            <w:pPr>
              <w:pStyle w:val="Tableandfigurecontent"/>
              <w:spacing w:after="0" w:line="240" w:lineRule="auto"/>
              <w:rPr>
                <w:bCs/>
              </w:rPr>
            </w:pPr>
            <w:r w:rsidRPr="006C089B">
              <w:rPr>
                <w:bCs/>
              </w:rPr>
              <w:t>Privacy concerns vs complexity barriers</w:t>
            </w:r>
          </w:p>
        </w:tc>
      </w:tr>
      <w:tr w:rsidR="006C089B" w:rsidRPr="006C089B" w14:paraId="58FB3EE9" w14:textId="77777777" w:rsidTr="00736E5E">
        <w:trPr>
          <w:trHeight w:val="265"/>
        </w:trPr>
        <w:tc>
          <w:tcPr>
            <w:tcW w:w="11335" w:type="dxa"/>
          </w:tcPr>
          <w:p w14:paraId="22F146D8" w14:textId="754E9840" w:rsidR="00736E5E" w:rsidRPr="006C089B" w:rsidRDefault="00736E5E" w:rsidP="00BC549C">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[Despite the purpose of reducing privacy concerns], potential users may find it complex to understand complicated legislative terms…. it’s quite often to be asked to give more consents … it could deter them from recognizing the potential value of a smart device … or matching up with new rules</w:t>
            </w:r>
            <w:r w:rsidRPr="006C089B">
              <w:rPr>
                <w:rFonts w:eastAsiaTheme="minorEastAsia"/>
                <w:bCs/>
              </w:rPr>
              <w:t>” (p#2).</w:t>
            </w:r>
          </w:p>
          <w:p w14:paraId="6333D55F" w14:textId="48BB85F4" w:rsidR="00736E5E" w:rsidRPr="006C089B" w:rsidRDefault="00736E5E" w:rsidP="009B7B95">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I feel like the value of my smart device really drops when I start getting anxious about the privacy of my health information</w:t>
            </w:r>
            <w:r w:rsidRPr="006C089B">
              <w:rPr>
                <w:rFonts w:eastAsiaTheme="minorEastAsia"/>
                <w:bCs/>
              </w:rPr>
              <w:t>” (p#13).</w:t>
            </w:r>
          </w:p>
          <w:p w14:paraId="75863995" w14:textId="002E0606" w:rsidR="00736E5E" w:rsidRPr="006C089B" w:rsidRDefault="00736E5E" w:rsidP="00193FD4">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 xml:space="preserve"> “</w:t>
            </w:r>
            <w:r w:rsidRPr="006C089B">
              <w:rPr>
                <w:rFonts w:eastAsiaTheme="minorEastAsia"/>
                <w:bCs/>
                <w:i/>
              </w:rPr>
              <w:t>Privacy worries can make people hesitate to trust this service because, deep down, there’s always that fear of personal information slipping out. When users feel their data isn't safe, it’s hard for them to see the real value in using it</w:t>
            </w:r>
            <w:r w:rsidRPr="006C089B">
              <w:rPr>
                <w:rFonts w:eastAsiaTheme="minorEastAsia"/>
                <w:bCs/>
              </w:rPr>
              <w:t>” (p#19).</w:t>
            </w:r>
          </w:p>
          <w:p w14:paraId="1D14776E" w14:textId="78991AE9" w:rsidR="00736E5E" w:rsidRPr="006C089B" w:rsidRDefault="00736E5E" w:rsidP="00B540E3">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If it I’m not sure about how my health data is handled, it really makes me question the value of the service [the SHMS]and whether I feel comfortable enough to use it</w:t>
            </w:r>
            <w:r w:rsidRPr="006C089B">
              <w:rPr>
                <w:rFonts w:eastAsiaTheme="minorEastAsia"/>
                <w:bCs/>
              </w:rPr>
              <w:t>” (p#16).</w:t>
            </w:r>
          </w:p>
        </w:tc>
        <w:tc>
          <w:tcPr>
            <w:tcW w:w="3330" w:type="dxa"/>
            <w:gridSpan w:val="2"/>
            <w:vAlign w:val="center"/>
          </w:tcPr>
          <w:p w14:paraId="05E5B91D" w14:textId="4795B23A" w:rsidR="00736E5E" w:rsidRPr="006C089B" w:rsidRDefault="00736E5E" w:rsidP="00F819EB">
            <w:pPr>
              <w:pStyle w:val="Tableandfigurecontent"/>
              <w:spacing w:after="0" w:line="240" w:lineRule="auto"/>
              <w:rPr>
                <w:bCs/>
              </w:rPr>
            </w:pPr>
            <w:r w:rsidRPr="006C089B">
              <w:rPr>
                <w:bCs/>
              </w:rPr>
              <w:t>Privacy concerns vs value barriers</w:t>
            </w:r>
          </w:p>
        </w:tc>
      </w:tr>
      <w:tr w:rsidR="006C089B" w:rsidRPr="006C089B" w14:paraId="0DCDDDE1" w14:textId="77777777" w:rsidTr="00736E5E">
        <w:trPr>
          <w:trHeight w:val="265"/>
        </w:trPr>
        <w:tc>
          <w:tcPr>
            <w:tcW w:w="11335" w:type="dxa"/>
          </w:tcPr>
          <w:p w14:paraId="6BBF5F78" w14:textId="3EAAA233" w:rsidR="00736E5E" w:rsidRPr="006C089B" w:rsidRDefault="00736E5E" w:rsidP="00F15455">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Some patients found it challenging to remember to recharge or set up a smart device … which could deter them from wearing it</w:t>
            </w:r>
            <w:r w:rsidRPr="006C089B">
              <w:rPr>
                <w:rFonts w:eastAsiaTheme="minorEastAsia"/>
                <w:bCs/>
              </w:rPr>
              <w:t>” (p#12).</w:t>
            </w:r>
          </w:p>
          <w:p w14:paraId="12447A36" w14:textId="4BA7B900" w:rsidR="00736E5E" w:rsidRPr="006C089B" w:rsidRDefault="00736E5E" w:rsidP="00A5062B">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The biggest challenge with a new product is whether users can adapt to it quickly. If the design helps people build a habit fast, keeps the learning curve low, and isn’t just for tech-savvy users—like me, for example, with no real technical background—I’m sure it’ll be well-received</w:t>
            </w:r>
            <w:r w:rsidRPr="006C089B">
              <w:rPr>
                <w:rFonts w:eastAsiaTheme="minorEastAsia"/>
                <w:bCs/>
              </w:rPr>
              <w:t>” (p#18).</w:t>
            </w:r>
          </w:p>
        </w:tc>
        <w:tc>
          <w:tcPr>
            <w:tcW w:w="1701" w:type="dxa"/>
            <w:vMerge w:val="restart"/>
            <w:vAlign w:val="center"/>
          </w:tcPr>
          <w:p w14:paraId="68111F0A" w14:textId="29CEFCF9" w:rsidR="00736E5E" w:rsidRPr="006C089B" w:rsidRDefault="00D6275D" w:rsidP="00D6275D">
            <w:pPr>
              <w:pStyle w:val="Tableandfigurecontent"/>
              <w:spacing w:after="0" w:line="240" w:lineRule="auto"/>
              <w:rPr>
                <w:bCs/>
              </w:rPr>
            </w:pPr>
            <w:r w:rsidRPr="006C089B">
              <w:rPr>
                <w:bCs/>
              </w:rPr>
              <w:t xml:space="preserve">Users’ resistance to SHMSs is influenced by functional barriers such as how </w:t>
            </w:r>
            <w:r w:rsidRPr="006C089B">
              <w:rPr>
                <w:bCs/>
              </w:rPr>
              <w:lastRenderedPageBreak/>
              <w:t>useful they perceive the system to be, how difficult it seems to use, and whether they believe it offers better value than other available options</w:t>
            </w:r>
            <w:r w:rsidR="00E80C2D" w:rsidRPr="006C089B">
              <w:rPr>
                <w:bCs/>
              </w:rPr>
              <w:t>)</w:t>
            </w:r>
            <w:r w:rsidR="00E81D25" w:rsidRPr="006C089B">
              <w:rPr>
                <w:bCs/>
              </w:rPr>
              <w:t>.</w:t>
            </w:r>
          </w:p>
        </w:tc>
        <w:tc>
          <w:tcPr>
            <w:tcW w:w="1629" w:type="dxa"/>
            <w:vAlign w:val="center"/>
          </w:tcPr>
          <w:p w14:paraId="73E0B006" w14:textId="1DB0A72A" w:rsidR="00736E5E" w:rsidRPr="006C089B" w:rsidRDefault="00736E5E" w:rsidP="0012210C">
            <w:pPr>
              <w:pStyle w:val="Tableandfigurecontent"/>
              <w:spacing w:after="0" w:line="240" w:lineRule="auto"/>
              <w:rPr>
                <w:bCs/>
              </w:rPr>
            </w:pPr>
            <w:r w:rsidRPr="006C089B">
              <w:rPr>
                <w:bCs/>
              </w:rPr>
              <w:lastRenderedPageBreak/>
              <w:t>Usage barriers vs users’ resistance</w:t>
            </w:r>
          </w:p>
        </w:tc>
      </w:tr>
      <w:tr w:rsidR="006C089B" w:rsidRPr="006C089B" w14:paraId="0A5E29FF" w14:textId="77777777" w:rsidTr="00736E5E">
        <w:trPr>
          <w:trHeight w:val="265"/>
        </w:trPr>
        <w:tc>
          <w:tcPr>
            <w:tcW w:w="11335" w:type="dxa"/>
          </w:tcPr>
          <w:p w14:paraId="4285EE4A" w14:textId="17B3E26C" w:rsidR="00736E5E" w:rsidRPr="006C089B" w:rsidRDefault="00736E5E" w:rsidP="00846382">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lastRenderedPageBreak/>
              <w:t>“</w:t>
            </w:r>
            <w:r w:rsidRPr="006C089B">
              <w:rPr>
                <w:rFonts w:eastAsiaTheme="minorEastAsia"/>
                <w:bCs/>
                <w:i/>
              </w:rPr>
              <w:t>I find the appearance of the app looks a bit cluttered…  I think it should have a simpler design … it is complicated for me to manage my health data properly, for example, uploading the records in the correct location and removing them after a period for my privacy purpose</w:t>
            </w:r>
            <w:r w:rsidRPr="006C089B">
              <w:rPr>
                <w:rFonts w:eastAsiaTheme="minorEastAsia"/>
                <w:bCs/>
              </w:rPr>
              <w:t>” (p#4).</w:t>
            </w:r>
          </w:p>
          <w:p w14:paraId="4D8FCC2B" w14:textId="1A283086" w:rsidR="00736E5E" w:rsidRPr="006C089B" w:rsidRDefault="00736E5E" w:rsidP="00FF03B8">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Technology</w:t>
            </w:r>
            <w:r w:rsidRPr="006C089B">
              <w:rPr>
                <w:rFonts w:eastAsiaTheme="minorEastAsia"/>
                <w:bCs/>
              </w:rPr>
              <w:t xml:space="preserve"> </w:t>
            </w:r>
            <w:r w:rsidRPr="006C089B">
              <w:rPr>
                <w:rFonts w:eastAsiaTheme="minorEastAsia"/>
                <w:bCs/>
                <w:i/>
              </w:rPr>
              <w:t>and apps are evolving way too fast these days. The idea behind this service is great, but if it’s meant for chronic disease management and mainly for older adults, the complexity of its features is bound to cause problems. It could make users feel frustrated or even resistant to using it</w:t>
            </w:r>
            <w:r w:rsidRPr="006C089B">
              <w:rPr>
                <w:rFonts w:eastAsiaTheme="minorEastAsia"/>
                <w:bCs/>
              </w:rPr>
              <w:t>” (p#19).</w:t>
            </w:r>
          </w:p>
        </w:tc>
        <w:tc>
          <w:tcPr>
            <w:tcW w:w="1701" w:type="dxa"/>
            <w:vMerge/>
            <w:vAlign w:val="center"/>
          </w:tcPr>
          <w:p w14:paraId="20986D4F" w14:textId="77777777" w:rsidR="00736E5E" w:rsidRPr="006C089B" w:rsidRDefault="00736E5E" w:rsidP="00C74470">
            <w:pPr>
              <w:pStyle w:val="Tableandfigurecontent"/>
              <w:spacing w:after="0" w:line="240" w:lineRule="auto"/>
              <w:rPr>
                <w:bCs/>
              </w:rPr>
            </w:pPr>
          </w:p>
        </w:tc>
        <w:tc>
          <w:tcPr>
            <w:tcW w:w="1629" w:type="dxa"/>
            <w:vAlign w:val="center"/>
          </w:tcPr>
          <w:p w14:paraId="12A62174" w14:textId="3BE0DFB7" w:rsidR="00736E5E" w:rsidRPr="006C089B" w:rsidRDefault="00736E5E" w:rsidP="0012210C">
            <w:pPr>
              <w:pStyle w:val="Tableandfigurecontent"/>
              <w:spacing w:after="0" w:line="240" w:lineRule="auto"/>
              <w:rPr>
                <w:bCs/>
              </w:rPr>
            </w:pPr>
            <w:r w:rsidRPr="006C089B">
              <w:rPr>
                <w:bCs/>
              </w:rPr>
              <w:t>Complexity barriers vs users’ resistance</w:t>
            </w:r>
          </w:p>
        </w:tc>
      </w:tr>
      <w:tr w:rsidR="006C089B" w:rsidRPr="006C089B" w14:paraId="79007553" w14:textId="77777777" w:rsidTr="00736E5E">
        <w:trPr>
          <w:trHeight w:val="265"/>
        </w:trPr>
        <w:tc>
          <w:tcPr>
            <w:tcW w:w="11335" w:type="dxa"/>
          </w:tcPr>
          <w:p w14:paraId="07BCEAE0" w14:textId="0106F64B" w:rsidR="00736E5E" w:rsidRPr="006C089B" w:rsidRDefault="00736E5E" w:rsidP="00176AD8">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 xml:space="preserve">I need to understand the value of new </w:t>
            </w:r>
            <w:proofErr w:type="gramStart"/>
            <w:r w:rsidRPr="006C089B">
              <w:rPr>
                <w:rFonts w:eastAsiaTheme="minorEastAsia"/>
                <w:bCs/>
                <w:i/>
              </w:rPr>
              <w:t>technology,</w:t>
            </w:r>
            <w:proofErr w:type="gramEnd"/>
            <w:r w:rsidRPr="006C089B">
              <w:rPr>
                <w:rFonts w:eastAsiaTheme="minorEastAsia"/>
                <w:bCs/>
                <w:i/>
              </w:rPr>
              <w:t xml:space="preserve"> whether it’s actually beneficial for my health compared to the way I used to manage my treatment. If it doesn’t appeal to me or offer something better, why should I use it?</w:t>
            </w:r>
            <w:r w:rsidRPr="006C089B">
              <w:rPr>
                <w:rFonts w:eastAsiaTheme="minorEastAsia"/>
                <w:bCs/>
              </w:rPr>
              <w:t>” (p#18).</w:t>
            </w:r>
          </w:p>
          <w:p w14:paraId="66D6BC8C" w14:textId="591B34EA" w:rsidR="00736E5E" w:rsidRPr="006C089B" w:rsidRDefault="00736E5E" w:rsidP="00CB31B5">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Pr="006C089B">
              <w:rPr>
                <w:rFonts w:eastAsiaTheme="minorEastAsia"/>
                <w:bCs/>
                <w:i/>
              </w:rPr>
              <w:t>I think this is pretty common, not just with health monitoring systems. If I feel like a product or service isn’t helping me or doesn’t bring any real value, why would I keep using it?</w:t>
            </w:r>
            <w:r w:rsidRPr="006C089B">
              <w:rPr>
                <w:rFonts w:eastAsiaTheme="minorEastAsia"/>
                <w:bCs/>
              </w:rPr>
              <w:t>” (p#20).</w:t>
            </w:r>
          </w:p>
        </w:tc>
        <w:tc>
          <w:tcPr>
            <w:tcW w:w="1701" w:type="dxa"/>
            <w:vMerge/>
            <w:vAlign w:val="center"/>
          </w:tcPr>
          <w:p w14:paraId="570C2B0A" w14:textId="77777777" w:rsidR="00736E5E" w:rsidRPr="006C089B" w:rsidRDefault="00736E5E" w:rsidP="00C74470">
            <w:pPr>
              <w:pStyle w:val="Tableandfigurecontent"/>
              <w:spacing w:after="0" w:line="240" w:lineRule="auto"/>
              <w:rPr>
                <w:bCs/>
              </w:rPr>
            </w:pPr>
          </w:p>
        </w:tc>
        <w:tc>
          <w:tcPr>
            <w:tcW w:w="1629" w:type="dxa"/>
            <w:vAlign w:val="center"/>
          </w:tcPr>
          <w:p w14:paraId="08DBF2DB" w14:textId="3D5A41FA" w:rsidR="00736E5E" w:rsidRPr="006C089B" w:rsidRDefault="00736E5E" w:rsidP="0012210C">
            <w:pPr>
              <w:pStyle w:val="Tableandfigurecontent"/>
              <w:spacing w:after="0" w:line="240" w:lineRule="auto"/>
              <w:rPr>
                <w:bCs/>
              </w:rPr>
            </w:pPr>
            <w:r w:rsidRPr="006C089B">
              <w:rPr>
                <w:bCs/>
              </w:rPr>
              <w:t>Value barriers vs users’ resistance</w:t>
            </w:r>
          </w:p>
        </w:tc>
      </w:tr>
      <w:tr w:rsidR="006C089B" w:rsidRPr="006C089B" w14:paraId="7FD5B760" w14:textId="77777777" w:rsidTr="00736E5E">
        <w:trPr>
          <w:trHeight w:val="265"/>
        </w:trPr>
        <w:tc>
          <w:tcPr>
            <w:tcW w:w="11335" w:type="dxa"/>
          </w:tcPr>
          <w:p w14:paraId="21DA34B3" w14:textId="4C0137C1" w:rsidR="00D200CC" w:rsidRPr="006C089B" w:rsidRDefault="00D200CC" w:rsidP="002411DC">
            <w:pPr>
              <w:pStyle w:val="Tableandfigurecontent"/>
              <w:numPr>
                <w:ilvl w:val="0"/>
                <w:numId w:val="2"/>
              </w:numPr>
              <w:spacing w:before="0" w:after="0" w:line="240" w:lineRule="auto"/>
              <w:ind w:left="144" w:hanging="144"/>
              <w:rPr>
                <w:rFonts w:eastAsiaTheme="minorEastAsia"/>
                <w:bCs/>
              </w:rPr>
            </w:pPr>
            <w:r w:rsidRPr="006C089B">
              <w:rPr>
                <w:rFonts w:eastAsiaTheme="minorEastAsia"/>
                <w:bCs/>
              </w:rPr>
              <w:t>“</w:t>
            </w:r>
            <w:r w:rsidR="0045127B" w:rsidRPr="006C089B">
              <w:rPr>
                <w:rFonts w:eastAsiaTheme="minorEastAsia"/>
                <w:bCs/>
                <w:i/>
              </w:rPr>
              <w:t>My mother</w:t>
            </w:r>
            <w:r w:rsidR="002411DC" w:rsidRPr="006C089B">
              <w:rPr>
                <w:rFonts w:eastAsiaTheme="minorEastAsia"/>
                <w:bCs/>
                <w:i/>
              </w:rPr>
              <w:t>,</w:t>
            </w:r>
            <w:r w:rsidR="002411DC" w:rsidRPr="006C089B">
              <w:t xml:space="preserve"> </w:t>
            </w:r>
            <w:r w:rsidR="002411DC" w:rsidRPr="006C089B">
              <w:rPr>
                <w:rFonts w:eastAsiaTheme="minorEastAsia"/>
                <w:bCs/>
                <w:i/>
              </w:rPr>
              <w:t xml:space="preserve">who's still alive and is 89, </w:t>
            </w:r>
            <w:r w:rsidRPr="006C089B">
              <w:rPr>
                <w:rFonts w:eastAsiaTheme="minorEastAsia"/>
                <w:bCs/>
                <w:i/>
              </w:rPr>
              <w:t>lacks confidence in her ability to use new technology. She doesn't even want the Internet in her house because she finds it difficult to maintain and it's giving access to her information</w:t>
            </w:r>
            <w:r w:rsidRPr="006C089B">
              <w:rPr>
                <w:rFonts w:eastAsiaTheme="minorEastAsia"/>
                <w:bCs/>
              </w:rPr>
              <w:t>”</w:t>
            </w:r>
            <w:r w:rsidRPr="006C089B">
              <w:rPr>
                <w:rFonts w:eastAsiaTheme="minorEastAsia"/>
                <w:bCs/>
                <w:i/>
              </w:rPr>
              <w:t xml:space="preserve"> </w:t>
            </w:r>
            <w:r w:rsidRPr="006C089B">
              <w:rPr>
                <w:rFonts w:eastAsiaTheme="minorEastAsia"/>
                <w:bCs/>
              </w:rPr>
              <w:t>(p#3).</w:t>
            </w:r>
          </w:p>
          <w:p w14:paraId="33B40E23" w14:textId="607024CD" w:rsidR="00D200CC" w:rsidRPr="006C089B" w:rsidRDefault="00D200CC" w:rsidP="0052247B">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I’ve found that protecting my personal data privacy often means going through countless settings or giving disclaimers to others. These steps make me feel overwhelmed and powerless. Technically, I don’t feel capable of handling it all, and it just makes me want to give up on using them</w:t>
            </w:r>
            <w:r w:rsidRPr="006C089B">
              <w:rPr>
                <w:rFonts w:eastAsiaTheme="minorEastAsia"/>
                <w:bCs/>
              </w:rPr>
              <w:t>” (p#18).</w:t>
            </w:r>
          </w:p>
        </w:tc>
        <w:tc>
          <w:tcPr>
            <w:tcW w:w="1701" w:type="dxa"/>
            <w:vMerge w:val="restart"/>
            <w:vAlign w:val="center"/>
          </w:tcPr>
          <w:p w14:paraId="1D8F25A4" w14:textId="5CD08065" w:rsidR="00D200CC" w:rsidRPr="006C089B" w:rsidRDefault="00FF06DA" w:rsidP="00B105C6">
            <w:pPr>
              <w:pStyle w:val="Tableandfigurecontent"/>
              <w:spacing w:after="0" w:line="240" w:lineRule="auto"/>
              <w:rPr>
                <w:bCs/>
              </w:rPr>
            </w:pPr>
            <w:r w:rsidRPr="006C089B">
              <w:rPr>
                <w:bCs/>
              </w:rPr>
              <w:t>S</w:t>
            </w:r>
            <w:r w:rsidR="00D46454" w:rsidRPr="006C089B">
              <w:rPr>
                <w:bCs/>
              </w:rPr>
              <w:t>elf-efficacy indirect</w:t>
            </w:r>
            <w:r w:rsidRPr="006C089B">
              <w:rPr>
                <w:bCs/>
              </w:rPr>
              <w:t>ly</w:t>
            </w:r>
            <w:r w:rsidR="00D6275D" w:rsidRPr="006C089B">
              <w:rPr>
                <w:bCs/>
              </w:rPr>
              <w:t xml:space="preserve"> affects</w:t>
            </w:r>
            <w:r w:rsidR="00D46454" w:rsidRPr="006C089B">
              <w:rPr>
                <w:bCs/>
              </w:rPr>
              <w:t xml:space="preserve"> how users </w:t>
            </w:r>
            <w:r w:rsidR="00D6275D" w:rsidRPr="006C089B">
              <w:rPr>
                <w:bCs/>
              </w:rPr>
              <w:t xml:space="preserve">view </w:t>
            </w:r>
            <w:r w:rsidRPr="006C089B">
              <w:rPr>
                <w:bCs/>
              </w:rPr>
              <w:t xml:space="preserve">the </w:t>
            </w:r>
            <w:r w:rsidR="00D6275D" w:rsidRPr="006C089B">
              <w:rPr>
                <w:bCs/>
              </w:rPr>
              <w:t>use</w:t>
            </w:r>
            <w:r w:rsidRPr="006C089B">
              <w:rPr>
                <w:bCs/>
              </w:rPr>
              <w:t xml:space="preserve"> of SHMSs</w:t>
            </w:r>
            <w:r w:rsidR="00D46454" w:rsidRPr="006C089B">
              <w:rPr>
                <w:bCs/>
              </w:rPr>
              <w:t>,</w:t>
            </w:r>
            <w:r w:rsidR="00D6275D" w:rsidRPr="006C089B">
              <w:rPr>
                <w:bCs/>
              </w:rPr>
              <w:t xml:space="preserve"> it</w:t>
            </w:r>
            <w:r w:rsidR="00E1290A" w:rsidRPr="006C089B">
              <w:rPr>
                <w:bCs/>
              </w:rPr>
              <w:t xml:space="preserve"> </w:t>
            </w:r>
            <w:r w:rsidR="00B105C6" w:rsidRPr="006C089B">
              <w:rPr>
                <w:bCs/>
              </w:rPr>
              <w:t xml:space="preserve">also </w:t>
            </w:r>
            <w:r w:rsidR="00E1290A" w:rsidRPr="006C089B">
              <w:rPr>
                <w:bCs/>
              </w:rPr>
              <w:t>s</w:t>
            </w:r>
            <w:r w:rsidR="00D6275D" w:rsidRPr="006C089B">
              <w:rPr>
                <w:bCs/>
              </w:rPr>
              <w:t>hapes</w:t>
            </w:r>
            <w:r w:rsidR="00B105C6" w:rsidRPr="006C089B">
              <w:rPr>
                <w:bCs/>
              </w:rPr>
              <w:t xml:space="preserve"> of how complex and valuable they seem. These views </w:t>
            </w:r>
            <w:r w:rsidR="00E1290A" w:rsidRPr="006C089B">
              <w:rPr>
                <w:bCs/>
              </w:rPr>
              <w:t>can</w:t>
            </w:r>
            <w:r w:rsidR="00B105C6" w:rsidRPr="006C089B">
              <w:rPr>
                <w:bCs/>
              </w:rPr>
              <w:t xml:space="preserve"> lead to their resistance toward</w:t>
            </w:r>
            <w:r w:rsidR="00E1290A" w:rsidRPr="006C089B">
              <w:rPr>
                <w:bCs/>
              </w:rPr>
              <w:t xml:space="preserve"> adopting SHMSs.</w:t>
            </w:r>
          </w:p>
        </w:tc>
        <w:tc>
          <w:tcPr>
            <w:tcW w:w="1629" w:type="dxa"/>
            <w:vAlign w:val="center"/>
          </w:tcPr>
          <w:p w14:paraId="17A3BEA6" w14:textId="0BE63462" w:rsidR="00D200CC" w:rsidRPr="006C089B" w:rsidRDefault="00D200CC" w:rsidP="0012210C">
            <w:pPr>
              <w:pStyle w:val="Tableandfigurecontent"/>
              <w:spacing w:after="0" w:line="240" w:lineRule="auto"/>
              <w:rPr>
                <w:bCs/>
              </w:rPr>
            </w:pPr>
            <w:r w:rsidRPr="006C089B">
              <w:rPr>
                <w:bCs/>
              </w:rPr>
              <w:t>Self-efficacy on the relationship between usage barriers and users’ resistance</w:t>
            </w:r>
          </w:p>
        </w:tc>
      </w:tr>
      <w:tr w:rsidR="006C089B" w:rsidRPr="006C089B" w14:paraId="75973D85" w14:textId="77777777" w:rsidTr="00630118">
        <w:trPr>
          <w:trHeight w:val="1196"/>
        </w:trPr>
        <w:tc>
          <w:tcPr>
            <w:tcW w:w="11335" w:type="dxa"/>
          </w:tcPr>
          <w:p w14:paraId="08469634" w14:textId="1D9DC6C6" w:rsidR="00D200CC" w:rsidRPr="006C089B" w:rsidRDefault="00D200CC" w:rsidP="00745F2D">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 xml:space="preserve">I’ve heard that some of our customers have stopped using the monitoring device because the battery keeps running out. They found it frustrating, and they were just unable to manage the upkeep” </w:t>
            </w:r>
            <w:r w:rsidRPr="006C089B">
              <w:rPr>
                <w:rFonts w:eastAsiaTheme="minorEastAsia"/>
                <w:bCs/>
              </w:rPr>
              <w:t>(p#7)</w:t>
            </w:r>
            <w:r w:rsidRPr="006C089B">
              <w:rPr>
                <w:rFonts w:eastAsiaTheme="minorEastAsia"/>
                <w:bCs/>
                <w:i/>
              </w:rPr>
              <w:t>.</w:t>
            </w:r>
          </w:p>
          <w:p w14:paraId="0ECF04AC" w14:textId="478F5FD9" w:rsidR="00D200CC" w:rsidRPr="006C089B" w:rsidRDefault="00D200CC" w:rsidP="009261CD">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Like I said earlier, complex features can be challenging for users. It really depends on whether they have a technical background or the skills to navigate the system. Generally, younger users who grew up in the digital age find it easier to adapt, so they’re probably more likely to use it</w:t>
            </w:r>
            <w:r w:rsidRPr="006C089B">
              <w:rPr>
                <w:rFonts w:eastAsiaTheme="minorEastAsia" w:hint="eastAsia"/>
                <w:bCs/>
              </w:rPr>
              <w:t>“</w:t>
            </w:r>
            <w:r w:rsidRPr="006C089B">
              <w:rPr>
                <w:rFonts w:eastAsiaTheme="minorEastAsia"/>
                <w:bCs/>
              </w:rPr>
              <w:t xml:space="preserve"> (p#19).</w:t>
            </w:r>
          </w:p>
        </w:tc>
        <w:tc>
          <w:tcPr>
            <w:tcW w:w="1701" w:type="dxa"/>
            <w:vMerge/>
            <w:vAlign w:val="center"/>
          </w:tcPr>
          <w:p w14:paraId="36F2F05C" w14:textId="77777777" w:rsidR="00D200CC" w:rsidRPr="006C089B" w:rsidRDefault="00D200CC" w:rsidP="00C74470">
            <w:pPr>
              <w:pStyle w:val="Tableandfigurecontent"/>
              <w:spacing w:after="0" w:line="240" w:lineRule="auto"/>
              <w:rPr>
                <w:bCs/>
              </w:rPr>
            </w:pPr>
          </w:p>
        </w:tc>
        <w:tc>
          <w:tcPr>
            <w:tcW w:w="1629" w:type="dxa"/>
            <w:vAlign w:val="center"/>
          </w:tcPr>
          <w:p w14:paraId="20FBC3E7" w14:textId="24836125" w:rsidR="00D200CC" w:rsidRPr="006C089B" w:rsidRDefault="00D200CC" w:rsidP="00745F2D">
            <w:pPr>
              <w:pStyle w:val="Tableandfigurecontent"/>
              <w:spacing w:after="0" w:line="240" w:lineRule="auto"/>
              <w:rPr>
                <w:bCs/>
              </w:rPr>
            </w:pPr>
            <w:r w:rsidRPr="006C089B">
              <w:rPr>
                <w:bCs/>
              </w:rPr>
              <w:t>Self-efficacy on the relationship between complexity barriers and users’ resistance</w:t>
            </w:r>
          </w:p>
        </w:tc>
      </w:tr>
      <w:tr w:rsidR="00D200CC" w:rsidRPr="006C089B" w14:paraId="3E3143F6" w14:textId="77777777" w:rsidTr="00736E5E">
        <w:trPr>
          <w:trHeight w:val="265"/>
        </w:trPr>
        <w:tc>
          <w:tcPr>
            <w:tcW w:w="11335" w:type="dxa"/>
          </w:tcPr>
          <w:p w14:paraId="0FEA0437" w14:textId="18BE5B61" w:rsidR="00D200CC" w:rsidRPr="006C089B" w:rsidRDefault="00D200CC" w:rsidP="00745F2D">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Many times, if I don't have strong skills in operating high-tech products, it does af</w:t>
            </w:r>
            <w:r w:rsidR="00C95E68" w:rsidRPr="006C089B">
              <w:rPr>
                <w:rFonts w:eastAsiaTheme="minorEastAsia"/>
                <w:bCs/>
                <w:i/>
              </w:rPr>
              <w:t xml:space="preserve">fect my judgment of their value. So </w:t>
            </w:r>
            <w:r w:rsidRPr="006C089B">
              <w:rPr>
                <w:rFonts w:eastAsiaTheme="minorEastAsia"/>
                <w:bCs/>
                <w:i/>
              </w:rPr>
              <w:t>I tend to think they can't really help me. At the same time, if I anticipate that the device offers little value to me, I definitely won’t be willing to use it</w:t>
            </w:r>
            <w:r w:rsidRPr="006C089B">
              <w:rPr>
                <w:rFonts w:eastAsiaTheme="minorEastAsia"/>
                <w:bCs/>
              </w:rPr>
              <w:t>” (p#19).</w:t>
            </w:r>
          </w:p>
          <w:p w14:paraId="1AEC286E" w14:textId="1109D7E6" w:rsidR="00D200CC" w:rsidRPr="006C089B" w:rsidRDefault="00D200CC" w:rsidP="009D20D5">
            <w:pPr>
              <w:pStyle w:val="Tableandfigurecontent"/>
              <w:numPr>
                <w:ilvl w:val="0"/>
                <w:numId w:val="2"/>
              </w:numPr>
              <w:spacing w:before="0" w:after="0" w:line="240" w:lineRule="auto"/>
              <w:ind w:left="144" w:hanging="144"/>
              <w:rPr>
                <w:rFonts w:eastAsiaTheme="minorEastAsia"/>
                <w:bCs/>
                <w:i/>
              </w:rPr>
            </w:pPr>
            <w:r w:rsidRPr="006C089B">
              <w:rPr>
                <w:rFonts w:eastAsiaTheme="minorEastAsia"/>
                <w:bCs/>
              </w:rPr>
              <w:t>“</w:t>
            </w:r>
            <w:r w:rsidRPr="006C089B">
              <w:rPr>
                <w:rFonts w:eastAsiaTheme="minorEastAsia"/>
                <w:bCs/>
                <w:i/>
              </w:rPr>
              <w:t>To put it simply, I’m not great with high-tech products. I know my skill level may affect how well I can use them and get the most out of them, which in turn impacts how willing I am to actually use them</w:t>
            </w:r>
            <w:r w:rsidRPr="006C089B">
              <w:rPr>
                <w:rFonts w:eastAsiaTheme="minorEastAsia"/>
                <w:bCs/>
              </w:rPr>
              <w:t>” (p#18).</w:t>
            </w:r>
          </w:p>
        </w:tc>
        <w:tc>
          <w:tcPr>
            <w:tcW w:w="1701" w:type="dxa"/>
            <w:vMerge/>
            <w:vAlign w:val="center"/>
          </w:tcPr>
          <w:p w14:paraId="70D7B76F" w14:textId="77777777" w:rsidR="00D200CC" w:rsidRPr="006C089B" w:rsidRDefault="00D200CC" w:rsidP="00C74470">
            <w:pPr>
              <w:pStyle w:val="Tableandfigurecontent"/>
              <w:spacing w:after="0" w:line="240" w:lineRule="auto"/>
              <w:rPr>
                <w:bCs/>
              </w:rPr>
            </w:pPr>
          </w:p>
        </w:tc>
        <w:tc>
          <w:tcPr>
            <w:tcW w:w="1629" w:type="dxa"/>
            <w:vAlign w:val="center"/>
          </w:tcPr>
          <w:p w14:paraId="1EA5155D" w14:textId="1BC18F9C" w:rsidR="00D200CC" w:rsidRPr="006C089B" w:rsidRDefault="00D200CC" w:rsidP="008060ED">
            <w:pPr>
              <w:pStyle w:val="Tableandfigurecontent"/>
              <w:spacing w:after="0" w:line="240" w:lineRule="auto"/>
              <w:rPr>
                <w:bCs/>
              </w:rPr>
            </w:pPr>
            <w:r w:rsidRPr="006C089B">
              <w:rPr>
                <w:bCs/>
              </w:rPr>
              <w:t>Self-efficacy on the relationship between value barriers and users’ resistance</w:t>
            </w:r>
          </w:p>
        </w:tc>
      </w:tr>
    </w:tbl>
    <w:p w14:paraId="62FE95D0" w14:textId="77777777" w:rsidR="00B23DB8" w:rsidRPr="006C089B" w:rsidRDefault="00B23DB8" w:rsidP="00C75023"/>
    <w:p w14:paraId="097C2EF1" w14:textId="09B56FCE" w:rsidR="00C75023" w:rsidRPr="006C089B" w:rsidRDefault="009D20D5" w:rsidP="00F67B57">
      <w:pPr>
        <w:spacing w:line="259" w:lineRule="auto"/>
        <w:jc w:val="left"/>
        <w:outlineLvl w:val="0"/>
      </w:pPr>
      <w:r w:rsidRPr="006C089B">
        <w:br w:type="page"/>
      </w:r>
      <w:r w:rsidR="000E65E0" w:rsidRPr="006C089B">
        <w:lastRenderedPageBreak/>
        <w:t xml:space="preserve">Table </w:t>
      </w:r>
      <w:r w:rsidR="00730A0A" w:rsidRPr="006C089B">
        <w:t>S4</w:t>
      </w:r>
      <w:r w:rsidR="00C62EAF" w:rsidRPr="006C089B">
        <w:t>.</w:t>
      </w:r>
      <w:r w:rsidR="00C75023" w:rsidRPr="006C089B">
        <w:t xml:space="preserve"> Demographic Information of the Survey Respondents</w:t>
      </w:r>
    </w:p>
    <w:tbl>
      <w:tblPr>
        <w:tblStyle w:val="TableGrid"/>
        <w:tblW w:w="9612" w:type="dxa"/>
        <w:tblLook w:val="04A0" w:firstRow="1" w:lastRow="0" w:firstColumn="1" w:lastColumn="0" w:noHBand="0" w:noVBand="1"/>
      </w:tblPr>
      <w:tblGrid>
        <w:gridCol w:w="3024"/>
        <w:gridCol w:w="4321"/>
        <w:gridCol w:w="1296"/>
        <w:gridCol w:w="971"/>
      </w:tblGrid>
      <w:tr w:rsidR="006C089B" w:rsidRPr="006C089B" w14:paraId="0B9C71FF" w14:textId="77777777" w:rsidTr="00D200CC">
        <w:trPr>
          <w:trHeight w:val="258"/>
        </w:trPr>
        <w:tc>
          <w:tcPr>
            <w:tcW w:w="3024" w:type="dxa"/>
            <w:noWrap/>
            <w:hideMark/>
          </w:tcPr>
          <w:p w14:paraId="7C219602" w14:textId="77777777" w:rsidR="00C75023" w:rsidRPr="006C089B" w:rsidRDefault="00C75023" w:rsidP="006606DC">
            <w:pPr>
              <w:pStyle w:val="Tablecontent"/>
              <w:rPr>
                <w:color w:val="auto"/>
              </w:rPr>
            </w:pPr>
            <w:r w:rsidRPr="006C089B">
              <w:rPr>
                <w:color w:val="auto"/>
              </w:rPr>
              <w:t>Items</w:t>
            </w:r>
          </w:p>
        </w:tc>
        <w:tc>
          <w:tcPr>
            <w:tcW w:w="4321" w:type="dxa"/>
            <w:noWrap/>
            <w:hideMark/>
          </w:tcPr>
          <w:p w14:paraId="2F84CF5A" w14:textId="77777777" w:rsidR="00C75023" w:rsidRPr="006C089B" w:rsidRDefault="00C75023" w:rsidP="006606DC">
            <w:pPr>
              <w:pStyle w:val="Tablecontent"/>
              <w:rPr>
                <w:color w:val="auto"/>
              </w:rPr>
            </w:pPr>
            <w:r w:rsidRPr="006C089B">
              <w:rPr>
                <w:color w:val="auto"/>
              </w:rPr>
              <w:t>Category</w:t>
            </w:r>
          </w:p>
        </w:tc>
        <w:tc>
          <w:tcPr>
            <w:tcW w:w="1296" w:type="dxa"/>
            <w:noWrap/>
            <w:hideMark/>
          </w:tcPr>
          <w:p w14:paraId="151376A8" w14:textId="77777777" w:rsidR="00C75023" w:rsidRPr="006C089B" w:rsidRDefault="00C75023" w:rsidP="006606DC">
            <w:pPr>
              <w:pStyle w:val="Tablecontent"/>
              <w:rPr>
                <w:color w:val="auto"/>
              </w:rPr>
            </w:pPr>
            <w:r w:rsidRPr="006C089B">
              <w:rPr>
                <w:color w:val="auto"/>
              </w:rPr>
              <w:t>Frequency</w:t>
            </w:r>
          </w:p>
        </w:tc>
        <w:tc>
          <w:tcPr>
            <w:tcW w:w="971" w:type="dxa"/>
            <w:noWrap/>
            <w:hideMark/>
          </w:tcPr>
          <w:p w14:paraId="26BBBF09" w14:textId="77777777" w:rsidR="00C75023" w:rsidRPr="006C089B" w:rsidRDefault="00C75023" w:rsidP="006606DC">
            <w:pPr>
              <w:pStyle w:val="Tablecontent"/>
              <w:rPr>
                <w:color w:val="auto"/>
              </w:rPr>
            </w:pPr>
            <w:r w:rsidRPr="006C089B">
              <w:rPr>
                <w:color w:val="auto"/>
              </w:rPr>
              <w:t>Ratio</w:t>
            </w:r>
          </w:p>
        </w:tc>
      </w:tr>
      <w:tr w:rsidR="006C089B" w:rsidRPr="006C089B" w14:paraId="741B7A4F" w14:textId="77777777" w:rsidTr="00D200CC">
        <w:trPr>
          <w:trHeight w:val="258"/>
        </w:trPr>
        <w:tc>
          <w:tcPr>
            <w:tcW w:w="3024" w:type="dxa"/>
            <w:vMerge w:val="restart"/>
            <w:noWrap/>
            <w:hideMark/>
          </w:tcPr>
          <w:p w14:paraId="0BCE002F" w14:textId="77777777" w:rsidR="00C75023" w:rsidRPr="006C089B" w:rsidRDefault="00C75023" w:rsidP="006606DC">
            <w:pPr>
              <w:pStyle w:val="Tablecontent"/>
              <w:rPr>
                <w:color w:val="auto"/>
              </w:rPr>
            </w:pPr>
            <w:r w:rsidRPr="006C089B">
              <w:rPr>
                <w:color w:val="auto"/>
              </w:rPr>
              <w:t>Age</w:t>
            </w:r>
          </w:p>
          <w:p w14:paraId="78E9B58E" w14:textId="77777777" w:rsidR="00C75023" w:rsidRPr="006C089B" w:rsidRDefault="00C75023" w:rsidP="006606DC">
            <w:pPr>
              <w:pStyle w:val="Tablecontent"/>
              <w:rPr>
                <w:color w:val="auto"/>
              </w:rPr>
            </w:pPr>
            <w:r w:rsidRPr="006C089B">
              <w:rPr>
                <w:color w:val="auto"/>
              </w:rPr>
              <w:t> </w:t>
            </w:r>
          </w:p>
        </w:tc>
        <w:tc>
          <w:tcPr>
            <w:tcW w:w="4321" w:type="dxa"/>
            <w:noWrap/>
            <w:hideMark/>
          </w:tcPr>
          <w:p w14:paraId="38E7086A" w14:textId="77777777" w:rsidR="00C75023" w:rsidRPr="006C089B" w:rsidRDefault="00C75023" w:rsidP="006606DC">
            <w:pPr>
              <w:pStyle w:val="Tablecontent"/>
              <w:rPr>
                <w:color w:val="auto"/>
              </w:rPr>
            </w:pPr>
            <w:r w:rsidRPr="006C089B">
              <w:rPr>
                <w:color w:val="auto"/>
              </w:rPr>
              <w:t>18-24</w:t>
            </w:r>
          </w:p>
        </w:tc>
        <w:tc>
          <w:tcPr>
            <w:tcW w:w="1296" w:type="dxa"/>
            <w:noWrap/>
            <w:hideMark/>
          </w:tcPr>
          <w:p w14:paraId="123A9FDB" w14:textId="77777777" w:rsidR="00C75023" w:rsidRPr="006C089B" w:rsidRDefault="00C75023" w:rsidP="006606DC">
            <w:pPr>
              <w:pStyle w:val="Tablecontent"/>
              <w:rPr>
                <w:color w:val="auto"/>
              </w:rPr>
            </w:pPr>
            <w:r w:rsidRPr="006C089B">
              <w:rPr>
                <w:color w:val="auto"/>
              </w:rPr>
              <w:t>63</w:t>
            </w:r>
          </w:p>
        </w:tc>
        <w:tc>
          <w:tcPr>
            <w:tcW w:w="971" w:type="dxa"/>
            <w:noWrap/>
            <w:hideMark/>
          </w:tcPr>
          <w:p w14:paraId="6E1343C3" w14:textId="36AB6574" w:rsidR="00C75023" w:rsidRPr="006C089B" w:rsidRDefault="004A32D8" w:rsidP="004A32D8">
            <w:pPr>
              <w:pStyle w:val="Tablecontent"/>
              <w:rPr>
                <w:color w:val="auto"/>
              </w:rPr>
            </w:pPr>
            <w:r w:rsidRPr="006C089B">
              <w:rPr>
                <w:color w:val="auto"/>
              </w:rPr>
              <w:t>23</w:t>
            </w:r>
            <w:r w:rsidR="00C75023" w:rsidRPr="006C089B">
              <w:rPr>
                <w:color w:val="auto"/>
              </w:rPr>
              <w:t>%</w:t>
            </w:r>
          </w:p>
        </w:tc>
      </w:tr>
      <w:tr w:rsidR="006C089B" w:rsidRPr="006C089B" w14:paraId="5137BFE4" w14:textId="77777777" w:rsidTr="00D200CC">
        <w:trPr>
          <w:trHeight w:val="258"/>
        </w:trPr>
        <w:tc>
          <w:tcPr>
            <w:tcW w:w="3024" w:type="dxa"/>
            <w:vMerge/>
            <w:noWrap/>
            <w:hideMark/>
          </w:tcPr>
          <w:p w14:paraId="5D302D3F" w14:textId="77777777" w:rsidR="00C75023" w:rsidRPr="006C089B" w:rsidRDefault="00C75023" w:rsidP="006606DC">
            <w:pPr>
              <w:pStyle w:val="Tablecontent"/>
              <w:rPr>
                <w:color w:val="auto"/>
              </w:rPr>
            </w:pPr>
          </w:p>
        </w:tc>
        <w:tc>
          <w:tcPr>
            <w:tcW w:w="4321" w:type="dxa"/>
            <w:noWrap/>
            <w:hideMark/>
          </w:tcPr>
          <w:p w14:paraId="1C44B02B" w14:textId="77777777" w:rsidR="00C75023" w:rsidRPr="006C089B" w:rsidRDefault="00C75023" w:rsidP="006606DC">
            <w:pPr>
              <w:pStyle w:val="Tablecontent"/>
              <w:rPr>
                <w:color w:val="auto"/>
              </w:rPr>
            </w:pPr>
            <w:r w:rsidRPr="006C089B">
              <w:rPr>
                <w:color w:val="auto"/>
              </w:rPr>
              <w:t>25-34</w:t>
            </w:r>
          </w:p>
        </w:tc>
        <w:tc>
          <w:tcPr>
            <w:tcW w:w="1296" w:type="dxa"/>
            <w:noWrap/>
            <w:hideMark/>
          </w:tcPr>
          <w:p w14:paraId="122712C7" w14:textId="77777777" w:rsidR="00C75023" w:rsidRPr="006C089B" w:rsidRDefault="00C75023" w:rsidP="006606DC">
            <w:pPr>
              <w:pStyle w:val="Tablecontent"/>
              <w:rPr>
                <w:color w:val="auto"/>
              </w:rPr>
            </w:pPr>
            <w:r w:rsidRPr="006C089B">
              <w:rPr>
                <w:color w:val="auto"/>
              </w:rPr>
              <w:t>97</w:t>
            </w:r>
          </w:p>
        </w:tc>
        <w:tc>
          <w:tcPr>
            <w:tcW w:w="971" w:type="dxa"/>
            <w:noWrap/>
            <w:hideMark/>
          </w:tcPr>
          <w:p w14:paraId="000815C4" w14:textId="32105EAB" w:rsidR="00C75023" w:rsidRPr="006C089B" w:rsidRDefault="004A32D8" w:rsidP="004A32D8">
            <w:pPr>
              <w:pStyle w:val="Tablecontent"/>
              <w:rPr>
                <w:color w:val="auto"/>
              </w:rPr>
            </w:pPr>
            <w:r w:rsidRPr="006C089B">
              <w:rPr>
                <w:color w:val="auto"/>
              </w:rPr>
              <w:t>35</w:t>
            </w:r>
            <w:r w:rsidR="00C75023" w:rsidRPr="006C089B">
              <w:rPr>
                <w:color w:val="auto"/>
              </w:rPr>
              <w:t>%</w:t>
            </w:r>
          </w:p>
        </w:tc>
      </w:tr>
      <w:tr w:rsidR="006C089B" w:rsidRPr="006C089B" w14:paraId="3582B3BF" w14:textId="77777777" w:rsidTr="00D200CC">
        <w:trPr>
          <w:trHeight w:val="258"/>
        </w:trPr>
        <w:tc>
          <w:tcPr>
            <w:tcW w:w="3024" w:type="dxa"/>
            <w:vMerge/>
            <w:noWrap/>
            <w:hideMark/>
          </w:tcPr>
          <w:p w14:paraId="62C976CD" w14:textId="77777777" w:rsidR="00C75023" w:rsidRPr="006C089B" w:rsidRDefault="00C75023" w:rsidP="006606DC">
            <w:pPr>
              <w:pStyle w:val="Tablecontent"/>
              <w:rPr>
                <w:color w:val="auto"/>
              </w:rPr>
            </w:pPr>
          </w:p>
        </w:tc>
        <w:tc>
          <w:tcPr>
            <w:tcW w:w="4321" w:type="dxa"/>
            <w:noWrap/>
            <w:hideMark/>
          </w:tcPr>
          <w:p w14:paraId="65DF904E" w14:textId="77777777" w:rsidR="00C75023" w:rsidRPr="006C089B" w:rsidRDefault="00C75023" w:rsidP="006606DC">
            <w:pPr>
              <w:pStyle w:val="Tablecontent"/>
              <w:rPr>
                <w:color w:val="auto"/>
              </w:rPr>
            </w:pPr>
            <w:r w:rsidRPr="006C089B">
              <w:rPr>
                <w:color w:val="auto"/>
              </w:rPr>
              <w:t>35-44</w:t>
            </w:r>
          </w:p>
        </w:tc>
        <w:tc>
          <w:tcPr>
            <w:tcW w:w="1296" w:type="dxa"/>
            <w:noWrap/>
            <w:hideMark/>
          </w:tcPr>
          <w:p w14:paraId="4CAFE783" w14:textId="77777777" w:rsidR="00C75023" w:rsidRPr="006C089B" w:rsidRDefault="00C75023" w:rsidP="006606DC">
            <w:pPr>
              <w:pStyle w:val="Tablecontent"/>
              <w:rPr>
                <w:color w:val="auto"/>
              </w:rPr>
            </w:pPr>
            <w:r w:rsidRPr="006C089B">
              <w:rPr>
                <w:color w:val="auto"/>
              </w:rPr>
              <w:t>59</w:t>
            </w:r>
          </w:p>
        </w:tc>
        <w:tc>
          <w:tcPr>
            <w:tcW w:w="971" w:type="dxa"/>
            <w:noWrap/>
            <w:hideMark/>
          </w:tcPr>
          <w:p w14:paraId="13516B01" w14:textId="4581C239" w:rsidR="00C75023" w:rsidRPr="006C089B" w:rsidRDefault="004A32D8" w:rsidP="006606DC">
            <w:pPr>
              <w:pStyle w:val="Tablecontent"/>
              <w:rPr>
                <w:color w:val="auto"/>
              </w:rPr>
            </w:pPr>
            <w:r w:rsidRPr="006C089B">
              <w:rPr>
                <w:color w:val="auto"/>
              </w:rPr>
              <w:t>21</w:t>
            </w:r>
            <w:r w:rsidR="00C75023" w:rsidRPr="006C089B">
              <w:rPr>
                <w:color w:val="auto"/>
              </w:rPr>
              <w:t>%</w:t>
            </w:r>
          </w:p>
        </w:tc>
      </w:tr>
      <w:tr w:rsidR="006C089B" w:rsidRPr="006C089B" w14:paraId="535D9C4D" w14:textId="77777777" w:rsidTr="00D200CC">
        <w:trPr>
          <w:trHeight w:val="258"/>
        </w:trPr>
        <w:tc>
          <w:tcPr>
            <w:tcW w:w="3024" w:type="dxa"/>
            <w:vMerge/>
            <w:noWrap/>
            <w:hideMark/>
          </w:tcPr>
          <w:p w14:paraId="72366A92" w14:textId="77777777" w:rsidR="00C75023" w:rsidRPr="006C089B" w:rsidRDefault="00C75023" w:rsidP="006606DC">
            <w:pPr>
              <w:pStyle w:val="Tablecontent"/>
              <w:rPr>
                <w:color w:val="auto"/>
              </w:rPr>
            </w:pPr>
          </w:p>
        </w:tc>
        <w:tc>
          <w:tcPr>
            <w:tcW w:w="4321" w:type="dxa"/>
            <w:noWrap/>
            <w:hideMark/>
          </w:tcPr>
          <w:p w14:paraId="2CA3481E" w14:textId="77777777" w:rsidR="00C75023" w:rsidRPr="006C089B" w:rsidRDefault="00C75023" w:rsidP="006606DC">
            <w:pPr>
              <w:pStyle w:val="Tablecontent"/>
              <w:rPr>
                <w:color w:val="auto"/>
              </w:rPr>
            </w:pPr>
            <w:r w:rsidRPr="006C089B">
              <w:rPr>
                <w:color w:val="auto"/>
              </w:rPr>
              <w:t>45-54</w:t>
            </w:r>
          </w:p>
        </w:tc>
        <w:tc>
          <w:tcPr>
            <w:tcW w:w="1296" w:type="dxa"/>
            <w:noWrap/>
            <w:hideMark/>
          </w:tcPr>
          <w:p w14:paraId="0F128217" w14:textId="77777777" w:rsidR="00C75023" w:rsidRPr="006C089B" w:rsidRDefault="00C75023" w:rsidP="006606DC">
            <w:pPr>
              <w:pStyle w:val="Tablecontent"/>
              <w:rPr>
                <w:color w:val="auto"/>
              </w:rPr>
            </w:pPr>
            <w:r w:rsidRPr="006C089B">
              <w:rPr>
                <w:color w:val="auto"/>
              </w:rPr>
              <w:t>36</w:t>
            </w:r>
          </w:p>
        </w:tc>
        <w:tc>
          <w:tcPr>
            <w:tcW w:w="971" w:type="dxa"/>
            <w:noWrap/>
            <w:hideMark/>
          </w:tcPr>
          <w:p w14:paraId="54156201" w14:textId="38FD7383" w:rsidR="00C75023" w:rsidRPr="006C089B" w:rsidRDefault="00C75023" w:rsidP="004A32D8">
            <w:pPr>
              <w:pStyle w:val="Tablecontent"/>
              <w:rPr>
                <w:color w:val="auto"/>
              </w:rPr>
            </w:pPr>
            <w:r w:rsidRPr="006C089B">
              <w:rPr>
                <w:color w:val="auto"/>
              </w:rPr>
              <w:t>1</w:t>
            </w:r>
            <w:r w:rsidR="004A32D8" w:rsidRPr="006C089B">
              <w:rPr>
                <w:color w:val="auto"/>
              </w:rPr>
              <w:t>3</w:t>
            </w:r>
            <w:r w:rsidRPr="006C089B">
              <w:rPr>
                <w:color w:val="auto"/>
              </w:rPr>
              <w:t>%</w:t>
            </w:r>
          </w:p>
        </w:tc>
      </w:tr>
      <w:tr w:rsidR="006C089B" w:rsidRPr="006C089B" w14:paraId="36C9389A" w14:textId="77777777" w:rsidTr="00D200CC">
        <w:trPr>
          <w:trHeight w:val="258"/>
        </w:trPr>
        <w:tc>
          <w:tcPr>
            <w:tcW w:w="3024" w:type="dxa"/>
            <w:vMerge/>
            <w:noWrap/>
            <w:hideMark/>
          </w:tcPr>
          <w:p w14:paraId="49420AF1" w14:textId="77777777" w:rsidR="00C75023" w:rsidRPr="006C089B" w:rsidRDefault="00C75023" w:rsidP="006606DC">
            <w:pPr>
              <w:pStyle w:val="Tablecontent"/>
              <w:rPr>
                <w:color w:val="auto"/>
              </w:rPr>
            </w:pPr>
          </w:p>
        </w:tc>
        <w:tc>
          <w:tcPr>
            <w:tcW w:w="4321" w:type="dxa"/>
            <w:noWrap/>
            <w:hideMark/>
          </w:tcPr>
          <w:p w14:paraId="05AA98A5" w14:textId="77777777" w:rsidR="00C75023" w:rsidRPr="006C089B" w:rsidRDefault="00C75023" w:rsidP="006606DC">
            <w:pPr>
              <w:pStyle w:val="Tablecontent"/>
              <w:rPr>
                <w:color w:val="auto"/>
              </w:rPr>
            </w:pPr>
            <w:r w:rsidRPr="006C089B">
              <w:rPr>
                <w:color w:val="auto"/>
              </w:rPr>
              <w:t>55-64</w:t>
            </w:r>
          </w:p>
        </w:tc>
        <w:tc>
          <w:tcPr>
            <w:tcW w:w="1296" w:type="dxa"/>
            <w:noWrap/>
            <w:hideMark/>
          </w:tcPr>
          <w:p w14:paraId="7CAEA44A" w14:textId="77777777" w:rsidR="00C75023" w:rsidRPr="006C089B" w:rsidRDefault="00C75023" w:rsidP="006606DC">
            <w:pPr>
              <w:pStyle w:val="Tablecontent"/>
              <w:rPr>
                <w:color w:val="auto"/>
              </w:rPr>
            </w:pPr>
            <w:r w:rsidRPr="006C089B">
              <w:rPr>
                <w:color w:val="auto"/>
              </w:rPr>
              <w:t>13</w:t>
            </w:r>
          </w:p>
        </w:tc>
        <w:tc>
          <w:tcPr>
            <w:tcW w:w="971" w:type="dxa"/>
            <w:noWrap/>
            <w:hideMark/>
          </w:tcPr>
          <w:p w14:paraId="52E1AD7B" w14:textId="6E8310A0" w:rsidR="00C75023" w:rsidRPr="006C089B" w:rsidRDefault="004A32D8" w:rsidP="006606DC">
            <w:pPr>
              <w:pStyle w:val="Tablecontent"/>
              <w:rPr>
                <w:color w:val="auto"/>
              </w:rPr>
            </w:pPr>
            <w:r w:rsidRPr="006C089B">
              <w:rPr>
                <w:color w:val="auto"/>
              </w:rPr>
              <w:t>5</w:t>
            </w:r>
            <w:r w:rsidR="00C75023" w:rsidRPr="006C089B">
              <w:rPr>
                <w:color w:val="auto"/>
              </w:rPr>
              <w:t>%</w:t>
            </w:r>
          </w:p>
        </w:tc>
      </w:tr>
      <w:tr w:rsidR="006C089B" w:rsidRPr="006C089B" w14:paraId="344AE552" w14:textId="77777777" w:rsidTr="00D200CC">
        <w:trPr>
          <w:trHeight w:val="258"/>
        </w:trPr>
        <w:tc>
          <w:tcPr>
            <w:tcW w:w="3024" w:type="dxa"/>
            <w:vMerge/>
            <w:noWrap/>
            <w:hideMark/>
          </w:tcPr>
          <w:p w14:paraId="608D3B84" w14:textId="77777777" w:rsidR="00C75023" w:rsidRPr="006C089B" w:rsidRDefault="00C75023" w:rsidP="006606DC">
            <w:pPr>
              <w:pStyle w:val="Tablecontent"/>
              <w:rPr>
                <w:color w:val="auto"/>
              </w:rPr>
            </w:pPr>
          </w:p>
        </w:tc>
        <w:tc>
          <w:tcPr>
            <w:tcW w:w="4321" w:type="dxa"/>
            <w:noWrap/>
            <w:hideMark/>
          </w:tcPr>
          <w:p w14:paraId="25313369" w14:textId="594EA403" w:rsidR="00C75023" w:rsidRPr="006C089B" w:rsidRDefault="00C75023" w:rsidP="006606DC">
            <w:pPr>
              <w:pStyle w:val="Tablecontent"/>
              <w:rPr>
                <w:color w:val="auto"/>
              </w:rPr>
            </w:pPr>
            <w:r w:rsidRPr="006C089B">
              <w:rPr>
                <w:color w:val="auto"/>
              </w:rPr>
              <w:t>65</w:t>
            </w:r>
            <w:r w:rsidR="00536DE4" w:rsidRPr="006C089B">
              <w:rPr>
                <w:color w:val="auto"/>
              </w:rPr>
              <w:t xml:space="preserve"> or older</w:t>
            </w:r>
          </w:p>
        </w:tc>
        <w:tc>
          <w:tcPr>
            <w:tcW w:w="1296" w:type="dxa"/>
            <w:noWrap/>
            <w:hideMark/>
          </w:tcPr>
          <w:p w14:paraId="6B8E11AB" w14:textId="2FA7BE8D" w:rsidR="00C75023" w:rsidRPr="006C089B" w:rsidRDefault="00536DE4" w:rsidP="006606DC">
            <w:pPr>
              <w:pStyle w:val="Tablecontent"/>
              <w:rPr>
                <w:color w:val="auto"/>
              </w:rPr>
            </w:pPr>
            <w:r w:rsidRPr="006C089B">
              <w:rPr>
                <w:color w:val="auto"/>
              </w:rPr>
              <w:t>9</w:t>
            </w:r>
          </w:p>
        </w:tc>
        <w:tc>
          <w:tcPr>
            <w:tcW w:w="971" w:type="dxa"/>
            <w:noWrap/>
            <w:hideMark/>
          </w:tcPr>
          <w:p w14:paraId="4448B4BF" w14:textId="02F11B9A" w:rsidR="00C75023" w:rsidRPr="006C089B" w:rsidRDefault="004A32D8" w:rsidP="006606DC">
            <w:pPr>
              <w:pStyle w:val="Tablecontent"/>
              <w:rPr>
                <w:color w:val="auto"/>
              </w:rPr>
            </w:pPr>
            <w:r w:rsidRPr="006C089B">
              <w:rPr>
                <w:color w:val="auto"/>
              </w:rPr>
              <w:t>3</w:t>
            </w:r>
            <w:r w:rsidR="00C75023" w:rsidRPr="006C089B">
              <w:rPr>
                <w:color w:val="auto"/>
              </w:rPr>
              <w:t>%</w:t>
            </w:r>
          </w:p>
        </w:tc>
      </w:tr>
      <w:tr w:rsidR="006C089B" w:rsidRPr="006C089B" w14:paraId="2EC4D3BE" w14:textId="77777777" w:rsidTr="00D200CC">
        <w:trPr>
          <w:trHeight w:val="258"/>
        </w:trPr>
        <w:tc>
          <w:tcPr>
            <w:tcW w:w="3024" w:type="dxa"/>
            <w:vMerge w:val="restart"/>
            <w:noWrap/>
            <w:hideMark/>
          </w:tcPr>
          <w:p w14:paraId="384C3DC7" w14:textId="77777777" w:rsidR="00C75023" w:rsidRPr="006C089B" w:rsidRDefault="00C75023" w:rsidP="006606DC">
            <w:pPr>
              <w:pStyle w:val="Tablecontent"/>
              <w:rPr>
                <w:color w:val="auto"/>
              </w:rPr>
            </w:pPr>
            <w:r w:rsidRPr="006C089B">
              <w:rPr>
                <w:color w:val="auto"/>
              </w:rPr>
              <w:t>Gender</w:t>
            </w:r>
          </w:p>
          <w:p w14:paraId="5FEABD9A" w14:textId="77777777" w:rsidR="00C75023" w:rsidRPr="006C089B" w:rsidRDefault="00C75023" w:rsidP="006606DC">
            <w:pPr>
              <w:pStyle w:val="Tablecontent"/>
              <w:rPr>
                <w:color w:val="auto"/>
              </w:rPr>
            </w:pPr>
            <w:r w:rsidRPr="006C089B">
              <w:rPr>
                <w:color w:val="auto"/>
              </w:rPr>
              <w:t> </w:t>
            </w:r>
          </w:p>
        </w:tc>
        <w:tc>
          <w:tcPr>
            <w:tcW w:w="4321" w:type="dxa"/>
            <w:noWrap/>
            <w:hideMark/>
          </w:tcPr>
          <w:p w14:paraId="4B78B3A2" w14:textId="77777777" w:rsidR="00C75023" w:rsidRPr="006C089B" w:rsidRDefault="00C75023" w:rsidP="006606DC">
            <w:pPr>
              <w:pStyle w:val="Tablecontent"/>
              <w:rPr>
                <w:color w:val="auto"/>
              </w:rPr>
            </w:pPr>
            <w:r w:rsidRPr="006C089B">
              <w:rPr>
                <w:color w:val="auto"/>
              </w:rPr>
              <w:t>Female</w:t>
            </w:r>
          </w:p>
        </w:tc>
        <w:tc>
          <w:tcPr>
            <w:tcW w:w="1296" w:type="dxa"/>
            <w:noWrap/>
            <w:hideMark/>
          </w:tcPr>
          <w:p w14:paraId="70901CE6" w14:textId="3202C7C0" w:rsidR="00C75023" w:rsidRPr="006C089B" w:rsidRDefault="007C6943" w:rsidP="006606DC">
            <w:pPr>
              <w:pStyle w:val="Tablecontent"/>
              <w:rPr>
                <w:color w:val="auto"/>
              </w:rPr>
            </w:pPr>
            <w:r w:rsidRPr="006C089B">
              <w:rPr>
                <w:color w:val="auto"/>
              </w:rPr>
              <w:t>145</w:t>
            </w:r>
          </w:p>
        </w:tc>
        <w:tc>
          <w:tcPr>
            <w:tcW w:w="971" w:type="dxa"/>
            <w:noWrap/>
            <w:hideMark/>
          </w:tcPr>
          <w:p w14:paraId="63B19598" w14:textId="52D4E529" w:rsidR="00C75023" w:rsidRPr="006C089B" w:rsidRDefault="00C75023" w:rsidP="007C6943">
            <w:pPr>
              <w:pStyle w:val="Tablecontent"/>
              <w:rPr>
                <w:color w:val="auto"/>
              </w:rPr>
            </w:pPr>
            <w:r w:rsidRPr="006C089B">
              <w:rPr>
                <w:color w:val="auto"/>
              </w:rPr>
              <w:t>5</w:t>
            </w:r>
            <w:r w:rsidR="007C6943" w:rsidRPr="006C089B">
              <w:rPr>
                <w:color w:val="auto"/>
              </w:rPr>
              <w:t>2</w:t>
            </w:r>
            <w:r w:rsidRPr="006C089B">
              <w:rPr>
                <w:color w:val="auto"/>
              </w:rPr>
              <w:t>%</w:t>
            </w:r>
          </w:p>
        </w:tc>
      </w:tr>
      <w:tr w:rsidR="006C089B" w:rsidRPr="006C089B" w14:paraId="1B7E4ED0" w14:textId="77777777" w:rsidTr="00D200CC">
        <w:trPr>
          <w:trHeight w:val="258"/>
        </w:trPr>
        <w:tc>
          <w:tcPr>
            <w:tcW w:w="3024" w:type="dxa"/>
            <w:vMerge/>
            <w:noWrap/>
            <w:hideMark/>
          </w:tcPr>
          <w:p w14:paraId="4FFBEC99" w14:textId="77777777" w:rsidR="00C75023" w:rsidRPr="006C089B" w:rsidRDefault="00C75023" w:rsidP="006606DC">
            <w:pPr>
              <w:pStyle w:val="Tablecontent"/>
              <w:rPr>
                <w:color w:val="auto"/>
              </w:rPr>
            </w:pPr>
          </w:p>
        </w:tc>
        <w:tc>
          <w:tcPr>
            <w:tcW w:w="4321" w:type="dxa"/>
            <w:noWrap/>
            <w:hideMark/>
          </w:tcPr>
          <w:p w14:paraId="0EB09BDA" w14:textId="77777777" w:rsidR="00C75023" w:rsidRPr="006C089B" w:rsidRDefault="00C75023" w:rsidP="006606DC">
            <w:pPr>
              <w:pStyle w:val="Tablecontent"/>
              <w:rPr>
                <w:color w:val="auto"/>
              </w:rPr>
            </w:pPr>
            <w:r w:rsidRPr="006C089B">
              <w:rPr>
                <w:color w:val="auto"/>
              </w:rPr>
              <w:t>Male</w:t>
            </w:r>
          </w:p>
        </w:tc>
        <w:tc>
          <w:tcPr>
            <w:tcW w:w="1296" w:type="dxa"/>
            <w:noWrap/>
            <w:hideMark/>
          </w:tcPr>
          <w:p w14:paraId="2857ADBF" w14:textId="34F1637B" w:rsidR="00C75023" w:rsidRPr="006C089B" w:rsidRDefault="00C75023" w:rsidP="007C6943">
            <w:pPr>
              <w:pStyle w:val="Tablecontent"/>
              <w:rPr>
                <w:color w:val="auto"/>
              </w:rPr>
            </w:pPr>
            <w:r w:rsidRPr="006C089B">
              <w:rPr>
                <w:color w:val="auto"/>
              </w:rPr>
              <w:t>1</w:t>
            </w:r>
            <w:r w:rsidR="007C6943" w:rsidRPr="006C089B">
              <w:rPr>
                <w:color w:val="auto"/>
              </w:rPr>
              <w:t>27</w:t>
            </w:r>
          </w:p>
        </w:tc>
        <w:tc>
          <w:tcPr>
            <w:tcW w:w="971" w:type="dxa"/>
            <w:noWrap/>
            <w:hideMark/>
          </w:tcPr>
          <w:p w14:paraId="46B15107" w14:textId="56ADF1EE" w:rsidR="00C75023" w:rsidRPr="006C089B" w:rsidRDefault="00C75023" w:rsidP="007C6943">
            <w:pPr>
              <w:pStyle w:val="Tablecontent"/>
              <w:rPr>
                <w:color w:val="auto"/>
              </w:rPr>
            </w:pPr>
            <w:r w:rsidRPr="006C089B">
              <w:rPr>
                <w:color w:val="auto"/>
              </w:rPr>
              <w:t>4</w:t>
            </w:r>
            <w:r w:rsidR="007C6943" w:rsidRPr="006C089B">
              <w:rPr>
                <w:color w:val="auto"/>
              </w:rPr>
              <w:t>6</w:t>
            </w:r>
            <w:r w:rsidRPr="006C089B">
              <w:rPr>
                <w:color w:val="auto"/>
              </w:rPr>
              <w:t>%</w:t>
            </w:r>
          </w:p>
        </w:tc>
      </w:tr>
      <w:tr w:rsidR="006C089B" w:rsidRPr="006C089B" w14:paraId="64C92D70" w14:textId="77777777" w:rsidTr="00D200CC">
        <w:trPr>
          <w:trHeight w:val="258"/>
        </w:trPr>
        <w:tc>
          <w:tcPr>
            <w:tcW w:w="3024" w:type="dxa"/>
            <w:vMerge/>
            <w:noWrap/>
            <w:hideMark/>
          </w:tcPr>
          <w:p w14:paraId="57A25029" w14:textId="77777777" w:rsidR="00C75023" w:rsidRPr="006C089B" w:rsidRDefault="00C75023" w:rsidP="006606DC">
            <w:pPr>
              <w:pStyle w:val="Tablecontent"/>
              <w:rPr>
                <w:color w:val="auto"/>
              </w:rPr>
            </w:pPr>
          </w:p>
        </w:tc>
        <w:tc>
          <w:tcPr>
            <w:tcW w:w="4321" w:type="dxa"/>
            <w:noWrap/>
            <w:hideMark/>
          </w:tcPr>
          <w:p w14:paraId="08EA237E" w14:textId="77777777" w:rsidR="00C75023" w:rsidRPr="006C089B" w:rsidRDefault="00C75023" w:rsidP="006606DC">
            <w:pPr>
              <w:pStyle w:val="Tablecontent"/>
              <w:rPr>
                <w:color w:val="auto"/>
              </w:rPr>
            </w:pPr>
            <w:r w:rsidRPr="006C089B">
              <w:rPr>
                <w:color w:val="auto"/>
              </w:rPr>
              <w:t>Others</w:t>
            </w:r>
          </w:p>
        </w:tc>
        <w:tc>
          <w:tcPr>
            <w:tcW w:w="1296" w:type="dxa"/>
            <w:noWrap/>
            <w:hideMark/>
          </w:tcPr>
          <w:p w14:paraId="19605026" w14:textId="77777777" w:rsidR="00C75023" w:rsidRPr="006C089B" w:rsidRDefault="00C75023" w:rsidP="006606DC">
            <w:pPr>
              <w:pStyle w:val="Tablecontent"/>
              <w:rPr>
                <w:color w:val="auto"/>
              </w:rPr>
            </w:pPr>
            <w:r w:rsidRPr="006C089B">
              <w:rPr>
                <w:color w:val="auto"/>
              </w:rPr>
              <w:t>5</w:t>
            </w:r>
          </w:p>
        </w:tc>
        <w:tc>
          <w:tcPr>
            <w:tcW w:w="971" w:type="dxa"/>
            <w:noWrap/>
            <w:hideMark/>
          </w:tcPr>
          <w:p w14:paraId="1EEF7E33" w14:textId="3E924BF0" w:rsidR="00C75023" w:rsidRPr="006C089B" w:rsidRDefault="007C6943" w:rsidP="006606DC">
            <w:pPr>
              <w:pStyle w:val="Tablecontent"/>
              <w:rPr>
                <w:color w:val="auto"/>
              </w:rPr>
            </w:pPr>
            <w:r w:rsidRPr="006C089B">
              <w:rPr>
                <w:color w:val="auto"/>
              </w:rPr>
              <w:t>2</w:t>
            </w:r>
            <w:r w:rsidR="00C75023" w:rsidRPr="006C089B">
              <w:rPr>
                <w:color w:val="auto"/>
              </w:rPr>
              <w:t>%</w:t>
            </w:r>
          </w:p>
        </w:tc>
      </w:tr>
      <w:tr w:rsidR="006C089B" w:rsidRPr="006C089B" w14:paraId="458D4EA8" w14:textId="77777777" w:rsidTr="00D200CC">
        <w:trPr>
          <w:trHeight w:val="258"/>
        </w:trPr>
        <w:tc>
          <w:tcPr>
            <w:tcW w:w="3024" w:type="dxa"/>
            <w:vMerge w:val="restart"/>
            <w:noWrap/>
            <w:hideMark/>
          </w:tcPr>
          <w:p w14:paraId="14E10366" w14:textId="77777777" w:rsidR="00C75023" w:rsidRPr="006C089B" w:rsidRDefault="00C75023" w:rsidP="006606DC">
            <w:pPr>
              <w:pStyle w:val="Tablecontent"/>
              <w:rPr>
                <w:color w:val="auto"/>
              </w:rPr>
            </w:pPr>
            <w:r w:rsidRPr="006C089B">
              <w:rPr>
                <w:color w:val="auto"/>
              </w:rPr>
              <w:t>Education </w:t>
            </w:r>
          </w:p>
        </w:tc>
        <w:tc>
          <w:tcPr>
            <w:tcW w:w="4321" w:type="dxa"/>
            <w:noWrap/>
            <w:hideMark/>
          </w:tcPr>
          <w:p w14:paraId="174C0E23" w14:textId="485D1F9A" w:rsidR="00C75023" w:rsidRPr="006C089B" w:rsidRDefault="00C75023" w:rsidP="006606DC">
            <w:pPr>
              <w:pStyle w:val="Tablecontent"/>
              <w:rPr>
                <w:color w:val="auto"/>
              </w:rPr>
            </w:pPr>
            <w:r w:rsidRPr="006C089B">
              <w:rPr>
                <w:color w:val="auto"/>
              </w:rPr>
              <w:t>Some school</w:t>
            </w:r>
            <w:r w:rsidR="002F414A" w:rsidRPr="006C089B">
              <w:rPr>
                <w:color w:val="auto"/>
              </w:rPr>
              <w:t>s</w:t>
            </w:r>
            <w:r w:rsidRPr="006C089B">
              <w:rPr>
                <w:color w:val="auto"/>
              </w:rPr>
              <w:t>, no degree</w:t>
            </w:r>
          </w:p>
        </w:tc>
        <w:tc>
          <w:tcPr>
            <w:tcW w:w="1296" w:type="dxa"/>
            <w:noWrap/>
            <w:hideMark/>
          </w:tcPr>
          <w:p w14:paraId="5BC72363" w14:textId="663393F6" w:rsidR="00C75023" w:rsidRPr="006C089B" w:rsidRDefault="009526C9" w:rsidP="006606DC">
            <w:pPr>
              <w:pStyle w:val="Tablecontent"/>
              <w:rPr>
                <w:color w:val="auto"/>
              </w:rPr>
            </w:pPr>
            <w:r w:rsidRPr="006C089B">
              <w:rPr>
                <w:color w:val="auto"/>
              </w:rPr>
              <w:t>2</w:t>
            </w:r>
          </w:p>
        </w:tc>
        <w:tc>
          <w:tcPr>
            <w:tcW w:w="971" w:type="dxa"/>
            <w:noWrap/>
            <w:hideMark/>
          </w:tcPr>
          <w:p w14:paraId="01A58288" w14:textId="77777777" w:rsidR="00C75023" w:rsidRPr="006C089B" w:rsidRDefault="00C75023" w:rsidP="006606DC">
            <w:pPr>
              <w:pStyle w:val="Tablecontent"/>
              <w:rPr>
                <w:color w:val="auto"/>
              </w:rPr>
            </w:pPr>
            <w:r w:rsidRPr="006C089B">
              <w:rPr>
                <w:color w:val="auto"/>
              </w:rPr>
              <w:t>1%</w:t>
            </w:r>
          </w:p>
        </w:tc>
      </w:tr>
      <w:tr w:rsidR="006C089B" w:rsidRPr="006C089B" w14:paraId="26211A89" w14:textId="77777777" w:rsidTr="00D200CC">
        <w:trPr>
          <w:trHeight w:val="258"/>
        </w:trPr>
        <w:tc>
          <w:tcPr>
            <w:tcW w:w="3024" w:type="dxa"/>
            <w:vMerge/>
            <w:noWrap/>
            <w:hideMark/>
          </w:tcPr>
          <w:p w14:paraId="590F6629" w14:textId="77777777" w:rsidR="00C75023" w:rsidRPr="006C089B" w:rsidRDefault="00C75023" w:rsidP="006606DC">
            <w:pPr>
              <w:pStyle w:val="Tablecontent"/>
              <w:rPr>
                <w:color w:val="auto"/>
              </w:rPr>
            </w:pPr>
          </w:p>
        </w:tc>
        <w:tc>
          <w:tcPr>
            <w:tcW w:w="4321" w:type="dxa"/>
            <w:noWrap/>
            <w:hideMark/>
          </w:tcPr>
          <w:p w14:paraId="3ECF241D" w14:textId="77777777" w:rsidR="00C75023" w:rsidRPr="006C089B" w:rsidRDefault="00C75023" w:rsidP="006606DC">
            <w:pPr>
              <w:pStyle w:val="Tablecontent"/>
              <w:rPr>
                <w:color w:val="auto"/>
              </w:rPr>
            </w:pPr>
            <w:r w:rsidRPr="006C089B">
              <w:rPr>
                <w:color w:val="auto"/>
              </w:rPr>
              <w:t>High school graduate</w:t>
            </w:r>
          </w:p>
        </w:tc>
        <w:tc>
          <w:tcPr>
            <w:tcW w:w="1296" w:type="dxa"/>
            <w:noWrap/>
            <w:hideMark/>
          </w:tcPr>
          <w:p w14:paraId="2BA9319F" w14:textId="53016443" w:rsidR="00C75023" w:rsidRPr="006C089B" w:rsidRDefault="009526C9" w:rsidP="006606DC">
            <w:pPr>
              <w:pStyle w:val="Tablecontent"/>
              <w:rPr>
                <w:color w:val="auto"/>
              </w:rPr>
            </w:pPr>
            <w:r w:rsidRPr="006C089B">
              <w:rPr>
                <w:color w:val="auto"/>
              </w:rPr>
              <w:t>36</w:t>
            </w:r>
          </w:p>
        </w:tc>
        <w:tc>
          <w:tcPr>
            <w:tcW w:w="971" w:type="dxa"/>
            <w:noWrap/>
            <w:hideMark/>
          </w:tcPr>
          <w:p w14:paraId="14E16660" w14:textId="27E5C5D9" w:rsidR="00C75023" w:rsidRPr="006C089B" w:rsidRDefault="00C75023" w:rsidP="009526C9">
            <w:pPr>
              <w:pStyle w:val="Tablecontent"/>
              <w:rPr>
                <w:color w:val="auto"/>
              </w:rPr>
            </w:pPr>
            <w:r w:rsidRPr="006C089B">
              <w:rPr>
                <w:color w:val="auto"/>
              </w:rPr>
              <w:t>1</w:t>
            </w:r>
            <w:r w:rsidR="009526C9" w:rsidRPr="006C089B">
              <w:rPr>
                <w:color w:val="auto"/>
              </w:rPr>
              <w:t>3</w:t>
            </w:r>
            <w:r w:rsidRPr="006C089B">
              <w:rPr>
                <w:color w:val="auto"/>
              </w:rPr>
              <w:t>%</w:t>
            </w:r>
          </w:p>
        </w:tc>
      </w:tr>
      <w:tr w:rsidR="006C089B" w:rsidRPr="006C089B" w14:paraId="03947796" w14:textId="77777777" w:rsidTr="00D200CC">
        <w:trPr>
          <w:trHeight w:val="258"/>
        </w:trPr>
        <w:tc>
          <w:tcPr>
            <w:tcW w:w="3024" w:type="dxa"/>
            <w:vMerge/>
            <w:noWrap/>
            <w:hideMark/>
          </w:tcPr>
          <w:p w14:paraId="5F03D34F" w14:textId="77777777" w:rsidR="00C75023" w:rsidRPr="006C089B" w:rsidRDefault="00C75023" w:rsidP="006606DC">
            <w:pPr>
              <w:pStyle w:val="Tablecontent"/>
              <w:rPr>
                <w:color w:val="auto"/>
              </w:rPr>
            </w:pPr>
          </w:p>
        </w:tc>
        <w:tc>
          <w:tcPr>
            <w:tcW w:w="4321" w:type="dxa"/>
            <w:noWrap/>
            <w:hideMark/>
          </w:tcPr>
          <w:p w14:paraId="30CE59DD" w14:textId="56D859FC" w:rsidR="00C75023" w:rsidRPr="006C089B" w:rsidRDefault="00C75023" w:rsidP="006606DC">
            <w:pPr>
              <w:pStyle w:val="Tablecontent"/>
              <w:rPr>
                <w:color w:val="auto"/>
              </w:rPr>
            </w:pPr>
            <w:r w:rsidRPr="006C089B">
              <w:rPr>
                <w:color w:val="auto"/>
              </w:rPr>
              <w:t>Some college</w:t>
            </w:r>
            <w:r w:rsidR="002F414A" w:rsidRPr="006C089B">
              <w:rPr>
                <w:color w:val="auto"/>
              </w:rPr>
              <w:t>s</w:t>
            </w:r>
            <w:r w:rsidRPr="006C089B">
              <w:rPr>
                <w:color w:val="auto"/>
              </w:rPr>
              <w:t>, no degree</w:t>
            </w:r>
          </w:p>
        </w:tc>
        <w:tc>
          <w:tcPr>
            <w:tcW w:w="1296" w:type="dxa"/>
            <w:noWrap/>
            <w:hideMark/>
          </w:tcPr>
          <w:p w14:paraId="775A36CB" w14:textId="1685901B" w:rsidR="00C75023" w:rsidRPr="006C089B" w:rsidRDefault="009526C9" w:rsidP="006606DC">
            <w:pPr>
              <w:pStyle w:val="Tablecontent"/>
              <w:rPr>
                <w:color w:val="auto"/>
              </w:rPr>
            </w:pPr>
            <w:r w:rsidRPr="006C089B">
              <w:rPr>
                <w:color w:val="auto"/>
              </w:rPr>
              <w:t>51</w:t>
            </w:r>
          </w:p>
        </w:tc>
        <w:tc>
          <w:tcPr>
            <w:tcW w:w="971" w:type="dxa"/>
            <w:noWrap/>
            <w:hideMark/>
          </w:tcPr>
          <w:p w14:paraId="5AF4FCD6" w14:textId="378AF21C" w:rsidR="00C75023" w:rsidRPr="006C089B" w:rsidRDefault="009526C9" w:rsidP="006606DC">
            <w:pPr>
              <w:pStyle w:val="Tablecontent"/>
              <w:rPr>
                <w:color w:val="auto"/>
              </w:rPr>
            </w:pPr>
            <w:r w:rsidRPr="006C089B">
              <w:rPr>
                <w:color w:val="auto"/>
              </w:rPr>
              <w:t>18</w:t>
            </w:r>
            <w:r w:rsidR="00C75023" w:rsidRPr="006C089B">
              <w:rPr>
                <w:color w:val="auto"/>
              </w:rPr>
              <w:t>%</w:t>
            </w:r>
          </w:p>
        </w:tc>
      </w:tr>
      <w:tr w:rsidR="006C089B" w:rsidRPr="006C089B" w14:paraId="402C7FD6" w14:textId="77777777" w:rsidTr="00D200CC">
        <w:trPr>
          <w:trHeight w:val="258"/>
        </w:trPr>
        <w:tc>
          <w:tcPr>
            <w:tcW w:w="3024" w:type="dxa"/>
            <w:vMerge/>
            <w:noWrap/>
            <w:hideMark/>
          </w:tcPr>
          <w:p w14:paraId="71BC60CC" w14:textId="77777777" w:rsidR="00C75023" w:rsidRPr="006C089B" w:rsidRDefault="00C75023" w:rsidP="006606DC">
            <w:pPr>
              <w:pStyle w:val="Tablecontent"/>
              <w:rPr>
                <w:color w:val="auto"/>
              </w:rPr>
            </w:pPr>
          </w:p>
        </w:tc>
        <w:tc>
          <w:tcPr>
            <w:tcW w:w="4321" w:type="dxa"/>
            <w:noWrap/>
            <w:hideMark/>
          </w:tcPr>
          <w:p w14:paraId="62DA71DC" w14:textId="77777777" w:rsidR="00C75023" w:rsidRPr="006C089B" w:rsidRDefault="00C75023" w:rsidP="006606DC">
            <w:pPr>
              <w:pStyle w:val="Tablecontent"/>
              <w:rPr>
                <w:color w:val="auto"/>
              </w:rPr>
            </w:pPr>
            <w:r w:rsidRPr="006C089B">
              <w:rPr>
                <w:color w:val="auto"/>
              </w:rPr>
              <w:t>Bachelor’s degree</w:t>
            </w:r>
          </w:p>
        </w:tc>
        <w:tc>
          <w:tcPr>
            <w:tcW w:w="1296" w:type="dxa"/>
            <w:noWrap/>
            <w:hideMark/>
          </w:tcPr>
          <w:p w14:paraId="714EF995" w14:textId="20D1F6B7" w:rsidR="00C75023" w:rsidRPr="006C089B" w:rsidRDefault="00C75023" w:rsidP="009526C9">
            <w:pPr>
              <w:pStyle w:val="Tablecontent"/>
              <w:rPr>
                <w:color w:val="auto"/>
              </w:rPr>
            </w:pPr>
            <w:r w:rsidRPr="006C089B">
              <w:rPr>
                <w:color w:val="auto"/>
              </w:rPr>
              <w:t>1</w:t>
            </w:r>
            <w:r w:rsidR="009526C9" w:rsidRPr="006C089B">
              <w:rPr>
                <w:color w:val="auto"/>
              </w:rPr>
              <w:t>23</w:t>
            </w:r>
          </w:p>
        </w:tc>
        <w:tc>
          <w:tcPr>
            <w:tcW w:w="971" w:type="dxa"/>
            <w:noWrap/>
            <w:hideMark/>
          </w:tcPr>
          <w:p w14:paraId="7DC9C236" w14:textId="408BDE05" w:rsidR="00C75023" w:rsidRPr="006C089B" w:rsidRDefault="00C75023" w:rsidP="009526C9">
            <w:pPr>
              <w:pStyle w:val="Tablecontent"/>
              <w:rPr>
                <w:color w:val="auto"/>
              </w:rPr>
            </w:pPr>
            <w:r w:rsidRPr="006C089B">
              <w:rPr>
                <w:color w:val="auto"/>
              </w:rPr>
              <w:t>4</w:t>
            </w:r>
            <w:r w:rsidR="009526C9" w:rsidRPr="006C089B">
              <w:rPr>
                <w:color w:val="auto"/>
              </w:rPr>
              <w:t>4</w:t>
            </w:r>
            <w:r w:rsidRPr="006C089B">
              <w:rPr>
                <w:color w:val="auto"/>
              </w:rPr>
              <w:t>%</w:t>
            </w:r>
          </w:p>
        </w:tc>
      </w:tr>
      <w:tr w:rsidR="006C089B" w:rsidRPr="006C089B" w14:paraId="17334A3F" w14:textId="77777777" w:rsidTr="00D200CC">
        <w:trPr>
          <w:trHeight w:val="258"/>
        </w:trPr>
        <w:tc>
          <w:tcPr>
            <w:tcW w:w="3024" w:type="dxa"/>
            <w:vMerge/>
            <w:noWrap/>
            <w:hideMark/>
          </w:tcPr>
          <w:p w14:paraId="06311614" w14:textId="77777777" w:rsidR="00C75023" w:rsidRPr="006C089B" w:rsidRDefault="00C75023" w:rsidP="006606DC">
            <w:pPr>
              <w:pStyle w:val="Tablecontent"/>
              <w:rPr>
                <w:color w:val="auto"/>
              </w:rPr>
            </w:pPr>
          </w:p>
        </w:tc>
        <w:tc>
          <w:tcPr>
            <w:tcW w:w="4321" w:type="dxa"/>
            <w:noWrap/>
            <w:hideMark/>
          </w:tcPr>
          <w:p w14:paraId="2428AEDF" w14:textId="77777777" w:rsidR="00C75023" w:rsidRPr="006C089B" w:rsidRDefault="00C75023" w:rsidP="006606DC">
            <w:pPr>
              <w:pStyle w:val="Tablecontent"/>
              <w:rPr>
                <w:color w:val="auto"/>
              </w:rPr>
            </w:pPr>
            <w:r w:rsidRPr="006C089B">
              <w:rPr>
                <w:color w:val="auto"/>
              </w:rPr>
              <w:t>Master’s degree</w:t>
            </w:r>
          </w:p>
        </w:tc>
        <w:tc>
          <w:tcPr>
            <w:tcW w:w="1296" w:type="dxa"/>
            <w:noWrap/>
            <w:hideMark/>
          </w:tcPr>
          <w:p w14:paraId="47C95DEE" w14:textId="1081C9E5" w:rsidR="00C75023" w:rsidRPr="006C089B" w:rsidRDefault="009526C9" w:rsidP="006606DC">
            <w:pPr>
              <w:pStyle w:val="Tablecontent"/>
              <w:rPr>
                <w:color w:val="auto"/>
              </w:rPr>
            </w:pPr>
            <w:r w:rsidRPr="006C089B">
              <w:rPr>
                <w:color w:val="auto"/>
              </w:rPr>
              <w:t>36</w:t>
            </w:r>
          </w:p>
        </w:tc>
        <w:tc>
          <w:tcPr>
            <w:tcW w:w="971" w:type="dxa"/>
            <w:noWrap/>
            <w:hideMark/>
          </w:tcPr>
          <w:p w14:paraId="132540CA" w14:textId="77777777" w:rsidR="00C75023" w:rsidRPr="006C089B" w:rsidRDefault="00C75023" w:rsidP="006606DC">
            <w:pPr>
              <w:pStyle w:val="Tablecontent"/>
              <w:rPr>
                <w:color w:val="auto"/>
              </w:rPr>
            </w:pPr>
            <w:r w:rsidRPr="006C089B">
              <w:rPr>
                <w:color w:val="auto"/>
              </w:rPr>
              <w:t>13%</w:t>
            </w:r>
          </w:p>
        </w:tc>
      </w:tr>
      <w:tr w:rsidR="006C089B" w:rsidRPr="006C089B" w14:paraId="13BDCB0C" w14:textId="77777777" w:rsidTr="00D200CC">
        <w:trPr>
          <w:trHeight w:val="258"/>
        </w:trPr>
        <w:tc>
          <w:tcPr>
            <w:tcW w:w="3024" w:type="dxa"/>
            <w:vMerge/>
            <w:noWrap/>
            <w:hideMark/>
          </w:tcPr>
          <w:p w14:paraId="25B40398" w14:textId="77777777" w:rsidR="00C75023" w:rsidRPr="006C089B" w:rsidRDefault="00C75023" w:rsidP="006606DC">
            <w:pPr>
              <w:pStyle w:val="Tablecontent"/>
              <w:rPr>
                <w:color w:val="auto"/>
              </w:rPr>
            </w:pPr>
          </w:p>
        </w:tc>
        <w:tc>
          <w:tcPr>
            <w:tcW w:w="4321" w:type="dxa"/>
            <w:noWrap/>
            <w:hideMark/>
          </w:tcPr>
          <w:p w14:paraId="05FA943F" w14:textId="77777777" w:rsidR="00C75023" w:rsidRPr="006C089B" w:rsidRDefault="00C75023" w:rsidP="006606DC">
            <w:pPr>
              <w:pStyle w:val="Tablecontent"/>
              <w:rPr>
                <w:color w:val="auto"/>
              </w:rPr>
            </w:pPr>
            <w:r w:rsidRPr="006C089B">
              <w:rPr>
                <w:color w:val="auto"/>
              </w:rPr>
              <w:t>Professional degree</w:t>
            </w:r>
          </w:p>
        </w:tc>
        <w:tc>
          <w:tcPr>
            <w:tcW w:w="1296" w:type="dxa"/>
            <w:noWrap/>
            <w:hideMark/>
          </w:tcPr>
          <w:p w14:paraId="7915E6F0" w14:textId="0C097ABB" w:rsidR="00C75023" w:rsidRPr="006C089B" w:rsidRDefault="00600D58" w:rsidP="006606DC">
            <w:pPr>
              <w:pStyle w:val="Tablecontent"/>
              <w:rPr>
                <w:color w:val="auto"/>
              </w:rPr>
            </w:pPr>
            <w:r w:rsidRPr="006C089B">
              <w:rPr>
                <w:color w:val="auto"/>
              </w:rPr>
              <w:t>9</w:t>
            </w:r>
          </w:p>
        </w:tc>
        <w:tc>
          <w:tcPr>
            <w:tcW w:w="971" w:type="dxa"/>
            <w:noWrap/>
            <w:hideMark/>
          </w:tcPr>
          <w:p w14:paraId="58496BEA" w14:textId="7DC0C2BA" w:rsidR="00C75023" w:rsidRPr="006C089B" w:rsidRDefault="00600D58" w:rsidP="006606DC">
            <w:pPr>
              <w:pStyle w:val="Tablecontent"/>
              <w:rPr>
                <w:color w:val="auto"/>
              </w:rPr>
            </w:pPr>
            <w:r w:rsidRPr="006C089B">
              <w:rPr>
                <w:color w:val="auto"/>
              </w:rPr>
              <w:t>3</w:t>
            </w:r>
            <w:r w:rsidR="00C75023" w:rsidRPr="006C089B">
              <w:rPr>
                <w:color w:val="auto"/>
              </w:rPr>
              <w:t>%</w:t>
            </w:r>
          </w:p>
        </w:tc>
      </w:tr>
      <w:tr w:rsidR="006C089B" w:rsidRPr="006C089B" w14:paraId="4373C74B" w14:textId="77777777" w:rsidTr="00D200CC">
        <w:trPr>
          <w:trHeight w:val="258"/>
        </w:trPr>
        <w:tc>
          <w:tcPr>
            <w:tcW w:w="3024" w:type="dxa"/>
            <w:vMerge/>
            <w:noWrap/>
            <w:hideMark/>
          </w:tcPr>
          <w:p w14:paraId="7323596F" w14:textId="77777777" w:rsidR="00C75023" w:rsidRPr="006C089B" w:rsidRDefault="00C75023" w:rsidP="006606DC">
            <w:pPr>
              <w:pStyle w:val="Tablecontent"/>
              <w:rPr>
                <w:color w:val="auto"/>
              </w:rPr>
            </w:pPr>
          </w:p>
        </w:tc>
        <w:tc>
          <w:tcPr>
            <w:tcW w:w="4321" w:type="dxa"/>
            <w:noWrap/>
            <w:hideMark/>
          </w:tcPr>
          <w:p w14:paraId="2E2ADB81" w14:textId="77777777" w:rsidR="00C75023" w:rsidRPr="006C089B" w:rsidRDefault="00C75023" w:rsidP="006606DC">
            <w:pPr>
              <w:pStyle w:val="Tablecontent"/>
              <w:rPr>
                <w:color w:val="auto"/>
              </w:rPr>
            </w:pPr>
            <w:r w:rsidRPr="006C089B">
              <w:rPr>
                <w:color w:val="auto"/>
              </w:rPr>
              <w:t>Doctorate degree</w:t>
            </w:r>
          </w:p>
        </w:tc>
        <w:tc>
          <w:tcPr>
            <w:tcW w:w="1296" w:type="dxa"/>
            <w:noWrap/>
            <w:hideMark/>
          </w:tcPr>
          <w:p w14:paraId="3D33B828" w14:textId="742F5D12" w:rsidR="00C75023" w:rsidRPr="006C089B" w:rsidRDefault="00600D58" w:rsidP="006606DC">
            <w:pPr>
              <w:pStyle w:val="Tablecontent"/>
              <w:rPr>
                <w:color w:val="auto"/>
              </w:rPr>
            </w:pPr>
            <w:r w:rsidRPr="006C089B">
              <w:rPr>
                <w:color w:val="auto"/>
              </w:rPr>
              <w:t>12</w:t>
            </w:r>
          </w:p>
        </w:tc>
        <w:tc>
          <w:tcPr>
            <w:tcW w:w="971" w:type="dxa"/>
            <w:noWrap/>
            <w:hideMark/>
          </w:tcPr>
          <w:p w14:paraId="042CBDA3" w14:textId="560B51D3" w:rsidR="00C75023" w:rsidRPr="006C089B" w:rsidRDefault="00600D58" w:rsidP="006606DC">
            <w:pPr>
              <w:pStyle w:val="Tablecontent"/>
              <w:rPr>
                <w:color w:val="auto"/>
              </w:rPr>
            </w:pPr>
            <w:r w:rsidRPr="006C089B">
              <w:rPr>
                <w:color w:val="auto"/>
              </w:rPr>
              <w:t>4</w:t>
            </w:r>
            <w:r w:rsidR="00C75023" w:rsidRPr="006C089B">
              <w:rPr>
                <w:color w:val="auto"/>
              </w:rPr>
              <w:t>%</w:t>
            </w:r>
          </w:p>
        </w:tc>
      </w:tr>
      <w:tr w:rsidR="006C089B" w:rsidRPr="006C089B" w14:paraId="52314CDC" w14:textId="77777777" w:rsidTr="00D200CC">
        <w:trPr>
          <w:trHeight w:val="258"/>
        </w:trPr>
        <w:tc>
          <w:tcPr>
            <w:tcW w:w="3024" w:type="dxa"/>
            <w:vMerge/>
            <w:noWrap/>
            <w:hideMark/>
          </w:tcPr>
          <w:p w14:paraId="4BB1611C" w14:textId="77777777" w:rsidR="00C75023" w:rsidRPr="006C089B" w:rsidRDefault="00C75023" w:rsidP="006606DC">
            <w:pPr>
              <w:pStyle w:val="Tablecontent"/>
              <w:rPr>
                <w:color w:val="auto"/>
              </w:rPr>
            </w:pPr>
          </w:p>
        </w:tc>
        <w:tc>
          <w:tcPr>
            <w:tcW w:w="4321" w:type="dxa"/>
            <w:noWrap/>
            <w:hideMark/>
          </w:tcPr>
          <w:p w14:paraId="6EE75958" w14:textId="77777777" w:rsidR="00C75023" w:rsidRPr="006C089B" w:rsidRDefault="00C75023" w:rsidP="006606DC">
            <w:pPr>
              <w:pStyle w:val="Tablecontent"/>
              <w:rPr>
                <w:color w:val="auto"/>
              </w:rPr>
            </w:pPr>
            <w:r w:rsidRPr="006C089B">
              <w:rPr>
                <w:color w:val="auto"/>
              </w:rPr>
              <w:t>Others</w:t>
            </w:r>
          </w:p>
        </w:tc>
        <w:tc>
          <w:tcPr>
            <w:tcW w:w="1296" w:type="dxa"/>
            <w:noWrap/>
            <w:hideMark/>
          </w:tcPr>
          <w:p w14:paraId="3C5B6D92" w14:textId="6DA43A7C" w:rsidR="00C75023" w:rsidRPr="006C089B" w:rsidRDefault="00600D58" w:rsidP="006606DC">
            <w:pPr>
              <w:pStyle w:val="Tablecontent"/>
              <w:rPr>
                <w:color w:val="auto"/>
              </w:rPr>
            </w:pPr>
            <w:r w:rsidRPr="006C089B">
              <w:rPr>
                <w:color w:val="auto"/>
              </w:rPr>
              <w:t>8</w:t>
            </w:r>
          </w:p>
        </w:tc>
        <w:tc>
          <w:tcPr>
            <w:tcW w:w="971" w:type="dxa"/>
            <w:noWrap/>
            <w:hideMark/>
          </w:tcPr>
          <w:p w14:paraId="1A874365" w14:textId="77777777" w:rsidR="00C75023" w:rsidRPr="006C089B" w:rsidRDefault="00C75023" w:rsidP="006606DC">
            <w:pPr>
              <w:pStyle w:val="Tablecontent"/>
              <w:rPr>
                <w:color w:val="auto"/>
              </w:rPr>
            </w:pPr>
            <w:r w:rsidRPr="006C089B">
              <w:rPr>
                <w:color w:val="auto"/>
              </w:rPr>
              <w:t>3%</w:t>
            </w:r>
          </w:p>
        </w:tc>
      </w:tr>
    </w:tbl>
    <w:p w14:paraId="7C4A0D8E" w14:textId="698EE086" w:rsidR="00C75023" w:rsidRPr="006C089B" w:rsidRDefault="00C75023" w:rsidP="00253232">
      <w:pPr>
        <w:spacing w:line="259" w:lineRule="auto"/>
        <w:jc w:val="left"/>
        <w:outlineLvl w:val="0"/>
      </w:pPr>
      <w:r w:rsidRPr="006C089B">
        <w:br w:type="page"/>
      </w:r>
      <w:r w:rsidR="000E65E0" w:rsidRPr="006C089B">
        <w:lastRenderedPageBreak/>
        <w:t>Table S</w:t>
      </w:r>
      <w:r w:rsidR="00730A0A" w:rsidRPr="006C089B">
        <w:t>5</w:t>
      </w:r>
      <w:r w:rsidR="00C62EAF" w:rsidRPr="006C089B">
        <w:t>.</w:t>
      </w:r>
      <w:r w:rsidRPr="006C089B">
        <w:t xml:space="preserve"> Measurement Items of Constructs</w:t>
      </w:r>
    </w:p>
    <w:p w14:paraId="29486DD7" w14:textId="01708751" w:rsidR="00803B50" w:rsidRPr="006C089B" w:rsidRDefault="00C96B0B" w:rsidP="00803B50">
      <w:pPr>
        <w:spacing w:line="259" w:lineRule="auto"/>
        <w:jc w:val="left"/>
      </w:pPr>
      <w:r w:rsidRPr="006C089B">
        <w:t xml:space="preserve">The measurement and structural models were tested using Partial Least Squares-Structural Equation Modelling (PLS-SEM) and </w:t>
      </w:r>
      <w:proofErr w:type="spellStart"/>
      <w:r w:rsidRPr="006C089B">
        <w:t>SmartPLS</w:t>
      </w:r>
      <w:proofErr w:type="spellEnd"/>
      <w:r w:rsidRPr="006C089B">
        <w:t xml:space="preserve"> v4 software. PLS-SEM is a causal-predictive approach to SEM that emphasizes prediction in assessing statistical models, where structures are developed to provide causal explanations </w:t>
      </w:r>
      <w:r w:rsidRPr="006C089B">
        <w:fldChar w:fldCharType="begin"/>
      </w:r>
      <w:r w:rsidR="00AD2878" w:rsidRPr="006C089B">
        <w:instrText xml:space="preserve"> ADDIN EN.CITE &lt;EndNote&gt;&lt;Cite&gt;&lt;Author&gt;Hair&lt;/Author&gt;&lt;Year&gt;2019&lt;/Year&gt;&lt;RecNum&gt;1467&lt;/RecNum&gt;&lt;DisplayText&gt;(Hair&lt;style face="italic"&gt; et al.&lt;/style&gt;, 2019)&lt;/DisplayText&gt;&lt;record&gt;&lt;rec-number&gt;1467&lt;/rec-number&gt;&lt;foreign-keys&gt;&lt;key app="EN" db-id="redvrpvzmpw0sgevx5ov29s4w5d0e0rawedz" timestamp="1703100303" guid="62092f9b-2195-4fdc-b449-6d0001089950"&gt;1467&lt;/key&gt;&lt;/foreign-keys&gt;&lt;ref-type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electronic-resource-num&gt;10.1108/EBR-11-2018-0203&lt;/electronic-resource-num&gt;&lt;/record&gt;&lt;/Cite&gt;&lt;/EndNote&gt;</w:instrText>
      </w:r>
      <w:r w:rsidRPr="006C089B">
        <w:fldChar w:fldCharType="separate"/>
      </w:r>
      <w:r w:rsidR="00AD2878" w:rsidRPr="006C089B">
        <w:rPr>
          <w:noProof/>
        </w:rPr>
        <w:t>(Hair</w:t>
      </w:r>
      <w:r w:rsidR="00AD2878" w:rsidRPr="006C089B">
        <w:rPr>
          <w:i/>
          <w:noProof/>
        </w:rPr>
        <w:t xml:space="preserve"> et al.</w:t>
      </w:r>
      <w:r w:rsidR="00AD2878" w:rsidRPr="006C089B">
        <w:rPr>
          <w:noProof/>
        </w:rPr>
        <w:t>, 2019)</w:t>
      </w:r>
      <w:r w:rsidRPr="006C089B">
        <w:fldChar w:fldCharType="end"/>
      </w:r>
      <w:r w:rsidRPr="006C089B">
        <w:t xml:space="preserve">. PLS-SEM is ideal for complex modeling because it has fewer constraints (e.g., non-normal data distribution and sample sizes), making it advantageous when the data do not meet the strict assumptions required by covariance-based structural equation modeling (CB-SEM) </w:t>
      </w:r>
      <w:r w:rsidRPr="006C089B">
        <w:fldChar w:fldCharType="begin"/>
      </w:r>
      <w:r w:rsidR="00AD2878" w:rsidRPr="006C089B">
        <w:instrText xml:space="preserve"> ADDIN EN.CITE &lt;EndNote&gt;&lt;Cite&gt;&lt;Author&gt;Hair&lt;/Author&gt;&lt;Year&gt;2019&lt;/Year&gt;&lt;RecNum&gt;1467&lt;/RecNum&gt;&lt;DisplayText&gt;(Hair&lt;style face="italic"&gt; et al.&lt;/style&gt;, 2019)&lt;/DisplayText&gt;&lt;record&gt;&lt;rec-number&gt;1467&lt;/rec-number&gt;&lt;foreign-keys&gt;&lt;key app="EN" db-id="redvrpvzmpw0sgevx5ov29s4w5d0e0rawedz" timestamp="1703100303" guid="62092f9b-2195-4fdc-b449-6d0001089950"&gt;1467&lt;/key&gt;&lt;/foreign-keys&gt;&lt;ref-type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electronic-resource-num&gt;10.1108/EBR-11-2018-0203&lt;/electronic-resource-num&gt;&lt;/record&gt;&lt;/Cite&gt;&lt;/EndNote&gt;</w:instrText>
      </w:r>
      <w:r w:rsidRPr="006C089B">
        <w:fldChar w:fldCharType="separate"/>
      </w:r>
      <w:r w:rsidR="00AD2878" w:rsidRPr="006C089B">
        <w:rPr>
          <w:noProof/>
        </w:rPr>
        <w:t>(Hair</w:t>
      </w:r>
      <w:r w:rsidR="00AD2878" w:rsidRPr="006C089B">
        <w:rPr>
          <w:i/>
          <w:noProof/>
        </w:rPr>
        <w:t xml:space="preserve"> et al.</w:t>
      </w:r>
      <w:r w:rsidR="00AD2878" w:rsidRPr="006C089B">
        <w:rPr>
          <w:noProof/>
        </w:rPr>
        <w:t>, 2019)</w:t>
      </w:r>
      <w:r w:rsidRPr="006C089B">
        <w:fldChar w:fldCharType="end"/>
      </w:r>
      <w:r w:rsidRPr="006C089B">
        <w:t xml:space="preserve">. Moreover, PLS-SEM is suitable for exploratory research </w:t>
      </w:r>
      <w:r w:rsidRPr="006C089B">
        <w:fldChar w:fldCharType="begin"/>
      </w:r>
      <w:r w:rsidR="00AD2878" w:rsidRPr="006C089B">
        <w:instrText xml:space="preserve"> ADDIN EN.CITE &lt;EndNote&gt;&lt;Cite&gt;&lt;Author&gt;Benitez&lt;/Author&gt;&lt;Year&gt;2020&lt;/Year&gt;&lt;RecNum&gt;1463&lt;/RecNum&gt;&lt;DisplayText&gt;(Benitez&lt;style face="italic"&gt; et al.&lt;/style&gt;, 2020)&lt;/DisplayText&gt;&lt;record&gt;&lt;rec-number&gt;1463&lt;/rec-number&gt;&lt;foreign-keys&gt;&lt;key app="EN" db-id="redvrpvzmpw0sgevx5ov29s4w5d0e0rawedz" timestamp="1703071659" guid="456e3b9f-7dc9-4312-8b36-18e4caff22c3"&gt;1463&lt;/key&gt;&lt;/foreign-keys&gt;&lt;ref-type name="Journal Article"&gt;17&lt;/ref-type&gt;&lt;contributors&gt;&lt;authors&gt;&lt;author&gt;Benitez, Jose&lt;/author&gt;&lt;author&gt;Henseler, Jörg&lt;/author&gt;&lt;author&gt;Castillo, Ana&lt;/author&gt;&lt;author&gt;Schuberth, Florian&lt;/author&gt;&lt;/authors&gt;&lt;/contributors&gt;&lt;titles&gt;&lt;title&gt;How to perform and report an impactful analysis using partial least squares: Guidelines for confirmatory and explanatory IS research&lt;/title&gt;&lt;secondary-title&gt;Information &amp;amp; Management&lt;/secondary-title&gt;&lt;/titles&gt;&lt;periodical&gt;&lt;full-title&gt;Information &amp;amp; Management&lt;/full-title&gt;&lt;/periodical&gt;&lt;pages&gt;1-16&lt;/pages&gt;&lt;volume&gt;57&lt;/volume&gt;&lt;number&gt;2&lt;/number&gt;&lt;dates&gt;&lt;year&gt;2020&lt;/year&gt;&lt;/dates&gt;&lt;isbn&gt;0378-7206&lt;/isbn&gt;&lt;urls&gt;&lt;/urls&gt;&lt;electronic-resource-num&gt;10.1016/j.im.2019.05.003&lt;/electronic-resource-num&gt;&lt;/record&gt;&lt;/Cite&gt;&lt;/EndNote&gt;</w:instrText>
      </w:r>
      <w:r w:rsidRPr="006C089B">
        <w:fldChar w:fldCharType="separate"/>
      </w:r>
      <w:r w:rsidR="00AD2878" w:rsidRPr="006C089B">
        <w:rPr>
          <w:noProof/>
        </w:rPr>
        <w:t>(Benitez</w:t>
      </w:r>
      <w:r w:rsidR="00AD2878" w:rsidRPr="006C089B">
        <w:rPr>
          <w:i/>
          <w:noProof/>
        </w:rPr>
        <w:t xml:space="preserve"> et al.</w:t>
      </w:r>
      <w:r w:rsidR="00AD2878" w:rsidRPr="006C089B">
        <w:rPr>
          <w:noProof/>
        </w:rPr>
        <w:t>, 2020)</w:t>
      </w:r>
      <w:r w:rsidRPr="006C089B">
        <w:fldChar w:fldCharType="end"/>
      </w:r>
      <w:r w:rsidRPr="006C089B">
        <w:t xml:space="preserve"> and has been commonly applied in quantitative research to assess the relationship between variables in a privacy-related healthcare context </w:t>
      </w:r>
      <w:r w:rsidRPr="006C089B">
        <w:fldChar w:fldCharType="begin">
          <w:fldData xml:space="preserve">PEVuZE5vdGU+PENpdGU+PEF1dGhvcj5EYWRoaWNoPC9BdXRob3I+PFllYXI+MjAyMjwvWWVhcj48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</w:fldData>
        </w:fldChar>
      </w:r>
      <w:r w:rsidR="00AD2878" w:rsidRPr="006C089B">
        <w:instrText xml:space="preserve"> ADDIN EN.CITE </w:instrText>
      </w:r>
      <w:r w:rsidR="00AD2878" w:rsidRPr="006C089B">
        <w:fldChar w:fldCharType="begin">
          <w:fldData xml:space="preserve">PEVuZE5vdGU+PENpdGU+PEF1dGhvcj5EYWRoaWNoPC9BdXRob3I+PFllYXI+MjAyMjwvWWVhcj48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</w:fldData>
        </w:fldChar>
      </w:r>
      <w:r w:rsidR="00AD2878" w:rsidRPr="006C089B">
        <w:instrText xml:space="preserve"> ADDIN EN.CITE.DATA </w:instrText>
      </w:r>
      <w:r w:rsidR="00AD2878" w:rsidRPr="006C089B">
        <w:fldChar w:fldCharType="end"/>
      </w:r>
      <w:r w:rsidRPr="006C089B">
        <w:fldChar w:fldCharType="separate"/>
      </w:r>
      <w:r w:rsidR="00AD2878" w:rsidRPr="006C089B">
        <w:rPr>
          <w:noProof/>
        </w:rPr>
        <w:t>(Dadhich</w:t>
      </w:r>
      <w:r w:rsidR="00AD2878" w:rsidRPr="006C089B">
        <w:rPr>
          <w:i/>
          <w:noProof/>
        </w:rPr>
        <w:t xml:space="preserve"> et al.</w:t>
      </w:r>
      <w:r w:rsidR="00AD2878" w:rsidRPr="006C089B">
        <w:rPr>
          <w:noProof/>
        </w:rPr>
        <w:t>, 2022; Hassandoust</w:t>
      </w:r>
      <w:r w:rsidR="00AD2878" w:rsidRPr="006C089B">
        <w:rPr>
          <w:i/>
          <w:noProof/>
        </w:rPr>
        <w:t xml:space="preserve"> et al.</w:t>
      </w:r>
      <w:r w:rsidR="00AD2878" w:rsidRPr="006C089B">
        <w:rPr>
          <w:noProof/>
        </w:rPr>
        <w:t>, 2021; Liu and Tao, 2022)</w:t>
      </w:r>
      <w:r w:rsidRPr="006C089B">
        <w:fldChar w:fldCharType="end"/>
      </w:r>
      <w:r w:rsidRPr="006C089B">
        <w:t>.</w:t>
      </w:r>
    </w:p>
    <w:tbl>
      <w:tblPr>
        <w:tblStyle w:val="TableGrid"/>
        <w:tblW w:w="13230" w:type="dxa"/>
        <w:tblLook w:val="04A0" w:firstRow="1" w:lastRow="0" w:firstColumn="1" w:lastColumn="0" w:noHBand="0" w:noVBand="1"/>
      </w:tblPr>
      <w:tblGrid>
        <w:gridCol w:w="1975"/>
        <w:gridCol w:w="8825"/>
        <w:gridCol w:w="2430"/>
      </w:tblGrid>
      <w:tr w:rsidR="006C089B" w:rsidRPr="006C089B" w14:paraId="3B21965F" w14:textId="77777777" w:rsidTr="00D200CC">
        <w:tc>
          <w:tcPr>
            <w:tcW w:w="1975" w:type="dxa"/>
          </w:tcPr>
          <w:p w14:paraId="3FF701EA" w14:textId="77777777" w:rsidR="00C75023" w:rsidRPr="006C089B" w:rsidRDefault="00C75023" w:rsidP="006606DC">
            <w:pPr>
              <w:pStyle w:val="Tablecontent"/>
              <w:rPr>
                <w:color w:val="auto"/>
                <w:sz w:val="22"/>
                <w:szCs w:val="22"/>
              </w:rPr>
            </w:pPr>
            <w:r w:rsidRPr="006C089B">
              <w:rPr>
                <w:color w:val="auto"/>
                <w:sz w:val="22"/>
                <w:szCs w:val="22"/>
              </w:rPr>
              <w:t>Construct</w:t>
            </w:r>
          </w:p>
        </w:tc>
        <w:tc>
          <w:tcPr>
            <w:tcW w:w="8825" w:type="dxa"/>
          </w:tcPr>
          <w:p w14:paraId="02113545" w14:textId="04FDEF47" w:rsidR="00C75023" w:rsidRPr="006C089B" w:rsidRDefault="00906FCA" w:rsidP="00906FCA">
            <w:pPr>
              <w:pStyle w:val="Tablecontent"/>
              <w:rPr>
                <w:color w:val="auto"/>
                <w:sz w:val="22"/>
                <w:szCs w:val="22"/>
              </w:rPr>
            </w:pPr>
            <w:r w:rsidRPr="006C089B">
              <w:rPr>
                <w:color w:val="auto"/>
                <w:sz w:val="22"/>
                <w:szCs w:val="22"/>
              </w:rPr>
              <w:t>Items</w:t>
            </w:r>
          </w:p>
        </w:tc>
        <w:tc>
          <w:tcPr>
            <w:tcW w:w="2430" w:type="dxa"/>
          </w:tcPr>
          <w:p w14:paraId="69354193" w14:textId="77777777" w:rsidR="00C75023" w:rsidRPr="006C089B" w:rsidRDefault="00C75023" w:rsidP="006606DC">
            <w:pPr>
              <w:pStyle w:val="Tablecontent"/>
              <w:rPr>
                <w:color w:val="auto"/>
                <w:sz w:val="22"/>
                <w:szCs w:val="22"/>
              </w:rPr>
            </w:pPr>
            <w:r w:rsidRPr="006C089B">
              <w:rPr>
                <w:color w:val="auto"/>
                <w:sz w:val="22"/>
                <w:szCs w:val="22"/>
              </w:rPr>
              <w:t>Reference</w:t>
            </w:r>
          </w:p>
        </w:tc>
      </w:tr>
      <w:tr w:rsidR="006C089B" w:rsidRPr="006C089B" w14:paraId="620A6461" w14:textId="77777777" w:rsidTr="00D200CC">
        <w:tc>
          <w:tcPr>
            <w:tcW w:w="1975" w:type="dxa"/>
            <w:vMerge w:val="restart"/>
          </w:tcPr>
          <w:p w14:paraId="12928F8F" w14:textId="03888C44" w:rsidR="00C75023" w:rsidRPr="006C089B" w:rsidRDefault="00C75023" w:rsidP="00A0708F">
            <w:pPr>
              <w:pStyle w:val="Tablecontent"/>
              <w:jc w:val="left"/>
              <w:rPr>
                <w:color w:val="auto"/>
                <w:sz w:val="22"/>
                <w:szCs w:val="22"/>
              </w:rPr>
            </w:pPr>
            <w:r w:rsidRPr="006C089B">
              <w:rPr>
                <w:color w:val="auto"/>
                <w:sz w:val="22"/>
                <w:szCs w:val="22"/>
              </w:rPr>
              <w:t>Accountability</w:t>
            </w:r>
            <w:r w:rsidR="00A0708F" w:rsidRPr="006C089B">
              <w:rPr>
                <w:color w:val="auto"/>
                <w:sz w:val="22"/>
                <w:szCs w:val="22"/>
              </w:rPr>
              <w:t xml:space="preserve"> (ACCO)</w:t>
            </w:r>
          </w:p>
        </w:tc>
        <w:tc>
          <w:tcPr>
            <w:tcW w:w="8825" w:type="dxa"/>
          </w:tcPr>
          <w:p w14:paraId="1B9A1AA6" w14:textId="77777777" w:rsidR="00C75023" w:rsidRPr="006C089B" w:rsidRDefault="00C75023" w:rsidP="006606DC">
            <w:pPr>
              <w:pStyle w:val="Tablecontent"/>
              <w:rPr>
                <w:noProof/>
                <w:color w:val="auto"/>
                <w:sz w:val="22"/>
                <w:szCs w:val="22"/>
              </w:rPr>
            </w:pPr>
            <w:r w:rsidRPr="006C089B">
              <w:rPr>
                <w:noProof/>
                <w:color w:val="auto"/>
                <w:sz w:val="22"/>
                <w:szCs w:val="22"/>
              </w:rPr>
              <w:t>ACCO1: I believe that if usage rules set by smart health service provider of the SHMS are broken intentionally, the offenders should be held accountable.</w:t>
            </w:r>
          </w:p>
        </w:tc>
        <w:tc>
          <w:tcPr>
            <w:tcW w:w="2430" w:type="dxa"/>
            <w:vMerge w:val="restart"/>
          </w:tcPr>
          <w:p w14:paraId="01FD008A" w14:textId="7D68587E" w:rsidR="00C75023" w:rsidRPr="006C089B" w:rsidRDefault="00C75023" w:rsidP="00552D1D">
            <w:pPr>
              <w:pStyle w:val="Tablecontent"/>
              <w:rPr>
                <w:noProof/>
                <w:color w:val="auto"/>
                <w:sz w:val="22"/>
                <w:szCs w:val="22"/>
              </w:rPr>
            </w:pPr>
            <w:r w:rsidRPr="006C089B">
              <w:rPr>
                <w:noProof/>
                <w:color w:val="auto"/>
                <w:sz w:val="22"/>
              </w:rPr>
              <w:fldChar w:fldCharType="begin"/>
            </w:r>
            <w:r w:rsidR="00552D1D" w:rsidRPr="006C089B">
              <w:rPr>
                <w:noProof/>
                <w:color w:val="auto"/>
                <w:sz w:val="22"/>
                <w:szCs w:val="22"/>
              </w:rPr>
              <w:instrText xml:space="preserve"> ADDIN EN.CITE &lt;EndNote&gt;&lt;Cite AuthorYear="1"&gt;&lt;Author&gt;Gajanayake&lt;/Author&gt;&lt;Year&gt;2016&lt;/Year&gt;&lt;RecNum&gt;767&lt;/RecNum&gt;&lt;DisplayText&gt;Gajanayake&lt;style face="italic"&gt; et al.&lt;/style&gt; (2016)&lt;/DisplayText&gt;&lt;record&gt;&lt;rec-number&gt;767&lt;/rec-number&gt;&lt;foreign-keys&gt;&lt;key app="EN" db-id="redvrpvzmpw0sgevx5ov29s4w5d0e0rawedz" timestamp="1648169555" guid="388b305e-a92c-4916-8e46-7cc28a4362a9"&gt;767&lt;/key&gt;&lt;/foreign-keys&gt;&lt;ref-type name="Journal Article"&gt;17&lt;/ref-type&gt;&lt;contributors&gt;&lt;authors&gt;&lt;author&gt;Gajanayake, R.&lt;/author&gt;&lt;author&gt;Iannella, R.&lt;/author&gt;&lt;author&gt;Sahama, T.&lt;/author&gt;&lt;/authors&gt;&lt;/contributors&gt;&lt;titles&gt;&lt;title&gt;An Insight into the Adoption of Accountable-eHealth Systems – An Empirical Research Model Based on the Australian Context&lt;/title&gt;&lt;secondary-title&gt;Innovation and Research in BioMedical Engineering&lt;/secondary-title&gt;&lt;/titles&gt;&lt;periodical&gt;&lt;full-title&gt;Innovation and Research in BioMedical engineering&lt;/full-title&gt;&lt;/periodical&gt;&lt;pages&gt;219-231&lt;/pages&gt;&lt;volume&gt;37&lt;/volume&gt;&lt;number&gt;4&lt;/number&gt;&lt;keywords&gt;&lt;keyword&gt;eHealth&lt;/keyword&gt;&lt;keyword&gt;Privacy&lt;/keyword&gt;&lt;keyword&gt;Information accountability&lt;/keyword&gt;&lt;keyword&gt;Technology acceptance&lt;/keyword&gt;&lt;/keywords&gt;&lt;dates&gt;&lt;year&gt;2016&lt;/year&gt;&lt;pub-dates&gt;&lt;date&gt;2016/08/01/&lt;/date&gt;&lt;/pub-dates&gt;&lt;/dates&gt;&lt;isbn&gt;1959-0318&lt;/isbn&gt;&lt;urls&gt;&lt;related-urls&gt;&lt;url&gt;https://www.sciencedirect.com/science/article/pii/S1959031816000221&lt;/url&gt;&lt;/related-urls&gt;&lt;/urls&gt;&lt;electronic-resource-num&gt;10.1016/j.irbm.2016.01.002&lt;/electronic-resource-num&gt;&lt;/record&gt;&lt;/Cite&gt;&lt;/EndNote&gt;</w:instrText>
            </w:r>
            <w:r w:rsidRPr="006C089B">
              <w:rPr>
                <w:noProof/>
                <w:color w:val="auto"/>
                <w:sz w:val="22"/>
              </w:rPr>
              <w:fldChar w:fldCharType="separate"/>
            </w:r>
            <w:r w:rsidR="00552D1D" w:rsidRPr="006C089B">
              <w:rPr>
                <w:noProof/>
                <w:color w:val="auto"/>
                <w:sz w:val="22"/>
                <w:szCs w:val="22"/>
              </w:rPr>
              <w:t>Gajanayake</w:t>
            </w:r>
            <w:r w:rsidR="00552D1D" w:rsidRPr="006C089B">
              <w:rPr>
                <w:i/>
                <w:noProof/>
                <w:color w:val="auto"/>
                <w:sz w:val="22"/>
                <w:szCs w:val="22"/>
              </w:rPr>
              <w:t xml:space="preserve"> et al.</w:t>
            </w:r>
            <w:r w:rsidR="00552D1D" w:rsidRPr="006C089B">
              <w:rPr>
                <w:noProof/>
                <w:color w:val="auto"/>
                <w:sz w:val="22"/>
                <w:szCs w:val="22"/>
              </w:rPr>
              <w:t xml:space="preserve"> (2016)</w:t>
            </w:r>
            <w:r w:rsidRPr="006C089B">
              <w:rPr>
                <w:noProof/>
                <w:color w:val="auto"/>
                <w:sz w:val="22"/>
              </w:rPr>
              <w:fldChar w:fldCharType="end"/>
            </w:r>
          </w:p>
        </w:tc>
      </w:tr>
      <w:tr w:rsidR="006C089B" w:rsidRPr="006C089B" w14:paraId="2D43E025" w14:textId="77777777" w:rsidTr="00D200CC">
        <w:tc>
          <w:tcPr>
            <w:tcW w:w="1975" w:type="dxa"/>
            <w:vMerge/>
          </w:tcPr>
          <w:p w14:paraId="43B9CA90" w14:textId="77777777" w:rsidR="00C75023" w:rsidRPr="006C089B" w:rsidRDefault="00C75023" w:rsidP="00A0708F">
            <w:pPr>
              <w:pStyle w:val="Tablecontent"/>
              <w:jc w:val="left"/>
              <w:rPr>
                <w:color w:val="auto"/>
                <w:sz w:val="22"/>
                <w:szCs w:val="22"/>
              </w:rPr>
            </w:pPr>
          </w:p>
        </w:tc>
        <w:tc>
          <w:tcPr>
            <w:tcW w:w="8825" w:type="dxa"/>
          </w:tcPr>
          <w:p w14:paraId="499CC151" w14:textId="77777777" w:rsidR="00C75023" w:rsidRPr="006C089B" w:rsidRDefault="00C75023" w:rsidP="006606DC">
            <w:pPr>
              <w:pStyle w:val="Tablecontent"/>
              <w:rPr>
                <w:color w:val="auto"/>
                <w:sz w:val="22"/>
                <w:szCs w:val="22"/>
              </w:rPr>
            </w:pPr>
            <w:r w:rsidRPr="006C089B">
              <w:rPr>
                <w:color w:val="auto"/>
                <w:sz w:val="22"/>
                <w:szCs w:val="22"/>
              </w:rPr>
              <w:t>ACCO2: I believe that I should have the right to inquire of the smart health service provider about possible misuse of my health information.</w:t>
            </w:r>
          </w:p>
        </w:tc>
        <w:tc>
          <w:tcPr>
            <w:tcW w:w="2430" w:type="dxa"/>
            <w:vMerge/>
          </w:tcPr>
          <w:p w14:paraId="1DB11373" w14:textId="77777777" w:rsidR="00C75023" w:rsidRPr="006C089B" w:rsidRDefault="00C75023" w:rsidP="006606DC">
            <w:pPr>
              <w:pStyle w:val="Tablecontent"/>
              <w:rPr>
                <w:color w:val="auto"/>
                <w:sz w:val="22"/>
                <w:szCs w:val="22"/>
              </w:rPr>
            </w:pPr>
          </w:p>
        </w:tc>
      </w:tr>
      <w:tr w:rsidR="006C089B" w:rsidRPr="006C089B" w14:paraId="4B796D79" w14:textId="77777777" w:rsidTr="00D200CC">
        <w:tc>
          <w:tcPr>
            <w:tcW w:w="1975" w:type="dxa"/>
            <w:vMerge/>
          </w:tcPr>
          <w:p w14:paraId="1FFABC37" w14:textId="77777777" w:rsidR="00C75023" w:rsidRPr="006C089B" w:rsidRDefault="00C75023" w:rsidP="00A0708F">
            <w:pPr>
              <w:pStyle w:val="Tablecontent"/>
              <w:jc w:val="left"/>
              <w:rPr>
                <w:color w:val="auto"/>
                <w:sz w:val="22"/>
                <w:szCs w:val="22"/>
              </w:rPr>
            </w:pPr>
          </w:p>
        </w:tc>
        <w:tc>
          <w:tcPr>
            <w:tcW w:w="8825" w:type="dxa"/>
          </w:tcPr>
          <w:p w14:paraId="71135C79" w14:textId="77777777" w:rsidR="00C75023" w:rsidRPr="006C089B" w:rsidRDefault="00C75023" w:rsidP="006606DC">
            <w:pPr>
              <w:pStyle w:val="Tablecontent"/>
              <w:rPr>
                <w:color w:val="auto"/>
                <w:sz w:val="22"/>
                <w:szCs w:val="22"/>
              </w:rPr>
            </w:pPr>
            <w:r w:rsidRPr="006C089B">
              <w:rPr>
                <w:color w:val="auto"/>
                <w:sz w:val="22"/>
                <w:szCs w:val="22"/>
              </w:rPr>
              <w:t>ACCO3: I believe that the smart health service provider of the SHMS should be required to justify why they have accessed/used my health information which they did not require for a given episode of care.</w:t>
            </w:r>
          </w:p>
        </w:tc>
        <w:tc>
          <w:tcPr>
            <w:tcW w:w="2430" w:type="dxa"/>
            <w:vMerge/>
          </w:tcPr>
          <w:p w14:paraId="0ECF8DA3" w14:textId="77777777" w:rsidR="00C75023" w:rsidRPr="006C089B" w:rsidRDefault="00C75023" w:rsidP="006606DC">
            <w:pPr>
              <w:pStyle w:val="Tablecontent"/>
              <w:rPr>
                <w:color w:val="auto"/>
                <w:sz w:val="22"/>
                <w:szCs w:val="22"/>
              </w:rPr>
            </w:pPr>
          </w:p>
        </w:tc>
      </w:tr>
      <w:tr w:rsidR="006C089B" w:rsidRPr="006C089B" w14:paraId="0DFAD89F" w14:textId="77777777" w:rsidTr="00D200CC">
        <w:tc>
          <w:tcPr>
            <w:tcW w:w="1975" w:type="dxa"/>
            <w:vMerge w:val="restart"/>
          </w:tcPr>
          <w:p w14:paraId="0C698AD6" w14:textId="58F90AD9" w:rsidR="00730A0A" w:rsidRPr="006C089B" w:rsidRDefault="00730A0A" w:rsidP="00A0708F">
            <w:pPr>
              <w:pStyle w:val="Tablecontent"/>
              <w:jc w:val="left"/>
              <w:rPr>
                <w:color w:val="auto"/>
                <w:sz w:val="22"/>
                <w:szCs w:val="22"/>
              </w:rPr>
            </w:pPr>
            <w:r w:rsidRPr="006C089B">
              <w:rPr>
                <w:color w:val="auto"/>
                <w:sz w:val="22"/>
                <w:szCs w:val="22"/>
              </w:rPr>
              <w:t>Responsibility</w:t>
            </w:r>
            <w:r w:rsidR="00A0708F" w:rsidRPr="006C089B">
              <w:rPr>
                <w:color w:val="auto"/>
                <w:sz w:val="22"/>
                <w:szCs w:val="22"/>
              </w:rPr>
              <w:t xml:space="preserve"> (RESP)</w:t>
            </w:r>
          </w:p>
        </w:tc>
        <w:tc>
          <w:tcPr>
            <w:tcW w:w="8825" w:type="dxa"/>
          </w:tcPr>
          <w:p w14:paraId="47FFD8FB" w14:textId="77777777" w:rsidR="00730A0A" w:rsidRPr="006C089B" w:rsidRDefault="00730A0A" w:rsidP="006606DC">
            <w:pPr>
              <w:pStyle w:val="Tablecontent"/>
              <w:rPr>
                <w:color w:val="auto"/>
                <w:sz w:val="22"/>
                <w:szCs w:val="22"/>
              </w:rPr>
            </w:pPr>
            <w:r w:rsidRPr="006C089B">
              <w:rPr>
                <w:color w:val="auto"/>
                <w:sz w:val="22"/>
                <w:szCs w:val="22"/>
              </w:rPr>
              <w:t>RESP1. I believe that smart health service provider of the SHMS should tell me the truth related to the collection and use of my personal health information.</w:t>
            </w:r>
          </w:p>
        </w:tc>
        <w:tc>
          <w:tcPr>
            <w:tcW w:w="2430" w:type="dxa"/>
            <w:vMerge w:val="restart"/>
          </w:tcPr>
          <w:p w14:paraId="3D33F997" w14:textId="29761E0E" w:rsidR="00730A0A" w:rsidRPr="006C089B" w:rsidRDefault="00730A0A" w:rsidP="00AD2878">
            <w:pPr>
              <w:pStyle w:val="Tablecontent"/>
              <w:rPr>
                <w:color w:val="auto"/>
                <w:sz w:val="22"/>
                <w:szCs w:val="22"/>
              </w:rPr>
            </w:pPr>
            <w:r w:rsidRPr="006C089B">
              <w:rPr>
                <w:noProof/>
                <w:color w:val="auto"/>
                <w:sz w:val="22"/>
              </w:rPr>
              <w:fldChar w:fldCharType="begin"/>
            </w:r>
            <w:r w:rsidR="00AD2878" w:rsidRPr="006C089B">
              <w:rPr>
                <w:noProof/>
                <w:color w:val="auto"/>
                <w:sz w:val="22"/>
              </w:rPr>
              <w:instrText xml:space="preserve"> ADDIN EN.CITE &lt;EndNote&gt;&lt;Cite AuthorYear="1"&gt;&lt;Author&gt;Son&lt;/Author&gt;&lt;Year&gt;2008&lt;/Year&gt;&lt;RecNum&gt;764&lt;/RecNum&gt;&lt;DisplayText&gt;Son and Kim (2008)&lt;/DisplayText&gt;&lt;record&gt;&lt;rec-number&gt;764&lt;/rec-number&gt;&lt;foreign-keys&gt;&lt;key app="EN" db-id="redvrpvzmpw0sgevx5ov29s4w5d0e0rawedz" timestamp="1648157876" guid="8a47c031-b91f-467a-89c2-e705ebbd7f0f"&gt;764&lt;/key&gt;&lt;/foreign-keys&gt;&lt;ref-type name="Journal Article"&gt;17&lt;/ref-type&gt;&lt;contributors&gt;&lt;authors&gt;&lt;author&gt;Son, Jai-Yeol&lt;/author&gt;&lt;author&gt;Kim, Sung S&lt;/author&gt;&lt;/authors&gt;&lt;/contributors&gt;&lt;titles&gt;&lt;title&gt;Internet users&amp;apos; information privacy-protective responses: A taxonomy and a nomological model&lt;/title&gt;&lt;secondary-title&gt;MIS Quarterly&lt;/secondary-title&gt;&lt;/titles&gt;&lt;periodical&gt;&lt;full-title&gt;MIS Quarterly&lt;/full-title&gt;&lt;/periodical&gt;&lt;pages&gt;503-529&lt;/pages&gt;&lt;dates&gt;&lt;year&gt;2008&lt;/year&gt;&lt;/dates&gt;&lt;isbn&gt;0276-7783&lt;/isbn&gt;&lt;urls&gt;&lt;/urls&gt;&lt;electronic-resource-num&gt;10.2307/25148854&lt;/electronic-resource-num&gt;&lt;/record&gt;&lt;/Cite&gt;&lt;/EndNote&gt;</w:instrText>
            </w:r>
            <w:r w:rsidRPr="006C089B">
              <w:rPr>
                <w:noProof/>
                <w:color w:val="auto"/>
                <w:sz w:val="22"/>
              </w:rPr>
              <w:fldChar w:fldCharType="separate"/>
            </w:r>
            <w:r w:rsidR="00AD2878" w:rsidRPr="006C089B">
              <w:rPr>
                <w:noProof/>
                <w:color w:val="auto"/>
                <w:sz w:val="22"/>
                <w:szCs w:val="22"/>
              </w:rPr>
              <w:t>Son and Kim (2008)</w:t>
            </w:r>
            <w:r w:rsidRPr="006C089B">
              <w:rPr>
                <w:noProof/>
                <w:color w:val="auto"/>
                <w:sz w:val="22"/>
              </w:rPr>
              <w:fldChar w:fldCharType="end"/>
            </w:r>
          </w:p>
        </w:tc>
      </w:tr>
      <w:tr w:rsidR="006C089B" w:rsidRPr="006C089B" w14:paraId="06625F3E" w14:textId="77777777" w:rsidTr="00D200CC">
        <w:tc>
          <w:tcPr>
            <w:tcW w:w="1975" w:type="dxa"/>
            <w:vMerge/>
          </w:tcPr>
          <w:p w14:paraId="6B54F92A" w14:textId="77777777" w:rsidR="00730A0A" w:rsidRPr="006C089B" w:rsidRDefault="00730A0A" w:rsidP="00A0708F">
            <w:pPr>
              <w:pStyle w:val="Tablecontent"/>
              <w:jc w:val="left"/>
              <w:rPr>
                <w:color w:val="auto"/>
                <w:sz w:val="22"/>
                <w:szCs w:val="22"/>
              </w:rPr>
            </w:pPr>
          </w:p>
        </w:tc>
        <w:tc>
          <w:tcPr>
            <w:tcW w:w="8825" w:type="dxa"/>
          </w:tcPr>
          <w:p w14:paraId="35E7C34F" w14:textId="77777777" w:rsidR="00730A0A" w:rsidRPr="006C089B" w:rsidRDefault="00730A0A" w:rsidP="006606DC">
            <w:pPr>
              <w:pStyle w:val="Tablecontent"/>
              <w:rPr>
                <w:color w:val="auto"/>
                <w:sz w:val="22"/>
                <w:szCs w:val="22"/>
              </w:rPr>
            </w:pPr>
            <w:r w:rsidRPr="006C089B">
              <w:rPr>
                <w:color w:val="auto"/>
                <w:sz w:val="22"/>
                <w:szCs w:val="22"/>
              </w:rPr>
              <w:t>RESP2. I believe that smart health service provider of the SHMS should be honest with me when it comes to collecting and using my personal health information.</w:t>
            </w:r>
          </w:p>
        </w:tc>
        <w:tc>
          <w:tcPr>
            <w:tcW w:w="2430" w:type="dxa"/>
            <w:vMerge/>
          </w:tcPr>
          <w:p w14:paraId="173C7BB4" w14:textId="77777777" w:rsidR="00730A0A" w:rsidRPr="006C089B" w:rsidRDefault="00730A0A" w:rsidP="006606DC">
            <w:pPr>
              <w:pStyle w:val="Tablecontent"/>
              <w:rPr>
                <w:color w:val="auto"/>
                <w:sz w:val="22"/>
                <w:szCs w:val="22"/>
              </w:rPr>
            </w:pPr>
          </w:p>
        </w:tc>
      </w:tr>
      <w:tr w:rsidR="006C089B" w:rsidRPr="006C089B" w14:paraId="4E9D7C8B" w14:textId="77777777" w:rsidTr="00D200CC">
        <w:tc>
          <w:tcPr>
            <w:tcW w:w="1975" w:type="dxa"/>
            <w:vMerge/>
          </w:tcPr>
          <w:p w14:paraId="06EC7F81" w14:textId="77777777" w:rsidR="00730A0A" w:rsidRPr="006C089B" w:rsidRDefault="00730A0A" w:rsidP="00A0708F">
            <w:pPr>
              <w:pStyle w:val="Tablecontent"/>
              <w:jc w:val="left"/>
              <w:rPr>
                <w:color w:val="auto"/>
                <w:sz w:val="22"/>
                <w:szCs w:val="22"/>
              </w:rPr>
            </w:pPr>
          </w:p>
        </w:tc>
        <w:tc>
          <w:tcPr>
            <w:tcW w:w="8825" w:type="dxa"/>
          </w:tcPr>
          <w:p w14:paraId="39E43142" w14:textId="77777777" w:rsidR="00730A0A" w:rsidRPr="006C089B" w:rsidRDefault="00730A0A" w:rsidP="006606DC">
            <w:pPr>
              <w:pStyle w:val="Tablecontent"/>
              <w:rPr>
                <w:color w:val="auto"/>
                <w:sz w:val="22"/>
                <w:szCs w:val="22"/>
              </w:rPr>
            </w:pPr>
            <w:r w:rsidRPr="006C089B">
              <w:rPr>
                <w:color w:val="auto"/>
                <w:sz w:val="22"/>
                <w:szCs w:val="22"/>
              </w:rPr>
              <w:t>RESP3. I believe that smart health service provider of the SHMS should fulfil its promises about collecting and using my personal health information.</w:t>
            </w:r>
          </w:p>
        </w:tc>
        <w:tc>
          <w:tcPr>
            <w:tcW w:w="2430" w:type="dxa"/>
            <w:vMerge/>
          </w:tcPr>
          <w:p w14:paraId="02429011" w14:textId="77777777" w:rsidR="00730A0A" w:rsidRPr="006C089B" w:rsidRDefault="00730A0A" w:rsidP="006606DC">
            <w:pPr>
              <w:pStyle w:val="Tablecontent"/>
              <w:rPr>
                <w:color w:val="auto"/>
                <w:sz w:val="22"/>
                <w:szCs w:val="22"/>
              </w:rPr>
            </w:pPr>
          </w:p>
        </w:tc>
      </w:tr>
      <w:tr w:rsidR="006C089B" w:rsidRPr="006C089B" w14:paraId="485D3C61" w14:textId="77777777" w:rsidTr="00D200CC">
        <w:tc>
          <w:tcPr>
            <w:tcW w:w="1975" w:type="dxa"/>
            <w:vMerge/>
          </w:tcPr>
          <w:p w14:paraId="0ABFCC53" w14:textId="77777777" w:rsidR="00730A0A" w:rsidRPr="006C089B" w:rsidRDefault="00730A0A" w:rsidP="00A0708F">
            <w:pPr>
              <w:pStyle w:val="Tablecontent"/>
              <w:jc w:val="left"/>
              <w:rPr>
                <w:color w:val="auto"/>
                <w:sz w:val="22"/>
                <w:szCs w:val="22"/>
              </w:rPr>
            </w:pPr>
          </w:p>
        </w:tc>
        <w:tc>
          <w:tcPr>
            <w:tcW w:w="8825" w:type="dxa"/>
          </w:tcPr>
          <w:p w14:paraId="7B0E3EE0" w14:textId="77777777" w:rsidR="00730A0A" w:rsidRPr="006C089B" w:rsidRDefault="00730A0A" w:rsidP="006606DC">
            <w:pPr>
              <w:pStyle w:val="Tablecontent"/>
              <w:rPr>
                <w:color w:val="auto"/>
                <w:sz w:val="22"/>
                <w:szCs w:val="22"/>
              </w:rPr>
            </w:pPr>
            <w:r w:rsidRPr="006C089B">
              <w:rPr>
                <w:color w:val="auto"/>
                <w:sz w:val="22"/>
                <w:szCs w:val="22"/>
              </w:rPr>
              <w:t>RESP4. I believe that smart health service provider of the SHMS should be, in general, predictable and consistent regarding the usage of my personal health information.</w:t>
            </w:r>
          </w:p>
        </w:tc>
        <w:tc>
          <w:tcPr>
            <w:tcW w:w="2430" w:type="dxa"/>
            <w:vMerge/>
          </w:tcPr>
          <w:p w14:paraId="6C8F1673" w14:textId="77777777" w:rsidR="00730A0A" w:rsidRPr="006C089B" w:rsidRDefault="00730A0A" w:rsidP="006606DC">
            <w:pPr>
              <w:pStyle w:val="Tablecontent"/>
              <w:rPr>
                <w:color w:val="auto"/>
                <w:sz w:val="22"/>
                <w:szCs w:val="22"/>
              </w:rPr>
            </w:pPr>
          </w:p>
        </w:tc>
      </w:tr>
      <w:tr w:rsidR="006C089B" w:rsidRPr="006C089B" w14:paraId="530BDDB3" w14:textId="77777777" w:rsidTr="00D200CC">
        <w:tc>
          <w:tcPr>
            <w:tcW w:w="1975" w:type="dxa"/>
            <w:vMerge/>
          </w:tcPr>
          <w:p w14:paraId="3BE21FCB" w14:textId="77777777" w:rsidR="00730A0A" w:rsidRPr="006C089B" w:rsidRDefault="00730A0A" w:rsidP="00A0708F">
            <w:pPr>
              <w:pStyle w:val="Tablecontent"/>
              <w:jc w:val="left"/>
              <w:rPr>
                <w:color w:val="auto"/>
                <w:sz w:val="22"/>
                <w:szCs w:val="22"/>
              </w:rPr>
            </w:pPr>
          </w:p>
        </w:tc>
        <w:tc>
          <w:tcPr>
            <w:tcW w:w="8825" w:type="dxa"/>
          </w:tcPr>
          <w:p w14:paraId="6CEA7E51" w14:textId="77777777" w:rsidR="00730A0A" w:rsidRPr="006C089B" w:rsidRDefault="00730A0A" w:rsidP="006606DC">
            <w:pPr>
              <w:pStyle w:val="Tablecontent"/>
              <w:rPr>
                <w:color w:val="auto"/>
                <w:sz w:val="22"/>
                <w:szCs w:val="22"/>
              </w:rPr>
            </w:pPr>
            <w:r w:rsidRPr="006C089B">
              <w:rPr>
                <w:color w:val="auto"/>
                <w:sz w:val="22"/>
                <w:szCs w:val="22"/>
              </w:rPr>
              <w:t>RESP5. I believe that smart health service provider of the SHMS should be trustworthy in handling my personal health information.</w:t>
            </w:r>
          </w:p>
        </w:tc>
        <w:tc>
          <w:tcPr>
            <w:tcW w:w="2430" w:type="dxa"/>
            <w:vMerge/>
          </w:tcPr>
          <w:p w14:paraId="7AFCE5E1" w14:textId="77777777" w:rsidR="00730A0A" w:rsidRPr="006C089B" w:rsidRDefault="00730A0A" w:rsidP="006606DC">
            <w:pPr>
              <w:pStyle w:val="Tablecontent"/>
              <w:rPr>
                <w:color w:val="auto"/>
                <w:sz w:val="22"/>
                <w:szCs w:val="22"/>
              </w:rPr>
            </w:pPr>
          </w:p>
        </w:tc>
      </w:tr>
      <w:tr w:rsidR="006C089B" w:rsidRPr="006C089B" w14:paraId="0774914F" w14:textId="77777777" w:rsidTr="00D200CC">
        <w:tc>
          <w:tcPr>
            <w:tcW w:w="1975" w:type="dxa"/>
            <w:vMerge w:val="restart"/>
          </w:tcPr>
          <w:p w14:paraId="09450AB3" w14:textId="747A3A53" w:rsidR="00730A0A" w:rsidRPr="006C089B" w:rsidRDefault="00730A0A" w:rsidP="00A0708F">
            <w:pPr>
              <w:pStyle w:val="Tablecontent"/>
              <w:jc w:val="left"/>
              <w:rPr>
                <w:color w:val="auto"/>
                <w:sz w:val="22"/>
                <w:szCs w:val="22"/>
              </w:rPr>
            </w:pPr>
            <w:r w:rsidRPr="006C089B">
              <w:rPr>
                <w:color w:val="auto"/>
                <w:sz w:val="22"/>
                <w:szCs w:val="22"/>
              </w:rPr>
              <w:t>Legislative protection</w:t>
            </w:r>
            <w:r w:rsidR="00A0708F" w:rsidRPr="006C089B">
              <w:rPr>
                <w:color w:val="auto"/>
                <w:sz w:val="22"/>
                <w:szCs w:val="22"/>
              </w:rPr>
              <w:t xml:space="preserve"> (LEGP)</w:t>
            </w:r>
          </w:p>
        </w:tc>
        <w:tc>
          <w:tcPr>
            <w:tcW w:w="8825" w:type="dxa"/>
          </w:tcPr>
          <w:p w14:paraId="38B8335E" w14:textId="77777777" w:rsidR="00730A0A" w:rsidRPr="006C089B" w:rsidRDefault="00730A0A" w:rsidP="006606DC">
            <w:pPr>
              <w:pStyle w:val="Tablecontent"/>
              <w:rPr>
                <w:color w:val="auto"/>
                <w:sz w:val="22"/>
                <w:szCs w:val="22"/>
              </w:rPr>
            </w:pPr>
            <w:r w:rsidRPr="006C089B">
              <w:rPr>
                <w:color w:val="auto"/>
                <w:sz w:val="22"/>
                <w:szCs w:val="22"/>
              </w:rPr>
              <w:t>LEGP1: I think the existing laws in my living country are sufficient to protect my health data privacy.</w:t>
            </w:r>
          </w:p>
        </w:tc>
        <w:tc>
          <w:tcPr>
            <w:tcW w:w="2430" w:type="dxa"/>
            <w:vMerge w:val="restart"/>
          </w:tcPr>
          <w:p w14:paraId="0D977BC9" w14:textId="2ACB5513" w:rsidR="00730A0A" w:rsidRPr="006C089B" w:rsidRDefault="00730A0A" w:rsidP="00552D1D">
            <w:pPr>
              <w:pStyle w:val="Tablecontent"/>
              <w:rPr>
                <w:color w:val="auto"/>
                <w:sz w:val="22"/>
                <w:szCs w:val="22"/>
              </w:rPr>
            </w:pPr>
            <w:r w:rsidRPr="006C089B">
              <w:rPr>
                <w:color w:val="auto"/>
                <w:sz w:val="22"/>
              </w:rPr>
              <w:fldChar w:fldCharType="begin"/>
            </w:r>
            <w:r w:rsidR="00552D1D" w:rsidRPr="006C089B">
              <w:rPr>
                <w:color w:val="auto"/>
                <w:sz w:val="22"/>
                <w:szCs w:val="22"/>
              </w:rPr>
              <w:instrText xml:space="preserve"> ADDIN EN.CITE &lt;EndNote&gt;&lt;Cite AuthorYear="1"&gt;&lt;Author&gt;Lwin&lt;/Author&gt;&lt;Year&gt;2007&lt;/Year&gt;&lt;RecNum&gt;763&lt;/RecNum&gt;&lt;DisplayText&gt;Lwin&lt;style face="italic"&gt; et al.&lt;/style&gt; (2007)&lt;/DisplayText&gt;&lt;record&gt;&lt;rec-number&gt;763&lt;/rec-number&gt;&lt;foreign-keys&gt;&lt;key app="EN" db-id="redvrpvzmpw0sgevx5ov29s4w5d0e0rawedz" timestamp="1648152062" guid="e69bcd29-0f88-4ecc-bc5c-7d41a6337667"&gt;763&lt;/key&gt;&lt;/foreign-keys&gt;&lt;ref-type name="Journal Article"&gt;17&lt;/ref-type&gt;&lt;contributors&gt;&lt;authors&gt;&lt;author&gt;Lwin, May&lt;/author&gt;&lt;author&gt;Wirtz, Jochen&lt;/author&gt;&lt;author&gt;Williams, Jerome D&lt;/author&gt;&lt;/authors&gt;&lt;/contributors&gt;&lt;titles&gt;&lt;title&gt;Consumer online privacy concerns and responses: a power–responsibility equilibrium perspective&lt;/title&gt;&lt;secondary-title&gt;Journal of the Academy of Marketing Science&lt;/secondary-title&gt;&lt;/titles&gt;&lt;periodical&gt;&lt;full-title&gt;Journal of the Academy of Marketing Science&lt;/full-title&gt;&lt;/periodical&gt;&lt;pages&gt;572-585&lt;/pages&gt;&lt;volume&gt;35&lt;/volume&gt;&lt;number&gt;4&lt;/number&gt;&lt;dates&gt;&lt;year&gt;2007&lt;/year&gt;&lt;/dates&gt;&lt;isbn&gt;1552-7824&lt;/isbn&gt;&lt;urls&gt;&lt;/urls&gt;&lt;electronic-resource-num&gt;10.1007/s11747-006-0003-3&lt;/electronic-resource-num&gt;&lt;/record&gt;&lt;/Cite&gt;&lt;/EndNote&gt;</w:instrText>
            </w:r>
            <w:r w:rsidRPr="006C089B">
              <w:rPr>
                <w:color w:val="auto"/>
                <w:sz w:val="22"/>
              </w:rPr>
              <w:fldChar w:fldCharType="separate"/>
            </w:r>
            <w:r w:rsidR="00552D1D" w:rsidRPr="006C089B">
              <w:rPr>
                <w:noProof/>
                <w:color w:val="auto"/>
                <w:sz w:val="22"/>
                <w:szCs w:val="22"/>
              </w:rPr>
              <w:t>Lwin</w:t>
            </w:r>
            <w:r w:rsidR="00552D1D" w:rsidRPr="006C089B">
              <w:rPr>
                <w:i/>
                <w:noProof/>
                <w:color w:val="auto"/>
                <w:sz w:val="22"/>
                <w:szCs w:val="22"/>
              </w:rPr>
              <w:t xml:space="preserve"> et al.</w:t>
            </w:r>
            <w:r w:rsidR="00552D1D" w:rsidRPr="006C089B">
              <w:rPr>
                <w:noProof/>
                <w:color w:val="auto"/>
                <w:sz w:val="22"/>
                <w:szCs w:val="22"/>
              </w:rPr>
              <w:t xml:space="preserve"> (2007)</w:t>
            </w:r>
            <w:r w:rsidRPr="006C089B">
              <w:rPr>
                <w:color w:val="auto"/>
                <w:sz w:val="22"/>
              </w:rPr>
              <w:fldChar w:fldCharType="end"/>
            </w:r>
          </w:p>
        </w:tc>
      </w:tr>
      <w:tr w:rsidR="006C089B" w:rsidRPr="006C089B" w14:paraId="647DA33D" w14:textId="77777777" w:rsidTr="00D200CC">
        <w:tc>
          <w:tcPr>
            <w:tcW w:w="1975" w:type="dxa"/>
            <w:vMerge/>
          </w:tcPr>
          <w:p w14:paraId="1DF73B86" w14:textId="77777777" w:rsidR="00730A0A" w:rsidRPr="006C089B" w:rsidRDefault="00730A0A" w:rsidP="00A0708F">
            <w:pPr>
              <w:pStyle w:val="Tablecontent"/>
              <w:jc w:val="left"/>
              <w:rPr>
                <w:color w:val="auto"/>
                <w:sz w:val="22"/>
                <w:szCs w:val="22"/>
              </w:rPr>
            </w:pPr>
          </w:p>
        </w:tc>
        <w:tc>
          <w:tcPr>
            <w:tcW w:w="8825" w:type="dxa"/>
          </w:tcPr>
          <w:p w14:paraId="30B34385" w14:textId="77777777" w:rsidR="00730A0A" w:rsidRPr="006C089B" w:rsidRDefault="00730A0A" w:rsidP="006606DC">
            <w:pPr>
              <w:pStyle w:val="Tablecontent"/>
              <w:rPr>
                <w:color w:val="auto"/>
                <w:sz w:val="22"/>
                <w:szCs w:val="22"/>
              </w:rPr>
            </w:pPr>
            <w:r w:rsidRPr="006C089B">
              <w:rPr>
                <w:color w:val="auto"/>
                <w:sz w:val="22"/>
                <w:szCs w:val="22"/>
              </w:rPr>
              <w:t>LEGP2:</w:t>
            </w:r>
            <w:r w:rsidRPr="006C089B">
              <w:rPr>
                <w:color w:val="auto"/>
                <w:sz w:val="22"/>
                <w:szCs w:val="22"/>
              </w:rPr>
              <w:tab/>
              <w:t>I think there are stringent international laws to protect my personal information that I share in the SHMS.</w:t>
            </w:r>
          </w:p>
        </w:tc>
        <w:tc>
          <w:tcPr>
            <w:tcW w:w="2430" w:type="dxa"/>
            <w:vMerge/>
          </w:tcPr>
          <w:p w14:paraId="683215DD" w14:textId="77777777" w:rsidR="00730A0A" w:rsidRPr="006C089B" w:rsidRDefault="00730A0A" w:rsidP="006606DC">
            <w:pPr>
              <w:pStyle w:val="Tablecontent"/>
              <w:rPr>
                <w:color w:val="auto"/>
                <w:sz w:val="22"/>
                <w:szCs w:val="22"/>
              </w:rPr>
            </w:pPr>
          </w:p>
        </w:tc>
      </w:tr>
      <w:tr w:rsidR="006C089B" w:rsidRPr="006C089B" w14:paraId="664BC4B6" w14:textId="77777777" w:rsidTr="00D200CC">
        <w:tc>
          <w:tcPr>
            <w:tcW w:w="1975" w:type="dxa"/>
            <w:vMerge/>
          </w:tcPr>
          <w:p w14:paraId="42EC40D7" w14:textId="77777777" w:rsidR="00730A0A" w:rsidRPr="006C089B" w:rsidRDefault="00730A0A" w:rsidP="00A0708F">
            <w:pPr>
              <w:pStyle w:val="Tablecontent"/>
              <w:jc w:val="left"/>
              <w:rPr>
                <w:color w:val="auto"/>
                <w:sz w:val="22"/>
                <w:szCs w:val="22"/>
              </w:rPr>
            </w:pPr>
          </w:p>
        </w:tc>
        <w:tc>
          <w:tcPr>
            <w:tcW w:w="8825" w:type="dxa"/>
          </w:tcPr>
          <w:p w14:paraId="7C803E3C" w14:textId="77777777" w:rsidR="00730A0A" w:rsidRPr="006C089B" w:rsidRDefault="00730A0A" w:rsidP="006606DC">
            <w:pPr>
              <w:pStyle w:val="Tablecontent"/>
              <w:rPr>
                <w:color w:val="auto"/>
                <w:sz w:val="22"/>
                <w:szCs w:val="22"/>
              </w:rPr>
            </w:pPr>
            <w:r w:rsidRPr="006C089B">
              <w:rPr>
                <w:color w:val="auto"/>
                <w:sz w:val="22"/>
                <w:szCs w:val="22"/>
              </w:rPr>
              <w:t>LEGP3: I think the government is doing enough to ensure that I am protected against data privacy violations.</w:t>
            </w:r>
          </w:p>
        </w:tc>
        <w:tc>
          <w:tcPr>
            <w:tcW w:w="2430" w:type="dxa"/>
            <w:vMerge/>
          </w:tcPr>
          <w:p w14:paraId="5EE08499" w14:textId="77777777" w:rsidR="00730A0A" w:rsidRPr="006C089B" w:rsidRDefault="00730A0A" w:rsidP="006606DC">
            <w:pPr>
              <w:pStyle w:val="Tablecontent"/>
              <w:rPr>
                <w:color w:val="auto"/>
                <w:sz w:val="22"/>
                <w:szCs w:val="22"/>
              </w:rPr>
            </w:pPr>
          </w:p>
        </w:tc>
      </w:tr>
      <w:tr w:rsidR="006C089B" w:rsidRPr="006C089B" w14:paraId="15F917A1" w14:textId="77777777" w:rsidTr="00D200CC">
        <w:tc>
          <w:tcPr>
            <w:tcW w:w="1975" w:type="dxa"/>
            <w:vMerge w:val="restart"/>
          </w:tcPr>
          <w:p w14:paraId="03C65FE0" w14:textId="6E4B409F" w:rsidR="00730A0A" w:rsidRPr="006C089B" w:rsidRDefault="00730A0A" w:rsidP="00A0708F">
            <w:pPr>
              <w:pStyle w:val="Tablecontent"/>
              <w:jc w:val="left"/>
              <w:rPr>
                <w:color w:val="auto"/>
                <w:sz w:val="22"/>
                <w:szCs w:val="22"/>
              </w:rPr>
            </w:pPr>
            <w:bookmarkStart w:id="0" w:name="_Hlk174959647"/>
            <w:r w:rsidRPr="006C089B">
              <w:rPr>
                <w:color w:val="auto"/>
                <w:sz w:val="22"/>
                <w:szCs w:val="22"/>
              </w:rPr>
              <w:lastRenderedPageBreak/>
              <w:t>Cultural and religious differences</w:t>
            </w:r>
            <w:r w:rsidR="00A0708F" w:rsidRPr="006C089B">
              <w:rPr>
                <w:color w:val="auto"/>
                <w:sz w:val="22"/>
                <w:szCs w:val="22"/>
              </w:rPr>
              <w:t xml:space="preserve"> (CURE)</w:t>
            </w:r>
          </w:p>
        </w:tc>
        <w:tc>
          <w:tcPr>
            <w:tcW w:w="8825" w:type="dxa"/>
          </w:tcPr>
          <w:p w14:paraId="6C58BB1C" w14:textId="77777777" w:rsidR="00730A0A" w:rsidRPr="006C089B" w:rsidRDefault="00730A0A" w:rsidP="006606DC">
            <w:pPr>
              <w:pStyle w:val="Tablecontent"/>
              <w:rPr>
                <w:color w:val="auto"/>
                <w:sz w:val="22"/>
                <w:szCs w:val="22"/>
              </w:rPr>
            </w:pPr>
            <w:r w:rsidRPr="006C089B">
              <w:rPr>
                <w:color w:val="auto"/>
                <w:sz w:val="22"/>
                <w:szCs w:val="22"/>
              </w:rPr>
              <w:t>CURE1: I think I would be uncomfortable using the SHMS due to privacy while sharing my health data and interacting with people of the opposite gender who are providing the service to me.</w:t>
            </w:r>
          </w:p>
        </w:tc>
        <w:tc>
          <w:tcPr>
            <w:tcW w:w="2430" w:type="dxa"/>
            <w:vMerge w:val="restart"/>
          </w:tcPr>
          <w:p w14:paraId="230F1DDB" w14:textId="5E781A00" w:rsidR="00730A0A" w:rsidRPr="006C089B" w:rsidRDefault="00730A0A" w:rsidP="00C96B0B">
            <w:pPr>
              <w:pStyle w:val="Tablecontent"/>
              <w:rPr>
                <w:color w:val="auto"/>
                <w:sz w:val="22"/>
                <w:szCs w:val="22"/>
              </w:rPr>
            </w:pPr>
            <w:r w:rsidRPr="006C089B">
              <w:rPr>
                <w:color w:val="auto"/>
                <w:sz w:val="22"/>
              </w:rPr>
              <w:fldChar w:fldCharType="begin"/>
            </w:r>
            <w:r w:rsidR="00C96B0B" w:rsidRPr="006C089B">
              <w:rPr>
                <w:color w:val="auto"/>
                <w:sz w:val="22"/>
                <w:szCs w:val="22"/>
              </w:rPr>
              <w:instrText xml:space="preserve"> ADDIN EN.CITE &lt;EndNote&gt;&lt;Cite AuthorYear="1"&gt;&lt;Author&gt;Karadag&lt;/Author&gt;&lt;Year&gt;2019&lt;/Year&gt;&lt;RecNum&gt;1247&lt;/RecNum&gt;&lt;DisplayText&gt;Karadag&lt;style face="italic"&gt; et al.&lt;/style&gt; (2019)&lt;/DisplayText&gt;&lt;record&gt;&lt;rec-number&gt;1247&lt;/rec-number&gt;&lt;foreign-keys&gt;&lt;key app="EN" db-id="redvrpvzmpw0sgevx5ov29s4w5d0e0rawedz" timestamp="1684291217" guid="d88b2b45-b30b-4677-b38d-9e970835bc48"&gt;1247&lt;/key&gt;&lt;/foreign-keys&gt;&lt;ref-type name="Journal Article"&gt;17&lt;/ref-type&gt;&lt;contributors&gt;&lt;authors&gt;&lt;author&gt;Karadag, Ezgi&lt;/author&gt;&lt;author&gt;Parlar Kilic, Serap&lt;/author&gt;&lt;author&gt;Ugur, Ozlem&lt;/author&gt;&lt;author&gt;Akyol, Merve Aliye&lt;/author&gt;&lt;/authors&gt;&lt;/contributors&gt;&lt;titles&gt;&lt;title&gt;Attitudes of nurses in Turkey toward care of dying individual and the associated religious and cultural factors&lt;/title&gt;&lt;secondary-title&gt;Journal of Religion and Health&lt;/secondary-title&gt;&lt;/titles&gt;&lt;periodical&gt;&lt;full-title&gt;Journal of Religion and Health&lt;/full-title&gt;&lt;/periodical&gt;&lt;pages&gt;303-316&lt;/pages&gt;&lt;volume&gt;58&lt;/volume&gt;&lt;dates&gt;&lt;year&gt;2019&lt;/year&gt;&lt;/dates&gt;&lt;isbn&gt;0022-4197&lt;/isbn&gt;&lt;urls&gt;&lt;/urls&gt;&lt;electronic-resource-num&gt;10.1007/s10943-018-0657-4&lt;/electronic-resource-num&gt;&lt;/record&gt;&lt;/Cite&gt;&lt;/EndNote&gt;</w:instrText>
            </w:r>
            <w:r w:rsidRPr="006C089B">
              <w:rPr>
                <w:color w:val="auto"/>
                <w:sz w:val="22"/>
              </w:rPr>
              <w:fldChar w:fldCharType="separate"/>
            </w:r>
            <w:r w:rsidR="00C96B0B" w:rsidRPr="006C089B">
              <w:rPr>
                <w:noProof/>
                <w:color w:val="auto"/>
                <w:sz w:val="22"/>
                <w:szCs w:val="22"/>
              </w:rPr>
              <w:t>Karadag</w:t>
            </w:r>
            <w:r w:rsidR="00C96B0B" w:rsidRPr="006C089B">
              <w:rPr>
                <w:i/>
                <w:noProof/>
                <w:color w:val="auto"/>
                <w:sz w:val="22"/>
                <w:szCs w:val="22"/>
              </w:rPr>
              <w:t xml:space="preserve"> et al.</w:t>
            </w:r>
            <w:r w:rsidR="00C96B0B" w:rsidRPr="006C089B">
              <w:rPr>
                <w:noProof/>
                <w:color w:val="auto"/>
                <w:sz w:val="22"/>
                <w:szCs w:val="22"/>
              </w:rPr>
              <w:t xml:space="preserve"> (2019)</w:t>
            </w:r>
            <w:r w:rsidRPr="006C089B">
              <w:rPr>
                <w:color w:val="auto"/>
                <w:sz w:val="22"/>
              </w:rPr>
              <w:fldChar w:fldCharType="end"/>
            </w:r>
          </w:p>
        </w:tc>
      </w:tr>
      <w:tr w:rsidR="006C089B" w:rsidRPr="006C089B" w14:paraId="335A1247" w14:textId="77777777" w:rsidTr="00D200CC">
        <w:tc>
          <w:tcPr>
            <w:tcW w:w="1975" w:type="dxa"/>
            <w:vMerge/>
          </w:tcPr>
          <w:p w14:paraId="100C3064" w14:textId="77777777" w:rsidR="00730A0A" w:rsidRPr="006C089B" w:rsidRDefault="00730A0A" w:rsidP="00A0708F">
            <w:pPr>
              <w:pStyle w:val="Tablecontent"/>
              <w:jc w:val="left"/>
              <w:rPr>
                <w:color w:val="auto"/>
                <w:sz w:val="22"/>
                <w:szCs w:val="22"/>
              </w:rPr>
            </w:pPr>
          </w:p>
        </w:tc>
        <w:tc>
          <w:tcPr>
            <w:tcW w:w="8825" w:type="dxa"/>
          </w:tcPr>
          <w:p w14:paraId="3EA928F2" w14:textId="77777777" w:rsidR="00730A0A" w:rsidRPr="006C089B" w:rsidRDefault="00730A0A" w:rsidP="006606DC">
            <w:pPr>
              <w:pStyle w:val="Tablecontent"/>
              <w:rPr>
                <w:color w:val="auto"/>
                <w:sz w:val="22"/>
                <w:szCs w:val="22"/>
              </w:rPr>
            </w:pPr>
            <w:r w:rsidRPr="006C089B">
              <w:rPr>
                <w:color w:val="auto"/>
                <w:sz w:val="22"/>
                <w:szCs w:val="22"/>
              </w:rPr>
              <w:t>CURE2: I think I may not use the SHMS and share my health data and interact with involved people of the service providers of the opposite gender who are providing the service to me.</w:t>
            </w:r>
          </w:p>
        </w:tc>
        <w:tc>
          <w:tcPr>
            <w:tcW w:w="2430" w:type="dxa"/>
            <w:vMerge/>
          </w:tcPr>
          <w:p w14:paraId="7A94A3BA" w14:textId="77777777" w:rsidR="00730A0A" w:rsidRPr="006C089B" w:rsidRDefault="00730A0A" w:rsidP="006606DC">
            <w:pPr>
              <w:pStyle w:val="Tablecontent"/>
              <w:rPr>
                <w:color w:val="auto"/>
                <w:sz w:val="22"/>
                <w:szCs w:val="22"/>
              </w:rPr>
            </w:pPr>
          </w:p>
        </w:tc>
      </w:tr>
      <w:tr w:rsidR="006C089B" w:rsidRPr="006C089B" w14:paraId="0D64666A" w14:textId="77777777" w:rsidTr="00D200CC">
        <w:tc>
          <w:tcPr>
            <w:tcW w:w="1975" w:type="dxa"/>
            <w:vMerge/>
          </w:tcPr>
          <w:p w14:paraId="217C0370" w14:textId="77777777" w:rsidR="00730A0A" w:rsidRPr="006C089B" w:rsidRDefault="00730A0A" w:rsidP="00A0708F">
            <w:pPr>
              <w:pStyle w:val="Tablecontent"/>
              <w:jc w:val="left"/>
              <w:rPr>
                <w:color w:val="auto"/>
                <w:sz w:val="22"/>
                <w:szCs w:val="22"/>
              </w:rPr>
            </w:pPr>
          </w:p>
        </w:tc>
        <w:tc>
          <w:tcPr>
            <w:tcW w:w="8825" w:type="dxa"/>
          </w:tcPr>
          <w:p w14:paraId="2D9CAAC4" w14:textId="77777777" w:rsidR="00730A0A" w:rsidRPr="006C089B" w:rsidRDefault="00730A0A" w:rsidP="006606DC">
            <w:pPr>
              <w:pStyle w:val="Tablecontent"/>
              <w:rPr>
                <w:color w:val="auto"/>
                <w:sz w:val="22"/>
                <w:szCs w:val="22"/>
              </w:rPr>
            </w:pPr>
            <w:r w:rsidRPr="006C089B">
              <w:rPr>
                <w:color w:val="auto"/>
                <w:sz w:val="22"/>
                <w:szCs w:val="22"/>
              </w:rPr>
              <w:t>CURE3: I think I may have difficulty in communicating with others in the systems who cannot speak English.</w:t>
            </w:r>
          </w:p>
        </w:tc>
        <w:tc>
          <w:tcPr>
            <w:tcW w:w="2430" w:type="dxa"/>
            <w:vMerge/>
          </w:tcPr>
          <w:p w14:paraId="6E4FFB31" w14:textId="77777777" w:rsidR="00730A0A" w:rsidRPr="006C089B" w:rsidRDefault="00730A0A" w:rsidP="006606DC">
            <w:pPr>
              <w:pStyle w:val="Tablecontent"/>
              <w:rPr>
                <w:color w:val="auto"/>
                <w:sz w:val="22"/>
                <w:szCs w:val="22"/>
              </w:rPr>
            </w:pPr>
          </w:p>
        </w:tc>
      </w:tr>
      <w:tr w:rsidR="006C089B" w:rsidRPr="006C089B" w14:paraId="3709F814" w14:textId="77777777" w:rsidTr="00D200CC">
        <w:tc>
          <w:tcPr>
            <w:tcW w:w="1975" w:type="dxa"/>
            <w:vMerge/>
          </w:tcPr>
          <w:p w14:paraId="5FB99B4A" w14:textId="77777777" w:rsidR="00730A0A" w:rsidRPr="006C089B" w:rsidRDefault="00730A0A" w:rsidP="00A0708F">
            <w:pPr>
              <w:pStyle w:val="Tablecontent"/>
              <w:jc w:val="left"/>
              <w:rPr>
                <w:color w:val="auto"/>
                <w:sz w:val="22"/>
                <w:szCs w:val="22"/>
              </w:rPr>
            </w:pPr>
          </w:p>
        </w:tc>
        <w:tc>
          <w:tcPr>
            <w:tcW w:w="8825" w:type="dxa"/>
          </w:tcPr>
          <w:p w14:paraId="6E875B38" w14:textId="77777777" w:rsidR="00730A0A" w:rsidRPr="006C089B" w:rsidRDefault="00730A0A" w:rsidP="006606DC">
            <w:pPr>
              <w:pStyle w:val="Tablecontent"/>
              <w:rPr>
                <w:color w:val="auto"/>
                <w:sz w:val="22"/>
                <w:szCs w:val="22"/>
              </w:rPr>
            </w:pPr>
            <w:r w:rsidRPr="006C089B">
              <w:rPr>
                <w:color w:val="auto"/>
                <w:sz w:val="22"/>
                <w:szCs w:val="22"/>
              </w:rPr>
              <w:t>CURE4: I think I may have difficulty in explaining or understanding while sharing my health data and interacting with other people due to differences in religious belief.</w:t>
            </w:r>
          </w:p>
        </w:tc>
        <w:tc>
          <w:tcPr>
            <w:tcW w:w="2430" w:type="dxa"/>
            <w:vMerge/>
          </w:tcPr>
          <w:p w14:paraId="59C35E6A" w14:textId="77777777" w:rsidR="00730A0A" w:rsidRPr="006C089B" w:rsidRDefault="00730A0A" w:rsidP="006606DC">
            <w:pPr>
              <w:pStyle w:val="Tablecontent"/>
              <w:rPr>
                <w:color w:val="auto"/>
                <w:sz w:val="22"/>
                <w:szCs w:val="22"/>
              </w:rPr>
            </w:pPr>
          </w:p>
        </w:tc>
      </w:tr>
      <w:tr w:rsidR="006C089B" w:rsidRPr="006C089B" w14:paraId="5B4BE15E" w14:textId="77777777" w:rsidTr="00D200CC">
        <w:tc>
          <w:tcPr>
            <w:tcW w:w="1975" w:type="dxa"/>
            <w:vMerge w:val="restart"/>
          </w:tcPr>
          <w:p w14:paraId="147EDC81" w14:textId="480E6744" w:rsidR="00730A0A" w:rsidRPr="006C089B" w:rsidRDefault="00730A0A" w:rsidP="00A0708F">
            <w:pPr>
              <w:pStyle w:val="Tablecontent"/>
              <w:jc w:val="left"/>
              <w:rPr>
                <w:color w:val="auto"/>
                <w:sz w:val="22"/>
                <w:szCs w:val="22"/>
              </w:rPr>
            </w:pPr>
            <w:r w:rsidRPr="006C089B">
              <w:rPr>
                <w:color w:val="auto"/>
                <w:sz w:val="22"/>
                <w:szCs w:val="22"/>
              </w:rPr>
              <w:t>Traceability</w:t>
            </w:r>
            <w:r w:rsidR="00A0708F" w:rsidRPr="006C089B">
              <w:rPr>
                <w:color w:val="auto"/>
                <w:sz w:val="22"/>
                <w:szCs w:val="22"/>
              </w:rPr>
              <w:t xml:space="preserve"> (TRAC)</w:t>
            </w:r>
          </w:p>
        </w:tc>
        <w:tc>
          <w:tcPr>
            <w:tcW w:w="8825" w:type="dxa"/>
          </w:tcPr>
          <w:p w14:paraId="61DDEE0B" w14:textId="77777777" w:rsidR="00730A0A" w:rsidRPr="006C089B" w:rsidRDefault="00730A0A" w:rsidP="006606DC">
            <w:pPr>
              <w:pStyle w:val="Tablecontent"/>
              <w:rPr>
                <w:noProof/>
                <w:color w:val="auto"/>
                <w:sz w:val="22"/>
                <w:szCs w:val="22"/>
              </w:rPr>
            </w:pPr>
            <w:r w:rsidRPr="006C089B">
              <w:rPr>
                <w:noProof/>
                <w:color w:val="auto"/>
                <w:sz w:val="22"/>
                <w:szCs w:val="22"/>
              </w:rPr>
              <w:t>TRAC1: I expect the SHMS to help me carefully trace and evaluate my health condition (e.g., blood glucose).</w:t>
            </w:r>
          </w:p>
        </w:tc>
        <w:tc>
          <w:tcPr>
            <w:tcW w:w="2430" w:type="dxa"/>
            <w:vMerge w:val="restart"/>
          </w:tcPr>
          <w:p w14:paraId="1A020A25" w14:textId="66B30848" w:rsidR="00730A0A" w:rsidRPr="006C089B" w:rsidRDefault="00730A0A" w:rsidP="00C96B0B">
            <w:pPr>
              <w:pStyle w:val="Tablecontent"/>
              <w:rPr>
                <w:noProof/>
                <w:color w:val="auto"/>
                <w:sz w:val="22"/>
                <w:szCs w:val="22"/>
              </w:rPr>
            </w:pPr>
            <w:r w:rsidRPr="006C089B">
              <w:rPr>
                <w:noProof/>
                <w:color w:val="auto"/>
                <w:sz w:val="22"/>
              </w:rPr>
              <w:fldChar w:fldCharType="begin"/>
            </w:r>
            <w:r w:rsidR="00C96B0B" w:rsidRPr="006C089B">
              <w:rPr>
                <w:noProof/>
                <w:color w:val="auto"/>
                <w:sz w:val="22"/>
                <w:szCs w:val="22"/>
              </w:rPr>
              <w:instrText xml:space="preserve"> ADDIN EN.CITE &lt;EndNote&gt;&lt;Cite AuthorYear="1"&gt;&lt;Author&gt;Wu&lt;/Author&gt;&lt;Year&gt;2021&lt;/Year&gt;&lt;RecNum&gt;1352&lt;/RecNum&gt;&lt;DisplayText&gt;Wu&lt;style face="italic"&gt; et al.&lt;/style&gt; (2021)&lt;/DisplayText&gt;&lt;record&gt;&lt;rec-number&gt;1352&lt;/rec-number&gt;&lt;foreign-keys&gt;&lt;key app="EN" db-id="redvrpvzmpw0sgevx5ov29s4w5d0e0rawedz" timestamp="1691464208" guid="7fc1eafb-a06f-4f7a-b27c-8672c457e1b5"&gt;1352&lt;/key&gt;&lt;/foreign-keys&gt;&lt;ref-type name="Journal Article"&gt;17&lt;/ref-type&gt;&lt;contributors&gt;&lt;authors&gt;&lt;author&gt;Wu, Xiang&lt;/author&gt;&lt;author&gt;Xiong, Jie&lt;/author&gt;&lt;author&gt;Yan, Jie&lt;/author&gt;&lt;author&gt;Wang, Yang&lt;/author&gt;&lt;/authors&gt;&lt;/contributors&gt;&lt;titles&gt;&lt;title&gt;Perceived quality of traceability information and its effect on purchase intention towards organic food&lt;/title&gt;&lt;secondary-title&gt;Journal of Marketing Management&lt;/secondary-title&gt;&lt;/titles&gt;&lt;periodical&gt;&lt;full-title&gt;Journal of Marketing Management&lt;/full-title&gt;&lt;/periodical&gt;&lt;pages&gt;1267-1286&lt;/pages&gt;&lt;volume&gt;37&lt;/volume&gt;&lt;number&gt;13-14&lt;/number&gt;&lt;dates&gt;&lt;year&gt;2021&lt;/year&gt;&lt;/dates&gt;&lt;isbn&gt;0267-257X&lt;/isbn&gt;&lt;urls&gt;&lt;/urls&gt;&lt;electronic-resource-num&gt;10.1080/0267257X.2021.1910328&lt;/electronic-resource-num&gt;&lt;/record&gt;&lt;/Cite&gt;&lt;/EndNote&gt;</w:instrText>
            </w:r>
            <w:r w:rsidRPr="006C089B">
              <w:rPr>
                <w:noProof/>
                <w:color w:val="auto"/>
                <w:sz w:val="22"/>
              </w:rPr>
              <w:fldChar w:fldCharType="separate"/>
            </w:r>
            <w:r w:rsidR="00C96B0B" w:rsidRPr="006C089B">
              <w:rPr>
                <w:noProof/>
                <w:color w:val="auto"/>
                <w:sz w:val="22"/>
                <w:szCs w:val="22"/>
              </w:rPr>
              <w:t>Wu</w:t>
            </w:r>
            <w:r w:rsidR="00C96B0B" w:rsidRPr="006C089B">
              <w:rPr>
                <w:i/>
                <w:noProof/>
                <w:color w:val="auto"/>
                <w:sz w:val="22"/>
                <w:szCs w:val="22"/>
              </w:rPr>
              <w:t xml:space="preserve"> et al.</w:t>
            </w:r>
            <w:r w:rsidR="00C96B0B" w:rsidRPr="006C089B">
              <w:rPr>
                <w:noProof/>
                <w:color w:val="auto"/>
                <w:sz w:val="22"/>
                <w:szCs w:val="22"/>
              </w:rPr>
              <w:t xml:space="preserve"> (2021)</w:t>
            </w:r>
            <w:r w:rsidRPr="006C089B">
              <w:rPr>
                <w:noProof/>
                <w:color w:val="auto"/>
                <w:sz w:val="22"/>
              </w:rPr>
              <w:fldChar w:fldCharType="end"/>
            </w:r>
          </w:p>
        </w:tc>
      </w:tr>
      <w:tr w:rsidR="006C089B" w:rsidRPr="006C089B" w14:paraId="736A87C4" w14:textId="77777777" w:rsidTr="00D200CC">
        <w:tc>
          <w:tcPr>
            <w:tcW w:w="1975" w:type="dxa"/>
            <w:vMerge/>
          </w:tcPr>
          <w:p w14:paraId="0911A845" w14:textId="77777777" w:rsidR="00730A0A" w:rsidRPr="006C089B" w:rsidRDefault="00730A0A" w:rsidP="00A0708F">
            <w:pPr>
              <w:pStyle w:val="Tablecontent"/>
              <w:jc w:val="left"/>
              <w:rPr>
                <w:color w:val="auto"/>
                <w:sz w:val="22"/>
                <w:szCs w:val="22"/>
              </w:rPr>
            </w:pPr>
          </w:p>
        </w:tc>
        <w:tc>
          <w:tcPr>
            <w:tcW w:w="8825" w:type="dxa"/>
          </w:tcPr>
          <w:p w14:paraId="05711FBC" w14:textId="77777777" w:rsidR="00730A0A" w:rsidRPr="006C089B" w:rsidRDefault="00730A0A" w:rsidP="006606DC">
            <w:pPr>
              <w:pStyle w:val="Tablecontent"/>
              <w:rPr>
                <w:color w:val="auto"/>
                <w:sz w:val="22"/>
                <w:szCs w:val="22"/>
              </w:rPr>
            </w:pPr>
            <w:r w:rsidRPr="006C089B">
              <w:rPr>
                <w:color w:val="auto"/>
                <w:sz w:val="22"/>
                <w:szCs w:val="22"/>
              </w:rPr>
              <w:t>TRAC2:</w:t>
            </w:r>
            <w:r w:rsidRPr="006C089B">
              <w:rPr>
                <w:color w:val="auto"/>
                <w:sz w:val="22"/>
                <w:szCs w:val="22"/>
              </w:rPr>
              <w:tab/>
              <w:t>I expect traceability of the SHMS gives me quick and easy access to large and integrated volumes of information I need.</w:t>
            </w:r>
          </w:p>
        </w:tc>
        <w:tc>
          <w:tcPr>
            <w:tcW w:w="2430" w:type="dxa"/>
            <w:vMerge/>
          </w:tcPr>
          <w:p w14:paraId="5FDB1968" w14:textId="77777777" w:rsidR="00730A0A" w:rsidRPr="006C089B" w:rsidRDefault="00730A0A" w:rsidP="006606DC">
            <w:pPr>
              <w:pStyle w:val="Tablecontent"/>
              <w:rPr>
                <w:color w:val="auto"/>
                <w:sz w:val="22"/>
                <w:szCs w:val="22"/>
              </w:rPr>
            </w:pPr>
          </w:p>
        </w:tc>
      </w:tr>
      <w:tr w:rsidR="006C089B" w:rsidRPr="006C089B" w14:paraId="1769E302" w14:textId="77777777" w:rsidTr="00D200CC">
        <w:tc>
          <w:tcPr>
            <w:tcW w:w="1975" w:type="dxa"/>
            <w:vMerge/>
          </w:tcPr>
          <w:p w14:paraId="58E75400" w14:textId="77777777" w:rsidR="00730A0A" w:rsidRPr="006C089B" w:rsidRDefault="00730A0A" w:rsidP="00A0708F">
            <w:pPr>
              <w:pStyle w:val="Tablecontent"/>
              <w:jc w:val="left"/>
              <w:rPr>
                <w:color w:val="auto"/>
                <w:sz w:val="22"/>
                <w:szCs w:val="22"/>
              </w:rPr>
            </w:pPr>
          </w:p>
        </w:tc>
        <w:tc>
          <w:tcPr>
            <w:tcW w:w="8825" w:type="dxa"/>
          </w:tcPr>
          <w:p w14:paraId="3D8E701F" w14:textId="77777777" w:rsidR="00730A0A" w:rsidRPr="006C089B" w:rsidRDefault="00730A0A" w:rsidP="006606DC">
            <w:pPr>
              <w:pStyle w:val="Tablecontent"/>
              <w:rPr>
                <w:color w:val="auto"/>
                <w:sz w:val="22"/>
                <w:szCs w:val="22"/>
              </w:rPr>
            </w:pPr>
            <w:r w:rsidRPr="006C089B">
              <w:rPr>
                <w:color w:val="auto"/>
                <w:sz w:val="22"/>
                <w:szCs w:val="22"/>
              </w:rPr>
              <w:t>TRAC3: I expect traceable information the SHMS provides is trustworthy.</w:t>
            </w:r>
          </w:p>
        </w:tc>
        <w:tc>
          <w:tcPr>
            <w:tcW w:w="2430" w:type="dxa"/>
            <w:vMerge/>
          </w:tcPr>
          <w:p w14:paraId="1C703339" w14:textId="77777777" w:rsidR="00730A0A" w:rsidRPr="006C089B" w:rsidRDefault="00730A0A" w:rsidP="006606DC">
            <w:pPr>
              <w:pStyle w:val="Tablecontent"/>
              <w:rPr>
                <w:color w:val="auto"/>
                <w:sz w:val="22"/>
                <w:szCs w:val="22"/>
              </w:rPr>
            </w:pPr>
          </w:p>
        </w:tc>
      </w:tr>
      <w:bookmarkEnd w:id="0"/>
      <w:tr w:rsidR="006C089B" w:rsidRPr="006C089B" w14:paraId="3F7307EE" w14:textId="77777777" w:rsidTr="00D200CC">
        <w:tc>
          <w:tcPr>
            <w:tcW w:w="1975" w:type="dxa"/>
            <w:vMerge w:val="restart"/>
          </w:tcPr>
          <w:p w14:paraId="54367A46" w14:textId="0A19D372" w:rsidR="00730A0A" w:rsidRPr="006C089B" w:rsidRDefault="00730A0A" w:rsidP="00A0708F">
            <w:pPr>
              <w:pStyle w:val="Tablecontent"/>
              <w:jc w:val="left"/>
              <w:rPr>
                <w:color w:val="auto"/>
                <w:sz w:val="22"/>
                <w:szCs w:val="22"/>
              </w:rPr>
            </w:pPr>
            <w:r w:rsidRPr="006C089B">
              <w:rPr>
                <w:color w:val="auto"/>
                <w:sz w:val="22"/>
                <w:szCs w:val="22"/>
              </w:rPr>
              <w:t>Transparency</w:t>
            </w:r>
            <w:r w:rsidR="00A0708F" w:rsidRPr="006C089B">
              <w:rPr>
                <w:color w:val="auto"/>
                <w:sz w:val="22"/>
                <w:szCs w:val="22"/>
              </w:rPr>
              <w:t xml:space="preserve"> (TRAN)</w:t>
            </w:r>
          </w:p>
        </w:tc>
        <w:tc>
          <w:tcPr>
            <w:tcW w:w="8825" w:type="dxa"/>
          </w:tcPr>
          <w:p w14:paraId="48FDB243" w14:textId="77777777" w:rsidR="00730A0A" w:rsidRPr="006C089B" w:rsidRDefault="00730A0A" w:rsidP="006606DC">
            <w:pPr>
              <w:pStyle w:val="Tablecontent"/>
              <w:rPr>
                <w:color w:val="auto"/>
                <w:sz w:val="22"/>
                <w:szCs w:val="22"/>
              </w:rPr>
            </w:pPr>
            <w:r w:rsidRPr="006C089B">
              <w:rPr>
                <w:color w:val="auto"/>
                <w:sz w:val="22"/>
                <w:szCs w:val="22"/>
              </w:rPr>
              <w:t>TRAN1: I believe the SHMS should allow me to find out my health information that the SHMS keeps in their databases.</w:t>
            </w:r>
          </w:p>
        </w:tc>
        <w:tc>
          <w:tcPr>
            <w:tcW w:w="2430" w:type="dxa"/>
            <w:vMerge w:val="restart"/>
          </w:tcPr>
          <w:p w14:paraId="47AC7E38" w14:textId="77777777" w:rsidR="00730A0A" w:rsidRPr="006C089B" w:rsidRDefault="00730A0A" w:rsidP="006606DC">
            <w:pPr>
              <w:pStyle w:val="Tablecontent"/>
              <w:rPr>
                <w:color w:val="auto"/>
                <w:sz w:val="22"/>
                <w:szCs w:val="22"/>
              </w:rPr>
            </w:pPr>
            <w:r w:rsidRPr="006C089B">
              <w:rPr>
                <w:color w:val="auto"/>
                <w:sz w:val="22"/>
              </w:rPr>
              <w:fldChar w:fldCharType="begin"/>
            </w:r>
            <w:r w:rsidRPr="006C089B">
              <w:rPr>
                <w:color w:val="auto"/>
                <w:sz w:val="22"/>
                <w:szCs w:val="22"/>
              </w:rPr>
              <w:instrText xml:space="preserve"> ADDIN EN.CITE &lt;EndNote&gt;&lt;Cite AuthorYear="1"&gt;&lt;Author&gt;Xu&lt;/Author&gt;&lt;Year&gt;2019&lt;/Year&gt;&lt;RecNum&gt;1349&lt;/RecNum&gt;&lt;DisplayText&gt;Xu (2019)&lt;/DisplayText&gt;&lt;record&gt;&lt;rec-number&gt;1349&lt;/rec-number&gt;&lt;foreign-keys&gt;&lt;key app="EN" db-id="redvrpvzmpw0sgevx5ov29s4w5d0e0rawedz" timestamp="1691379815" guid="e6681c29-4460-4bd8-bcf0-abb389a0676f"&gt;1349&lt;/key&gt;&lt;/foreign-keys&gt;&lt;ref-type name="Journal Article"&gt;17&lt;/ref-type&gt;&lt;contributors&gt;&lt;authors&gt;&lt;author&gt;Xu, Zhuo&lt;/author&gt;&lt;/authors&gt;&lt;/contributors&gt;&lt;titles&gt;&lt;title&gt;An empirical study of patients&amp;apos; privacy concerns for health informatics as a service&lt;/title&gt;&lt;secondary-title&gt;Technological Forecasting and Social Change&lt;/secondary-title&gt;&lt;/titles&gt;&lt;periodical&gt;&lt;full-title&gt;Technological Forecasting and Social Change&lt;/full-title&gt;&lt;/periodical&gt;&lt;pages&gt;297-306&lt;/pages&gt;&lt;volume&gt;143&lt;/volume&gt;&lt;dates&gt;&lt;year&gt;2019&lt;/year&gt;&lt;/dates&gt;&lt;isbn&gt;0040-1625&lt;/isbn&gt;&lt;urls&gt;&lt;/urls&gt;&lt;electronic-resource-num&gt;10.1016/j.techfore.2019.01.018&lt;/electronic-resource-num&gt;&lt;/record&gt;&lt;/Cite&gt;&lt;/EndNote&gt;</w:instrText>
            </w:r>
            <w:r w:rsidRPr="006C089B">
              <w:rPr>
                <w:color w:val="auto"/>
                <w:sz w:val="22"/>
              </w:rPr>
              <w:fldChar w:fldCharType="separate"/>
            </w:r>
            <w:r w:rsidRPr="006C089B">
              <w:rPr>
                <w:noProof/>
                <w:color w:val="auto"/>
                <w:sz w:val="22"/>
                <w:szCs w:val="22"/>
              </w:rPr>
              <w:t>Xu (2019)</w:t>
            </w:r>
            <w:r w:rsidRPr="006C089B">
              <w:rPr>
                <w:color w:val="auto"/>
                <w:sz w:val="22"/>
              </w:rPr>
              <w:fldChar w:fldCharType="end"/>
            </w:r>
          </w:p>
        </w:tc>
      </w:tr>
      <w:tr w:rsidR="006C089B" w:rsidRPr="006C089B" w14:paraId="04B3B286" w14:textId="77777777" w:rsidTr="00D200CC">
        <w:tc>
          <w:tcPr>
            <w:tcW w:w="1975" w:type="dxa"/>
            <w:vMerge/>
          </w:tcPr>
          <w:p w14:paraId="3B040A48" w14:textId="77777777" w:rsidR="00730A0A" w:rsidRPr="006C089B" w:rsidRDefault="00730A0A" w:rsidP="00A0708F">
            <w:pPr>
              <w:pStyle w:val="Tablecontent"/>
              <w:jc w:val="left"/>
              <w:rPr>
                <w:color w:val="auto"/>
                <w:sz w:val="22"/>
                <w:szCs w:val="22"/>
              </w:rPr>
            </w:pPr>
          </w:p>
        </w:tc>
        <w:tc>
          <w:tcPr>
            <w:tcW w:w="8825" w:type="dxa"/>
          </w:tcPr>
          <w:p w14:paraId="250B3750" w14:textId="77777777" w:rsidR="00730A0A" w:rsidRPr="006C089B" w:rsidRDefault="00730A0A" w:rsidP="006606DC">
            <w:pPr>
              <w:pStyle w:val="Tablecontent"/>
              <w:rPr>
                <w:color w:val="auto"/>
                <w:sz w:val="22"/>
                <w:szCs w:val="22"/>
              </w:rPr>
            </w:pPr>
            <w:r w:rsidRPr="006C089B">
              <w:rPr>
                <w:color w:val="auto"/>
                <w:sz w:val="22"/>
                <w:szCs w:val="22"/>
              </w:rPr>
              <w:t>TRAN2: I believe the SHMS service providers should tell me how long they will keep information they collect from me.</w:t>
            </w:r>
          </w:p>
        </w:tc>
        <w:tc>
          <w:tcPr>
            <w:tcW w:w="2430" w:type="dxa"/>
            <w:vMerge/>
          </w:tcPr>
          <w:p w14:paraId="3A55B2A8" w14:textId="77777777" w:rsidR="00730A0A" w:rsidRPr="006C089B" w:rsidRDefault="00730A0A" w:rsidP="006606DC">
            <w:pPr>
              <w:pStyle w:val="Tablecontent"/>
              <w:rPr>
                <w:color w:val="auto"/>
                <w:sz w:val="22"/>
                <w:szCs w:val="22"/>
              </w:rPr>
            </w:pPr>
          </w:p>
        </w:tc>
      </w:tr>
      <w:tr w:rsidR="006C089B" w:rsidRPr="006C089B" w14:paraId="4866CFD2" w14:textId="77777777" w:rsidTr="00D200CC">
        <w:tc>
          <w:tcPr>
            <w:tcW w:w="1975" w:type="dxa"/>
            <w:vMerge/>
          </w:tcPr>
          <w:p w14:paraId="7CD469D6" w14:textId="77777777" w:rsidR="00730A0A" w:rsidRPr="006C089B" w:rsidRDefault="00730A0A" w:rsidP="00A0708F">
            <w:pPr>
              <w:pStyle w:val="Tablecontent"/>
              <w:jc w:val="left"/>
              <w:rPr>
                <w:color w:val="auto"/>
                <w:sz w:val="22"/>
                <w:szCs w:val="22"/>
              </w:rPr>
            </w:pPr>
          </w:p>
        </w:tc>
        <w:tc>
          <w:tcPr>
            <w:tcW w:w="8825" w:type="dxa"/>
          </w:tcPr>
          <w:p w14:paraId="7BED288E" w14:textId="77777777" w:rsidR="00730A0A" w:rsidRPr="006C089B" w:rsidRDefault="00730A0A" w:rsidP="006606DC">
            <w:pPr>
              <w:pStyle w:val="Tablecontent"/>
              <w:rPr>
                <w:color w:val="auto"/>
                <w:sz w:val="22"/>
                <w:szCs w:val="22"/>
              </w:rPr>
            </w:pPr>
            <w:r w:rsidRPr="006C089B">
              <w:rPr>
                <w:color w:val="auto"/>
                <w:sz w:val="22"/>
                <w:szCs w:val="22"/>
              </w:rPr>
              <w:t>TRAN3: I believe the purpose that the SHMS collect my health data should be clear.</w:t>
            </w:r>
          </w:p>
        </w:tc>
        <w:tc>
          <w:tcPr>
            <w:tcW w:w="2430" w:type="dxa"/>
            <w:vMerge/>
          </w:tcPr>
          <w:p w14:paraId="5439CC7E" w14:textId="77777777" w:rsidR="00730A0A" w:rsidRPr="006C089B" w:rsidRDefault="00730A0A" w:rsidP="006606DC">
            <w:pPr>
              <w:pStyle w:val="Tablecontent"/>
              <w:rPr>
                <w:color w:val="auto"/>
                <w:sz w:val="22"/>
                <w:szCs w:val="22"/>
              </w:rPr>
            </w:pPr>
          </w:p>
        </w:tc>
      </w:tr>
      <w:tr w:rsidR="006C089B" w:rsidRPr="006C089B" w14:paraId="65D3027F" w14:textId="77777777" w:rsidTr="00D200CC">
        <w:tc>
          <w:tcPr>
            <w:tcW w:w="1975" w:type="dxa"/>
            <w:vMerge w:val="restart"/>
          </w:tcPr>
          <w:p w14:paraId="2B3F8129" w14:textId="7CF0AC8D" w:rsidR="00730A0A" w:rsidRPr="006C089B" w:rsidRDefault="00730A0A" w:rsidP="00A0708F">
            <w:pPr>
              <w:pStyle w:val="Tablecontent"/>
              <w:jc w:val="left"/>
              <w:rPr>
                <w:color w:val="auto"/>
                <w:sz w:val="22"/>
                <w:szCs w:val="22"/>
              </w:rPr>
            </w:pPr>
            <w:r w:rsidRPr="006C089B">
              <w:rPr>
                <w:color w:val="auto"/>
                <w:sz w:val="22"/>
                <w:szCs w:val="22"/>
              </w:rPr>
              <w:t>Trust</w:t>
            </w:r>
            <w:r w:rsidR="00A0708F" w:rsidRPr="006C089B">
              <w:rPr>
                <w:color w:val="auto"/>
                <w:sz w:val="22"/>
                <w:szCs w:val="22"/>
              </w:rPr>
              <w:t xml:space="preserve"> (TRUS)</w:t>
            </w:r>
          </w:p>
        </w:tc>
        <w:tc>
          <w:tcPr>
            <w:tcW w:w="8825" w:type="dxa"/>
          </w:tcPr>
          <w:p w14:paraId="3E4ABB84" w14:textId="77777777" w:rsidR="00730A0A" w:rsidRPr="006C089B" w:rsidRDefault="00730A0A" w:rsidP="006606DC">
            <w:pPr>
              <w:pStyle w:val="Tablecontent"/>
              <w:rPr>
                <w:color w:val="auto"/>
                <w:sz w:val="22"/>
                <w:szCs w:val="22"/>
              </w:rPr>
            </w:pPr>
            <w:r w:rsidRPr="006C089B">
              <w:rPr>
                <w:color w:val="auto"/>
                <w:sz w:val="22"/>
                <w:szCs w:val="22"/>
              </w:rPr>
              <w:t>TRUS1: I believe the SHMS should operate in a highly reliable manner.</w:t>
            </w:r>
          </w:p>
        </w:tc>
        <w:tc>
          <w:tcPr>
            <w:tcW w:w="2430" w:type="dxa"/>
            <w:vMerge w:val="restart"/>
          </w:tcPr>
          <w:p w14:paraId="54088494" w14:textId="1F64D532" w:rsidR="00730A0A" w:rsidRPr="006C089B" w:rsidRDefault="00730A0A" w:rsidP="00AD2878">
            <w:pPr>
              <w:pStyle w:val="Tablecontent"/>
              <w:rPr>
                <w:color w:val="auto"/>
                <w:sz w:val="22"/>
                <w:szCs w:val="22"/>
              </w:rPr>
            </w:pPr>
            <w:r w:rsidRPr="006C089B">
              <w:rPr>
                <w:color w:val="auto"/>
                <w:sz w:val="22"/>
              </w:rPr>
              <w:fldChar w:fldCharType="begin"/>
            </w:r>
            <w:r w:rsidR="00AD2878" w:rsidRPr="006C089B">
              <w:rPr>
                <w:color w:val="auto"/>
                <w:sz w:val="22"/>
              </w:rPr>
              <w:instrText xml:space="preserve"> ADDIN EN.CITE &lt;EndNote&gt;&lt;Cite AuthorYear="1"&gt;&lt;Author&gt;Chang&lt;/Author&gt;&lt;Year&gt;2013&lt;/Year&gt;&lt;RecNum&gt;760&lt;/RecNum&gt;&lt;DisplayText&gt;Chang and Fang (2013)&lt;/DisplayText&gt;&lt;record&gt;&lt;rec-number&gt;760&lt;/rec-number&gt;&lt;foreign-keys&gt;&lt;key app="EN" db-id="redvrpvzmpw0sgevx5ov29s4w5d0e0rawedz" timestamp="1648113301" guid="8e9d959a-18fa-4f35-b2fc-117ee139b038"&gt;760&lt;/key&gt;&lt;/foreign-keys&gt;&lt;ref-type name="Journal Article"&gt;17&lt;/ref-type&gt;&lt;contributors&gt;&lt;authors&gt;&lt;author&gt;Chang, Yongsheng&lt;/author&gt;&lt;author&gt;Fang, Shyhsong&lt;/author&gt;&lt;/authors&gt;&lt;/contributors&gt;&lt;titles&gt;&lt;title&gt;Antecedents and distinctions between online trust and distrust: Predicting high-and low-risk internet behaviors&lt;/title&gt;&lt;secondary-title&gt;Journal of Electronic Commerce Research&lt;/secondary-title&gt;&lt;/titles&gt;&lt;periodical&gt;&lt;full-title&gt;Journal of Electronic Commerce Research&lt;/full-title&gt;&lt;/periodical&gt;&lt;pages&gt;149-166&lt;/pages&gt;&lt;volume&gt;14&lt;/volume&gt;&lt;number&gt;2&lt;/number&gt;&lt;dates&gt;&lt;year&gt;2013&lt;/year&gt;&lt;/dates&gt;&lt;isbn&gt;1938-9027&lt;/isbn&gt;&lt;urls&gt;&lt;/urls&gt;&lt;/record&gt;&lt;/Cite&gt;&lt;/EndNote&gt;</w:instrText>
            </w:r>
            <w:r w:rsidRPr="006C089B">
              <w:rPr>
                <w:color w:val="auto"/>
                <w:sz w:val="22"/>
              </w:rPr>
              <w:fldChar w:fldCharType="separate"/>
            </w:r>
            <w:r w:rsidR="00AD2878" w:rsidRPr="006C089B">
              <w:rPr>
                <w:noProof/>
                <w:color w:val="auto"/>
                <w:sz w:val="22"/>
                <w:szCs w:val="22"/>
              </w:rPr>
              <w:t>Chang and Fang (2013)</w:t>
            </w:r>
            <w:r w:rsidRPr="006C089B">
              <w:rPr>
                <w:color w:val="auto"/>
                <w:sz w:val="22"/>
              </w:rPr>
              <w:fldChar w:fldCharType="end"/>
            </w:r>
          </w:p>
        </w:tc>
      </w:tr>
      <w:tr w:rsidR="006C089B" w:rsidRPr="006C089B" w14:paraId="4F7F5B22" w14:textId="77777777" w:rsidTr="00D200CC">
        <w:tc>
          <w:tcPr>
            <w:tcW w:w="1975" w:type="dxa"/>
            <w:vMerge/>
          </w:tcPr>
          <w:p w14:paraId="6B13AF15" w14:textId="77777777" w:rsidR="00730A0A" w:rsidRPr="006C089B" w:rsidRDefault="00730A0A" w:rsidP="00A0708F">
            <w:pPr>
              <w:pStyle w:val="Tablecontent"/>
              <w:jc w:val="left"/>
              <w:rPr>
                <w:color w:val="auto"/>
                <w:sz w:val="22"/>
                <w:szCs w:val="22"/>
              </w:rPr>
            </w:pPr>
          </w:p>
        </w:tc>
        <w:tc>
          <w:tcPr>
            <w:tcW w:w="8825" w:type="dxa"/>
          </w:tcPr>
          <w:p w14:paraId="6D309683" w14:textId="77777777" w:rsidR="00730A0A" w:rsidRPr="006C089B" w:rsidRDefault="00730A0A" w:rsidP="006606DC">
            <w:pPr>
              <w:pStyle w:val="Tablecontent"/>
              <w:rPr>
                <w:color w:val="auto"/>
                <w:sz w:val="22"/>
                <w:szCs w:val="22"/>
              </w:rPr>
            </w:pPr>
            <w:r w:rsidRPr="006C089B">
              <w:rPr>
                <w:color w:val="auto"/>
                <w:sz w:val="22"/>
                <w:szCs w:val="22"/>
              </w:rPr>
              <w:t xml:space="preserve">TRUS2: I believe the SHMS should promote my benefits as well as its own. </w:t>
            </w:r>
          </w:p>
        </w:tc>
        <w:tc>
          <w:tcPr>
            <w:tcW w:w="2430" w:type="dxa"/>
            <w:vMerge/>
          </w:tcPr>
          <w:p w14:paraId="7C0B105B" w14:textId="77777777" w:rsidR="00730A0A" w:rsidRPr="006C089B" w:rsidRDefault="00730A0A" w:rsidP="006606DC">
            <w:pPr>
              <w:pStyle w:val="Tablecontent"/>
              <w:rPr>
                <w:color w:val="auto"/>
                <w:sz w:val="22"/>
                <w:szCs w:val="22"/>
              </w:rPr>
            </w:pPr>
          </w:p>
        </w:tc>
      </w:tr>
      <w:tr w:rsidR="006C089B" w:rsidRPr="006C089B" w14:paraId="4D9EC8DC" w14:textId="77777777" w:rsidTr="00D200CC">
        <w:tc>
          <w:tcPr>
            <w:tcW w:w="1975" w:type="dxa"/>
            <w:vMerge/>
          </w:tcPr>
          <w:p w14:paraId="63D80CBA" w14:textId="77777777" w:rsidR="00730A0A" w:rsidRPr="006C089B" w:rsidRDefault="00730A0A" w:rsidP="00A0708F">
            <w:pPr>
              <w:pStyle w:val="Tablecontent"/>
              <w:jc w:val="left"/>
              <w:rPr>
                <w:color w:val="auto"/>
                <w:sz w:val="22"/>
                <w:szCs w:val="22"/>
              </w:rPr>
            </w:pPr>
          </w:p>
        </w:tc>
        <w:tc>
          <w:tcPr>
            <w:tcW w:w="8825" w:type="dxa"/>
          </w:tcPr>
          <w:p w14:paraId="726D328E" w14:textId="77777777" w:rsidR="00730A0A" w:rsidRPr="006C089B" w:rsidRDefault="00730A0A" w:rsidP="006606DC">
            <w:pPr>
              <w:pStyle w:val="Tablecontent"/>
              <w:rPr>
                <w:color w:val="auto"/>
                <w:sz w:val="22"/>
                <w:szCs w:val="22"/>
              </w:rPr>
            </w:pPr>
            <w:r w:rsidRPr="006C089B">
              <w:rPr>
                <w:color w:val="auto"/>
                <w:sz w:val="22"/>
                <w:szCs w:val="22"/>
              </w:rPr>
              <w:t>TRUS3: I believe the SHMS does not engage in any kind of exploitive and damaging behaviour to me</w:t>
            </w:r>
          </w:p>
        </w:tc>
        <w:tc>
          <w:tcPr>
            <w:tcW w:w="2430" w:type="dxa"/>
            <w:vMerge/>
          </w:tcPr>
          <w:p w14:paraId="62395C82" w14:textId="77777777" w:rsidR="00730A0A" w:rsidRPr="006C089B" w:rsidRDefault="00730A0A" w:rsidP="006606DC">
            <w:pPr>
              <w:pStyle w:val="Tablecontent"/>
              <w:rPr>
                <w:color w:val="auto"/>
                <w:sz w:val="22"/>
                <w:szCs w:val="22"/>
              </w:rPr>
            </w:pPr>
          </w:p>
        </w:tc>
      </w:tr>
      <w:tr w:rsidR="006C089B" w:rsidRPr="006C089B" w14:paraId="529542F4" w14:textId="77777777" w:rsidTr="00D200CC">
        <w:tc>
          <w:tcPr>
            <w:tcW w:w="1975" w:type="dxa"/>
            <w:vMerge/>
          </w:tcPr>
          <w:p w14:paraId="5F8C6D65" w14:textId="77777777" w:rsidR="00730A0A" w:rsidRPr="006C089B" w:rsidRDefault="00730A0A" w:rsidP="00A0708F">
            <w:pPr>
              <w:pStyle w:val="Tablecontent"/>
              <w:jc w:val="left"/>
              <w:rPr>
                <w:color w:val="auto"/>
                <w:sz w:val="22"/>
                <w:szCs w:val="22"/>
              </w:rPr>
            </w:pPr>
          </w:p>
        </w:tc>
        <w:tc>
          <w:tcPr>
            <w:tcW w:w="8825" w:type="dxa"/>
          </w:tcPr>
          <w:p w14:paraId="294DB4DA" w14:textId="77777777" w:rsidR="00730A0A" w:rsidRPr="006C089B" w:rsidRDefault="00730A0A" w:rsidP="006606DC">
            <w:pPr>
              <w:pStyle w:val="Tablecontent"/>
              <w:rPr>
                <w:color w:val="auto"/>
                <w:sz w:val="22"/>
                <w:szCs w:val="22"/>
              </w:rPr>
            </w:pPr>
            <w:r w:rsidRPr="006C089B">
              <w:rPr>
                <w:color w:val="auto"/>
                <w:sz w:val="22"/>
                <w:szCs w:val="22"/>
              </w:rPr>
              <w:t>TRUS4: I feel confident and assured in using the SHMS.</w:t>
            </w:r>
          </w:p>
        </w:tc>
        <w:tc>
          <w:tcPr>
            <w:tcW w:w="2430" w:type="dxa"/>
            <w:vMerge/>
          </w:tcPr>
          <w:p w14:paraId="251FDE06" w14:textId="77777777" w:rsidR="00730A0A" w:rsidRPr="006C089B" w:rsidRDefault="00730A0A" w:rsidP="006606DC">
            <w:pPr>
              <w:pStyle w:val="Tablecontent"/>
              <w:rPr>
                <w:color w:val="auto"/>
                <w:sz w:val="22"/>
                <w:szCs w:val="22"/>
              </w:rPr>
            </w:pPr>
          </w:p>
        </w:tc>
      </w:tr>
      <w:tr w:rsidR="006C089B" w:rsidRPr="006C089B" w14:paraId="456EE317" w14:textId="77777777" w:rsidTr="00D200CC">
        <w:tc>
          <w:tcPr>
            <w:tcW w:w="1975" w:type="dxa"/>
            <w:vMerge w:val="restart"/>
          </w:tcPr>
          <w:p w14:paraId="43365C03" w14:textId="4164E6DE" w:rsidR="00730A0A" w:rsidRPr="006C089B" w:rsidRDefault="00730A0A" w:rsidP="00A0708F">
            <w:pPr>
              <w:pStyle w:val="Tablecontent"/>
              <w:jc w:val="left"/>
              <w:rPr>
                <w:color w:val="auto"/>
                <w:sz w:val="22"/>
                <w:szCs w:val="22"/>
              </w:rPr>
            </w:pPr>
            <w:r w:rsidRPr="006C089B">
              <w:rPr>
                <w:color w:val="auto"/>
                <w:sz w:val="22"/>
                <w:szCs w:val="22"/>
              </w:rPr>
              <w:t>Privacy concerns</w:t>
            </w:r>
            <w:r w:rsidR="00A0708F" w:rsidRPr="006C089B">
              <w:rPr>
                <w:color w:val="auto"/>
                <w:sz w:val="22"/>
                <w:szCs w:val="22"/>
              </w:rPr>
              <w:t xml:space="preserve"> (PRIV)</w:t>
            </w:r>
          </w:p>
        </w:tc>
        <w:tc>
          <w:tcPr>
            <w:tcW w:w="8825" w:type="dxa"/>
          </w:tcPr>
          <w:p w14:paraId="1774C2F9" w14:textId="77777777" w:rsidR="00730A0A" w:rsidRPr="006C089B" w:rsidRDefault="00730A0A" w:rsidP="006606DC">
            <w:pPr>
              <w:pStyle w:val="Tablecontent"/>
              <w:rPr>
                <w:color w:val="auto"/>
                <w:sz w:val="22"/>
                <w:szCs w:val="22"/>
              </w:rPr>
            </w:pPr>
            <w:r w:rsidRPr="006C089B">
              <w:rPr>
                <w:color w:val="auto"/>
                <w:sz w:val="22"/>
                <w:szCs w:val="22"/>
              </w:rPr>
              <w:t>PRIV1: I am concerned that the information gathered through the SHMS could be misused.</w:t>
            </w:r>
          </w:p>
        </w:tc>
        <w:tc>
          <w:tcPr>
            <w:tcW w:w="2430" w:type="dxa"/>
            <w:vMerge w:val="restart"/>
          </w:tcPr>
          <w:p w14:paraId="756882CD" w14:textId="6CA2C7C8" w:rsidR="00730A0A" w:rsidRPr="006C089B" w:rsidRDefault="00730A0A" w:rsidP="00AD2878">
            <w:pPr>
              <w:pStyle w:val="Tablecontent"/>
              <w:rPr>
                <w:color w:val="auto"/>
                <w:sz w:val="22"/>
                <w:szCs w:val="22"/>
              </w:rPr>
            </w:pPr>
            <w:r w:rsidRPr="006C089B">
              <w:rPr>
                <w:color w:val="auto"/>
                <w:sz w:val="22"/>
              </w:rPr>
              <w:fldChar w:fldCharType="begin">
                <w:fldData xml:space="preserve">PEVuZE5vdGU+PENpdGUgQXV0aG9yWWVhcj0iMSI+PEF1dGhvcj5Ib25nPC9BdXRob3I+PFllYXI+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</w:fldData>
              </w:fldChar>
            </w:r>
            <w:r w:rsidR="00AD2878" w:rsidRPr="006C089B">
              <w:rPr>
                <w:color w:val="auto"/>
                <w:sz w:val="22"/>
              </w:rPr>
              <w:instrText xml:space="preserve"> ADDIN EN.CITE </w:instrText>
            </w:r>
            <w:r w:rsidR="00AD2878" w:rsidRPr="006C089B">
              <w:rPr>
                <w:color w:val="auto"/>
                <w:sz w:val="22"/>
              </w:rPr>
              <w:fldChar w:fldCharType="begin">
                <w:fldData xml:space="preserve">PEVuZE5vdGU+PENpdGUgQXV0aG9yWWVhcj0iMSI+PEF1dGhvcj5Ib25nPC9BdXRob3I+PFllYXI+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</w:fldData>
              </w:fldChar>
            </w:r>
            <w:r w:rsidR="00AD2878" w:rsidRPr="006C089B">
              <w:rPr>
                <w:color w:val="auto"/>
                <w:sz w:val="22"/>
              </w:rPr>
              <w:instrText xml:space="preserve"> ADDIN EN.CITE.DATA </w:instrText>
            </w:r>
            <w:r w:rsidR="00AD2878" w:rsidRPr="006C089B">
              <w:rPr>
                <w:color w:val="auto"/>
                <w:sz w:val="22"/>
              </w:rPr>
            </w:r>
            <w:r w:rsidR="00AD2878" w:rsidRPr="006C089B">
              <w:rPr>
                <w:color w:val="auto"/>
                <w:sz w:val="22"/>
              </w:rPr>
              <w:fldChar w:fldCharType="end"/>
            </w:r>
            <w:r w:rsidRPr="006C089B">
              <w:rPr>
                <w:color w:val="auto"/>
                <w:sz w:val="22"/>
              </w:rPr>
            </w:r>
            <w:r w:rsidRPr="006C089B">
              <w:rPr>
                <w:color w:val="auto"/>
                <w:sz w:val="22"/>
              </w:rPr>
              <w:fldChar w:fldCharType="separate"/>
            </w:r>
            <w:r w:rsidR="00AD2878" w:rsidRPr="006C089B">
              <w:rPr>
                <w:noProof/>
                <w:color w:val="auto"/>
                <w:sz w:val="22"/>
                <w:szCs w:val="22"/>
              </w:rPr>
              <w:t>Hong and L. Thong (2013); Trkman</w:t>
            </w:r>
            <w:r w:rsidR="00AD2878" w:rsidRPr="006C089B">
              <w:rPr>
                <w:i/>
                <w:noProof/>
                <w:color w:val="auto"/>
                <w:sz w:val="22"/>
                <w:szCs w:val="22"/>
              </w:rPr>
              <w:t xml:space="preserve"> et al.</w:t>
            </w:r>
            <w:r w:rsidR="00AD2878" w:rsidRPr="006C089B">
              <w:rPr>
                <w:noProof/>
                <w:color w:val="auto"/>
                <w:sz w:val="22"/>
                <w:szCs w:val="22"/>
              </w:rPr>
              <w:t xml:space="preserve"> (2023)</w:t>
            </w:r>
            <w:r w:rsidRPr="006C089B">
              <w:rPr>
                <w:color w:val="auto"/>
                <w:sz w:val="22"/>
              </w:rPr>
              <w:fldChar w:fldCharType="end"/>
            </w:r>
          </w:p>
        </w:tc>
      </w:tr>
      <w:tr w:rsidR="006C089B" w:rsidRPr="006C089B" w14:paraId="78495C62" w14:textId="77777777" w:rsidTr="00D200CC">
        <w:tc>
          <w:tcPr>
            <w:tcW w:w="1975" w:type="dxa"/>
            <w:vMerge/>
          </w:tcPr>
          <w:p w14:paraId="4A0AC37E" w14:textId="77777777" w:rsidR="00730A0A" w:rsidRPr="006C089B" w:rsidRDefault="00730A0A" w:rsidP="00A0708F">
            <w:pPr>
              <w:pStyle w:val="Tablecontent"/>
              <w:jc w:val="left"/>
              <w:rPr>
                <w:color w:val="auto"/>
                <w:sz w:val="22"/>
                <w:szCs w:val="22"/>
              </w:rPr>
            </w:pPr>
          </w:p>
        </w:tc>
        <w:tc>
          <w:tcPr>
            <w:tcW w:w="8825" w:type="dxa"/>
          </w:tcPr>
          <w:p w14:paraId="19FAA652" w14:textId="77777777" w:rsidR="00730A0A" w:rsidRPr="006C089B" w:rsidRDefault="00730A0A" w:rsidP="006606DC">
            <w:pPr>
              <w:pStyle w:val="Tablecontent"/>
              <w:rPr>
                <w:color w:val="auto"/>
                <w:sz w:val="22"/>
                <w:szCs w:val="22"/>
              </w:rPr>
            </w:pPr>
            <w:r w:rsidRPr="006C089B">
              <w:rPr>
                <w:color w:val="auto"/>
                <w:sz w:val="22"/>
                <w:szCs w:val="22"/>
              </w:rPr>
              <w:t>PRIV2: I am concerned that the SHMS service providers (e.g., technology providers) can find my private health information through the system.</w:t>
            </w:r>
          </w:p>
        </w:tc>
        <w:tc>
          <w:tcPr>
            <w:tcW w:w="2430" w:type="dxa"/>
            <w:vMerge/>
          </w:tcPr>
          <w:p w14:paraId="3FCB60B2" w14:textId="77777777" w:rsidR="00730A0A" w:rsidRPr="006C089B" w:rsidRDefault="00730A0A" w:rsidP="006606DC">
            <w:pPr>
              <w:pStyle w:val="Tablecontent"/>
              <w:rPr>
                <w:noProof/>
                <w:color w:val="auto"/>
                <w:sz w:val="22"/>
                <w:szCs w:val="22"/>
              </w:rPr>
            </w:pPr>
          </w:p>
        </w:tc>
      </w:tr>
      <w:tr w:rsidR="006C089B" w:rsidRPr="006C089B" w14:paraId="7493BC16" w14:textId="77777777" w:rsidTr="00D200CC">
        <w:tc>
          <w:tcPr>
            <w:tcW w:w="1975" w:type="dxa"/>
            <w:vMerge/>
          </w:tcPr>
          <w:p w14:paraId="316A25FF" w14:textId="77777777" w:rsidR="00730A0A" w:rsidRPr="006C089B" w:rsidRDefault="00730A0A" w:rsidP="00A0708F">
            <w:pPr>
              <w:pStyle w:val="Tablecontent"/>
              <w:jc w:val="left"/>
              <w:rPr>
                <w:color w:val="auto"/>
                <w:sz w:val="22"/>
                <w:szCs w:val="22"/>
              </w:rPr>
            </w:pPr>
          </w:p>
        </w:tc>
        <w:tc>
          <w:tcPr>
            <w:tcW w:w="8825" w:type="dxa"/>
          </w:tcPr>
          <w:p w14:paraId="50406DFE" w14:textId="77777777" w:rsidR="00730A0A" w:rsidRPr="006C089B" w:rsidRDefault="00730A0A" w:rsidP="006606DC">
            <w:pPr>
              <w:pStyle w:val="Tablecontent"/>
              <w:rPr>
                <w:color w:val="auto"/>
                <w:sz w:val="22"/>
                <w:szCs w:val="22"/>
              </w:rPr>
            </w:pPr>
            <w:r w:rsidRPr="006C089B">
              <w:rPr>
                <w:color w:val="auto"/>
                <w:sz w:val="22"/>
                <w:szCs w:val="22"/>
              </w:rPr>
              <w:t>PRIV3: I am concerned about the SHMS capturing my information because of what others might do with it.</w:t>
            </w:r>
          </w:p>
        </w:tc>
        <w:tc>
          <w:tcPr>
            <w:tcW w:w="2430" w:type="dxa"/>
            <w:vMerge/>
          </w:tcPr>
          <w:p w14:paraId="52C8989E" w14:textId="77777777" w:rsidR="00730A0A" w:rsidRPr="006C089B" w:rsidRDefault="00730A0A" w:rsidP="006606DC">
            <w:pPr>
              <w:pStyle w:val="Tablecontent"/>
              <w:rPr>
                <w:noProof/>
                <w:color w:val="auto"/>
                <w:sz w:val="22"/>
                <w:szCs w:val="22"/>
              </w:rPr>
            </w:pPr>
          </w:p>
        </w:tc>
      </w:tr>
      <w:tr w:rsidR="006C089B" w:rsidRPr="006C089B" w14:paraId="66A1A500" w14:textId="77777777" w:rsidTr="00D200CC">
        <w:tc>
          <w:tcPr>
            <w:tcW w:w="1975" w:type="dxa"/>
            <w:vMerge/>
          </w:tcPr>
          <w:p w14:paraId="62A39E43" w14:textId="77777777" w:rsidR="00730A0A" w:rsidRPr="006C089B" w:rsidRDefault="00730A0A" w:rsidP="00A0708F">
            <w:pPr>
              <w:pStyle w:val="Tablecontent"/>
              <w:jc w:val="left"/>
              <w:rPr>
                <w:color w:val="auto"/>
                <w:sz w:val="22"/>
                <w:szCs w:val="22"/>
              </w:rPr>
            </w:pPr>
          </w:p>
        </w:tc>
        <w:tc>
          <w:tcPr>
            <w:tcW w:w="8825" w:type="dxa"/>
          </w:tcPr>
          <w:p w14:paraId="39FB5D5C" w14:textId="77777777" w:rsidR="00730A0A" w:rsidRPr="006C089B" w:rsidRDefault="00730A0A" w:rsidP="006606DC">
            <w:pPr>
              <w:pStyle w:val="Tablecontent"/>
              <w:rPr>
                <w:color w:val="auto"/>
                <w:sz w:val="22"/>
                <w:szCs w:val="22"/>
              </w:rPr>
            </w:pPr>
            <w:r w:rsidRPr="006C089B">
              <w:rPr>
                <w:color w:val="auto"/>
                <w:sz w:val="22"/>
                <w:szCs w:val="22"/>
              </w:rPr>
              <w:t>PRIV4: I am concerned about the SHMS capturing my information because it could be used in a way I did not foresee.</w:t>
            </w:r>
          </w:p>
        </w:tc>
        <w:tc>
          <w:tcPr>
            <w:tcW w:w="2430" w:type="dxa"/>
            <w:vMerge/>
          </w:tcPr>
          <w:p w14:paraId="7B397746" w14:textId="77777777" w:rsidR="00730A0A" w:rsidRPr="006C089B" w:rsidRDefault="00730A0A" w:rsidP="006606DC">
            <w:pPr>
              <w:pStyle w:val="Tablecontent"/>
              <w:rPr>
                <w:noProof/>
                <w:color w:val="auto"/>
                <w:sz w:val="22"/>
                <w:szCs w:val="22"/>
              </w:rPr>
            </w:pPr>
          </w:p>
        </w:tc>
      </w:tr>
      <w:tr w:rsidR="006C089B" w:rsidRPr="006C089B" w14:paraId="4B951E7B" w14:textId="77777777" w:rsidTr="00D200CC">
        <w:tc>
          <w:tcPr>
            <w:tcW w:w="1975" w:type="dxa"/>
            <w:vMerge w:val="restart"/>
          </w:tcPr>
          <w:p w14:paraId="6243D27B" w14:textId="769BB41B" w:rsidR="00730A0A" w:rsidRPr="006C089B" w:rsidRDefault="00730A0A" w:rsidP="00A0708F">
            <w:pPr>
              <w:pStyle w:val="Tablecontent"/>
              <w:jc w:val="left"/>
              <w:rPr>
                <w:color w:val="auto"/>
                <w:sz w:val="22"/>
                <w:szCs w:val="22"/>
              </w:rPr>
            </w:pPr>
            <w:r w:rsidRPr="006C089B">
              <w:rPr>
                <w:color w:val="auto"/>
                <w:sz w:val="22"/>
                <w:szCs w:val="22"/>
              </w:rPr>
              <w:t>Usage barriers</w:t>
            </w:r>
            <w:r w:rsidR="00A0708F" w:rsidRPr="006C089B">
              <w:rPr>
                <w:color w:val="auto"/>
                <w:sz w:val="22"/>
                <w:szCs w:val="22"/>
              </w:rPr>
              <w:t xml:space="preserve"> (USBA)</w:t>
            </w:r>
          </w:p>
        </w:tc>
        <w:tc>
          <w:tcPr>
            <w:tcW w:w="8825" w:type="dxa"/>
          </w:tcPr>
          <w:p w14:paraId="5EEE9E96" w14:textId="77777777" w:rsidR="00730A0A" w:rsidRPr="006C089B" w:rsidRDefault="00730A0A" w:rsidP="006606DC">
            <w:pPr>
              <w:pStyle w:val="Tablecontent"/>
              <w:rPr>
                <w:color w:val="auto"/>
                <w:sz w:val="22"/>
                <w:szCs w:val="22"/>
              </w:rPr>
            </w:pPr>
            <w:r w:rsidRPr="006C089B">
              <w:rPr>
                <w:color w:val="auto"/>
                <w:sz w:val="22"/>
                <w:szCs w:val="22"/>
              </w:rPr>
              <w:t>USBA1: I think using a SHMS may require more frequent battery charging (or carrying a power bank).</w:t>
            </w:r>
          </w:p>
        </w:tc>
        <w:tc>
          <w:tcPr>
            <w:tcW w:w="2430" w:type="dxa"/>
            <w:vMerge w:val="restart"/>
          </w:tcPr>
          <w:p w14:paraId="0346BB89" w14:textId="3100AC41" w:rsidR="00730A0A" w:rsidRPr="006C089B" w:rsidRDefault="00730A0A" w:rsidP="00AD2878">
            <w:pPr>
              <w:pStyle w:val="Tablecontent"/>
              <w:rPr>
                <w:color w:val="auto"/>
                <w:sz w:val="22"/>
                <w:szCs w:val="22"/>
              </w:rPr>
            </w:pPr>
            <w:r w:rsidRPr="006C089B">
              <w:rPr>
                <w:color w:val="auto"/>
                <w:sz w:val="22"/>
              </w:rPr>
              <w:fldChar w:fldCharType="begin"/>
            </w:r>
            <w:r w:rsidR="00AD2878" w:rsidRPr="006C089B">
              <w:rPr>
                <w:color w:val="auto"/>
                <w:sz w:val="22"/>
              </w:rPr>
              <w:instrText xml:space="preserve"> ADDIN EN.CITE &lt;EndNote&gt;&lt;Cite AuthorYear="1"&gt;&lt;Author&gt;Prakash&lt;/Author&gt;&lt;Year&gt;2022&lt;/Year&gt;&lt;RecNum&gt;1363&lt;/RecNum&gt;&lt;DisplayText&gt;Prakash and Das (2022)&lt;/DisplayText&gt;&lt;record&gt;&lt;rec-number&gt;1363&lt;/rec-number&gt;&lt;foreign-keys&gt;&lt;key app="EN" db-id="redvrpvzmpw0sgevx5ov29s4w5d0e0rawedz" timestamp="1691659305" guid="ccf56050-a6c7-43cf-95dd-d8d373ed5048"&gt;1363&lt;/key&gt;&lt;/foreign-keys&gt;&lt;ref-type name="Journal Article"&gt;17&lt;/ref-type&gt;&lt;contributors&gt;&lt;authors&gt;&lt;author&gt;Prakash, Ashish Viswanath&lt;/author&gt;&lt;author&gt;Das, Saini&lt;/author&gt;&lt;/authors&gt;&lt;/contributors&gt;&lt;titles&gt;&lt;title&gt;Explaining citizens’ resistance to use digital contact tracing apps: A mixed-methods study&lt;/title&gt;&lt;secondary-title&gt;International Journal of Information Management&lt;/secondary-title&gt;&lt;/titles&gt;&lt;periodical&gt;&lt;full-title&gt;International Journal of Information Management&lt;/full-title&gt;&lt;/periodical&gt;&lt;volume&gt;63&lt;/volume&gt;&lt;dates&gt;&lt;year&gt;2022&lt;/year&gt;&lt;/dates&gt;&lt;isbn&gt;0268-4012&lt;/isbn&gt;&lt;urls&gt;&lt;/urls&gt;&lt;electronic-resource-num&gt;10.1016/j.ijinfomgt.2021.102468&lt;/electronic-resource-num&gt;&lt;/record&gt;&lt;/Cite&gt;&lt;/EndNote&gt;</w:instrText>
            </w:r>
            <w:r w:rsidRPr="006C089B">
              <w:rPr>
                <w:color w:val="auto"/>
                <w:sz w:val="22"/>
              </w:rPr>
              <w:fldChar w:fldCharType="separate"/>
            </w:r>
            <w:r w:rsidR="00AD2878" w:rsidRPr="006C089B">
              <w:rPr>
                <w:noProof/>
                <w:color w:val="auto"/>
                <w:sz w:val="22"/>
                <w:szCs w:val="22"/>
                <w:lang w:eastAsia="zh-CN"/>
              </w:rPr>
              <w:t>Prakash and Das (2022)</w:t>
            </w:r>
            <w:r w:rsidRPr="006C089B">
              <w:rPr>
                <w:color w:val="auto"/>
                <w:sz w:val="22"/>
              </w:rPr>
              <w:fldChar w:fldCharType="end"/>
            </w:r>
          </w:p>
        </w:tc>
      </w:tr>
      <w:tr w:rsidR="006C089B" w:rsidRPr="006C089B" w14:paraId="56480CC8" w14:textId="77777777" w:rsidTr="00D200CC">
        <w:tc>
          <w:tcPr>
            <w:tcW w:w="1975" w:type="dxa"/>
            <w:vMerge/>
          </w:tcPr>
          <w:p w14:paraId="32BF38DE" w14:textId="77777777" w:rsidR="00730A0A" w:rsidRPr="006C089B" w:rsidRDefault="00730A0A" w:rsidP="00A0708F">
            <w:pPr>
              <w:pStyle w:val="Tablecontent"/>
              <w:jc w:val="left"/>
              <w:rPr>
                <w:color w:val="auto"/>
                <w:sz w:val="22"/>
                <w:szCs w:val="22"/>
              </w:rPr>
            </w:pPr>
          </w:p>
        </w:tc>
        <w:tc>
          <w:tcPr>
            <w:tcW w:w="8825" w:type="dxa"/>
          </w:tcPr>
          <w:p w14:paraId="6CF56181" w14:textId="77777777" w:rsidR="00730A0A" w:rsidRPr="006C089B" w:rsidRDefault="00730A0A" w:rsidP="006606DC">
            <w:pPr>
              <w:pStyle w:val="Tablecontent"/>
              <w:rPr>
                <w:color w:val="auto"/>
                <w:sz w:val="22"/>
                <w:szCs w:val="22"/>
              </w:rPr>
            </w:pPr>
            <w:r w:rsidRPr="006C089B">
              <w:rPr>
                <w:color w:val="auto"/>
                <w:sz w:val="22"/>
                <w:szCs w:val="22"/>
              </w:rPr>
              <w:t>USBA2: I think using the SHMS may require regular maintenance (e.g., battery change).</w:t>
            </w:r>
          </w:p>
        </w:tc>
        <w:tc>
          <w:tcPr>
            <w:tcW w:w="2430" w:type="dxa"/>
            <w:vMerge/>
          </w:tcPr>
          <w:p w14:paraId="1CAA8F4C" w14:textId="77777777" w:rsidR="00730A0A" w:rsidRPr="006C089B" w:rsidRDefault="00730A0A" w:rsidP="006606DC">
            <w:pPr>
              <w:pStyle w:val="Tablecontent"/>
              <w:rPr>
                <w:color w:val="auto"/>
                <w:sz w:val="22"/>
                <w:szCs w:val="22"/>
              </w:rPr>
            </w:pPr>
          </w:p>
        </w:tc>
      </w:tr>
      <w:tr w:rsidR="006C089B" w:rsidRPr="006C089B" w14:paraId="5991ADF1" w14:textId="77777777" w:rsidTr="00D200CC">
        <w:tc>
          <w:tcPr>
            <w:tcW w:w="1975" w:type="dxa"/>
            <w:vMerge/>
          </w:tcPr>
          <w:p w14:paraId="251F3B03" w14:textId="77777777" w:rsidR="00730A0A" w:rsidRPr="006C089B" w:rsidRDefault="00730A0A" w:rsidP="00A0708F">
            <w:pPr>
              <w:pStyle w:val="Tablecontent"/>
              <w:jc w:val="left"/>
              <w:rPr>
                <w:color w:val="auto"/>
                <w:sz w:val="22"/>
                <w:szCs w:val="22"/>
              </w:rPr>
            </w:pPr>
          </w:p>
        </w:tc>
        <w:tc>
          <w:tcPr>
            <w:tcW w:w="8825" w:type="dxa"/>
          </w:tcPr>
          <w:p w14:paraId="3A279A36" w14:textId="77777777" w:rsidR="00730A0A" w:rsidRPr="006C089B" w:rsidRDefault="00730A0A" w:rsidP="006606DC">
            <w:pPr>
              <w:pStyle w:val="Tablecontent"/>
              <w:rPr>
                <w:color w:val="auto"/>
                <w:sz w:val="22"/>
                <w:szCs w:val="22"/>
              </w:rPr>
            </w:pPr>
            <w:r w:rsidRPr="006C089B">
              <w:rPr>
                <w:color w:val="auto"/>
                <w:sz w:val="22"/>
                <w:szCs w:val="22"/>
              </w:rPr>
              <w:t>USBA3: I think using a SHMS may not be compatible with users’ lifestyle/routine.</w:t>
            </w:r>
          </w:p>
        </w:tc>
        <w:tc>
          <w:tcPr>
            <w:tcW w:w="2430" w:type="dxa"/>
            <w:vMerge/>
          </w:tcPr>
          <w:p w14:paraId="1C53E555" w14:textId="77777777" w:rsidR="00730A0A" w:rsidRPr="006C089B" w:rsidRDefault="00730A0A" w:rsidP="006606DC">
            <w:pPr>
              <w:pStyle w:val="Tablecontent"/>
              <w:rPr>
                <w:color w:val="auto"/>
                <w:sz w:val="22"/>
                <w:szCs w:val="22"/>
              </w:rPr>
            </w:pPr>
          </w:p>
        </w:tc>
      </w:tr>
      <w:tr w:rsidR="006C089B" w:rsidRPr="006C089B" w14:paraId="1291FCFC" w14:textId="77777777" w:rsidTr="00D200CC">
        <w:tc>
          <w:tcPr>
            <w:tcW w:w="1975" w:type="dxa"/>
            <w:vMerge/>
          </w:tcPr>
          <w:p w14:paraId="44CADC01" w14:textId="77777777" w:rsidR="00730A0A" w:rsidRPr="006C089B" w:rsidRDefault="00730A0A" w:rsidP="00A0708F">
            <w:pPr>
              <w:pStyle w:val="Tablecontent"/>
              <w:jc w:val="left"/>
              <w:rPr>
                <w:color w:val="auto"/>
                <w:sz w:val="22"/>
                <w:szCs w:val="22"/>
              </w:rPr>
            </w:pPr>
          </w:p>
        </w:tc>
        <w:tc>
          <w:tcPr>
            <w:tcW w:w="8825" w:type="dxa"/>
          </w:tcPr>
          <w:p w14:paraId="3566E9F5" w14:textId="77777777" w:rsidR="00730A0A" w:rsidRPr="006C089B" w:rsidRDefault="00730A0A" w:rsidP="006606DC">
            <w:pPr>
              <w:pStyle w:val="Tablecontent"/>
              <w:rPr>
                <w:color w:val="auto"/>
                <w:sz w:val="22"/>
                <w:szCs w:val="22"/>
              </w:rPr>
            </w:pPr>
            <w:r w:rsidRPr="006C089B">
              <w:rPr>
                <w:color w:val="auto"/>
                <w:sz w:val="22"/>
                <w:szCs w:val="22"/>
              </w:rPr>
              <w:t>USBA4: I think using a SHMS may require technology literacy, which may not be compatible with users’ technology knowledge.</w:t>
            </w:r>
          </w:p>
        </w:tc>
        <w:tc>
          <w:tcPr>
            <w:tcW w:w="2430" w:type="dxa"/>
            <w:vMerge/>
          </w:tcPr>
          <w:p w14:paraId="482A1C71" w14:textId="77777777" w:rsidR="00730A0A" w:rsidRPr="006C089B" w:rsidRDefault="00730A0A" w:rsidP="006606DC">
            <w:pPr>
              <w:pStyle w:val="Tablecontent"/>
              <w:rPr>
                <w:color w:val="auto"/>
                <w:sz w:val="22"/>
                <w:szCs w:val="22"/>
              </w:rPr>
            </w:pPr>
          </w:p>
        </w:tc>
      </w:tr>
      <w:tr w:rsidR="006C089B" w:rsidRPr="006C089B" w14:paraId="3D5FD4B1" w14:textId="77777777" w:rsidTr="00D200CC">
        <w:tc>
          <w:tcPr>
            <w:tcW w:w="1975" w:type="dxa"/>
            <w:vMerge w:val="restart"/>
          </w:tcPr>
          <w:p w14:paraId="05A31289" w14:textId="40A4B938" w:rsidR="00730A0A" w:rsidRPr="006C089B" w:rsidRDefault="00730A0A" w:rsidP="00A0708F">
            <w:pPr>
              <w:pStyle w:val="Tablecontent"/>
              <w:jc w:val="left"/>
              <w:rPr>
                <w:color w:val="auto"/>
                <w:sz w:val="22"/>
                <w:szCs w:val="22"/>
              </w:rPr>
            </w:pPr>
            <w:r w:rsidRPr="006C089B">
              <w:rPr>
                <w:color w:val="auto"/>
                <w:sz w:val="22"/>
                <w:szCs w:val="22"/>
              </w:rPr>
              <w:t>Complexity barriers</w:t>
            </w:r>
            <w:r w:rsidR="00A0708F" w:rsidRPr="006C089B">
              <w:rPr>
                <w:color w:val="auto"/>
                <w:sz w:val="22"/>
                <w:szCs w:val="22"/>
              </w:rPr>
              <w:t xml:space="preserve"> (COBA)</w:t>
            </w:r>
          </w:p>
        </w:tc>
        <w:tc>
          <w:tcPr>
            <w:tcW w:w="8825" w:type="dxa"/>
          </w:tcPr>
          <w:p w14:paraId="5C0AD414" w14:textId="77777777" w:rsidR="00730A0A" w:rsidRPr="006C089B" w:rsidRDefault="00730A0A" w:rsidP="006606DC">
            <w:pPr>
              <w:pStyle w:val="Tablecontent"/>
              <w:rPr>
                <w:color w:val="auto"/>
                <w:sz w:val="22"/>
                <w:szCs w:val="22"/>
              </w:rPr>
            </w:pPr>
            <w:r w:rsidRPr="006C089B">
              <w:rPr>
                <w:color w:val="auto"/>
                <w:sz w:val="22"/>
                <w:szCs w:val="22"/>
              </w:rPr>
              <w:t>COBA1: I think learning to use the SHMS would be difficult for me.</w:t>
            </w:r>
          </w:p>
        </w:tc>
        <w:tc>
          <w:tcPr>
            <w:tcW w:w="2430" w:type="dxa"/>
            <w:vMerge w:val="restart"/>
          </w:tcPr>
          <w:p w14:paraId="2676F9F4" w14:textId="353E6301" w:rsidR="00730A0A" w:rsidRPr="006C089B" w:rsidRDefault="00730A0A" w:rsidP="00AD2878">
            <w:pPr>
              <w:pStyle w:val="Tablecontent"/>
              <w:rPr>
                <w:color w:val="auto"/>
                <w:sz w:val="22"/>
                <w:szCs w:val="22"/>
              </w:rPr>
            </w:pPr>
            <w:r w:rsidRPr="006C089B">
              <w:rPr>
                <w:color w:val="auto"/>
                <w:sz w:val="22"/>
              </w:rPr>
              <w:fldChar w:fldCharType="begin"/>
            </w:r>
            <w:r w:rsidR="00AD2878" w:rsidRPr="006C089B">
              <w:rPr>
                <w:color w:val="auto"/>
                <w:sz w:val="22"/>
              </w:rPr>
              <w:instrText xml:space="preserve"> ADDIN EN.CITE &lt;EndNote&gt;&lt;Cite AuthorYear="1"&gt;&lt;Author&gt;Prakash&lt;/Author&gt;&lt;Year&gt;2022&lt;/Year&gt;&lt;RecNum&gt;1363&lt;/RecNum&gt;&lt;DisplayText&gt;Prakash and Das (2022)&lt;/DisplayText&gt;&lt;record&gt;&lt;rec-number&gt;1363&lt;/rec-number&gt;&lt;foreign-keys&gt;&lt;key app="EN" db-id="redvrpvzmpw0sgevx5ov29s4w5d0e0rawedz" timestamp="1691659305" guid="ccf56050-a6c7-43cf-95dd-d8d373ed5048"&gt;1363&lt;/key&gt;&lt;/foreign-keys&gt;&lt;ref-type name="Journal Article"&gt;17&lt;/ref-type&gt;&lt;contributors&gt;&lt;authors&gt;&lt;author&gt;Prakash, Ashish Viswanath&lt;/author&gt;&lt;author&gt;Das, Saini&lt;/author&gt;&lt;/authors&gt;&lt;/contributors&gt;&lt;titles&gt;&lt;title&gt;Explaining citizens’ resistance to use digital contact tracing apps: A mixed-methods study&lt;/title&gt;&lt;secondary-title&gt;International Journal of Information Management&lt;/secondary-title&gt;&lt;/titles&gt;&lt;periodical&gt;&lt;full-title&gt;International Journal of Information Management&lt;/full-title&gt;&lt;/periodical&gt;&lt;volume&gt;63&lt;/volume&gt;&lt;dates&gt;&lt;year&gt;2022&lt;/year&gt;&lt;/dates&gt;&lt;isbn&gt;0268-4012&lt;/isbn&gt;&lt;urls&gt;&lt;/urls&gt;&lt;electronic-resource-num&gt;10.1016/j.ijinfomgt.2021.102468&lt;/electronic-resource-num&gt;&lt;/record&gt;&lt;/Cite&gt;&lt;/EndNote&gt;</w:instrText>
            </w:r>
            <w:r w:rsidRPr="006C089B">
              <w:rPr>
                <w:color w:val="auto"/>
                <w:sz w:val="22"/>
              </w:rPr>
              <w:fldChar w:fldCharType="separate"/>
            </w:r>
            <w:r w:rsidR="00AD2878" w:rsidRPr="006C089B">
              <w:rPr>
                <w:noProof/>
                <w:color w:val="auto"/>
                <w:sz w:val="22"/>
                <w:szCs w:val="22"/>
                <w:lang w:eastAsia="zh-CN"/>
              </w:rPr>
              <w:t>Prakash and Das (2022)</w:t>
            </w:r>
            <w:r w:rsidRPr="006C089B">
              <w:rPr>
                <w:color w:val="auto"/>
                <w:sz w:val="22"/>
              </w:rPr>
              <w:fldChar w:fldCharType="end"/>
            </w:r>
          </w:p>
        </w:tc>
      </w:tr>
      <w:tr w:rsidR="006C089B" w:rsidRPr="006C089B" w14:paraId="48EB19FB" w14:textId="77777777" w:rsidTr="00D200CC">
        <w:tc>
          <w:tcPr>
            <w:tcW w:w="1975" w:type="dxa"/>
            <w:vMerge/>
          </w:tcPr>
          <w:p w14:paraId="206F55FB" w14:textId="77777777" w:rsidR="00730A0A" w:rsidRPr="006C089B" w:rsidRDefault="00730A0A" w:rsidP="00A0708F">
            <w:pPr>
              <w:pStyle w:val="Tablecontent"/>
              <w:jc w:val="left"/>
              <w:rPr>
                <w:color w:val="auto"/>
                <w:sz w:val="22"/>
                <w:szCs w:val="22"/>
              </w:rPr>
            </w:pPr>
          </w:p>
        </w:tc>
        <w:tc>
          <w:tcPr>
            <w:tcW w:w="8825" w:type="dxa"/>
          </w:tcPr>
          <w:p w14:paraId="6A424331" w14:textId="77777777" w:rsidR="00730A0A" w:rsidRPr="006C089B" w:rsidRDefault="00730A0A" w:rsidP="006606DC">
            <w:pPr>
              <w:pStyle w:val="Tablecontent"/>
              <w:rPr>
                <w:color w:val="auto"/>
                <w:sz w:val="22"/>
                <w:szCs w:val="22"/>
              </w:rPr>
            </w:pPr>
            <w:r w:rsidRPr="006C089B">
              <w:rPr>
                <w:color w:val="auto"/>
                <w:sz w:val="22"/>
                <w:szCs w:val="22"/>
              </w:rPr>
              <w:t>COBA2: I think the SHMS would be difficult to use.</w:t>
            </w:r>
          </w:p>
        </w:tc>
        <w:tc>
          <w:tcPr>
            <w:tcW w:w="2430" w:type="dxa"/>
            <w:vMerge/>
          </w:tcPr>
          <w:p w14:paraId="0B1893CF" w14:textId="77777777" w:rsidR="00730A0A" w:rsidRPr="006C089B" w:rsidRDefault="00730A0A" w:rsidP="006606DC">
            <w:pPr>
              <w:pStyle w:val="Tablecontent"/>
              <w:rPr>
                <w:color w:val="auto"/>
                <w:sz w:val="22"/>
                <w:szCs w:val="22"/>
              </w:rPr>
            </w:pPr>
          </w:p>
        </w:tc>
      </w:tr>
      <w:tr w:rsidR="006C089B" w:rsidRPr="006C089B" w14:paraId="4E6AB5D6" w14:textId="77777777" w:rsidTr="00D200CC">
        <w:tc>
          <w:tcPr>
            <w:tcW w:w="1975" w:type="dxa"/>
            <w:vMerge/>
          </w:tcPr>
          <w:p w14:paraId="7E508B58" w14:textId="77777777" w:rsidR="00730A0A" w:rsidRPr="006C089B" w:rsidRDefault="00730A0A" w:rsidP="00A0708F">
            <w:pPr>
              <w:pStyle w:val="Tablecontent"/>
              <w:jc w:val="left"/>
              <w:rPr>
                <w:color w:val="auto"/>
                <w:sz w:val="22"/>
                <w:szCs w:val="22"/>
              </w:rPr>
            </w:pPr>
          </w:p>
        </w:tc>
        <w:tc>
          <w:tcPr>
            <w:tcW w:w="8825" w:type="dxa"/>
          </w:tcPr>
          <w:p w14:paraId="72FEB503" w14:textId="77777777" w:rsidR="00730A0A" w:rsidRPr="006C089B" w:rsidRDefault="00730A0A" w:rsidP="006606DC">
            <w:pPr>
              <w:pStyle w:val="Tablecontent"/>
              <w:rPr>
                <w:color w:val="auto"/>
                <w:sz w:val="22"/>
                <w:szCs w:val="22"/>
              </w:rPr>
            </w:pPr>
            <w:r w:rsidRPr="006C089B">
              <w:rPr>
                <w:color w:val="auto"/>
                <w:sz w:val="22"/>
                <w:szCs w:val="22"/>
              </w:rPr>
              <w:t>COBA3: I am worried that the SHMS is cumbersome, and I am unsure about handling it.</w:t>
            </w:r>
          </w:p>
        </w:tc>
        <w:tc>
          <w:tcPr>
            <w:tcW w:w="2430" w:type="dxa"/>
            <w:vMerge/>
          </w:tcPr>
          <w:p w14:paraId="307332A5" w14:textId="77777777" w:rsidR="00730A0A" w:rsidRPr="006C089B" w:rsidRDefault="00730A0A" w:rsidP="006606DC">
            <w:pPr>
              <w:pStyle w:val="Tablecontent"/>
              <w:rPr>
                <w:color w:val="auto"/>
                <w:sz w:val="22"/>
                <w:szCs w:val="22"/>
              </w:rPr>
            </w:pPr>
          </w:p>
        </w:tc>
      </w:tr>
      <w:tr w:rsidR="006C089B" w:rsidRPr="006C089B" w14:paraId="363E69BD" w14:textId="77777777" w:rsidTr="00D200CC">
        <w:tc>
          <w:tcPr>
            <w:tcW w:w="1975" w:type="dxa"/>
            <w:vMerge w:val="restart"/>
          </w:tcPr>
          <w:p w14:paraId="6ECEC109" w14:textId="363D1FB0" w:rsidR="00730A0A" w:rsidRPr="006C089B" w:rsidRDefault="00730A0A" w:rsidP="00A0708F">
            <w:pPr>
              <w:pStyle w:val="Tablecontent"/>
              <w:jc w:val="left"/>
              <w:rPr>
                <w:color w:val="auto"/>
                <w:sz w:val="22"/>
                <w:szCs w:val="22"/>
              </w:rPr>
            </w:pPr>
            <w:r w:rsidRPr="006C089B">
              <w:rPr>
                <w:color w:val="auto"/>
                <w:sz w:val="22"/>
                <w:szCs w:val="22"/>
              </w:rPr>
              <w:t>Value barriers</w:t>
            </w:r>
            <w:r w:rsidR="00A0708F" w:rsidRPr="006C089B">
              <w:rPr>
                <w:color w:val="auto"/>
                <w:sz w:val="22"/>
                <w:szCs w:val="22"/>
              </w:rPr>
              <w:t xml:space="preserve"> (VABA)</w:t>
            </w:r>
          </w:p>
        </w:tc>
        <w:tc>
          <w:tcPr>
            <w:tcW w:w="8825" w:type="dxa"/>
          </w:tcPr>
          <w:p w14:paraId="0CD05E80" w14:textId="77777777" w:rsidR="00730A0A" w:rsidRPr="006C089B" w:rsidRDefault="00730A0A" w:rsidP="006606DC">
            <w:pPr>
              <w:pStyle w:val="Tablecontent"/>
              <w:rPr>
                <w:color w:val="auto"/>
                <w:sz w:val="22"/>
                <w:szCs w:val="22"/>
              </w:rPr>
            </w:pPr>
            <w:r w:rsidRPr="006C089B">
              <w:rPr>
                <w:color w:val="auto"/>
                <w:sz w:val="22"/>
                <w:szCs w:val="22"/>
              </w:rPr>
              <w:t xml:space="preserve">VABA1: I am quite </w:t>
            </w:r>
            <w:proofErr w:type="spellStart"/>
            <w:r w:rsidRPr="006C089B">
              <w:rPr>
                <w:color w:val="auto"/>
                <w:sz w:val="22"/>
                <w:szCs w:val="22"/>
              </w:rPr>
              <w:t>skeptical</w:t>
            </w:r>
            <w:proofErr w:type="spellEnd"/>
            <w:r w:rsidRPr="006C089B">
              <w:rPr>
                <w:color w:val="auto"/>
                <w:sz w:val="22"/>
                <w:szCs w:val="22"/>
              </w:rPr>
              <w:t xml:space="preserve"> about the benefits of using a SHMS.</w:t>
            </w:r>
          </w:p>
        </w:tc>
        <w:tc>
          <w:tcPr>
            <w:tcW w:w="2430" w:type="dxa"/>
            <w:vMerge w:val="restart"/>
          </w:tcPr>
          <w:p w14:paraId="30C5FB17" w14:textId="39BC3693" w:rsidR="00730A0A" w:rsidRPr="006C089B" w:rsidRDefault="00730A0A" w:rsidP="00AD2878">
            <w:pPr>
              <w:pStyle w:val="Tablecontent"/>
              <w:rPr>
                <w:color w:val="auto"/>
                <w:sz w:val="22"/>
                <w:szCs w:val="22"/>
              </w:rPr>
            </w:pPr>
            <w:r w:rsidRPr="006C089B">
              <w:rPr>
                <w:color w:val="auto"/>
                <w:sz w:val="22"/>
              </w:rPr>
              <w:fldChar w:fldCharType="begin"/>
            </w:r>
            <w:r w:rsidR="00AD2878" w:rsidRPr="006C089B">
              <w:rPr>
                <w:color w:val="auto"/>
                <w:sz w:val="22"/>
              </w:rPr>
              <w:instrText xml:space="preserve"> ADDIN EN.CITE &lt;EndNote&gt;&lt;Cite AuthorYear="1"&gt;&lt;Author&gt;Prakash&lt;/Author&gt;&lt;Year&gt;2022&lt;/Year&gt;&lt;RecNum&gt;1363&lt;/RecNum&gt;&lt;DisplayText&gt;Prakash and Das (2022)&lt;/DisplayText&gt;&lt;record&gt;&lt;rec-number&gt;1363&lt;/rec-number&gt;&lt;foreign-keys&gt;&lt;key app="EN" db-id="redvrpvzmpw0sgevx5ov29s4w5d0e0rawedz" timestamp="1691659305" guid="ccf56050-a6c7-43cf-95dd-d8d373ed5048"&gt;1363&lt;/key&gt;&lt;/foreign-keys&gt;&lt;ref-type name="Journal Article"&gt;17&lt;/ref-type&gt;&lt;contributors&gt;&lt;authors&gt;&lt;author&gt;Prakash, Ashish Viswanath&lt;/author&gt;&lt;author&gt;Das, Saini&lt;/author&gt;&lt;/authors&gt;&lt;/contributors&gt;&lt;titles&gt;&lt;title&gt;Explaining citizens’ resistance to use digital contact tracing apps: A mixed-methods study&lt;/title&gt;&lt;secondary-title&gt;International Journal of Information Management&lt;/secondary-title&gt;&lt;/titles&gt;&lt;periodical&gt;&lt;full-title&gt;International Journal of Information Management&lt;/full-title&gt;&lt;/periodical&gt;&lt;volume&gt;63&lt;/volume&gt;&lt;dates&gt;&lt;year&gt;2022&lt;/year&gt;&lt;/dates&gt;&lt;isbn&gt;0268-4012&lt;/isbn&gt;&lt;urls&gt;&lt;/urls&gt;&lt;electronic-resource-num&gt;10.1016/j.ijinfomgt.2021.102468&lt;/electronic-resource-num&gt;&lt;/record&gt;&lt;/Cite&gt;&lt;/EndNote&gt;</w:instrText>
            </w:r>
            <w:r w:rsidRPr="006C089B">
              <w:rPr>
                <w:color w:val="auto"/>
                <w:sz w:val="22"/>
              </w:rPr>
              <w:fldChar w:fldCharType="separate"/>
            </w:r>
            <w:r w:rsidR="00AD2878" w:rsidRPr="006C089B">
              <w:rPr>
                <w:noProof/>
                <w:color w:val="auto"/>
                <w:sz w:val="22"/>
                <w:szCs w:val="22"/>
                <w:lang w:eastAsia="zh-CN"/>
              </w:rPr>
              <w:t>Prakash and Das (2022)</w:t>
            </w:r>
            <w:r w:rsidRPr="006C089B">
              <w:rPr>
                <w:color w:val="auto"/>
                <w:sz w:val="22"/>
              </w:rPr>
              <w:fldChar w:fldCharType="end"/>
            </w:r>
          </w:p>
        </w:tc>
      </w:tr>
      <w:tr w:rsidR="006C089B" w:rsidRPr="006C089B" w14:paraId="33C3FB8B" w14:textId="77777777" w:rsidTr="00D200CC">
        <w:tc>
          <w:tcPr>
            <w:tcW w:w="1975" w:type="dxa"/>
            <w:vMerge/>
          </w:tcPr>
          <w:p w14:paraId="136B3CF9" w14:textId="77777777" w:rsidR="00730A0A" w:rsidRPr="006C089B" w:rsidRDefault="00730A0A" w:rsidP="00A0708F">
            <w:pPr>
              <w:pStyle w:val="Tablecontent"/>
              <w:jc w:val="left"/>
              <w:rPr>
                <w:color w:val="auto"/>
                <w:sz w:val="22"/>
                <w:szCs w:val="22"/>
              </w:rPr>
            </w:pPr>
          </w:p>
        </w:tc>
        <w:tc>
          <w:tcPr>
            <w:tcW w:w="8825" w:type="dxa"/>
          </w:tcPr>
          <w:p w14:paraId="140ED09C" w14:textId="77777777" w:rsidR="00730A0A" w:rsidRPr="006C089B" w:rsidRDefault="00730A0A" w:rsidP="006606DC">
            <w:pPr>
              <w:pStyle w:val="Tablecontent"/>
              <w:rPr>
                <w:color w:val="auto"/>
                <w:sz w:val="22"/>
                <w:szCs w:val="22"/>
              </w:rPr>
            </w:pPr>
            <w:r w:rsidRPr="006C089B">
              <w:rPr>
                <w:color w:val="auto"/>
                <w:sz w:val="22"/>
                <w:szCs w:val="22"/>
              </w:rPr>
              <w:t xml:space="preserve">VABA2: In my opinion, the SHMS does not offer any advantage compared to traditional health devices. </w:t>
            </w:r>
          </w:p>
        </w:tc>
        <w:tc>
          <w:tcPr>
            <w:tcW w:w="2430" w:type="dxa"/>
            <w:vMerge/>
          </w:tcPr>
          <w:p w14:paraId="1765B456" w14:textId="77777777" w:rsidR="00730A0A" w:rsidRPr="006C089B" w:rsidRDefault="00730A0A" w:rsidP="006606DC">
            <w:pPr>
              <w:pStyle w:val="Tablecontent"/>
              <w:rPr>
                <w:color w:val="auto"/>
                <w:sz w:val="22"/>
                <w:szCs w:val="22"/>
              </w:rPr>
            </w:pPr>
          </w:p>
        </w:tc>
      </w:tr>
      <w:tr w:rsidR="006C089B" w:rsidRPr="006C089B" w14:paraId="791D5379" w14:textId="77777777" w:rsidTr="00D200CC">
        <w:tc>
          <w:tcPr>
            <w:tcW w:w="1975" w:type="dxa"/>
            <w:vMerge/>
          </w:tcPr>
          <w:p w14:paraId="0095D519" w14:textId="77777777" w:rsidR="00730A0A" w:rsidRPr="006C089B" w:rsidRDefault="00730A0A" w:rsidP="00A0708F">
            <w:pPr>
              <w:pStyle w:val="Tablecontent"/>
              <w:jc w:val="left"/>
              <w:rPr>
                <w:color w:val="auto"/>
                <w:sz w:val="22"/>
                <w:szCs w:val="22"/>
              </w:rPr>
            </w:pPr>
          </w:p>
        </w:tc>
        <w:tc>
          <w:tcPr>
            <w:tcW w:w="8825" w:type="dxa"/>
          </w:tcPr>
          <w:p w14:paraId="0F1CCC25" w14:textId="77777777" w:rsidR="00730A0A" w:rsidRPr="006C089B" w:rsidRDefault="00730A0A" w:rsidP="006606DC">
            <w:pPr>
              <w:pStyle w:val="Tablecontent"/>
              <w:rPr>
                <w:color w:val="auto"/>
                <w:sz w:val="22"/>
                <w:szCs w:val="22"/>
              </w:rPr>
            </w:pPr>
            <w:r w:rsidRPr="006C089B">
              <w:rPr>
                <w:color w:val="auto"/>
                <w:sz w:val="22"/>
                <w:szCs w:val="22"/>
              </w:rPr>
              <w:t>VABA3: In my opinion, entering data (e.g., name, age, etc.) in the SHMS is a complicated process.</w:t>
            </w:r>
          </w:p>
        </w:tc>
        <w:tc>
          <w:tcPr>
            <w:tcW w:w="2430" w:type="dxa"/>
            <w:vMerge/>
          </w:tcPr>
          <w:p w14:paraId="5ED0536D" w14:textId="77777777" w:rsidR="00730A0A" w:rsidRPr="006C089B" w:rsidRDefault="00730A0A" w:rsidP="006606DC">
            <w:pPr>
              <w:pStyle w:val="Tablecontent"/>
              <w:rPr>
                <w:color w:val="auto"/>
                <w:sz w:val="22"/>
                <w:szCs w:val="22"/>
              </w:rPr>
            </w:pPr>
          </w:p>
        </w:tc>
      </w:tr>
      <w:tr w:rsidR="006C089B" w:rsidRPr="006C089B" w14:paraId="0D9A6CD5" w14:textId="77777777" w:rsidTr="00D200CC">
        <w:tc>
          <w:tcPr>
            <w:tcW w:w="1975" w:type="dxa"/>
            <w:vMerge/>
          </w:tcPr>
          <w:p w14:paraId="75184D6D" w14:textId="77777777" w:rsidR="00730A0A" w:rsidRPr="006C089B" w:rsidRDefault="00730A0A" w:rsidP="00A0708F">
            <w:pPr>
              <w:pStyle w:val="Tablecontent"/>
              <w:jc w:val="left"/>
              <w:rPr>
                <w:color w:val="auto"/>
                <w:sz w:val="22"/>
                <w:szCs w:val="22"/>
              </w:rPr>
            </w:pPr>
          </w:p>
        </w:tc>
        <w:tc>
          <w:tcPr>
            <w:tcW w:w="8825" w:type="dxa"/>
          </w:tcPr>
          <w:p w14:paraId="405F5432" w14:textId="77777777" w:rsidR="00730A0A" w:rsidRPr="006C089B" w:rsidRDefault="00730A0A" w:rsidP="006606DC">
            <w:pPr>
              <w:pStyle w:val="Tablecontent"/>
              <w:rPr>
                <w:color w:val="auto"/>
                <w:sz w:val="22"/>
                <w:szCs w:val="22"/>
              </w:rPr>
            </w:pPr>
            <w:r w:rsidRPr="006C089B">
              <w:rPr>
                <w:color w:val="auto"/>
                <w:sz w:val="22"/>
                <w:szCs w:val="22"/>
              </w:rPr>
              <w:t>VABA4: In my opinion, using the SHMS does not increase users’ ability to control their health condition.</w:t>
            </w:r>
          </w:p>
        </w:tc>
        <w:tc>
          <w:tcPr>
            <w:tcW w:w="2430" w:type="dxa"/>
            <w:vMerge/>
          </w:tcPr>
          <w:p w14:paraId="242DD6E9" w14:textId="77777777" w:rsidR="00730A0A" w:rsidRPr="006C089B" w:rsidRDefault="00730A0A" w:rsidP="006606DC">
            <w:pPr>
              <w:pStyle w:val="Tablecontent"/>
              <w:rPr>
                <w:color w:val="auto"/>
                <w:sz w:val="22"/>
                <w:szCs w:val="22"/>
              </w:rPr>
            </w:pPr>
          </w:p>
        </w:tc>
      </w:tr>
      <w:tr w:rsidR="006C089B" w:rsidRPr="006C089B" w14:paraId="17E5984C" w14:textId="77777777" w:rsidTr="00D200CC">
        <w:tc>
          <w:tcPr>
            <w:tcW w:w="1975" w:type="dxa"/>
            <w:vMerge w:val="restart"/>
          </w:tcPr>
          <w:p w14:paraId="784DE617" w14:textId="7FF13CFD" w:rsidR="00A0708F" w:rsidRPr="006C089B" w:rsidRDefault="00BF25F4" w:rsidP="00A0708F">
            <w:pPr>
              <w:pStyle w:val="Tablecontent"/>
              <w:jc w:val="left"/>
              <w:rPr>
                <w:color w:val="auto"/>
                <w:sz w:val="22"/>
                <w:szCs w:val="22"/>
              </w:rPr>
            </w:pPr>
            <w:r w:rsidRPr="006C089B">
              <w:rPr>
                <w:color w:val="auto"/>
                <w:sz w:val="22"/>
                <w:szCs w:val="22"/>
              </w:rPr>
              <w:t>Resistance to SHMS</w:t>
            </w:r>
            <w:r w:rsidR="00A0708F" w:rsidRPr="006C089B">
              <w:rPr>
                <w:color w:val="auto"/>
                <w:sz w:val="22"/>
                <w:szCs w:val="22"/>
              </w:rPr>
              <w:t xml:space="preserve"> (RESH)</w:t>
            </w:r>
          </w:p>
        </w:tc>
        <w:tc>
          <w:tcPr>
            <w:tcW w:w="8825" w:type="dxa"/>
          </w:tcPr>
          <w:p w14:paraId="5F8101D4" w14:textId="77777777" w:rsidR="00BF25F4" w:rsidRPr="006C089B" w:rsidRDefault="00BF25F4" w:rsidP="006606DC">
            <w:pPr>
              <w:pStyle w:val="Tablecontent"/>
              <w:rPr>
                <w:color w:val="auto"/>
                <w:sz w:val="22"/>
                <w:szCs w:val="22"/>
              </w:rPr>
            </w:pPr>
            <w:r w:rsidRPr="006C089B">
              <w:rPr>
                <w:color w:val="auto"/>
                <w:sz w:val="22"/>
                <w:szCs w:val="22"/>
              </w:rPr>
              <w:t>RESH1: I think using a SHMS-based device may not be the right choice because it would cause problems that I do not need.</w:t>
            </w:r>
          </w:p>
        </w:tc>
        <w:tc>
          <w:tcPr>
            <w:tcW w:w="2430" w:type="dxa"/>
            <w:vMerge w:val="restart"/>
          </w:tcPr>
          <w:p w14:paraId="73301D6B" w14:textId="7D1049A2" w:rsidR="00BF25F4" w:rsidRPr="006C089B" w:rsidRDefault="00BF25F4" w:rsidP="00C96B0B">
            <w:pPr>
              <w:pStyle w:val="Tablecontent"/>
              <w:rPr>
                <w:color w:val="auto"/>
                <w:sz w:val="22"/>
                <w:szCs w:val="22"/>
              </w:rPr>
            </w:pPr>
            <w:r w:rsidRPr="006C089B">
              <w:rPr>
                <w:noProof/>
                <w:color w:val="auto"/>
                <w:sz w:val="22"/>
              </w:rPr>
              <w:fldChar w:fldCharType="begin"/>
            </w:r>
            <w:r w:rsidR="00C96B0B" w:rsidRPr="006C089B">
              <w:rPr>
                <w:noProof/>
                <w:color w:val="auto"/>
                <w:sz w:val="22"/>
                <w:szCs w:val="22"/>
              </w:rPr>
              <w:instrText xml:space="preserve"> ADDIN EN.CITE &lt;EndNote&gt;&lt;Cite AuthorYear="1"&gt;&lt;Author&gt;Park&lt;/Author&gt;&lt;Year&gt;2022&lt;/Year&gt;&lt;RecNum&gt;1355&lt;/RecNum&gt;&lt;DisplayText&gt;Park&lt;style face="italic"&gt; et al.&lt;/style&gt; (2022)&lt;/DisplayText&gt;&lt;record&gt;&lt;rec-number&gt;1355&lt;/rec-number&gt;&lt;foreign-keys&gt;&lt;key app="EN" db-id="redvrpvzmpw0sgevx5ov29s4w5d0e0rawedz" timestamp="1691642711" guid="d5e634b8-b2f4-4f5b-97c4-575f62146bbc"&gt;1355&lt;/key&gt;&lt;/foreign-keys&gt;&lt;ref-type name="Journal Article"&gt;17&lt;/ref-type&gt;&lt;contributors&gt;&lt;authors&gt;&lt;author&gt;Park, Eun Hee&lt;/author&gt;&lt;author&gt;Werder, Karl&lt;/author&gt;&lt;author&gt;Cao, Lan&lt;/author&gt;&lt;author&gt;Ramesh, Balasubramaniam&lt;/author&gt;&lt;/authors&gt;&lt;/contributors&gt;&lt;titles&gt;&lt;title&gt;Why do family members reject AI in health care? Competing effects of emotions&lt;/title&gt;&lt;secondary-title&gt;Journal of Management Information Systems&lt;/secondary-title&gt;&lt;/titles&gt;&lt;periodical&gt;&lt;full-title&gt;Journal of Management Information Systems&lt;/full-title&gt;&lt;/periodical&gt;&lt;pages&gt;765-792&lt;/pages&gt;&lt;volume&gt;39&lt;/volume&gt;&lt;number&gt;3&lt;/number&gt;&lt;dates&gt;&lt;year&gt;2022&lt;/year&gt;&lt;/dates&gt;&lt;isbn&gt;0742-1222&lt;/isbn&gt;&lt;urls&gt;&lt;/urls&gt;&lt;electronic-resource-num&gt;10.1080/07421222.2022.2096550&lt;/electronic-resource-num&gt;&lt;/record&gt;&lt;/Cite&gt;&lt;/EndNote&gt;</w:instrText>
            </w:r>
            <w:r w:rsidRPr="006C089B">
              <w:rPr>
                <w:noProof/>
                <w:color w:val="auto"/>
                <w:sz w:val="22"/>
              </w:rPr>
              <w:fldChar w:fldCharType="separate"/>
            </w:r>
            <w:r w:rsidR="00C96B0B" w:rsidRPr="006C089B">
              <w:rPr>
                <w:noProof/>
                <w:color w:val="auto"/>
                <w:sz w:val="22"/>
                <w:szCs w:val="22"/>
              </w:rPr>
              <w:t>Park</w:t>
            </w:r>
            <w:r w:rsidR="00C96B0B" w:rsidRPr="006C089B">
              <w:rPr>
                <w:i/>
                <w:noProof/>
                <w:color w:val="auto"/>
                <w:sz w:val="22"/>
                <w:szCs w:val="22"/>
              </w:rPr>
              <w:t xml:space="preserve"> et al.</w:t>
            </w:r>
            <w:r w:rsidR="00C96B0B" w:rsidRPr="006C089B">
              <w:rPr>
                <w:noProof/>
                <w:color w:val="auto"/>
                <w:sz w:val="22"/>
                <w:szCs w:val="22"/>
              </w:rPr>
              <w:t xml:space="preserve"> (2022)</w:t>
            </w:r>
            <w:r w:rsidRPr="006C089B">
              <w:rPr>
                <w:noProof/>
                <w:color w:val="auto"/>
                <w:sz w:val="22"/>
              </w:rPr>
              <w:fldChar w:fldCharType="end"/>
            </w:r>
          </w:p>
        </w:tc>
      </w:tr>
      <w:tr w:rsidR="006C089B" w:rsidRPr="006C089B" w14:paraId="4124A93E" w14:textId="77777777" w:rsidTr="00D200CC">
        <w:tc>
          <w:tcPr>
            <w:tcW w:w="1975" w:type="dxa"/>
            <w:vMerge/>
          </w:tcPr>
          <w:p w14:paraId="5E1049FD" w14:textId="77777777" w:rsidR="00BF25F4" w:rsidRPr="006C089B" w:rsidRDefault="00BF25F4" w:rsidP="006606DC">
            <w:pPr>
              <w:pStyle w:val="Tablecontent"/>
              <w:rPr>
                <w:color w:val="auto"/>
                <w:sz w:val="22"/>
                <w:szCs w:val="22"/>
              </w:rPr>
            </w:pPr>
          </w:p>
        </w:tc>
        <w:tc>
          <w:tcPr>
            <w:tcW w:w="8825" w:type="dxa"/>
          </w:tcPr>
          <w:p w14:paraId="31F35976" w14:textId="77777777" w:rsidR="00BF25F4" w:rsidRPr="006C089B" w:rsidRDefault="00BF25F4" w:rsidP="006606DC">
            <w:pPr>
              <w:pStyle w:val="Tablecontent"/>
              <w:rPr>
                <w:color w:val="auto"/>
                <w:sz w:val="22"/>
                <w:szCs w:val="22"/>
              </w:rPr>
            </w:pPr>
            <w:r w:rsidRPr="006C089B">
              <w:rPr>
                <w:color w:val="auto"/>
                <w:sz w:val="22"/>
                <w:szCs w:val="22"/>
              </w:rPr>
              <w:t>RESH2: I think I would reject the use of the SHMS-based device because it would involve too many uncertainties.</w:t>
            </w:r>
          </w:p>
        </w:tc>
        <w:tc>
          <w:tcPr>
            <w:tcW w:w="2430" w:type="dxa"/>
            <w:vMerge/>
          </w:tcPr>
          <w:p w14:paraId="5FBBC295" w14:textId="77777777" w:rsidR="00BF25F4" w:rsidRPr="006C089B" w:rsidRDefault="00BF25F4" w:rsidP="006606DC">
            <w:pPr>
              <w:pStyle w:val="Tablecontent"/>
              <w:rPr>
                <w:color w:val="auto"/>
                <w:sz w:val="22"/>
                <w:szCs w:val="22"/>
              </w:rPr>
            </w:pPr>
          </w:p>
        </w:tc>
      </w:tr>
      <w:tr w:rsidR="006C089B" w:rsidRPr="006C089B" w14:paraId="3A848571" w14:textId="77777777" w:rsidTr="00D200CC">
        <w:tc>
          <w:tcPr>
            <w:tcW w:w="1975" w:type="dxa"/>
            <w:vMerge/>
          </w:tcPr>
          <w:p w14:paraId="367D8491" w14:textId="77777777" w:rsidR="00BF25F4" w:rsidRPr="006C089B" w:rsidRDefault="00BF25F4" w:rsidP="006606DC">
            <w:pPr>
              <w:pStyle w:val="Tablecontent"/>
              <w:rPr>
                <w:color w:val="auto"/>
                <w:sz w:val="22"/>
                <w:szCs w:val="22"/>
              </w:rPr>
            </w:pPr>
          </w:p>
        </w:tc>
        <w:tc>
          <w:tcPr>
            <w:tcW w:w="8825" w:type="dxa"/>
          </w:tcPr>
          <w:p w14:paraId="08538EBD" w14:textId="77777777" w:rsidR="00BF25F4" w:rsidRPr="006C089B" w:rsidRDefault="00BF25F4" w:rsidP="006606DC">
            <w:pPr>
              <w:pStyle w:val="Tablecontent"/>
              <w:rPr>
                <w:color w:val="auto"/>
                <w:sz w:val="22"/>
                <w:szCs w:val="22"/>
              </w:rPr>
            </w:pPr>
            <w:r w:rsidRPr="006C089B">
              <w:rPr>
                <w:color w:val="auto"/>
                <w:sz w:val="22"/>
                <w:szCs w:val="22"/>
              </w:rPr>
              <w:t>RESH3: I think I would reject the recommendations from people about using the SHMS-based device.</w:t>
            </w:r>
          </w:p>
        </w:tc>
        <w:tc>
          <w:tcPr>
            <w:tcW w:w="2430" w:type="dxa"/>
            <w:vMerge/>
          </w:tcPr>
          <w:p w14:paraId="089796E5" w14:textId="77777777" w:rsidR="00BF25F4" w:rsidRPr="006C089B" w:rsidRDefault="00BF25F4" w:rsidP="006606DC">
            <w:pPr>
              <w:pStyle w:val="Tablecontent"/>
              <w:rPr>
                <w:color w:val="auto"/>
                <w:sz w:val="22"/>
                <w:szCs w:val="22"/>
              </w:rPr>
            </w:pPr>
          </w:p>
        </w:tc>
      </w:tr>
      <w:tr w:rsidR="006C089B" w:rsidRPr="006C089B" w14:paraId="5F34E9F4" w14:textId="77777777" w:rsidTr="00D200CC">
        <w:tc>
          <w:tcPr>
            <w:tcW w:w="1975" w:type="dxa"/>
            <w:vMerge/>
          </w:tcPr>
          <w:p w14:paraId="09000703" w14:textId="77777777" w:rsidR="00BF25F4" w:rsidRPr="006C089B" w:rsidRDefault="00BF25F4" w:rsidP="006606DC">
            <w:pPr>
              <w:pStyle w:val="Tablecontent"/>
              <w:rPr>
                <w:color w:val="auto"/>
                <w:sz w:val="22"/>
                <w:szCs w:val="22"/>
              </w:rPr>
            </w:pPr>
          </w:p>
        </w:tc>
        <w:tc>
          <w:tcPr>
            <w:tcW w:w="8825" w:type="dxa"/>
          </w:tcPr>
          <w:p w14:paraId="6119B217" w14:textId="77777777" w:rsidR="00BF25F4" w:rsidRPr="006C089B" w:rsidRDefault="00BF25F4" w:rsidP="006606DC">
            <w:pPr>
              <w:pStyle w:val="Tablecontent"/>
              <w:rPr>
                <w:color w:val="auto"/>
                <w:sz w:val="22"/>
                <w:szCs w:val="22"/>
              </w:rPr>
            </w:pPr>
            <w:r w:rsidRPr="006C089B">
              <w:rPr>
                <w:color w:val="auto"/>
                <w:sz w:val="22"/>
                <w:szCs w:val="22"/>
              </w:rPr>
              <w:t>RESH4: I think I do not want to use a SHMS to monitor my health condition.</w:t>
            </w:r>
          </w:p>
        </w:tc>
        <w:tc>
          <w:tcPr>
            <w:tcW w:w="2430" w:type="dxa"/>
            <w:vMerge/>
          </w:tcPr>
          <w:p w14:paraId="31D1F872" w14:textId="77777777" w:rsidR="00BF25F4" w:rsidRPr="006C089B" w:rsidRDefault="00BF25F4" w:rsidP="006606DC">
            <w:pPr>
              <w:pStyle w:val="Tablecontent"/>
              <w:rPr>
                <w:color w:val="auto"/>
                <w:sz w:val="22"/>
                <w:szCs w:val="22"/>
              </w:rPr>
            </w:pPr>
          </w:p>
        </w:tc>
      </w:tr>
      <w:tr w:rsidR="006C089B" w:rsidRPr="006C089B" w14:paraId="31817090" w14:textId="77777777" w:rsidTr="00D200CC">
        <w:tc>
          <w:tcPr>
            <w:tcW w:w="1975" w:type="dxa"/>
            <w:vMerge w:val="restart"/>
          </w:tcPr>
          <w:p w14:paraId="0C002CDB" w14:textId="3BFBFE04" w:rsidR="00BF25F4" w:rsidRPr="006C089B" w:rsidRDefault="00BF25F4" w:rsidP="006606DC">
            <w:pPr>
              <w:pStyle w:val="Tablecontent"/>
              <w:rPr>
                <w:color w:val="auto"/>
                <w:sz w:val="22"/>
                <w:szCs w:val="22"/>
              </w:rPr>
            </w:pPr>
            <w:r w:rsidRPr="006C089B">
              <w:rPr>
                <w:color w:val="auto"/>
                <w:sz w:val="22"/>
                <w:szCs w:val="22"/>
              </w:rPr>
              <w:t>Self-efficacy</w:t>
            </w:r>
            <w:r w:rsidR="00A0708F" w:rsidRPr="006C089B">
              <w:rPr>
                <w:color w:val="auto"/>
                <w:sz w:val="22"/>
                <w:szCs w:val="22"/>
              </w:rPr>
              <w:t xml:space="preserve"> (SELF)</w:t>
            </w:r>
          </w:p>
        </w:tc>
        <w:tc>
          <w:tcPr>
            <w:tcW w:w="8825" w:type="dxa"/>
          </w:tcPr>
          <w:p w14:paraId="7DC580A8" w14:textId="77777777" w:rsidR="00BF25F4" w:rsidRPr="006C089B" w:rsidRDefault="00BF25F4" w:rsidP="006606DC">
            <w:pPr>
              <w:pStyle w:val="Tablecontent"/>
              <w:rPr>
                <w:color w:val="auto"/>
                <w:sz w:val="22"/>
                <w:szCs w:val="22"/>
              </w:rPr>
            </w:pPr>
            <w:r w:rsidRPr="006C089B">
              <w:rPr>
                <w:color w:val="auto"/>
                <w:sz w:val="22"/>
                <w:szCs w:val="22"/>
              </w:rPr>
              <w:t>SELF1: I am fully capable of using a technology like a SHMS.</w:t>
            </w:r>
          </w:p>
        </w:tc>
        <w:tc>
          <w:tcPr>
            <w:tcW w:w="2430" w:type="dxa"/>
            <w:vMerge w:val="restart"/>
          </w:tcPr>
          <w:p w14:paraId="1CE5A897" w14:textId="163F220E" w:rsidR="00BF25F4" w:rsidRPr="006C089B" w:rsidRDefault="00BF25F4" w:rsidP="00AD2878">
            <w:pPr>
              <w:pStyle w:val="Tablecontent"/>
              <w:rPr>
                <w:color w:val="auto"/>
                <w:sz w:val="22"/>
                <w:szCs w:val="22"/>
              </w:rPr>
            </w:pPr>
            <w:r w:rsidRPr="006C089B">
              <w:rPr>
                <w:color w:val="auto"/>
                <w:sz w:val="22"/>
              </w:rPr>
              <w:fldChar w:fldCharType="begin">
                <w:fldData xml:space="preserve">PEVuZE5vdGU+PENpdGUgQXV0aG9yWWVhcj0iMSI+PEF1dGhvcj5IZW5rZW5zPC9BdXRob3I+PFll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</w:fldData>
              </w:fldChar>
            </w:r>
            <w:r w:rsidR="00AD2878" w:rsidRPr="006C089B">
              <w:rPr>
                <w:color w:val="auto"/>
                <w:sz w:val="22"/>
              </w:rPr>
              <w:instrText xml:space="preserve"> ADDIN EN.CITE </w:instrText>
            </w:r>
            <w:r w:rsidR="00AD2878" w:rsidRPr="006C089B">
              <w:rPr>
                <w:color w:val="auto"/>
                <w:sz w:val="22"/>
              </w:rPr>
              <w:fldChar w:fldCharType="begin">
                <w:fldData xml:space="preserve">PEVuZE5vdGU+PENpdGUgQXV0aG9yWWVhcj0iMSI+PEF1dGhvcj5IZW5rZW5zPC9BdXRob3I+PFll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</w:fldData>
              </w:fldChar>
            </w:r>
            <w:r w:rsidR="00AD2878" w:rsidRPr="006C089B">
              <w:rPr>
                <w:color w:val="auto"/>
                <w:sz w:val="22"/>
              </w:rPr>
              <w:instrText xml:space="preserve"> ADDIN EN.CITE.DATA </w:instrText>
            </w:r>
            <w:r w:rsidR="00AD2878" w:rsidRPr="006C089B">
              <w:rPr>
                <w:color w:val="auto"/>
                <w:sz w:val="22"/>
              </w:rPr>
            </w:r>
            <w:r w:rsidR="00AD2878" w:rsidRPr="006C089B">
              <w:rPr>
                <w:color w:val="auto"/>
                <w:sz w:val="22"/>
              </w:rPr>
              <w:fldChar w:fldCharType="end"/>
            </w:r>
            <w:r w:rsidRPr="006C089B">
              <w:rPr>
                <w:color w:val="auto"/>
                <w:sz w:val="22"/>
              </w:rPr>
            </w:r>
            <w:r w:rsidRPr="006C089B">
              <w:rPr>
                <w:color w:val="auto"/>
                <w:sz w:val="22"/>
              </w:rPr>
              <w:fldChar w:fldCharType="separate"/>
            </w:r>
            <w:r w:rsidR="00AD2878" w:rsidRPr="006C089B">
              <w:rPr>
                <w:noProof/>
                <w:color w:val="auto"/>
                <w:sz w:val="22"/>
                <w:szCs w:val="22"/>
              </w:rPr>
              <w:t>Henkens</w:t>
            </w:r>
            <w:r w:rsidR="00AD2878" w:rsidRPr="006C089B">
              <w:rPr>
                <w:i/>
                <w:noProof/>
                <w:color w:val="auto"/>
                <w:sz w:val="22"/>
                <w:szCs w:val="22"/>
              </w:rPr>
              <w:t xml:space="preserve"> et al.</w:t>
            </w:r>
            <w:r w:rsidR="00AD2878" w:rsidRPr="006C089B">
              <w:rPr>
                <w:noProof/>
                <w:color w:val="auto"/>
                <w:sz w:val="22"/>
                <w:szCs w:val="22"/>
              </w:rPr>
              <w:t xml:space="preserve"> (2021); Mani and Chouk (2017)</w:t>
            </w:r>
            <w:r w:rsidRPr="006C089B">
              <w:rPr>
                <w:color w:val="auto"/>
                <w:sz w:val="22"/>
              </w:rPr>
              <w:fldChar w:fldCharType="end"/>
            </w:r>
            <w:r w:rsidR="00212453" w:rsidRPr="006C089B">
              <w:rPr>
                <w:color w:val="auto"/>
                <w:sz w:val="22"/>
                <w:szCs w:val="22"/>
              </w:rPr>
              <w:t>;</w:t>
            </w:r>
            <w:r w:rsidRPr="006C089B">
              <w:rPr>
                <w:color w:val="auto"/>
                <w:sz w:val="22"/>
                <w:szCs w:val="22"/>
              </w:rPr>
              <w:t xml:space="preserve"> </w:t>
            </w:r>
          </w:p>
        </w:tc>
      </w:tr>
      <w:tr w:rsidR="006C089B" w:rsidRPr="006C089B" w14:paraId="41DA08B9" w14:textId="77777777" w:rsidTr="00D200CC">
        <w:tc>
          <w:tcPr>
            <w:tcW w:w="1975" w:type="dxa"/>
            <w:vMerge/>
          </w:tcPr>
          <w:p w14:paraId="4DC817A2" w14:textId="77777777" w:rsidR="00BF25F4" w:rsidRPr="006C089B" w:rsidRDefault="00BF25F4" w:rsidP="006606DC">
            <w:pPr>
              <w:pStyle w:val="Tablecontent"/>
              <w:rPr>
                <w:color w:val="auto"/>
                <w:sz w:val="22"/>
                <w:szCs w:val="22"/>
              </w:rPr>
            </w:pPr>
          </w:p>
        </w:tc>
        <w:tc>
          <w:tcPr>
            <w:tcW w:w="8825" w:type="dxa"/>
          </w:tcPr>
          <w:p w14:paraId="103F7B18" w14:textId="77777777" w:rsidR="00BF25F4" w:rsidRPr="006C089B" w:rsidRDefault="00BF25F4" w:rsidP="006606DC">
            <w:pPr>
              <w:pStyle w:val="Tablecontent"/>
              <w:rPr>
                <w:color w:val="auto"/>
                <w:sz w:val="22"/>
                <w:szCs w:val="22"/>
              </w:rPr>
            </w:pPr>
            <w:r w:rsidRPr="006C089B">
              <w:rPr>
                <w:color w:val="auto"/>
                <w:sz w:val="22"/>
                <w:szCs w:val="22"/>
              </w:rPr>
              <w:t>SELF2: I am confident in my ability to use a technology like a SHMS.</w:t>
            </w:r>
          </w:p>
        </w:tc>
        <w:tc>
          <w:tcPr>
            <w:tcW w:w="2430" w:type="dxa"/>
            <w:vMerge/>
          </w:tcPr>
          <w:p w14:paraId="6E620801" w14:textId="77777777" w:rsidR="00BF25F4" w:rsidRPr="006C089B" w:rsidRDefault="00BF25F4" w:rsidP="006606DC">
            <w:pPr>
              <w:pStyle w:val="Tablecontent"/>
              <w:rPr>
                <w:color w:val="auto"/>
                <w:sz w:val="22"/>
                <w:szCs w:val="22"/>
              </w:rPr>
            </w:pPr>
          </w:p>
        </w:tc>
      </w:tr>
      <w:tr w:rsidR="006C089B" w:rsidRPr="006C089B" w14:paraId="50213B7F" w14:textId="77777777" w:rsidTr="00D200CC">
        <w:tc>
          <w:tcPr>
            <w:tcW w:w="1975" w:type="dxa"/>
            <w:vMerge/>
          </w:tcPr>
          <w:p w14:paraId="648D6C82" w14:textId="77777777" w:rsidR="00BF25F4" w:rsidRPr="006C089B" w:rsidRDefault="00BF25F4" w:rsidP="006606DC">
            <w:pPr>
              <w:pStyle w:val="Tablecontent"/>
              <w:rPr>
                <w:color w:val="auto"/>
                <w:sz w:val="22"/>
                <w:szCs w:val="22"/>
              </w:rPr>
            </w:pPr>
          </w:p>
        </w:tc>
        <w:tc>
          <w:tcPr>
            <w:tcW w:w="8825" w:type="dxa"/>
          </w:tcPr>
          <w:p w14:paraId="2088A61F" w14:textId="77777777" w:rsidR="00BF25F4" w:rsidRPr="006C089B" w:rsidRDefault="00BF25F4" w:rsidP="006606DC">
            <w:pPr>
              <w:pStyle w:val="Tablecontent"/>
              <w:rPr>
                <w:color w:val="auto"/>
                <w:sz w:val="22"/>
                <w:szCs w:val="22"/>
              </w:rPr>
            </w:pPr>
            <w:r w:rsidRPr="006C089B">
              <w:rPr>
                <w:color w:val="auto"/>
                <w:sz w:val="22"/>
                <w:szCs w:val="22"/>
              </w:rPr>
              <w:t>SELF3: I know how to use a technology like a SHMS.</w:t>
            </w:r>
          </w:p>
        </w:tc>
        <w:tc>
          <w:tcPr>
            <w:tcW w:w="2430" w:type="dxa"/>
            <w:vMerge/>
          </w:tcPr>
          <w:p w14:paraId="3559C682" w14:textId="77777777" w:rsidR="00BF25F4" w:rsidRPr="006C089B" w:rsidRDefault="00BF25F4" w:rsidP="006606DC">
            <w:pPr>
              <w:pStyle w:val="Tablecontent"/>
              <w:rPr>
                <w:color w:val="auto"/>
                <w:sz w:val="22"/>
                <w:szCs w:val="22"/>
              </w:rPr>
            </w:pPr>
          </w:p>
        </w:tc>
      </w:tr>
      <w:tr w:rsidR="006C089B" w:rsidRPr="006C089B" w14:paraId="52A2EE4F" w14:textId="77777777" w:rsidTr="00D200CC">
        <w:tc>
          <w:tcPr>
            <w:tcW w:w="1975" w:type="dxa"/>
            <w:vMerge/>
          </w:tcPr>
          <w:p w14:paraId="25F461E9" w14:textId="77777777" w:rsidR="00BF25F4" w:rsidRPr="006C089B" w:rsidRDefault="00BF25F4" w:rsidP="006606DC">
            <w:pPr>
              <w:pStyle w:val="Tablecontent"/>
              <w:rPr>
                <w:color w:val="auto"/>
                <w:sz w:val="22"/>
                <w:szCs w:val="22"/>
              </w:rPr>
            </w:pPr>
          </w:p>
        </w:tc>
        <w:tc>
          <w:tcPr>
            <w:tcW w:w="8825" w:type="dxa"/>
          </w:tcPr>
          <w:p w14:paraId="2B5CFB44" w14:textId="77777777" w:rsidR="00BF25F4" w:rsidRPr="006C089B" w:rsidRDefault="00BF25F4" w:rsidP="006606DC">
            <w:pPr>
              <w:pStyle w:val="Tablecontent"/>
              <w:rPr>
                <w:color w:val="auto"/>
                <w:sz w:val="22"/>
                <w:szCs w:val="22"/>
              </w:rPr>
            </w:pPr>
            <w:r w:rsidRPr="006C089B">
              <w:rPr>
                <w:color w:val="auto"/>
                <w:sz w:val="22"/>
                <w:szCs w:val="22"/>
              </w:rPr>
              <w:t>SELF4: I am confident in my ability to understand how to use a technology like a SHMS.</w:t>
            </w:r>
          </w:p>
        </w:tc>
        <w:tc>
          <w:tcPr>
            <w:tcW w:w="2430" w:type="dxa"/>
            <w:vMerge/>
          </w:tcPr>
          <w:p w14:paraId="29202E74" w14:textId="77777777" w:rsidR="00BF25F4" w:rsidRPr="006C089B" w:rsidRDefault="00BF25F4" w:rsidP="006606DC">
            <w:pPr>
              <w:pStyle w:val="Tablecontent"/>
              <w:rPr>
                <w:color w:val="auto"/>
                <w:sz w:val="22"/>
                <w:szCs w:val="22"/>
              </w:rPr>
            </w:pPr>
          </w:p>
        </w:tc>
      </w:tr>
      <w:tr w:rsidR="006C089B" w:rsidRPr="006C089B" w14:paraId="26CEA089" w14:textId="77777777" w:rsidTr="00D200CC">
        <w:tc>
          <w:tcPr>
            <w:tcW w:w="1975" w:type="dxa"/>
            <w:vMerge w:val="restart"/>
          </w:tcPr>
          <w:p w14:paraId="4F9D2231" w14:textId="78BC3C28" w:rsidR="00C75023" w:rsidRPr="006C089B" w:rsidRDefault="00A0708F" w:rsidP="006606DC">
            <w:pPr>
              <w:pStyle w:val="Tablecontent"/>
              <w:rPr>
                <w:color w:val="auto"/>
                <w:sz w:val="22"/>
                <w:szCs w:val="22"/>
              </w:rPr>
            </w:pPr>
            <w:r w:rsidRPr="006C089B">
              <w:rPr>
                <w:color w:val="auto"/>
                <w:sz w:val="22"/>
                <w:szCs w:val="22"/>
              </w:rPr>
              <w:t xml:space="preserve">Personal </w:t>
            </w:r>
            <w:r w:rsidR="00C75023" w:rsidRPr="006C089B">
              <w:rPr>
                <w:color w:val="auto"/>
                <w:sz w:val="22"/>
                <w:szCs w:val="22"/>
              </w:rPr>
              <w:t>innovativeness</w:t>
            </w:r>
            <w:r w:rsidRPr="006C089B">
              <w:rPr>
                <w:color w:val="auto"/>
                <w:sz w:val="22"/>
                <w:szCs w:val="22"/>
              </w:rPr>
              <w:t xml:space="preserve"> (PEIN)</w:t>
            </w:r>
          </w:p>
        </w:tc>
        <w:tc>
          <w:tcPr>
            <w:tcW w:w="8825" w:type="dxa"/>
          </w:tcPr>
          <w:p w14:paraId="5A35954E" w14:textId="77777777" w:rsidR="00C75023" w:rsidRPr="006C089B" w:rsidRDefault="00C75023" w:rsidP="006606DC">
            <w:pPr>
              <w:pStyle w:val="Tablecontent"/>
              <w:rPr>
                <w:color w:val="auto"/>
                <w:sz w:val="22"/>
                <w:szCs w:val="22"/>
              </w:rPr>
            </w:pPr>
            <w:r w:rsidRPr="006C089B">
              <w:rPr>
                <w:color w:val="auto"/>
                <w:sz w:val="22"/>
                <w:szCs w:val="22"/>
              </w:rPr>
              <w:t>PEIN1: Among my peers, I am usually among the first to try new technology.</w:t>
            </w:r>
          </w:p>
        </w:tc>
        <w:tc>
          <w:tcPr>
            <w:tcW w:w="2430" w:type="dxa"/>
            <w:vMerge w:val="restart"/>
          </w:tcPr>
          <w:p w14:paraId="54ADB391" w14:textId="2BD276AA" w:rsidR="00C75023" w:rsidRPr="006C089B" w:rsidRDefault="00C75023" w:rsidP="00C96B0B">
            <w:pPr>
              <w:pStyle w:val="Tablecontent"/>
              <w:rPr>
                <w:color w:val="auto"/>
                <w:sz w:val="22"/>
                <w:szCs w:val="22"/>
              </w:rPr>
            </w:pPr>
            <w:r w:rsidRPr="006C089B">
              <w:rPr>
                <w:color w:val="auto"/>
                <w:sz w:val="22"/>
              </w:rPr>
              <w:fldChar w:fldCharType="begin"/>
            </w:r>
            <w:r w:rsidR="00C96B0B" w:rsidRPr="006C089B">
              <w:rPr>
                <w:color w:val="auto"/>
                <w:sz w:val="22"/>
                <w:szCs w:val="22"/>
              </w:rPr>
              <w:instrText xml:space="preserve"> ADDIN EN.CITE &lt;EndNote&gt;&lt;Cite AuthorYear="1"&gt;&lt;Author&gt;Khalil&lt;/Author&gt;&lt;Year&gt;2022&lt;/Year&gt;&lt;RecNum&gt;1373&lt;/RecNum&gt;&lt;DisplayText&gt;Khalil&lt;style face="italic"&gt; et al.&lt;/style&gt; (2022)&lt;/DisplayText&gt;&lt;record&gt;&lt;rec-number&gt;1373&lt;/rec-number&gt;&lt;foreign-keys&gt;&lt;key app="EN" db-id="redvrpvzmpw0sgevx5ov29s4w5d0e0rawedz" timestamp="1692006905" guid="da731785-c122-499e-9fdb-b73e83758a12"&gt;1373&lt;/key&gt;&lt;/foreign-keys&gt;&lt;ref-type name="Journal Article"&gt;17&lt;/ref-type&gt;&lt;contributors&gt;&lt;authors&gt;&lt;author&gt;Khalil, Ashraf&lt;/author&gt;&lt;author&gt;Shankar, Amit&lt;/author&gt;&lt;author&gt;Bodhi, Rahul&lt;/author&gt;&lt;author&gt;Behl, Abhishek&lt;/author&gt;&lt;author&gt;Ferraris, Alberto&lt;/author&gt;&lt;/authors&gt;&lt;/contributors&gt;&lt;titles&gt;&lt;title&gt;Why do people resist drone food delivery services? An innovation resistance theory perspective&lt;/title&gt;&lt;secondary-title&gt;IEEE Transactions on Engineering Management&lt;/secondary-title&gt;&lt;/titles&gt;&lt;periodical&gt;&lt;full-title&gt;IEEE Transactions on Engineering Management&lt;/full-title&gt;&lt;/periodical&gt;&lt;dates&gt;&lt;year&gt;2022&lt;/year&gt;&lt;/dates&gt;&lt;isbn&gt;0018-9391&lt;/isbn&gt;&lt;urls&gt;&lt;/urls&gt;&lt;electronic-resource-num&gt;10.1109/TEM.2022.3202485&lt;/electronic-resource-num&gt;&lt;/record&gt;&lt;/Cite&gt;&lt;/EndNote&gt;</w:instrText>
            </w:r>
            <w:r w:rsidRPr="006C089B">
              <w:rPr>
                <w:color w:val="auto"/>
                <w:sz w:val="22"/>
              </w:rPr>
              <w:fldChar w:fldCharType="separate"/>
            </w:r>
            <w:r w:rsidR="00C96B0B" w:rsidRPr="006C089B">
              <w:rPr>
                <w:noProof/>
                <w:color w:val="auto"/>
                <w:sz w:val="22"/>
                <w:szCs w:val="22"/>
              </w:rPr>
              <w:t>Khalil</w:t>
            </w:r>
            <w:r w:rsidR="00C96B0B" w:rsidRPr="006C089B">
              <w:rPr>
                <w:i/>
                <w:noProof/>
                <w:color w:val="auto"/>
                <w:sz w:val="22"/>
                <w:szCs w:val="22"/>
              </w:rPr>
              <w:t xml:space="preserve"> et al.</w:t>
            </w:r>
            <w:r w:rsidR="00C96B0B" w:rsidRPr="006C089B">
              <w:rPr>
                <w:noProof/>
                <w:color w:val="auto"/>
                <w:sz w:val="22"/>
                <w:szCs w:val="22"/>
              </w:rPr>
              <w:t xml:space="preserve"> (2022)</w:t>
            </w:r>
            <w:r w:rsidRPr="006C089B">
              <w:rPr>
                <w:color w:val="auto"/>
                <w:sz w:val="22"/>
              </w:rPr>
              <w:fldChar w:fldCharType="end"/>
            </w:r>
          </w:p>
        </w:tc>
      </w:tr>
      <w:tr w:rsidR="006C089B" w:rsidRPr="006C089B" w14:paraId="3E2BBF30" w14:textId="77777777" w:rsidTr="00D200CC">
        <w:tc>
          <w:tcPr>
            <w:tcW w:w="1975" w:type="dxa"/>
            <w:vMerge/>
          </w:tcPr>
          <w:p w14:paraId="5FF17FF5" w14:textId="77777777" w:rsidR="00C75023" w:rsidRPr="006C089B" w:rsidRDefault="00C75023" w:rsidP="006606DC">
            <w:pPr>
              <w:pStyle w:val="Tablecontent"/>
              <w:rPr>
                <w:color w:val="auto"/>
                <w:sz w:val="22"/>
                <w:szCs w:val="22"/>
              </w:rPr>
            </w:pPr>
          </w:p>
        </w:tc>
        <w:tc>
          <w:tcPr>
            <w:tcW w:w="8825" w:type="dxa"/>
          </w:tcPr>
          <w:p w14:paraId="4EC6D230" w14:textId="77777777" w:rsidR="00C75023" w:rsidRPr="006C089B" w:rsidRDefault="00C75023" w:rsidP="006606DC">
            <w:pPr>
              <w:pStyle w:val="Tablecontent"/>
              <w:rPr>
                <w:color w:val="auto"/>
                <w:sz w:val="22"/>
                <w:szCs w:val="22"/>
              </w:rPr>
            </w:pPr>
            <w:r w:rsidRPr="006C089B">
              <w:rPr>
                <w:color w:val="auto"/>
                <w:sz w:val="22"/>
                <w:szCs w:val="22"/>
              </w:rPr>
              <w:t>PEIN2: If I hear about new technology, I look for ways to experiment with it.</w:t>
            </w:r>
          </w:p>
        </w:tc>
        <w:tc>
          <w:tcPr>
            <w:tcW w:w="2430" w:type="dxa"/>
            <w:vMerge/>
          </w:tcPr>
          <w:p w14:paraId="3C7A62C4" w14:textId="77777777" w:rsidR="00C75023" w:rsidRPr="006C089B" w:rsidRDefault="00C75023" w:rsidP="006606DC">
            <w:pPr>
              <w:pStyle w:val="Tablecontent"/>
              <w:rPr>
                <w:color w:val="auto"/>
                <w:sz w:val="22"/>
                <w:szCs w:val="22"/>
              </w:rPr>
            </w:pPr>
          </w:p>
        </w:tc>
      </w:tr>
      <w:tr w:rsidR="006C089B" w:rsidRPr="006C089B" w14:paraId="166616E6" w14:textId="77777777" w:rsidTr="00D200CC">
        <w:tc>
          <w:tcPr>
            <w:tcW w:w="1975" w:type="dxa"/>
            <w:vMerge/>
          </w:tcPr>
          <w:p w14:paraId="2F5260F1" w14:textId="77777777" w:rsidR="00C75023" w:rsidRPr="006C089B" w:rsidRDefault="00C75023" w:rsidP="006606DC">
            <w:pPr>
              <w:pStyle w:val="Tablecontent"/>
              <w:rPr>
                <w:color w:val="auto"/>
                <w:sz w:val="22"/>
                <w:szCs w:val="22"/>
              </w:rPr>
            </w:pPr>
          </w:p>
        </w:tc>
        <w:tc>
          <w:tcPr>
            <w:tcW w:w="8825" w:type="dxa"/>
          </w:tcPr>
          <w:p w14:paraId="065DC27D" w14:textId="77777777" w:rsidR="00C75023" w:rsidRPr="006C089B" w:rsidRDefault="00C75023" w:rsidP="006606DC">
            <w:pPr>
              <w:pStyle w:val="Tablecontent"/>
              <w:rPr>
                <w:color w:val="auto"/>
                <w:sz w:val="22"/>
                <w:szCs w:val="22"/>
              </w:rPr>
            </w:pPr>
            <w:r w:rsidRPr="006C089B">
              <w:rPr>
                <w:color w:val="auto"/>
                <w:sz w:val="22"/>
                <w:szCs w:val="22"/>
              </w:rPr>
              <w:t>PEIN3: In general, I am not hesitant to try out new technology.</w:t>
            </w:r>
          </w:p>
        </w:tc>
        <w:tc>
          <w:tcPr>
            <w:tcW w:w="2430" w:type="dxa"/>
            <w:vMerge/>
          </w:tcPr>
          <w:p w14:paraId="55FAED15" w14:textId="77777777" w:rsidR="00C75023" w:rsidRPr="006C089B" w:rsidRDefault="00C75023" w:rsidP="006606DC">
            <w:pPr>
              <w:pStyle w:val="Tablecontent"/>
              <w:rPr>
                <w:color w:val="auto"/>
                <w:sz w:val="22"/>
                <w:szCs w:val="22"/>
              </w:rPr>
            </w:pPr>
          </w:p>
        </w:tc>
      </w:tr>
    </w:tbl>
    <w:p w14:paraId="6B092B85" w14:textId="77777777" w:rsidR="00AF4689" w:rsidRPr="006C089B" w:rsidRDefault="00662260" w:rsidP="00B55696">
      <w:pPr>
        <w:spacing w:line="259" w:lineRule="auto"/>
        <w:jc w:val="left"/>
        <w:outlineLvl w:val="0"/>
      </w:pPr>
      <w:r w:rsidRPr="006C089B">
        <w:br w:type="page"/>
      </w:r>
    </w:p>
    <w:p w14:paraId="534F2DC1" w14:textId="6C56CF7A" w:rsidR="008A05D3" w:rsidRPr="006C089B" w:rsidRDefault="000E65E0" w:rsidP="00B55696">
      <w:pPr>
        <w:spacing w:line="259" w:lineRule="auto"/>
        <w:jc w:val="left"/>
        <w:outlineLvl w:val="0"/>
      </w:pPr>
      <w:r w:rsidRPr="006C089B">
        <w:lastRenderedPageBreak/>
        <w:t>Table S</w:t>
      </w:r>
      <w:r w:rsidR="004256C5" w:rsidRPr="006C089B">
        <w:t>6</w:t>
      </w:r>
      <w:r w:rsidR="008A05D3" w:rsidRPr="006C089B">
        <w:t xml:space="preserve">. </w:t>
      </w:r>
      <w:r w:rsidR="00AA6F24" w:rsidRPr="006C089B">
        <w:t>Convergent Validity Testing</w:t>
      </w:r>
    </w:p>
    <w:p w14:paraId="68EEC9D4" w14:textId="40865A4E" w:rsidR="003D1064" w:rsidRPr="006C089B" w:rsidRDefault="007B17DD" w:rsidP="000E0695">
      <w:pPr>
        <w:jc w:val="left"/>
        <w:rPr>
          <w:sz w:val="20"/>
        </w:rPr>
      </w:pPr>
      <w:r w:rsidRPr="006C089B">
        <w:rPr>
          <w:sz w:val="22"/>
        </w:rPr>
        <w:t>All values reported in Table S6 are based on the final version of the model</w:t>
      </w:r>
      <w:r w:rsidR="00306B73" w:rsidRPr="006C089B">
        <w:rPr>
          <w:sz w:val="22"/>
        </w:rPr>
        <w:t xml:space="preserve">. The model was evaluated </w:t>
      </w:r>
      <w:r w:rsidR="00EB35C6" w:rsidRPr="006C089B">
        <w:rPr>
          <w:sz w:val="22"/>
        </w:rPr>
        <w:t>using standard criteria for</w:t>
      </w:r>
      <w:r w:rsidR="00B874D3" w:rsidRPr="006C089B">
        <w:rPr>
          <w:sz w:val="22"/>
        </w:rPr>
        <w:t xml:space="preserve"> indicator reliability, internal consistency, convergent validity, and discriminant validity </w:t>
      </w:r>
      <w:r w:rsidR="00B874D3" w:rsidRPr="006C089B">
        <w:rPr>
          <w:sz w:val="22"/>
        </w:rPr>
        <w:fldChar w:fldCharType="begin"/>
      </w:r>
      <w:r w:rsidR="00B874D3" w:rsidRPr="006C089B">
        <w:rPr>
          <w:sz w:val="22"/>
        </w:rPr>
        <w:instrText xml:space="preserve"> ADDIN EN.CITE &lt;EndNote&gt;&lt;Cite&gt;&lt;Author&gt;Chin&lt;/Author&gt;&lt;Year&gt;2009&lt;/Year&gt;&lt;RecNum&gt;1468&lt;/RecNum&gt;&lt;DisplayText&gt;(Chin, 2009)&lt;/DisplayText&gt;&lt;record&gt;&lt;rec-number&gt;1468&lt;/rec-number&gt;&lt;foreign-keys&gt;&lt;key app="EN" db-id="redvrpvzmpw0sgevx5ov29s4w5d0e0rawedz" timestamp="1703100573" guid="791a5382-a27f-4607-b4ae-0255bb35b80e"&gt;1468&lt;/key&gt;&lt;/foreign-keys&gt;&lt;ref-type name="Book Section"&gt;5&lt;/ref-type&gt;&lt;contributors&gt;&lt;authors&gt;&lt;author&gt;Chin, Wynne W&lt;/author&gt;&lt;/authors&gt;&lt;secondary-authors&gt;&lt;author&gt;Esposito Vinzi, V.&lt;/author&gt;&lt;author&gt;Chin, W.W.&lt;/author&gt;&lt;author&gt;Henseler, J.&lt;/author&gt;&lt;author&gt;Wang, H. &lt;/author&gt;&lt;/secondary-authors&gt;&lt;/contributors&gt;&lt;titles&gt;&lt;title&gt;How to write up and report PLS analyses&lt;/title&gt;&lt;secondary-title&gt;Handbook of partial least squares: Concepts, methods and applications&lt;/secondary-title&gt;&lt;/titles&gt;&lt;pages&gt;655-690&lt;/pages&gt;&lt;dates&gt;&lt;year&gt;2009&lt;/year&gt;&lt;/dates&gt;&lt;pub-location&gt;Berlin, Heidelberg&lt;/pub-location&gt;&lt;publisher&gt;Springer Berlin Heidelberg&lt;/publisher&gt;&lt;urls&gt;&lt;/urls&gt;&lt;electronic-resource-num&gt;10.1007/978-3-540-32827-8_29&lt;/electronic-resource-num&gt;&lt;/record&gt;&lt;/Cite&gt;&lt;/EndNote&gt;</w:instrText>
      </w:r>
      <w:r w:rsidR="00B874D3" w:rsidRPr="006C089B">
        <w:rPr>
          <w:sz w:val="22"/>
        </w:rPr>
        <w:fldChar w:fldCharType="separate"/>
      </w:r>
      <w:r w:rsidR="00B874D3" w:rsidRPr="006C089B">
        <w:rPr>
          <w:noProof/>
          <w:sz w:val="22"/>
        </w:rPr>
        <w:t>(Chin, 2009)</w:t>
      </w:r>
      <w:r w:rsidR="00B874D3" w:rsidRPr="006C089B">
        <w:rPr>
          <w:sz w:val="22"/>
        </w:rPr>
        <w:fldChar w:fldCharType="end"/>
      </w:r>
      <w:r w:rsidR="00B874D3" w:rsidRPr="006C089B">
        <w:rPr>
          <w:sz w:val="22"/>
        </w:rPr>
        <w:t>.</w:t>
      </w:r>
      <w:r w:rsidR="00B874D3" w:rsidRPr="006C089B">
        <w:rPr>
          <w:sz w:val="20"/>
        </w:rPr>
        <w:t xml:space="preserve"> </w:t>
      </w:r>
      <w:r w:rsidR="00EB35C6" w:rsidRPr="006C089B">
        <w:rPr>
          <w:sz w:val="22"/>
        </w:rPr>
        <w:t>F</w:t>
      </w:r>
      <w:r w:rsidR="00E43F2C" w:rsidRPr="006C089B">
        <w:rPr>
          <w:sz w:val="22"/>
        </w:rPr>
        <w:t>our items (</w:t>
      </w:r>
      <w:r w:rsidR="00E62AB7" w:rsidRPr="006C089B">
        <w:rPr>
          <w:sz w:val="22"/>
        </w:rPr>
        <w:t>RESP</w:t>
      </w:r>
      <w:r w:rsidRPr="006C089B">
        <w:rPr>
          <w:sz w:val="22"/>
        </w:rPr>
        <w:t>2, CURE3, TRUS1, and TRUS2</w:t>
      </w:r>
      <w:r w:rsidR="00E43F2C" w:rsidRPr="006C089B">
        <w:rPr>
          <w:sz w:val="22"/>
        </w:rPr>
        <w:t xml:space="preserve">) </w:t>
      </w:r>
      <w:r w:rsidR="00EB35C6" w:rsidRPr="006C089B">
        <w:rPr>
          <w:sz w:val="22"/>
        </w:rPr>
        <w:t xml:space="preserve">were excluded </w:t>
      </w:r>
      <w:r w:rsidRPr="006C089B">
        <w:rPr>
          <w:sz w:val="22"/>
        </w:rPr>
        <w:t>due to low loadings or cross-loading issues</w:t>
      </w:r>
      <w:r w:rsidR="00EB35C6" w:rsidRPr="006C089B">
        <w:rPr>
          <w:sz w:val="22"/>
        </w:rPr>
        <w:t>.</w:t>
      </w:r>
      <w:r w:rsidRPr="006C089B">
        <w:rPr>
          <w:sz w:val="22"/>
        </w:rPr>
        <w:t xml:space="preserve"> </w:t>
      </w:r>
      <w:r w:rsidR="00EB35C6" w:rsidRPr="006C089B">
        <w:rPr>
          <w:sz w:val="22"/>
        </w:rPr>
        <w:t>T</w:t>
      </w:r>
      <w:r w:rsidR="00B55696" w:rsidRPr="006C089B">
        <w:rPr>
          <w:sz w:val="22"/>
        </w:rPr>
        <w:t>he</w:t>
      </w:r>
      <w:r w:rsidRPr="006C089B">
        <w:rPr>
          <w:sz w:val="22"/>
        </w:rPr>
        <w:t xml:space="preserve"> </w:t>
      </w:r>
      <w:r w:rsidR="00B55696" w:rsidRPr="006C089B">
        <w:rPr>
          <w:sz w:val="22"/>
        </w:rPr>
        <w:t>items</w:t>
      </w:r>
      <w:r w:rsidR="00195F9E" w:rsidRPr="006C089B">
        <w:rPr>
          <w:sz w:val="22"/>
        </w:rPr>
        <w:t xml:space="preserve"> </w:t>
      </w:r>
      <w:r w:rsidR="00C67081" w:rsidRPr="006C089B">
        <w:rPr>
          <w:sz w:val="22"/>
        </w:rPr>
        <w:t xml:space="preserve">retained </w:t>
      </w:r>
      <w:r w:rsidR="00195F9E" w:rsidRPr="006C089B">
        <w:rPr>
          <w:sz w:val="22"/>
        </w:rPr>
        <w:t xml:space="preserve">in </w:t>
      </w:r>
      <w:r w:rsidR="00E43F2C" w:rsidRPr="006C089B">
        <w:rPr>
          <w:sz w:val="22"/>
        </w:rPr>
        <w:t xml:space="preserve">the </w:t>
      </w:r>
      <w:r w:rsidR="00C67081" w:rsidRPr="006C089B">
        <w:rPr>
          <w:sz w:val="22"/>
        </w:rPr>
        <w:t>table demonstrate</w:t>
      </w:r>
      <w:r w:rsidR="00EB35C6" w:rsidRPr="006C089B">
        <w:rPr>
          <w:sz w:val="22"/>
        </w:rPr>
        <w:t xml:space="preserve"> meet the recommended thresholds for</w:t>
      </w:r>
      <w:r w:rsidR="00C67081" w:rsidRPr="006C089B">
        <w:rPr>
          <w:sz w:val="22"/>
        </w:rPr>
        <w:t xml:space="preserve"> indicator reliability</w:t>
      </w:r>
      <w:r w:rsidR="00EB35C6" w:rsidRPr="006C089B">
        <w:rPr>
          <w:sz w:val="22"/>
        </w:rPr>
        <w:t>,</w:t>
      </w:r>
      <w:r w:rsidR="00BD42A2" w:rsidRPr="006C089B">
        <w:rPr>
          <w:sz w:val="22"/>
        </w:rPr>
        <w:t xml:space="preserve"> </w:t>
      </w:r>
      <w:r w:rsidR="00B55696" w:rsidRPr="006C089B">
        <w:rPr>
          <w:sz w:val="22"/>
        </w:rPr>
        <w:t>internal consistency (α &gt; 0.70; CR &gt; 0.</w:t>
      </w:r>
      <w:r w:rsidR="00BD42A2" w:rsidRPr="006C089B">
        <w:rPr>
          <w:sz w:val="22"/>
        </w:rPr>
        <w:t>70)</w:t>
      </w:r>
      <w:r w:rsidR="00EB35C6" w:rsidRPr="006C089B">
        <w:rPr>
          <w:sz w:val="22"/>
        </w:rPr>
        <w:t>,</w:t>
      </w:r>
      <w:r w:rsidR="00BD42A2" w:rsidRPr="006C089B">
        <w:rPr>
          <w:sz w:val="22"/>
        </w:rPr>
        <w:t xml:space="preserve"> and</w:t>
      </w:r>
      <w:r w:rsidR="00B55696" w:rsidRPr="006C089B">
        <w:rPr>
          <w:sz w:val="22"/>
        </w:rPr>
        <w:t xml:space="preserve"> convergent validity (AVE &gt; 0.50). Excluding unreliable constructs is beneficial, as it can significantly influence the robustness of findings by improving validity, enhancing model fit, and reducing bias, despite potentially leading to the loss of information </w:t>
      </w:r>
      <w:r w:rsidR="00B55696" w:rsidRPr="006C089B">
        <w:rPr>
          <w:sz w:val="22"/>
        </w:rPr>
        <w:fldChar w:fldCharType="begin">
          <w:fldData xml:space="preserve">PEVuZE5vdGU+PENpdGU+PEF1dGhvcj5IYWlyPC9BdXRob3I+PFllYXI+MjAxMTwvWWVhcj48UmVj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</w:fldData>
        </w:fldChar>
      </w:r>
      <w:r w:rsidR="00AD2878" w:rsidRPr="006C089B">
        <w:rPr>
          <w:sz w:val="22"/>
        </w:rPr>
        <w:instrText xml:space="preserve"> ADDIN EN.CITE </w:instrText>
      </w:r>
      <w:r w:rsidR="00AD2878" w:rsidRPr="006C089B">
        <w:rPr>
          <w:sz w:val="22"/>
        </w:rPr>
        <w:fldChar w:fldCharType="begin">
          <w:fldData xml:space="preserve">PEVuZE5vdGU+PENpdGU+PEF1dGhvcj5IYWlyPC9BdXRob3I+PFllYXI+MjAxMTwvWWVhcj48UmVj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</w:fldData>
        </w:fldChar>
      </w:r>
      <w:r w:rsidR="00AD2878" w:rsidRPr="006C089B">
        <w:rPr>
          <w:sz w:val="22"/>
        </w:rPr>
        <w:instrText xml:space="preserve"> ADDIN EN.CITE.DATA </w:instrText>
      </w:r>
      <w:r w:rsidR="00AD2878" w:rsidRPr="006C089B">
        <w:rPr>
          <w:sz w:val="22"/>
        </w:rPr>
      </w:r>
      <w:r w:rsidR="00AD2878" w:rsidRPr="006C089B">
        <w:rPr>
          <w:sz w:val="22"/>
        </w:rPr>
        <w:fldChar w:fldCharType="end"/>
      </w:r>
      <w:r w:rsidR="00B55696" w:rsidRPr="006C089B">
        <w:rPr>
          <w:sz w:val="22"/>
        </w:rPr>
      </w:r>
      <w:r w:rsidR="00B55696" w:rsidRPr="006C089B">
        <w:rPr>
          <w:sz w:val="22"/>
        </w:rPr>
        <w:fldChar w:fldCharType="separate"/>
      </w:r>
      <w:r w:rsidR="00AD2878" w:rsidRPr="006C089B">
        <w:rPr>
          <w:noProof/>
          <w:sz w:val="22"/>
        </w:rPr>
        <w:t>(Hair</w:t>
      </w:r>
      <w:r w:rsidR="00AD2878" w:rsidRPr="006C089B">
        <w:rPr>
          <w:i/>
          <w:noProof/>
          <w:sz w:val="22"/>
        </w:rPr>
        <w:t xml:space="preserve"> et al.</w:t>
      </w:r>
      <w:r w:rsidR="00AD2878" w:rsidRPr="006C089B">
        <w:rPr>
          <w:noProof/>
          <w:sz w:val="22"/>
        </w:rPr>
        <w:t>, 2011; Sarstedt</w:t>
      </w:r>
      <w:r w:rsidR="00AD2878" w:rsidRPr="006C089B">
        <w:rPr>
          <w:i/>
          <w:noProof/>
          <w:sz w:val="22"/>
        </w:rPr>
        <w:t xml:space="preserve"> et al.</w:t>
      </w:r>
      <w:r w:rsidR="00AD2878" w:rsidRPr="006C089B">
        <w:rPr>
          <w:noProof/>
          <w:sz w:val="22"/>
        </w:rPr>
        <w:t>, 2019)</w:t>
      </w:r>
      <w:r w:rsidR="00B55696" w:rsidRPr="006C089B">
        <w:rPr>
          <w:sz w:val="22"/>
        </w:rPr>
        <w:fldChar w:fldCharType="end"/>
      </w:r>
      <w:r w:rsidR="00B55696" w:rsidRPr="006C089B">
        <w:rPr>
          <w:sz w:val="22"/>
        </w:rPr>
        <w:t>.</w:t>
      </w:r>
      <w:r w:rsidR="00AF3296" w:rsidRPr="006C089B">
        <w:rPr>
          <w:sz w:val="22"/>
        </w:rPr>
        <w:t xml:space="preserve"> </w:t>
      </w:r>
      <w:r w:rsidR="009D3AC4" w:rsidRPr="006C089B">
        <w:rPr>
          <w:sz w:val="22"/>
        </w:rPr>
        <w:t>After confirming the adequacy of the measurement model, the</w:t>
      </w:r>
      <w:r w:rsidR="003D1064" w:rsidRPr="006C089B">
        <w:rPr>
          <w:sz w:val="22"/>
        </w:rPr>
        <w:t xml:space="preserve"> structural model assessment was performed. This assessment aims to examine collinearity among the exogenous constructs </w:t>
      </w:r>
      <w:r w:rsidR="003D1064" w:rsidRPr="006C089B">
        <w:rPr>
          <w:sz w:val="22"/>
        </w:rPr>
        <w:fldChar w:fldCharType="begin"/>
      </w:r>
      <w:r w:rsidR="003D1064" w:rsidRPr="006C089B">
        <w:rPr>
          <w:sz w:val="22"/>
        </w:rPr>
        <w:instrText xml:space="preserve"> ADDIN EN.CITE &lt;EndNote&gt;&lt;Cite&gt;&lt;Author&gt;Hair&lt;/Author&gt;&lt;Year&gt;2019&lt;/Year&gt;&lt;RecNum&gt;1467&lt;/RecNum&gt;&lt;DisplayText&gt;(Hair&lt;style face="italic"&gt; et al.&lt;/style&gt;, 2019)&lt;/DisplayText&gt;&lt;record&gt;&lt;rec-number&gt;1467&lt;/rec-number&gt;&lt;foreign-keys&gt;&lt;key app="EN" db-id="redvrpvzmpw0sgevx5ov29s4w5d0e0rawedz" timestamp="1703100303" guid="62092f9b-2195-4fdc-b449-6d0001089950"&gt;1467&lt;/key&gt;&lt;/foreign-keys&gt;&lt;ref-type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electronic-resource-num&gt;10.1108/EBR-11-2018-0203&lt;/electronic-resource-num&gt;&lt;/record&gt;&lt;/Cite&gt;&lt;/EndNote&gt;</w:instrText>
      </w:r>
      <w:r w:rsidR="003D1064" w:rsidRPr="006C089B">
        <w:rPr>
          <w:sz w:val="22"/>
        </w:rPr>
        <w:fldChar w:fldCharType="separate"/>
      </w:r>
      <w:r w:rsidR="003D1064" w:rsidRPr="006C089B">
        <w:rPr>
          <w:noProof/>
          <w:sz w:val="22"/>
        </w:rPr>
        <w:t>(Hair</w:t>
      </w:r>
      <w:r w:rsidR="003D1064" w:rsidRPr="006C089B">
        <w:rPr>
          <w:i/>
          <w:noProof/>
          <w:sz w:val="22"/>
        </w:rPr>
        <w:t xml:space="preserve"> et al.</w:t>
      </w:r>
      <w:r w:rsidR="003D1064" w:rsidRPr="006C089B">
        <w:rPr>
          <w:noProof/>
          <w:sz w:val="22"/>
        </w:rPr>
        <w:t>, 2019)</w:t>
      </w:r>
      <w:r w:rsidR="003D1064" w:rsidRPr="006C089B">
        <w:rPr>
          <w:sz w:val="22"/>
        </w:rPr>
        <w:fldChar w:fldCharType="end"/>
      </w:r>
      <w:r w:rsidR="009D3AC4" w:rsidRPr="006C089B">
        <w:rPr>
          <w:sz w:val="22"/>
        </w:rPr>
        <w:t>. T</w:t>
      </w:r>
      <w:r w:rsidR="003D1064" w:rsidRPr="006C089B">
        <w:rPr>
          <w:sz w:val="22"/>
        </w:rPr>
        <w:t xml:space="preserve">he Variance Inflation Factor (VIF) test was conducted to verify collinearity among the constructs of this study. Most of the values were satisfactory, except for the PRIV3 item value in the privacy concerns construct, </w:t>
      </w:r>
      <w:r w:rsidR="00911B2E" w:rsidRPr="006C089B">
        <w:rPr>
          <w:sz w:val="22"/>
        </w:rPr>
        <w:t>which was</w:t>
      </w:r>
      <w:r w:rsidR="003D1064" w:rsidRPr="006C089B">
        <w:rPr>
          <w:sz w:val="22"/>
        </w:rPr>
        <w:t xml:space="preserve"> removed.</w:t>
      </w:r>
    </w:p>
    <w:tbl>
      <w:tblPr>
        <w:tblStyle w:val="TableGrid"/>
        <w:tblW w:w="4709" w:type="pct"/>
        <w:tblLook w:val="04A0" w:firstRow="1" w:lastRow="0" w:firstColumn="1" w:lastColumn="0" w:noHBand="0" w:noVBand="1"/>
      </w:tblPr>
      <w:tblGrid>
        <w:gridCol w:w="3188"/>
        <w:gridCol w:w="1128"/>
        <w:gridCol w:w="1170"/>
        <w:gridCol w:w="1442"/>
        <w:gridCol w:w="2162"/>
        <w:gridCol w:w="2157"/>
        <w:gridCol w:w="1889"/>
      </w:tblGrid>
      <w:tr w:rsidR="006C089B" w:rsidRPr="006C089B" w14:paraId="1419136A" w14:textId="77777777" w:rsidTr="00A208AB">
        <w:trPr>
          <w:trHeight w:val="197"/>
        </w:trPr>
        <w:tc>
          <w:tcPr>
            <w:tcW w:w="1213" w:type="pct"/>
            <w:hideMark/>
          </w:tcPr>
          <w:p w14:paraId="79EC93E8" w14:textId="27BBEF1E" w:rsidR="00204CDB" w:rsidRPr="006C089B" w:rsidRDefault="00265037" w:rsidP="00AA6F24">
            <w:pPr>
              <w:spacing w:line="240" w:lineRule="auto"/>
              <w:jc w:val="left"/>
              <w:rPr>
                <w:rFonts w:eastAsia="Times New Roman"/>
                <w:sz w:val="22"/>
                <w:szCs w:val="22"/>
              </w:rPr>
            </w:pPr>
            <w:r w:rsidRPr="006C089B">
              <w:rPr>
                <w:rFonts w:eastAsia="Times New Roman"/>
                <w:sz w:val="22"/>
                <w:szCs w:val="22"/>
              </w:rPr>
              <w:t>Construct</w:t>
            </w:r>
          </w:p>
        </w:tc>
        <w:tc>
          <w:tcPr>
            <w:tcW w:w="429" w:type="pct"/>
          </w:tcPr>
          <w:p w14:paraId="18B9A972" w14:textId="378E6C34" w:rsidR="00204CDB" w:rsidRPr="006C089B" w:rsidRDefault="00BB255E" w:rsidP="00265037">
            <w:pPr>
              <w:spacing w:line="240" w:lineRule="auto"/>
              <w:jc w:val="center"/>
              <w:rPr>
                <w:rFonts w:eastAsia="Times New Roman"/>
                <w:bCs/>
                <w:sz w:val="22"/>
              </w:rPr>
            </w:pPr>
            <w:r w:rsidRPr="006C089B">
              <w:rPr>
                <w:rFonts w:eastAsia="Times New Roman"/>
                <w:bCs/>
                <w:sz w:val="22"/>
              </w:rPr>
              <w:t>Item</w:t>
            </w:r>
          </w:p>
        </w:tc>
        <w:tc>
          <w:tcPr>
            <w:tcW w:w="445" w:type="pct"/>
          </w:tcPr>
          <w:p w14:paraId="79772BBE" w14:textId="17C91865" w:rsidR="00204CDB" w:rsidRPr="006C089B" w:rsidRDefault="00204CDB" w:rsidP="00265037">
            <w:pPr>
              <w:spacing w:line="240" w:lineRule="auto"/>
              <w:jc w:val="center"/>
              <w:rPr>
                <w:rFonts w:eastAsia="Times New Roman"/>
                <w:bCs/>
                <w:sz w:val="22"/>
              </w:rPr>
            </w:pPr>
            <w:r w:rsidRPr="006C089B">
              <w:rPr>
                <w:rFonts w:eastAsia="Times New Roman"/>
                <w:bCs/>
                <w:sz w:val="22"/>
              </w:rPr>
              <w:t>Loading</w:t>
            </w:r>
          </w:p>
        </w:tc>
        <w:tc>
          <w:tcPr>
            <w:tcW w:w="549" w:type="pct"/>
            <w:hideMark/>
          </w:tcPr>
          <w:p w14:paraId="03F3177B" w14:textId="6FD118B4" w:rsidR="00204CDB" w:rsidRPr="006C089B" w:rsidRDefault="00204CDB" w:rsidP="00265037">
            <w:pPr>
              <w:spacing w:line="240" w:lineRule="auto"/>
              <w:jc w:val="center"/>
              <w:rPr>
                <w:rFonts w:eastAsia="Times New Roman"/>
                <w:bCs/>
                <w:sz w:val="22"/>
                <w:szCs w:val="22"/>
              </w:rPr>
            </w:pPr>
            <w:r w:rsidRPr="006C089B">
              <w:rPr>
                <w:rFonts w:eastAsia="Times New Roman"/>
                <w:bCs/>
                <w:sz w:val="22"/>
                <w:szCs w:val="22"/>
              </w:rPr>
              <w:t>Cronbach's alpha</w:t>
            </w:r>
          </w:p>
        </w:tc>
        <w:tc>
          <w:tcPr>
            <w:tcW w:w="823" w:type="pct"/>
            <w:hideMark/>
          </w:tcPr>
          <w:p w14:paraId="1FD88840" w14:textId="43ADA42E" w:rsidR="00204CDB" w:rsidRPr="006C089B" w:rsidRDefault="00204CDB" w:rsidP="00265037">
            <w:pPr>
              <w:spacing w:line="240" w:lineRule="auto"/>
              <w:jc w:val="center"/>
              <w:rPr>
                <w:rFonts w:eastAsia="Times New Roman"/>
                <w:bCs/>
                <w:sz w:val="22"/>
                <w:szCs w:val="22"/>
              </w:rPr>
            </w:pPr>
            <w:r w:rsidRPr="006C089B">
              <w:rPr>
                <w:rFonts w:eastAsia="Times New Roman"/>
                <w:bCs/>
                <w:sz w:val="22"/>
                <w:szCs w:val="22"/>
              </w:rPr>
              <w:t>Composite reliability (</w:t>
            </w:r>
            <w:proofErr w:type="spellStart"/>
            <w:r w:rsidRPr="006C089B">
              <w:rPr>
                <w:rFonts w:eastAsia="Times New Roman"/>
                <w:bCs/>
                <w:sz w:val="22"/>
                <w:szCs w:val="22"/>
              </w:rPr>
              <w:t>rho_a</w:t>
            </w:r>
            <w:proofErr w:type="spellEnd"/>
            <w:r w:rsidRPr="006C089B">
              <w:rPr>
                <w:rFonts w:eastAsia="Times New Roman"/>
                <w:bCs/>
                <w:sz w:val="22"/>
                <w:szCs w:val="22"/>
              </w:rPr>
              <w:t>)</w:t>
            </w:r>
          </w:p>
        </w:tc>
        <w:tc>
          <w:tcPr>
            <w:tcW w:w="821" w:type="pct"/>
            <w:hideMark/>
          </w:tcPr>
          <w:p w14:paraId="50EFCC6D" w14:textId="77805D09" w:rsidR="00204CDB" w:rsidRPr="006C089B" w:rsidRDefault="00204CDB" w:rsidP="00265037">
            <w:pPr>
              <w:spacing w:line="240" w:lineRule="auto"/>
              <w:jc w:val="center"/>
              <w:rPr>
                <w:rFonts w:eastAsia="Times New Roman"/>
                <w:bCs/>
                <w:sz w:val="22"/>
                <w:szCs w:val="22"/>
              </w:rPr>
            </w:pPr>
            <w:r w:rsidRPr="006C089B">
              <w:rPr>
                <w:rFonts w:eastAsia="Times New Roman"/>
                <w:bCs/>
                <w:sz w:val="22"/>
                <w:szCs w:val="22"/>
              </w:rPr>
              <w:t>Composite reliability (</w:t>
            </w:r>
            <w:proofErr w:type="spellStart"/>
            <w:r w:rsidRPr="006C089B">
              <w:rPr>
                <w:rFonts w:eastAsia="Times New Roman"/>
                <w:bCs/>
                <w:sz w:val="22"/>
                <w:szCs w:val="22"/>
              </w:rPr>
              <w:t>rho_c</w:t>
            </w:r>
            <w:proofErr w:type="spellEnd"/>
            <w:r w:rsidRPr="006C089B">
              <w:rPr>
                <w:rFonts w:eastAsia="Times New Roman"/>
                <w:bCs/>
                <w:sz w:val="22"/>
                <w:szCs w:val="22"/>
              </w:rPr>
              <w:t>)</w:t>
            </w:r>
          </w:p>
        </w:tc>
        <w:tc>
          <w:tcPr>
            <w:tcW w:w="719" w:type="pct"/>
            <w:hideMark/>
          </w:tcPr>
          <w:p w14:paraId="1A824EE3" w14:textId="127E2ACB" w:rsidR="00204CDB" w:rsidRPr="006C089B" w:rsidRDefault="00204CDB" w:rsidP="00265037">
            <w:pPr>
              <w:spacing w:line="240" w:lineRule="auto"/>
              <w:jc w:val="center"/>
              <w:rPr>
                <w:rFonts w:eastAsia="Times New Roman"/>
                <w:bCs/>
                <w:sz w:val="22"/>
                <w:szCs w:val="22"/>
              </w:rPr>
            </w:pPr>
            <w:r w:rsidRPr="006C089B">
              <w:rPr>
                <w:rFonts w:eastAsia="Times New Roman"/>
                <w:bCs/>
                <w:sz w:val="22"/>
                <w:szCs w:val="22"/>
              </w:rPr>
              <w:t>Average variance extracted (AVE)</w:t>
            </w:r>
          </w:p>
        </w:tc>
      </w:tr>
      <w:tr w:rsidR="006C089B" w:rsidRPr="006C089B" w14:paraId="60B9000E" w14:textId="77777777" w:rsidTr="00A208AB">
        <w:trPr>
          <w:trHeight w:val="225"/>
        </w:trPr>
        <w:tc>
          <w:tcPr>
            <w:tcW w:w="1213" w:type="pct"/>
            <w:vMerge w:val="restart"/>
            <w:hideMark/>
          </w:tcPr>
          <w:p w14:paraId="210A7EC9" w14:textId="6EC12291" w:rsidR="00174BC3" w:rsidRPr="006C089B" w:rsidRDefault="00174BC3" w:rsidP="00BB255E">
            <w:pPr>
              <w:spacing w:line="240" w:lineRule="auto"/>
              <w:jc w:val="left"/>
              <w:rPr>
                <w:rFonts w:eastAsia="Times New Roman"/>
                <w:bCs/>
                <w:sz w:val="22"/>
                <w:szCs w:val="22"/>
              </w:rPr>
            </w:pPr>
            <w:r w:rsidRPr="006C089B">
              <w:rPr>
                <w:rFonts w:eastAsia="Times New Roman"/>
                <w:bCs/>
                <w:sz w:val="22"/>
                <w:szCs w:val="22"/>
              </w:rPr>
              <w:t>Accountability</w:t>
            </w:r>
          </w:p>
        </w:tc>
        <w:tc>
          <w:tcPr>
            <w:tcW w:w="429" w:type="pct"/>
          </w:tcPr>
          <w:p w14:paraId="72AE7BD6" w14:textId="570CD7BD"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ACCO1</w:t>
            </w:r>
          </w:p>
        </w:tc>
        <w:tc>
          <w:tcPr>
            <w:tcW w:w="445" w:type="pct"/>
          </w:tcPr>
          <w:p w14:paraId="0F9D188C" w14:textId="22BD621A"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0.782</w:t>
            </w:r>
          </w:p>
        </w:tc>
        <w:tc>
          <w:tcPr>
            <w:tcW w:w="549" w:type="pct"/>
            <w:vMerge w:val="restart"/>
            <w:hideMark/>
          </w:tcPr>
          <w:p w14:paraId="2AAE9E1E" w14:textId="0D3C5F6D"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0.767</w:t>
            </w:r>
          </w:p>
        </w:tc>
        <w:tc>
          <w:tcPr>
            <w:tcW w:w="823" w:type="pct"/>
            <w:vMerge w:val="restart"/>
            <w:hideMark/>
          </w:tcPr>
          <w:p w14:paraId="07F4A81D" w14:textId="60259C7B"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0.781</w:t>
            </w:r>
          </w:p>
        </w:tc>
        <w:tc>
          <w:tcPr>
            <w:tcW w:w="821" w:type="pct"/>
            <w:vMerge w:val="restart"/>
            <w:hideMark/>
          </w:tcPr>
          <w:p w14:paraId="4FE21163" w14:textId="1DF10A41"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0.849</w:t>
            </w:r>
          </w:p>
        </w:tc>
        <w:tc>
          <w:tcPr>
            <w:tcW w:w="719" w:type="pct"/>
            <w:vMerge w:val="restart"/>
            <w:hideMark/>
          </w:tcPr>
          <w:p w14:paraId="2EC1ED4A" w14:textId="432324D9"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0.585</w:t>
            </w:r>
          </w:p>
        </w:tc>
      </w:tr>
      <w:tr w:rsidR="006C089B" w:rsidRPr="006C089B" w14:paraId="7E0E8A18" w14:textId="77777777" w:rsidTr="00A208AB">
        <w:trPr>
          <w:trHeight w:val="225"/>
        </w:trPr>
        <w:tc>
          <w:tcPr>
            <w:tcW w:w="1213" w:type="pct"/>
            <w:vMerge/>
          </w:tcPr>
          <w:p w14:paraId="6530411F" w14:textId="77777777" w:rsidR="00174BC3" w:rsidRPr="006C089B" w:rsidRDefault="00174BC3" w:rsidP="00204CDB">
            <w:pPr>
              <w:spacing w:line="240" w:lineRule="auto"/>
              <w:jc w:val="left"/>
              <w:rPr>
                <w:rFonts w:eastAsia="Times New Roman"/>
                <w:bCs/>
                <w:sz w:val="22"/>
              </w:rPr>
            </w:pPr>
          </w:p>
        </w:tc>
        <w:tc>
          <w:tcPr>
            <w:tcW w:w="429" w:type="pct"/>
          </w:tcPr>
          <w:p w14:paraId="4796E71E" w14:textId="56693D43"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ACCO2</w:t>
            </w:r>
          </w:p>
        </w:tc>
        <w:tc>
          <w:tcPr>
            <w:tcW w:w="445" w:type="pct"/>
          </w:tcPr>
          <w:p w14:paraId="073F3CEC" w14:textId="1E600790"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0.795</w:t>
            </w:r>
          </w:p>
        </w:tc>
        <w:tc>
          <w:tcPr>
            <w:tcW w:w="549" w:type="pct"/>
            <w:vMerge/>
          </w:tcPr>
          <w:p w14:paraId="2010EA7A" w14:textId="77777777" w:rsidR="00174BC3" w:rsidRPr="006C089B" w:rsidRDefault="00174BC3" w:rsidP="00265037">
            <w:pPr>
              <w:spacing w:line="240" w:lineRule="auto"/>
              <w:jc w:val="center"/>
              <w:rPr>
                <w:rFonts w:eastAsia="Times New Roman"/>
                <w:sz w:val="22"/>
              </w:rPr>
            </w:pPr>
          </w:p>
        </w:tc>
        <w:tc>
          <w:tcPr>
            <w:tcW w:w="823" w:type="pct"/>
            <w:vMerge/>
          </w:tcPr>
          <w:p w14:paraId="43FFFB66" w14:textId="77777777" w:rsidR="00174BC3" w:rsidRPr="006C089B" w:rsidRDefault="00174BC3" w:rsidP="00265037">
            <w:pPr>
              <w:spacing w:line="240" w:lineRule="auto"/>
              <w:jc w:val="center"/>
              <w:rPr>
                <w:rFonts w:eastAsia="Times New Roman"/>
                <w:sz w:val="22"/>
              </w:rPr>
            </w:pPr>
          </w:p>
        </w:tc>
        <w:tc>
          <w:tcPr>
            <w:tcW w:w="821" w:type="pct"/>
            <w:vMerge/>
          </w:tcPr>
          <w:p w14:paraId="4E5C50EB" w14:textId="77777777" w:rsidR="00174BC3" w:rsidRPr="006C089B" w:rsidRDefault="00174BC3" w:rsidP="00265037">
            <w:pPr>
              <w:spacing w:line="240" w:lineRule="auto"/>
              <w:jc w:val="center"/>
              <w:rPr>
                <w:rFonts w:eastAsia="Times New Roman"/>
                <w:sz w:val="22"/>
              </w:rPr>
            </w:pPr>
          </w:p>
        </w:tc>
        <w:tc>
          <w:tcPr>
            <w:tcW w:w="719" w:type="pct"/>
            <w:vMerge/>
          </w:tcPr>
          <w:p w14:paraId="4699318B" w14:textId="77777777" w:rsidR="00174BC3" w:rsidRPr="006C089B" w:rsidRDefault="00174BC3" w:rsidP="00265037">
            <w:pPr>
              <w:spacing w:line="240" w:lineRule="auto"/>
              <w:jc w:val="center"/>
              <w:rPr>
                <w:rFonts w:eastAsia="Times New Roman"/>
                <w:sz w:val="22"/>
              </w:rPr>
            </w:pPr>
          </w:p>
        </w:tc>
      </w:tr>
      <w:tr w:rsidR="006C089B" w:rsidRPr="006C089B" w14:paraId="25665B78" w14:textId="77777777" w:rsidTr="00A208AB">
        <w:trPr>
          <w:trHeight w:val="225"/>
        </w:trPr>
        <w:tc>
          <w:tcPr>
            <w:tcW w:w="1213" w:type="pct"/>
            <w:vMerge/>
          </w:tcPr>
          <w:p w14:paraId="216F23E6" w14:textId="77777777" w:rsidR="00174BC3" w:rsidRPr="006C089B" w:rsidRDefault="00174BC3" w:rsidP="00204CDB">
            <w:pPr>
              <w:spacing w:line="240" w:lineRule="auto"/>
              <w:jc w:val="left"/>
              <w:rPr>
                <w:rFonts w:eastAsia="Times New Roman"/>
                <w:bCs/>
                <w:sz w:val="22"/>
              </w:rPr>
            </w:pPr>
          </w:p>
        </w:tc>
        <w:tc>
          <w:tcPr>
            <w:tcW w:w="429" w:type="pct"/>
          </w:tcPr>
          <w:p w14:paraId="7B4D12AA" w14:textId="650ED915"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ACCO3</w:t>
            </w:r>
          </w:p>
        </w:tc>
        <w:tc>
          <w:tcPr>
            <w:tcW w:w="445" w:type="pct"/>
          </w:tcPr>
          <w:p w14:paraId="3FC0F79C" w14:textId="05AAD632"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0.773</w:t>
            </w:r>
          </w:p>
        </w:tc>
        <w:tc>
          <w:tcPr>
            <w:tcW w:w="549" w:type="pct"/>
            <w:vMerge/>
          </w:tcPr>
          <w:p w14:paraId="68E7F954" w14:textId="77777777" w:rsidR="00174BC3" w:rsidRPr="006C089B" w:rsidRDefault="00174BC3" w:rsidP="00265037">
            <w:pPr>
              <w:spacing w:line="240" w:lineRule="auto"/>
              <w:jc w:val="center"/>
              <w:rPr>
                <w:rFonts w:eastAsia="Times New Roman"/>
                <w:sz w:val="22"/>
              </w:rPr>
            </w:pPr>
          </w:p>
        </w:tc>
        <w:tc>
          <w:tcPr>
            <w:tcW w:w="823" w:type="pct"/>
            <w:vMerge/>
          </w:tcPr>
          <w:p w14:paraId="26550DAB" w14:textId="77777777" w:rsidR="00174BC3" w:rsidRPr="006C089B" w:rsidRDefault="00174BC3" w:rsidP="00265037">
            <w:pPr>
              <w:spacing w:line="240" w:lineRule="auto"/>
              <w:jc w:val="center"/>
              <w:rPr>
                <w:rFonts w:eastAsia="Times New Roman"/>
                <w:sz w:val="22"/>
              </w:rPr>
            </w:pPr>
          </w:p>
        </w:tc>
        <w:tc>
          <w:tcPr>
            <w:tcW w:w="821" w:type="pct"/>
            <w:vMerge/>
          </w:tcPr>
          <w:p w14:paraId="27FA2028" w14:textId="77777777" w:rsidR="00174BC3" w:rsidRPr="006C089B" w:rsidRDefault="00174BC3" w:rsidP="00265037">
            <w:pPr>
              <w:spacing w:line="240" w:lineRule="auto"/>
              <w:jc w:val="center"/>
              <w:rPr>
                <w:rFonts w:eastAsia="Times New Roman"/>
                <w:sz w:val="22"/>
              </w:rPr>
            </w:pPr>
          </w:p>
        </w:tc>
        <w:tc>
          <w:tcPr>
            <w:tcW w:w="719" w:type="pct"/>
            <w:vMerge/>
          </w:tcPr>
          <w:p w14:paraId="41B05980" w14:textId="77777777" w:rsidR="00174BC3" w:rsidRPr="006C089B" w:rsidRDefault="00174BC3" w:rsidP="00265037">
            <w:pPr>
              <w:spacing w:line="240" w:lineRule="auto"/>
              <w:jc w:val="center"/>
              <w:rPr>
                <w:rFonts w:eastAsia="Times New Roman"/>
                <w:sz w:val="22"/>
              </w:rPr>
            </w:pPr>
          </w:p>
        </w:tc>
      </w:tr>
      <w:tr w:rsidR="006C089B" w:rsidRPr="006C089B" w14:paraId="03A4B376" w14:textId="77777777" w:rsidTr="00A208AB">
        <w:trPr>
          <w:trHeight w:val="225"/>
        </w:trPr>
        <w:tc>
          <w:tcPr>
            <w:tcW w:w="1213" w:type="pct"/>
            <w:vMerge/>
          </w:tcPr>
          <w:p w14:paraId="646FC7E6" w14:textId="77777777" w:rsidR="00174BC3" w:rsidRPr="006C089B" w:rsidRDefault="00174BC3" w:rsidP="00204CDB">
            <w:pPr>
              <w:spacing w:line="240" w:lineRule="auto"/>
              <w:jc w:val="left"/>
              <w:rPr>
                <w:rFonts w:eastAsia="Times New Roman"/>
                <w:bCs/>
                <w:sz w:val="22"/>
              </w:rPr>
            </w:pPr>
          </w:p>
        </w:tc>
        <w:tc>
          <w:tcPr>
            <w:tcW w:w="429" w:type="pct"/>
          </w:tcPr>
          <w:p w14:paraId="50BB4AF4" w14:textId="05E7EE4C"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ACCO4</w:t>
            </w:r>
          </w:p>
        </w:tc>
        <w:tc>
          <w:tcPr>
            <w:tcW w:w="445" w:type="pct"/>
          </w:tcPr>
          <w:p w14:paraId="2F54C09F" w14:textId="2DAD7A94"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0.707</w:t>
            </w:r>
          </w:p>
        </w:tc>
        <w:tc>
          <w:tcPr>
            <w:tcW w:w="549" w:type="pct"/>
            <w:vMerge/>
          </w:tcPr>
          <w:p w14:paraId="616E71DF" w14:textId="77777777" w:rsidR="00174BC3" w:rsidRPr="006C089B" w:rsidRDefault="00174BC3" w:rsidP="00265037">
            <w:pPr>
              <w:spacing w:line="240" w:lineRule="auto"/>
              <w:jc w:val="center"/>
              <w:rPr>
                <w:rFonts w:eastAsia="Times New Roman"/>
                <w:sz w:val="22"/>
              </w:rPr>
            </w:pPr>
          </w:p>
        </w:tc>
        <w:tc>
          <w:tcPr>
            <w:tcW w:w="823" w:type="pct"/>
            <w:vMerge/>
          </w:tcPr>
          <w:p w14:paraId="6513573E" w14:textId="77777777" w:rsidR="00174BC3" w:rsidRPr="006C089B" w:rsidRDefault="00174BC3" w:rsidP="00265037">
            <w:pPr>
              <w:spacing w:line="240" w:lineRule="auto"/>
              <w:jc w:val="center"/>
              <w:rPr>
                <w:rFonts w:eastAsia="Times New Roman"/>
                <w:sz w:val="22"/>
              </w:rPr>
            </w:pPr>
          </w:p>
        </w:tc>
        <w:tc>
          <w:tcPr>
            <w:tcW w:w="821" w:type="pct"/>
            <w:vMerge/>
          </w:tcPr>
          <w:p w14:paraId="3206E08F" w14:textId="77777777" w:rsidR="00174BC3" w:rsidRPr="006C089B" w:rsidRDefault="00174BC3" w:rsidP="00265037">
            <w:pPr>
              <w:spacing w:line="240" w:lineRule="auto"/>
              <w:jc w:val="center"/>
              <w:rPr>
                <w:rFonts w:eastAsia="Times New Roman"/>
                <w:sz w:val="22"/>
              </w:rPr>
            </w:pPr>
          </w:p>
        </w:tc>
        <w:tc>
          <w:tcPr>
            <w:tcW w:w="719" w:type="pct"/>
            <w:vMerge/>
          </w:tcPr>
          <w:p w14:paraId="4CE18B2A" w14:textId="77777777" w:rsidR="00174BC3" w:rsidRPr="006C089B" w:rsidRDefault="00174BC3" w:rsidP="00265037">
            <w:pPr>
              <w:spacing w:line="240" w:lineRule="auto"/>
              <w:jc w:val="center"/>
              <w:rPr>
                <w:rFonts w:eastAsia="Times New Roman"/>
                <w:sz w:val="22"/>
              </w:rPr>
            </w:pPr>
          </w:p>
        </w:tc>
      </w:tr>
      <w:tr w:rsidR="006C089B" w:rsidRPr="006C089B" w14:paraId="69737763" w14:textId="77777777" w:rsidTr="00A208AB">
        <w:trPr>
          <w:trHeight w:val="225"/>
        </w:trPr>
        <w:tc>
          <w:tcPr>
            <w:tcW w:w="1213" w:type="pct"/>
            <w:vMerge w:val="restart"/>
            <w:hideMark/>
          </w:tcPr>
          <w:p w14:paraId="34440090" w14:textId="5B8C5AF8" w:rsidR="00174BC3" w:rsidRPr="006C089B" w:rsidRDefault="00174BC3" w:rsidP="00BB255E">
            <w:pPr>
              <w:spacing w:line="240" w:lineRule="auto"/>
              <w:jc w:val="left"/>
              <w:rPr>
                <w:rFonts w:eastAsia="Times New Roman"/>
                <w:bCs/>
                <w:sz w:val="22"/>
                <w:szCs w:val="22"/>
              </w:rPr>
            </w:pPr>
            <w:r w:rsidRPr="006C089B">
              <w:rPr>
                <w:rFonts w:eastAsia="Times New Roman"/>
                <w:bCs/>
                <w:sz w:val="22"/>
                <w:szCs w:val="22"/>
              </w:rPr>
              <w:t>Complexity barrier</w:t>
            </w:r>
          </w:p>
        </w:tc>
        <w:tc>
          <w:tcPr>
            <w:tcW w:w="429" w:type="pct"/>
          </w:tcPr>
          <w:p w14:paraId="32F36009" w14:textId="5F8F09A6"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COBA1</w:t>
            </w:r>
          </w:p>
        </w:tc>
        <w:tc>
          <w:tcPr>
            <w:tcW w:w="445" w:type="pct"/>
          </w:tcPr>
          <w:p w14:paraId="1C2B380E" w14:textId="0D72213D"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0.834</w:t>
            </w:r>
          </w:p>
        </w:tc>
        <w:tc>
          <w:tcPr>
            <w:tcW w:w="549" w:type="pct"/>
            <w:vMerge w:val="restart"/>
            <w:hideMark/>
          </w:tcPr>
          <w:p w14:paraId="2FD6683C" w14:textId="36496C61"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0.827</w:t>
            </w:r>
          </w:p>
        </w:tc>
        <w:tc>
          <w:tcPr>
            <w:tcW w:w="823" w:type="pct"/>
            <w:vMerge w:val="restart"/>
            <w:hideMark/>
          </w:tcPr>
          <w:p w14:paraId="4F698A0E" w14:textId="39CF8D05"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0.838</w:t>
            </w:r>
          </w:p>
        </w:tc>
        <w:tc>
          <w:tcPr>
            <w:tcW w:w="821" w:type="pct"/>
            <w:vMerge w:val="restart"/>
            <w:hideMark/>
          </w:tcPr>
          <w:p w14:paraId="1EE22723" w14:textId="6A61D31A"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0.897</w:t>
            </w:r>
          </w:p>
        </w:tc>
        <w:tc>
          <w:tcPr>
            <w:tcW w:w="719" w:type="pct"/>
            <w:vMerge w:val="restart"/>
            <w:hideMark/>
          </w:tcPr>
          <w:p w14:paraId="65041A57" w14:textId="45EC87ED"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0.743</w:t>
            </w:r>
          </w:p>
        </w:tc>
      </w:tr>
      <w:tr w:rsidR="006C089B" w:rsidRPr="006C089B" w14:paraId="750FFBE5" w14:textId="77777777" w:rsidTr="00A208AB">
        <w:trPr>
          <w:trHeight w:val="225"/>
        </w:trPr>
        <w:tc>
          <w:tcPr>
            <w:tcW w:w="1213" w:type="pct"/>
            <w:vMerge/>
          </w:tcPr>
          <w:p w14:paraId="37359A76" w14:textId="77777777" w:rsidR="00174BC3" w:rsidRPr="006C089B" w:rsidRDefault="00174BC3" w:rsidP="00BB255E">
            <w:pPr>
              <w:spacing w:line="240" w:lineRule="auto"/>
              <w:jc w:val="left"/>
              <w:rPr>
                <w:rFonts w:eastAsia="Times New Roman"/>
                <w:bCs/>
                <w:sz w:val="22"/>
              </w:rPr>
            </w:pPr>
          </w:p>
        </w:tc>
        <w:tc>
          <w:tcPr>
            <w:tcW w:w="429" w:type="pct"/>
          </w:tcPr>
          <w:p w14:paraId="1E737E9B" w14:textId="6E71E544"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COBA2</w:t>
            </w:r>
          </w:p>
        </w:tc>
        <w:tc>
          <w:tcPr>
            <w:tcW w:w="445" w:type="pct"/>
          </w:tcPr>
          <w:p w14:paraId="4FCCBCB3" w14:textId="2275662E"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0.904</w:t>
            </w:r>
          </w:p>
        </w:tc>
        <w:tc>
          <w:tcPr>
            <w:tcW w:w="549" w:type="pct"/>
            <w:vMerge/>
          </w:tcPr>
          <w:p w14:paraId="7C70084C" w14:textId="77777777" w:rsidR="00174BC3" w:rsidRPr="006C089B" w:rsidRDefault="00174BC3" w:rsidP="00265037">
            <w:pPr>
              <w:spacing w:line="240" w:lineRule="auto"/>
              <w:jc w:val="center"/>
              <w:rPr>
                <w:rFonts w:eastAsia="Times New Roman"/>
                <w:sz w:val="22"/>
              </w:rPr>
            </w:pPr>
          </w:p>
        </w:tc>
        <w:tc>
          <w:tcPr>
            <w:tcW w:w="823" w:type="pct"/>
            <w:vMerge/>
          </w:tcPr>
          <w:p w14:paraId="70FB53AD" w14:textId="77777777" w:rsidR="00174BC3" w:rsidRPr="006C089B" w:rsidRDefault="00174BC3" w:rsidP="00265037">
            <w:pPr>
              <w:spacing w:line="240" w:lineRule="auto"/>
              <w:jc w:val="center"/>
              <w:rPr>
                <w:rFonts w:eastAsia="Times New Roman"/>
                <w:sz w:val="22"/>
              </w:rPr>
            </w:pPr>
          </w:p>
        </w:tc>
        <w:tc>
          <w:tcPr>
            <w:tcW w:w="821" w:type="pct"/>
            <w:vMerge/>
          </w:tcPr>
          <w:p w14:paraId="74C60EA7" w14:textId="77777777" w:rsidR="00174BC3" w:rsidRPr="006C089B" w:rsidRDefault="00174BC3" w:rsidP="00265037">
            <w:pPr>
              <w:spacing w:line="240" w:lineRule="auto"/>
              <w:jc w:val="center"/>
              <w:rPr>
                <w:rFonts w:eastAsia="Times New Roman"/>
                <w:sz w:val="22"/>
              </w:rPr>
            </w:pPr>
          </w:p>
        </w:tc>
        <w:tc>
          <w:tcPr>
            <w:tcW w:w="719" w:type="pct"/>
            <w:vMerge/>
          </w:tcPr>
          <w:p w14:paraId="6D2D11C7" w14:textId="77777777" w:rsidR="00174BC3" w:rsidRPr="006C089B" w:rsidRDefault="00174BC3" w:rsidP="00265037">
            <w:pPr>
              <w:spacing w:line="240" w:lineRule="auto"/>
              <w:jc w:val="center"/>
              <w:rPr>
                <w:rFonts w:eastAsia="Times New Roman"/>
                <w:sz w:val="22"/>
              </w:rPr>
            </w:pPr>
          </w:p>
        </w:tc>
      </w:tr>
      <w:tr w:rsidR="006C089B" w:rsidRPr="006C089B" w14:paraId="67E148A7" w14:textId="77777777" w:rsidTr="00A208AB">
        <w:trPr>
          <w:trHeight w:val="225"/>
        </w:trPr>
        <w:tc>
          <w:tcPr>
            <w:tcW w:w="1213" w:type="pct"/>
            <w:vMerge/>
          </w:tcPr>
          <w:p w14:paraId="72E6FE4A" w14:textId="77777777" w:rsidR="00174BC3" w:rsidRPr="006C089B" w:rsidRDefault="00174BC3" w:rsidP="00BB255E">
            <w:pPr>
              <w:spacing w:line="240" w:lineRule="auto"/>
              <w:jc w:val="left"/>
              <w:rPr>
                <w:rFonts w:eastAsia="Times New Roman"/>
                <w:bCs/>
                <w:sz w:val="22"/>
              </w:rPr>
            </w:pPr>
          </w:p>
        </w:tc>
        <w:tc>
          <w:tcPr>
            <w:tcW w:w="429" w:type="pct"/>
          </w:tcPr>
          <w:p w14:paraId="22B65931" w14:textId="0CDDAB96"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COBA3</w:t>
            </w:r>
          </w:p>
        </w:tc>
        <w:tc>
          <w:tcPr>
            <w:tcW w:w="445" w:type="pct"/>
          </w:tcPr>
          <w:p w14:paraId="48886D77" w14:textId="2F0C47CD"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0.847</w:t>
            </w:r>
          </w:p>
        </w:tc>
        <w:tc>
          <w:tcPr>
            <w:tcW w:w="549" w:type="pct"/>
            <w:vMerge/>
          </w:tcPr>
          <w:p w14:paraId="34DC3EB4" w14:textId="77777777" w:rsidR="00174BC3" w:rsidRPr="006C089B" w:rsidRDefault="00174BC3" w:rsidP="00265037">
            <w:pPr>
              <w:spacing w:line="240" w:lineRule="auto"/>
              <w:jc w:val="center"/>
              <w:rPr>
                <w:rFonts w:eastAsia="Times New Roman"/>
                <w:sz w:val="22"/>
              </w:rPr>
            </w:pPr>
          </w:p>
        </w:tc>
        <w:tc>
          <w:tcPr>
            <w:tcW w:w="823" w:type="pct"/>
            <w:vMerge/>
          </w:tcPr>
          <w:p w14:paraId="005E5C61" w14:textId="77777777" w:rsidR="00174BC3" w:rsidRPr="006C089B" w:rsidRDefault="00174BC3" w:rsidP="00265037">
            <w:pPr>
              <w:spacing w:line="240" w:lineRule="auto"/>
              <w:jc w:val="center"/>
              <w:rPr>
                <w:rFonts w:eastAsia="Times New Roman"/>
                <w:sz w:val="22"/>
              </w:rPr>
            </w:pPr>
          </w:p>
        </w:tc>
        <w:tc>
          <w:tcPr>
            <w:tcW w:w="821" w:type="pct"/>
            <w:vMerge/>
          </w:tcPr>
          <w:p w14:paraId="3F0AB8AD" w14:textId="77777777" w:rsidR="00174BC3" w:rsidRPr="006C089B" w:rsidRDefault="00174BC3" w:rsidP="00265037">
            <w:pPr>
              <w:spacing w:line="240" w:lineRule="auto"/>
              <w:jc w:val="center"/>
              <w:rPr>
                <w:rFonts w:eastAsia="Times New Roman"/>
                <w:sz w:val="22"/>
              </w:rPr>
            </w:pPr>
          </w:p>
        </w:tc>
        <w:tc>
          <w:tcPr>
            <w:tcW w:w="719" w:type="pct"/>
            <w:vMerge/>
          </w:tcPr>
          <w:p w14:paraId="195B8A9C" w14:textId="77777777" w:rsidR="00174BC3" w:rsidRPr="006C089B" w:rsidRDefault="00174BC3" w:rsidP="00265037">
            <w:pPr>
              <w:spacing w:line="240" w:lineRule="auto"/>
              <w:jc w:val="center"/>
              <w:rPr>
                <w:rFonts w:eastAsia="Times New Roman"/>
                <w:sz w:val="22"/>
              </w:rPr>
            </w:pPr>
          </w:p>
        </w:tc>
      </w:tr>
      <w:tr w:rsidR="006C089B" w:rsidRPr="006C089B" w14:paraId="3575066C" w14:textId="77777777" w:rsidTr="00A208AB">
        <w:trPr>
          <w:trHeight w:val="225"/>
        </w:trPr>
        <w:tc>
          <w:tcPr>
            <w:tcW w:w="1213" w:type="pct"/>
            <w:vMerge w:val="restart"/>
            <w:hideMark/>
          </w:tcPr>
          <w:p w14:paraId="0DB7ED81" w14:textId="1C820DE7" w:rsidR="00174BC3" w:rsidRPr="006C089B" w:rsidRDefault="00174BC3" w:rsidP="00BB255E">
            <w:pPr>
              <w:spacing w:line="240" w:lineRule="auto"/>
              <w:jc w:val="left"/>
              <w:rPr>
                <w:rFonts w:eastAsia="Times New Roman"/>
                <w:bCs/>
                <w:sz w:val="22"/>
                <w:szCs w:val="22"/>
              </w:rPr>
            </w:pPr>
            <w:r w:rsidRPr="006C089B">
              <w:rPr>
                <w:rFonts w:eastAsia="Times New Roman"/>
                <w:bCs/>
                <w:sz w:val="22"/>
                <w:szCs w:val="22"/>
              </w:rPr>
              <w:t>Cultural and religious differences</w:t>
            </w:r>
          </w:p>
        </w:tc>
        <w:tc>
          <w:tcPr>
            <w:tcW w:w="429" w:type="pct"/>
          </w:tcPr>
          <w:p w14:paraId="56AB6E68" w14:textId="68057B47"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CURE1</w:t>
            </w:r>
          </w:p>
        </w:tc>
        <w:tc>
          <w:tcPr>
            <w:tcW w:w="445" w:type="pct"/>
          </w:tcPr>
          <w:p w14:paraId="6FDDBC4F" w14:textId="355736E6"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0.934</w:t>
            </w:r>
          </w:p>
        </w:tc>
        <w:tc>
          <w:tcPr>
            <w:tcW w:w="549" w:type="pct"/>
            <w:vMerge w:val="restart"/>
            <w:hideMark/>
          </w:tcPr>
          <w:p w14:paraId="641F2DDA" w14:textId="1E277620"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0.834</w:t>
            </w:r>
          </w:p>
        </w:tc>
        <w:tc>
          <w:tcPr>
            <w:tcW w:w="823" w:type="pct"/>
            <w:vMerge w:val="restart"/>
            <w:hideMark/>
          </w:tcPr>
          <w:p w14:paraId="1B2EE2AF" w14:textId="6AEB7A18"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0.935</w:t>
            </w:r>
          </w:p>
        </w:tc>
        <w:tc>
          <w:tcPr>
            <w:tcW w:w="821" w:type="pct"/>
            <w:vMerge w:val="restart"/>
            <w:hideMark/>
          </w:tcPr>
          <w:p w14:paraId="70BB08EC" w14:textId="66B7EE11"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0.897</w:t>
            </w:r>
          </w:p>
        </w:tc>
        <w:tc>
          <w:tcPr>
            <w:tcW w:w="719" w:type="pct"/>
            <w:vMerge w:val="restart"/>
            <w:hideMark/>
          </w:tcPr>
          <w:p w14:paraId="52522C29" w14:textId="3934EC0D"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0.747</w:t>
            </w:r>
          </w:p>
        </w:tc>
      </w:tr>
      <w:tr w:rsidR="006C089B" w:rsidRPr="006C089B" w14:paraId="00E767DA" w14:textId="77777777" w:rsidTr="00A208AB">
        <w:trPr>
          <w:trHeight w:val="225"/>
        </w:trPr>
        <w:tc>
          <w:tcPr>
            <w:tcW w:w="1213" w:type="pct"/>
            <w:vMerge/>
          </w:tcPr>
          <w:p w14:paraId="37D59337" w14:textId="77777777" w:rsidR="00174BC3" w:rsidRPr="006C089B" w:rsidRDefault="00174BC3" w:rsidP="00BB255E">
            <w:pPr>
              <w:spacing w:line="240" w:lineRule="auto"/>
              <w:jc w:val="left"/>
              <w:rPr>
                <w:rFonts w:eastAsia="Times New Roman"/>
                <w:bCs/>
                <w:sz w:val="22"/>
              </w:rPr>
            </w:pPr>
          </w:p>
        </w:tc>
        <w:tc>
          <w:tcPr>
            <w:tcW w:w="429" w:type="pct"/>
          </w:tcPr>
          <w:p w14:paraId="177D6DE3" w14:textId="6DE1E2CE" w:rsidR="00174BC3" w:rsidRPr="006C089B" w:rsidRDefault="00174BC3" w:rsidP="00265037">
            <w:pPr>
              <w:spacing w:line="240" w:lineRule="auto"/>
              <w:jc w:val="center"/>
              <w:rPr>
                <w:rFonts w:eastAsia="Times New Roman"/>
                <w:sz w:val="22"/>
              </w:rPr>
            </w:pPr>
            <w:r w:rsidRPr="006C089B">
              <w:rPr>
                <w:rFonts w:eastAsia="Times New Roman"/>
                <w:sz w:val="22"/>
                <w:szCs w:val="22"/>
              </w:rPr>
              <w:t>CURE2</w:t>
            </w:r>
          </w:p>
        </w:tc>
        <w:tc>
          <w:tcPr>
            <w:tcW w:w="445" w:type="pct"/>
          </w:tcPr>
          <w:p w14:paraId="41ED6D30" w14:textId="0DC6DD18" w:rsidR="00174BC3" w:rsidRPr="006C089B" w:rsidRDefault="00174BC3" w:rsidP="00265037">
            <w:pPr>
              <w:spacing w:line="240" w:lineRule="auto"/>
              <w:jc w:val="center"/>
              <w:rPr>
                <w:rFonts w:eastAsia="Times New Roman"/>
                <w:sz w:val="22"/>
              </w:rPr>
            </w:pPr>
            <w:r w:rsidRPr="006C089B">
              <w:rPr>
                <w:rFonts w:eastAsia="Times New Roman"/>
                <w:sz w:val="22"/>
                <w:szCs w:val="22"/>
              </w:rPr>
              <w:t>0.945</w:t>
            </w:r>
          </w:p>
        </w:tc>
        <w:tc>
          <w:tcPr>
            <w:tcW w:w="549" w:type="pct"/>
            <w:vMerge/>
          </w:tcPr>
          <w:p w14:paraId="4C82AE77" w14:textId="77777777" w:rsidR="00174BC3" w:rsidRPr="006C089B" w:rsidRDefault="00174BC3" w:rsidP="00265037">
            <w:pPr>
              <w:spacing w:line="240" w:lineRule="auto"/>
              <w:jc w:val="center"/>
              <w:rPr>
                <w:rFonts w:eastAsia="Times New Roman"/>
                <w:sz w:val="22"/>
              </w:rPr>
            </w:pPr>
          </w:p>
        </w:tc>
        <w:tc>
          <w:tcPr>
            <w:tcW w:w="823" w:type="pct"/>
            <w:vMerge/>
          </w:tcPr>
          <w:p w14:paraId="4C6BF7E0" w14:textId="77777777" w:rsidR="00174BC3" w:rsidRPr="006C089B" w:rsidRDefault="00174BC3" w:rsidP="00265037">
            <w:pPr>
              <w:spacing w:line="240" w:lineRule="auto"/>
              <w:jc w:val="center"/>
              <w:rPr>
                <w:rFonts w:eastAsia="Times New Roman"/>
                <w:sz w:val="22"/>
              </w:rPr>
            </w:pPr>
          </w:p>
        </w:tc>
        <w:tc>
          <w:tcPr>
            <w:tcW w:w="821" w:type="pct"/>
            <w:vMerge/>
          </w:tcPr>
          <w:p w14:paraId="651134C0" w14:textId="77777777" w:rsidR="00174BC3" w:rsidRPr="006C089B" w:rsidRDefault="00174BC3" w:rsidP="00265037">
            <w:pPr>
              <w:spacing w:line="240" w:lineRule="auto"/>
              <w:jc w:val="center"/>
              <w:rPr>
                <w:rFonts w:eastAsia="Times New Roman"/>
                <w:sz w:val="22"/>
              </w:rPr>
            </w:pPr>
          </w:p>
        </w:tc>
        <w:tc>
          <w:tcPr>
            <w:tcW w:w="719" w:type="pct"/>
            <w:vMerge/>
          </w:tcPr>
          <w:p w14:paraId="60218490" w14:textId="77777777" w:rsidR="00174BC3" w:rsidRPr="006C089B" w:rsidRDefault="00174BC3" w:rsidP="00265037">
            <w:pPr>
              <w:spacing w:line="240" w:lineRule="auto"/>
              <w:jc w:val="center"/>
              <w:rPr>
                <w:rFonts w:eastAsia="Times New Roman"/>
                <w:sz w:val="22"/>
              </w:rPr>
            </w:pPr>
          </w:p>
        </w:tc>
      </w:tr>
      <w:tr w:rsidR="006C089B" w:rsidRPr="006C089B" w14:paraId="36184031" w14:textId="77777777" w:rsidTr="00A208AB">
        <w:trPr>
          <w:trHeight w:val="225"/>
        </w:trPr>
        <w:tc>
          <w:tcPr>
            <w:tcW w:w="1213" w:type="pct"/>
            <w:vMerge/>
          </w:tcPr>
          <w:p w14:paraId="01E8062B" w14:textId="77777777" w:rsidR="00174BC3" w:rsidRPr="006C089B" w:rsidRDefault="00174BC3" w:rsidP="00BB255E">
            <w:pPr>
              <w:spacing w:line="240" w:lineRule="auto"/>
              <w:jc w:val="left"/>
              <w:rPr>
                <w:rFonts w:eastAsia="Times New Roman"/>
                <w:bCs/>
                <w:sz w:val="22"/>
              </w:rPr>
            </w:pPr>
          </w:p>
        </w:tc>
        <w:tc>
          <w:tcPr>
            <w:tcW w:w="429" w:type="pct"/>
          </w:tcPr>
          <w:p w14:paraId="3D4145AF" w14:textId="211C96B2" w:rsidR="00174BC3" w:rsidRPr="006C089B" w:rsidRDefault="00174BC3" w:rsidP="00265037">
            <w:pPr>
              <w:spacing w:line="240" w:lineRule="auto"/>
              <w:jc w:val="center"/>
              <w:rPr>
                <w:rFonts w:eastAsia="Times New Roman"/>
                <w:sz w:val="22"/>
              </w:rPr>
            </w:pPr>
            <w:r w:rsidRPr="006C089B">
              <w:rPr>
                <w:rFonts w:eastAsia="Times New Roman"/>
                <w:sz w:val="22"/>
                <w:szCs w:val="22"/>
              </w:rPr>
              <w:t>CURE4</w:t>
            </w:r>
          </w:p>
        </w:tc>
        <w:tc>
          <w:tcPr>
            <w:tcW w:w="445" w:type="pct"/>
          </w:tcPr>
          <w:p w14:paraId="0C1B2EE9" w14:textId="60CDEE3F" w:rsidR="00174BC3" w:rsidRPr="006C089B" w:rsidRDefault="00174BC3" w:rsidP="00265037">
            <w:pPr>
              <w:spacing w:line="240" w:lineRule="auto"/>
              <w:jc w:val="center"/>
              <w:rPr>
                <w:rFonts w:eastAsia="Times New Roman"/>
                <w:sz w:val="22"/>
              </w:rPr>
            </w:pPr>
            <w:r w:rsidRPr="006C089B">
              <w:rPr>
                <w:rFonts w:eastAsia="Times New Roman"/>
                <w:sz w:val="22"/>
                <w:szCs w:val="22"/>
              </w:rPr>
              <w:t>0.690</w:t>
            </w:r>
          </w:p>
        </w:tc>
        <w:tc>
          <w:tcPr>
            <w:tcW w:w="549" w:type="pct"/>
            <w:vMerge/>
          </w:tcPr>
          <w:p w14:paraId="09E34D15" w14:textId="77777777" w:rsidR="00174BC3" w:rsidRPr="006C089B" w:rsidRDefault="00174BC3" w:rsidP="00265037">
            <w:pPr>
              <w:spacing w:line="240" w:lineRule="auto"/>
              <w:jc w:val="center"/>
              <w:rPr>
                <w:rFonts w:eastAsia="Times New Roman"/>
                <w:sz w:val="22"/>
              </w:rPr>
            </w:pPr>
          </w:p>
        </w:tc>
        <w:tc>
          <w:tcPr>
            <w:tcW w:w="823" w:type="pct"/>
            <w:vMerge/>
          </w:tcPr>
          <w:p w14:paraId="7010C716" w14:textId="77777777" w:rsidR="00174BC3" w:rsidRPr="006C089B" w:rsidRDefault="00174BC3" w:rsidP="00265037">
            <w:pPr>
              <w:spacing w:line="240" w:lineRule="auto"/>
              <w:jc w:val="center"/>
              <w:rPr>
                <w:rFonts w:eastAsia="Times New Roman"/>
                <w:sz w:val="22"/>
              </w:rPr>
            </w:pPr>
          </w:p>
        </w:tc>
        <w:tc>
          <w:tcPr>
            <w:tcW w:w="821" w:type="pct"/>
            <w:vMerge/>
          </w:tcPr>
          <w:p w14:paraId="4EB29A7E" w14:textId="77777777" w:rsidR="00174BC3" w:rsidRPr="006C089B" w:rsidRDefault="00174BC3" w:rsidP="00265037">
            <w:pPr>
              <w:spacing w:line="240" w:lineRule="auto"/>
              <w:jc w:val="center"/>
              <w:rPr>
                <w:rFonts w:eastAsia="Times New Roman"/>
                <w:sz w:val="22"/>
              </w:rPr>
            </w:pPr>
          </w:p>
        </w:tc>
        <w:tc>
          <w:tcPr>
            <w:tcW w:w="719" w:type="pct"/>
            <w:vMerge/>
          </w:tcPr>
          <w:p w14:paraId="34DDA539" w14:textId="77777777" w:rsidR="00174BC3" w:rsidRPr="006C089B" w:rsidRDefault="00174BC3" w:rsidP="00265037">
            <w:pPr>
              <w:spacing w:line="240" w:lineRule="auto"/>
              <w:jc w:val="center"/>
              <w:rPr>
                <w:rFonts w:eastAsia="Times New Roman"/>
                <w:sz w:val="22"/>
              </w:rPr>
            </w:pPr>
          </w:p>
        </w:tc>
      </w:tr>
      <w:tr w:rsidR="006C089B" w:rsidRPr="006C089B" w14:paraId="04495CB4" w14:textId="77777777" w:rsidTr="00A208AB">
        <w:trPr>
          <w:trHeight w:val="225"/>
        </w:trPr>
        <w:tc>
          <w:tcPr>
            <w:tcW w:w="1213" w:type="pct"/>
            <w:vMerge w:val="restart"/>
            <w:hideMark/>
          </w:tcPr>
          <w:p w14:paraId="65843BCB" w14:textId="708ED7A8" w:rsidR="00174BC3" w:rsidRPr="006C089B" w:rsidRDefault="00174BC3" w:rsidP="00174BC3">
            <w:pPr>
              <w:spacing w:line="240" w:lineRule="auto"/>
              <w:jc w:val="left"/>
              <w:rPr>
                <w:rFonts w:eastAsia="Times New Roman"/>
                <w:bCs/>
                <w:sz w:val="22"/>
                <w:szCs w:val="22"/>
              </w:rPr>
            </w:pPr>
            <w:r w:rsidRPr="006C089B">
              <w:rPr>
                <w:rFonts w:eastAsia="Times New Roman"/>
                <w:bCs/>
                <w:sz w:val="22"/>
                <w:szCs w:val="22"/>
              </w:rPr>
              <w:t>Legislative protection</w:t>
            </w:r>
          </w:p>
        </w:tc>
        <w:tc>
          <w:tcPr>
            <w:tcW w:w="429" w:type="pct"/>
          </w:tcPr>
          <w:p w14:paraId="5ECD5362" w14:textId="3DA0855D" w:rsidR="00174BC3" w:rsidRPr="006C089B" w:rsidRDefault="00174BC3" w:rsidP="00265037">
            <w:pPr>
              <w:spacing w:line="240" w:lineRule="auto"/>
              <w:jc w:val="center"/>
              <w:rPr>
                <w:rFonts w:eastAsia="Times New Roman"/>
                <w:sz w:val="22"/>
              </w:rPr>
            </w:pPr>
            <w:r w:rsidRPr="006C089B">
              <w:rPr>
                <w:rFonts w:eastAsia="Times New Roman"/>
                <w:sz w:val="22"/>
                <w:szCs w:val="22"/>
              </w:rPr>
              <w:t>LEGP1</w:t>
            </w:r>
          </w:p>
        </w:tc>
        <w:tc>
          <w:tcPr>
            <w:tcW w:w="445" w:type="pct"/>
          </w:tcPr>
          <w:p w14:paraId="6F6ACED6" w14:textId="52292902" w:rsidR="00174BC3" w:rsidRPr="006C089B" w:rsidRDefault="00174BC3" w:rsidP="00265037">
            <w:pPr>
              <w:spacing w:line="240" w:lineRule="auto"/>
              <w:jc w:val="center"/>
              <w:rPr>
                <w:rFonts w:eastAsia="Times New Roman"/>
                <w:sz w:val="22"/>
              </w:rPr>
            </w:pPr>
            <w:r w:rsidRPr="006C089B">
              <w:rPr>
                <w:rFonts w:eastAsia="Times New Roman"/>
                <w:sz w:val="22"/>
                <w:szCs w:val="22"/>
              </w:rPr>
              <w:t>0.922</w:t>
            </w:r>
          </w:p>
        </w:tc>
        <w:tc>
          <w:tcPr>
            <w:tcW w:w="549" w:type="pct"/>
            <w:vMerge w:val="restart"/>
            <w:hideMark/>
          </w:tcPr>
          <w:p w14:paraId="1CF6BD6E" w14:textId="3E507B73"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0.870</w:t>
            </w:r>
          </w:p>
        </w:tc>
        <w:tc>
          <w:tcPr>
            <w:tcW w:w="823" w:type="pct"/>
            <w:vMerge w:val="restart"/>
            <w:hideMark/>
          </w:tcPr>
          <w:p w14:paraId="40CDE0E7" w14:textId="309CC49E"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0.880</w:t>
            </w:r>
          </w:p>
        </w:tc>
        <w:tc>
          <w:tcPr>
            <w:tcW w:w="821" w:type="pct"/>
            <w:vMerge w:val="restart"/>
            <w:hideMark/>
          </w:tcPr>
          <w:p w14:paraId="3539E3BF" w14:textId="092FB313"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0.920</w:t>
            </w:r>
          </w:p>
        </w:tc>
        <w:tc>
          <w:tcPr>
            <w:tcW w:w="719" w:type="pct"/>
            <w:vMerge w:val="restart"/>
            <w:hideMark/>
          </w:tcPr>
          <w:p w14:paraId="08E2EA76" w14:textId="05F592EF" w:rsidR="00174BC3" w:rsidRPr="006C089B" w:rsidRDefault="00174BC3" w:rsidP="00265037">
            <w:pPr>
              <w:spacing w:line="240" w:lineRule="auto"/>
              <w:jc w:val="center"/>
              <w:rPr>
                <w:rFonts w:eastAsia="Times New Roman"/>
                <w:sz w:val="22"/>
                <w:szCs w:val="22"/>
              </w:rPr>
            </w:pPr>
            <w:r w:rsidRPr="006C089B">
              <w:rPr>
                <w:rFonts w:eastAsia="Times New Roman"/>
                <w:sz w:val="22"/>
                <w:szCs w:val="22"/>
              </w:rPr>
              <w:t>0.794</w:t>
            </w:r>
          </w:p>
        </w:tc>
      </w:tr>
      <w:tr w:rsidR="006C089B" w:rsidRPr="006C089B" w14:paraId="7B2DADDF" w14:textId="77777777" w:rsidTr="00A208AB">
        <w:trPr>
          <w:trHeight w:val="225"/>
        </w:trPr>
        <w:tc>
          <w:tcPr>
            <w:tcW w:w="1213" w:type="pct"/>
            <w:vMerge/>
          </w:tcPr>
          <w:p w14:paraId="4C4CE6D2" w14:textId="77777777" w:rsidR="00174BC3" w:rsidRPr="006C089B" w:rsidRDefault="00174BC3" w:rsidP="00174BC3">
            <w:pPr>
              <w:spacing w:line="240" w:lineRule="auto"/>
              <w:jc w:val="left"/>
              <w:rPr>
                <w:rFonts w:eastAsia="Times New Roman"/>
                <w:bCs/>
                <w:sz w:val="22"/>
              </w:rPr>
            </w:pPr>
          </w:p>
        </w:tc>
        <w:tc>
          <w:tcPr>
            <w:tcW w:w="429" w:type="pct"/>
          </w:tcPr>
          <w:p w14:paraId="3D3FD989" w14:textId="101724F8" w:rsidR="00174BC3" w:rsidRPr="006C089B" w:rsidRDefault="00174BC3" w:rsidP="00265037">
            <w:pPr>
              <w:spacing w:line="240" w:lineRule="auto"/>
              <w:jc w:val="center"/>
              <w:rPr>
                <w:rFonts w:eastAsia="Times New Roman"/>
                <w:sz w:val="22"/>
              </w:rPr>
            </w:pPr>
            <w:r w:rsidRPr="006C089B">
              <w:rPr>
                <w:rFonts w:eastAsia="Times New Roman"/>
                <w:sz w:val="22"/>
                <w:szCs w:val="22"/>
              </w:rPr>
              <w:t>LEGP2</w:t>
            </w:r>
          </w:p>
        </w:tc>
        <w:tc>
          <w:tcPr>
            <w:tcW w:w="445" w:type="pct"/>
          </w:tcPr>
          <w:p w14:paraId="55892F0A" w14:textId="62F1FF81" w:rsidR="00174BC3" w:rsidRPr="006C089B" w:rsidRDefault="00174BC3" w:rsidP="00265037">
            <w:pPr>
              <w:spacing w:line="240" w:lineRule="auto"/>
              <w:jc w:val="center"/>
              <w:rPr>
                <w:rFonts w:eastAsia="Times New Roman"/>
                <w:sz w:val="22"/>
              </w:rPr>
            </w:pPr>
            <w:r w:rsidRPr="006C089B">
              <w:rPr>
                <w:rFonts w:eastAsia="Times New Roman"/>
                <w:sz w:val="22"/>
                <w:szCs w:val="22"/>
              </w:rPr>
              <w:t>0.876</w:t>
            </w:r>
          </w:p>
        </w:tc>
        <w:tc>
          <w:tcPr>
            <w:tcW w:w="549" w:type="pct"/>
            <w:vMerge/>
          </w:tcPr>
          <w:p w14:paraId="0ADE7D69" w14:textId="77777777" w:rsidR="00174BC3" w:rsidRPr="006C089B" w:rsidRDefault="00174BC3" w:rsidP="00265037">
            <w:pPr>
              <w:spacing w:line="240" w:lineRule="auto"/>
              <w:jc w:val="center"/>
              <w:rPr>
                <w:rFonts w:eastAsia="Times New Roman"/>
                <w:sz w:val="22"/>
              </w:rPr>
            </w:pPr>
          </w:p>
        </w:tc>
        <w:tc>
          <w:tcPr>
            <w:tcW w:w="823" w:type="pct"/>
            <w:vMerge/>
          </w:tcPr>
          <w:p w14:paraId="147DD267" w14:textId="77777777" w:rsidR="00174BC3" w:rsidRPr="006C089B" w:rsidRDefault="00174BC3" w:rsidP="00265037">
            <w:pPr>
              <w:spacing w:line="240" w:lineRule="auto"/>
              <w:jc w:val="center"/>
              <w:rPr>
                <w:rFonts w:eastAsia="Times New Roman"/>
                <w:sz w:val="22"/>
              </w:rPr>
            </w:pPr>
          </w:p>
        </w:tc>
        <w:tc>
          <w:tcPr>
            <w:tcW w:w="821" w:type="pct"/>
            <w:vMerge/>
          </w:tcPr>
          <w:p w14:paraId="39FD882B" w14:textId="77777777" w:rsidR="00174BC3" w:rsidRPr="006C089B" w:rsidRDefault="00174BC3" w:rsidP="00265037">
            <w:pPr>
              <w:spacing w:line="240" w:lineRule="auto"/>
              <w:jc w:val="center"/>
              <w:rPr>
                <w:rFonts w:eastAsia="Times New Roman"/>
                <w:sz w:val="22"/>
              </w:rPr>
            </w:pPr>
          </w:p>
        </w:tc>
        <w:tc>
          <w:tcPr>
            <w:tcW w:w="719" w:type="pct"/>
            <w:vMerge/>
          </w:tcPr>
          <w:p w14:paraId="4E5DAFCA" w14:textId="77777777" w:rsidR="00174BC3" w:rsidRPr="006C089B" w:rsidRDefault="00174BC3" w:rsidP="00265037">
            <w:pPr>
              <w:spacing w:line="240" w:lineRule="auto"/>
              <w:jc w:val="center"/>
              <w:rPr>
                <w:rFonts w:eastAsia="Times New Roman"/>
                <w:sz w:val="22"/>
              </w:rPr>
            </w:pPr>
          </w:p>
        </w:tc>
      </w:tr>
      <w:tr w:rsidR="006C089B" w:rsidRPr="006C089B" w14:paraId="255667E9" w14:textId="77777777" w:rsidTr="00A208AB">
        <w:trPr>
          <w:trHeight w:val="225"/>
        </w:trPr>
        <w:tc>
          <w:tcPr>
            <w:tcW w:w="1213" w:type="pct"/>
            <w:vMerge/>
          </w:tcPr>
          <w:p w14:paraId="0FA60D0B" w14:textId="77777777" w:rsidR="00174BC3" w:rsidRPr="006C089B" w:rsidRDefault="00174BC3" w:rsidP="00174BC3">
            <w:pPr>
              <w:spacing w:line="240" w:lineRule="auto"/>
              <w:jc w:val="left"/>
              <w:rPr>
                <w:rFonts w:eastAsia="Times New Roman"/>
                <w:bCs/>
                <w:sz w:val="22"/>
              </w:rPr>
            </w:pPr>
          </w:p>
        </w:tc>
        <w:tc>
          <w:tcPr>
            <w:tcW w:w="429" w:type="pct"/>
          </w:tcPr>
          <w:p w14:paraId="704F2713" w14:textId="78E3E7A7" w:rsidR="00174BC3" w:rsidRPr="006C089B" w:rsidRDefault="00174BC3" w:rsidP="00265037">
            <w:pPr>
              <w:spacing w:line="240" w:lineRule="auto"/>
              <w:jc w:val="center"/>
              <w:rPr>
                <w:rFonts w:eastAsia="Times New Roman"/>
                <w:sz w:val="22"/>
              </w:rPr>
            </w:pPr>
            <w:r w:rsidRPr="006C089B">
              <w:rPr>
                <w:rFonts w:eastAsia="Times New Roman"/>
                <w:sz w:val="22"/>
                <w:szCs w:val="22"/>
              </w:rPr>
              <w:t>LEGP3</w:t>
            </w:r>
          </w:p>
        </w:tc>
        <w:tc>
          <w:tcPr>
            <w:tcW w:w="445" w:type="pct"/>
          </w:tcPr>
          <w:p w14:paraId="279AFA11" w14:textId="5A3AF22B" w:rsidR="00174BC3" w:rsidRPr="006C089B" w:rsidRDefault="00174BC3" w:rsidP="00265037">
            <w:pPr>
              <w:spacing w:line="240" w:lineRule="auto"/>
              <w:jc w:val="center"/>
              <w:rPr>
                <w:rFonts w:eastAsia="Times New Roman"/>
                <w:sz w:val="22"/>
              </w:rPr>
            </w:pPr>
            <w:r w:rsidRPr="006C089B">
              <w:rPr>
                <w:rFonts w:eastAsia="Times New Roman"/>
                <w:sz w:val="22"/>
                <w:szCs w:val="22"/>
              </w:rPr>
              <w:t>0.875</w:t>
            </w:r>
          </w:p>
        </w:tc>
        <w:tc>
          <w:tcPr>
            <w:tcW w:w="549" w:type="pct"/>
            <w:vMerge/>
          </w:tcPr>
          <w:p w14:paraId="7F7822E2" w14:textId="77777777" w:rsidR="00174BC3" w:rsidRPr="006C089B" w:rsidRDefault="00174BC3" w:rsidP="00265037">
            <w:pPr>
              <w:spacing w:line="240" w:lineRule="auto"/>
              <w:jc w:val="center"/>
              <w:rPr>
                <w:rFonts w:eastAsia="Times New Roman"/>
                <w:sz w:val="22"/>
              </w:rPr>
            </w:pPr>
          </w:p>
        </w:tc>
        <w:tc>
          <w:tcPr>
            <w:tcW w:w="823" w:type="pct"/>
            <w:vMerge/>
          </w:tcPr>
          <w:p w14:paraId="3EDF2798" w14:textId="77777777" w:rsidR="00174BC3" w:rsidRPr="006C089B" w:rsidRDefault="00174BC3" w:rsidP="00265037">
            <w:pPr>
              <w:spacing w:line="240" w:lineRule="auto"/>
              <w:jc w:val="center"/>
              <w:rPr>
                <w:rFonts w:eastAsia="Times New Roman"/>
                <w:sz w:val="22"/>
              </w:rPr>
            </w:pPr>
          </w:p>
        </w:tc>
        <w:tc>
          <w:tcPr>
            <w:tcW w:w="821" w:type="pct"/>
            <w:vMerge/>
          </w:tcPr>
          <w:p w14:paraId="11FED6DA" w14:textId="77777777" w:rsidR="00174BC3" w:rsidRPr="006C089B" w:rsidRDefault="00174BC3" w:rsidP="00265037">
            <w:pPr>
              <w:spacing w:line="240" w:lineRule="auto"/>
              <w:jc w:val="center"/>
              <w:rPr>
                <w:rFonts w:eastAsia="Times New Roman"/>
                <w:sz w:val="22"/>
              </w:rPr>
            </w:pPr>
          </w:p>
        </w:tc>
        <w:tc>
          <w:tcPr>
            <w:tcW w:w="719" w:type="pct"/>
            <w:vMerge/>
          </w:tcPr>
          <w:p w14:paraId="78851A7F" w14:textId="77777777" w:rsidR="00174BC3" w:rsidRPr="006C089B" w:rsidRDefault="00174BC3" w:rsidP="00265037">
            <w:pPr>
              <w:spacing w:line="240" w:lineRule="auto"/>
              <w:jc w:val="center"/>
              <w:rPr>
                <w:rFonts w:eastAsia="Times New Roman"/>
                <w:sz w:val="22"/>
              </w:rPr>
            </w:pPr>
          </w:p>
        </w:tc>
      </w:tr>
      <w:tr w:rsidR="006C089B" w:rsidRPr="006C089B" w14:paraId="6FF8C515" w14:textId="77777777" w:rsidTr="00A208AB">
        <w:trPr>
          <w:trHeight w:val="225"/>
        </w:trPr>
        <w:tc>
          <w:tcPr>
            <w:tcW w:w="1213" w:type="pct"/>
            <w:vMerge w:val="restart"/>
            <w:hideMark/>
          </w:tcPr>
          <w:p w14:paraId="0D7622D6" w14:textId="76EF79DD" w:rsidR="008C07BF" w:rsidRPr="006C089B" w:rsidRDefault="008C07BF" w:rsidP="009E545B">
            <w:pPr>
              <w:spacing w:line="240" w:lineRule="auto"/>
              <w:jc w:val="left"/>
              <w:rPr>
                <w:rFonts w:eastAsia="Times New Roman"/>
                <w:bCs/>
                <w:sz w:val="22"/>
                <w:szCs w:val="22"/>
              </w:rPr>
            </w:pPr>
            <w:r w:rsidRPr="006C089B">
              <w:rPr>
                <w:rFonts w:eastAsia="Times New Roman"/>
                <w:bCs/>
                <w:sz w:val="22"/>
                <w:szCs w:val="22"/>
              </w:rPr>
              <w:t>Personal innovativeness</w:t>
            </w:r>
          </w:p>
        </w:tc>
        <w:tc>
          <w:tcPr>
            <w:tcW w:w="429" w:type="pct"/>
          </w:tcPr>
          <w:p w14:paraId="01FC56A9" w14:textId="2CB4D946" w:rsidR="008C07BF" w:rsidRPr="006C089B" w:rsidRDefault="008C07BF" w:rsidP="00265037">
            <w:pPr>
              <w:spacing w:line="240" w:lineRule="auto"/>
              <w:jc w:val="center"/>
              <w:rPr>
                <w:rFonts w:eastAsia="Times New Roman"/>
                <w:sz w:val="22"/>
              </w:rPr>
            </w:pPr>
            <w:r w:rsidRPr="006C089B">
              <w:rPr>
                <w:rFonts w:eastAsia="Times New Roman"/>
                <w:sz w:val="22"/>
                <w:szCs w:val="22"/>
              </w:rPr>
              <w:t>PEIN1</w:t>
            </w:r>
          </w:p>
        </w:tc>
        <w:tc>
          <w:tcPr>
            <w:tcW w:w="445" w:type="pct"/>
          </w:tcPr>
          <w:p w14:paraId="2EF7440B" w14:textId="31002560" w:rsidR="008C07BF" w:rsidRPr="006C089B" w:rsidRDefault="008C07BF" w:rsidP="00265037">
            <w:pPr>
              <w:spacing w:line="240" w:lineRule="auto"/>
              <w:jc w:val="center"/>
              <w:rPr>
                <w:rFonts w:eastAsia="Times New Roman"/>
                <w:sz w:val="22"/>
              </w:rPr>
            </w:pPr>
            <w:r w:rsidRPr="006C089B">
              <w:rPr>
                <w:rFonts w:eastAsia="Times New Roman"/>
                <w:sz w:val="22"/>
                <w:szCs w:val="22"/>
              </w:rPr>
              <w:t>0.662</w:t>
            </w:r>
          </w:p>
        </w:tc>
        <w:tc>
          <w:tcPr>
            <w:tcW w:w="549" w:type="pct"/>
            <w:vMerge w:val="restart"/>
            <w:hideMark/>
          </w:tcPr>
          <w:p w14:paraId="08231D20" w14:textId="391282B0"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0.775</w:t>
            </w:r>
          </w:p>
        </w:tc>
        <w:tc>
          <w:tcPr>
            <w:tcW w:w="823" w:type="pct"/>
            <w:vMerge w:val="restart"/>
            <w:hideMark/>
          </w:tcPr>
          <w:p w14:paraId="4620FCA3" w14:textId="162C65B1"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1.255</w:t>
            </w:r>
          </w:p>
        </w:tc>
        <w:tc>
          <w:tcPr>
            <w:tcW w:w="821" w:type="pct"/>
            <w:vMerge w:val="restart"/>
            <w:hideMark/>
          </w:tcPr>
          <w:p w14:paraId="7A88D2E7" w14:textId="40460347"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0.821</w:t>
            </w:r>
          </w:p>
        </w:tc>
        <w:tc>
          <w:tcPr>
            <w:tcW w:w="719" w:type="pct"/>
            <w:vMerge w:val="restart"/>
            <w:hideMark/>
          </w:tcPr>
          <w:p w14:paraId="6E0FD204" w14:textId="58F89BAD"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0.610</w:t>
            </w:r>
          </w:p>
        </w:tc>
      </w:tr>
      <w:tr w:rsidR="006C089B" w:rsidRPr="006C089B" w14:paraId="3D6D9177" w14:textId="77777777" w:rsidTr="00A208AB">
        <w:trPr>
          <w:trHeight w:val="225"/>
        </w:trPr>
        <w:tc>
          <w:tcPr>
            <w:tcW w:w="1213" w:type="pct"/>
            <w:vMerge/>
          </w:tcPr>
          <w:p w14:paraId="0EF2E23F" w14:textId="77777777" w:rsidR="008C07BF" w:rsidRPr="006C089B" w:rsidRDefault="008C07BF" w:rsidP="009E545B">
            <w:pPr>
              <w:spacing w:line="240" w:lineRule="auto"/>
              <w:jc w:val="left"/>
              <w:rPr>
                <w:rFonts w:eastAsia="Times New Roman"/>
                <w:bCs/>
                <w:sz w:val="22"/>
              </w:rPr>
            </w:pPr>
          </w:p>
        </w:tc>
        <w:tc>
          <w:tcPr>
            <w:tcW w:w="429" w:type="pct"/>
          </w:tcPr>
          <w:p w14:paraId="16DE4EED" w14:textId="6DA6B0A2" w:rsidR="008C07BF" w:rsidRPr="006C089B" w:rsidRDefault="008C07BF" w:rsidP="00265037">
            <w:pPr>
              <w:spacing w:line="240" w:lineRule="auto"/>
              <w:jc w:val="center"/>
              <w:rPr>
                <w:rFonts w:eastAsia="Times New Roman"/>
                <w:sz w:val="22"/>
              </w:rPr>
            </w:pPr>
            <w:r w:rsidRPr="006C089B">
              <w:rPr>
                <w:rFonts w:eastAsia="Times New Roman"/>
                <w:sz w:val="22"/>
                <w:szCs w:val="22"/>
              </w:rPr>
              <w:t>PEIN2</w:t>
            </w:r>
          </w:p>
        </w:tc>
        <w:tc>
          <w:tcPr>
            <w:tcW w:w="445" w:type="pct"/>
          </w:tcPr>
          <w:p w14:paraId="69868AE0" w14:textId="2ED3321C" w:rsidR="008C07BF" w:rsidRPr="006C089B" w:rsidRDefault="008C07BF" w:rsidP="00265037">
            <w:pPr>
              <w:spacing w:line="240" w:lineRule="auto"/>
              <w:jc w:val="center"/>
              <w:rPr>
                <w:rFonts w:eastAsia="Times New Roman"/>
                <w:sz w:val="22"/>
              </w:rPr>
            </w:pPr>
            <w:r w:rsidRPr="006C089B">
              <w:rPr>
                <w:rFonts w:eastAsia="Times New Roman"/>
                <w:sz w:val="22"/>
                <w:szCs w:val="22"/>
              </w:rPr>
              <w:t>0.713</w:t>
            </w:r>
          </w:p>
        </w:tc>
        <w:tc>
          <w:tcPr>
            <w:tcW w:w="549" w:type="pct"/>
            <w:vMerge/>
          </w:tcPr>
          <w:p w14:paraId="698A96BA" w14:textId="77777777" w:rsidR="008C07BF" w:rsidRPr="006C089B" w:rsidRDefault="008C07BF" w:rsidP="00265037">
            <w:pPr>
              <w:spacing w:line="240" w:lineRule="auto"/>
              <w:jc w:val="center"/>
              <w:rPr>
                <w:rFonts w:eastAsia="Times New Roman"/>
                <w:sz w:val="22"/>
              </w:rPr>
            </w:pPr>
          </w:p>
        </w:tc>
        <w:tc>
          <w:tcPr>
            <w:tcW w:w="823" w:type="pct"/>
            <w:vMerge/>
          </w:tcPr>
          <w:p w14:paraId="04C5583B" w14:textId="77777777" w:rsidR="008C07BF" w:rsidRPr="006C089B" w:rsidRDefault="008C07BF" w:rsidP="00265037">
            <w:pPr>
              <w:spacing w:line="240" w:lineRule="auto"/>
              <w:jc w:val="center"/>
              <w:rPr>
                <w:rFonts w:eastAsia="Times New Roman"/>
                <w:sz w:val="22"/>
              </w:rPr>
            </w:pPr>
          </w:p>
        </w:tc>
        <w:tc>
          <w:tcPr>
            <w:tcW w:w="821" w:type="pct"/>
            <w:vMerge/>
          </w:tcPr>
          <w:p w14:paraId="21D6902C" w14:textId="77777777" w:rsidR="008C07BF" w:rsidRPr="006C089B" w:rsidRDefault="008C07BF" w:rsidP="00265037">
            <w:pPr>
              <w:spacing w:line="240" w:lineRule="auto"/>
              <w:jc w:val="center"/>
              <w:rPr>
                <w:rFonts w:eastAsia="Times New Roman"/>
                <w:sz w:val="22"/>
              </w:rPr>
            </w:pPr>
          </w:p>
        </w:tc>
        <w:tc>
          <w:tcPr>
            <w:tcW w:w="719" w:type="pct"/>
            <w:vMerge/>
          </w:tcPr>
          <w:p w14:paraId="3F65BF6D" w14:textId="77777777" w:rsidR="008C07BF" w:rsidRPr="006C089B" w:rsidRDefault="008C07BF" w:rsidP="00265037">
            <w:pPr>
              <w:spacing w:line="240" w:lineRule="auto"/>
              <w:jc w:val="center"/>
              <w:rPr>
                <w:rFonts w:eastAsia="Times New Roman"/>
                <w:sz w:val="22"/>
              </w:rPr>
            </w:pPr>
          </w:p>
        </w:tc>
      </w:tr>
      <w:tr w:rsidR="006C089B" w:rsidRPr="006C089B" w14:paraId="7CBF167A" w14:textId="77777777" w:rsidTr="00A208AB">
        <w:trPr>
          <w:trHeight w:val="225"/>
        </w:trPr>
        <w:tc>
          <w:tcPr>
            <w:tcW w:w="1213" w:type="pct"/>
            <w:vMerge/>
          </w:tcPr>
          <w:p w14:paraId="6136FA80" w14:textId="77777777" w:rsidR="008C07BF" w:rsidRPr="006C089B" w:rsidRDefault="008C07BF" w:rsidP="009E545B">
            <w:pPr>
              <w:spacing w:line="240" w:lineRule="auto"/>
              <w:jc w:val="left"/>
              <w:rPr>
                <w:rFonts w:eastAsia="Times New Roman"/>
                <w:bCs/>
                <w:sz w:val="22"/>
              </w:rPr>
            </w:pPr>
          </w:p>
        </w:tc>
        <w:tc>
          <w:tcPr>
            <w:tcW w:w="429" w:type="pct"/>
          </w:tcPr>
          <w:p w14:paraId="1534E009" w14:textId="77362E5D" w:rsidR="008C07BF" w:rsidRPr="006C089B" w:rsidRDefault="008C07BF" w:rsidP="00265037">
            <w:pPr>
              <w:spacing w:line="240" w:lineRule="auto"/>
              <w:jc w:val="center"/>
              <w:rPr>
                <w:rFonts w:eastAsia="Times New Roman"/>
                <w:sz w:val="22"/>
              </w:rPr>
            </w:pPr>
            <w:r w:rsidRPr="006C089B">
              <w:rPr>
                <w:rFonts w:eastAsia="Times New Roman"/>
                <w:sz w:val="22"/>
                <w:szCs w:val="22"/>
              </w:rPr>
              <w:t>PEIN3</w:t>
            </w:r>
          </w:p>
        </w:tc>
        <w:tc>
          <w:tcPr>
            <w:tcW w:w="445" w:type="pct"/>
          </w:tcPr>
          <w:p w14:paraId="28838373" w14:textId="749DAFF3" w:rsidR="008C07BF" w:rsidRPr="006C089B" w:rsidRDefault="008C07BF" w:rsidP="00265037">
            <w:pPr>
              <w:spacing w:line="240" w:lineRule="auto"/>
              <w:jc w:val="center"/>
              <w:rPr>
                <w:rFonts w:eastAsia="Times New Roman"/>
                <w:sz w:val="22"/>
              </w:rPr>
            </w:pPr>
            <w:r w:rsidRPr="006C089B">
              <w:rPr>
                <w:rFonts w:eastAsia="Times New Roman"/>
                <w:sz w:val="22"/>
                <w:szCs w:val="22"/>
              </w:rPr>
              <w:t>0.941</w:t>
            </w:r>
          </w:p>
        </w:tc>
        <w:tc>
          <w:tcPr>
            <w:tcW w:w="549" w:type="pct"/>
            <w:vMerge/>
          </w:tcPr>
          <w:p w14:paraId="5856A5DF" w14:textId="77777777" w:rsidR="008C07BF" w:rsidRPr="006C089B" w:rsidRDefault="008C07BF" w:rsidP="00265037">
            <w:pPr>
              <w:spacing w:line="240" w:lineRule="auto"/>
              <w:jc w:val="center"/>
              <w:rPr>
                <w:rFonts w:eastAsia="Times New Roman"/>
                <w:sz w:val="22"/>
              </w:rPr>
            </w:pPr>
          </w:p>
        </w:tc>
        <w:tc>
          <w:tcPr>
            <w:tcW w:w="823" w:type="pct"/>
            <w:vMerge/>
          </w:tcPr>
          <w:p w14:paraId="0F2646B7" w14:textId="77777777" w:rsidR="008C07BF" w:rsidRPr="006C089B" w:rsidRDefault="008C07BF" w:rsidP="00265037">
            <w:pPr>
              <w:spacing w:line="240" w:lineRule="auto"/>
              <w:jc w:val="center"/>
              <w:rPr>
                <w:rFonts w:eastAsia="Times New Roman"/>
                <w:sz w:val="22"/>
              </w:rPr>
            </w:pPr>
          </w:p>
        </w:tc>
        <w:tc>
          <w:tcPr>
            <w:tcW w:w="821" w:type="pct"/>
            <w:vMerge/>
          </w:tcPr>
          <w:p w14:paraId="4A7380C5" w14:textId="77777777" w:rsidR="008C07BF" w:rsidRPr="006C089B" w:rsidRDefault="008C07BF" w:rsidP="00265037">
            <w:pPr>
              <w:spacing w:line="240" w:lineRule="auto"/>
              <w:jc w:val="center"/>
              <w:rPr>
                <w:rFonts w:eastAsia="Times New Roman"/>
                <w:sz w:val="22"/>
              </w:rPr>
            </w:pPr>
          </w:p>
        </w:tc>
        <w:tc>
          <w:tcPr>
            <w:tcW w:w="719" w:type="pct"/>
            <w:vMerge/>
          </w:tcPr>
          <w:p w14:paraId="4C1FD870" w14:textId="77777777" w:rsidR="008C07BF" w:rsidRPr="006C089B" w:rsidRDefault="008C07BF" w:rsidP="00265037">
            <w:pPr>
              <w:spacing w:line="240" w:lineRule="auto"/>
              <w:jc w:val="center"/>
              <w:rPr>
                <w:rFonts w:eastAsia="Times New Roman"/>
                <w:sz w:val="22"/>
              </w:rPr>
            </w:pPr>
          </w:p>
        </w:tc>
      </w:tr>
      <w:tr w:rsidR="006C089B" w:rsidRPr="006C089B" w14:paraId="20569EE9" w14:textId="77777777" w:rsidTr="00A208AB">
        <w:trPr>
          <w:trHeight w:val="225"/>
        </w:trPr>
        <w:tc>
          <w:tcPr>
            <w:tcW w:w="1213" w:type="pct"/>
            <w:vMerge w:val="restart"/>
            <w:hideMark/>
          </w:tcPr>
          <w:p w14:paraId="35ADAA8B" w14:textId="0CB8F774" w:rsidR="008C07BF" w:rsidRPr="006C089B" w:rsidRDefault="008C07BF" w:rsidP="009E545B">
            <w:pPr>
              <w:spacing w:line="240" w:lineRule="auto"/>
              <w:jc w:val="left"/>
              <w:rPr>
                <w:rFonts w:eastAsia="Times New Roman"/>
                <w:bCs/>
                <w:sz w:val="22"/>
                <w:szCs w:val="22"/>
              </w:rPr>
            </w:pPr>
            <w:r w:rsidRPr="006C089B">
              <w:rPr>
                <w:rFonts w:eastAsia="Times New Roman"/>
                <w:bCs/>
                <w:sz w:val="22"/>
                <w:szCs w:val="22"/>
              </w:rPr>
              <w:t>Privacy concerns</w:t>
            </w:r>
          </w:p>
        </w:tc>
        <w:tc>
          <w:tcPr>
            <w:tcW w:w="429" w:type="pct"/>
          </w:tcPr>
          <w:p w14:paraId="2018A0DB" w14:textId="587F2C85" w:rsidR="008C07BF" w:rsidRPr="006C089B" w:rsidRDefault="008C07BF" w:rsidP="00265037">
            <w:pPr>
              <w:spacing w:line="240" w:lineRule="auto"/>
              <w:jc w:val="center"/>
              <w:rPr>
                <w:rFonts w:eastAsia="Times New Roman"/>
                <w:sz w:val="22"/>
              </w:rPr>
            </w:pPr>
            <w:r w:rsidRPr="006C089B">
              <w:rPr>
                <w:rFonts w:eastAsia="Times New Roman"/>
                <w:sz w:val="22"/>
                <w:szCs w:val="22"/>
              </w:rPr>
              <w:t>PRIV</w:t>
            </w:r>
            <w:r w:rsidRPr="006C089B">
              <w:rPr>
                <w:rFonts w:eastAsia="Times New Roman"/>
                <w:bCs/>
                <w:sz w:val="22"/>
                <w:szCs w:val="22"/>
              </w:rPr>
              <w:t>1</w:t>
            </w:r>
          </w:p>
        </w:tc>
        <w:tc>
          <w:tcPr>
            <w:tcW w:w="445" w:type="pct"/>
          </w:tcPr>
          <w:p w14:paraId="3DCBFFA0" w14:textId="21DBD158" w:rsidR="008C07BF" w:rsidRPr="006C089B" w:rsidRDefault="008C07BF" w:rsidP="00265037">
            <w:pPr>
              <w:spacing w:line="240" w:lineRule="auto"/>
              <w:jc w:val="center"/>
              <w:rPr>
                <w:rFonts w:eastAsia="Times New Roman"/>
                <w:sz w:val="22"/>
              </w:rPr>
            </w:pPr>
            <w:r w:rsidRPr="006C089B">
              <w:rPr>
                <w:rFonts w:eastAsia="Times New Roman"/>
                <w:sz w:val="22"/>
                <w:szCs w:val="22"/>
              </w:rPr>
              <w:t>0.918</w:t>
            </w:r>
          </w:p>
        </w:tc>
        <w:tc>
          <w:tcPr>
            <w:tcW w:w="549" w:type="pct"/>
            <w:vMerge w:val="restart"/>
            <w:hideMark/>
          </w:tcPr>
          <w:p w14:paraId="62747055" w14:textId="5479105E"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0.895</w:t>
            </w:r>
          </w:p>
        </w:tc>
        <w:tc>
          <w:tcPr>
            <w:tcW w:w="823" w:type="pct"/>
            <w:vMerge w:val="restart"/>
            <w:hideMark/>
          </w:tcPr>
          <w:p w14:paraId="280664EA" w14:textId="4375BBCB"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0.896</w:t>
            </w:r>
          </w:p>
        </w:tc>
        <w:tc>
          <w:tcPr>
            <w:tcW w:w="821" w:type="pct"/>
            <w:vMerge w:val="restart"/>
            <w:hideMark/>
          </w:tcPr>
          <w:p w14:paraId="185A3E66" w14:textId="16B225D4"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0.935</w:t>
            </w:r>
          </w:p>
        </w:tc>
        <w:tc>
          <w:tcPr>
            <w:tcW w:w="719" w:type="pct"/>
            <w:vMerge w:val="restart"/>
            <w:hideMark/>
          </w:tcPr>
          <w:p w14:paraId="59189D47" w14:textId="4B61E9A4" w:rsidR="008C07BF" w:rsidRPr="006C089B" w:rsidRDefault="008C07BF" w:rsidP="00265037">
            <w:pPr>
              <w:spacing w:line="240" w:lineRule="auto"/>
              <w:jc w:val="center"/>
              <w:rPr>
                <w:rFonts w:eastAsia="Times New Roman"/>
                <w:sz w:val="22"/>
                <w:szCs w:val="22"/>
              </w:rPr>
            </w:pPr>
            <w:r w:rsidRPr="006C089B">
              <w:rPr>
                <w:rFonts w:eastAsia="Times New Roman"/>
                <w:sz w:val="22"/>
                <w:szCs w:val="22"/>
              </w:rPr>
              <w:t>0.827</w:t>
            </w:r>
          </w:p>
        </w:tc>
      </w:tr>
      <w:tr w:rsidR="006C089B" w:rsidRPr="006C089B" w14:paraId="41964639" w14:textId="77777777" w:rsidTr="00A208AB">
        <w:trPr>
          <w:trHeight w:val="225"/>
        </w:trPr>
        <w:tc>
          <w:tcPr>
            <w:tcW w:w="1213" w:type="pct"/>
            <w:vMerge/>
          </w:tcPr>
          <w:p w14:paraId="171C087D" w14:textId="77777777" w:rsidR="008C07BF" w:rsidRPr="006C089B" w:rsidRDefault="008C07BF" w:rsidP="009E545B">
            <w:pPr>
              <w:spacing w:line="240" w:lineRule="auto"/>
              <w:jc w:val="left"/>
              <w:rPr>
                <w:rFonts w:eastAsia="Times New Roman"/>
                <w:bCs/>
                <w:sz w:val="22"/>
              </w:rPr>
            </w:pPr>
          </w:p>
        </w:tc>
        <w:tc>
          <w:tcPr>
            <w:tcW w:w="429" w:type="pct"/>
          </w:tcPr>
          <w:p w14:paraId="297E4FC5" w14:textId="08FAED72" w:rsidR="008C07BF" w:rsidRPr="006C089B" w:rsidRDefault="008C07BF" w:rsidP="00265037">
            <w:pPr>
              <w:spacing w:line="240" w:lineRule="auto"/>
              <w:jc w:val="center"/>
              <w:rPr>
                <w:rFonts w:eastAsia="Times New Roman"/>
                <w:sz w:val="22"/>
              </w:rPr>
            </w:pPr>
            <w:r w:rsidRPr="006C089B">
              <w:rPr>
                <w:rFonts w:eastAsia="Times New Roman"/>
                <w:sz w:val="22"/>
                <w:szCs w:val="22"/>
              </w:rPr>
              <w:t>PRIV2</w:t>
            </w:r>
          </w:p>
        </w:tc>
        <w:tc>
          <w:tcPr>
            <w:tcW w:w="445" w:type="pct"/>
          </w:tcPr>
          <w:p w14:paraId="6DC7006C" w14:textId="1D73E50A" w:rsidR="008C07BF" w:rsidRPr="006C089B" w:rsidRDefault="008C07BF" w:rsidP="00265037">
            <w:pPr>
              <w:spacing w:line="240" w:lineRule="auto"/>
              <w:jc w:val="center"/>
              <w:rPr>
                <w:rFonts w:eastAsia="Times New Roman"/>
                <w:sz w:val="22"/>
              </w:rPr>
            </w:pPr>
            <w:r w:rsidRPr="006C089B">
              <w:rPr>
                <w:rFonts w:eastAsia="Times New Roman"/>
                <w:sz w:val="22"/>
                <w:szCs w:val="22"/>
              </w:rPr>
              <w:t>0.893</w:t>
            </w:r>
          </w:p>
        </w:tc>
        <w:tc>
          <w:tcPr>
            <w:tcW w:w="549" w:type="pct"/>
            <w:vMerge/>
          </w:tcPr>
          <w:p w14:paraId="0668107F" w14:textId="77777777" w:rsidR="008C07BF" w:rsidRPr="006C089B" w:rsidRDefault="008C07BF" w:rsidP="00265037">
            <w:pPr>
              <w:spacing w:line="240" w:lineRule="auto"/>
              <w:jc w:val="center"/>
              <w:rPr>
                <w:rFonts w:eastAsia="Times New Roman"/>
                <w:sz w:val="22"/>
              </w:rPr>
            </w:pPr>
          </w:p>
        </w:tc>
        <w:tc>
          <w:tcPr>
            <w:tcW w:w="823" w:type="pct"/>
            <w:vMerge/>
          </w:tcPr>
          <w:p w14:paraId="614D82EB" w14:textId="77777777" w:rsidR="008C07BF" w:rsidRPr="006C089B" w:rsidRDefault="008C07BF" w:rsidP="00265037">
            <w:pPr>
              <w:spacing w:line="240" w:lineRule="auto"/>
              <w:jc w:val="center"/>
              <w:rPr>
                <w:rFonts w:eastAsia="Times New Roman"/>
                <w:sz w:val="22"/>
              </w:rPr>
            </w:pPr>
          </w:p>
        </w:tc>
        <w:tc>
          <w:tcPr>
            <w:tcW w:w="821" w:type="pct"/>
            <w:vMerge/>
          </w:tcPr>
          <w:p w14:paraId="75A466B5" w14:textId="77777777" w:rsidR="008C07BF" w:rsidRPr="006C089B" w:rsidRDefault="008C07BF" w:rsidP="00265037">
            <w:pPr>
              <w:spacing w:line="240" w:lineRule="auto"/>
              <w:jc w:val="center"/>
              <w:rPr>
                <w:rFonts w:eastAsia="Times New Roman"/>
                <w:sz w:val="22"/>
              </w:rPr>
            </w:pPr>
          </w:p>
        </w:tc>
        <w:tc>
          <w:tcPr>
            <w:tcW w:w="719" w:type="pct"/>
            <w:vMerge/>
          </w:tcPr>
          <w:p w14:paraId="3F0518D4" w14:textId="77777777" w:rsidR="008C07BF" w:rsidRPr="006C089B" w:rsidRDefault="008C07BF" w:rsidP="00265037">
            <w:pPr>
              <w:spacing w:line="240" w:lineRule="auto"/>
              <w:jc w:val="center"/>
              <w:rPr>
                <w:rFonts w:eastAsia="Times New Roman"/>
                <w:sz w:val="22"/>
              </w:rPr>
            </w:pPr>
          </w:p>
        </w:tc>
      </w:tr>
      <w:tr w:rsidR="006C089B" w:rsidRPr="006C089B" w14:paraId="51A542F3" w14:textId="77777777" w:rsidTr="00A208AB">
        <w:trPr>
          <w:trHeight w:val="225"/>
        </w:trPr>
        <w:tc>
          <w:tcPr>
            <w:tcW w:w="1213" w:type="pct"/>
            <w:vMerge/>
          </w:tcPr>
          <w:p w14:paraId="45660AF3" w14:textId="77777777" w:rsidR="008C07BF" w:rsidRPr="006C089B" w:rsidRDefault="008C07BF" w:rsidP="009E545B">
            <w:pPr>
              <w:spacing w:line="240" w:lineRule="auto"/>
              <w:jc w:val="left"/>
              <w:rPr>
                <w:rFonts w:eastAsia="Times New Roman"/>
                <w:bCs/>
                <w:sz w:val="22"/>
              </w:rPr>
            </w:pPr>
          </w:p>
        </w:tc>
        <w:tc>
          <w:tcPr>
            <w:tcW w:w="429" w:type="pct"/>
          </w:tcPr>
          <w:p w14:paraId="76BED63B" w14:textId="02267413" w:rsidR="008C07BF" w:rsidRPr="006C089B" w:rsidRDefault="008C07BF" w:rsidP="00265037">
            <w:pPr>
              <w:spacing w:line="240" w:lineRule="auto"/>
              <w:jc w:val="center"/>
              <w:rPr>
                <w:rFonts w:eastAsia="Times New Roman"/>
                <w:sz w:val="22"/>
              </w:rPr>
            </w:pPr>
            <w:r w:rsidRPr="006C089B">
              <w:rPr>
                <w:rFonts w:eastAsia="Times New Roman"/>
                <w:sz w:val="22"/>
                <w:szCs w:val="22"/>
              </w:rPr>
              <w:t>PRIV4</w:t>
            </w:r>
          </w:p>
        </w:tc>
        <w:tc>
          <w:tcPr>
            <w:tcW w:w="445" w:type="pct"/>
          </w:tcPr>
          <w:p w14:paraId="122D79FE" w14:textId="183F9C4D" w:rsidR="008C07BF" w:rsidRPr="006C089B" w:rsidRDefault="008C07BF" w:rsidP="00265037">
            <w:pPr>
              <w:spacing w:line="240" w:lineRule="auto"/>
              <w:jc w:val="center"/>
              <w:rPr>
                <w:rFonts w:eastAsia="Times New Roman"/>
                <w:sz w:val="22"/>
              </w:rPr>
            </w:pPr>
            <w:r w:rsidRPr="006C089B">
              <w:rPr>
                <w:rFonts w:eastAsia="Times New Roman"/>
                <w:sz w:val="22"/>
                <w:szCs w:val="22"/>
              </w:rPr>
              <w:t>0.916</w:t>
            </w:r>
          </w:p>
        </w:tc>
        <w:tc>
          <w:tcPr>
            <w:tcW w:w="549" w:type="pct"/>
            <w:vMerge/>
          </w:tcPr>
          <w:p w14:paraId="75ADAFC1" w14:textId="77777777" w:rsidR="008C07BF" w:rsidRPr="006C089B" w:rsidRDefault="008C07BF" w:rsidP="00265037">
            <w:pPr>
              <w:spacing w:line="240" w:lineRule="auto"/>
              <w:jc w:val="center"/>
              <w:rPr>
                <w:rFonts w:eastAsia="Times New Roman"/>
                <w:sz w:val="22"/>
              </w:rPr>
            </w:pPr>
          </w:p>
        </w:tc>
        <w:tc>
          <w:tcPr>
            <w:tcW w:w="823" w:type="pct"/>
            <w:vMerge/>
          </w:tcPr>
          <w:p w14:paraId="233C7EF1" w14:textId="77777777" w:rsidR="008C07BF" w:rsidRPr="006C089B" w:rsidRDefault="008C07BF" w:rsidP="00265037">
            <w:pPr>
              <w:spacing w:line="240" w:lineRule="auto"/>
              <w:jc w:val="center"/>
              <w:rPr>
                <w:rFonts w:eastAsia="Times New Roman"/>
                <w:sz w:val="22"/>
              </w:rPr>
            </w:pPr>
          </w:p>
        </w:tc>
        <w:tc>
          <w:tcPr>
            <w:tcW w:w="821" w:type="pct"/>
            <w:vMerge/>
          </w:tcPr>
          <w:p w14:paraId="62DEB8E4" w14:textId="77777777" w:rsidR="008C07BF" w:rsidRPr="006C089B" w:rsidRDefault="008C07BF" w:rsidP="00265037">
            <w:pPr>
              <w:spacing w:line="240" w:lineRule="auto"/>
              <w:jc w:val="center"/>
              <w:rPr>
                <w:rFonts w:eastAsia="Times New Roman"/>
                <w:sz w:val="22"/>
              </w:rPr>
            </w:pPr>
          </w:p>
        </w:tc>
        <w:tc>
          <w:tcPr>
            <w:tcW w:w="719" w:type="pct"/>
            <w:vMerge/>
          </w:tcPr>
          <w:p w14:paraId="1567FEC3" w14:textId="77777777" w:rsidR="008C07BF" w:rsidRPr="006C089B" w:rsidRDefault="008C07BF" w:rsidP="00265037">
            <w:pPr>
              <w:spacing w:line="240" w:lineRule="auto"/>
              <w:jc w:val="center"/>
              <w:rPr>
                <w:rFonts w:eastAsia="Times New Roman"/>
                <w:sz w:val="22"/>
              </w:rPr>
            </w:pPr>
          </w:p>
        </w:tc>
      </w:tr>
      <w:tr w:rsidR="006C089B" w:rsidRPr="006C089B" w14:paraId="7217001B" w14:textId="77777777" w:rsidTr="00A208AB">
        <w:trPr>
          <w:trHeight w:val="225"/>
        </w:trPr>
        <w:tc>
          <w:tcPr>
            <w:tcW w:w="1213" w:type="pct"/>
            <w:vMerge w:val="restart"/>
            <w:hideMark/>
          </w:tcPr>
          <w:p w14:paraId="361B1C9F" w14:textId="5C90822D" w:rsidR="006664C1" w:rsidRPr="006C089B" w:rsidRDefault="006664C1" w:rsidP="008C07BF">
            <w:pPr>
              <w:spacing w:line="240" w:lineRule="auto"/>
              <w:jc w:val="left"/>
              <w:rPr>
                <w:rFonts w:eastAsia="Times New Roman"/>
                <w:bCs/>
                <w:sz w:val="22"/>
                <w:szCs w:val="22"/>
              </w:rPr>
            </w:pPr>
            <w:r w:rsidRPr="006C089B">
              <w:rPr>
                <w:rFonts w:eastAsia="Times New Roman"/>
                <w:bCs/>
                <w:sz w:val="22"/>
                <w:szCs w:val="22"/>
              </w:rPr>
              <w:t>Resistance to SHMS</w:t>
            </w:r>
          </w:p>
        </w:tc>
        <w:tc>
          <w:tcPr>
            <w:tcW w:w="429" w:type="pct"/>
          </w:tcPr>
          <w:p w14:paraId="7DE21AE7" w14:textId="40EAA860" w:rsidR="006664C1" w:rsidRPr="006C089B" w:rsidRDefault="006664C1" w:rsidP="00265037">
            <w:pPr>
              <w:spacing w:line="240" w:lineRule="auto"/>
              <w:jc w:val="center"/>
              <w:rPr>
                <w:rFonts w:eastAsia="Times New Roman"/>
                <w:sz w:val="22"/>
              </w:rPr>
            </w:pPr>
            <w:r w:rsidRPr="006C089B">
              <w:rPr>
                <w:rFonts w:eastAsia="Times New Roman"/>
                <w:sz w:val="22"/>
                <w:szCs w:val="22"/>
              </w:rPr>
              <w:t>RESH1</w:t>
            </w:r>
          </w:p>
        </w:tc>
        <w:tc>
          <w:tcPr>
            <w:tcW w:w="445" w:type="pct"/>
          </w:tcPr>
          <w:p w14:paraId="4E0E0D87" w14:textId="054A3715" w:rsidR="006664C1" w:rsidRPr="006C089B" w:rsidRDefault="006664C1" w:rsidP="00265037">
            <w:pPr>
              <w:spacing w:line="240" w:lineRule="auto"/>
              <w:jc w:val="center"/>
              <w:rPr>
                <w:rFonts w:eastAsia="Times New Roman"/>
                <w:sz w:val="22"/>
              </w:rPr>
            </w:pPr>
            <w:r w:rsidRPr="006C089B">
              <w:rPr>
                <w:rFonts w:eastAsia="Times New Roman"/>
                <w:sz w:val="22"/>
                <w:szCs w:val="22"/>
              </w:rPr>
              <w:t>0.857</w:t>
            </w:r>
          </w:p>
        </w:tc>
        <w:tc>
          <w:tcPr>
            <w:tcW w:w="549" w:type="pct"/>
            <w:vMerge w:val="restart"/>
            <w:hideMark/>
          </w:tcPr>
          <w:p w14:paraId="4925E0A5" w14:textId="064D1831"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0.907</w:t>
            </w:r>
          </w:p>
        </w:tc>
        <w:tc>
          <w:tcPr>
            <w:tcW w:w="823" w:type="pct"/>
            <w:vMerge w:val="restart"/>
            <w:hideMark/>
          </w:tcPr>
          <w:p w14:paraId="4D27EE76" w14:textId="56A5BA95"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0.910</w:t>
            </w:r>
          </w:p>
        </w:tc>
        <w:tc>
          <w:tcPr>
            <w:tcW w:w="821" w:type="pct"/>
            <w:vMerge w:val="restart"/>
            <w:hideMark/>
          </w:tcPr>
          <w:p w14:paraId="0FF3FA83" w14:textId="2EF3DB78"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0.935</w:t>
            </w:r>
          </w:p>
        </w:tc>
        <w:tc>
          <w:tcPr>
            <w:tcW w:w="719" w:type="pct"/>
            <w:vMerge w:val="restart"/>
            <w:hideMark/>
          </w:tcPr>
          <w:p w14:paraId="1DDE3EAC" w14:textId="5C374F4D"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0.782</w:t>
            </w:r>
          </w:p>
        </w:tc>
      </w:tr>
      <w:tr w:rsidR="006C089B" w:rsidRPr="006C089B" w14:paraId="00BC15D6" w14:textId="77777777" w:rsidTr="00A208AB">
        <w:trPr>
          <w:trHeight w:val="225"/>
        </w:trPr>
        <w:tc>
          <w:tcPr>
            <w:tcW w:w="1213" w:type="pct"/>
            <w:vMerge/>
          </w:tcPr>
          <w:p w14:paraId="26FEF067" w14:textId="77777777" w:rsidR="006664C1" w:rsidRPr="006C089B" w:rsidRDefault="006664C1" w:rsidP="008C07BF">
            <w:pPr>
              <w:spacing w:line="240" w:lineRule="auto"/>
              <w:jc w:val="left"/>
              <w:rPr>
                <w:rFonts w:eastAsia="Times New Roman"/>
                <w:bCs/>
                <w:sz w:val="22"/>
              </w:rPr>
            </w:pPr>
          </w:p>
        </w:tc>
        <w:tc>
          <w:tcPr>
            <w:tcW w:w="429" w:type="pct"/>
          </w:tcPr>
          <w:p w14:paraId="1D5968B3" w14:textId="0B2FC9B1" w:rsidR="006664C1" w:rsidRPr="006C089B" w:rsidRDefault="006664C1" w:rsidP="00265037">
            <w:pPr>
              <w:spacing w:line="240" w:lineRule="auto"/>
              <w:jc w:val="center"/>
              <w:rPr>
                <w:rFonts w:eastAsia="Times New Roman"/>
                <w:sz w:val="22"/>
              </w:rPr>
            </w:pPr>
            <w:r w:rsidRPr="006C089B">
              <w:rPr>
                <w:rFonts w:eastAsia="Times New Roman"/>
                <w:sz w:val="22"/>
                <w:szCs w:val="22"/>
              </w:rPr>
              <w:t>RESH2</w:t>
            </w:r>
          </w:p>
        </w:tc>
        <w:tc>
          <w:tcPr>
            <w:tcW w:w="445" w:type="pct"/>
          </w:tcPr>
          <w:p w14:paraId="0A12673C" w14:textId="43595375" w:rsidR="006664C1" w:rsidRPr="006C089B" w:rsidRDefault="006664C1" w:rsidP="00265037">
            <w:pPr>
              <w:spacing w:line="240" w:lineRule="auto"/>
              <w:jc w:val="center"/>
              <w:rPr>
                <w:rFonts w:eastAsia="Times New Roman"/>
                <w:sz w:val="22"/>
              </w:rPr>
            </w:pPr>
            <w:r w:rsidRPr="006C089B">
              <w:rPr>
                <w:rFonts w:eastAsia="Times New Roman"/>
                <w:sz w:val="22"/>
                <w:szCs w:val="22"/>
              </w:rPr>
              <w:t>0.914</w:t>
            </w:r>
          </w:p>
        </w:tc>
        <w:tc>
          <w:tcPr>
            <w:tcW w:w="549" w:type="pct"/>
            <w:vMerge/>
          </w:tcPr>
          <w:p w14:paraId="7F0F11DB" w14:textId="77777777" w:rsidR="006664C1" w:rsidRPr="006C089B" w:rsidRDefault="006664C1" w:rsidP="00265037">
            <w:pPr>
              <w:spacing w:line="240" w:lineRule="auto"/>
              <w:jc w:val="center"/>
              <w:rPr>
                <w:rFonts w:eastAsia="Times New Roman"/>
                <w:sz w:val="22"/>
              </w:rPr>
            </w:pPr>
          </w:p>
        </w:tc>
        <w:tc>
          <w:tcPr>
            <w:tcW w:w="823" w:type="pct"/>
            <w:vMerge/>
          </w:tcPr>
          <w:p w14:paraId="002CED15" w14:textId="77777777" w:rsidR="006664C1" w:rsidRPr="006C089B" w:rsidRDefault="006664C1" w:rsidP="00265037">
            <w:pPr>
              <w:spacing w:line="240" w:lineRule="auto"/>
              <w:jc w:val="center"/>
              <w:rPr>
                <w:rFonts w:eastAsia="Times New Roman"/>
                <w:sz w:val="22"/>
              </w:rPr>
            </w:pPr>
          </w:p>
        </w:tc>
        <w:tc>
          <w:tcPr>
            <w:tcW w:w="821" w:type="pct"/>
            <w:vMerge/>
          </w:tcPr>
          <w:p w14:paraId="568FEF1B" w14:textId="77777777" w:rsidR="006664C1" w:rsidRPr="006C089B" w:rsidRDefault="006664C1" w:rsidP="00265037">
            <w:pPr>
              <w:spacing w:line="240" w:lineRule="auto"/>
              <w:jc w:val="center"/>
              <w:rPr>
                <w:rFonts w:eastAsia="Times New Roman"/>
                <w:sz w:val="22"/>
              </w:rPr>
            </w:pPr>
          </w:p>
        </w:tc>
        <w:tc>
          <w:tcPr>
            <w:tcW w:w="719" w:type="pct"/>
            <w:vMerge/>
          </w:tcPr>
          <w:p w14:paraId="6AD4CCA7" w14:textId="77777777" w:rsidR="006664C1" w:rsidRPr="006C089B" w:rsidRDefault="006664C1" w:rsidP="00265037">
            <w:pPr>
              <w:spacing w:line="240" w:lineRule="auto"/>
              <w:jc w:val="center"/>
              <w:rPr>
                <w:rFonts w:eastAsia="Times New Roman"/>
                <w:sz w:val="22"/>
              </w:rPr>
            </w:pPr>
          </w:p>
        </w:tc>
      </w:tr>
      <w:tr w:rsidR="006C089B" w:rsidRPr="006C089B" w14:paraId="7E5383F7" w14:textId="77777777" w:rsidTr="00A208AB">
        <w:trPr>
          <w:trHeight w:val="225"/>
        </w:trPr>
        <w:tc>
          <w:tcPr>
            <w:tcW w:w="1213" w:type="pct"/>
            <w:vMerge/>
          </w:tcPr>
          <w:p w14:paraId="4CCD4720" w14:textId="77777777" w:rsidR="006664C1" w:rsidRPr="006C089B" w:rsidRDefault="006664C1" w:rsidP="008C07BF">
            <w:pPr>
              <w:spacing w:line="240" w:lineRule="auto"/>
              <w:jc w:val="left"/>
              <w:rPr>
                <w:rFonts w:eastAsia="Times New Roman"/>
                <w:bCs/>
                <w:sz w:val="22"/>
              </w:rPr>
            </w:pPr>
          </w:p>
        </w:tc>
        <w:tc>
          <w:tcPr>
            <w:tcW w:w="429" w:type="pct"/>
          </w:tcPr>
          <w:p w14:paraId="7A2E80A5" w14:textId="54E38645" w:rsidR="006664C1" w:rsidRPr="006C089B" w:rsidRDefault="006664C1" w:rsidP="00265037">
            <w:pPr>
              <w:spacing w:line="240" w:lineRule="auto"/>
              <w:jc w:val="center"/>
              <w:rPr>
                <w:rFonts w:eastAsia="Times New Roman"/>
                <w:sz w:val="22"/>
              </w:rPr>
            </w:pPr>
            <w:r w:rsidRPr="006C089B">
              <w:rPr>
                <w:rFonts w:eastAsia="Times New Roman"/>
                <w:sz w:val="22"/>
                <w:szCs w:val="22"/>
              </w:rPr>
              <w:t>RESH3</w:t>
            </w:r>
          </w:p>
        </w:tc>
        <w:tc>
          <w:tcPr>
            <w:tcW w:w="445" w:type="pct"/>
          </w:tcPr>
          <w:p w14:paraId="650A3AF7" w14:textId="37A2EBF2" w:rsidR="006664C1" w:rsidRPr="006C089B" w:rsidRDefault="006664C1" w:rsidP="00265037">
            <w:pPr>
              <w:spacing w:line="240" w:lineRule="auto"/>
              <w:jc w:val="center"/>
              <w:rPr>
                <w:rFonts w:eastAsia="Times New Roman"/>
                <w:sz w:val="22"/>
              </w:rPr>
            </w:pPr>
            <w:r w:rsidRPr="006C089B">
              <w:rPr>
                <w:rFonts w:eastAsia="Times New Roman"/>
                <w:sz w:val="22"/>
                <w:szCs w:val="22"/>
              </w:rPr>
              <w:t>0.887</w:t>
            </w:r>
          </w:p>
        </w:tc>
        <w:tc>
          <w:tcPr>
            <w:tcW w:w="549" w:type="pct"/>
            <w:vMerge/>
          </w:tcPr>
          <w:p w14:paraId="54850DD7" w14:textId="77777777" w:rsidR="006664C1" w:rsidRPr="006C089B" w:rsidRDefault="006664C1" w:rsidP="00265037">
            <w:pPr>
              <w:spacing w:line="240" w:lineRule="auto"/>
              <w:jc w:val="center"/>
              <w:rPr>
                <w:rFonts w:eastAsia="Times New Roman"/>
                <w:sz w:val="22"/>
              </w:rPr>
            </w:pPr>
          </w:p>
        </w:tc>
        <w:tc>
          <w:tcPr>
            <w:tcW w:w="823" w:type="pct"/>
            <w:vMerge/>
          </w:tcPr>
          <w:p w14:paraId="0F70D177" w14:textId="77777777" w:rsidR="006664C1" w:rsidRPr="006C089B" w:rsidRDefault="006664C1" w:rsidP="00265037">
            <w:pPr>
              <w:spacing w:line="240" w:lineRule="auto"/>
              <w:jc w:val="center"/>
              <w:rPr>
                <w:rFonts w:eastAsia="Times New Roman"/>
                <w:sz w:val="22"/>
              </w:rPr>
            </w:pPr>
          </w:p>
        </w:tc>
        <w:tc>
          <w:tcPr>
            <w:tcW w:w="821" w:type="pct"/>
            <w:vMerge/>
          </w:tcPr>
          <w:p w14:paraId="76208C55" w14:textId="77777777" w:rsidR="006664C1" w:rsidRPr="006C089B" w:rsidRDefault="006664C1" w:rsidP="00265037">
            <w:pPr>
              <w:spacing w:line="240" w:lineRule="auto"/>
              <w:jc w:val="center"/>
              <w:rPr>
                <w:rFonts w:eastAsia="Times New Roman"/>
                <w:sz w:val="22"/>
              </w:rPr>
            </w:pPr>
          </w:p>
        </w:tc>
        <w:tc>
          <w:tcPr>
            <w:tcW w:w="719" w:type="pct"/>
            <w:vMerge/>
          </w:tcPr>
          <w:p w14:paraId="59B48B5E" w14:textId="77777777" w:rsidR="006664C1" w:rsidRPr="006C089B" w:rsidRDefault="006664C1" w:rsidP="00265037">
            <w:pPr>
              <w:spacing w:line="240" w:lineRule="auto"/>
              <w:jc w:val="center"/>
              <w:rPr>
                <w:rFonts w:eastAsia="Times New Roman"/>
                <w:sz w:val="22"/>
              </w:rPr>
            </w:pPr>
          </w:p>
        </w:tc>
      </w:tr>
      <w:tr w:rsidR="006C089B" w:rsidRPr="006C089B" w14:paraId="2AE94558" w14:textId="77777777" w:rsidTr="00A208AB">
        <w:trPr>
          <w:trHeight w:val="225"/>
        </w:trPr>
        <w:tc>
          <w:tcPr>
            <w:tcW w:w="1213" w:type="pct"/>
            <w:vMerge/>
          </w:tcPr>
          <w:p w14:paraId="11CF2FA7" w14:textId="77777777" w:rsidR="006664C1" w:rsidRPr="006C089B" w:rsidRDefault="006664C1" w:rsidP="008C07BF">
            <w:pPr>
              <w:spacing w:line="240" w:lineRule="auto"/>
              <w:jc w:val="left"/>
              <w:rPr>
                <w:rFonts w:eastAsia="Times New Roman"/>
                <w:bCs/>
                <w:sz w:val="22"/>
              </w:rPr>
            </w:pPr>
          </w:p>
        </w:tc>
        <w:tc>
          <w:tcPr>
            <w:tcW w:w="429" w:type="pct"/>
          </w:tcPr>
          <w:p w14:paraId="5463CA85" w14:textId="00426574" w:rsidR="006664C1" w:rsidRPr="006C089B" w:rsidRDefault="006664C1" w:rsidP="00265037">
            <w:pPr>
              <w:spacing w:line="240" w:lineRule="auto"/>
              <w:jc w:val="center"/>
              <w:rPr>
                <w:rFonts w:eastAsia="Times New Roman"/>
                <w:sz w:val="22"/>
              </w:rPr>
            </w:pPr>
            <w:r w:rsidRPr="006C089B">
              <w:rPr>
                <w:rFonts w:eastAsia="Times New Roman"/>
                <w:sz w:val="22"/>
                <w:szCs w:val="22"/>
              </w:rPr>
              <w:t>RESH4</w:t>
            </w:r>
          </w:p>
        </w:tc>
        <w:tc>
          <w:tcPr>
            <w:tcW w:w="445" w:type="pct"/>
          </w:tcPr>
          <w:p w14:paraId="135D3AA5" w14:textId="0E3AD202" w:rsidR="006664C1" w:rsidRPr="006C089B" w:rsidRDefault="006664C1" w:rsidP="00265037">
            <w:pPr>
              <w:spacing w:line="240" w:lineRule="auto"/>
              <w:jc w:val="center"/>
              <w:rPr>
                <w:rFonts w:eastAsia="Times New Roman"/>
                <w:sz w:val="22"/>
              </w:rPr>
            </w:pPr>
            <w:r w:rsidRPr="006C089B">
              <w:rPr>
                <w:rFonts w:eastAsia="Times New Roman"/>
                <w:sz w:val="22"/>
                <w:szCs w:val="22"/>
              </w:rPr>
              <w:t>0.878</w:t>
            </w:r>
          </w:p>
        </w:tc>
        <w:tc>
          <w:tcPr>
            <w:tcW w:w="549" w:type="pct"/>
            <w:vMerge/>
          </w:tcPr>
          <w:p w14:paraId="7A9F75C0" w14:textId="77777777" w:rsidR="006664C1" w:rsidRPr="006C089B" w:rsidRDefault="006664C1" w:rsidP="00265037">
            <w:pPr>
              <w:spacing w:line="240" w:lineRule="auto"/>
              <w:jc w:val="center"/>
              <w:rPr>
                <w:rFonts w:eastAsia="Times New Roman"/>
                <w:sz w:val="22"/>
              </w:rPr>
            </w:pPr>
          </w:p>
        </w:tc>
        <w:tc>
          <w:tcPr>
            <w:tcW w:w="823" w:type="pct"/>
            <w:vMerge/>
          </w:tcPr>
          <w:p w14:paraId="52752E3A" w14:textId="77777777" w:rsidR="006664C1" w:rsidRPr="006C089B" w:rsidRDefault="006664C1" w:rsidP="00265037">
            <w:pPr>
              <w:spacing w:line="240" w:lineRule="auto"/>
              <w:jc w:val="center"/>
              <w:rPr>
                <w:rFonts w:eastAsia="Times New Roman"/>
                <w:sz w:val="22"/>
              </w:rPr>
            </w:pPr>
          </w:p>
        </w:tc>
        <w:tc>
          <w:tcPr>
            <w:tcW w:w="821" w:type="pct"/>
            <w:vMerge/>
          </w:tcPr>
          <w:p w14:paraId="747B3B10" w14:textId="77777777" w:rsidR="006664C1" w:rsidRPr="006C089B" w:rsidRDefault="006664C1" w:rsidP="00265037">
            <w:pPr>
              <w:spacing w:line="240" w:lineRule="auto"/>
              <w:jc w:val="center"/>
              <w:rPr>
                <w:rFonts w:eastAsia="Times New Roman"/>
                <w:sz w:val="22"/>
              </w:rPr>
            </w:pPr>
          </w:p>
        </w:tc>
        <w:tc>
          <w:tcPr>
            <w:tcW w:w="719" w:type="pct"/>
            <w:vMerge/>
          </w:tcPr>
          <w:p w14:paraId="3695C668" w14:textId="77777777" w:rsidR="006664C1" w:rsidRPr="006C089B" w:rsidRDefault="006664C1" w:rsidP="00265037">
            <w:pPr>
              <w:spacing w:line="240" w:lineRule="auto"/>
              <w:jc w:val="center"/>
              <w:rPr>
                <w:rFonts w:eastAsia="Times New Roman"/>
                <w:sz w:val="22"/>
              </w:rPr>
            </w:pPr>
          </w:p>
        </w:tc>
      </w:tr>
      <w:tr w:rsidR="006C089B" w:rsidRPr="006C089B" w14:paraId="7C4DB7C7" w14:textId="77777777" w:rsidTr="00A208AB">
        <w:trPr>
          <w:trHeight w:val="225"/>
        </w:trPr>
        <w:tc>
          <w:tcPr>
            <w:tcW w:w="1213" w:type="pct"/>
            <w:vMerge w:val="restart"/>
            <w:hideMark/>
          </w:tcPr>
          <w:p w14:paraId="776C11C7" w14:textId="6A84000F" w:rsidR="006664C1" w:rsidRPr="006C089B" w:rsidRDefault="006664C1" w:rsidP="006664C1">
            <w:pPr>
              <w:spacing w:line="240" w:lineRule="auto"/>
              <w:jc w:val="left"/>
              <w:rPr>
                <w:rFonts w:eastAsia="Times New Roman"/>
                <w:bCs/>
                <w:sz w:val="22"/>
                <w:szCs w:val="22"/>
              </w:rPr>
            </w:pPr>
            <w:r w:rsidRPr="006C089B">
              <w:rPr>
                <w:rFonts w:eastAsia="Times New Roman"/>
                <w:bCs/>
                <w:sz w:val="22"/>
                <w:szCs w:val="22"/>
              </w:rPr>
              <w:t>Responsibility</w:t>
            </w:r>
          </w:p>
        </w:tc>
        <w:tc>
          <w:tcPr>
            <w:tcW w:w="429" w:type="pct"/>
          </w:tcPr>
          <w:p w14:paraId="374DBE37" w14:textId="25370538" w:rsidR="006664C1" w:rsidRPr="006C089B" w:rsidRDefault="006664C1" w:rsidP="00265037">
            <w:pPr>
              <w:spacing w:line="240" w:lineRule="auto"/>
              <w:jc w:val="center"/>
              <w:rPr>
                <w:rFonts w:eastAsia="Times New Roman"/>
                <w:sz w:val="22"/>
              </w:rPr>
            </w:pPr>
            <w:r w:rsidRPr="006C089B">
              <w:rPr>
                <w:rFonts w:eastAsia="Times New Roman"/>
                <w:sz w:val="22"/>
                <w:szCs w:val="22"/>
              </w:rPr>
              <w:t>RESP1</w:t>
            </w:r>
          </w:p>
        </w:tc>
        <w:tc>
          <w:tcPr>
            <w:tcW w:w="445" w:type="pct"/>
          </w:tcPr>
          <w:p w14:paraId="39003D77" w14:textId="4ACFF2C9" w:rsidR="006664C1" w:rsidRPr="006C089B" w:rsidRDefault="006664C1" w:rsidP="00265037">
            <w:pPr>
              <w:spacing w:line="240" w:lineRule="auto"/>
              <w:jc w:val="center"/>
              <w:rPr>
                <w:rFonts w:eastAsia="Times New Roman"/>
                <w:sz w:val="22"/>
              </w:rPr>
            </w:pPr>
            <w:r w:rsidRPr="006C089B">
              <w:rPr>
                <w:rFonts w:eastAsia="Times New Roman"/>
                <w:sz w:val="22"/>
                <w:szCs w:val="22"/>
              </w:rPr>
              <w:t>0.917</w:t>
            </w:r>
          </w:p>
        </w:tc>
        <w:tc>
          <w:tcPr>
            <w:tcW w:w="549" w:type="pct"/>
            <w:vMerge w:val="restart"/>
            <w:hideMark/>
          </w:tcPr>
          <w:p w14:paraId="07F2F6CF" w14:textId="50EA2C77"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0.863</w:t>
            </w:r>
          </w:p>
        </w:tc>
        <w:tc>
          <w:tcPr>
            <w:tcW w:w="823" w:type="pct"/>
            <w:vMerge w:val="restart"/>
            <w:hideMark/>
          </w:tcPr>
          <w:p w14:paraId="0EF30BE3" w14:textId="42B8B5DC"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0.923</w:t>
            </w:r>
          </w:p>
        </w:tc>
        <w:tc>
          <w:tcPr>
            <w:tcW w:w="821" w:type="pct"/>
            <w:vMerge w:val="restart"/>
            <w:hideMark/>
          </w:tcPr>
          <w:p w14:paraId="1D1BCF25" w14:textId="43259097"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0.894</w:t>
            </w:r>
          </w:p>
        </w:tc>
        <w:tc>
          <w:tcPr>
            <w:tcW w:w="719" w:type="pct"/>
            <w:vMerge w:val="restart"/>
            <w:hideMark/>
          </w:tcPr>
          <w:p w14:paraId="4EE68373" w14:textId="1328B844" w:rsidR="006664C1" w:rsidRPr="006C089B" w:rsidRDefault="006664C1" w:rsidP="00265037">
            <w:pPr>
              <w:spacing w:line="240" w:lineRule="auto"/>
              <w:jc w:val="center"/>
              <w:rPr>
                <w:rFonts w:eastAsia="Times New Roman"/>
                <w:sz w:val="22"/>
                <w:szCs w:val="22"/>
              </w:rPr>
            </w:pPr>
            <w:r w:rsidRPr="006C089B">
              <w:rPr>
                <w:rFonts w:eastAsia="Times New Roman"/>
                <w:sz w:val="22"/>
                <w:szCs w:val="22"/>
              </w:rPr>
              <w:t>0.681</w:t>
            </w:r>
          </w:p>
        </w:tc>
      </w:tr>
      <w:tr w:rsidR="006C089B" w:rsidRPr="006C089B" w14:paraId="4D8C2232" w14:textId="77777777" w:rsidTr="00A208AB">
        <w:trPr>
          <w:trHeight w:val="225"/>
        </w:trPr>
        <w:tc>
          <w:tcPr>
            <w:tcW w:w="1213" w:type="pct"/>
            <w:vMerge/>
          </w:tcPr>
          <w:p w14:paraId="4397A94B" w14:textId="77777777" w:rsidR="006664C1" w:rsidRPr="006C089B" w:rsidRDefault="006664C1" w:rsidP="006664C1">
            <w:pPr>
              <w:spacing w:line="240" w:lineRule="auto"/>
              <w:jc w:val="left"/>
              <w:rPr>
                <w:rFonts w:eastAsia="Times New Roman"/>
                <w:bCs/>
                <w:sz w:val="22"/>
              </w:rPr>
            </w:pPr>
          </w:p>
        </w:tc>
        <w:tc>
          <w:tcPr>
            <w:tcW w:w="429" w:type="pct"/>
          </w:tcPr>
          <w:p w14:paraId="2C468993" w14:textId="26A1E0C3" w:rsidR="006664C1" w:rsidRPr="006C089B" w:rsidRDefault="006664C1" w:rsidP="00265037">
            <w:pPr>
              <w:spacing w:line="240" w:lineRule="auto"/>
              <w:jc w:val="center"/>
              <w:rPr>
                <w:rFonts w:eastAsia="Times New Roman"/>
                <w:sz w:val="22"/>
              </w:rPr>
            </w:pPr>
            <w:r w:rsidRPr="006C089B">
              <w:rPr>
                <w:rFonts w:eastAsia="Times New Roman"/>
                <w:sz w:val="22"/>
                <w:szCs w:val="22"/>
              </w:rPr>
              <w:t>RESP3</w:t>
            </w:r>
          </w:p>
        </w:tc>
        <w:tc>
          <w:tcPr>
            <w:tcW w:w="445" w:type="pct"/>
          </w:tcPr>
          <w:p w14:paraId="29189263" w14:textId="2B386737" w:rsidR="006664C1" w:rsidRPr="006C089B" w:rsidRDefault="006664C1" w:rsidP="00265037">
            <w:pPr>
              <w:spacing w:line="240" w:lineRule="auto"/>
              <w:jc w:val="center"/>
              <w:rPr>
                <w:rFonts w:eastAsia="Times New Roman"/>
                <w:sz w:val="22"/>
              </w:rPr>
            </w:pPr>
            <w:r w:rsidRPr="006C089B">
              <w:rPr>
                <w:rFonts w:eastAsia="Times New Roman"/>
                <w:sz w:val="22"/>
                <w:szCs w:val="22"/>
              </w:rPr>
              <w:t>0.831</w:t>
            </w:r>
          </w:p>
        </w:tc>
        <w:tc>
          <w:tcPr>
            <w:tcW w:w="549" w:type="pct"/>
            <w:vMerge/>
          </w:tcPr>
          <w:p w14:paraId="2EB4AC78" w14:textId="77777777" w:rsidR="006664C1" w:rsidRPr="006C089B" w:rsidRDefault="006664C1" w:rsidP="00265037">
            <w:pPr>
              <w:spacing w:line="240" w:lineRule="auto"/>
              <w:jc w:val="center"/>
              <w:rPr>
                <w:rFonts w:eastAsia="Times New Roman"/>
                <w:sz w:val="22"/>
              </w:rPr>
            </w:pPr>
          </w:p>
        </w:tc>
        <w:tc>
          <w:tcPr>
            <w:tcW w:w="823" w:type="pct"/>
            <w:vMerge/>
          </w:tcPr>
          <w:p w14:paraId="64493C87" w14:textId="77777777" w:rsidR="006664C1" w:rsidRPr="006C089B" w:rsidRDefault="006664C1" w:rsidP="00265037">
            <w:pPr>
              <w:spacing w:line="240" w:lineRule="auto"/>
              <w:jc w:val="center"/>
              <w:rPr>
                <w:rFonts w:eastAsia="Times New Roman"/>
                <w:sz w:val="22"/>
              </w:rPr>
            </w:pPr>
          </w:p>
        </w:tc>
        <w:tc>
          <w:tcPr>
            <w:tcW w:w="821" w:type="pct"/>
            <w:vMerge/>
          </w:tcPr>
          <w:p w14:paraId="68A3E513" w14:textId="77777777" w:rsidR="006664C1" w:rsidRPr="006C089B" w:rsidRDefault="006664C1" w:rsidP="00265037">
            <w:pPr>
              <w:spacing w:line="240" w:lineRule="auto"/>
              <w:jc w:val="center"/>
              <w:rPr>
                <w:rFonts w:eastAsia="Times New Roman"/>
                <w:sz w:val="22"/>
              </w:rPr>
            </w:pPr>
          </w:p>
        </w:tc>
        <w:tc>
          <w:tcPr>
            <w:tcW w:w="719" w:type="pct"/>
            <w:vMerge/>
          </w:tcPr>
          <w:p w14:paraId="72980887" w14:textId="77777777" w:rsidR="006664C1" w:rsidRPr="006C089B" w:rsidRDefault="006664C1" w:rsidP="00265037">
            <w:pPr>
              <w:spacing w:line="240" w:lineRule="auto"/>
              <w:jc w:val="center"/>
              <w:rPr>
                <w:rFonts w:eastAsia="Times New Roman"/>
                <w:sz w:val="22"/>
              </w:rPr>
            </w:pPr>
          </w:p>
        </w:tc>
      </w:tr>
      <w:tr w:rsidR="006C089B" w:rsidRPr="006C089B" w14:paraId="316F7837" w14:textId="77777777" w:rsidTr="00A208AB">
        <w:trPr>
          <w:trHeight w:val="225"/>
        </w:trPr>
        <w:tc>
          <w:tcPr>
            <w:tcW w:w="1213" w:type="pct"/>
            <w:vMerge/>
          </w:tcPr>
          <w:p w14:paraId="0B034578" w14:textId="77777777" w:rsidR="006664C1" w:rsidRPr="006C089B" w:rsidRDefault="006664C1" w:rsidP="006664C1">
            <w:pPr>
              <w:spacing w:line="240" w:lineRule="auto"/>
              <w:jc w:val="left"/>
              <w:rPr>
                <w:rFonts w:eastAsia="Times New Roman"/>
                <w:bCs/>
                <w:sz w:val="22"/>
              </w:rPr>
            </w:pPr>
          </w:p>
        </w:tc>
        <w:tc>
          <w:tcPr>
            <w:tcW w:w="429" w:type="pct"/>
          </w:tcPr>
          <w:p w14:paraId="178CC6F7" w14:textId="2DDC82AC" w:rsidR="006664C1" w:rsidRPr="006C089B" w:rsidRDefault="006664C1" w:rsidP="00265037">
            <w:pPr>
              <w:spacing w:line="240" w:lineRule="auto"/>
              <w:jc w:val="center"/>
              <w:rPr>
                <w:rFonts w:eastAsia="Times New Roman"/>
                <w:sz w:val="22"/>
              </w:rPr>
            </w:pPr>
            <w:r w:rsidRPr="006C089B">
              <w:rPr>
                <w:rFonts w:eastAsia="Times New Roman"/>
                <w:sz w:val="22"/>
                <w:szCs w:val="22"/>
              </w:rPr>
              <w:t>RESP4</w:t>
            </w:r>
          </w:p>
        </w:tc>
        <w:tc>
          <w:tcPr>
            <w:tcW w:w="445" w:type="pct"/>
          </w:tcPr>
          <w:p w14:paraId="0EB9B851" w14:textId="7F8DC437" w:rsidR="006664C1" w:rsidRPr="006C089B" w:rsidRDefault="006664C1" w:rsidP="00265037">
            <w:pPr>
              <w:spacing w:line="240" w:lineRule="auto"/>
              <w:jc w:val="center"/>
              <w:rPr>
                <w:rFonts w:eastAsia="Times New Roman"/>
                <w:sz w:val="22"/>
              </w:rPr>
            </w:pPr>
            <w:r w:rsidRPr="006C089B">
              <w:rPr>
                <w:rFonts w:eastAsia="Times New Roman"/>
                <w:sz w:val="22"/>
                <w:szCs w:val="22"/>
              </w:rPr>
              <w:t>0.814</w:t>
            </w:r>
          </w:p>
        </w:tc>
        <w:tc>
          <w:tcPr>
            <w:tcW w:w="549" w:type="pct"/>
            <w:vMerge/>
          </w:tcPr>
          <w:p w14:paraId="05E0B2F4" w14:textId="77777777" w:rsidR="006664C1" w:rsidRPr="006C089B" w:rsidRDefault="006664C1" w:rsidP="00265037">
            <w:pPr>
              <w:spacing w:line="240" w:lineRule="auto"/>
              <w:jc w:val="center"/>
              <w:rPr>
                <w:rFonts w:eastAsia="Times New Roman"/>
                <w:sz w:val="22"/>
              </w:rPr>
            </w:pPr>
          </w:p>
        </w:tc>
        <w:tc>
          <w:tcPr>
            <w:tcW w:w="823" w:type="pct"/>
            <w:vMerge/>
          </w:tcPr>
          <w:p w14:paraId="183DDE9C" w14:textId="77777777" w:rsidR="006664C1" w:rsidRPr="006C089B" w:rsidRDefault="006664C1" w:rsidP="00265037">
            <w:pPr>
              <w:spacing w:line="240" w:lineRule="auto"/>
              <w:jc w:val="center"/>
              <w:rPr>
                <w:rFonts w:eastAsia="Times New Roman"/>
                <w:sz w:val="22"/>
              </w:rPr>
            </w:pPr>
          </w:p>
        </w:tc>
        <w:tc>
          <w:tcPr>
            <w:tcW w:w="821" w:type="pct"/>
            <w:vMerge/>
          </w:tcPr>
          <w:p w14:paraId="1891C158" w14:textId="77777777" w:rsidR="006664C1" w:rsidRPr="006C089B" w:rsidRDefault="006664C1" w:rsidP="00265037">
            <w:pPr>
              <w:spacing w:line="240" w:lineRule="auto"/>
              <w:jc w:val="center"/>
              <w:rPr>
                <w:rFonts w:eastAsia="Times New Roman"/>
                <w:sz w:val="22"/>
              </w:rPr>
            </w:pPr>
          </w:p>
        </w:tc>
        <w:tc>
          <w:tcPr>
            <w:tcW w:w="719" w:type="pct"/>
            <w:vMerge/>
          </w:tcPr>
          <w:p w14:paraId="2AB30910" w14:textId="77777777" w:rsidR="006664C1" w:rsidRPr="006C089B" w:rsidRDefault="006664C1" w:rsidP="00265037">
            <w:pPr>
              <w:spacing w:line="240" w:lineRule="auto"/>
              <w:jc w:val="center"/>
              <w:rPr>
                <w:rFonts w:eastAsia="Times New Roman"/>
                <w:sz w:val="22"/>
              </w:rPr>
            </w:pPr>
          </w:p>
        </w:tc>
      </w:tr>
      <w:tr w:rsidR="006C089B" w:rsidRPr="006C089B" w14:paraId="476FC572" w14:textId="77777777" w:rsidTr="00A208AB">
        <w:trPr>
          <w:trHeight w:val="225"/>
        </w:trPr>
        <w:tc>
          <w:tcPr>
            <w:tcW w:w="1213" w:type="pct"/>
            <w:vMerge/>
          </w:tcPr>
          <w:p w14:paraId="48CC32CC" w14:textId="77777777" w:rsidR="006664C1" w:rsidRPr="006C089B" w:rsidRDefault="006664C1" w:rsidP="006664C1">
            <w:pPr>
              <w:spacing w:line="240" w:lineRule="auto"/>
              <w:jc w:val="left"/>
              <w:rPr>
                <w:rFonts w:eastAsia="Times New Roman"/>
                <w:bCs/>
                <w:sz w:val="22"/>
              </w:rPr>
            </w:pPr>
          </w:p>
        </w:tc>
        <w:tc>
          <w:tcPr>
            <w:tcW w:w="429" w:type="pct"/>
          </w:tcPr>
          <w:p w14:paraId="5CC5A994" w14:textId="7CAD79F9" w:rsidR="006664C1" w:rsidRPr="006C089B" w:rsidRDefault="006664C1" w:rsidP="00265037">
            <w:pPr>
              <w:spacing w:line="240" w:lineRule="auto"/>
              <w:jc w:val="center"/>
              <w:rPr>
                <w:rFonts w:eastAsia="Times New Roman"/>
                <w:sz w:val="22"/>
              </w:rPr>
            </w:pPr>
            <w:r w:rsidRPr="006C089B">
              <w:rPr>
                <w:rFonts w:eastAsia="Times New Roman"/>
                <w:sz w:val="22"/>
                <w:szCs w:val="22"/>
              </w:rPr>
              <w:t>RESP5</w:t>
            </w:r>
          </w:p>
        </w:tc>
        <w:tc>
          <w:tcPr>
            <w:tcW w:w="445" w:type="pct"/>
          </w:tcPr>
          <w:p w14:paraId="26077B11" w14:textId="262D395F" w:rsidR="006664C1" w:rsidRPr="006C089B" w:rsidRDefault="006664C1" w:rsidP="00265037">
            <w:pPr>
              <w:spacing w:line="240" w:lineRule="auto"/>
              <w:jc w:val="center"/>
              <w:rPr>
                <w:rFonts w:eastAsia="Times New Roman"/>
                <w:sz w:val="22"/>
              </w:rPr>
            </w:pPr>
            <w:r w:rsidRPr="006C089B">
              <w:rPr>
                <w:rFonts w:eastAsia="Times New Roman"/>
                <w:sz w:val="22"/>
                <w:szCs w:val="22"/>
              </w:rPr>
              <w:t>0.728</w:t>
            </w:r>
          </w:p>
        </w:tc>
        <w:tc>
          <w:tcPr>
            <w:tcW w:w="549" w:type="pct"/>
            <w:vMerge/>
          </w:tcPr>
          <w:p w14:paraId="08090F06" w14:textId="77777777" w:rsidR="006664C1" w:rsidRPr="006C089B" w:rsidRDefault="006664C1" w:rsidP="00265037">
            <w:pPr>
              <w:spacing w:line="240" w:lineRule="auto"/>
              <w:jc w:val="center"/>
              <w:rPr>
                <w:rFonts w:eastAsia="Times New Roman"/>
                <w:sz w:val="22"/>
              </w:rPr>
            </w:pPr>
          </w:p>
        </w:tc>
        <w:tc>
          <w:tcPr>
            <w:tcW w:w="823" w:type="pct"/>
            <w:vMerge/>
          </w:tcPr>
          <w:p w14:paraId="5E921678" w14:textId="77777777" w:rsidR="006664C1" w:rsidRPr="006C089B" w:rsidRDefault="006664C1" w:rsidP="00265037">
            <w:pPr>
              <w:spacing w:line="240" w:lineRule="auto"/>
              <w:jc w:val="center"/>
              <w:rPr>
                <w:rFonts w:eastAsia="Times New Roman"/>
                <w:sz w:val="22"/>
              </w:rPr>
            </w:pPr>
          </w:p>
        </w:tc>
        <w:tc>
          <w:tcPr>
            <w:tcW w:w="821" w:type="pct"/>
            <w:vMerge/>
          </w:tcPr>
          <w:p w14:paraId="2574E9C3" w14:textId="77777777" w:rsidR="006664C1" w:rsidRPr="006C089B" w:rsidRDefault="006664C1" w:rsidP="00265037">
            <w:pPr>
              <w:spacing w:line="240" w:lineRule="auto"/>
              <w:jc w:val="center"/>
              <w:rPr>
                <w:rFonts w:eastAsia="Times New Roman"/>
                <w:sz w:val="22"/>
              </w:rPr>
            </w:pPr>
          </w:p>
        </w:tc>
        <w:tc>
          <w:tcPr>
            <w:tcW w:w="719" w:type="pct"/>
            <w:vMerge/>
          </w:tcPr>
          <w:p w14:paraId="1138B476" w14:textId="77777777" w:rsidR="006664C1" w:rsidRPr="006C089B" w:rsidRDefault="006664C1" w:rsidP="00265037">
            <w:pPr>
              <w:spacing w:line="240" w:lineRule="auto"/>
              <w:jc w:val="center"/>
              <w:rPr>
                <w:rFonts w:eastAsia="Times New Roman"/>
                <w:sz w:val="22"/>
              </w:rPr>
            </w:pPr>
          </w:p>
        </w:tc>
      </w:tr>
      <w:tr w:rsidR="006C089B" w:rsidRPr="006C089B" w14:paraId="2B73F20F" w14:textId="77777777" w:rsidTr="00A208AB">
        <w:trPr>
          <w:trHeight w:val="225"/>
        </w:trPr>
        <w:tc>
          <w:tcPr>
            <w:tcW w:w="1213" w:type="pct"/>
            <w:vMerge w:val="restart"/>
            <w:hideMark/>
          </w:tcPr>
          <w:p w14:paraId="4C9047CD" w14:textId="214E9D93" w:rsidR="00E37F55" w:rsidRPr="006C089B" w:rsidRDefault="00E37F55" w:rsidP="00E37F55">
            <w:pPr>
              <w:spacing w:line="240" w:lineRule="auto"/>
              <w:jc w:val="left"/>
              <w:rPr>
                <w:rFonts w:eastAsia="Times New Roman"/>
                <w:bCs/>
                <w:sz w:val="22"/>
                <w:szCs w:val="22"/>
              </w:rPr>
            </w:pPr>
            <w:r w:rsidRPr="006C089B">
              <w:rPr>
                <w:rFonts w:eastAsia="Times New Roman"/>
                <w:bCs/>
                <w:sz w:val="22"/>
                <w:szCs w:val="22"/>
              </w:rPr>
              <w:t>Self-efficacy</w:t>
            </w:r>
          </w:p>
        </w:tc>
        <w:tc>
          <w:tcPr>
            <w:tcW w:w="429" w:type="pct"/>
          </w:tcPr>
          <w:p w14:paraId="25C97BE3" w14:textId="4D6BA352" w:rsidR="00E37F55" w:rsidRPr="006C089B" w:rsidRDefault="00E37F55" w:rsidP="00265037">
            <w:pPr>
              <w:spacing w:line="240" w:lineRule="auto"/>
              <w:jc w:val="center"/>
              <w:rPr>
                <w:rFonts w:eastAsia="Times New Roman"/>
                <w:sz w:val="22"/>
              </w:rPr>
            </w:pPr>
            <w:r w:rsidRPr="006C089B">
              <w:rPr>
                <w:rFonts w:eastAsia="Times New Roman"/>
                <w:sz w:val="22"/>
                <w:szCs w:val="22"/>
              </w:rPr>
              <w:t>SELF1</w:t>
            </w:r>
          </w:p>
        </w:tc>
        <w:tc>
          <w:tcPr>
            <w:tcW w:w="445" w:type="pct"/>
          </w:tcPr>
          <w:p w14:paraId="756AB092" w14:textId="3565615F" w:rsidR="00E37F55" w:rsidRPr="006C089B" w:rsidRDefault="00E37F55" w:rsidP="00265037">
            <w:pPr>
              <w:spacing w:line="240" w:lineRule="auto"/>
              <w:jc w:val="center"/>
              <w:rPr>
                <w:rFonts w:eastAsia="Times New Roman"/>
                <w:sz w:val="22"/>
              </w:rPr>
            </w:pPr>
            <w:r w:rsidRPr="006C089B">
              <w:rPr>
                <w:rFonts w:eastAsia="Times New Roman"/>
                <w:sz w:val="22"/>
                <w:szCs w:val="22"/>
              </w:rPr>
              <w:t>0.846</w:t>
            </w:r>
          </w:p>
        </w:tc>
        <w:tc>
          <w:tcPr>
            <w:tcW w:w="549" w:type="pct"/>
            <w:vMerge w:val="restart"/>
            <w:hideMark/>
          </w:tcPr>
          <w:p w14:paraId="561F5CB6" w14:textId="1C31C027"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0.859</w:t>
            </w:r>
          </w:p>
        </w:tc>
        <w:tc>
          <w:tcPr>
            <w:tcW w:w="823" w:type="pct"/>
            <w:vMerge w:val="restart"/>
            <w:hideMark/>
          </w:tcPr>
          <w:p w14:paraId="0C3498C6" w14:textId="3BA55B87"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0.877</w:t>
            </w:r>
          </w:p>
        </w:tc>
        <w:tc>
          <w:tcPr>
            <w:tcW w:w="821" w:type="pct"/>
            <w:vMerge w:val="restart"/>
            <w:hideMark/>
          </w:tcPr>
          <w:p w14:paraId="58D5918F" w14:textId="51B52F32"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0.905</w:t>
            </w:r>
          </w:p>
        </w:tc>
        <w:tc>
          <w:tcPr>
            <w:tcW w:w="719" w:type="pct"/>
            <w:vMerge w:val="restart"/>
            <w:hideMark/>
          </w:tcPr>
          <w:p w14:paraId="143E0C8B" w14:textId="2EE0733F"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0.705</w:t>
            </w:r>
          </w:p>
        </w:tc>
      </w:tr>
      <w:tr w:rsidR="006C089B" w:rsidRPr="006C089B" w14:paraId="366219DD" w14:textId="77777777" w:rsidTr="00A208AB">
        <w:trPr>
          <w:trHeight w:val="225"/>
        </w:trPr>
        <w:tc>
          <w:tcPr>
            <w:tcW w:w="1213" w:type="pct"/>
            <w:vMerge/>
          </w:tcPr>
          <w:p w14:paraId="46ADA3A9" w14:textId="77777777" w:rsidR="00E37F55" w:rsidRPr="006C089B" w:rsidRDefault="00E37F55" w:rsidP="00E37F55">
            <w:pPr>
              <w:spacing w:line="240" w:lineRule="auto"/>
              <w:jc w:val="left"/>
              <w:rPr>
                <w:rFonts w:eastAsia="Times New Roman"/>
                <w:bCs/>
                <w:sz w:val="22"/>
              </w:rPr>
            </w:pPr>
          </w:p>
        </w:tc>
        <w:tc>
          <w:tcPr>
            <w:tcW w:w="429" w:type="pct"/>
          </w:tcPr>
          <w:p w14:paraId="0E6C53AE" w14:textId="0D555886" w:rsidR="00E37F55" w:rsidRPr="006C089B" w:rsidRDefault="00E37F55" w:rsidP="00265037">
            <w:pPr>
              <w:spacing w:line="240" w:lineRule="auto"/>
              <w:jc w:val="center"/>
              <w:rPr>
                <w:rFonts w:eastAsia="Times New Roman"/>
                <w:sz w:val="22"/>
              </w:rPr>
            </w:pPr>
            <w:r w:rsidRPr="006C089B">
              <w:rPr>
                <w:rFonts w:eastAsia="Times New Roman"/>
                <w:sz w:val="22"/>
                <w:szCs w:val="22"/>
              </w:rPr>
              <w:t>SELF2</w:t>
            </w:r>
          </w:p>
        </w:tc>
        <w:tc>
          <w:tcPr>
            <w:tcW w:w="445" w:type="pct"/>
          </w:tcPr>
          <w:p w14:paraId="6CD2E00C" w14:textId="1E31CC72" w:rsidR="00E37F55" w:rsidRPr="006C089B" w:rsidRDefault="00E37F55" w:rsidP="00265037">
            <w:pPr>
              <w:spacing w:line="240" w:lineRule="auto"/>
              <w:jc w:val="center"/>
              <w:rPr>
                <w:rFonts w:eastAsia="Times New Roman"/>
                <w:sz w:val="22"/>
              </w:rPr>
            </w:pPr>
            <w:r w:rsidRPr="006C089B">
              <w:rPr>
                <w:rFonts w:eastAsia="Times New Roman"/>
                <w:sz w:val="22"/>
                <w:szCs w:val="22"/>
              </w:rPr>
              <w:t>0.895</w:t>
            </w:r>
          </w:p>
        </w:tc>
        <w:tc>
          <w:tcPr>
            <w:tcW w:w="549" w:type="pct"/>
            <w:vMerge/>
          </w:tcPr>
          <w:p w14:paraId="70EA2225" w14:textId="77777777" w:rsidR="00E37F55" w:rsidRPr="006C089B" w:rsidRDefault="00E37F55" w:rsidP="00265037">
            <w:pPr>
              <w:spacing w:line="240" w:lineRule="auto"/>
              <w:jc w:val="center"/>
              <w:rPr>
                <w:rFonts w:eastAsia="Times New Roman"/>
                <w:sz w:val="22"/>
              </w:rPr>
            </w:pPr>
          </w:p>
        </w:tc>
        <w:tc>
          <w:tcPr>
            <w:tcW w:w="823" w:type="pct"/>
            <w:vMerge/>
          </w:tcPr>
          <w:p w14:paraId="612CD3F5" w14:textId="77777777" w:rsidR="00E37F55" w:rsidRPr="006C089B" w:rsidRDefault="00E37F55" w:rsidP="00265037">
            <w:pPr>
              <w:spacing w:line="240" w:lineRule="auto"/>
              <w:jc w:val="center"/>
              <w:rPr>
                <w:rFonts w:eastAsia="Times New Roman"/>
                <w:sz w:val="22"/>
              </w:rPr>
            </w:pPr>
          </w:p>
        </w:tc>
        <w:tc>
          <w:tcPr>
            <w:tcW w:w="821" w:type="pct"/>
            <w:vMerge/>
          </w:tcPr>
          <w:p w14:paraId="0FCC5B36" w14:textId="77777777" w:rsidR="00E37F55" w:rsidRPr="006C089B" w:rsidRDefault="00E37F55" w:rsidP="00265037">
            <w:pPr>
              <w:spacing w:line="240" w:lineRule="auto"/>
              <w:jc w:val="center"/>
              <w:rPr>
                <w:rFonts w:eastAsia="Times New Roman"/>
                <w:sz w:val="22"/>
              </w:rPr>
            </w:pPr>
          </w:p>
        </w:tc>
        <w:tc>
          <w:tcPr>
            <w:tcW w:w="719" w:type="pct"/>
            <w:vMerge/>
          </w:tcPr>
          <w:p w14:paraId="2DD3EE1A" w14:textId="77777777" w:rsidR="00E37F55" w:rsidRPr="006C089B" w:rsidRDefault="00E37F55" w:rsidP="00265037">
            <w:pPr>
              <w:spacing w:line="240" w:lineRule="auto"/>
              <w:jc w:val="center"/>
              <w:rPr>
                <w:rFonts w:eastAsia="Times New Roman"/>
                <w:sz w:val="22"/>
              </w:rPr>
            </w:pPr>
          </w:p>
        </w:tc>
      </w:tr>
      <w:tr w:rsidR="006C089B" w:rsidRPr="006C089B" w14:paraId="6F801EAA" w14:textId="77777777" w:rsidTr="00A208AB">
        <w:trPr>
          <w:trHeight w:val="225"/>
        </w:trPr>
        <w:tc>
          <w:tcPr>
            <w:tcW w:w="1213" w:type="pct"/>
            <w:vMerge/>
          </w:tcPr>
          <w:p w14:paraId="3E209597" w14:textId="77777777" w:rsidR="00E37F55" w:rsidRPr="006C089B" w:rsidRDefault="00E37F55" w:rsidP="00E37F55">
            <w:pPr>
              <w:spacing w:line="240" w:lineRule="auto"/>
              <w:jc w:val="left"/>
              <w:rPr>
                <w:rFonts w:eastAsia="Times New Roman"/>
                <w:bCs/>
                <w:sz w:val="22"/>
              </w:rPr>
            </w:pPr>
          </w:p>
        </w:tc>
        <w:tc>
          <w:tcPr>
            <w:tcW w:w="429" w:type="pct"/>
          </w:tcPr>
          <w:p w14:paraId="0317A909" w14:textId="777CFAFE" w:rsidR="00E37F55" w:rsidRPr="006C089B" w:rsidRDefault="00E37F55" w:rsidP="00265037">
            <w:pPr>
              <w:spacing w:line="240" w:lineRule="auto"/>
              <w:jc w:val="center"/>
              <w:rPr>
                <w:rFonts w:eastAsia="Times New Roman"/>
                <w:sz w:val="22"/>
              </w:rPr>
            </w:pPr>
            <w:r w:rsidRPr="006C089B">
              <w:rPr>
                <w:rFonts w:eastAsia="Times New Roman"/>
                <w:sz w:val="22"/>
                <w:szCs w:val="22"/>
              </w:rPr>
              <w:t>SELF3</w:t>
            </w:r>
          </w:p>
        </w:tc>
        <w:tc>
          <w:tcPr>
            <w:tcW w:w="445" w:type="pct"/>
          </w:tcPr>
          <w:p w14:paraId="3DBC7651" w14:textId="10B5CA5A" w:rsidR="00E37F55" w:rsidRPr="006C089B" w:rsidRDefault="00E37F55" w:rsidP="00265037">
            <w:pPr>
              <w:spacing w:line="240" w:lineRule="auto"/>
              <w:jc w:val="center"/>
              <w:rPr>
                <w:rFonts w:eastAsia="Times New Roman"/>
                <w:sz w:val="22"/>
              </w:rPr>
            </w:pPr>
            <w:r w:rsidRPr="006C089B">
              <w:rPr>
                <w:rFonts w:eastAsia="Times New Roman"/>
                <w:sz w:val="22"/>
                <w:szCs w:val="22"/>
              </w:rPr>
              <w:t>0.724</w:t>
            </w:r>
          </w:p>
        </w:tc>
        <w:tc>
          <w:tcPr>
            <w:tcW w:w="549" w:type="pct"/>
            <w:vMerge/>
          </w:tcPr>
          <w:p w14:paraId="0213D62D" w14:textId="77777777" w:rsidR="00E37F55" w:rsidRPr="006C089B" w:rsidRDefault="00E37F55" w:rsidP="00265037">
            <w:pPr>
              <w:spacing w:line="240" w:lineRule="auto"/>
              <w:jc w:val="center"/>
              <w:rPr>
                <w:rFonts w:eastAsia="Times New Roman"/>
                <w:sz w:val="22"/>
              </w:rPr>
            </w:pPr>
          </w:p>
        </w:tc>
        <w:tc>
          <w:tcPr>
            <w:tcW w:w="823" w:type="pct"/>
            <w:vMerge/>
          </w:tcPr>
          <w:p w14:paraId="4E0C312C" w14:textId="77777777" w:rsidR="00E37F55" w:rsidRPr="006C089B" w:rsidRDefault="00E37F55" w:rsidP="00265037">
            <w:pPr>
              <w:spacing w:line="240" w:lineRule="auto"/>
              <w:jc w:val="center"/>
              <w:rPr>
                <w:rFonts w:eastAsia="Times New Roman"/>
                <w:sz w:val="22"/>
              </w:rPr>
            </w:pPr>
          </w:p>
        </w:tc>
        <w:tc>
          <w:tcPr>
            <w:tcW w:w="821" w:type="pct"/>
            <w:vMerge/>
          </w:tcPr>
          <w:p w14:paraId="44C74100" w14:textId="77777777" w:rsidR="00E37F55" w:rsidRPr="006C089B" w:rsidRDefault="00E37F55" w:rsidP="00265037">
            <w:pPr>
              <w:spacing w:line="240" w:lineRule="auto"/>
              <w:jc w:val="center"/>
              <w:rPr>
                <w:rFonts w:eastAsia="Times New Roman"/>
                <w:sz w:val="22"/>
              </w:rPr>
            </w:pPr>
          </w:p>
        </w:tc>
        <w:tc>
          <w:tcPr>
            <w:tcW w:w="719" w:type="pct"/>
            <w:vMerge/>
          </w:tcPr>
          <w:p w14:paraId="2B156994" w14:textId="77777777" w:rsidR="00E37F55" w:rsidRPr="006C089B" w:rsidRDefault="00E37F55" w:rsidP="00265037">
            <w:pPr>
              <w:spacing w:line="240" w:lineRule="auto"/>
              <w:jc w:val="center"/>
              <w:rPr>
                <w:rFonts w:eastAsia="Times New Roman"/>
                <w:sz w:val="22"/>
              </w:rPr>
            </w:pPr>
          </w:p>
        </w:tc>
      </w:tr>
      <w:tr w:rsidR="006C089B" w:rsidRPr="006C089B" w14:paraId="331F9C6D" w14:textId="77777777" w:rsidTr="00A208AB">
        <w:trPr>
          <w:trHeight w:val="225"/>
        </w:trPr>
        <w:tc>
          <w:tcPr>
            <w:tcW w:w="1213" w:type="pct"/>
            <w:vMerge/>
          </w:tcPr>
          <w:p w14:paraId="226E5FAA" w14:textId="77777777" w:rsidR="00E37F55" w:rsidRPr="006C089B" w:rsidRDefault="00E37F55" w:rsidP="00E37F55">
            <w:pPr>
              <w:spacing w:line="240" w:lineRule="auto"/>
              <w:jc w:val="left"/>
              <w:rPr>
                <w:rFonts w:eastAsia="Times New Roman"/>
                <w:bCs/>
                <w:sz w:val="22"/>
              </w:rPr>
            </w:pPr>
          </w:p>
        </w:tc>
        <w:tc>
          <w:tcPr>
            <w:tcW w:w="429" w:type="pct"/>
          </w:tcPr>
          <w:p w14:paraId="7F58B39A" w14:textId="29209DB6" w:rsidR="00E37F55" w:rsidRPr="006C089B" w:rsidRDefault="00E37F55" w:rsidP="00265037">
            <w:pPr>
              <w:spacing w:line="240" w:lineRule="auto"/>
              <w:jc w:val="center"/>
              <w:rPr>
                <w:rFonts w:eastAsia="Times New Roman"/>
                <w:sz w:val="22"/>
              </w:rPr>
            </w:pPr>
            <w:r w:rsidRPr="006C089B">
              <w:rPr>
                <w:rFonts w:eastAsia="Times New Roman"/>
                <w:sz w:val="22"/>
                <w:szCs w:val="22"/>
              </w:rPr>
              <w:t>SELF4</w:t>
            </w:r>
          </w:p>
        </w:tc>
        <w:tc>
          <w:tcPr>
            <w:tcW w:w="445" w:type="pct"/>
          </w:tcPr>
          <w:p w14:paraId="08EF19A7" w14:textId="634F1FBD" w:rsidR="00E37F55" w:rsidRPr="006C089B" w:rsidRDefault="00E37F55" w:rsidP="00265037">
            <w:pPr>
              <w:spacing w:line="240" w:lineRule="auto"/>
              <w:jc w:val="center"/>
              <w:rPr>
                <w:rFonts w:eastAsia="Times New Roman"/>
                <w:sz w:val="22"/>
              </w:rPr>
            </w:pPr>
            <w:r w:rsidRPr="006C089B">
              <w:rPr>
                <w:rFonts w:eastAsia="Times New Roman"/>
                <w:sz w:val="22"/>
                <w:szCs w:val="22"/>
              </w:rPr>
              <w:t>0.883</w:t>
            </w:r>
          </w:p>
        </w:tc>
        <w:tc>
          <w:tcPr>
            <w:tcW w:w="549" w:type="pct"/>
            <w:vMerge/>
          </w:tcPr>
          <w:p w14:paraId="57B7D523" w14:textId="77777777" w:rsidR="00E37F55" w:rsidRPr="006C089B" w:rsidRDefault="00E37F55" w:rsidP="00265037">
            <w:pPr>
              <w:spacing w:line="240" w:lineRule="auto"/>
              <w:jc w:val="center"/>
              <w:rPr>
                <w:rFonts w:eastAsia="Times New Roman"/>
                <w:sz w:val="22"/>
              </w:rPr>
            </w:pPr>
          </w:p>
        </w:tc>
        <w:tc>
          <w:tcPr>
            <w:tcW w:w="823" w:type="pct"/>
            <w:vMerge/>
          </w:tcPr>
          <w:p w14:paraId="427885C4" w14:textId="77777777" w:rsidR="00E37F55" w:rsidRPr="006C089B" w:rsidRDefault="00E37F55" w:rsidP="00265037">
            <w:pPr>
              <w:spacing w:line="240" w:lineRule="auto"/>
              <w:jc w:val="center"/>
              <w:rPr>
                <w:rFonts w:eastAsia="Times New Roman"/>
                <w:sz w:val="22"/>
              </w:rPr>
            </w:pPr>
          </w:p>
        </w:tc>
        <w:tc>
          <w:tcPr>
            <w:tcW w:w="821" w:type="pct"/>
            <w:vMerge/>
          </w:tcPr>
          <w:p w14:paraId="24B0992E" w14:textId="77777777" w:rsidR="00E37F55" w:rsidRPr="006C089B" w:rsidRDefault="00E37F55" w:rsidP="00265037">
            <w:pPr>
              <w:spacing w:line="240" w:lineRule="auto"/>
              <w:jc w:val="center"/>
              <w:rPr>
                <w:rFonts w:eastAsia="Times New Roman"/>
                <w:sz w:val="22"/>
              </w:rPr>
            </w:pPr>
          </w:p>
        </w:tc>
        <w:tc>
          <w:tcPr>
            <w:tcW w:w="719" w:type="pct"/>
            <w:vMerge/>
          </w:tcPr>
          <w:p w14:paraId="25F13F8C" w14:textId="77777777" w:rsidR="00E37F55" w:rsidRPr="006C089B" w:rsidRDefault="00E37F55" w:rsidP="00265037">
            <w:pPr>
              <w:spacing w:line="240" w:lineRule="auto"/>
              <w:jc w:val="center"/>
              <w:rPr>
                <w:rFonts w:eastAsia="Times New Roman"/>
                <w:sz w:val="22"/>
              </w:rPr>
            </w:pPr>
          </w:p>
        </w:tc>
      </w:tr>
      <w:tr w:rsidR="006C089B" w:rsidRPr="006C089B" w14:paraId="52F8B8C0" w14:textId="77777777" w:rsidTr="00A208AB">
        <w:trPr>
          <w:trHeight w:val="225"/>
        </w:trPr>
        <w:tc>
          <w:tcPr>
            <w:tcW w:w="1213" w:type="pct"/>
            <w:vMerge w:val="restart"/>
            <w:hideMark/>
          </w:tcPr>
          <w:p w14:paraId="1A1A00D1" w14:textId="5DE27C1E" w:rsidR="00E37F55" w:rsidRPr="006C089B" w:rsidRDefault="00E37F55" w:rsidP="00E37F55">
            <w:pPr>
              <w:spacing w:line="240" w:lineRule="auto"/>
              <w:jc w:val="left"/>
              <w:rPr>
                <w:rFonts w:eastAsia="Times New Roman"/>
                <w:bCs/>
                <w:sz w:val="22"/>
                <w:szCs w:val="22"/>
              </w:rPr>
            </w:pPr>
            <w:r w:rsidRPr="006C089B">
              <w:rPr>
                <w:rFonts w:eastAsia="Times New Roman"/>
                <w:bCs/>
                <w:sz w:val="22"/>
                <w:szCs w:val="22"/>
              </w:rPr>
              <w:t>Traceability</w:t>
            </w:r>
          </w:p>
        </w:tc>
        <w:tc>
          <w:tcPr>
            <w:tcW w:w="429" w:type="pct"/>
          </w:tcPr>
          <w:p w14:paraId="1CA142B7" w14:textId="66897A82" w:rsidR="00E37F55" w:rsidRPr="006C089B" w:rsidRDefault="00E37F55" w:rsidP="00265037">
            <w:pPr>
              <w:spacing w:line="240" w:lineRule="auto"/>
              <w:jc w:val="center"/>
              <w:rPr>
                <w:rFonts w:eastAsia="Times New Roman"/>
                <w:sz w:val="22"/>
              </w:rPr>
            </w:pPr>
            <w:r w:rsidRPr="006C089B">
              <w:rPr>
                <w:rFonts w:eastAsia="Times New Roman"/>
                <w:sz w:val="22"/>
                <w:szCs w:val="22"/>
              </w:rPr>
              <w:t>TRAC1</w:t>
            </w:r>
          </w:p>
        </w:tc>
        <w:tc>
          <w:tcPr>
            <w:tcW w:w="445" w:type="pct"/>
          </w:tcPr>
          <w:p w14:paraId="64F3B646" w14:textId="432DB7DA" w:rsidR="00E37F55" w:rsidRPr="006C089B" w:rsidRDefault="00E37F55" w:rsidP="00265037">
            <w:pPr>
              <w:spacing w:line="240" w:lineRule="auto"/>
              <w:jc w:val="center"/>
              <w:rPr>
                <w:rFonts w:eastAsia="Times New Roman"/>
                <w:sz w:val="22"/>
              </w:rPr>
            </w:pPr>
            <w:r w:rsidRPr="006C089B">
              <w:rPr>
                <w:rFonts w:eastAsia="Times New Roman"/>
                <w:sz w:val="22"/>
                <w:szCs w:val="22"/>
              </w:rPr>
              <w:t>0.869</w:t>
            </w:r>
          </w:p>
        </w:tc>
        <w:tc>
          <w:tcPr>
            <w:tcW w:w="549" w:type="pct"/>
            <w:vMerge w:val="restart"/>
            <w:hideMark/>
          </w:tcPr>
          <w:p w14:paraId="729E23D2" w14:textId="73B208CE"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0.803</w:t>
            </w:r>
          </w:p>
        </w:tc>
        <w:tc>
          <w:tcPr>
            <w:tcW w:w="823" w:type="pct"/>
            <w:vMerge w:val="restart"/>
            <w:hideMark/>
          </w:tcPr>
          <w:p w14:paraId="37D11D96" w14:textId="1008CDA3"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0.835</w:t>
            </w:r>
          </w:p>
        </w:tc>
        <w:tc>
          <w:tcPr>
            <w:tcW w:w="821" w:type="pct"/>
            <w:vMerge w:val="restart"/>
            <w:hideMark/>
          </w:tcPr>
          <w:p w14:paraId="6C68C55A" w14:textId="3CC59100"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0.881</w:t>
            </w:r>
          </w:p>
        </w:tc>
        <w:tc>
          <w:tcPr>
            <w:tcW w:w="719" w:type="pct"/>
            <w:vMerge w:val="restart"/>
            <w:hideMark/>
          </w:tcPr>
          <w:p w14:paraId="0A6800F0" w14:textId="02587BFA"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0.712</w:t>
            </w:r>
          </w:p>
        </w:tc>
      </w:tr>
      <w:tr w:rsidR="006C089B" w:rsidRPr="006C089B" w14:paraId="62A2AC9E" w14:textId="77777777" w:rsidTr="00A208AB">
        <w:trPr>
          <w:trHeight w:val="225"/>
        </w:trPr>
        <w:tc>
          <w:tcPr>
            <w:tcW w:w="1213" w:type="pct"/>
            <w:vMerge/>
          </w:tcPr>
          <w:p w14:paraId="3757378C" w14:textId="77777777" w:rsidR="00E37F55" w:rsidRPr="006C089B" w:rsidRDefault="00E37F55" w:rsidP="00E37F55">
            <w:pPr>
              <w:spacing w:line="240" w:lineRule="auto"/>
              <w:jc w:val="left"/>
              <w:rPr>
                <w:rFonts w:eastAsia="Times New Roman"/>
                <w:bCs/>
                <w:sz w:val="22"/>
              </w:rPr>
            </w:pPr>
          </w:p>
        </w:tc>
        <w:tc>
          <w:tcPr>
            <w:tcW w:w="429" w:type="pct"/>
          </w:tcPr>
          <w:p w14:paraId="27FAC609" w14:textId="4BF2EBE1" w:rsidR="00E37F55" w:rsidRPr="006C089B" w:rsidRDefault="00E37F55" w:rsidP="00265037">
            <w:pPr>
              <w:spacing w:line="240" w:lineRule="auto"/>
              <w:jc w:val="center"/>
              <w:rPr>
                <w:rFonts w:eastAsia="Times New Roman"/>
                <w:sz w:val="22"/>
              </w:rPr>
            </w:pPr>
            <w:r w:rsidRPr="006C089B">
              <w:rPr>
                <w:rFonts w:eastAsia="Times New Roman"/>
                <w:sz w:val="22"/>
                <w:szCs w:val="22"/>
              </w:rPr>
              <w:t>TRAC2</w:t>
            </w:r>
          </w:p>
        </w:tc>
        <w:tc>
          <w:tcPr>
            <w:tcW w:w="445" w:type="pct"/>
          </w:tcPr>
          <w:p w14:paraId="5A8C0862" w14:textId="414FEDBB" w:rsidR="00E37F55" w:rsidRPr="006C089B" w:rsidRDefault="00E37F55" w:rsidP="00265037">
            <w:pPr>
              <w:spacing w:line="240" w:lineRule="auto"/>
              <w:jc w:val="center"/>
              <w:rPr>
                <w:rFonts w:eastAsia="Times New Roman"/>
                <w:sz w:val="22"/>
              </w:rPr>
            </w:pPr>
            <w:r w:rsidRPr="006C089B">
              <w:rPr>
                <w:rFonts w:eastAsia="Times New Roman"/>
                <w:sz w:val="22"/>
                <w:szCs w:val="22"/>
              </w:rPr>
              <w:t>0.815</w:t>
            </w:r>
          </w:p>
        </w:tc>
        <w:tc>
          <w:tcPr>
            <w:tcW w:w="549" w:type="pct"/>
            <w:vMerge/>
          </w:tcPr>
          <w:p w14:paraId="492A6B85" w14:textId="77777777" w:rsidR="00E37F55" w:rsidRPr="006C089B" w:rsidRDefault="00E37F55" w:rsidP="00265037">
            <w:pPr>
              <w:spacing w:line="240" w:lineRule="auto"/>
              <w:jc w:val="center"/>
              <w:rPr>
                <w:rFonts w:eastAsia="Times New Roman"/>
                <w:sz w:val="22"/>
              </w:rPr>
            </w:pPr>
          </w:p>
        </w:tc>
        <w:tc>
          <w:tcPr>
            <w:tcW w:w="823" w:type="pct"/>
            <w:vMerge/>
          </w:tcPr>
          <w:p w14:paraId="7B6BB7F0" w14:textId="77777777" w:rsidR="00E37F55" w:rsidRPr="006C089B" w:rsidRDefault="00E37F55" w:rsidP="00265037">
            <w:pPr>
              <w:spacing w:line="240" w:lineRule="auto"/>
              <w:jc w:val="center"/>
              <w:rPr>
                <w:rFonts w:eastAsia="Times New Roman"/>
                <w:sz w:val="22"/>
              </w:rPr>
            </w:pPr>
          </w:p>
        </w:tc>
        <w:tc>
          <w:tcPr>
            <w:tcW w:w="821" w:type="pct"/>
            <w:vMerge/>
          </w:tcPr>
          <w:p w14:paraId="6E7C5E3B" w14:textId="77777777" w:rsidR="00E37F55" w:rsidRPr="006C089B" w:rsidRDefault="00E37F55" w:rsidP="00265037">
            <w:pPr>
              <w:spacing w:line="240" w:lineRule="auto"/>
              <w:jc w:val="center"/>
              <w:rPr>
                <w:rFonts w:eastAsia="Times New Roman"/>
                <w:sz w:val="22"/>
              </w:rPr>
            </w:pPr>
          </w:p>
        </w:tc>
        <w:tc>
          <w:tcPr>
            <w:tcW w:w="719" w:type="pct"/>
            <w:vMerge/>
          </w:tcPr>
          <w:p w14:paraId="3437FAF1" w14:textId="77777777" w:rsidR="00E37F55" w:rsidRPr="006C089B" w:rsidRDefault="00E37F55" w:rsidP="00265037">
            <w:pPr>
              <w:spacing w:line="240" w:lineRule="auto"/>
              <w:jc w:val="center"/>
              <w:rPr>
                <w:rFonts w:eastAsia="Times New Roman"/>
                <w:sz w:val="22"/>
              </w:rPr>
            </w:pPr>
          </w:p>
        </w:tc>
      </w:tr>
      <w:tr w:rsidR="006C089B" w:rsidRPr="006C089B" w14:paraId="2B5CDFFE" w14:textId="77777777" w:rsidTr="00A208AB">
        <w:trPr>
          <w:trHeight w:val="225"/>
        </w:trPr>
        <w:tc>
          <w:tcPr>
            <w:tcW w:w="1213" w:type="pct"/>
            <w:vMerge/>
          </w:tcPr>
          <w:p w14:paraId="79435CF7" w14:textId="77777777" w:rsidR="00E37F55" w:rsidRPr="006C089B" w:rsidRDefault="00E37F55" w:rsidP="00E37F55">
            <w:pPr>
              <w:spacing w:line="240" w:lineRule="auto"/>
              <w:jc w:val="left"/>
              <w:rPr>
                <w:rFonts w:eastAsia="Times New Roman"/>
                <w:bCs/>
                <w:sz w:val="22"/>
              </w:rPr>
            </w:pPr>
          </w:p>
        </w:tc>
        <w:tc>
          <w:tcPr>
            <w:tcW w:w="429" w:type="pct"/>
          </w:tcPr>
          <w:p w14:paraId="28526B4A" w14:textId="325FF45A" w:rsidR="00E37F55" w:rsidRPr="006C089B" w:rsidRDefault="00E37F55" w:rsidP="00265037">
            <w:pPr>
              <w:spacing w:line="240" w:lineRule="auto"/>
              <w:jc w:val="center"/>
              <w:rPr>
                <w:rFonts w:eastAsia="Times New Roman"/>
                <w:sz w:val="22"/>
              </w:rPr>
            </w:pPr>
            <w:r w:rsidRPr="006C089B">
              <w:rPr>
                <w:rFonts w:eastAsia="Times New Roman"/>
                <w:sz w:val="22"/>
                <w:szCs w:val="22"/>
              </w:rPr>
              <w:t>TRAC3</w:t>
            </w:r>
          </w:p>
        </w:tc>
        <w:tc>
          <w:tcPr>
            <w:tcW w:w="445" w:type="pct"/>
          </w:tcPr>
          <w:p w14:paraId="7CEABD96" w14:textId="262DFD3C" w:rsidR="00E37F55" w:rsidRPr="006C089B" w:rsidRDefault="00E37F55" w:rsidP="00265037">
            <w:pPr>
              <w:spacing w:line="240" w:lineRule="auto"/>
              <w:jc w:val="center"/>
              <w:rPr>
                <w:rFonts w:eastAsia="Times New Roman"/>
                <w:sz w:val="22"/>
              </w:rPr>
            </w:pPr>
            <w:r w:rsidRPr="006C089B">
              <w:rPr>
                <w:rFonts w:eastAsia="Times New Roman"/>
                <w:sz w:val="22"/>
                <w:szCs w:val="22"/>
              </w:rPr>
              <w:t>0.846</w:t>
            </w:r>
          </w:p>
        </w:tc>
        <w:tc>
          <w:tcPr>
            <w:tcW w:w="549" w:type="pct"/>
            <w:vMerge/>
          </w:tcPr>
          <w:p w14:paraId="54781D2D" w14:textId="77777777" w:rsidR="00E37F55" w:rsidRPr="006C089B" w:rsidRDefault="00E37F55" w:rsidP="00265037">
            <w:pPr>
              <w:spacing w:line="240" w:lineRule="auto"/>
              <w:jc w:val="center"/>
              <w:rPr>
                <w:rFonts w:eastAsia="Times New Roman"/>
                <w:sz w:val="22"/>
              </w:rPr>
            </w:pPr>
          </w:p>
        </w:tc>
        <w:tc>
          <w:tcPr>
            <w:tcW w:w="823" w:type="pct"/>
            <w:vMerge/>
          </w:tcPr>
          <w:p w14:paraId="1F042097" w14:textId="77777777" w:rsidR="00E37F55" w:rsidRPr="006C089B" w:rsidRDefault="00E37F55" w:rsidP="00265037">
            <w:pPr>
              <w:spacing w:line="240" w:lineRule="auto"/>
              <w:jc w:val="center"/>
              <w:rPr>
                <w:rFonts w:eastAsia="Times New Roman"/>
                <w:sz w:val="22"/>
              </w:rPr>
            </w:pPr>
          </w:p>
        </w:tc>
        <w:tc>
          <w:tcPr>
            <w:tcW w:w="821" w:type="pct"/>
            <w:vMerge/>
          </w:tcPr>
          <w:p w14:paraId="7C630124" w14:textId="77777777" w:rsidR="00E37F55" w:rsidRPr="006C089B" w:rsidRDefault="00E37F55" w:rsidP="00265037">
            <w:pPr>
              <w:spacing w:line="240" w:lineRule="auto"/>
              <w:jc w:val="center"/>
              <w:rPr>
                <w:rFonts w:eastAsia="Times New Roman"/>
                <w:sz w:val="22"/>
              </w:rPr>
            </w:pPr>
          </w:p>
        </w:tc>
        <w:tc>
          <w:tcPr>
            <w:tcW w:w="719" w:type="pct"/>
            <w:vMerge/>
          </w:tcPr>
          <w:p w14:paraId="7D2FBC6F" w14:textId="77777777" w:rsidR="00E37F55" w:rsidRPr="006C089B" w:rsidRDefault="00E37F55" w:rsidP="00265037">
            <w:pPr>
              <w:spacing w:line="240" w:lineRule="auto"/>
              <w:jc w:val="center"/>
              <w:rPr>
                <w:rFonts w:eastAsia="Times New Roman"/>
                <w:sz w:val="22"/>
              </w:rPr>
            </w:pPr>
          </w:p>
        </w:tc>
      </w:tr>
      <w:tr w:rsidR="006C089B" w:rsidRPr="006C089B" w14:paraId="5654EFE2" w14:textId="77777777" w:rsidTr="00A208AB">
        <w:trPr>
          <w:trHeight w:val="225"/>
        </w:trPr>
        <w:tc>
          <w:tcPr>
            <w:tcW w:w="1213" w:type="pct"/>
            <w:vMerge w:val="restart"/>
            <w:hideMark/>
          </w:tcPr>
          <w:p w14:paraId="2AD4751E" w14:textId="3F38ACEC" w:rsidR="00E37F55" w:rsidRPr="006C089B" w:rsidRDefault="00E37F55" w:rsidP="00E37F55">
            <w:pPr>
              <w:spacing w:line="240" w:lineRule="auto"/>
              <w:jc w:val="left"/>
              <w:rPr>
                <w:rFonts w:eastAsia="Times New Roman"/>
                <w:bCs/>
                <w:sz w:val="22"/>
                <w:szCs w:val="22"/>
              </w:rPr>
            </w:pPr>
            <w:r w:rsidRPr="006C089B">
              <w:rPr>
                <w:rFonts w:eastAsia="Times New Roman"/>
                <w:bCs/>
                <w:sz w:val="22"/>
                <w:szCs w:val="22"/>
              </w:rPr>
              <w:t>Transparency</w:t>
            </w:r>
          </w:p>
        </w:tc>
        <w:tc>
          <w:tcPr>
            <w:tcW w:w="429" w:type="pct"/>
          </w:tcPr>
          <w:p w14:paraId="3384BFE0" w14:textId="475C6131" w:rsidR="00E37F55" w:rsidRPr="006C089B" w:rsidRDefault="00E37F55" w:rsidP="00265037">
            <w:pPr>
              <w:spacing w:line="240" w:lineRule="auto"/>
              <w:jc w:val="center"/>
              <w:rPr>
                <w:rFonts w:eastAsia="Times New Roman"/>
                <w:sz w:val="22"/>
              </w:rPr>
            </w:pPr>
            <w:r w:rsidRPr="006C089B">
              <w:rPr>
                <w:rFonts w:eastAsia="Times New Roman"/>
                <w:sz w:val="22"/>
                <w:szCs w:val="22"/>
              </w:rPr>
              <w:t>TRAN1</w:t>
            </w:r>
          </w:p>
        </w:tc>
        <w:tc>
          <w:tcPr>
            <w:tcW w:w="445" w:type="pct"/>
          </w:tcPr>
          <w:p w14:paraId="67612523" w14:textId="3E096041" w:rsidR="00E37F55" w:rsidRPr="006C089B" w:rsidRDefault="00E37F55" w:rsidP="00265037">
            <w:pPr>
              <w:spacing w:line="240" w:lineRule="auto"/>
              <w:jc w:val="center"/>
              <w:rPr>
                <w:rFonts w:eastAsia="Times New Roman"/>
                <w:sz w:val="22"/>
              </w:rPr>
            </w:pPr>
            <w:r w:rsidRPr="006C089B">
              <w:rPr>
                <w:rFonts w:eastAsia="Times New Roman"/>
                <w:sz w:val="22"/>
                <w:szCs w:val="22"/>
              </w:rPr>
              <w:t>0.773</w:t>
            </w:r>
          </w:p>
        </w:tc>
        <w:tc>
          <w:tcPr>
            <w:tcW w:w="549" w:type="pct"/>
            <w:vMerge w:val="restart"/>
            <w:hideMark/>
          </w:tcPr>
          <w:p w14:paraId="339DD1CC" w14:textId="1798EA88"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0.816</w:t>
            </w:r>
          </w:p>
        </w:tc>
        <w:tc>
          <w:tcPr>
            <w:tcW w:w="823" w:type="pct"/>
            <w:vMerge w:val="restart"/>
            <w:hideMark/>
          </w:tcPr>
          <w:p w14:paraId="4886470A" w14:textId="606A2C89"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0.891</w:t>
            </w:r>
          </w:p>
        </w:tc>
        <w:tc>
          <w:tcPr>
            <w:tcW w:w="821" w:type="pct"/>
            <w:vMerge w:val="restart"/>
            <w:hideMark/>
          </w:tcPr>
          <w:p w14:paraId="626032DB" w14:textId="643B7F66"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0.886</w:t>
            </w:r>
          </w:p>
        </w:tc>
        <w:tc>
          <w:tcPr>
            <w:tcW w:w="719" w:type="pct"/>
            <w:vMerge w:val="restart"/>
            <w:hideMark/>
          </w:tcPr>
          <w:p w14:paraId="1F8BEECD" w14:textId="59936104" w:rsidR="00E37F55" w:rsidRPr="006C089B" w:rsidRDefault="00E37F55" w:rsidP="00265037">
            <w:pPr>
              <w:spacing w:line="240" w:lineRule="auto"/>
              <w:jc w:val="center"/>
              <w:rPr>
                <w:rFonts w:eastAsia="Times New Roman"/>
                <w:sz w:val="22"/>
                <w:szCs w:val="22"/>
              </w:rPr>
            </w:pPr>
            <w:r w:rsidRPr="006C089B">
              <w:rPr>
                <w:rFonts w:eastAsia="Times New Roman"/>
                <w:sz w:val="22"/>
                <w:szCs w:val="22"/>
              </w:rPr>
              <w:t>0.723</w:t>
            </w:r>
          </w:p>
        </w:tc>
      </w:tr>
      <w:tr w:rsidR="006C089B" w:rsidRPr="006C089B" w14:paraId="70CB5A80" w14:textId="77777777" w:rsidTr="00A208AB">
        <w:trPr>
          <w:trHeight w:val="225"/>
        </w:trPr>
        <w:tc>
          <w:tcPr>
            <w:tcW w:w="1213" w:type="pct"/>
            <w:vMerge/>
          </w:tcPr>
          <w:p w14:paraId="61C4C530" w14:textId="77777777" w:rsidR="00E37F55" w:rsidRPr="006C089B" w:rsidRDefault="00E37F55" w:rsidP="00E37F55">
            <w:pPr>
              <w:spacing w:line="240" w:lineRule="auto"/>
              <w:jc w:val="left"/>
              <w:rPr>
                <w:rFonts w:eastAsia="Times New Roman"/>
                <w:bCs/>
                <w:sz w:val="22"/>
              </w:rPr>
            </w:pPr>
          </w:p>
        </w:tc>
        <w:tc>
          <w:tcPr>
            <w:tcW w:w="429" w:type="pct"/>
          </w:tcPr>
          <w:p w14:paraId="54CD9BC0" w14:textId="08BE7416" w:rsidR="00E37F55" w:rsidRPr="006C089B" w:rsidRDefault="00E37F55" w:rsidP="00265037">
            <w:pPr>
              <w:spacing w:line="240" w:lineRule="auto"/>
              <w:jc w:val="center"/>
              <w:rPr>
                <w:rFonts w:eastAsia="Times New Roman"/>
                <w:sz w:val="22"/>
              </w:rPr>
            </w:pPr>
            <w:r w:rsidRPr="006C089B">
              <w:rPr>
                <w:rFonts w:eastAsia="Times New Roman"/>
                <w:sz w:val="22"/>
                <w:szCs w:val="22"/>
              </w:rPr>
              <w:t>TRAN2</w:t>
            </w:r>
          </w:p>
        </w:tc>
        <w:tc>
          <w:tcPr>
            <w:tcW w:w="445" w:type="pct"/>
          </w:tcPr>
          <w:p w14:paraId="6EDD025E" w14:textId="0D7814A3" w:rsidR="00E37F55" w:rsidRPr="006C089B" w:rsidRDefault="00E37F55" w:rsidP="00265037">
            <w:pPr>
              <w:spacing w:line="240" w:lineRule="auto"/>
              <w:jc w:val="center"/>
              <w:rPr>
                <w:rFonts w:eastAsia="Times New Roman"/>
                <w:sz w:val="22"/>
              </w:rPr>
            </w:pPr>
            <w:r w:rsidRPr="006C089B">
              <w:rPr>
                <w:rFonts w:eastAsia="Times New Roman"/>
                <w:sz w:val="22"/>
                <w:szCs w:val="22"/>
              </w:rPr>
              <w:t>0.905</w:t>
            </w:r>
          </w:p>
        </w:tc>
        <w:tc>
          <w:tcPr>
            <w:tcW w:w="549" w:type="pct"/>
            <w:vMerge/>
          </w:tcPr>
          <w:p w14:paraId="2FB0C663" w14:textId="77777777" w:rsidR="00E37F55" w:rsidRPr="006C089B" w:rsidRDefault="00E37F55" w:rsidP="00265037">
            <w:pPr>
              <w:spacing w:line="240" w:lineRule="auto"/>
              <w:jc w:val="center"/>
              <w:rPr>
                <w:rFonts w:eastAsia="Times New Roman"/>
                <w:sz w:val="22"/>
              </w:rPr>
            </w:pPr>
          </w:p>
        </w:tc>
        <w:tc>
          <w:tcPr>
            <w:tcW w:w="823" w:type="pct"/>
            <w:vMerge/>
          </w:tcPr>
          <w:p w14:paraId="2BB78FB8" w14:textId="77777777" w:rsidR="00E37F55" w:rsidRPr="006C089B" w:rsidRDefault="00E37F55" w:rsidP="00265037">
            <w:pPr>
              <w:spacing w:line="240" w:lineRule="auto"/>
              <w:jc w:val="center"/>
              <w:rPr>
                <w:rFonts w:eastAsia="Times New Roman"/>
                <w:sz w:val="22"/>
              </w:rPr>
            </w:pPr>
          </w:p>
        </w:tc>
        <w:tc>
          <w:tcPr>
            <w:tcW w:w="821" w:type="pct"/>
            <w:vMerge/>
          </w:tcPr>
          <w:p w14:paraId="3C1151D2" w14:textId="77777777" w:rsidR="00E37F55" w:rsidRPr="006C089B" w:rsidRDefault="00E37F55" w:rsidP="00265037">
            <w:pPr>
              <w:spacing w:line="240" w:lineRule="auto"/>
              <w:jc w:val="center"/>
              <w:rPr>
                <w:rFonts w:eastAsia="Times New Roman"/>
                <w:sz w:val="22"/>
              </w:rPr>
            </w:pPr>
          </w:p>
        </w:tc>
        <w:tc>
          <w:tcPr>
            <w:tcW w:w="719" w:type="pct"/>
            <w:vMerge/>
          </w:tcPr>
          <w:p w14:paraId="7F7CC62B" w14:textId="77777777" w:rsidR="00E37F55" w:rsidRPr="006C089B" w:rsidRDefault="00E37F55" w:rsidP="00265037">
            <w:pPr>
              <w:spacing w:line="240" w:lineRule="auto"/>
              <w:jc w:val="center"/>
              <w:rPr>
                <w:rFonts w:eastAsia="Times New Roman"/>
                <w:sz w:val="22"/>
              </w:rPr>
            </w:pPr>
          </w:p>
        </w:tc>
      </w:tr>
      <w:tr w:rsidR="006C089B" w:rsidRPr="006C089B" w14:paraId="3268091C" w14:textId="77777777" w:rsidTr="00A208AB">
        <w:trPr>
          <w:trHeight w:val="225"/>
        </w:trPr>
        <w:tc>
          <w:tcPr>
            <w:tcW w:w="1213" w:type="pct"/>
            <w:vMerge/>
          </w:tcPr>
          <w:p w14:paraId="0E1D5442" w14:textId="77777777" w:rsidR="00E37F55" w:rsidRPr="006C089B" w:rsidRDefault="00E37F55" w:rsidP="00E37F55">
            <w:pPr>
              <w:spacing w:line="240" w:lineRule="auto"/>
              <w:jc w:val="left"/>
              <w:rPr>
                <w:rFonts w:eastAsia="Times New Roman"/>
                <w:bCs/>
                <w:sz w:val="22"/>
              </w:rPr>
            </w:pPr>
          </w:p>
        </w:tc>
        <w:tc>
          <w:tcPr>
            <w:tcW w:w="429" w:type="pct"/>
          </w:tcPr>
          <w:p w14:paraId="16362472" w14:textId="52BC5DDF" w:rsidR="00E37F55" w:rsidRPr="006C089B" w:rsidRDefault="00E37F55" w:rsidP="00265037">
            <w:pPr>
              <w:spacing w:line="240" w:lineRule="auto"/>
              <w:jc w:val="center"/>
              <w:rPr>
                <w:rFonts w:eastAsia="Times New Roman"/>
                <w:sz w:val="22"/>
              </w:rPr>
            </w:pPr>
            <w:r w:rsidRPr="006C089B">
              <w:rPr>
                <w:rFonts w:eastAsia="Times New Roman"/>
                <w:sz w:val="22"/>
                <w:szCs w:val="22"/>
              </w:rPr>
              <w:t>TRAN3</w:t>
            </w:r>
          </w:p>
        </w:tc>
        <w:tc>
          <w:tcPr>
            <w:tcW w:w="445" w:type="pct"/>
          </w:tcPr>
          <w:p w14:paraId="3620F34B" w14:textId="1F6A17BE" w:rsidR="00E37F55" w:rsidRPr="006C089B" w:rsidRDefault="00E37F55" w:rsidP="00265037">
            <w:pPr>
              <w:spacing w:line="240" w:lineRule="auto"/>
              <w:jc w:val="center"/>
              <w:rPr>
                <w:rFonts w:eastAsia="Times New Roman"/>
                <w:sz w:val="22"/>
              </w:rPr>
            </w:pPr>
            <w:r w:rsidRPr="006C089B">
              <w:rPr>
                <w:rFonts w:eastAsia="Times New Roman"/>
                <w:sz w:val="22"/>
                <w:szCs w:val="22"/>
              </w:rPr>
              <w:t>0.867</w:t>
            </w:r>
          </w:p>
        </w:tc>
        <w:tc>
          <w:tcPr>
            <w:tcW w:w="549" w:type="pct"/>
            <w:vMerge/>
          </w:tcPr>
          <w:p w14:paraId="292261D5" w14:textId="77777777" w:rsidR="00E37F55" w:rsidRPr="006C089B" w:rsidRDefault="00E37F55" w:rsidP="00265037">
            <w:pPr>
              <w:spacing w:line="240" w:lineRule="auto"/>
              <w:jc w:val="center"/>
              <w:rPr>
                <w:rFonts w:eastAsia="Times New Roman"/>
                <w:sz w:val="22"/>
              </w:rPr>
            </w:pPr>
          </w:p>
        </w:tc>
        <w:tc>
          <w:tcPr>
            <w:tcW w:w="823" w:type="pct"/>
            <w:vMerge/>
          </w:tcPr>
          <w:p w14:paraId="270FFD33" w14:textId="77777777" w:rsidR="00E37F55" w:rsidRPr="006C089B" w:rsidRDefault="00E37F55" w:rsidP="00265037">
            <w:pPr>
              <w:spacing w:line="240" w:lineRule="auto"/>
              <w:jc w:val="center"/>
              <w:rPr>
                <w:rFonts w:eastAsia="Times New Roman"/>
                <w:sz w:val="22"/>
              </w:rPr>
            </w:pPr>
          </w:p>
        </w:tc>
        <w:tc>
          <w:tcPr>
            <w:tcW w:w="821" w:type="pct"/>
            <w:vMerge/>
          </w:tcPr>
          <w:p w14:paraId="2B7158AF" w14:textId="77777777" w:rsidR="00E37F55" w:rsidRPr="006C089B" w:rsidRDefault="00E37F55" w:rsidP="00265037">
            <w:pPr>
              <w:spacing w:line="240" w:lineRule="auto"/>
              <w:jc w:val="center"/>
              <w:rPr>
                <w:rFonts w:eastAsia="Times New Roman"/>
                <w:sz w:val="22"/>
              </w:rPr>
            </w:pPr>
          </w:p>
        </w:tc>
        <w:tc>
          <w:tcPr>
            <w:tcW w:w="719" w:type="pct"/>
            <w:vMerge/>
          </w:tcPr>
          <w:p w14:paraId="3663EC2B" w14:textId="77777777" w:rsidR="00E37F55" w:rsidRPr="006C089B" w:rsidRDefault="00E37F55" w:rsidP="00265037">
            <w:pPr>
              <w:spacing w:line="240" w:lineRule="auto"/>
              <w:jc w:val="center"/>
              <w:rPr>
                <w:rFonts w:eastAsia="Times New Roman"/>
                <w:sz w:val="22"/>
              </w:rPr>
            </w:pPr>
          </w:p>
        </w:tc>
      </w:tr>
      <w:tr w:rsidR="006C089B" w:rsidRPr="006C089B" w14:paraId="060525B5" w14:textId="77777777" w:rsidTr="00A208AB">
        <w:trPr>
          <w:trHeight w:val="225"/>
        </w:trPr>
        <w:tc>
          <w:tcPr>
            <w:tcW w:w="1213" w:type="pct"/>
            <w:vMerge w:val="restart"/>
            <w:hideMark/>
          </w:tcPr>
          <w:p w14:paraId="1383A0E6" w14:textId="3C907A59" w:rsidR="007756B5" w:rsidRPr="006C089B" w:rsidRDefault="007756B5" w:rsidP="007756B5">
            <w:pPr>
              <w:spacing w:line="240" w:lineRule="auto"/>
              <w:jc w:val="left"/>
              <w:rPr>
                <w:rFonts w:eastAsia="Times New Roman"/>
                <w:bCs/>
                <w:sz w:val="22"/>
                <w:szCs w:val="22"/>
              </w:rPr>
            </w:pPr>
            <w:r w:rsidRPr="006C089B">
              <w:rPr>
                <w:rFonts w:eastAsia="Times New Roman"/>
                <w:bCs/>
                <w:sz w:val="22"/>
                <w:szCs w:val="22"/>
              </w:rPr>
              <w:t>Trust</w:t>
            </w:r>
          </w:p>
        </w:tc>
        <w:tc>
          <w:tcPr>
            <w:tcW w:w="429" w:type="pct"/>
          </w:tcPr>
          <w:p w14:paraId="5302B1CF" w14:textId="4054DD54" w:rsidR="007756B5" w:rsidRPr="006C089B" w:rsidRDefault="007756B5" w:rsidP="00265037">
            <w:pPr>
              <w:spacing w:line="240" w:lineRule="auto"/>
              <w:jc w:val="center"/>
              <w:rPr>
                <w:rFonts w:eastAsia="Times New Roman"/>
                <w:sz w:val="22"/>
              </w:rPr>
            </w:pPr>
            <w:r w:rsidRPr="006C089B">
              <w:rPr>
                <w:rFonts w:eastAsia="Times New Roman"/>
                <w:sz w:val="22"/>
                <w:szCs w:val="22"/>
              </w:rPr>
              <w:t>TRUS3</w:t>
            </w:r>
          </w:p>
        </w:tc>
        <w:tc>
          <w:tcPr>
            <w:tcW w:w="445" w:type="pct"/>
          </w:tcPr>
          <w:p w14:paraId="223FF734" w14:textId="12BBB370" w:rsidR="007756B5" w:rsidRPr="006C089B" w:rsidRDefault="007756B5" w:rsidP="00265037">
            <w:pPr>
              <w:spacing w:line="240" w:lineRule="auto"/>
              <w:jc w:val="center"/>
              <w:rPr>
                <w:rFonts w:eastAsia="Times New Roman"/>
                <w:sz w:val="22"/>
              </w:rPr>
            </w:pPr>
            <w:r w:rsidRPr="006C089B">
              <w:rPr>
                <w:rFonts w:eastAsia="Times New Roman"/>
                <w:sz w:val="22"/>
                <w:szCs w:val="22"/>
              </w:rPr>
              <w:t>0.793</w:t>
            </w:r>
          </w:p>
        </w:tc>
        <w:tc>
          <w:tcPr>
            <w:tcW w:w="549" w:type="pct"/>
            <w:vMerge w:val="restart"/>
            <w:hideMark/>
          </w:tcPr>
          <w:p w14:paraId="3BC04B55" w14:textId="05FDC50D"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0.708</w:t>
            </w:r>
          </w:p>
        </w:tc>
        <w:tc>
          <w:tcPr>
            <w:tcW w:w="823" w:type="pct"/>
            <w:vMerge w:val="restart"/>
            <w:hideMark/>
          </w:tcPr>
          <w:p w14:paraId="5B16C30F" w14:textId="737D3B18"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0.901</w:t>
            </w:r>
          </w:p>
        </w:tc>
        <w:tc>
          <w:tcPr>
            <w:tcW w:w="821" w:type="pct"/>
            <w:vMerge w:val="restart"/>
            <w:hideMark/>
          </w:tcPr>
          <w:p w14:paraId="134605B9" w14:textId="2650EA7A"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0.863</w:t>
            </w:r>
          </w:p>
        </w:tc>
        <w:tc>
          <w:tcPr>
            <w:tcW w:w="719" w:type="pct"/>
            <w:vMerge w:val="restart"/>
            <w:hideMark/>
          </w:tcPr>
          <w:p w14:paraId="00563392" w14:textId="09400D63"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0.760</w:t>
            </w:r>
          </w:p>
        </w:tc>
      </w:tr>
      <w:tr w:rsidR="006C089B" w:rsidRPr="006C089B" w14:paraId="12D81972" w14:textId="77777777" w:rsidTr="00A208AB">
        <w:trPr>
          <w:trHeight w:val="225"/>
        </w:trPr>
        <w:tc>
          <w:tcPr>
            <w:tcW w:w="1213" w:type="pct"/>
            <w:vMerge/>
          </w:tcPr>
          <w:p w14:paraId="5CFB96EC" w14:textId="77777777" w:rsidR="007756B5" w:rsidRPr="006C089B" w:rsidRDefault="007756B5" w:rsidP="007756B5">
            <w:pPr>
              <w:spacing w:line="240" w:lineRule="auto"/>
              <w:jc w:val="left"/>
              <w:rPr>
                <w:rFonts w:eastAsia="Times New Roman"/>
                <w:bCs/>
                <w:sz w:val="22"/>
              </w:rPr>
            </w:pPr>
          </w:p>
        </w:tc>
        <w:tc>
          <w:tcPr>
            <w:tcW w:w="429" w:type="pct"/>
          </w:tcPr>
          <w:p w14:paraId="3AD9C7EE" w14:textId="45DF93F2" w:rsidR="007756B5" w:rsidRPr="006C089B" w:rsidRDefault="007756B5" w:rsidP="00265037">
            <w:pPr>
              <w:spacing w:line="240" w:lineRule="auto"/>
              <w:jc w:val="center"/>
              <w:rPr>
                <w:rFonts w:eastAsia="Times New Roman"/>
                <w:sz w:val="22"/>
              </w:rPr>
            </w:pPr>
            <w:r w:rsidRPr="006C089B">
              <w:rPr>
                <w:rFonts w:eastAsia="Times New Roman"/>
                <w:sz w:val="22"/>
                <w:szCs w:val="22"/>
              </w:rPr>
              <w:t>TRUS4</w:t>
            </w:r>
          </w:p>
        </w:tc>
        <w:tc>
          <w:tcPr>
            <w:tcW w:w="445" w:type="pct"/>
          </w:tcPr>
          <w:p w14:paraId="4FD7DA64" w14:textId="2D3B96F6" w:rsidR="007756B5" w:rsidRPr="006C089B" w:rsidRDefault="007756B5" w:rsidP="00265037">
            <w:pPr>
              <w:spacing w:line="240" w:lineRule="auto"/>
              <w:jc w:val="center"/>
              <w:rPr>
                <w:rFonts w:eastAsia="Times New Roman"/>
                <w:sz w:val="22"/>
              </w:rPr>
            </w:pPr>
            <w:r w:rsidRPr="006C089B">
              <w:rPr>
                <w:rFonts w:eastAsia="Times New Roman"/>
                <w:sz w:val="22"/>
                <w:szCs w:val="22"/>
              </w:rPr>
              <w:t>0.944</w:t>
            </w:r>
          </w:p>
        </w:tc>
        <w:tc>
          <w:tcPr>
            <w:tcW w:w="549" w:type="pct"/>
            <w:vMerge/>
          </w:tcPr>
          <w:p w14:paraId="26E1FB82" w14:textId="77777777" w:rsidR="007756B5" w:rsidRPr="006C089B" w:rsidRDefault="007756B5" w:rsidP="00265037">
            <w:pPr>
              <w:spacing w:line="240" w:lineRule="auto"/>
              <w:jc w:val="center"/>
              <w:rPr>
                <w:rFonts w:eastAsia="Times New Roman"/>
                <w:sz w:val="22"/>
              </w:rPr>
            </w:pPr>
          </w:p>
        </w:tc>
        <w:tc>
          <w:tcPr>
            <w:tcW w:w="823" w:type="pct"/>
            <w:vMerge/>
          </w:tcPr>
          <w:p w14:paraId="467A6126" w14:textId="77777777" w:rsidR="007756B5" w:rsidRPr="006C089B" w:rsidRDefault="007756B5" w:rsidP="00265037">
            <w:pPr>
              <w:spacing w:line="240" w:lineRule="auto"/>
              <w:jc w:val="center"/>
              <w:rPr>
                <w:rFonts w:eastAsia="Times New Roman"/>
                <w:sz w:val="22"/>
              </w:rPr>
            </w:pPr>
          </w:p>
        </w:tc>
        <w:tc>
          <w:tcPr>
            <w:tcW w:w="821" w:type="pct"/>
            <w:vMerge/>
          </w:tcPr>
          <w:p w14:paraId="5FEDCE1D" w14:textId="77777777" w:rsidR="007756B5" w:rsidRPr="006C089B" w:rsidRDefault="007756B5" w:rsidP="00265037">
            <w:pPr>
              <w:spacing w:line="240" w:lineRule="auto"/>
              <w:jc w:val="center"/>
              <w:rPr>
                <w:rFonts w:eastAsia="Times New Roman"/>
                <w:sz w:val="22"/>
              </w:rPr>
            </w:pPr>
          </w:p>
        </w:tc>
        <w:tc>
          <w:tcPr>
            <w:tcW w:w="719" w:type="pct"/>
            <w:vMerge/>
          </w:tcPr>
          <w:p w14:paraId="41090A2C" w14:textId="77777777" w:rsidR="007756B5" w:rsidRPr="006C089B" w:rsidRDefault="007756B5" w:rsidP="00265037">
            <w:pPr>
              <w:spacing w:line="240" w:lineRule="auto"/>
              <w:jc w:val="center"/>
              <w:rPr>
                <w:rFonts w:eastAsia="Times New Roman"/>
                <w:sz w:val="22"/>
              </w:rPr>
            </w:pPr>
          </w:p>
        </w:tc>
      </w:tr>
      <w:tr w:rsidR="006C089B" w:rsidRPr="006C089B" w14:paraId="4676A6A2" w14:textId="77777777" w:rsidTr="00A208AB">
        <w:trPr>
          <w:trHeight w:val="225"/>
        </w:trPr>
        <w:tc>
          <w:tcPr>
            <w:tcW w:w="1213" w:type="pct"/>
            <w:vMerge w:val="restart"/>
            <w:hideMark/>
          </w:tcPr>
          <w:p w14:paraId="0E84570B" w14:textId="1C18FAEF" w:rsidR="007756B5" w:rsidRPr="006C089B" w:rsidRDefault="007756B5" w:rsidP="007756B5">
            <w:pPr>
              <w:spacing w:line="240" w:lineRule="auto"/>
              <w:jc w:val="left"/>
              <w:rPr>
                <w:rFonts w:eastAsia="Times New Roman"/>
                <w:bCs/>
                <w:sz w:val="22"/>
                <w:szCs w:val="22"/>
              </w:rPr>
            </w:pPr>
            <w:r w:rsidRPr="006C089B">
              <w:rPr>
                <w:rFonts w:eastAsia="Times New Roman"/>
                <w:bCs/>
                <w:sz w:val="22"/>
                <w:szCs w:val="22"/>
              </w:rPr>
              <w:t>Usage barrier</w:t>
            </w:r>
          </w:p>
        </w:tc>
        <w:tc>
          <w:tcPr>
            <w:tcW w:w="429" w:type="pct"/>
          </w:tcPr>
          <w:p w14:paraId="3660C79D" w14:textId="11ECFDC0" w:rsidR="007756B5" w:rsidRPr="006C089B" w:rsidRDefault="007756B5" w:rsidP="00265037">
            <w:pPr>
              <w:spacing w:line="240" w:lineRule="auto"/>
              <w:jc w:val="center"/>
              <w:rPr>
                <w:rFonts w:eastAsia="Times New Roman"/>
                <w:sz w:val="22"/>
              </w:rPr>
            </w:pPr>
            <w:r w:rsidRPr="006C089B">
              <w:rPr>
                <w:rFonts w:eastAsia="Times New Roman"/>
                <w:sz w:val="22"/>
                <w:szCs w:val="22"/>
              </w:rPr>
              <w:t>USBA1</w:t>
            </w:r>
          </w:p>
        </w:tc>
        <w:tc>
          <w:tcPr>
            <w:tcW w:w="445" w:type="pct"/>
          </w:tcPr>
          <w:p w14:paraId="65F9789B" w14:textId="4BCF7482" w:rsidR="007756B5" w:rsidRPr="006C089B" w:rsidRDefault="007756B5" w:rsidP="00265037">
            <w:pPr>
              <w:spacing w:line="240" w:lineRule="auto"/>
              <w:jc w:val="center"/>
              <w:rPr>
                <w:rFonts w:eastAsia="Times New Roman"/>
                <w:sz w:val="22"/>
              </w:rPr>
            </w:pPr>
            <w:r w:rsidRPr="006C089B">
              <w:rPr>
                <w:rFonts w:eastAsia="Times New Roman"/>
                <w:sz w:val="22"/>
                <w:szCs w:val="22"/>
              </w:rPr>
              <w:t>0.611</w:t>
            </w:r>
          </w:p>
        </w:tc>
        <w:tc>
          <w:tcPr>
            <w:tcW w:w="549" w:type="pct"/>
            <w:vMerge w:val="restart"/>
            <w:hideMark/>
          </w:tcPr>
          <w:p w14:paraId="060BEB05" w14:textId="794E31E1"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0.717</w:t>
            </w:r>
          </w:p>
        </w:tc>
        <w:tc>
          <w:tcPr>
            <w:tcW w:w="823" w:type="pct"/>
            <w:vMerge w:val="restart"/>
            <w:hideMark/>
          </w:tcPr>
          <w:p w14:paraId="1243DDF2" w14:textId="47DC774E"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0.846</w:t>
            </w:r>
          </w:p>
        </w:tc>
        <w:tc>
          <w:tcPr>
            <w:tcW w:w="821" w:type="pct"/>
            <w:vMerge w:val="restart"/>
            <w:hideMark/>
          </w:tcPr>
          <w:p w14:paraId="50A654CF" w14:textId="6FD9BAD5"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0.806</w:t>
            </w:r>
          </w:p>
        </w:tc>
        <w:tc>
          <w:tcPr>
            <w:tcW w:w="719" w:type="pct"/>
            <w:vMerge w:val="restart"/>
            <w:hideMark/>
          </w:tcPr>
          <w:p w14:paraId="18105AC3" w14:textId="0EE172DF"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0.516</w:t>
            </w:r>
          </w:p>
        </w:tc>
      </w:tr>
      <w:tr w:rsidR="006C089B" w:rsidRPr="006C089B" w14:paraId="07AC3C0B" w14:textId="77777777" w:rsidTr="00A208AB">
        <w:trPr>
          <w:trHeight w:val="225"/>
        </w:trPr>
        <w:tc>
          <w:tcPr>
            <w:tcW w:w="1213" w:type="pct"/>
            <w:vMerge/>
          </w:tcPr>
          <w:p w14:paraId="17D7EFB5" w14:textId="77777777" w:rsidR="007756B5" w:rsidRPr="006C089B" w:rsidRDefault="007756B5" w:rsidP="007756B5">
            <w:pPr>
              <w:spacing w:line="240" w:lineRule="auto"/>
              <w:jc w:val="left"/>
              <w:rPr>
                <w:rFonts w:eastAsia="Times New Roman"/>
                <w:bCs/>
                <w:sz w:val="22"/>
              </w:rPr>
            </w:pPr>
          </w:p>
        </w:tc>
        <w:tc>
          <w:tcPr>
            <w:tcW w:w="429" w:type="pct"/>
          </w:tcPr>
          <w:p w14:paraId="5213AA20" w14:textId="70B57D2F" w:rsidR="007756B5" w:rsidRPr="006C089B" w:rsidRDefault="007756B5" w:rsidP="00265037">
            <w:pPr>
              <w:spacing w:line="240" w:lineRule="auto"/>
              <w:jc w:val="center"/>
              <w:rPr>
                <w:rFonts w:eastAsia="Times New Roman"/>
                <w:sz w:val="22"/>
              </w:rPr>
            </w:pPr>
            <w:r w:rsidRPr="006C089B">
              <w:rPr>
                <w:rFonts w:eastAsia="Times New Roman"/>
                <w:sz w:val="22"/>
                <w:szCs w:val="22"/>
              </w:rPr>
              <w:t>USBA2</w:t>
            </w:r>
          </w:p>
        </w:tc>
        <w:tc>
          <w:tcPr>
            <w:tcW w:w="445" w:type="pct"/>
          </w:tcPr>
          <w:p w14:paraId="57727061" w14:textId="7D906BBB" w:rsidR="007756B5" w:rsidRPr="006C089B" w:rsidRDefault="007756B5" w:rsidP="00265037">
            <w:pPr>
              <w:spacing w:line="240" w:lineRule="auto"/>
              <w:jc w:val="center"/>
              <w:rPr>
                <w:rFonts w:eastAsia="Times New Roman"/>
                <w:sz w:val="22"/>
              </w:rPr>
            </w:pPr>
            <w:r w:rsidRPr="006C089B">
              <w:rPr>
                <w:rFonts w:eastAsia="Times New Roman"/>
                <w:sz w:val="22"/>
                <w:szCs w:val="22"/>
              </w:rPr>
              <w:t>0.601</w:t>
            </w:r>
          </w:p>
        </w:tc>
        <w:tc>
          <w:tcPr>
            <w:tcW w:w="549" w:type="pct"/>
            <w:vMerge/>
          </w:tcPr>
          <w:p w14:paraId="5C4E2283" w14:textId="77777777" w:rsidR="007756B5" w:rsidRPr="006C089B" w:rsidRDefault="007756B5" w:rsidP="00265037">
            <w:pPr>
              <w:spacing w:line="240" w:lineRule="auto"/>
              <w:jc w:val="center"/>
              <w:rPr>
                <w:rFonts w:eastAsia="Times New Roman"/>
                <w:sz w:val="22"/>
              </w:rPr>
            </w:pPr>
          </w:p>
        </w:tc>
        <w:tc>
          <w:tcPr>
            <w:tcW w:w="823" w:type="pct"/>
            <w:vMerge/>
          </w:tcPr>
          <w:p w14:paraId="3C8EDD4C" w14:textId="77777777" w:rsidR="007756B5" w:rsidRPr="006C089B" w:rsidRDefault="007756B5" w:rsidP="00265037">
            <w:pPr>
              <w:spacing w:line="240" w:lineRule="auto"/>
              <w:jc w:val="center"/>
              <w:rPr>
                <w:rFonts w:eastAsia="Times New Roman"/>
                <w:sz w:val="22"/>
              </w:rPr>
            </w:pPr>
          </w:p>
        </w:tc>
        <w:tc>
          <w:tcPr>
            <w:tcW w:w="821" w:type="pct"/>
            <w:vMerge/>
          </w:tcPr>
          <w:p w14:paraId="4FCC810E" w14:textId="77777777" w:rsidR="007756B5" w:rsidRPr="006C089B" w:rsidRDefault="007756B5" w:rsidP="00265037">
            <w:pPr>
              <w:spacing w:line="240" w:lineRule="auto"/>
              <w:jc w:val="center"/>
              <w:rPr>
                <w:rFonts w:eastAsia="Times New Roman"/>
                <w:sz w:val="22"/>
              </w:rPr>
            </w:pPr>
          </w:p>
        </w:tc>
        <w:tc>
          <w:tcPr>
            <w:tcW w:w="719" w:type="pct"/>
            <w:vMerge/>
          </w:tcPr>
          <w:p w14:paraId="737FC4C2" w14:textId="77777777" w:rsidR="007756B5" w:rsidRPr="006C089B" w:rsidRDefault="007756B5" w:rsidP="00265037">
            <w:pPr>
              <w:spacing w:line="240" w:lineRule="auto"/>
              <w:jc w:val="center"/>
              <w:rPr>
                <w:rFonts w:eastAsia="Times New Roman"/>
                <w:sz w:val="22"/>
              </w:rPr>
            </w:pPr>
          </w:p>
        </w:tc>
      </w:tr>
      <w:tr w:rsidR="006C089B" w:rsidRPr="006C089B" w14:paraId="0B996D65" w14:textId="77777777" w:rsidTr="00A208AB">
        <w:trPr>
          <w:trHeight w:val="225"/>
        </w:trPr>
        <w:tc>
          <w:tcPr>
            <w:tcW w:w="1213" w:type="pct"/>
            <w:vMerge/>
          </w:tcPr>
          <w:p w14:paraId="1D0BBA3E" w14:textId="77777777" w:rsidR="007756B5" w:rsidRPr="006C089B" w:rsidRDefault="007756B5" w:rsidP="007756B5">
            <w:pPr>
              <w:spacing w:line="240" w:lineRule="auto"/>
              <w:jc w:val="left"/>
              <w:rPr>
                <w:rFonts w:eastAsia="Times New Roman"/>
                <w:bCs/>
                <w:sz w:val="22"/>
              </w:rPr>
            </w:pPr>
          </w:p>
        </w:tc>
        <w:tc>
          <w:tcPr>
            <w:tcW w:w="429" w:type="pct"/>
          </w:tcPr>
          <w:p w14:paraId="65F49265" w14:textId="2881E849" w:rsidR="007756B5" w:rsidRPr="006C089B" w:rsidRDefault="007756B5" w:rsidP="00265037">
            <w:pPr>
              <w:spacing w:line="240" w:lineRule="auto"/>
              <w:jc w:val="center"/>
              <w:rPr>
                <w:rFonts w:eastAsia="Times New Roman"/>
                <w:sz w:val="22"/>
              </w:rPr>
            </w:pPr>
            <w:r w:rsidRPr="006C089B">
              <w:rPr>
                <w:rFonts w:eastAsia="Times New Roman"/>
                <w:sz w:val="22"/>
                <w:szCs w:val="22"/>
              </w:rPr>
              <w:t>USBA3</w:t>
            </w:r>
          </w:p>
        </w:tc>
        <w:tc>
          <w:tcPr>
            <w:tcW w:w="445" w:type="pct"/>
          </w:tcPr>
          <w:p w14:paraId="72A11D88" w14:textId="1AB8FC08" w:rsidR="007756B5" w:rsidRPr="006C089B" w:rsidRDefault="007756B5" w:rsidP="00265037">
            <w:pPr>
              <w:spacing w:line="240" w:lineRule="auto"/>
              <w:jc w:val="center"/>
              <w:rPr>
                <w:rFonts w:eastAsia="Times New Roman"/>
                <w:sz w:val="22"/>
              </w:rPr>
            </w:pPr>
            <w:r w:rsidRPr="006C089B">
              <w:rPr>
                <w:rFonts w:eastAsia="Times New Roman"/>
                <w:sz w:val="22"/>
                <w:szCs w:val="22"/>
              </w:rPr>
              <w:t>0.871</w:t>
            </w:r>
          </w:p>
        </w:tc>
        <w:tc>
          <w:tcPr>
            <w:tcW w:w="549" w:type="pct"/>
            <w:vMerge/>
          </w:tcPr>
          <w:p w14:paraId="29F6D960" w14:textId="77777777" w:rsidR="007756B5" w:rsidRPr="006C089B" w:rsidRDefault="007756B5" w:rsidP="00265037">
            <w:pPr>
              <w:spacing w:line="240" w:lineRule="auto"/>
              <w:jc w:val="center"/>
              <w:rPr>
                <w:rFonts w:eastAsia="Times New Roman"/>
                <w:sz w:val="22"/>
              </w:rPr>
            </w:pPr>
          </w:p>
        </w:tc>
        <w:tc>
          <w:tcPr>
            <w:tcW w:w="823" w:type="pct"/>
            <w:vMerge/>
          </w:tcPr>
          <w:p w14:paraId="7DFE1229" w14:textId="77777777" w:rsidR="007756B5" w:rsidRPr="006C089B" w:rsidRDefault="007756B5" w:rsidP="00265037">
            <w:pPr>
              <w:spacing w:line="240" w:lineRule="auto"/>
              <w:jc w:val="center"/>
              <w:rPr>
                <w:rFonts w:eastAsia="Times New Roman"/>
                <w:sz w:val="22"/>
              </w:rPr>
            </w:pPr>
          </w:p>
        </w:tc>
        <w:tc>
          <w:tcPr>
            <w:tcW w:w="821" w:type="pct"/>
            <w:vMerge/>
          </w:tcPr>
          <w:p w14:paraId="170BAA61" w14:textId="77777777" w:rsidR="007756B5" w:rsidRPr="006C089B" w:rsidRDefault="007756B5" w:rsidP="00265037">
            <w:pPr>
              <w:spacing w:line="240" w:lineRule="auto"/>
              <w:jc w:val="center"/>
              <w:rPr>
                <w:rFonts w:eastAsia="Times New Roman"/>
                <w:sz w:val="22"/>
              </w:rPr>
            </w:pPr>
          </w:p>
        </w:tc>
        <w:tc>
          <w:tcPr>
            <w:tcW w:w="719" w:type="pct"/>
            <w:vMerge/>
          </w:tcPr>
          <w:p w14:paraId="35940BE7" w14:textId="77777777" w:rsidR="007756B5" w:rsidRPr="006C089B" w:rsidRDefault="007756B5" w:rsidP="00265037">
            <w:pPr>
              <w:spacing w:line="240" w:lineRule="auto"/>
              <w:jc w:val="center"/>
              <w:rPr>
                <w:rFonts w:eastAsia="Times New Roman"/>
                <w:sz w:val="22"/>
              </w:rPr>
            </w:pPr>
          </w:p>
        </w:tc>
      </w:tr>
      <w:tr w:rsidR="006C089B" w:rsidRPr="006C089B" w14:paraId="0EE963FF" w14:textId="77777777" w:rsidTr="00A208AB">
        <w:trPr>
          <w:trHeight w:val="225"/>
        </w:trPr>
        <w:tc>
          <w:tcPr>
            <w:tcW w:w="1213" w:type="pct"/>
            <w:vMerge/>
          </w:tcPr>
          <w:p w14:paraId="68EBE7E5" w14:textId="77777777" w:rsidR="007756B5" w:rsidRPr="006C089B" w:rsidRDefault="007756B5" w:rsidP="007756B5">
            <w:pPr>
              <w:spacing w:line="240" w:lineRule="auto"/>
              <w:jc w:val="left"/>
              <w:rPr>
                <w:rFonts w:eastAsia="Times New Roman"/>
                <w:bCs/>
                <w:sz w:val="22"/>
              </w:rPr>
            </w:pPr>
          </w:p>
        </w:tc>
        <w:tc>
          <w:tcPr>
            <w:tcW w:w="429" w:type="pct"/>
          </w:tcPr>
          <w:p w14:paraId="3D2C2491" w14:textId="45A98BA2" w:rsidR="007756B5" w:rsidRPr="006C089B" w:rsidRDefault="007756B5" w:rsidP="00265037">
            <w:pPr>
              <w:spacing w:line="240" w:lineRule="auto"/>
              <w:jc w:val="center"/>
              <w:rPr>
                <w:rFonts w:eastAsia="Times New Roman"/>
                <w:sz w:val="22"/>
              </w:rPr>
            </w:pPr>
            <w:r w:rsidRPr="006C089B">
              <w:rPr>
                <w:rFonts w:eastAsia="Times New Roman"/>
                <w:sz w:val="22"/>
                <w:szCs w:val="22"/>
              </w:rPr>
              <w:t>USBA4</w:t>
            </w:r>
          </w:p>
        </w:tc>
        <w:tc>
          <w:tcPr>
            <w:tcW w:w="445" w:type="pct"/>
          </w:tcPr>
          <w:p w14:paraId="6183A97D" w14:textId="145E9FB2" w:rsidR="007756B5" w:rsidRPr="006C089B" w:rsidRDefault="007756B5" w:rsidP="00265037">
            <w:pPr>
              <w:spacing w:line="240" w:lineRule="auto"/>
              <w:jc w:val="center"/>
              <w:rPr>
                <w:rFonts w:eastAsia="Times New Roman"/>
                <w:sz w:val="22"/>
              </w:rPr>
            </w:pPr>
            <w:r w:rsidRPr="006C089B">
              <w:rPr>
                <w:rFonts w:eastAsia="Times New Roman"/>
                <w:sz w:val="22"/>
                <w:szCs w:val="22"/>
              </w:rPr>
              <w:t>0.756</w:t>
            </w:r>
          </w:p>
        </w:tc>
        <w:tc>
          <w:tcPr>
            <w:tcW w:w="549" w:type="pct"/>
            <w:vMerge/>
          </w:tcPr>
          <w:p w14:paraId="1309FFF2" w14:textId="77777777" w:rsidR="007756B5" w:rsidRPr="006C089B" w:rsidRDefault="007756B5" w:rsidP="00265037">
            <w:pPr>
              <w:spacing w:line="240" w:lineRule="auto"/>
              <w:jc w:val="center"/>
              <w:rPr>
                <w:rFonts w:eastAsia="Times New Roman"/>
                <w:sz w:val="22"/>
              </w:rPr>
            </w:pPr>
          </w:p>
        </w:tc>
        <w:tc>
          <w:tcPr>
            <w:tcW w:w="823" w:type="pct"/>
            <w:vMerge/>
          </w:tcPr>
          <w:p w14:paraId="01ACB119" w14:textId="77777777" w:rsidR="007756B5" w:rsidRPr="006C089B" w:rsidRDefault="007756B5" w:rsidP="00265037">
            <w:pPr>
              <w:spacing w:line="240" w:lineRule="auto"/>
              <w:jc w:val="center"/>
              <w:rPr>
                <w:rFonts w:eastAsia="Times New Roman"/>
                <w:sz w:val="22"/>
              </w:rPr>
            </w:pPr>
          </w:p>
        </w:tc>
        <w:tc>
          <w:tcPr>
            <w:tcW w:w="821" w:type="pct"/>
            <w:vMerge/>
          </w:tcPr>
          <w:p w14:paraId="5912B8D0" w14:textId="77777777" w:rsidR="007756B5" w:rsidRPr="006C089B" w:rsidRDefault="007756B5" w:rsidP="00265037">
            <w:pPr>
              <w:spacing w:line="240" w:lineRule="auto"/>
              <w:jc w:val="center"/>
              <w:rPr>
                <w:rFonts w:eastAsia="Times New Roman"/>
                <w:sz w:val="22"/>
              </w:rPr>
            </w:pPr>
          </w:p>
        </w:tc>
        <w:tc>
          <w:tcPr>
            <w:tcW w:w="719" w:type="pct"/>
            <w:vMerge/>
          </w:tcPr>
          <w:p w14:paraId="3E48EE43" w14:textId="77777777" w:rsidR="007756B5" w:rsidRPr="006C089B" w:rsidRDefault="007756B5" w:rsidP="00265037">
            <w:pPr>
              <w:spacing w:line="240" w:lineRule="auto"/>
              <w:jc w:val="center"/>
              <w:rPr>
                <w:rFonts w:eastAsia="Times New Roman"/>
                <w:sz w:val="22"/>
              </w:rPr>
            </w:pPr>
          </w:p>
        </w:tc>
      </w:tr>
      <w:tr w:rsidR="006C089B" w:rsidRPr="006C089B" w14:paraId="181E9F4E" w14:textId="77777777" w:rsidTr="00A208AB">
        <w:trPr>
          <w:trHeight w:val="225"/>
        </w:trPr>
        <w:tc>
          <w:tcPr>
            <w:tcW w:w="1213" w:type="pct"/>
            <w:vMerge w:val="restart"/>
            <w:hideMark/>
          </w:tcPr>
          <w:p w14:paraId="50E36CBE" w14:textId="163931A9" w:rsidR="007756B5" w:rsidRPr="006C089B" w:rsidRDefault="007756B5" w:rsidP="007756B5">
            <w:pPr>
              <w:spacing w:line="240" w:lineRule="auto"/>
              <w:jc w:val="left"/>
              <w:rPr>
                <w:rFonts w:eastAsia="Times New Roman"/>
                <w:bCs/>
                <w:sz w:val="22"/>
                <w:szCs w:val="22"/>
              </w:rPr>
            </w:pPr>
            <w:r w:rsidRPr="006C089B">
              <w:rPr>
                <w:rFonts w:eastAsia="Times New Roman"/>
                <w:bCs/>
                <w:sz w:val="22"/>
                <w:szCs w:val="22"/>
              </w:rPr>
              <w:t>Value barrier</w:t>
            </w:r>
          </w:p>
        </w:tc>
        <w:tc>
          <w:tcPr>
            <w:tcW w:w="429" w:type="pct"/>
          </w:tcPr>
          <w:p w14:paraId="7D0DB0B7" w14:textId="6FF903AD" w:rsidR="007756B5" w:rsidRPr="006C089B" w:rsidRDefault="007756B5" w:rsidP="00265037">
            <w:pPr>
              <w:spacing w:line="240" w:lineRule="auto"/>
              <w:jc w:val="center"/>
              <w:rPr>
                <w:rFonts w:eastAsia="Times New Roman"/>
                <w:sz w:val="22"/>
              </w:rPr>
            </w:pPr>
            <w:r w:rsidRPr="006C089B">
              <w:rPr>
                <w:rFonts w:eastAsia="Times New Roman"/>
                <w:sz w:val="22"/>
                <w:szCs w:val="22"/>
              </w:rPr>
              <w:t>VABA1</w:t>
            </w:r>
          </w:p>
        </w:tc>
        <w:tc>
          <w:tcPr>
            <w:tcW w:w="445" w:type="pct"/>
          </w:tcPr>
          <w:p w14:paraId="1DD88337" w14:textId="3F0EF6CA" w:rsidR="007756B5" w:rsidRPr="006C089B" w:rsidRDefault="007756B5" w:rsidP="00265037">
            <w:pPr>
              <w:spacing w:line="240" w:lineRule="auto"/>
              <w:jc w:val="center"/>
              <w:rPr>
                <w:rFonts w:eastAsia="Times New Roman"/>
                <w:sz w:val="22"/>
              </w:rPr>
            </w:pPr>
            <w:r w:rsidRPr="006C089B">
              <w:rPr>
                <w:rFonts w:eastAsia="Times New Roman"/>
                <w:sz w:val="22"/>
                <w:szCs w:val="22"/>
              </w:rPr>
              <w:t>0.855</w:t>
            </w:r>
          </w:p>
        </w:tc>
        <w:tc>
          <w:tcPr>
            <w:tcW w:w="549" w:type="pct"/>
            <w:vMerge w:val="restart"/>
            <w:hideMark/>
          </w:tcPr>
          <w:p w14:paraId="3FCF9156" w14:textId="7A00814B"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0.812</w:t>
            </w:r>
          </w:p>
        </w:tc>
        <w:tc>
          <w:tcPr>
            <w:tcW w:w="823" w:type="pct"/>
            <w:vMerge w:val="restart"/>
            <w:hideMark/>
          </w:tcPr>
          <w:p w14:paraId="190761B1" w14:textId="006D0180"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0.839</w:t>
            </w:r>
          </w:p>
        </w:tc>
        <w:tc>
          <w:tcPr>
            <w:tcW w:w="821" w:type="pct"/>
            <w:vMerge w:val="restart"/>
            <w:hideMark/>
          </w:tcPr>
          <w:p w14:paraId="4B3B87C9" w14:textId="70DF4AA9"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0.877</w:t>
            </w:r>
          </w:p>
        </w:tc>
        <w:tc>
          <w:tcPr>
            <w:tcW w:w="719" w:type="pct"/>
            <w:vMerge w:val="restart"/>
            <w:hideMark/>
          </w:tcPr>
          <w:p w14:paraId="45D5049C" w14:textId="41403A52" w:rsidR="007756B5" w:rsidRPr="006C089B" w:rsidRDefault="007756B5" w:rsidP="00265037">
            <w:pPr>
              <w:spacing w:line="240" w:lineRule="auto"/>
              <w:jc w:val="center"/>
              <w:rPr>
                <w:rFonts w:eastAsia="Times New Roman"/>
                <w:sz w:val="22"/>
                <w:szCs w:val="22"/>
              </w:rPr>
            </w:pPr>
            <w:r w:rsidRPr="006C089B">
              <w:rPr>
                <w:rFonts w:eastAsia="Times New Roman"/>
                <w:sz w:val="22"/>
                <w:szCs w:val="22"/>
              </w:rPr>
              <w:t>0.643</w:t>
            </w:r>
          </w:p>
        </w:tc>
      </w:tr>
      <w:tr w:rsidR="006C089B" w:rsidRPr="006C089B" w14:paraId="232BA120" w14:textId="77777777" w:rsidTr="00A208AB">
        <w:trPr>
          <w:trHeight w:val="225"/>
        </w:trPr>
        <w:tc>
          <w:tcPr>
            <w:tcW w:w="1213" w:type="pct"/>
            <w:vMerge/>
          </w:tcPr>
          <w:p w14:paraId="5216661C" w14:textId="77777777" w:rsidR="007756B5" w:rsidRPr="006C089B" w:rsidRDefault="007756B5" w:rsidP="007756B5">
            <w:pPr>
              <w:spacing w:line="240" w:lineRule="auto"/>
              <w:jc w:val="left"/>
              <w:rPr>
                <w:rFonts w:eastAsia="Times New Roman"/>
                <w:bCs/>
                <w:sz w:val="22"/>
              </w:rPr>
            </w:pPr>
          </w:p>
        </w:tc>
        <w:tc>
          <w:tcPr>
            <w:tcW w:w="429" w:type="pct"/>
          </w:tcPr>
          <w:p w14:paraId="405828D9" w14:textId="3C1E6F70" w:rsidR="007756B5" w:rsidRPr="006C089B" w:rsidRDefault="007756B5" w:rsidP="00265037">
            <w:pPr>
              <w:spacing w:line="240" w:lineRule="auto"/>
              <w:jc w:val="center"/>
              <w:rPr>
                <w:rFonts w:eastAsia="Times New Roman"/>
                <w:sz w:val="22"/>
              </w:rPr>
            </w:pPr>
            <w:r w:rsidRPr="006C089B">
              <w:rPr>
                <w:rFonts w:eastAsia="Times New Roman"/>
                <w:sz w:val="22"/>
                <w:szCs w:val="22"/>
              </w:rPr>
              <w:t>VABA2</w:t>
            </w:r>
          </w:p>
        </w:tc>
        <w:tc>
          <w:tcPr>
            <w:tcW w:w="445" w:type="pct"/>
          </w:tcPr>
          <w:p w14:paraId="1123DD29" w14:textId="76A5DD2C" w:rsidR="007756B5" w:rsidRPr="006C089B" w:rsidRDefault="007756B5" w:rsidP="00265037">
            <w:pPr>
              <w:spacing w:line="240" w:lineRule="auto"/>
              <w:jc w:val="center"/>
              <w:rPr>
                <w:rFonts w:eastAsia="Times New Roman"/>
                <w:sz w:val="22"/>
              </w:rPr>
            </w:pPr>
            <w:r w:rsidRPr="006C089B">
              <w:rPr>
                <w:rFonts w:eastAsia="Times New Roman"/>
                <w:sz w:val="22"/>
                <w:szCs w:val="22"/>
              </w:rPr>
              <w:t>0.878</w:t>
            </w:r>
          </w:p>
        </w:tc>
        <w:tc>
          <w:tcPr>
            <w:tcW w:w="549" w:type="pct"/>
            <w:vMerge/>
          </w:tcPr>
          <w:p w14:paraId="27E81695" w14:textId="77777777" w:rsidR="007756B5" w:rsidRPr="006C089B" w:rsidRDefault="007756B5" w:rsidP="007756B5">
            <w:pPr>
              <w:spacing w:line="240" w:lineRule="auto"/>
              <w:jc w:val="right"/>
              <w:rPr>
                <w:rFonts w:eastAsia="Times New Roman"/>
                <w:sz w:val="22"/>
              </w:rPr>
            </w:pPr>
          </w:p>
        </w:tc>
        <w:tc>
          <w:tcPr>
            <w:tcW w:w="823" w:type="pct"/>
            <w:vMerge/>
          </w:tcPr>
          <w:p w14:paraId="0DB71DCF" w14:textId="77777777" w:rsidR="007756B5" w:rsidRPr="006C089B" w:rsidRDefault="007756B5" w:rsidP="007756B5">
            <w:pPr>
              <w:spacing w:line="240" w:lineRule="auto"/>
              <w:jc w:val="right"/>
              <w:rPr>
                <w:rFonts w:eastAsia="Times New Roman"/>
                <w:sz w:val="22"/>
              </w:rPr>
            </w:pPr>
          </w:p>
        </w:tc>
        <w:tc>
          <w:tcPr>
            <w:tcW w:w="821" w:type="pct"/>
            <w:vMerge/>
          </w:tcPr>
          <w:p w14:paraId="44FF5335" w14:textId="77777777" w:rsidR="007756B5" w:rsidRPr="006C089B" w:rsidRDefault="007756B5" w:rsidP="007756B5">
            <w:pPr>
              <w:spacing w:line="240" w:lineRule="auto"/>
              <w:jc w:val="right"/>
              <w:rPr>
                <w:rFonts w:eastAsia="Times New Roman"/>
                <w:sz w:val="22"/>
              </w:rPr>
            </w:pPr>
          </w:p>
        </w:tc>
        <w:tc>
          <w:tcPr>
            <w:tcW w:w="719" w:type="pct"/>
            <w:vMerge/>
          </w:tcPr>
          <w:p w14:paraId="1227FD43" w14:textId="77777777" w:rsidR="007756B5" w:rsidRPr="006C089B" w:rsidRDefault="007756B5" w:rsidP="007756B5">
            <w:pPr>
              <w:spacing w:line="240" w:lineRule="auto"/>
              <w:jc w:val="right"/>
              <w:rPr>
                <w:rFonts w:eastAsia="Times New Roman"/>
                <w:sz w:val="22"/>
              </w:rPr>
            </w:pPr>
          </w:p>
        </w:tc>
      </w:tr>
      <w:tr w:rsidR="006C089B" w:rsidRPr="006C089B" w14:paraId="7B86E483" w14:textId="77777777" w:rsidTr="00A208AB">
        <w:trPr>
          <w:trHeight w:val="225"/>
        </w:trPr>
        <w:tc>
          <w:tcPr>
            <w:tcW w:w="1213" w:type="pct"/>
            <w:vMerge/>
          </w:tcPr>
          <w:p w14:paraId="7FE71CF3" w14:textId="77777777" w:rsidR="007756B5" w:rsidRPr="006C089B" w:rsidRDefault="007756B5" w:rsidP="007756B5">
            <w:pPr>
              <w:spacing w:line="240" w:lineRule="auto"/>
              <w:jc w:val="left"/>
              <w:rPr>
                <w:rFonts w:eastAsia="Times New Roman"/>
                <w:bCs/>
                <w:sz w:val="22"/>
              </w:rPr>
            </w:pPr>
          </w:p>
        </w:tc>
        <w:tc>
          <w:tcPr>
            <w:tcW w:w="429" w:type="pct"/>
          </w:tcPr>
          <w:p w14:paraId="604E9248" w14:textId="5422D7BF" w:rsidR="007756B5" w:rsidRPr="006C089B" w:rsidRDefault="007756B5" w:rsidP="00265037">
            <w:pPr>
              <w:spacing w:line="240" w:lineRule="auto"/>
              <w:jc w:val="center"/>
              <w:rPr>
                <w:rFonts w:eastAsia="Times New Roman"/>
                <w:sz w:val="22"/>
              </w:rPr>
            </w:pPr>
            <w:r w:rsidRPr="006C089B">
              <w:rPr>
                <w:rFonts w:eastAsia="Times New Roman"/>
                <w:sz w:val="22"/>
                <w:szCs w:val="22"/>
              </w:rPr>
              <w:t>VABA3</w:t>
            </w:r>
          </w:p>
        </w:tc>
        <w:tc>
          <w:tcPr>
            <w:tcW w:w="445" w:type="pct"/>
          </w:tcPr>
          <w:p w14:paraId="414EC5AC" w14:textId="57BB907A" w:rsidR="007756B5" w:rsidRPr="006C089B" w:rsidRDefault="007756B5" w:rsidP="00265037">
            <w:pPr>
              <w:spacing w:line="240" w:lineRule="auto"/>
              <w:jc w:val="center"/>
              <w:rPr>
                <w:rFonts w:eastAsia="Times New Roman"/>
                <w:sz w:val="22"/>
              </w:rPr>
            </w:pPr>
            <w:r w:rsidRPr="006C089B">
              <w:rPr>
                <w:rFonts w:eastAsia="Times New Roman"/>
                <w:sz w:val="22"/>
                <w:szCs w:val="22"/>
              </w:rPr>
              <w:t>0.659</w:t>
            </w:r>
          </w:p>
        </w:tc>
        <w:tc>
          <w:tcPr>
            <w:tcW w:w="549" w:type="pct"/>
            <w:vMerge/>
          </w:tcPr>
          <w:p w14:paraId="06023872" w14:textId="77777777" w:rsidR="007756B5" w:rsidRPr="006C089B" w:rsidRDefault="007756B5" w:rsidP="007756B5">
            <w:pPr>
              <w:spacing w:line="240" w:lineRule="auto"/>
              <w:jc w:val="right"/>
              <w:rPr>
                <w:rFonts w:eastAsia="Times New Roman"/>
                <w:sz w:val="22"/>
              </w:rPr>
            </w:pPr>
          </w:p>
        </w:tc>
        <w:tc>
          <w:tcPr>
            <w:tcW w:w="823" w:type="pct"/>
            <w:vMerge/>
          </w:tcPr>
          <w:p w14:paraId="1E3C228A" w14:textId="77777777" w:rsidR="007756B5" w:rsidRPr="006C089B" w:rsidRDefault="007756B5" w:rsidP="007756B5">
            <w:pPr>
              <w:spacing w:line="240" w:lineRule="auto"/>
              <w:jc w:val="right"/>
              <w:rPr>
                <w:rFonts w:eastAsia="Times New Roman"/>
                <w:sz w:val="22"/>
              </w:rPr>
            </w:pPr>
          </w:p>
        </w:tc>
        <w:tc>
          <w:tcPr>
            <w:tcW w:w="821" w:type="pct"/>
            <w:vMerge/>
          </w:tcPr>
          <w:p w14:paraId="0405D9A9" w14:textId="77777777" w:rsidR="007756B5" w:rsidRPr="006C089B" w:rsidRDefault="007756B5" w:rsidP="007756B5">
            <w:pPr>
              <w:spacing w:line="240" w:lineRule="auto"/>
              <w:jc w:val="right"/>
              <w:rPr>
                <w:rFonts w:eastAsia="Times New Roman"/>
                <w:sz w:val="22"/>
              </w:rPr>
            </w:pPr>
          </w:p>
        </w:tc>
        <w:tc>
          <w:tcPr>
            <w:tcW w:w="719" w:type="pct"/>
            <w:vMerge/>
          </w:tcPr>
          <w:p w14:paraId="6F7BCD7B" w14:textId="77777777" w:rsidR="007756B5" w:rsidRPr="006C089B" w:rsidRDefault="007756B5" w:rsidP="007756B5">
            <w:pPr>
              <w:spacing w:line="240" w:lineRule="auto"/>
              <w:jc w:val="right"/>
              <w:rPr>
                <w:rFonts w:eastAsia="Times New Roman"/>
                <w:sz w:val="22"/>
              </w:rPr>
            </w:pPr>
          </w:p>
        </w:tc>
      </w:tr>
      <w:tr w:rsidR="007756B5" w:rsidRPr="006C089B" w14:paraId="0A36351B" w14:textId="77777777" w:rsidTr="00A208AB">
        <w:trPr>
          <w:trHeight w:val="225"/>
        </w:trPr>
        <w:tc>
          <w:tcPr>
            <w:tcW w:w="1213" w:type="pct"/>
            <w:vMerge/>
          </w:tcPr>
          <w:p w14:paraId="77E6A6F3" w14:textId="77777777" w:rsidR="007756B5" w:rsidRPr="006C089B" w:rsidRDefault="007756B5" w:rsidP="007756B5">
            <w:pPr>
              <w:spacing w:line="240" w:lineRule="auto"/>
              <w:jc w:val="left"/>
              <w:rPr>
                <w:rFonts w:eastAsia="Times New Roman"/>
                <w:bCs/>
                <w:sz w:val="22"/>
              </w:rPr>
            </w:pPr>
          </w:p>
        </w:tc>
        <w:tc>
          <w:tcPr>
            <w:tcW w:w="429" w:type="pct"/>
          </w:tcPr>
          <w:p w14:paraId="669FBE52" w14:textId="51A28D35" w:rsidR="007756B5" w:rsidRPr="006C089B" w:rsidRDefault="007756B5" w:rsidP="00265037">
            <w:pPr>
              <w:spacing w:line="240" w:lineRule="auto"/>
              <w:jc w:val="center"/>
              <w:rPr>
                <w:rFonts w:eastAsia="Times New Roman"/>
                <w:sz w:val="22"/>
              </w:rPr>
            </w:pPr>
            <w:r w:rsidRPr="006C089B">
              <w:rPr>
                <w:rFonts w:eastAsia="Times New Roman"/>
                <w:sz w:val="22"/>
                <w:szCs w:val="22"/>
              </w:rPr>
              <w:t>VABA4</w:t>
            </w:r>
          </w:p>
        </w:tc>
        <w:tc>
          <w:tcPr>
            <w:tcW w:w="445" w:type="pct"/>
          </w:tcPr>
          <w:p w14:paraId="19554E58" w14:textId="641011E1" w:rsidR="007756B5" w:rsidRPr="006C089B" w:rsidRDefault="007756B5" w:rsidP="00265037">
            <w:pPr>
              <w:spacing w:line="240" w:lineRule="auto"/>
              <w:jc w:val="center"/>
              <w:rPr>
                <w:rFonts w:eastAsia="Times New Roman"/>
                <w:sz w:val="22"/>
              </w:rPr>
            </w:pPr>
            <w:r w:rsidRPr="006C089B">
              <w:rPr>
                <w:rFonts w:eastAsia="Times New Roman"/>
                <w:sz w:val="22"/>
                <w:szCs w:val="22"/>
              </w:rPr>
              <w:t>0.797</w:t>
            </w:r>
          </w:p>
        </w:tc>
        <w:tc>
          <w:tcPr>
            <w:tcW w:w="549" w:type="pct"/>
            <w:vMerge/>
          </w:tcPr>
          <w:p w14:paraId="78AB57CA" w14:textId="77777777" w:rsidR="007756B5" w:rsidRPr="006C089B" w:rsidRDefault="007756B5" w:rsidP="007756B5">
            <w:pPr>
              <w:spacing w:line="240" w:lineRule="auto"/>
              <w:jc w:val="right"/>
              <w:rPr>
                <w:rFonts w:eastAsia="Times New Roman"/>
                <w:sz w:val="22"/>
              </w:rPr>
            </w:pPr>
          </w:p>
        </w:tc>
        <w:tc>
          <w:tcPr>
            <w:tcW w:w="823" w:type="pct"/>
            <w:vMerge/>
          </w:tcPr>
          <w:p w14:paraId="6053C7B5" w14:textId="77777777" w:rsidR="007756B5" w:rsidRPr="006C089B" w:rsidRDefault="007756B5" w:rsidP="007756B5">
            <w:pPr>
              <w:spacing w:line="240" w:lineRule="auto"/>
              <w:jc w:val="right"/>
              <w:rPr>
                <w:rFonts w:eastAsia="Times New Roman"/>
                <w:sz w:val="22"/>
              </w:rPr>
            </w:pPr>
          </w:p>
        </w:tc>
        <w:tc>
          <w:tcPr>
            <w:tcW w:w="821" w:type="pct"/>
            <w:vMerge/>
          </w:tcPr>
          <w:p w14:paraId="0921572E" w14:textId="77777777" w:rsidR="007756B5" w:rsidRPr="006C089B" w:rsidRDefault="007756B5" w:rsidP="007756B5">
            <w:pPr>
              <w:spacing w:line="240" w:lineRule="auto"/>
              <w:jc w:val="right"/>
              <w:rPr>
                <w:rFonts w:eastAsia="Times New Roman"/>
                <w:sz w:val="22"/>
              </w:rPr>
            </w:pPr>
          </w:p>
        </w:tc>
        <w:tc>
          <w:tcPr>
            <w:tcW w:w="719" w:type="pct"/>
            <w:vMerge/>
          </w:tcPr>
          <w:p w14:paraId="5F1A2CD1" w14:textId="77777777" w:rsidR="007756B5" w:rsidRPr="006C089B" w:rsidRDefault="007756B5" w:rsidP="007756B5">
            <w:pPr>
              <w:spacing w:line="240" w:lineRule="auto"/>
              <w:jc w:val="right"/>
              <w:rPr>
                <w:rFonts w:eastAsia="Times New Roman"/>
                <w:sz w:val="22"/>
              </w:rPr>
            </w:pPr>
          </w:p>
        </w:tc>
      </w:tr>
    </w:tbl>
    <w:p w14:paraId="14C98BCC" w14:textId="730D0729" w:rsidR="009730CF" w:rsidRPr="006C089B" w:rsidRDefault="009730CF" w:rsidP="00C75023"/>
    <w:p w14:paraId="55D899B1" w14:textId="77777777" w:rsidR="009730CF" w:rsidRPr="006C089B" w:rsidRDefault="009730CF">
      <w:pPr>
        <w:spacing w:line="259" w:lineRule="auto"/>
        <w:jc w:val="left"/>
      </w:pPr>
      <w:r w:rsidRPr="006C089B">
        <w:br w:type="page"/>
      </w:r>
    </w:p>
    <w:p w14:paraId="0EEEE1B0" w14:textId="7D1BF735" w:rsidR="00C75023" w:rsidRPr="006C089B" w:rsidRDefault="00C75023" w:rsidP="00253232">
      <w:pPr>
        <w:outlineLvl w:val="0"/>
      </w:pPr>
      <w:r w:rsidRPr="006C089B">
        <w:lastRenderedPageBreak/>
        <w:t>Tab</w:t>
      </w:r>
      <w:r w:rsidR="00C62EAF" w:rsidRPr="006C089B">
        <w:t>le S</w:t>
      </w:r>
      <w:r w:rsidR="00BF25F4" w:rsidRPr="006C089B">
        <w:t>7</w:t>
      </w:r>
      <w:r w:rsidR="00C62EAF" w:rsidRPr="006C089B">
        <w:t>.</w:t>
      </w:r>
      <w:r w:rsidRPr="006C089B">
        <w:t xml:space="preserve"> HTMT Values for Discriminant Validity</w:t>
      </w:r>
    </w:p>
    <w:p w14:paraId="34E79F6B" w14:textId="3B13F4B8" w:rsidR="008B1497" w:rsidRPr="006C089B" w:rsidRDefault="008B1497" w:rsidP="008B1497">
      <w:pPr>
        <w:rPr>
          <w:sz w:val="22"/>
        </w:rPr>
      </w:pPr>
      <w:r w:rsidRPr="006C089B">
        <w:rPr>
          <w:sz w:val="22"/>
        </w:rPr>
        <w:t xml:space="preserve">HTMT values above 0.9 indicate insufficient discriminant validity among conceptually similar constructs. The evaluation </w:t>
      </w:r>
      <w:r w:rsidR="00C423B9" w:rsidRPr="006C089B">
        <w:rPr>
          <w:sz w:val="22"/>
        </w:rPr>
        <w:t xml:space="preserve">results </w:t>
      </w:r>
      <w:r w:rsidR="00C543F9" w:rsidRPr="006C089B">
        <w:rPr>
          <w:sz w:val="22"/>
        </w:rPr>
        <w:t xml:space="preserve">in Table S7 </w:t>
      </w:r>
      <w:r w:rsidR="00C423B9" w:rsidRPr="006C089B">
        <w:rPr>
          <w:sz w:val="22"/>
        </w:rPr>
        <w:t>show</w:t>
      </w:r>
      <w:r w:rsidRPr="006C089B">
        <w:rPr>
          <w:sz w:val="22"/>
        </w:rPr>
        <w:t xml:space="preserve"> that all HTMT values between the constructs were below 0.9</w:t>
      </w:r>
      <w:r w:rsidR="00C423B9" w:rsidRPr="006C089B">
        <w:rPr>
          <w:sz w:val="22"/>
        </w:rPr>
        <w:t>, meeting</w:t>
      </w:r>
      <w:r w:rsidRPr="006C089B">
        <w:rPr>
          <w:sz w:val="22"/>
        </w:rPr>
        <w:t xml:space="preserve"> </w:t>
      </w:r>
      <w:r w:rsidR="00C423B9" w:rsidRPr="006C089B">
        <w:rPr>
          <w:sz w:val="22"/>
        </w:rPr>
        <w:t>the required threshold</w:t>
      </w:r>
      <w:r w:rsidRPr="006C089B">
        <w:rPr>
          <w:sz w:val="22"/>
        </w:rPr>
        <w:t>.</w:t>
      </w:r>
    </w:p>
    <w:tbl>
      <w:tblPr>
        <w:tblStyle w:val="TableGrid"/>
        <w:tblW w:w="12851" w:type="dxa"/>
        <w:tblLayout w:type="fixed"/>
        <w:tblLook w:val="04A0" w:firstRow="1" w:lastRow="0" w:firstColumn="1" w:lastColumn="0" w:noHBand="0" w:noVBand="1"/>
      </w:tblPr>
      <w:tblGrid>
        <w:gridCol w:w="1151"/>
        <w:gridCol w:w="975"/>
        <w:gridCol w:w="975"/>
        <w:gridCol w:w="975"/>
        <w:gridCol w:w="975"/>
        <w:gridCol w:w="975"/>
        <w:gridCol w:w="975"/>
        <w:gridCol w:w="975"/>
        <w:gridCol w:w="975"/>
        <w:gridCol w:w="975"/>
        <w:gridCol w:w="975"/>
        <w:gridCol w:w="975"/>
        <w:gridCol w:w="975"/>
      </w:tblGrid>
      <w:tr w:rsidR="006C089B" w:rsidRPr="006C089B" w14:paraId="75058E13" w14:textId="77777777" w:rsidTr="00B24B07">
        <w:trPr>
          <w:trHeight w:val="109"/>
        </w:trPr>
        <w:tc>
          <w:tcPr>
            <w:tcW w:w="1151" w:type="dxa"/>
            <w:hideMark/>
          </w:tcPr>
          <w:p w14:paraId="7D54E5EA" w14:textId="77777777" w:rsidR="00482678" w:rsidRPr="006C089B" w:rsidRDefault="00482678" w:rsidP="006606DC">
            <w:pPr>
              <w:spacing w:line="240" w:lineRule="auto"/>
              <w:jc w:val="left"/>
              <w:rPr>
                <w:rFonts w:eastAsia="Times New Roman"/>
                <w:sz w:val="22"/>
                <w:szCs w:val="22"/>
              </w:rPr>
            </w:pPr>
            <w:r w:rsidRPr="006C089B">
              <w:rPr>
                <w:rFonts w:eastAsia="Times New Roman"/>
                <w:sz w:val="22"/>
                <w:szCs w:val="22"/>
              </w:rPr>
              <w:t> </w:t>
            </w:r>
          </w:p>
        </w:tc>
        <w:tc>
          <w:tcPr>
            <w:tcW w:w="975" w:type="dxa"/>
            <w:hideMark/>
          </w:tcPr>
          <w:p w14:paraId="3D053F10" w14:textId="09615C51" w:rsidR="00482678" w:rsidRPr="006C089B" w:rsidRDefault="00295ECA" w:rsidP="00F83288">
            <w:pPr>
              <w:spacing w:line="240" w:lineRule="auto"/>
              <w:jc w:val="center"/>
              <w:rPr>
                <w:rFonts w:eastAsia="Times New Roman"/>
                <w:sz w:val="22"/>
                <w:szCs w:val="22"/>
              </w:rPr>
            </w:pPr>
            <w:r w:rsidRPr="006C089B">
              <w:rPr>
                <w:rFonts w:eastAsia="Times New Roman"/>
                <w:sz w:val="22"/>
                <w:szCs w:val="22"/>
              </w:rPr>
              <w:t>ACCO</w:t>
            </w:r>
          </w:p>
        </w:tc>
        <w:tc>
          <w:tcPr>
            <w:tcW w:w="975" w:type="dxa"/>
            <w:hideMark/>
          </w:tcPr>
          <w:p w14:paraId="0D5128CD" w14:textId="74682EBC"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COBA</w:t>
            </w:r>
          </w:p>
        </w:tc>
        <w:tc>
          <w:tcPr>
            <w:tcW w:w="975" w:type="dxa"/>
            <w:hideMark/>
          </w:tcPr>
          <w:p w14:paraId="7D96E7BB" w14:textId="25DE4AB5"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CURE</w:t>
            </w:r>
          </w:p>
        </w:tc>
        <w:tc>
          <w:tcPr>
            <w:tcW w:w="975" w:type="dxa"/>
            <w:hideMark/>
          </w:tcPr>
          <w:p w14:paraId="2144F808" w14:textId="1572CE07"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LEGP</w:t>
            </w:r>
          </w:p>
        </w:tc>
        <w:tc>
          <w:tcPr>
            <w:tcW w:w="975" w:type="dxa"/>
            <w:hideMark/>
          </w:tcPr>
          <w:p w14:paraId="146AA62B" w14:textId="1A49158F"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PRIV</w:t>
            </w:r>
          </w:p>
        </w:tc>
        <w:tc>
          <w:tcPr>
            <w:tcW w:w="975" w:type="dxa"/>
            <w:hideMark/>
          </w:tcPr>
          <w:p w14:paraId="5A7585FA" w14:textId="373EBE59"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RESH</w:t>
            </w:r>
          </w:p>
        </w:tc>
        <w:tc>
          <w:tcPr>
            <w:tcW w:w="975" w:type="dxa"/>
            <w:hideMark/>
          </w:tcPr>
          <w:p w14:paraId="69A1B729" w14:textId="0B34ECBB"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RESP</w:t>
            </w:r>
          </w:p>
        </w:tc>
        <w:tc>
          <w:tcPr>
            <w:tcW w:w="975" w:type="dxa"/>
            <w:hideMark/>
          </w:tcPr>
          <w:p w14:paraId="7BFC9CF2" w14:textId="47B5D69F"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SELF</w:t>
            </w:r>
          </w:p>
        </w:tc>
        <w:tc>
          <w:tcPr>
            <w:tcW w:w="975" w:type="dxa"/>
            <w:hideMark/>
          </w:tcPr>
          <w:p w14:paraId="251DF630" w14:textId="094C96AE"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T</w:t>
            </w:r>
            <w:r w:rsidR="00886B65" w:rsidRPr="006C089B">
              <w:rPr>
                <w:rFonts w:eastAsia="Times New Roman"/>
                <w:sz w:val="22"/>
                <w:szCs w:val="22"/>
              </w:rPr>
              <w:t>RAC</w:t>
            </w:r>
          </w:p>
        </w:tc>
        <w:tc>
          <w:tcPr>
            <w:tcW w:w="975" w:type="dxa"/>
            <w:hideMark/>
          </w:tcPr>
          <w:p w14:paraId="097A5619" w14:textId="2F36C87B"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TRAN</w:t>
            </w:r>
          </w:p>
        </w:tc>
        <w:tc>
          <w:tcPr>
            <w:tcW w:w="975" w:type="dxa"/>
            <w:hideMark/>
          </w:tcPr>
          <w:p w14:paraId="3545BB93" w14:textId="105EB9C1"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TRUS</w:t>
            </w:r>
          </w:p>
        </w:tc>
        <w:tc>
          <w:tcPr>
            <w:tcW w:w="975" w:type="dxa"/>
            <w:hideMark/>
          </w:tcPr>
          <w:p w14:paraId="4F39BC9C" w14:textId="34C1261A" w:rsidR="00482678" w:rsidRPr="006C089B" w:rsidRDefault="00886B65" w:rsidP="00F83288">
            <w:pPr>
              <w:spacing w:line="240" w:lineRule="auto"/>
              <w:jc w:val="center"/>
              <w:rPr>
                <w:rFonts w:eastAsia="Times New Roman"/>
                <w:sz w:val="22"/>
                <w:szCs w:val="22"/>
              </w:rPr>
            </w:pPr>
            <w:r w:rsidRPr="006C089B">
              <w:rPr>
                <w:rFonts w:eastAsia="Times New Roman"/>
                <w:sz w:val="22"/>
                <w:szCs w:val="22"/>
              </w:rPr>
              <w:t>USBA</w:t>
            </w:r>
          </w:p>
        </w:tc>
      </w:tr>
      <w:tr w:rsidR="006C089B" w:rsidRPr="006C089B" w14:paraId="5F72DAF1" w14:textId="77777777" w:rsidTr="00B24B07">
        <w:trPr>
          <w:trHeight w:val="47"/>
        </w:trPr>
        <w:tc>
          <w:tcPr>
            <w:tcW w:w="1151" w:type="dxa"/>
            <w:hideMark/>
          </w:tcPr>
          <w:p w14:paraId="71287432" w14:textId="7497A588" w:rsidR="00482678" w:rsidRPr="006C089B" w:rsidRDefault="00295ECA" w:rsidP="006606DC">
            <w:pPr>
              <w:spacing w:line="240" w:lineRule="auto"/>
              <w:jc w:val="left"/>
              <w:rPr>
                <w:rFonts w:eastAsia="Times New Roman"/>
                <w:sz w:val="22"/>
                <w:szCs w:val="22"/>
              </w:rPr>
            </w:pPr>
            <w:r w:rsidRPr="006C089B">
              <w:rPr>
                <w:rFonts w:eastAsia="Times New Roman"/>
                <w:sz w:val="22"/>
                <w:szCs w:val="22"/>
              </w:rPr>
              <w:t>COBA</w:t>
            </w:r>
          </w:p>
        </w:tc>
        <w:tc>
          <w:tcPr>
            <w:tcW w:w="975" w:type="dxa"/>
            <w:hideMark/>
          </w:tcPr>
          <w:p w14:paraId="37FEA7C3"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0.385</w:t>
            </w:r>
          </w:p>
        </w:tc>
        <w:tc>
          <w:tcPr>
            <w:tcW w:w="975" w:type="dxa"/>
            <w:hideMark/>
          </w:tcPr>
          <w:p w14:paraId="3F76B896" w14:textId="77777777" w:rsidR="00482678" w:rsidRPr="006C089B" w:rsidRDefault="00482678" w:rsidP="00F83288">
            <w:pPr>
              <w:spacing w:line="240" w:lineRule="auto"/>
              <w:jc w:val="center"/>
              <w:rPr>
                <w:rFonts w:eastAsia="Times New Roman"/>
                <w:sz w:val="22"/>
                <w:szCs w:val="22"/>
              </w:rPr>
            </w:pPr>
          </w:p>
        </w:tc>
        <w:tc>
          <w:tcPr>
            <w:tcW w:w="975" w:type="dxa"/>
            <w:hideMark/>
          </w:tcPr>
          <w:p w14:paraId="489416AD" w14:textId="77777777" w:rsidR="00482678" w:rsidRPr="006C089B" w:rsidRDefault="00482678" w:rsidP="00F83288">
            <w:pPr>
              <w:spacing w:line="240" w:lineRule="auto"/>
              <w:jc w:val="center"/>
              <w:rPr>
                <w:rFonts w:eastAsia="Times New Roman"/>
                <w:sz w:val="22"/>
                <w:szCs w:val="22"/>
              </w:rPr>
            </w:pPr>
          </w:p>
        </w:tc>
        <w:tc>
          <w:tcPr>
            <w:tcW w:w="975" w:type="dxa"/>
            <w:hideMark/>
          </w:tcPr>
          <w:p w14:paraId="7436CFEC" w14:textId="77777777" w:rsidR="00482678" w:rsidRPr="006C089B" w:rsidRDefault="00482678" w:rsidP="00F83288">
            <w:pPr>
              <w:spacing w:line="240" w:lineRule="auto"/>
              <w:jc w:val="center"/>
              <w:rPr>
                <w:rFonts w:eastAsia="Times New Roman"/>
                <w:sz w:val="22"/>
                <w:szCs w:val="22"/>
              </w:rPr>
            </w:pPr>
          </w:p>
        </w:tc>
        <w:tc>
          <w:tcPr>
            <w:tcW w:w="975" w:type="dxa"/>
            <w:hideMark/>
          </w:tcPr>
          <w:p w14:paraId="509CF6A9" w14:textId="77777777" w:rsidR="00482678" w:rsidRPr="006C089B" w:rsidRDefault="00482678" w:rsidP="00F83288">
            <w:pPr>
              <w:spacing w:line="240" w:lineRule="auto"/>
              <w:jc w:val="center"/>
              <w:rPr>
                <w:rFonts w:eastAsia="Times New Roman"/>
                <w:sz w:val="22"/>
                <w:szCs w:val="22"/>
              </w:rPr>
            </w:pPr>
          </w:p>
        </w:tc>
        <w:tc>
          <w:tcPr>
            <w:tcW w:w="975" w:type="dxa"/>
            <w:hideMark/>
          </w:tcPr>
          <w:p w14:paraId="30AF9187" w14:textId="77777777" w:rsidR="00482678" w:rsidRPr="006C089B" w:rsidRDefault="00482678" w:rsidP="00F83288">
            <w:pPr>
              <w:spacing w:line="240" w:lineRule="auto"/>
              <w:jc w:val="center"/>
              <w:rPr>
                <w:rFonts w:eastAsia="Times New Roman"/>
                <w:sz w:val="22"/>
                <w:szCs w:val="22"/>
              </w:rPr>
            </w:pPr>
          </w:p>
        </w:tc>
        <w:tc>
          <w:tcPr>
            <w:tcW w:w="975" w:type="dxa"/>
            <w:hideMark/>
          </w:tcPr>
          <w:p w14:paraId="5A6EC39B" w14:textId="77777777" w:rsidR="00482678" w:rsidRPr="006C089B" w:rsidRDefault="00482678" w:rsidP="00F83288">
            <w:pPr>
              <w:spacing w:line="240" w:lineRule="auto"/>
              <w:jc w:val="center"/>
              <w:rPr>
                <w:rFonts w:eastAsia="Times New Roman"/>
                <w:sz w:val="22"/>
                <w:szCs w:val="22"/>
              </w:rPr>
            </w:pPr>
          </w:p>
        </w:tc>
        <w:tc>
          <w:tcPr>
            <w:tcW w:w="975" w:type="dxa"/>
            <w:hideMark/>
          </w:tcPr>
          <w:p w14:paraId="6652E9CC" w14:textId="77777777" w:rsidR="00482678" w:rsidRPr="006C089B" w:rsidRDefault="00482678" w:rsidP="00F83288">
            <w:pPr>
              <w:spacing w:line="240" w:lineRule="auto"/>
              <w:jc w:val="center"/>
              <w:rPr>
                <w:rFonts w:eastAsia="Times New Roman"/>
                <w:sz w:val="22"/>
                <w:szCs w:val="22"/>
              </w:rPr>
            </w:pPr>
          </w:p>
        </w:tc>
        <w:tc>
          <w:tcPr>
            <w:tcW w:w="975" w:type="dxa"/>
            <w:hideMark/>
          </w:tcPr>
          <w:p w14:paraId="15E024CF" w14:textId="77777777" w:rsidR="00482678" w:rsidRPr="006C089B" w:rsidRDefault="00482678" w:rsidP="00F83288">
            <w:pPr>
              <w:spacing w:line="240" w:lineRule="auto"/>
              <w:jc w:val="center"/>
              <w:rPr>
                <w:rFonts w:eastAsia="Times New Roman"/>
                <w:sz w:val="22"/>
                <w:szCs w:val="22"/>
              </w:rPr>
            </w:pPr>
          </w:p>
        </w:tc>
        <w:tc>
          <w:tcPr>
            <w:tcW w:w="975" w:type="dxa"/>
            <w:hideMark/>
          </w:tcPr>
          <w:p w14:paraId="52F0C9AD" w14:textId="77777777" w:rsidR="00482678" w:rsidRPr="006C089B" w:rsidRDefault="00482678" w:rsidP="00F83288">
            <w:pPr>
              <w:spacing w:line="240" w:lineRule="auto"/>
              <w:jc w:val="center"/>
              <w:rPr>
                <w:rFonts w:eastAsia="Times New Roman"/>
                <w:sz w:val="22"/>
                <w:szCs w:val="22"/>
              </w:rPr>
            </w:pPr>
          </w:p>
        </w:tc>
        <w:tc>
          <w:tcPr>
            <w:tcW w:w="975" w:type="dxa"/>
            <w:hideMark/>
          </w:tcPr>
          <w:p w14:paraId="7A75DFB0" w14:textId="77777777" w:rsidR="00482678" w:rsidRPr="006C089B" w:rsidRDefault="00482678" w:rsidP="00F83288">
            <w:pPr>
              <w:spacing w:line="240" w:lineRule="auto"/>
              <w:jc w:val="center"/>
              <w:rPr>
                <w:rFonts w:eastAsia="Times New Roman"/>
                <w:sz w:val="22"/>
                <w:szCs w:val="22"/>
              </w:rPr>
            </w:pPr>
          </w:p>
        </w:tc>
        <w:tc>
          <w:tcPr>
            <w:tcW w:w="975" w:type="dxa"/>
            <w:hideMark/>
          </w:tcPr>
          <w:p w14:paraId="17136E15" w14:textId="77777777" w:rsidR="00482678" w:rsidRPr="006C089B" w:rsidRDefault="00482678" w:rsidP="00F83288">
            <w:pPr>
              <w:spacing w:line="240" w:lineRule="auto"/>
              <w:jc w:val="center"/>
              <w:rPr>
                <w:rFonts w:eastAsia="Times New Roman"/>
                <w:sz w:val="22"/>
                <w:szCs w:val="22"/>
              </w:rPr>
            </w:pPr>
          </w:p>
        </w:tc>
      </w:tr>
      <w:tr w:rsidR="006C089B" w:rsidRPr="006C089B" w14:paraId="40C0C120" w14:textId="77777777" w:rsidTr="00B24B07">
        <w:trPr>
          <w:trHeight w:val="49"/>
        </w:trPr>
        <w:tc>
          <w:tcPr>
            <w:tcW w:w="1151" w:type="dxa"/>
            <w:hideMark/>
          </w:tcPr>
          <w:p w14:paraId="54463C0C" w14:textId="5DED08FA" w:rsidR="00482678" w:rsidRPr="006C089B" w:rsidRDefault="00295ECA" w:rsidP="006606DC">
            <w:pPr>
              <w:spacing w:line="240" w:lineRule="auto"/>
              <w:jc w:val="left"/>
              <w:rPr>
                <w:rFonts w:eastAsia="Times New Roman"/>
                <w:sz w:val="22"/>
                <w:szCs w:val="22"/>
              </w:rPr>
            </w:pPr>
            <w:r w:rsidRPr="006C089B">
              <w:rPr>
                <w:rFonts w:eastAsia="Times New Roman"/>
                <w:sz w:val="22"/>
                <w:szCs w:val="22"/>
              </w:rPr>
              <w:t>CURE</w:t>
            </w:r>
          </w:p>
        </w:tc>
        <w:tc>
          <w:tcPr>
            <w:tcW w:w="975" w:type="dxa"/>
            <w:hideMark/>
          </w:tcPr>
          <w:p w14:paraId="257A72CD"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0.388</w:t>
            </w:r>
          </w:p>
        </w:tc>
        <w:tc>
          <w:tcPr>
            <w:tcW w:w="975" w:type="dxa"/>
            <w:hideMark/>
          </w:tcPr>
          <w:p w14:paraId="6592DF2A"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0.540</w:t>
            </w:r>
          </w:p>
        </w:tc>
        <w:tc>
          <w:tcPr>
            <w:tcW w:w="975" w:type="dxa"/>
            <w:hideMark/>
          </w:tcPr>
          <w:p w14:paraId="4E882D0B" w14:textId="77777777" w:rsidR="00482678" w:rsidRPr="006C089B" w:rsidRDefault="00482678" w:rsidP="00F83288">
            <w:pPr>
              <w:spacing w:line="240" w:lineRule="auto"/>
              <w:jc w:val="center"/>
              <w:rPr>
                <w:rFonts w:eastAsia="Times New Roman"/>
                <w:sz w:val="22"/>
                <w:szCs w:val="22"/>
              </w:rPr>
            </w:pPr>
          </w:p>
        </w:tc>
        <w:tc>
          <w:tcPr>
            <w:tcW w:w="975" w:type="dxa"/>
            <w:hideMark/>
          </w:tcPr>
          <w:p w14:paraId="5934D038" w14:textId="77777777" w:rsidR="00482678" w:rsidRPr="006C089B" w:rsidRDefault="00482678" w:rsidP="00F83288">
            <w:pPr>
              <w:spacing w:line="240" w:lineRule="auto"/>
              <w:jc w:val="center"/>
              <w:rPr>
                <w:rFonts w:eastAsia="Times New Roman"/>
                <w:sz w:val="22"/>
                <w:szCs w:val="22"/>
              </w:rPr>
            </w:pPr>
          </w:p>
        </w:tc>
        <w:tc>
          <w:tcPr>
            <w:tcW w:w="975" w:type="dxa"/>
            <w:hideMark/>
          </w:tcPr>
          <w:p w14:paraId="50713978" w14:textId="77777777" w:rsidR="00482678" w:rsidRPr="006C089B" w:rsidRDefault="00482678" w:rsidP="00F83288">
            <w:pPr>
              <w:spacing w:line="240" w:lineRule="auto"/>
              <w:jc w:val="center"/>
              <w:rPr>
                <w:rFonts w:eastAsia="Times New Roman"/>
                <w:sz w:val="22"/>
                <w:szCs w:val="22"/>
              </w:rPr>
            </w:pPr>
          </w:p>
        </w:tc>
        <w:tc>
          <w:tcPr>
            <w:tcW w:w="975" w:type="dxa"/>
            <w:hideMark/>
          </w:tcPr>
          <w:p w14:paraId="22B6A077" w14:textId="77777777" w:rsidR="00482678" w:rsidRPr="006C089B" w:rsidRDefault="00482678" w:rsidP="00F83288">
            <w:pPr>
              <w:spacing w:line="240" w:lineRule="auto"/>
              <w:jc w:val="center"/>
              <w:rPr>
                <w:rFonts w:eastAsia="Times New Roman"/>
                <w:sz w:val="22"/>
                <w:szCs w:val="22"/>
              </w:rPr>
            </w:pPr>
          </w:p>
        </w:tc>
        <w:tc>
          <w:tcPr>
            <w:tcW w:w="975" w:type="dxa"/>
            <w:hideMark/>
          </w:tcPr>
          <w:p w14:paraId="5336AFF9" w14:textId="77777777" w:rsidR="00482678" w:rsidRPr="006C089B" w:rsidRDefault="00482678" w:rsidP="00F83288">
            <w:pPr>
              <w:spacing w:line="240" w:lineRule="auto"/>
              <w:jc w:val="center"/>
              <w:rPr>
                <w:rFonts w:eastAsia="Times New Roman"/>
                <w:sz w:val="22"/>
                <w:szCs w:val="22"/>
              </w:rPr>
            </w:pPr>
          </w:p>
        </w:tc>
        <w:tc>
          <w:tcPr>
            <w:tcW w:w="975" w:type="dxa"/>
            <w:hideMark/>
          </w:tcPr>
          <w:p w14:paraId="7409CCE1" w14:textId="77777777" w:rsidR="00482678" w:rsidRPr="006C089B" w:rsidRDefault="00482678" w:rsidP="00F83288">
            <w:pPr>
              <w:spacing w:line="240" w:lineRule="auto"/>
              <w:jc w:val="center"/>
              <w:rPr>
                <w:rFonts w:eastAsia="Times New Roman"/>
                <w:sz w:val="22"/>
                <w:szCs w:val="22"/>
              </w:rPr>
            </w:pPr>
          </w:p>
        </w:tc>
        <w:tc>
          <w:tcPr>
            <w:tcW w:w="975" w:type="dxa"/>
            <w:hideMark/>
          </w:tcPr>
          <w:p w14:paraId="3705C362" w14:textId="77777777" w:rsidR="00482678" w:rsidRPr="006C089B" w:rsidRDefault="00482678" w:rsidP="00F83288">
            <w:pPr>
              <w:spacing w:line="240" w:lineRule="auto"/>
              <w:jc w:val="center"/>
              <w:rPr>
                <w:rFonts w:eastAsia="Times New Roman"/>
                <w:sz w:val="22"/>
                <w:szCs w:val="22"/>
              </w:rPr>
            </w:pPr>
          </w:p>
        </w:tc>
        <w:tc>
          <w:tcPr>
            <w:tcW w:w="975" w:type="dxa"/>
            <w:hideMark/>
          </w:tcPr>
          <w:p w14:paraId="732552F3" w14:textId="77777777" w:rsidR="00482678" w:rsidRPr="006C089B" w:rsidRDefault="00482678" w:rsidP="00F83288">
            <w:pPr>
              <w:spacing w:line="240" w:lineRule="auto"/>
              <w:jc w:val="center"/>
              <w:rPr>
                <w:rFonts w:eastAsia="Times New Roman"/>
                <w:sz w:val="22"/>
                <w:szCs w:val="22"/>
              </w:rPr>
            </w:pPr>
          </w:p>
        </w:tc>
        <w:tc>
          <w:tcPr>
            <w:tcW w:w="975" w:type="dxa"/>
            <w:hideMark/>
          </w:tcPr>
          <w:p w14:paraId="79EC3800" w14:textId="77777777" w:rsidR="00482678" w:rsidRPr="006C089B" w:rsidRDefault="00482678" w:rsidP="00F83288">
            <w:pPr>
              <w:spacing w:line="240" w:lineRule="auto"/>
              <w:jc w:val="center"/>
              <w:rPr>
                <w:rFonts w:eastAsia="Times New Roman"/>
                <w:sz w:val="22"/>
                <w:szCs w:val="22"/>
              </w:rPr>
            </w:pPr>
          </w:p>
        </w:tc>
        <w:tc>
          <w:tcPr>
            <w:tcW w:w="975" w:type="dxa"/>
            <w:hideMark/>
          </w:tcPr>
          <w:p w14:paraId="762D3E6D" w14:textId="77777777" w:rsidR="00482678" w:rsidRPr="006C089B" w:rsidRDefault="00482678" w:rsidP="00F83288">
            <w:pPr>
              <w:spacing w:line="240" w:lineRule="auto"/>
              <w:jc w:val="center"/>
              <w:rPr>
                <w:rFonts w:eastAsia="Times New Roman"/>
                <w:sz w:val="22"/>
                <w:szCs w:val="22"/>
              </w:rPr>
            </w:pPr>
          </w:p>
        </w:tc>
      </w:tr>
      <w:tr w:rsidR="006C089B" w:rsidRPr="006C089B" w14:paraId="6129259A" w14:textId="77777777" w:rsidTr="00B24B07">
        <w:trPr>
          <w:trHeight w:val="49"/>
        </w:trPr>
        <w:tc>
          <w:tcPr>
            <w:tcW w:w="1151" w:type="dxa"/>
            <w:hideMark/>
          </w:tcPr>
          <w:p w14:paraId="3DBDC743" w14:textId="369D332F" w:rsidR="00482678" w:rsidRPr="006C089B" w:rsidRDefault="00295ECA" w:rsidP="006606DC">
            <w:pPr>
              <w:spacing w:line="240" w:lineRule="auto"/>
              <w:jc w:val="left"/>
              <w:rPr>
                <w:rFonts w:eastAsia="Times New Roman"/>
                <w:sz w:val="22"/>
                <w:szCs w:val="22"/>
              </w:rPr>
            </w:pPr>
            <w:r w:rsidRPr="006C089B">
              <w:rPr>
                <w:rFonts w:eastAsia="Times New Roman"/>
                <w:sz w:val="22"/>
                <w:szCs w:val="22"/>
              </w:rPr>
              <w:t>LEGP</w:t>
            </w:r>
          </w:p>
        </w:tc>
        <w:tc>
          <w:tcPr>
            <w:tcW w:w="975" w:type="dxa"/>
            <w:hideMark/>
          </w:tcPr>
          <w:p w14:paraId="349218A0"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0.260</w:t>
            </w:r>
          </w:p>
        </w:tc>
        <w:tc>
          <w:tcPr>
            <w:tcW w:w="975" w:type="dxa"/>
            <w:hideMark/>
          </w:tcPr>
          <w:p w14:paraId="63C7904F"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0.172</w:t>
            </w:r>
          </w:p>
        </w:tc>
        <w:tc>
          <w:tcPr>
            <w:tcW w:w="975" w:type="dxa"/>
            <w:hideMark/>
          </w:tcPr>
          <w:p w14:paraId="79F80CE6"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0.056</w:t>
            </w:r>
          </w:p>
        </w:tc>
        <w:tc>
          <w:tcPr>
            <w:tcW w:w="975" w:type="dxa"/>
            <w:hideMark/>
          </w:tcPr>
          <w:p w14:paraId="3C13CA77" w14:textId="77777777" w:rsidR="00482678" w:rsidRPr="006C089B" w:rsidRDefault="00482678" w:rsidP="00F83288">
            <w:pPr>
              <w:spacing w:line="240" w:lineRule="auto"/>
              <w:jc w:val="center"/>
              <w:rPr>
                <w:rFonts w:eastAsia="Times New Roman"/>
                <w:sz w:val="22"/>
                <w:szCs w:val="22"/>
              </w:rPr>
            </w:pPr>
          </w:p>
        </w:tc>
        <w:tc>
          <w:tcPr>
            <w:tcW w:w="975" w:type="dxa"/>
            <w:hideMark/>
          </w:tcPr>
          <w:p w14:paraId="02619FA0" w14:textId="77777777" w:rsidR="00482678" w:rsidRPr="006C089B" w:rsidRDefault="00482678" w:rsidP="00F83288">
            <w:pPr>
              <w:spacing w:line="240" w:lineRule="auto"/>
              <w:jc w:val="center"/>
              <w:rPr>
                <w:rFonts w:eastAsia="Times New Roman"/>
                <w:sz w:val="22"/>
                <w:szCs w:val="22"/>
              </w:rPr>
            </w:pPr>
          </w:p>
        </w:tc>
        <w:tc>
          <w:tcPr>
            <w:tcW w:w="975" w:type="dxa"/>
            <w:hideMark/>
          </w:tcPr>
          <w:p w14:paraId="76357F22" w14:textId="77777777" w:rsidR="00482678" w:rsidRPr="006C089B" w:rsidRDefault="00482678" w:rsidP="00F83288">
            <w:pPr>
              <w:spacing w:line="240" w:lineRule="auto"/>
              <w:jc w:val="center"/>
              <w:rPr>
                <w:rFonts w:eastAsia="Times New Roman"/>
                <w:sz w:val="22"/>
                <w:szCs w:val="22"/>
              </w:rPr>
            </w:pPr>
          </w:p>
        </w:tc>
        <w:tc>
          <w:tcPr>
            <w:tcW w:w="975" w:type="dxa"/>
            <w:hideMark/>
          </w:tcPr>
          <w:p w14:paraId="7D5B3C87" w14:textId="77777777" w:rsidR="00482678" w:rsidRPr="006C089B" w:rsidRDefault="00482678" w:rsidP="00F83288">
            <w:pPr>
              <w:spacing w:line="240" w:lineRule="auto"/>
              <w:jc w:val="center"/>
              <w:rPr>
                <w:rFonts w:eastAsia="Times New Roman"/>
                <w:sz w:val="22"/>
                <w:szCs w:val="22"/>
              </w:rPr>
            </w:pPr>
          </w:p>
        </w:tc>
        <w:tc>
          <w:tcPr>
            <w:tcW w:w="975" w:type="dxa"/>
            <w:hideMark/>
          </w:tcPr>
          <w:p w14:paraId="302DFDA8" w14:textId="77777777" w:rsidR="00482678" w:rsidRPr="006C089B" w:rsidRDefault="00482678" w:rsidP="00F83288">
            <w:pPr>
              <w:spacing w:line="240" w:lineRule="auto"/>
              <w:jc w:val="center"/>
              <w:rPr>
                <w:rFonts w:eastAsia="Times New Roman"/>
                <w:sz w:val="22"/>
                <w:szCs w:val="22"/>
              </w:rPr>
            </w:pPr>
          </w:p>
        </w:tc>
        <w:tc>
          <w:tcPr>
            <w:tcW w:w="975" w:type="dxa"/>
            <w:hideMark/>
          </w:tcPr>
          <w:p w14:paraId="6F68DE2F" w14:textId="77777777" w:rsidR="00482678" w:rsidRPr="006C089B" w:rsidRDefault="00482678" w:rsidP="00F83288">
            <w:pPr>
              <w:spacing w:line="240" w:lineRule="auto"/>
              <w:jc w:val="center"/>
              <w:rPr>
                <w:rFonts w:eastAsia="Times New Roman"/>
                <w:sz w:val="22"/>
                <w:szCs w:val="22"/>
              </w:rPr>
            </w:pPr>
          </w:p>
        </w:tc>
        <w:tc>
          <w:tcPr>
            <w:tcW w:w="975" w:type="dxa"/>
            <w:hideMark/>
          </w:tcPr>
          <w:p w14:paraId="2520AE35" w14:textId="77777777" w:rsidR="00482678" w:rsidRPr="006C089B" w:rsidRDefault="00482678" w:rsidP="00F83288">
            <w:pPr>
              <w:spacing w:line="240" w:lineRule="auto"/>
              <w:jc w:val="center"/>
              <w:rPr>
                <w:rFonts w:eastAsia="Times New Roman"/>
                <w:sz w:val="22"/>
                <w:szCs w:val="22"/>
              </w:rPr>
            </w:pPr>
          </w:p>
        </w:tc>
        <w:tc>
          <w:tcPr>
            <w:tcW w:w="975" w:type="dxa"/>
            <w:hideMark/>
          </w:tcPr>
          <w:p w14:paraId="71C7E7EA" w14:textId="77777777" w:rsidR="00482678" w:rsidRPr="006C089B" w:rsidRDefault="00482678" w:rsidP="00F83288">
            <w:pPr>
              <w:spacing w:line="240" w:lineRule="auto"/>
              <w:jc w:val="center"/>
              <w:rPr>
                <w:rFonts w:eastAsia="Times New Roman"/>
                <w:sz w:val="22"/>
                <w:szCs w:val="22"/>
              </w:rPr>
            </w:pPr>
          </w:p>
        </w:tc>
        <w:tc>
          <w:tcPr>
            <w:tcW w:w="975" w:type="dxa"/>
            <w:hideMark/>
          </w:tcPr>
          <w:p w14:paraId="1D18F2D9" w14:textId="77777777" w:rsidR="00482678" w:rsidRPr="006C089B" w:rsidRDefault="00482678" w:rsidP="00F83288">
            <w:pPr>
              <w:spacing w:line="240" w:lineRule="auto"/>
              <w:jc w:val="center"/>
              <w:rPr>
                <w:rFonts w:eastAsia="Times New Roman"/>
                <w:sz w:val="22"/>
                <w:szCs w:val="22"/>
              </w:rPr>
            </w:pPr>
          </w:p>
        </w:tc>
      </w:tr>
      <w:tr w:rsidR="006C089B" w:rsidRPr="006C089B" w14:paraId="2DF136D4" w14:textId="77777777" w:rsidTr="00B24B07">
        <w:trPr>
          <w:trHeight w:val="49"/>
        </w:trPr>
        <w:tc>
          <w:tcPr>
            <w:tcW w:w="1151" w:type="dxa"/>
            <w:hideMark/>
          </w:tcPr>
          <w:p w14:paraId="02947CAF" w14:textId="5BA537EC" w:rsidR="00482678" w:rsidRPr="006C089B" w:rsidRDefault="00295ECA" w:rsidP="006606DC">
            <w:pPr>
              <w:spacing w:line="240" w:lineRule="auto"/>
              <w:jc w:val="left"/>
              <w:rPr>
                <w:rFonts w:eastAsia="Times New Roman"/>
                <w:sz w:val="22"/>
                <w:szCs w:val="22"/>
              </w:rPr>
            </w:pPr>
            <w:r w:rsidRPr="006C089B">
              <w:rPr>
                <w:rFonts w:eastAsia="Times New Roman"/>
                <w:sz w:val="22"/>
                <w:szCs w:val="22"/>
              </w:rPr>
              <w:t>PRIV</w:t>
            </w:r>
          </w:p>
        </w:tc>
        <w:tc>
          <w:tcPr>
            <w:tcW w:w="975" w:type="dxa"/>
            <w:hideMark/>
          </w:tcPr>
          <w:p w14:paraId="15800318"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0.218</w:t>
            </w:r>
          </w:p>
        </w:tc>
        <w:tc>
          <w:tcPr>
            <w:tcW w:w="975" w:type="dxa"/>
            <w:hideMark/>
          </w:tcPr>
          <w:p w14:paraId="6B03681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0.165</w:t>
            </w:r>
          </w:p>
        </w:tc>
        <w:tc>
          <w:tcPr>
            <w:tcW w:w="975" w:type="dxa"/>
            <w:hideMark/>
          </w:tcPr>
          <w:p w14:paraId="7CBC356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0.189</w:t>
            </w:r>
          </w:p>
        </w:tc>
        <w:tc>
          <w:tcPr>
            <w:tcW w:w="975" w:type="dxa"/>
            <w:hideMark/>
          </w:tcPr>
          <w:p w14:paraId="5B5AB478"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0.376</w:t>
            </w:r>
          </w:p>
        </w:tc>
        <w:tc>
          <w:tcPr>
            <w:tcW w:w="975" w:type="dxa"/>
            <w:hideMark/>
          </w:tcPr>
          <w:p w14:paraId="0A2BF968" w14:textId="77777777" w:rsidR="00482678" w:rsidRPr="006C089B" w:rsidRDefault="00482678" w:rsidP="00F83288">
            <w:pPr>
              <w:spacing w:line="240" w:lineRule="auto"/>
              <w:jc w:val="center"/>
              <w:rPr>
                <w:rFonts w:eastAsia="Times New Roman"/>
                <w:sz w:val="22"/>
                <w:szCs w:val="22"/>
              </w:rPr>
            </w:pPr>
          </w:p>
        </w:tc>
        <w:tc>
          <w:tcPr>
            <w:tcW w:w="975" w:type="dxa"/>
            <w:hideMark/>
          </w:tcPr>
          <w:p w14:paraId="540BCFCA" w14:textId="77777777" w:rsidR="00482678" w:rsidRPr="006C089B" w:rsidRDefault="00482678" w:rsidP="00F83288">
            <w:pPr>
              <w:spacing w:line="240" w:lineRule="auto"/>
              <w:jc w:val="center"/>
              <w:rPr>
                <w:rFonts w:eastAsia="Times New Roman"/>
                <w:sz w:val="22"/>
                <w:szCs w:val="22"/>
              </w:rPr>
            </w:pPr>
          </w:p>
        </w:tc>
        <w:tc>
          <w:tcPr>
            <w:tcW w:w="975" w:type="dxa"/>
            <w:hideMark/>
          </w:tcPr>
          <w:p w14:paraId="642F5D62" w14:textId="77777777" w:rsidR="00482678" w:rsidRPr="006C089B" w:rsidRDefault="00482678" w:rsidP="00F83288">
            <w:pPr>
              <w:spacing w:line="240" w:lineRule="auto"/>
              <w:jc w:val="center"/>
              <w:rPr>
                <w:rFonts w:eastAsia="Times New Roman"/>
                <w:sz w:val="22"/>
                <w:szCs w:val="22"/>
              </w:rPr>
            </w:pPr>
          </w:p>
        </w:tc>
        <w:tc>
          <w:tcPr>
            <w:tcW w:w="975" w:type="dxa"/>
            <w:hideMark/>
          </w:tcPr>
          <w:p w14:paraId="081E731D" w14:textId="77777777" w:rsidR="00482678" w:rsidRPr="006C089B" w:rsidRDefault="00482678" w:rsidP="00F83288">
            <w:pPr>
              <w:spacing w:line="240" w:lineRule="auto"/>
              <w:jc w:val="center"/>
              <w:rPr>
                <w:rFonts w:eastAsia="Times New Roman"/>
                <w:sz w:val="22"/>
                <w:szCs w:val="22"/>
              </w:rPr>
            </w:pPr>
          </w:p>
        </w:tc>
        <w:tc>
          <w:tcPr>
            <w:tcW w:w="975" w:type="dxa"/>
            <w:hideMark/>
          </w:tcPr>
          <w:p w14:paraId="1332D257" w14:textId="77777777" w:rsidR="00482678" w:rsidRPr="006C089B" w:rsidRDefault="00482678" w:rsidP="00F83288">
            <w:pPr>
              <w:spacing w:line="240" w:lineRule="auto"/>
              <w:jc w:val="center"/>
              <w:rPr>
                <w:rFonts w:eastAsia="Times New Roman"/>
                <w:sz w:val="22"/>
                <w:szCs w:val="22"/>
              </w:rPr>
            </w:pPr>
          </w:p>
        </w:tc>
        <w:tc>
          <w:tcPr>
            <w:tcW w:w="975" w:type="dxa"/>
            <w:hideMark/>
          </w:tcPr>
          <w:p w14:paraId="1FBC0CEE" w14:textId="77777777" w:rsidR="00482678" w:rsidRPr="006C089B" w:rsidRDefault="00482678" w:rsidP="00F83288">
            <w:pPr>
              <w:spacing w:line="240" w:lineRule="auto"/>
              <w:jc w:val="center"/>
              <w:rPr>
                <w:rFonts w:eastAsia="Times New Roman"/>
                <w:sz w:val="22"/>
                <w:szCs w:val="22"/>
              </w:rPr>
            </w:pPr>
          </w:p>
        </w:tc>
        <w:tc>
          <w:tcPr>
            <w:tcW w:w="975" w:type="dxa"/>
            <w:hideMark/>
          </w:tcPr>
          <w:p w14:paraId="0C48B838" w14:textId="77777777" w:rsidR="00482678" w:rsidRPr="006C089B" w:rsidRDefault="00482678" w:rsidP="00F83288">
            <w:pPr>
              <w:spacing w:line="240" w:lineRule="auto"/>
              <w:jc w:val="center"/>
              <w:rPr>
                <w:rFonts w:eastAsia="Times New Roman"/>
                <w:sz w:val="22"/>
                <w:szCs w:val="22"/>
              </w:rPr>
            </w:pPr>
          </w:p>
        </w:tc>
        <w:tc>
          <w:tcPr>
            <w:tcW w:w="975" w:type="dxa"/>
            <w:hideMark/>
          </w:tcPr>
          <w:p w14:paraId="5CCFE0D5" w14:textId="77777777" w:rsidR="00482678" w:rsidRPr="006C089B" w:rsidRDefault="00482678" w:rsidP="00F83288">
            <w:pPr>
              <w:spacing w:line="240" w:lineRule="auto"/>
              <w:jc w:val="center"/>
              <w:rPr>
                <w:rFonts w:eastAsia="Times New Roman"/>
                <w:sz w:val="22"/>
                <w:szCs w:val="22"/>
              </w:rPr>
            </w:pPr>
          </w:p>
        </w:tc>
      </w:tr>
      <w:tr w:rsidR="006C089B" w:rsidRPr="006C089B" w14:paraId="529D2695" w14:textId="77777777" w:rsidTr="00B24B07">
        <w:trPr>
          <w:trHeight w:val="49"/>
        </w:trPr>
        <w:tc>
          <w:tcPr>
            <w:tcW w:w="1151" w:type="dxa"/>
            <w:hideMark/>
          </w:tcPr>
          <w:p w14:paraId="19D128A0" w14:textId="39B01C9F" w:rsidR="00482678" w:rsidRPr="006C089B" w:rsidRDefault="00295ECA" w:rsidP="006606DC">
            <w:pPr>
              <w:spacing w:line="240" w:lineRule="auto"/>
              <w:jc w:val="left"/>
              <w:rPr>
                <w:rFonts w:eastAsia="Times New Roman"/>
                <w:sz w:val="22"/>
                <w:szCs w:val="22"/>
              </w:rPr>
            </w:pPr>
            <w:r w:rsidRPr="006C089B">
              <w:rPr>
                <w:rFonts w:eastAsia="Times New Roman"/>
                <w:sz w:val="22"/>
                <w:szCs w:val="22"/>
              </w:rPr>
              <w:t>RESH</w:t>
            </w:r>
          </w:p>
        </w:tc>
        <w:tc>
          <w:tcPr>
            <w:tcW w:w="975" w:type="dxa"/>
            <w:hideMark/>
          </w:tcPr>
          <w:p w14:paraId="08105227"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0.255</w:t>
            </w:r>
          </w:p>
        </w:tc>
        <w:tc>
          <w:tcPr>
            <w:tcW w:w="975" w:type="dxa"/>
            <w:hideMark/>
          </w:tcPr>
          <w:p w14:paraId="752C5557"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0.548</w:t>
            </w:r>
          </w:p>
        </w:tc>
        <w:tc>
          <w:tcPr>
            <w:tcW w:w="975" w:type="dxa"/>
            <w:hideMark/>
          </w:tcPr>
          <w:p w14:paraId="40D2ED2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0.662</w:t>
            </w:r>
          </w:p>
        </w:tc>
        <w:tc>
          <w:tcPr>
            <w:tcW w:w="975" w:type="dxa"/>
            <w:hideMark/>
          </w:tcPr>
          <w:p w14:paraId="76DFF502"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0.064</w:t>
            </w:r>
          </w:p>
        </w:tc>
        <w:tc>
          <w:tcPr>
            <w:tcW w:w="975" w:type="dxa"/>
            <w:hideMark/>
          </w:tcPr>
          <w:p w14:paraId="612513DC"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0.305</w:t>
            </w:r>
          </w:p>
        </w:tc>
        <w:tc>
          <w:tcPr>
            <w:tcW w:w="975" w:type="dxa"/>
            <w:hideMark/>
          </w:tcPr>
          <w:p w14:paraId="6677BF47" w14:textId="77777777" w:rsidR="00482678" w:rsidRPr="006C089B" w:rsidRDefault="00482678" w:rsidP="00F83288">
            <w:pPr>
              <w:spacing w:line="240" w:lineRule="auto"/>
              <w:jc w:val="center"/>
              <w:rPr>
                <w:rFonts w:eastAsia="Times New Roman"/>
                <w:sz w:val="22"/>
                <w:szCs w:val="22"/>
              </w:rPr>
            </w:pPr>
          </w:p>
        </w:tc>
        <w:tc>
          <w:tcPr>
            <w:tcW w:w="975" w:type="dxa"/>
            <w:hideMark/>
          </w:tcPr>
          <w:p w14:paraId="1AF1F743" w14:textId="77777777" w:rsidR="00482678" w:rsidRPr="006C089B" w:rsidRDefault="00482678" w:rsidP="00F83288">
            <w:pPr>
              <w:spacing w:line="240" w:lineRule="auto"/>
              <w:jc w:val="center"/>
              <w:rPr>
                <w:rFonts w:eastAsia="Times New Roman"/>
                <w:sz w:val="22"/>
                <w:szCs w:val="22"/>
              </w:rPr>
            </w:pPr>
          </w:p>
        </w:tc>
        <w:tc>
          <w:tcPr>
            <w:tcW w:w="975" w:type="dxa"/>
            <w:hideMark/>
          </w:tcPr>
          <w:p w14:paraId="4FA79177" w14:textId="77777777" w:rsidR="00482678" w:rsidRPr="006C089B" w:rsidRDefault="00482678" w:rsidP="00F83288">
            <w:pPr>
              <w:spacing w:line="240" w:lineRule="auto"/>
              <w:jc w:val="center"/>
              <w:rPr>
                <w:rFonts w:eastAsia="Times New Roman"/>
                <w:sz w:val="22"/>
                <w:szCs w:val="22"/>
              </w:rPr>
            </w:pPr>
          </w:p>
        </w:tc>
        <w:tc>
          <w:tcPr>
            <w:tcW w:w="975" w:type="dxa"/>
            <w:hideMark/>
          </w:tcPr>
          <w:p w14:paraId="6A84710C" w14:textId="77777777" w:rsidR="00482678" w:rsidRPr="006C089B" w:rsidRDefault="00482678" w:rsidP="00F83288">
            <w:pPr>
              <w:spacing w:line="240" w:lineRule="auto"/>
              <w:jc w:val="center"/>
              <w:rPr>
                <w:rFonts w:eastAsia="Times New Roman"/>
                <w:sz w:val="22"/>
                <w:szCs w:val="22"/>
              </w:rPr>
            </w:pPr>
          </w:p>
        </w:tc>
        <w:tc>
          <w:tcPr>
            <w:tcW w:w="975" w:type="dxa"/>
            <w:hideMark/>
          </w:tcPr>
          <w:p w14:paraId="75F1CBFF" w14:textId="77777777" w:rsidR="00482678" w:rsidRPr="006C089B" w:rsidRDefault="00482678" w:rsidP="00F83288">
            <w:pPr>
              <w:spacing w:line="240" w:lineRule="auto"/>
              <w:jc w:val="center"/>
              <w:rPr>
                <w:rFonts w:eastAsia="Times New Roman"/>
                <w:sz w:val="22"/>
                <w:szCs w:val="22"/>
              </w:rPr>
            </w:pPr>
          </w:p>
        </w:tc>
        <w:tc>
          <w:tcPr>
            <w:tcW w:w="975" w:type="dxa"/>
            <w:hideMark/>
          </w:tcPr>
          <w:p w14:paraId="582BF264" w14:textId="77777777" w:rsidR="00482678" w:rsidRPr="006C089B" w:rsidRDefault="00482678" w:rsidP="00F83288">
            <w:pPr>
              <w:spacing w:line="240" w:lineRule="auto"/>
              <w:jc w:val="center"/>
              <w:rPr>
                <w:rFonts w:eastAsia="Times New Roman"/>
                <w:sz w:val="22"/>
                <w:szCs w:val="22"/>
              </w:rPr>
            </w:pPr>
          </w:p>
        </w:tc>
        <w:tc>
          <w:tcPr>
            <w:tcW w:w="975" w:type="dxa"/>
            <w:hideMark/>
          </w:tcPr>
          <w:p w14:paraId="28FED0CE" w14:textId="77777777" w:rsidR="00482678" w:rsidRPr="006C089B" w:rsidRDefault="00482678" w:rsidP="00F83288">
            <w:pPr>
              <w:spacing w:line="240" w:lineRule="auto"/>
              <w:jc w:val="center"/>
              <w:rPr>
                <w:rFonts w:eastAsia="Times New Roman"/>
                <w:sz w:val="22"/>
                <w:szCs w:val="22"/>
              </w:rPr>
            </w:pPr>
          </w:p>
        </w:tc>
      </w:tr>
      <w:tr w:rsidR="006C089B" w:rsidRPr="006C089B" w14:paraId="6E90B1CA" w14:textId="77777777" w:rsidTr="00B24B07">
        <w:trPr>
          <w:trHeight w:val="39"/>
        </w:trPr>
        <w:tc>
          <w:tcPr>
            <w:tcW w:w="1151" w:type="dxa"/>
            <w:hideMark/>
          </w:tcPr>
          <w:p w14:paraId="71DE015C" w14:textId="2CEB7293" w:rsidR="00482678" w:rsidRPr="006C089B" w:rsidRDefault="00295ECA" w:rsidP="006606DC">
            <w:pPr>
              <w:spacing w:line="240" w:lineRule="auto"/>
              <w:jc w:val="left"/>
              <w:rPr>
                <w:rFonts w:eastAsia="Times New Roman"/>
                <w:sz w:val="22"/>
                <w:szCs w:val="22"/>
              </w:rPr>
            </w:pPr>
            <w:r w:rsidRPr="006C089B">
              <w:rPr>
                <w:rFonts w:eastAsia="Times New Roman"/>
                <w:sz w:val="22"/>
                <w:szCs w:val="22"/>
              </w:rPr>
              <w:t>RESP</w:t>
            </w:r>
          </w:p>
        </w:tc>
        <w:tc>
          <w:tcPr>
            <w:tcW w:w="975" w:type="dxa"/>
            <w:hideMark/>
          </w:tcPr>
          <w:p w14:paraId="6CE72174"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0.773</w:t>
            </w:r>
          </w:p>
        </w:tc>
        <w:tc>
          <w:tcPr>
            <w:tcW w:w="975" w:type="dxa"/>
            <w:hideMark/>
          </w:tcPr>
          <w:p w14:paraId="79FB42D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0.306</w:t>
            </w:r>
          </w:p>
        </w:tc>
        <w:tc>
          <w:tcPr>
            <w:tcW w:w="975" w:type="dxa"/>
            <w:hideMark/>
          </w:tcPr>
          <w:p w14:paraId="374135DC"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0.324</w:t>
            </w:r>
          </w:p>
        </w:tc>
        <w:tc>
          <w:tcPr>
            <w:tcW w:w="975" w:type="dxa"/>
            <w:hideMark/>
          </w:tcPr>
          <w:p w14:paraId="5BBC1276"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0.170</w:t>
            </w:r>
          </w:p>
        </w:tc>
        <w:tc>
          <w:tcPr>
            <w:tcW w:w="975" w:type="dxa"/>
            <w:hideMark/>
          </w:tcPr>
          <w:p w14:paraId="4BBC976B"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0.086</w:t>
            </w:r>
          </w:p>
        </w:tc>
        <w:tc>
          <w:tcPr>
            <w:tcW w:w="975" w:type="dxa"/>
            <w:hideMark/>
          </w:tcPr>
          <w:p w14:paraId="1D09B09A"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0.214</w:t>
            </w:r>
          </w:p>
        </w:tc>
        <w:tc>
          <w:tcPr>
            <w:tcW w:w="975" w:type="dxa"/>
            <w:hideMark/>
          </w:tcPr>
          <w:p w14:paraId="17C8B76D" w14:textId="77777777" w:rsidR="00482678" w:rsidRPr="006C089B" w:rsidRDefault="00482678" w:rsidP="00F83288">
            <w:pPr>
              <w:spacing w:line="240" w:lineRule="auto"/>
              <w:jc w:val="center"/>
              <w:rPr>
                <w:rFonts w:eastAsia="Times New Roman"/>
                <w:sz w:val="22"/>
                <w:szCs w:val="22"/>
              </w:rPr>
            </w:pPr>
          </w:p>
        </w:tc>
        <w:tc>
          <w:tcPr>
            <w:tcW w:w="975" w:type="dxa"/>
            <w:hideMark/>
          </w:tcPr>
          <w:p w14:paraId="0A317BE9" w14:textId="77777777" w:rsidR="00482678" w:rsidRPr="006C089B" w:rsidRDefault="00482678" w:rsidP="00F83288">
            <w:pPr>
              <w:spacing w:line="240" w:lineRule="auto"/>
              <w:jc w:val="center"/>
              <w:rPr>
                <w:rFonts w:eastAsia="Times New Roman"/>
                <w:sz w:val="22"/>
                <w:szCs w:val="22"/>
              </w:rPr>
            </w:pPr>
          </w:p>
        </w:tc>
        <w:tc>
          <w:tcPr>
            <w:tcW w:w="975" w:type="dxa"/>
            <w:hideMark/>
          </w:tcPr>
          <w:p w14:paraId="276B4CAC" w14:textId="77777777" w:rsidR="00482678" w:rsidRPr="006C089B" w:rsidRDefault="00482678" w:rsidP="00F83288">
            <w:pPr>
              <w:spacing w:line="240" w:lineRule="auto"/>
              <w:jc w:val="center"/>
              <w:rPr>
                <w:rFonts w:eastAsia="Times New Roman"/>
                <w:sz w:val="22"/>
                <w:szCs w:val="22"/>
              </w:rPr>
            </w:pPr>
          </w:p>
        </w:tc>
        <w:tc>
          <w:tcPr>
            <w:tcW w:w="975" w:type="dxa"/>
            <w:hideMark/>
          </w:tcPr>
          <w:p w14:paraId="5A6930B5" w14:textId="77777777" w:rsidR="00482678" w:rsidRPr="006C089B" w:rsidRDefault="00482678" w:rsidP="00F83288">
            <w:pPr>
              <w:spacing w:line="240" w:lineRule="auto"/>
              <w:jc w:val="center"/>
              <w:rPr>
                <w:rFonts w:eastAsia="Times New Roman"/>
                <w:sz w:val="22"/>
                <w:szCs w:val="22"/>
              </w:rPr>
            </w:pPr>
          </w:p>
        </w:tc>
        <w:tc>
          <w:tcPr>
            <w:tcW w:w="975" w:type="dxa"/>
            <w:hideMark/>
          </w:tcPr>
          <w:p w14:paraId="107E81DF" w14:textId="77777777" w:rsidR="00482678" w:rsidRPr="006C089B" w:rsidRDefault="00482678" w:rsidP="00F83288">
            <w:pPr>
              <w:spacing w:line="240" w:lineRule="auto"/>
              <w:jc w:val="center"/>
              <w:rPr>
                <w:rFonts w:eastAsia="Times New Roman"/>
                <w:sz w:val="22"/>
                <w:szCs w:val="22"/>
              </w:rPr>
            </w:pPr>
          </w:p>
        </w:tc>
        <w:tc>
          <w:tcPr>
            <w:tcW w:w="975" w:type="dxa"/>
            <w:hideMark/>
          </w:tcPr>
          <w:p w14:paraId="604913FD" w14:textId="77777777" w:rsidR="00482678" w:rsidRPr="006C089B" w:rsidRDefault="00482678" w:rsidP="00F83288">
            <w:pPr>
              <w:spacing w:line="240" w:lineRule="auto"/>
              <w:jc w:val="center"/>
              <w:rPr>
                <w:rFonts w:eastAsia="Times New Roman"/>
                <w:sz w:val="22"/>
                <w:szCs w:val="22"/>
              </w:rPr>
            </w:pPr>
          </w:p>
        </w:tc>
      </w:tr>
      <w:tr w:rsidR="006C089B" w:rsidRPr="006C089B" w14:paraId="738A6810" w14:textId="77777777" w:rsidTr="00B24B07">
        <w:trPr>
          <w:trHeight w:val="47"/>
        </w:trPr>
        <w:tc>
          <w:tcPr>
            <w:tcW w:w="1151" w:type="dxa"/>
            <w:hideMark/>
          </w:tcPr>
          <w:p w14:paraId="40018D44" w14:textId="65F5827C" w:rsidR="00482678" w:rsidRPr="006C089B" w:rsidRDefault="00886B65" w:rsidP="006606DC">
            <w:pPr>
              <w:spacing w:line="240" w:lineRule="auto"/>
              <w:jc w:val="left"/>
              <w:rPr>
                <w:rFonts w:eastAsia="Times New Roman"/>
                <w:sz w:val="22"/>
                <w:szCs w:val="22"/>
              </w:rPr>
            </w:pPr>
            <w:r w:rsidRPr="006C089B">
              <w:rPr>
                <w:rFonts w:eastAsia="Times New Roman"/>
                <w:sz w:val="22"/>
                <w:szCs w:val="22"/>
              </w:rPr>
              <w:t>SELF</w:t>
            </w:r>
          </w:p>
        </w:tc>
        <w:tc>
          <w:tcPr>
            <w:tcW w:w="975" w:type="dxa"/>
            <w:hideMark/>
          </w:tcPr>
          <w:p w14:paraId="16953F59"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0.300</w:t>
            </w:r>
          </w:p>
        </w:tc>
        <w:tc>
          <w:tcPr>
            <w:tcW w:w="975" w:type="dxa"/>
            <w:hideMark/>
          </w:tcPr>
          <w:p w14:paraId="76AC0468"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0.690</w:t>
            </w:r>
          </w:p>
        </w:tc>
        <w:tc>
          <w:tcPr>
            <w:tcW w:w="975" w:type="dxa"/>
            <w:hideMark/>
          </w:tcPr>
          <w:p w14:paraId="40320A22"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0.367</w:t>
            </w:r>
          </w:p>
        </w:tc>
        <w:tc>
          <w:tcPr>
            <w:tcW w:w="975" w:type="dxa"/>
            <w:hideMark/>
          </w:tcPr>
          <w:p w14:paraId="5ABB9A09"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0.167</w:t>
            </w:r>
          </w:p>
        </w:tc>
        <w:tc>
          <w:tcPr>
            <w:tcW w:w="975" w:type="dxa"/>
            <w:hideMark/>
          </w:tcPr>
          <w:p w14:paraId="2E8757D2"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0.038</w:t>
            </w:r>
          </w:p>
        </w:tc>
        <w:tc>
          <w:tcPr>
            <w:tcW w:w="975" w:type="dxa"/>
            <w:hideMark/>
          </w:tcPr>
          <w:p w14:paraId="1940D860"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0.321</w:t>
            </w:r>
          </w:p>
        </w:tc>
        <w:tc>
          <w:tcPr>
            <w:tcW w:w="975" w:type="dxa"/>
            <w:hideMark/>
          </w:tcPr>
          <w:p w14:paraId="67B9A07B"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0.327</w:t>
            </w:r>
          </w:p>
        </w:tc>
        <w:tc>
          <w:tcPr>
            <w:tcW w:w="975" w:type="dxa"/>
            <w:hideMark/>
          </w:tcPr>
          <w:p w14:paraId="574E8512" w14:textId="77777777" w:rsidR="00482678" w:rsidRPr="006C089B" w:rsidRDefault="00482678" w:rsidP="00F83288">
            <w:pPr>
              <w:spacing w:line="240" w:lineRule="auto"/>
              <w:jc w:val="center"/>
              <w:rPr>
                <w:rFonts w:eastAsia="Times New Roman"/>
                <w:sz w:val="22"/>
                <w:szCs w:val="22"/>
              </w:rPr>
            </w:pPr>
          </w:p>
        </w:tc>
        <w:tc>
          <w:tcPr>
            <w:tcW w:w="975" w:type="dxa"/>
            <w:hideMark/>
          </w:tcPr>
          <w:p w14:paraId="7A53DD13" w14:textId="77777777" w:rsidR="00482678" w:rsidRPr="006C089B" w:rsidRDefault="00482678" w:rsidP="00F83288">
            <w:pPr>
              <w:spacing w:line="240" w:lineRule="auto"/>
              <w:jc w:val="center"/>
              <w:rPr>
                <w:rFonts w:eastAsia="Times New Roman"/>
                <w:sz w:val="22"/>
                <w:szCs w:val="22"/>
              </w:rPr>
            </w:pPr>
          </w:p>
        </w:tc>
        <w:tc>
          <w:tcPr>
            <w:tcW w:w="975" w:type="dxa"/>
            <w:hideMark/>
          </w:tcPr>
          <w:p w14:paraId="7E55246D" w14:textId="77777777" w:rsidR="00482678" w:rsidRPr="006C089B" w:rsidRDefault="00482678" w:rsidP="00F83288">
            <w:pPr>
              <w:spacing w:line="240" w:lineRule="auto"/>
              <w:jc w:val="center"/>
              <w:rPr>
                <w:rFonts w:eastAsia="Times New Roman"/>
                <w:sz w:val="22"/>
                <w:szCs w:val="22"/>
              </w:rPr>
            </w:pPr>
          </w:p>
        </w:tc>
        <w:tc>
          <w:tcPr>
            <w:tcW w:w="975" w:type="dxa"/>
            <w:hideMark/>
          </w:tcPr>
          <w:p w14:paraId="236353A0" w14:textId="77777777" w:rsidR="00482678" w:rsidRPr="006C089B" w:rsidRDefault="00482678" w:rsidP="00F83288">
            <w:pPr>
              <w:spacing w:line="240" w:lineRule="auto"/>
              <w:jc w:val="center"/>
              <w:rPr>
                <w:rFonts w:eastAsia="Times New Roman"/>
                <w:sz w:val="22"/>
                <w:szCs w:val="22"/>
              </w:rPr>
            </w:pPr>
          </w:p>
        </w:tc>
        <w:tc>
          <w:tcPr>
            <w:tcW w:w="975" w:type="dxa"/>
            <w:hideMark/>
          </w:tcPr>
          <w:p w14:paraId="348BD580" w14:textId="77777777" w:rsidR="00482678" w:rsidRPr="006C089B" w:rsidRDefault="00482678" w:rsidP="00F83288">
            <w:pPr>
              <w:spacing w:line="240" w:lineRule="auto"/>
              <w:jc w:val="center"/>
              <w:rPr>
                <w:rFonts w:eastAsia="Times New Roman"/>
                <w:sz w:val="22"/>
                <w:szCs w:val="22"/>
              </w:rPr>
            </w:pPr>
          </w:p>
        </w:tc>
      </w:tr>
      <w:tr w:rsidR="006C089B" w:rsidRPr="006C089B" w14:paraId="076CE034" w14:textId="77777777" w:rsidTr="00B24B07">
        <w:trPr>
          <w:trHeight w:val="47"/>
        </w:trPr>
        <w:tc>
          <w:tcPr>
            <w:tcW w:w="1151" w:type="dxa"/>
            <w:hideMark/>
          </w:tcPr>
          <w:p w14:paraId="1FC7227A" w14:textId="0800217C" w:rsidR="00482678" w:rsidRPr="006C089B" w:rsidRDefault="00886B65" w:rsidP="006606DC">
            <w:pPr>
              <w:spacing w:line="240" w:lineRule="auto"/>
              <w:jc w:val="left"/>
              <w:rPr>
                <w:rFonts w:eastAsia="Times New Roman"/>
                <w:sz w:val="22"/>
                <w:szCs w:val="22"/>
              </w:rPr>
            </w:pPr>
            <w:r w:rsidRPr="006C089B">
              <w:rPr>
                <w:rFonts w:eastAsia="Times New Roman"/>
                <w:sz w:val="22"/>
                <w:szCs w:val="22"/>
              </w:rPr>
              <w:t>TRAC</w:t>
            </w:r>
          </w:p>
        </w:tc>
        <w:tc>
          <w:tcPr>
            <w:tcW w:w="975" w:type="dxa"/>
            <w:hideMark/>
          </w:tcPr>
          <w:p w14:paraId="3582751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0.430</w:t>
            </w:r>
          </w:p>
        </w:tc>
        <w:tc>
          <w:tcPr>
            <w:tcW w:w="975" w:type="dxa"/>
            <w:hideMark/>
          </w:tcPr>
          <w:p w14:paraId="68D3CEB9"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0.208</w:t>
            </w:r>
          </w:p>
        </w:tc>
        <w:tc>
          <w:tcPr>
            <w:tcW w:w="975" w:type="dxa"/>
            <w:hideMark/>
          </w:tcPr>
          <w:p w14:paraId="20AE6C58"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0.235</w:t>
            </w:r>
          </w:p>
        </w:tc>
        <w:tc>
          <w:tcPr>
            <w:tcW w:w="975" w:type="dxa"/>
            <w:hideMark/>
          </w:tcPr>
          <w:p w14:paraId="5E7F3D57"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0.051</w:t>
            </w:r>
          </w:p>
        </w:tc>
        <w:tc>
          <w:tcPr>
            <w:tcW w:w="975" w:type="dxa"/>
            <w:hideMark/>
          </w:tcPr>
          <w:p w14:paraId="71A871C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0.069</w:t>
            </w:r>
          </w:p>
        </w:tc>
        <w:tc>
          <w:tcPr>
            <w:tcW w:w="975" w:type="dxa"/>
            <w:hideMark/>
          </w:tcPr>
          <w:p w14:paraId="6620E9BA"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0.310</w:t>
            </w:r>
          </w:p>
        </w:tc>
        <w:tc>
          <w:tcPr>
            <w:tcW w:w="975" w:type="dxa"/>
            <w:hideMark/>
          </w:tcPr>
          <w:p w14:paraId="17B38513"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0.543</w:t>
            </w:r>
          </w:p>
        </w:tc>
        <w:tc>
          <w:tcPr>
            <w:tcW w:w="975" w:type="dxa"/>
            <w:hideMark/>
          </w:tcPr>
          <w:p w14:paraId="5D04F115"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0.233</w:t>
            </w:r>
          </w:p>
        </w:tc>
        <w:tc>
          <w:tcPr>
            <w:tcW w:w="975" w:type="dxa"/>
            <w:hideMark/>
          </w:tcPr>
          <w:p w14:paraId="21A1A1E6" w14:textId="77777777" w:rsidR="00482678" w:rsidRPr="006C089B" w:rsidRDefault="00482678" w:rsidP="00F83288">
            <w:pPr>
              <w:spacing w:line="240" w:lineRule="auto"/>
              <w:jc w:val="center"/>
              <w:rPr>
                <w:rFonts w:eastAsia="Times New Roman"/>
                <w:sz w:val="22"/>
                <w:szCs w:val="22"/>
              </w:rPr>
            </w:pPr>
          </w:p>
        </w:tc>
        <w:tc>
          <w:tcPr>
            <w:tcW w:w="975" w:type="dxa"/>
            <w:hideMark/>
          </w:tcPr>
          <w:p w14:paraId="50CCC447" w14:textId="77777777" w:rsidR="00482678" w:rsidRPr="006C089B" w:rsidRDefault="00482678" w:rsidP="00F83288">
            <w:pPr>
              <w:spacing w:line="240" w:lineRule="auto"/>
              <w:jc w:val="center"/>
              <w:rPr>
                <w:rFonts w:eastAsia="Times New Roman"/>
                <w:sz w:val="22"/>
                <w:szCs w:val="22"/>
              </w:rPr>
            </w:pPr>
          </w:p>
        </w:tc>
        <w:tc>
          <w:tcPr>
            <w:tcW w:w="975" w:type="dxa"/>
            <w:hideMark/>
          </w:tcPr>
          <w:p w14:paraId="5A92BBD2" w14:textId="77777777" w:rsidR="00482678" w:rsidRPr="006C089B" w:rsidRDefault="00482678" w:rsidP="00F83288">
            <w:pPr>
              <w:spacing w:line="240" w:lineRule="auto"/>
              <w:jc w:val="center"/>
              <w:rPr>
                <w:rFonts w:eastAsia="Times New Roman"/>
                <w:sz w:val="22"/>
                <w:szCs w:val="22"/>
              </w:rPr>
            </w:pPr>
          </w:p>
        </w:tc>
        <w:tc>
          <w:tcPr>
            <w:tcW w:w="975" w:type="dxa"/>
            <w:hideMark/>
          </w:tcPr>
          <w:p w14:paraId="4A3C53EF" w14:textId="77777777" w:rsidR="00482678" w:rsidRPr="006C089B" w:rsidRDefault="00482678" w:rsidP="00F83288">
            <w:pPr>
              <w:spacing w:line="240" w:lineRule="auto"/>
              <w:jc w:val="center"/>
              <w:rPr>
                <w:rFonts w:eastAsia="Times New Roman"/>
                <w:sz w:val="22"/>
                <w:szCs w:val="22"/>
              </w:rPr>
            </w:pPr>
          </w:p>
        </w:tc>
      </w:tr>
      <w:tr w:rsidR="006C089B" w:rsidRPr="006C089B" w14:paraId="2E651B85" w14:textId="77777777" w:rsidTr="00B24B07">
        <w:trPr>
          <w:trHeight w:val="55"/>
        </w:trPr>
        <w:tc>
          <w:tcPr>
            <w:tcW w:w="1151" w:type="dxa"/>
            <w:hideMark/>
          </w:tcPr>
          <w:p w14:paraId="76E1DF56" w14:textId="3695783D" w:rsidR="00482678" w:rsidRPr="006C089B" w:rsidRDefault="00886B65" w:rsidP="006606DC">
            <w:pPr>
              <w:spacing w:line="240" w:lineRule="auto"/>
              <w:jc w:val="left"/>
              <w:rPr>
                <w:rFonts w:eastAsia="Times New Roman"/>
                <w:sz w:val="22"/>
                <w:szCs w:val="22"/>
              </w:rPr>
            </w:pPr>
            <w:r w:rsidRPr="006C089B">
              <w:rPr>
                <w:rFonts w:eastAsia="Times New Roman"/>
                <w:sz w:val="22"/>
                <w:szCs w:val="22"/>
              </w:rPr>
              <w:t>TRAN</w:t>
            </w:r>
          </w:p>
        </w:tc>
        <w:tc>
          <w:tcPr>
            <w:tcW w:w="975" w:type="dxa"/>
            <w:hideMark/>
          </w:tcPr>
          <w:p w14:paraId="5241EC23"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0.736</w:t>
            </w:r>
          </w:p>
        </w:tc>
        <w:tc>
          <w:tcPr>
            <w:tcW w:w="975" w:type="dxa"/>
            <w:hideMark/>
          </w:tcPr>
          <w:p w14:paraId="460CEB55"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0.320</w:t>
            </w:r>
          </w:p>
        </w:tc>
        <w:tc>
          <w:tcPr>
            <w:tcW w:w="975" w:type="dxa"/>
            <w:hideMark/>
          </w:tcPr>
          <w:p w14:paraId="78ACF5F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0.344</w:t>
            </w:r>
          </w:p>
        </w:tc>
        <w:tc>
          <w:tcPr>
            <w:tcW w:w="975" w:type="dxa"/>
            <w:hideMark/>
          </w:tcPr>
          <w:p w14:paraId="1E64052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0.137</w:t>
            </w:r>
          </w:p>
        </w:tc>
        <w:tc>
          <w:tcPr>
            <w:tcW w:w="975" w:type="dxa"/>
            <w:hideMark/>
          </w:tcPr>
          <w:p w14:paraId="021598AD"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0.196</w:t>
            </w:r>
          </w:p>
        </w:tc>
        <w:tc>
          <w:tcPr>
            <w:tcW w:w="975" w:type="dxa"/>
            <w:hideMark/>
          </w:tcPr>
          <w:p w14:paraId="118EE1EB"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0.226</w:t>
            </w:r>
          </w:p>
        </w:tc>
        <w:tc>
          <w:tcPr>
            <w:tcW w:w="975" w:type="dxa"/>
            <w:hideMark/>
          </w:tcPr>
          <w:p w14:paraId="317DA946"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0.613</w:t>
            </w:r>
          </w:p>
        </w:tc>
        <w:tc>
          <w:tcPr>
            <w:tcW w:w="975" w:type="dxa"/>
            <w:hideMark/>
          </w:tcPr>
          <w:p w14:paraId="3CD3B60D"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0.275</w:t>
            </w:r>
          </w:p>
        </w:tc>
        <w:tc>
          <w:tcPr>
            <w:tcW w:w="975" w:type="dxa"/>
            <w:hideMark/>
          </w:tcPr>
          <w:p w14:paraId="20FBDF79"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0.540</w:t>
            </w:r>
          </w:p>
        </w:tc>
        <w:tc>
          <w:tcPr>
            <w:tcW w:w="975" w:type="dxa"/>
            <w:hideMark/>
          </w:tcPr>
          <w:p w14:paraId="79B8FB1F" w14:textId="77777777" w:rsidR="00482678" w:rsidRPr="006C089B" w:rsidRDefault="00482678" w:rsidP="00F83288">
            <w:pPr>
              <w:spacing w:line="240" w:lineRule="auto"/>
              <w:jc w:val="center"/>
              <w:rPr>
                <w:rFonts w:eastAsia="Times New Roman"/>
                <w:sz w:val="22"/>
                <w:szCs w:val="22"/>
              </w:rPr>
            </w:pPr>
          </w:p>
        </w:tc>
        <w:tc>
          <w:tcPr>
            <w:tcW w:w="975" w:type="dxa"/>
            <w:hideMark/>
          </w:tcPr>
          <w:p w14:paraId="4886D01E" w14:textId="77777777" w:rsidR="00482678" w:rsidRPr="006C089B" w:rsidRDefault="00482678" w:rsidP="00F83288">
            <w:pPr>
              <w:spacing w:line="240" w:lineRule="auto"/>
              <w:jc w:val="center"/>
              <w:rPr>
                <w:rFonts w:eastAsia="Times New Roman"/>
                <w:sz w:val="22"/>
                <w:szCs w:val="22"/>
              </w:rPr>
            </w:pPr>
          </w:p>
        </w:tc>
        <w:tc>
          <w:tcPr>
            <w:tcW w:w="975" w:type="dxa"/>
            <w:hideMark/>
          </w:tcPr>
          <w:p w14:paraId="76EAF27A" w14:textId="77777777" w:rsidR="00482678" w:rsidRPr="006C089B" w:rsidRDefault="00482678" w:rsidP="00F83288">
            <w:pPr>
              <w:spacing w:line="240" w:lineRule="auto"/>
              <w:jc w:val="center"/>
              <w:rPr>
                <w:rFonts w:eastAsia="Times New Roman"/>
                <w:sz w:val="22"/>
                <w:szCs w:val="22"/>
              </w:rPr>
            </w:pPr>
          </w:p>
        </w:tc>
      </w:tr>
      <w:tr w:rsidR="006C089B" w:rsidRPr="006C089B" w14:paraId="38769F8A" w14:textId="77777777" w:rsidTr="00B24B07">
        <w:trPr>
          <w:trHeight w:val="27"/>
        </w:trPr>
        <w:tc>
          <w:tcPr>
            <w:tcW w:w="1151" w:type="dxa"/>
            <w:hideMark/>
          </w:tcPr>
          <w:p w14:paraId="77DD980D" w14:textId="48F02EAA" w:rsidR="00482678" w:rsidRPr="006C089B" w:rsidRDefault="00886B65" w:rsidP="006606DC">
            <w:pPr>
              <w:spacing w:line="240" w:lineRule="auto"/>
              <w:jc w:val="left"/>
              <w:rPr>
                <w:rFonts w:eastAsia="Times New Roman"/>
                <w:sz w:val="22"/>
                <w:szCs w:val="22"/>
              </w:rPr>
            </w:pPr>
            <w:r w:rsidRPr="006C089B">
              <w:rPr>
                <w:rFonts w:eastAsia="Times New Roman"/>
                <w:sz w:val="22"/>
                <w:szCs w:val="22"/>
              </w:rPr>
              <w:t>TRUS</w:t>
            </w:r>
          </w:p>
        </w:tc>
        <w:tc>
          <w:tcPr>
            <w:tcW w:w="975" w:type="dxa"/>
            <w:hideMark/>
          </w:tcPr>
          <w:p w14:paraId="0B1F29A8"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0.160</w:t>
            </w:r>
          </w:p>
        </w:tc>
        <w:tc>
          <w:tcPr>
            <w:tcW w:w="975" w:type="dxa"/>
            <w:hideMark/>
          </w:tcPr>
          <w:p w14:paraId="458DBA1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0.078</w:t>
            </w:r>
          </w:p>
        </w:tc>
        <w:tc>
          <w:tcPr>
            <w:tcW w:w="975" w:type="dxa"/>
            <w:hideMark/>
          </w:tcPr>
          <w:p w14:paraId="6929F18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0.167</w:t>
            </w:r>
          </w:p>
        </w:tc>
        <w:tc>
          <w:tcPr>
            <w:tcW w:w="975" w:type="dxa"/>
            <w:hideMark/>
          </w:tcPr>
          <w:p w14:paraId="0924BA9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0.533</w:t>
            </w:r>
          </w:p>
        </w:tc>
        <w:tc>
          <w:tcPr>
            <w:tcW w:w="975" w:type="dxa"/>
            <w:hideMark/>
          </w:tcPr>
          <w:p w14:paraId="2549FBBF"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0.408</w:t>
            </w:r>
          </w:p>
        </w:tc>
        <w:tc>
          <w:tcPr>
            <w:tcW w:w="975" w:type="dxa"/>
            <w:hideMark/>
          </w:tcPr>
          <w:p w14:paraId="224B8C94"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0.401</w:t>
            </w:r>
          </w:p>
        </w:tc>
        <w:tc>
          <w:tcPr>
            <w:tcW w:w="975" w:type="dxa"/>
            <w:hideMark/>
          </w:tcPr>
          <w:p w14:paraId="475CDA77"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0.069</w:t>
            </w:r>
          </w:p>
        </w:tc>
        <w:tc>
          <w:tcPr>
            <w:tcW w:w="975" w:type="dxa"/>
            <w:hideMark/>
          </w:tcPr>
          <w:p w14:paraId="5035D2C2"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0.080</w:t>
            </w:r>
          </w:p>
        </w:tc>
        <w:tc>
          <w:tcPr>
            <w:tcW w:w="975" w:type="dxa"/>
            <w:hideMark/>
          </w:tcPr>
          <w:p w14:paraId="3BE339EA"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0.299</w:t>
            </w:r>
          </w:p>
        </w:tc>
        <w:tc>
          <w:tcPr>
            <w:tcW w:w="975" w:type="dxa"/>
            <w:hideMark/>
          </w:tcPr>
          <w:p w14:paraId="17318CE5"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0.074</w:t>
            </w:r>
          </w:p>
        </w:tc>
        <w:tc>
          <w:tcPr>
            <w:tcW w:w="975" w:type="dxa"/>
            <w:hideMark/>
          </w:tcPr>
          <w:p w14:paraId="62F6DA39" w14:textId="77777777" w:rsidR="00482678" w:rsidRPr="006C089B" w:rsidRDefault="00482678" w:rsidP="00F83288">
            <w:pPr>
              <w:spacing w:line="240" w:lineRule="auto"/>
              <w:jc w:val="center"/>
              <w:rPr>
                <w:rFonts w:eastAsia="Times New Roman"/>
                <w:sz w:val="22"/>
                <w:szCs w:val="22"/>
              </w:rPr>
            </w:pPr>
          </w:p>
        </w:tc>
        <w:tc>
          <w:tcPr>
            <w:tcW w:w="975" w:type="dxa"/>
            <w:hideMark/>
          </w:tcPr>
          <w:p w14:paraId="331E9CEB" w14:textId="77777777" w:rsidR="00482678" w:rsidRPr="006C089B" w:rsidRDefault="00482678" w:rsidP="00F83288">
            <w:pPr>
              <w:spacing w:line="240" w:lineRule="auto"/>
              <w:jc w:val="center"/>
              <w:rPr>
                <w:rFonts w:eastAsia="Times New Roman"/>
                <w:sz w:val="22"/>
                <w:szCs w:val="22"/>
              </w:rPr>
            </w:pPr>
          </w:p>
        </w:tc>
      </w:tr>
      <w:tr w:rsidR="006C089B" w:rsidRPr="006C089B" w14:paraId="4544D163" w14:textId="77777777" w:rsidTr="00B24B07">
        <w:trPr>
          <w:trHeight w:val="58"/>
        </w:trPr>
        <w:tc>
          <w:tcPr>
            <w:tcW w:w="1151" w:type="dxa"/>
            <w:hideMark/>
          </w:tcPr>
          <w:p w14:paraId="39D34581" w14:textId="22398B3A" w:rsidR="00482678" w:rsidRPr="006C089B" w:rsidRDefault="00886B65" w:rsidP="006606DC">
            <w:pPr>
              <w:spacing w:line="240" w:lineRule="auto"/>
              <w:jc w:val="left"/>
              <w:rPr>
                <w:rFonts w:eastAsia="Times New Roman"/>
                <w:sz w:val="22"/>
                <w:szCs w:val="22"/>
              </w:rPr>
            </w:pPr>
            <w:r w:rsidRPr="006C089B">
              <w:rPr>
                <w:rFonts w:eastAsia="Times New Roman"/>
                <w:sz w:val="22"/>
                <w:szCs w:val="22"/>
              </w:rPr>
              <w:t>USBA</w:t>
            </w:r>
          </w:p>
        </w:tc>
        <w:tc>
          <w:tcPr>
            <w:tcW w:w="975" w:type="dxa"/>
            <w:hideMark/>
          </w:tcPr>
          <w:p w14:paraId="791E2D9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0.119</w:t>
            </w:r>
          </w:p>
        </w:tc>
        <w:tc>
          <w:tcPr>
            <w:tcW w:w="975" w:type="dxa"/>
            <w:hideMark/>
          </w:tcPr>
          <w:p w14:paraId="15C70D5D"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0.333</w:t>
            </w:r>
          </w:p>
        </w:tc>
        <w:tc>
          <w:tcPr>
            <w:tcW w:w="975" w:type="dxa"/>
            <w:hideMark/>
          </w:tcPr>
          <w:p w14:paraId="10585BAA"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0.301</w:t>
            </w:r>
          </w:p>
        </w:tc>
        <w:tc>
          <w:tcPr>
            <w:tcW w:w="975" w:type="dxa"/>
            <w:hideMark/>
          </w:tcPr>
          <w:p w14:paraId="28C1490C"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0.120</w:t>
            </w:r>
          </w:p>
        </w:tc>
        <w:tc>
          <w:tcPr>
            <w:tcW w:w="975" w:type="dxa"/>
            <w:hideMark/>
          </w:tcPr>
          <w:p w14:paraId="44D1DF49"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0.273</w:t>
            </w:r>
          </w:p>
        </w:tc>
        <w:tc>
          <w:tcPr>
            <w:tcW w:w="975" w:type="dxa"/>
            <w:hideMark/>
          </w:tcPr>
          <w:p w14:paraId="426FDB72"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0.329</w:t>
            </w:r>
          </w:p>
        </w:tc>
        <w:tc>
          <w:tcPr>
            <w:tcW w:w="975" w:type="dxa"/>
            <w:hideMark/>
          </w:tcPr>
          <w:p w14:paraId="58427BC7"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0.106</w:t>
            </w:r>
          </w:p>
        </w:tc>
        <w:tc>
          <w:tcPr>
            <w:tcW w:w="975" w:type="dxa"/>
            <w:hideMark/>
          </w:tcPr>
          <w:p w14:paraId="0993798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0.171</w:t>
            </w:r>
          </w:p>
        </w:tc>
        <w:tc>
          <w:tcPr>
            <w:tcW w:w="975" w:type="dxa"/>
            <w:hideMark/>
          </w:tcPr>
          <w:p w14:paraId="79AB0484"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0.139</w:t>
            </w:r>
          </w:p>
        </w:tc>
        <w:tc>
          <w:tcPr>
            <w:tcW w:w="975" w:type="dxa"/>
            <w:hideMark/>
          </w:tcPr>
          <w:p w14:paraId="30D9242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0.118</w:t>
            </w:r>
          </w:p>
        </w:tc>
        <w:tc>
          <w:tcPr>
            <w:tcW w:w="975" w:type="dxa"/>
            <w:hideMark/>
          </w:tcPr>
          <w:p w14:paraId="154DC5AA"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0.152</w:t>
            </w:r>
          </w:p>
        </w:tc>
        <w:tc>
          <w:tcPr>
            <w:tcW w:w="975" w:type="dxa"/>
            <w:hideMark/>
          </w:tcPr>
          <w:p w14:paraId="63A4D323" w14:textId="77777777" w:rsidR="00482678" w:rsidRPr="006C089B" w:rsidRDefault="00482678" w:rsidP="00F83288">
            <w:pPr>
              <w:spacing w:line="240" w:lineRule="auto"/>
              <w:jc w:val="center"/>
              <w:rPr>
                <w:rFonts w:eastAsia="Times New Roman"/>
                <w:sz w:val="22"/>
                <w:szCs w:val="22"/>
              </w:rPr>
            </w:pPr>
          </w:p>
        </w:tc>
      </w:tr>
      <w:tr w:rsidR="00B24B07" w:rsidRPr="006C089B" w14:paraId="2F9DD295" w14:textId="77777777" w:rsidTr="00B24B07">
        <w:trPr>
          <w:trHeight w:val="11"/>
        </w:trPr>
        <w:tc>
          <w:tcPr>
            <w:tcW w:w="1151" w:type="dxa"/>
            <w:hideMark/>
          </w:tcPr>
          <w:p w14:paraId="7C219D7A" w14:textId="5DC18CB6" w:rsidR="00482678" w:rsidRPr="006C089B" w:rsidRDefault="00886B65" w:rsidP="006606DC">
            <w:pPr>
              <w:spacing w:line="240" w:lineRule="auto"/>
              <w:jc w:val="left"/>
              <w:rPr>
                <w:rFonts w:eastAsia="Times New Roman"/>
                <w:sz w:val="22"/>
                <w:szCs w:val="22"/>
              </w:rPr>
            </w:pPr>
            <w:r w:rsidRPr="006C089B">
              <w:rPr>
                <w:rFonts w:eastAsia="Times New Roman"/>
                <w:sz w:val="22"/>
                <w:szCs w:val="22"/>
              </w:rPr>
              <w:t>VABA</w:t>
            </w:r>
          </w:p>
        </w:tc>
        <w:tc>
          <w:tcPr>
            <w:tcW w:w="975" w:type="dxa"/>
            <w:hideMark/>
          </w:tcPr>
          <w:p w14:paraId="30A33B58"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0.328</w:t>
            </w:r>
          </w:p>
        </w:tc>
        <w:tc>
          <w:tcPr>
            <w:tcW w:w="975" w:type="dxa"/>
            <w:hideMark/>
          </w:tcPr>
          <w:p w14:paraId="012879B6"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0.761</w:t>
            </w:r>
          </w:p>
        </w:tc>
        <w:tc>
          <w:tcPr>
            <w:tcW w:w="975" w:type="dxa"/>
            <w:hideMark/>
          </w:tcPr>
          <w:p w14:paraId="08D1ED53"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0.614</w:t>
            </w:r>
          </w:p>
        </w:tc>
        <w:tc>
          <w:tcPr>
            <w:tcW w:w="975" w:type="dxa"/>
            <w:hideMark/>
          </w:tcPr>
          <w:p w14:paraId="788A3116"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0.096</w:t>
            </w:r>
          </w:p>
        </w:tc>
        <w:tc>
          <w:tcPr>
            <w:tcW w:w="975" w:type="dxa"/>
            <w:hideMark/>
          </w:tcPr>
          <w:p w14:paraId="159D8D50"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0.338</w:t>
            </w:r>
          </w:p>
        </w:tc>
        <w:tc>
          <w:tcPr>
            <w:tcW w:w="975" w:type="dxa"/>
            <w:hideMark/>
          </w:tcPr>
          <w:p w14:paraId="5842E1AB"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0.693</w:t>
            </w:r>
          </w:p>
        </w:tc>
        <w:tc>
          <w:tcPr>
            <w:tcW w:w="975" w:type="dxa"/>
            <w:hideMark/>
          </w:tcPr>
          <w:p w14:paraId="18D85263"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0.349</w:t>
            </w:r>
          </w:p>
        </w:tc>
        <w:tc>
          <w:tcPr>
            <w:tcW w:w="975" w:type="dxa"/>
            <w:hideMark/>
          </w:tcPr>
          <w:p w14:paraId="3DDD5DB5"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0.516</w:t>
            </w:r>
          </w:p>
        </w:tc>
        <w:tc>
          <w:tcPr>
            <w:tcW w:w="975" w:type="dxa"/>
            <w:hideMark/>
          </w:tcPr>
          <w:p w14:paraId="7060B601"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0.392</w:t>
            </w:r>
          </w:p>
        </w:tc>
        <w:tc>
          <w:tcPr>
            <w:tcW w:w="975" w:type="dxa"/>
            <w:hideMark/>
          </w:tcPr>
          <w:p w14:paraId="4933289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0.311</w:t>
            </w:r>
          </w:p>
        </w:tc>
        <w:tc>
          <w:tcPr>
            <w:tcW w:w="975" w:type="dxa"/>
            <w:hideMark/>
          </w:tcPr>
          <w:p w14:paraId="4AAA10BC"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0.283</w:t>
            </w:r>
          </w:p>
        </w:tc>
        <w:tc>
          <w:tcPr>
            <w:tcW w:w="975" w:type="dxa"/>
            <w:hideMark/>
          </w:tcPr>
          <w:p w14:paraId="7950E63E" w14:textId="77777777" w:rsidR="00482678" w:rsidRPr="006C089B" w:rsidRDefault="00482678" w:rsidP="00F83288">
            <w:pPr>
              <w:spacing w:line="240" w:lineRule="auto"/>
              <w:jc w:val="center"/>
              <w:rPr>
                <w:rFonts w:eastAsia="Times New Roman"/>
                <w:sz w:val="22"/>
                <w:szCs w:val="22"/>
              </w:rPr>
            </w:pPr>
            <w:r w:rsidRPr="006C089B">
              <w:rPr>
                <w:rFonts w:eastAsia="Times New Roman"/>
                <w:sz w:val="22"/>
                <w:szCs w:val="22"/>
              </w:rPr>
              <w:t>0.310</w:t>
            </w:r>
          </w:p>
        </w:tc>
      </w:tr>
    </w:tbl>
    <w:p w14:paraId="54A473EC" w14:textId="77777777" w:rsidR="00C75023" w:rsidRPr="006C089B" w:rsidRDefault="00C75023" w:rsidP="00C75023">
      <w:pPr>
        <w:jc w:val="left"/>
      </w:pPr>
    </w:p>
    <w:p w14:paraId="1D081867" w14:textId="28B44A44" w:rsidR="002F1AD6" w:rsidRPr="006C089B" w:rsidRDefault="002F1AD6">
      <w:pPr>
        <w:spacing w:line="259" w:lineRule="auto"/>
        <w:jc w:val="left"/>
      </w:pPr>
    </w:p>
    <w:p w14:paraId="506C6EFF" w14:textId="77777777" w:rsidR="00757A19" w:rsidRPr="006C089B" w:rsidRDefault="00757A19">
      <w:pPr>
        <w:spacing w:line="259" w:lineRule="auto"/>
        <w:jc w:val="left"/>
      </w:pPr>
      <w:r w:rsidRPr="006C089B">
        <w:br w:type="page"/>
      </w:r>
    </w:p>
    <w:p w14:paraId="557FC720" w14:textId="5A3C6B30" w:rsidR="004D3C85" w:rsidRPr="006C089B" w:rsidRDefault="002F1AD6" w:rsidP="00253232">
      <w:pPr>
        <w:spacing w:line="259" w:lineRule="auto"/>
        <w:jc w:val="left"/>
        <w:outlineLvl w:val="0"/>
      </w:pPr>
      <w:r w:rsidRPr="006C089B">
        <w:lastRenderedPageBreak/>
        <w:t>Table S</w:t>
      </w:r>
      <w:r w:rsidR="00BF25F4" w:rsidRPr="006C089B">
        <w:t>8</w:t>
      </w:r>
      <w:r w:rsidRPr="006C089B">
        <w:t xml:space="preserve">. </w:t>
      </w:r>
      <w:r w:rsidR="00702B75" w:rsidRPr="006C089B">
        <w:t xml:space="preserve">Construct </w:t>
      </w:r>
      <w:r w:rsidR="00E41617" w:rsidRPr="006C089B">
        <w:t>C</w:t>
      </w:r>
      <w:r w:rsidR="00702B75" w:rsidRPr="006C089B">
        <w:t>orrelations</w:t>
      </w:r>
      <w:r w:rsidRPr="006C089B">
        <w:t xml:space="preserve"> </w:t>
      </w:r>
    </w:p>
    <w:tbl>
      <w:tblPr>
        <w:tblStyle w:val="TableGrid"/>
        <w:tblW w:w="4933" w:type="pct"/>
        <w:tblLayout w:type="fixed"/>
        <w:tblCellMar>
          <w:left w:w="43" w:type="dxa"/>
          <w:right w:w="43" w:type="dxa"/>
        </w:tblCellMar>
        <w:tblLook w:val="04A0" w:firstRow="1" w:lastRow="0" w:firstColumn="1" w:lastColumn="0" w:noHBand="0" w:noVBand="1"/>
      </w:tblPr>
      <w:tblGrid>
        <w:gridCol w:w="982"/>
        <w:gridCol w:w="983"/>
        <w:gridCol w:w="983"/>
        <w:gridCol w:w="983"/>
        <w:gridCol w:w="983"/>
        <w:gridCol w:w="983"/>
        <w:gridCol w:w="983"/>
        <w:gridCol w:w="983"/>
        <w:gridCol w:w="983"/>
        <w:gridCol w:w="983"/>
        <w:gridCol w:w="983"/>
        <w:gridCol w:w="983"/>
        <w:gridCol w:w="983"/>
        <w:gridCol w:w="983"/>
      </w:tblGrid>
      <w:tr w:rsidR="006C089B" w:rsidRPr="006C089B" w14:paraId="510021AA" w14:textId="77777777" w:rsidTr="000D2C71">
        <w:trPr>
          <w:trHeight w:val="161"/>
        </w:trPr>
        <w:tc>
          <w:tcPr>
            <w:tcW w:w="357" w:type="pct"/>
            <w:vAlign w:val="center"/>
            <w:hideMark/>
          </w:tcPr>
          <w:p w14:paraId="4924163A" w14:textId="77777777" w:rsidR="00DB0BB1" w:rsidRPr="006C089B" w:rsidRDefault="00DB0BB1" w:rsidP="000D2C71">
            <w:pPr>
              <w:spacing w:line="240" w:lineRule="auto"/>
              <w:jc w:val="left"/>
              <w:rPr>
                <w:rFonts w:eastAsia="Times New Roman"/>
                <w:sz w:val="22"/>
                <w:szCs w:val="22"/>
              </w:rPr>
            </w:pPr>
          </w:p>
        </w:tc>
        <w:tc>
          <w:tcPr>
            <w:tcW w:w="357" w:type="pct"/>
            <w:vAlign w:val="center"/>
            <w:hideMark/>
          </w:tcPr>
          <w:p w14:paraId="08759425" w14:textId="42E335AE" w:rsidR="00DB0BB1" w:rsidRPr="006C089B" w:rsidRDefault="00131475" w:rsidP="00F83288">
            <w:pPr>
              <w:spacing w:line="240" w:lineRule="auto"/>
              <w:ind w:left="115" w:right="115"/>
              <w:jc w:val="center"/>
              <w:rPr>
                <w:rFonts w:eastAsia="Times New Roman"/>
                <w:sz w:val="22"/>
                <w:szCs w:val="22"/>
              </w:rPr>
            </w:pPr>
            <w:r w:rsidRPr="006C089B">
              <w:rPr>
                <w:rFonts w:eastAsia="Times New Roman"/>
                <w:sz w:val="22"/>
                <w:szCs w:val="22"/>
              </w:rPr>
              <w:t>ACCO</w:t>
            </w:r>
          </w:p>
        </w:tc>
        <w:tc>
          <w:tcPr>
            <w:tcW w:w="357" w:type="pct"/>
            <w:vAlign w:val="center"/>
            <w:hideMark/>
          </w:tcPr>
          <w:p w14:paraId="02803B3B" w14:textId="588CE83C" w:rsidR="00DB0BB1" w:rsidRPr="006C089B" w:rsidRDefault="00131475" w:rsidP="00F83288">
            <w:pPr>
              <w:spacing w:line="240" w:lineRule="auto"/>
              <w:ind w:left="115" w:right="115"/>
              <w:jc w:val="center"/>
              <w:rPr>
                <w:rFonts w:eastAsia="Times New Roman"/>
                <w:sz w:val="22"/>
                <w:szCs w:val="22"/>
              </w:rPr>
            </w:pPr>
            <w:r w:rsidRPr="006C089B">
              <w:rPr>
                <w:rFonts w:eastAsia="Times New Roman"/>
                <w:sz w:val="22"/>
                <w:szCs w:val="22"/>
              </w:rPr>
              <w:t>COBA</w:t>
            </w:r>
          </w:p>
        </w:tc>
        <w:tc>
          <w:tcPr>
            <w:tcW w:w="357" w:type="pct"/>
            <w:vAlign w:val="center"/>
            <w:hideMark/>
          </w:tcPr>
          <w:p w14:paraId="0C6CFCD6" w14:textId="30B63BF6" w:rsidR="00DB0BB1" w:rsidRPr="006C089B" w:rsidRDefault="00131475" w:rsidP="00F83288">
            <w:pPr>
              <w:spacing w:line="240" w:lineRule="auto"/>
              <w:ind w:left="115" w:right="115"/>
              <w:jc w:val="center"/>
              <w:rPr>
                <w:rFonts w:eastAsia="Times New Roman"/>
                <w:sz w:val="22"/>
                <w:szCs w:val="22"/>
              </w:rPr>
            </w:pPr>
            <w:r w:rsidRPr="006C089B">
              <w:rPr>
                <w:rFonts w:eastAsia="Times New Roman"/>
                <w:sz w:val="22"/>
                <w:szCs w:val="22"/>
              </w:rPr>
              <w:t>CURE</w:t>
            </w:r>
          </w:p>
        </w:tc>
        <w:tc>
          <w:tcPr>
            <w:tcW w:w="357" w:type="pct"/>
            <w:vAlign w:val="center"/>
            <w:hideMark/>
          </w:tcPr>
          <w:p w14:paraId="22A97959" w14:textId="5A271100" w:rsidR="00DB0BB1" w:rsidRPr="006C089B" w:rsidRDefault="00131475" w:rsidP="00F83288">
            <w:pPr>
              <w:spacing w:line="240" w:lineRule="auto"/>
              <w:ind w:left="115" w:right="115"/>
              <w:jc w:val="center"/>
              <w:rPr>
                <w:rFonts w:eastAsia="Times New Roman"/>
                <w:sz w:val="22"/>
                <w:szCs w:val="22"/>
              </w:rPr>
            </w:pPr>
            <w:r w:rsidRPr="006C089B">
              <w:rPr>
                <w:rFonts w:eastAsia="Times New Roman"/>
                <w:sz w:val="22"/>
                <w:szCs w:val="22"/>
              </w:rPr>
              <w:t>LEGP</w:t>
            </w:r>
          </w:p>
        </w:tc>
        <w:tc>
          <w:tcPr>
            <w:tcW w:w="357" w:type="pct"/>
            <w:vAlign w:val="center"/>
            <w:hideMark/>
          </w:tcPr>
          <w:p w14:paraId="6D78DB93" w14:textId="27C41587" w:rsidR="00DB0BB1" w:rsidRPr="006C089B" w:rsidRDefault="00131475" w:rsidP="00F83288">
            <w:pPr>
              <w:spacing w:line="240" w:lineRule="auto"/>
              <w:ind w:left="115" w:right="115"/>
              <w:jc w:val="center"/>
              <w:rPr>
                <w:rFonts w:eastAsia="Times New Roman"/>
                <w:sz w:val="22"/>
                <w:szCs w:val="22"/>
              </w:rPr>
            </w:pPr>
            <w:r w:rsidRPr="006C089B">
              <w:rPr>
                <w:rFonts w:eastAsia="Times New Roman"/>
                <w:sz w:val="22"/>
                <w:szCs w:val="22"/>
              </w:rPr>
              <w:t>PRIV</w:t>
            </w:r>
          </w:p>
        </w:tc>
        <w:tc>
          <w:tcPr>
            <w:tcW w:w="357" w:type="pct"/>
            <w:vAlign w:val="center"/>
            <w:hideMark/>
          </w:tcPr>
          <w:p w14:paraId="508C934F" w14:textId="287A9E6E"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RESH</w:t>
            </w:r>
          </w:p>
        </w:tc>
        <w:tc>
          <w:tcPr>
            <w:tcW w:w="357" w:type="pct"/>
            <w:vAlign w:val="center"/>
            <w:hideMark/>
          </w:tcPr>
          <w:p w14:paraId="3BFC0FBF" w14:textId="54365255"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RESP</w:t>
            </w:r>
          </w:p>
        </w:tc>
        <w:tc>
          <w:tcPr>
            <w:tcW w:w="357" w:type="pct"/>
            <w:vAlign w:val="center"/>
            <w:hideMark/>
          </w:tcPr>
          <w:p w14:paraId="4FF4E841" w14:textId="031CB942"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SELF</w:t>
            </w:r>
          </w:p>
        </w:tc>
        <w:tc>
          <w:tcPr>
            <w:tcW w:w="357" w:type="pct"/>
            <w:vAlign w:val="center"/>
            <w:hideMark/>
          </w:tcPr>
          <w:p w14:paraId="017EE59A" w14:textId="5F1933F6"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TRAC</w:t>
            </w:r>
          </w:p>
        </w:tc>
        <w:tc>
          <w:tcPr>
            <w:tcW w:w="357" w:type="pct"/>
            <w:vAlign w:val="center"/>
            <w:hideMark/>
          </w:tcPr>
          <w:p w14:paraId="7C3AEC34" w14:textId="4133B87B"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TRAN</w:t>
            </w:r>
          </w:p>
        </w:tc>
        <w:tc>
          <w:tcPr>
            <w:tcW w:w="357" w:type="pct"/>
            <w:vAlign w:val="center"/>
            <w:hideMark/>
          </w:tcPr>
          <w:p w14:paraId="7B848DFC" w14:textId="4A326DB8"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TRUS</w:t>
            </w:r>
          </w:p>
        </w:tc>
        <w:tc>
          <w:tcPr>
            <w:tcW w:w="357" w:type="pct"/>
            <w:vAlign w:val="center"/>
            <w:hideMark/>
          </w:tcPr>
          <w:p w14:paraId="2747F51C" w14:textId="7FFBBD8A"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USBA</w:t>
            </w:r>
          </w:p>
        </w:tc>
        <w:tc>
          <w:tcPr>
            <w:tcW w:w="357" w:type="pct"/>
            <w:vAlign w:val="center"/>
            <w:hideMark/>
          </w:tcPr>
          <w:p w14:paraId="0E92F0B1" w14:textId="77A3498C" w:rsidR="00DB0BB1" w:rsidRPr="006C089B" w:rsidRDefault="007662C1" w:rsidP="00F83288">
            <w:pPr>
              <w:spacing w:line="240" w:lineRule="auto"/>
              <w:ind w:left="115" w:right="115"/>
              <w:jc w:val="center"/>
              <w:rPr>
                <w:rFonts w:eastAsia="Times New Roman"/>
                <w:sz w:val="22"/>
                <w:szCs w:val="22"/>
              </w:rPr>
            </w:pPr>
            <w:r w:rsidRPr="006C089B">
              <w:rPr>
                <w:rFonts w:eastAsia="Times New Roman"/>
                <w:sz w:val="22"/>
                <w:szCs w:val="22"/>
              </w:rPr>
              <w:t>VABA</w:t>
            </w:r>
          </w:p>
        </w:tc>
      </w:tr>
      <w:tr w:rsidR="006C089B" w:rsidRPr="006C089B" w14:paraId="22AA0363" w14:textId="77777777" w:rsidTr="00047D05">
        <w:trPr>
          <w:trHeight w:val="221"/>
        </w:trPr>
        <w:tc>
          <w:tcPr>
            <w:tcW w:w="357" w:type="pct"/>
            <w:vAlign w:val="center"/>
            <w:hideMark/>
          </w:tcPr>
          <w:p w14:paraId="0D186A27" w14:textId="411A4566"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ACCO</w:t>
            </w:r>
          </w:p>
        </w:tc>
        <w:tc>
          <w:tcPr>
            <w:tcW w:w="357" w:type="pct"/>
            <w:vAlign w:val="center"/>
            <w:hideMark/>
          </w:tcPr>
          <w:p w14:paraId="7CAD1103" w14:textId="4E497EB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4642B194" w14:textId="748EF9E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-0.290</w:t>
            </w:r>
          </w:p>
        </w:tc>
        <w:tc>
          <w:tcPr>
            <w:tcW w:w="357" w:type="pct"/>
            <w:vAlign w:val="center"/>
            <w:hideMark/>
          </w:tcPr>
          <w:p w14:paraId="07A360D2" w14:textId="2C15574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-0.277</w:t>
            </w:r>
          </w:p>
        </w:tc>
        <w:tc>
          <w:tcPr>
            <w:tcW w:w="357" w:type="pct"/>
            <w:vAlign w:val="center"/>
            <w:hideMark/>
          </w:tcPr>
          <w:p w14:paraId="2FCF0BAE" w14:textId="49C2022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-0.212</w:t>
            </w:r>
          </w:p>
        </w:tc>
        <w:tc>
          <w:tcPr>
            <w:tcW w:w="357" w:type="pct"/>
            <w:vAlign w:val="center"/>
            <w:hideMark/>
          </w:tcPr>
          <w:p w14:paraId="5729B640" w14:textId="32D9775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0.186</w:t>
            </w:r>
          </w:p>
        </w:tc>
        <w:tc>
          <w:tcPr>
            <w:tcW w:w="357" w:type="pct"/>
            <w:vAlign w:val="center"/>
            <w:hideMark/>
          </w:tcPr>
          <w:p w14:paraId="7641948E" w14:textId="5BC366D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-0.199</w:t>
            </w:r>
          </w:p>
        </w:tc>
        <w:tc>
          <w:tcPr>
            <w:tcW w:w="357" w:type="pct"/>
            <w:vAlign w:val="center"/>
            <w:hideMark/>
          </w:tcPr>
          <w:p w14:paraId="4CED0D96" w14:textId="724E49E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0.608</w:t>
            </w:r>
          </w:p>
        </w:tc>
        <w:tc>
          <w:tcPr>
            <w:tcW w:w="357" w:type="pct"/>
            <w:vAlign w:val="center"/>
            <w:hideMark/>
          </w:tcPr>
          <w:p w14:paraId="3D2F1307" w14:textId="4077364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0.257</w:t>
            </w:r>
          </w:p>
        </w:tc>
        <w:tc>
          <w:tcPr>
            <w:tcW w:w="357" w:type="pct"/>
            <w:vAlign w:val="center"/>
            <w:hideMark/>
          </w:tcPr>
          <w:p w14:paraId="51F9BDB9" w14:textId="3869532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0.337</w:t>
            </w:r>
          </w:p>
        </w:tc>
        <w:tc>
          <w:tcPr>
            <w:tcW w:w="357" w:type="pct"/>
            <w:vAlign w:val="center"/>
            <w:hideMark/>
          </w:tcPr>
          <w:p w14:paraId="74F0354D" w14:textId="3BA6C19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0.579</w:t>
            </w:r>
          </w:p>
        </w:tc>
        <w:tc>
          <w:tcPr>
            <w:tcW w:w="357" w:type="pct"/>
            <w:vAlign w:val="center"/>
            <w:hideMark/>
          </w:tcPr>
          <w:p w14:paraId="3E39B5AC" w14:textId="075DF5A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-0.106</w:t>
            </w:r>
          </w:p>
        </w:tc>
        <w:tc>
          <w:tcPr>
            <w:tcW w:w="357" w:type="pct"/>
            <w:vAlign w:val="center"/>
            <w:hideMark/>
          </w:tcPr>
          <w:p w14:paraId="46FB5423" w14:textId="3AA5F72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-0.039</w:t>
            </w:r>
          </w:p>
        </w:tc>
        <w:tc>
          <w:tcPr>
            <w:tcW w:w="357" w:type="pct"/>
            <w:vAlign w:val="center"/>
            <w:hideMark/>
          </w:tcPr>
          <w:p w14:paraId="32D79596" w14:textId="0C07C48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-0.245</w:t>
            </w:r>
          </w:p>
        </w:tc>
      </w:tr>
      <w:tr w:rsidR="006C089B" w:rsidRPr="006C089B" w14:paraId="1C3C4B21" w14:textId="77777777" w:rsidTr="00047D05">
        <w:trPr>
          <w:trHeight w:val="123"/>
        </w:trPr>
        <w:tc>
          <w:tcPr>
            <w:tcW w:w="357" w:type="pct"/>
            <w:vAlign w:val="center"/>
            <w:hideMark/>
          </w:tcPr>
          <w:p w14:paraId="0BE5EC7B" w14:textId="2D1229A3"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COBA</w:t>
            </w:r>
            <w:r w:rsidR="00DB0BB1" w:rsidRPr="006C089B">
              <w:rPr>
                <w:rFonts w:eastAsia="Times New Roman"/>
                <w:sz w:val="22"/>
                <w:szCs w:val="22"/>
              </w:rPr>
              <w:t xml:space="preserve"> </w:t>
            </w:r>
          </w:p>
        </w:tc>
        <w:tc>
          <w:tcPr>
            <w:tcW w:w="357" w:type="pct"/>
            <w:vAlign w:val="center"/>
            <w:hideMark/>
          </w:tcPr>
          <w:p w14:paraId="0EADEF52" w14:textId="210B205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-0.290</w:t>
            </w:r>
          </w:p>
        </w:tc>
        <w:tc>
          <w:tcPr>
            <w:tcW w:w="357" w:type="pct"/>
            <w:vAlign w:val="center"/>
            <w:hideMark/>
          </w:tcPr>
          <w:p w14:paraId="6BEFF906" w14:textId="42E4BDB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703158D5" w14:textId="5C4FD97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0.442</w:t>
            </w:r>
          </w:p>
        </w:tc>
        <w:tc>
          <w:tcPr>
            <w:tcW w:w="357" w:type="pct"/>
            <w:vAlign w:val="center"/>
            <w:hideMark/>
          </w:tcPr>
          <w:p w14:paraId="7E753761" w14:textId="7E56BA5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0.137</w:t>
            </w:r>
          </w:p>
        </w:tc>
        <w:tc>
          <w:tcPr>
            <w:tcW w:w="357" w:type="pct"/>
            <w:vAlign w:val="center"/>
            <w:hideMark/>
          </w:tcPr>
          <w:p w14:paraId="651DCB8F" w14:textId="60369A9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0.143</w:t>
            </w:r>
          </w:p>
        </w:tc>
        <w:tc>
          <w:tcPr>
            <w:tcW w:w="357" w:type="pct"/>
            <w:vAlign w:val="center"/>
            <w:hideMark/>
          </w:tcPr>
          <w:p w14:paraId="431709C9" w14:textId="29D5020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0.478</w:t>
            </w:r>
          </w:p>
        </w:tc>
        <w:tc>
          <w:tcPr>
            <w:tcW w:w="357" w:type="pct"/>
            <w:vAlign w:val="center"/>
            <w:hideMark/>
          </w:tcPr>
          <w:p w14:paraId="65DF3FE1" w14:textId="6BBA727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-0.242</w:t>
            </w:r>
          </w:p>
        </w:tc>
        <w:tc>
          <w:tcPr>
            <w:tcW w:w="357" w:type="pct"/>
            <w:vAlign w:val="center"/>
            <w:hideMark/>
          </w:tcPr>
          <w:p w14:paraId="40A28F1A" w14:textId="6AC74A5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-0.584</w:t>
            </w:r>
          </w:p>
        </w:tc>
        <w:tc>
          <w:tcPr>
            <w:tcW w:w="357" w:type="pct"/>
            <w:vAlign w:val="center"/>
            <w:hideMark/>
          </w:tcPr>
          <w:p w14:paraId="3758B5A8" w14:textId="7A7B4A6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-0.171</w:t>
            </w:r>
          </w:p>
        </w:tc>
        <w:tc>
          <w:tcPr>
            <w:tcW w:w="357" w:type="pct"/>
            <w:vAlign w:val="center"/>
            <w:hideMark/>
          </w:tcPr>
          <w:p w14:paraId="613DC65F" w14:textId="66E28C8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-0.261</w:t>
            </w:r>
          </w:p>
        </w:tc>
        <w:tc>
          <w:tcPr>
            <w:tcW w:w="357" w:type="pct"/>
            <w:vAlign w:val="center"/>
            <w:hideMark/>
          </w:tcPr>
          <w:p w14:paraId="19F00A46" w14:textId="1C356CD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-0.037</w:t>
            </w:r>
          </w:p>
        </w:tc>
        <w:tc>
          <w:tcPr>
            <w:tcW w:w="357" w:type="pct"/>
            <w:vAlign w:val="center"/>
            <w:hideMark/>
          </w:tcPr>
          <w:p w14:paraId="28C6D827" w14:textId="489E03A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0.295</w:t>
            </w:r>
          </w:p>
        </w:tc>
        <w:tc>
          <w:tcPr>
            <w:tcW w:w="357" w:type="pct"/>
            <w:vAlign w:val="center"/>
            <w:hideMark/>
          </w:tcPr>
          <w:p w14:paraId="6F5F16E6" w14:textId="70FEB4F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0.605</w:t>
            </w:r>
          </w:p>
        </w:tc>
      </w:tr>
      <w:tr w:rsidR="006C089B" w:rsidRPr="006C089B" w14:paraId="10DA71A4" w14:textId="77777777" w:rsidTr="00047D05">
        <w:trPr>
          <w:trHeight w:val="105"/>
        </w:trPr>
        <w:tc>
          <w:tcPr>
            <w:tcW w:w="357" w:type="pct"/>
            <w:vAlign w:val="center"/>
            <w:hideMark/>
          </w:tcPr>
          <w:p w14:paraId="501AFBEA" w14:textId="425DA654"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CURE</w:t>
            </w:r>
            <w:r w:rsidR="00DB0BB1" w:rsidRPr="006C089B">
              <w:rPr>
                <w:rFonts w:eastAsia="Times New Roman"/>
                <w:sz w:val="22"/>
                <w:szCs w:val="22"/>
              </w:rPr>
              <w:t xml:space="preserve"> </w:t>
            </w:r>
          </w:p>
        </w:tc>
        <w:tc>
          <w:tcPr>
            <w:tcW w:w="357" w:type="pct"/>
            <w:vAlign w:val="center"/>
            <w:hideMark/>
          </w:tcPr>
          <w:p w14:paraId="363F326D" w14:textId="76717AB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-0.277</w:t>
            </w:r>
          </w:p>
        </w:tc>
        <w:tc>
          <w:tcPr>
            <w:tcW w:w="357" w:type="pct"/>
            <w:vAlign w:val="center"/>
            <w:hideMark/>
          </w:tcPr>
          <w:p w14:paraId="5393B964" w14:textId="7A7E8D2F"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0.442</w:t>
            </w:r>
          </w:p>
        </w:tc>
        <w:tc>
          <w:tcPr>
            <w:tcW w:w="357" w:type="pct"/>
            <w:vAlign w:val="center"/>
            <w:hideMark/>
          </w:tcPr>
          <w:p w14:paraId="653C0758" w14:textId="63FB2CE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49501119" w14:textId="35F651E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0.027</w:t>
            </w:r>
          </w:p>
        </w:tc>
        <w:tc>
          <w:tcPr>
            <w:tcW w:w="357" w:type="pct"/>
            <w:vAlign w:val="center"/>
            <w:hideMark/>
          </w:tcPr>
          <w:p w14:paraId="44008B96" w14:textId="45B0659B"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0.174</w:t>
            </w:r>
          </w:p>
        </w:tc>
        <w:tc>
          <w:tcPr>
            <w:tcW w:w="357" w:type="pct"/>
            <w:vAlign w:val="center"/>
            <w:hideMark/>
          </w:tcPr>
          <w:p w14:paraId="63F7C791" w14:textId="1B36B39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0.571</w:t>
            </w:r>
          </w:p>
        </w:tc>
        <w:tc>
          <w:tcPr>
            <w:tcW w:w="357" w:type="pct"/>
            <w:vAlign w:val="center"/>
            <w:hideMark/>
          </w:tcPr>
          <w:p w14:paraId="33AFE9DB" w14:textId="1C9572B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-0.259</w:t>
            </w:r>
          </w:p>
        </w:tc>
        <w:tc>
          <w:tcPr>
            <w:tcW w:w="357" w:type="pct"/>
            <w:vAlign w:val="center"/>
            <w:hideMark/>
          </w:tcPr>
          <w:p w14:paraId="7EAB4AC6" w14:textId="2C5F9B4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-0.318</w:t>
            </w:r>
          </w:p>
        </w:tc>
        <w:tc>
          <w:tcPr>
            <w:tcW w:w="357" w:type="pct"/>
            <w:vAlign w:val="center"/>
            <w:hideMark/>
          </w:tcPr>
          <w:p w14:paraId="0C60946E" w14:textId="6AD575E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-0.186</w:t>
            </w:r>
          </w:p>
        </w:tc>
        <w:tc>
          <w:tcPr>
            <w:tcW w:w="357" w:type="pct"/>
            <w:vAlign w:val="center"/>
            <w:hideMark/>
          </w:tcPr>
          <w:p w14:paraId="702AF53B" w14:textId="1A18B06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-0.270</w:t>
            </w:r>
          </w:p>
        </w:tc>
        <w:tc>
          <w:tcPr>
            <w:tcW w:w="357" w:type="pct"/>
            <w:vAlign w:val="center"/>
            <w:hideMark/>
          </w:tcPr>
          <w:p w14:paraId="3B0EDE42" w14:textId="4033392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-0.140</w:t>
            </w:r>
          </w:p>
        </w:tc>
        <w:tc>
          <w:tcPr>
            <w:tcW w:w="357" w:type="pct"/>
            <w:vAlign w:val="center"/>
            <w:hideMark/>
          </w:tcPr>
          <w:p w14:paraId="44714D56" w14:textId="082464B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0.283</w:t>
            </w:r>
          </w:p>
        </w:tc>
        <w:tc>
          <w:tcPr>
            <w:tcW w:w="357" w:type="pct"/>
            <w:vAlign w:val="center"/>
            <w:hideMark/>
          </w:tcPr>
          <w:p w14:paraId="49B0C165" w14:textId="77376D6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0.488</w:t>
            </w:r>
          </w:p>
        </w:tc>
      </w:tr>
      <w:tr w:rsidR="006C089B" w:rsidRPr="006C089B" w14:paraId="0AA06E58" w14:textId="77777777" w:rsidTr="00047D05">
        <w:trPr>
          <w:trHeight w:val="71"/>
        </w:trPr>
        <w:tc>
          <w:tcPr>
            <w:tcW w:w="357" w:type="pct"/>
            <w:vAlign w:val="center"/>
            <w:hideMark/>
          </w:tcPr>
          <w:p w14:paraId="2ACEC7EC" w14:textId="1542686F"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LEGP</w:t>
            </w:r>
            <w:r w:rsidR="00DB0BB1" w:rsidRPr="006C089B">
              <w:rPr>
                <w:rFonts w:eastAsia="Times New Roman"/>
                <w:sz w:val="22"/>
                <w:szCs w:val="22"/>
              </w:rPr>
              <w:t xml:space="preserve"> </w:t>
            </w:r>
          </w:p>
        </w:tc>
        <w:tc>
          <w:tcPr>
            <w:tcW w:w="357" w:type="pct"/>
            <w:vAlign w:val="center"/>
            <w:hideMark/>
          </w:tcPr>
          <w:p w14:paraId="59D8802D" w14:textId="246D14D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-0.212</w:t>
            </w:r>
          </w:p>
        </w:tc>
        <w:tc>
          <w:tcPr>
            <w:tcW w:w="357" w:type="pct"/>
            <w:vAlign w:val="center"/>
            <w:hideMark/>
          </w:tcPr>
          <w:p w14:paraId="3B195CCB" w14:textId="07C5188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0.137</w:t>
            </w:r>
          </w:p>
        </w:tc>
        <w:tc>
          <w:tcPr>
            <w:tcW w:w="357" w:type="pct"/>
            <w:vAlign w:val="center"/>
            <w:hideMark/>
          </w:tcPr>
          <w:p w14:paraId="570999FB" w14:textId="2F49E0A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0.027</w:t>
            </w:r>
          </w:p>
        </w:tc>
        <w:tc>
          <w:tcPr>
            <w:tcW w:w="357" w:type="pct"/>
            <w:vAlign w:val="center"/>
            <w:hideMark/>
          </w:tcPr>
          <w:p w14:paraId="73D633A8" w14:textId="403B838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43DF3158" w14:textId="4632130F"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-0.334</w:t>
            </w:r>
          </w:p>
        </w:tc>
        <w:tc>
          <w:tcPr>
            <w:tcW w:w="357" w:type="pct"/>
            <w:vAlign w:val="center"/>
            <w:hideMark/>
          </w:tcPr>
          <w:p w14:paraId="6474CF50" w14:textId="0A11FCB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-0.022</w:t>
            </w:r>
          </w:p>
        </w:tc>
        <w:tc>
          <w:tcPr>
            <w:tcW w:w="357" w:type="pct"/>
            <w:vAlign w:val="center"/>
            <w:hideMark/>
          </w:tcPr>
          <w:p w14:paraId="704221CD" w14:textId="6F17EEC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-0.158</w:t>
            </w:r>
          </w:p>
        </w:tc>
        <w:tc>
          <w:tcPr>
            <w:tcW w:w="357" w:type="pct"/>
            <w:vAlign w:val="center"/>
            <w:hideMark/>
          </w:tcPr>
          <w:p w14:paraId="3417AB56" w14:textId="042F8E3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-0.132</w:t>
            </w:r>
          </w:p>
        </w:tc>
        <w:tc>
          <w:tcPr>
            <w:tcW w:w="357" w:type="pct"/>
            <w:vAlign w:val="center"/>
            <w:hideMark/>
          </w:tcPr>
          <w:p w14:paraId="0B14D172" w14:textId="2F70036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0.011</w:t>
            </w:r>
          </w:p>
        </w:tc>
        <w:tc>
          <w:tcPr>
            <w:tcW w:w="357" w:type="pct"/>
            <w:vAlign w:val="center"/>
            <w:hideMark/>
          </w:tcPr>
          <w:p w14:paraId="38B3B5AA" w14:textId="773ECF4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-0.121</w:t>
            </w:r>
          </w:p>
        </w:tc>
        <w:tc>
          <w:tcPr>
            <w:tcW w:w="357" w:type="pct"/>
            <w:vAlign w:val="center"/>
            <w:hideMark/>
          </w:tcPr>
          <w:p w14:paraId="614D1DE3" w14:textId="3FA26FE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0.419</w:t>
            </w:r>
          </w:p>
        </w:tc>
        <w:tc>
          <w:tcPr>
            <w:tcW w:w="357" w:type="pct"/>
            <w:vAlign w:val="center"/>
            <w:hideMark/>
          </w:tcPr>
          <w:p w14:paraId="66807337" w14:textId="55AB785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-0.027</w:t>
            </w:r>
          </w:p>
        </w:tc>
        <w:tc>
          <w:tcPr>
            <w:tcW w:w="357" w:type="pct"/>
            <w:vAlign w:val="center"/>
            <w:hideMark/>
          </w:tcPr>
          <w:p w14:paraId="68D0F871" w14:textId="2E34546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-0.002</w:t>
            </w:r>
          </w:p>
        </w:tc>
      </w:tr>
      <w:tr w:rsidR="006C089B" w:rsidRPr="006C089B" w14:paraId="2FBE4B53" w14:textId="77777777" w:rsidTr="00047D05">
        <w:trPr>
          <w:trHeight w:val="81"/>
        </w:trPr>
        <w:tc>
          <w:tcPr>
            <w:tcW w:w="357" w:type="pct"/>
            <w:vAlign w:val="center"/>
            <w:hideMark/>
          </w:tcPr>
          <w:p w14:paraId="56B36048" w14:textId="6BFED8A9"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PRIV</w:t>
            </w:r>
            <w:r w:rsidR="00DB0BB1" w:rsidRPr="006C089B">
              <w:rPr>
                <w:rFonts w:eastAsia="Times New Roman"/>
                <w:sz w:val="22"/>
                <w:szCs w:val="22"/>
              </w:rPr>
              <w:t xml:space="preserve"> </w:t>
            </w:r>
          </w:p>
        </w:tc>
        <w:tc>
          <w:tcPr>
            <w:tcW w:w="357" w:type="pct"/>
            <w:vAlign w:val="center"/>
            <w:hideMark/>
          </w:tcPr>
          <w:p w14:paraId="3A8184AC" w14:textId="2896F97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0.186</w:t>
            </w:r>
          </w:p>
        </w:tc>
        <w:tc>
          <w:tcPr>
            <w:tcW w:w="357" w:type="pct"/>
            <w:vAlign w:val="center"/>
            <w:hideMark/>
          </w:tcPr>
          <w:p w14:paraId="3AB32C1B" w14:textId="42ED225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0.143</w:t>
            </w:r>
          </w:p>
        </w:tc>
        <w:tc>
          <w:tcPr>
            <w:tcW w:w="357" w:type="pct"/>
            <w:vAlign w:val="center"/>
            <w:hideMark/>
          </w:tcPr>
          <w:p w14:paraId="06AFD969" w14:textId="1E4B7B3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0.174</w:t>
            </w:r>
          </w:p>
        </w:tc>
        <w:tc>
          <w:tcPr>
            <w:tcW w:w="357" w:type="pct"/>
            <w:vAlign w:val="center"/>
            <w:hideMark/>
          </w:tcPr>
          <w:p w14:paraId="38EDDD8A" w14:textId="50C1A58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-0.334</w:t>
            </w:r>
          </w:p>
        </w:tc>
        <w:tc>
          <w:tcPr>
            <w:tcW w:w="357" w:type="pct"/>
            <w:vAlign w:val="center"/>
            <w:hideMark/>
          </w:tcPr>
          <w:p w14:paraId="20C903FA" w14:textId="2FF7CB4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5AAA6077" w14:textId="503EA5E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0.275</w:t>
            </w:r>
          </w:p>
        </w:tc>
        <w:tc>
          <w:tcPr>
            <w:tcW w:w="357" w:type="pct"/>
            <w:vAlign w:val="center"/>
            <w:hideMark/>
          </w:tcPr>
          <w:p w14:paraId="55439C7B" w14:textId="0E6F8ED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0.099</w:t>
            </w:r>
          </w:p>
        </w:tc>
        <w:tc>
          <w:tcPr>
            <w:tcW w:w="357" w:type="pct"/>
            <w:vAlign w:val="center"/>
            <w:hideMark/>
          </w:tcPr>
          <w:p w14:paraId="1DD70010" w14:textId="68C6EA7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-0.026</w:t>
            </w:r>
          </w:p>
        </w:tc>
        <w:tc>
          <w:tcPr>
            <w:tcW w:w="357" w:type="pct"/>
            <w:vAlign w:val="center"/>
            <w:hideMark/>
          </w:tcPr>
          <w:p w14:paraId="5C2A366F" w14:textId="321D27A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-0.056</w:t>
            </w:r>
          </w:p>
        </w:tc>
        <w:tc>
          <w:tcPr>
            <w:tcW w:w="357" w:type="pct"/>
            <w:vAlign w:val="center"/>
            <w:hideMark/>
          </w:tcPr>
          <w:p w14:paraId="5A772B3F" w14:textId="2386FE6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0.179</w:t>
            </w:r>
          </w:p>
        </w:tc>
        <w:tc>
          <w:tcPr>
            <w:tcW w:w="357" w:type="pct"/>
            <w:vAlign w:val="center"/>
            <w:hideMark/>
          </w:tcPr>
          <w:p w14:paraId="28C2F172" w14:textId="0CDA428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-0.350</w:t>
            </w:r>
          </w:p>
        </w:tc>
        <w:tc>
          <w:tcPr>
            <w:tcW w:w="357" w:type="pct"/>
            <w:vAlign w:val="center"/>
            <w:hideMark/>
          </w:tcPr>
          <w:p w14:paraId="59B568EC" w14:textId="2C372D1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0.248</w:t>
            </w:r>
          </w:p>
        </w:tc>
        <w:tc>
          <w:tcPr>
            <w:tcW w:w="357" w:type="pct"/>
            <w:vAlign w:val="center"/>
            <w:hideMark/>
          </w:tcPr>
          <w:p w14:paraId="1F86FCA7" w14:textId="5BC931A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0.300</w:t>
            </w:r>
          </w:p>
        </w:tc>
      </w:tr>
      <w:tr w:rsidR="006C089B" w:rsidRPr="006C089B" w14:paraId="3E9BC55B" w14:textId="77777777" w:rsidTr="00047D05">
        <w:trPr>
          <w:trHeight w:val="114"/>
        </w:trPr>
        <w:tc>
          <w:tcPr>
            <w:tcW w:w="357" w:type="pct"/>
            <w:vAlign w:val="center"/>
            <w:hideMark/>
          </w:tcPr>
          <w:p w14:paraId="325C69D3" w14:textId="409D82CB"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RESH</w:t>
            </w:r>
            <w:r w:rsidR="00DB0BB1" w:rsidRPr="006C089B">
              <w:rPr>
                <w:rFonts w:eastAsia="Times New Roman"/>
                <w:sz w:val="22"/>
                <w:szCs w:val="22"/>
              </w:rPr>
              <w:t xml:space="preserve"> </w:t>
            </w:r>
          </w:p>
        </w:tc>
        <w:tc>
          <w:tcPr>
            <w:tcW w:w="357" w:type="pct"/>
            <w:vAlign w:val="center"/>
            <w:hideMark/>
          </w:tcPr>
          <w:p w14:paraId="1E547FBF" w14:textId="5082C84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-0.199</w:t>
            </w:r>
          </w:p>
        </w:tc>
        <w:tc>
          <w:tcPr>
            <w:tcW w:w="357" w:type="pct"/>
            <w:vAlign w:val="center"/>
            <w:hideMark/>
          </w:tcPr>
          <w:p w14:paraId="125A0437" w14:textId="444957BB"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0.478</w:t>
            </w:r>
          </w:p>
        </w:tc>
        <w:tc>
          <w:tcPr>
            <w:tcW w:w="357" w:type="pct"/>
            <w:vAlign w:val="center"/>
            <w:hideMark/>
          </w:tcPr>
          <w:p w14:paraId="22605E91" w14:textId="4CB76CE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0.571</w:t>
            </w:r>
          </w:p>
        </w:tc>
        <w:tc>
          <w:tcPr>
            <w:tcW w:w="357" w:type="pct"/>
            <w:vAlign w:val="center"/>
            <w:hideMark/>
          </w:tcPr>
          <w:p w14:paraId="3D54CC3B" w14:textId="33DA078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-0.022</w:t>
            </w:r>
          </w:p>
        </w:tc>
        <w:tc>
          <w:tcPr>
            <w:tcW w:w="357" w:type="pct"/>
            <w:vAlign w:val="center"/>
            <w:hideMark/>
          </w:tcPr>
          <w:p w14:paraId="20E1C2EE" w14:textId="4E5F9A9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0.275</w:t>
            </w:r>
          </w:p>
        </w:tc>
        <w:tc>
          <w:tcPr>
            <w:tcW w:w="357" w:type="pct"/>
            <w:vAlign w:val="center"/>
            <w:hideMark/>
          </w:tcPr>
          <w:p w14:paraId="0FFFF29D" w14:textId="44B95BF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690B35D1" w14:textId="1609911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-0.199</w:t>
            </w:r>
          </w:p>
        </w:tc>
        <w:tc>
          <w:tcPr>
            <w:tcW w:w="357" w:type="pct"/>
            <w:vAlign w:val="center"/>
            <w:hideMark/>
          </w:tcPr>
          <w:p w14:paraId="6E1C8963" w14:textId="080FAC9F"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-0.287</w:t>
            </w:r>
          </w:p>
        </w:tc>
        <w:tc>
          <w:tcPr>
            <w:tcW w:w="357" w:type="pct"/>
            <w:vAlign w:val="center"/>
            <w:hideMark/>
          </w:tcPr>
          <w:p w14:paraId="57CF7B79" w14:textId="5C5E090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-0.270</w:t>
            </w:r>
          </w:p>
        </w:tc>
        <w:tc>
          <w:tcPr>
            <w:tcW w:w="357" w:type="pct"/>
            <w:vAlign w:val="center"/>
            <w:hideMark/>
          </w:tcPr>
          <w:p w14:paraId="4DC0A8FF" w14:textId="1E8C62E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-0.195</w:t>
            </w:r>
          </w:p>
        </w:tc>
        <w:tc>
          <w:tcPr>
            <w:tcW w:w="357" w:type="pct"/>
            <w:vAlign w:val="center"/>
            <w:hideMark/>
          </w:tcPr>
          <w:p w14:paraId="732028E2" w14:textId="0AB9FA5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-0.342</w:t>
            </w:r>
          </w:p>
        </w:tc>
        <w:tc>
          <w:tcPr>
            <w:tcW w:w="357" w:type="pct"/>
            <w:vAlign w:val="center"/>
            <w:hideMark/>
          </w:tcPr>
          <w:p w14:paraId="33CD55AC" w14:textId="1BC6136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0.317</w:t>
            </w:r>
          </w:p>
        </w:tc>
        <w:tc>
          <w:tcPr>
            <w:tcW w:w="357" w:type="pct"/>
            <w:vAlign w:val="center"/>
            <w:hideMark/>
          </w:tcPr>
          <w:p w14:paraId="675C6CCA" w14:textId="18E345E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0.601</w:t>
            </w:r>
          </w:p>
        </w:tc>
      </w:tr>
      <w:tr w:rsidR="006C089B" w:rsidRPr="006C089B" w14:paraId="7AAA4783" w14:textId="77777777" w:rsidTr="00047D05">
        <w:trPr>
          <w:trHeight w:val="81"/>
        </w:trPr>
        <w:tc>
          <w:tcPr>
            <w:tcW w:w="357" w:type="pct"/>
            <w:vAlign w:val="center"/>
            <w:hideMark/>
          </w:tcPr>
          <w:p w14:paraId="78EF067A" w14:textId="72FD95FB"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RESP</w:t>
            </w:r>
            <w:r w:rsidR="00DB0BB1" w:rsidRPr="006C089B">
              <w:rPr>
                <w:rFonts w:eastAsia="Times New Roman"/>
                <w:sz w:val="22"/>
                <w:szCs w:val="22"/>
              </w:rPr>
              <w:t xml:space="preserve"> </w:t>
            </w:r>
          </w:p>
        </w:tc>
        <w:tc>
          <w:tcPr>
            <w:tcW w:w="357" w:type="pct"/>
            <w:vAlign w:val="center"/>
            <w:hideMark/>
          </w:tcPr>
          <w:p w14:paraId="04D86F09" w14:textId="61FDE04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0.608</w:t>
            </w:r>
          </w:p>
        </w:tc>
        <w:tc>
          <w:tcPr>
            <w:tcW w:w="357" w:type="pct"/>
            <w:vAlign w:val="center"/>
            <w:hideMark/>
          </w:tcPr>
          <w:p w14:paraId="6BC60CE3" w14:textId="6391B51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-0.242</w:t>
            </w:r>
          </w:p>
        </w:tc>
        <w:tc>
          <w:tcPr>
            <w:tcW w:w="357" w:type="pct"/>
            <w:vAlign w:val="center"/>
            <w:hideMark/>
          </w:tcPr>
          <w:p w14:paraId="27E951FC" w14:textId="67DD477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-0.259</w:t>
            </w:r>
          </w:p>
        </w:tc>
        <w:tc>
          <w:tcPr>
            <w:tcW w:w="357" w:type="pct"/>
            <w:vAlign w:val="center"/>
            <w:hideMark/>
          </w:tcPr>
          <w:p w14:paraId="0A0BB918" w14:textId="2F0C643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-0.158</w:t>
            </w:r>
          </w:p>
        </w:tc>
        <w:tc>
          <w:tcPr>
            <w:tcW w:w="357" w:type="pct"/>
            <w:vAlign w:val="center"/>
            <w:hideMark/>
          </w:tcPr>
          <w:p w14:paraId="6AF7B085" w14:textId="096DA21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0.099</w:t>
            </w:r>
          </w:p>
        </w:tc>
        <w:tc>
          <w:tcPr>
            <w:tcW w:w="357" w:type="pct"/>
            <w:vAlign w:val="center"/>
            <w:hideMark/>
          </w:tcPr>
          <w:p w14:paraId="3B3BC9D7" w14:textId="4DEF4B5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-0.199</w:t>
            </w:r>
          </w:p>
        </w:tc>
        <w:tc>
          <w:tcPr>
            <w:tcW w:w="357" w:type="pct"/>
            <w:vAlign w:val="center"/>
            <w:hideMark/>
          </w:tcPr>
          <w:p w14:paraId="7FBB09C1" w14:textId="7029B79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45722A59" w14:textId="0B75398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0.288</w:t>
            </w:r>
          </w:p>
        </w:tc>
        <w:tc>
          <w:tcPr>
            <w:tcW w:w="357" w:type="pct"/>
            <w:vAlign w:val="center"/>
            <w:hideMark/>
          </w:tcPr>
          <w:p w14:paraId="47CF6E46" w14:textId="2B2BEA4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0.446</w:t>
            </w:r>
          </w:p>
        </w:tc>
        <w:tc>
          <w:tcPr>
            <w:tcW w:w="357" w:type="pct"/>
            <w:vAlign w:val="center"/>
            <w:hideMark/>
          </w:tcPr>
          <w:p w14:paraId="7BC65A61" w14:textId="4EC836A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0.497</w:t>
            </w:r>
          </w:p>
        </w:tc>
        <w:tc>
          <w:tcPr>
            <w:tcW w:w="357" w:type="pct"/>
            <w:vAlign w:val="center"/>
            <w:hideMark/>
          </w:tcPr>
          <w:p w14:paraId="03862B1C" w14:textId="71E69F9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0.005</w:t>
            </w:r>
          </w:p>
        </w:tc>
        <w:tc>
          <w:tcPr>
            <w:tcW w:w="357" w:type="pct"/>
            <w:vAlign w:val="center"/>
            <w:hideMark/>
          </w:tcPr>
          <w:p w14:paraId="4D308BFD" w14:textId="3784DFF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-0.028</w:t>
            </w:r>
          </w:p>
        </w:tc>
        <w:tc>
          <w:tcPr>
            <w:tcW w:w="357" w:type="pct"/>
            <w:vAlign w:val="center"/>
            <w:hideMark/>
          </w:tcPr>
          <w:p w14:paraId="5A77594D" w14:textId="7F90A91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-0.266</w:t>
            </w:r>
          </w:p>
        </w:tc>
      </w:tr>
      <w:tr w:rsidR="006C089B" w:rsidRPr="006C089B" w14:paraId="21789970" w14:textId="77777777" w:rsidTr="00047D05">
        <w:trPr>
          <w:trHeight w:val="32"/>
        </w:trPr>
        <w:tc>
          <w:tcPr>
            <w:tcW w:w="357" w:type="pct"/>
            <w:vAlign w:val="center"/>
            <w:hideMark/>
          </w:tcPr>
          <w:p w14:paraId="71866B97" w14:textId="43527EEF"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SELF</w:t>
            </w:r>
            <w:r w:rsidR="00DB0BB1" w:rsidRPr="006C089B">
              <w:rPr>
                <w:rFonts w:eastAsia="Times New Roman"/>
                <w:sz w:val="22"/>
                <w:szCs w:val="22"/>
              </w:rPr>
              <w:t xml:space="preserve"> </w:t>
            </w:r>
          </w:p>
        </w:tc>
        <w:tc>
          <w:tcPr>
            <w:tcW w:w="357" w:type="pct"/>
            <w:vAlign w:val="center"/>
            <w:hideMark/>
          </w:tcPr>
          <w:p w14:paraId="4CDA7B90" w14:textId="6BB4F26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0.257</w:t>
            </w:r>
          </w:p>
        </w:tc>
        <w:tc>
          <w:tcPr>
            <w:tcW w:w="357" w:type="pct"/>
            <w:vAlign w:val="center"/>
            <w:hideMark/>
          </w:tcPr>
          <w:p w14:paraId="7BA13A14" w14:textId="17C4929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-0.584</w:t>
            </w:r>
          </w:p>
        </w:tc>
        <w:tc>
          <w:tcPr>
            <w:tcW w:w="357" w:type="pct"/>
            <w:vAlign w:val="center"/>
            <w:hideMark/>
          </w:tcPr>
          <w:p w14:paraId="733E11C4" w14:textId="6B37983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-0.318</w:t>
            </w:r>
          </w:p>
        </w:tc>
        <w:tc>
          <w:tcPr>
            <w:tcW w:w="357" w:type="pct"/>
            <w:vAlign w:val="center"/>
            <w:hideMark/>
          </w:tcPr>
          <w:p w14:paraId="156BDD85" w14:textId="4ED78A7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-0.132</w:t>
            </w:r>
          </w:p>
        </w:tc>
        <w:tc>
          <w:tcPr>
            <w:tcW w:w="357" w:type="pct"/>
            <w:vAlign w:val="center"/>
            <w:hideMark/>
          </w:tcPr>
          <w:p w14:paraId="25BC744C" w14:textId="3DE8B7D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-0.026</w:t>
            </w:r>
          </w:p>
        </w:tc>
        <w:tc>
          <w:tcPr>
            <w:tcW w:w="357" w:type="pct"/>
            <w:vAlign w:val="center"/>
            <w:hideMark/>
          </w:tcPr>
          <w:p w14:paraId="49C657DB" w14:textId="23E1E2E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-0.287</w:t>
            </w:r>
          </w:p>
        </w:tc>
        <w:tc>
          <w:tcPr>
            <w:tcW w:w="357" w:type="pct"/>
            <w:vAlign w:val="center"/>
            <w:hideMark/>
          </w:tcPr>
          <w:p w14:paraId="59255B00" w14:textId="2BC9FD4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0.288</w:t>
            </w:r>
          </w:p>
        </w:tc>
        <w:tc>
          <w:tcPr>
            <w:tcW w:w="357" w:type="pct"/>
            <w:vAlign w:val="center"/>
            <w:hideMark/>
          </w:tcPr>
          <w:p w14:paraId="0921052A" w14:textId="7F05517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52CFE0E4" w14:textId="0A1364E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0.196</w:t>
            </w:r>
          </w:p>
        </w:tc>
        <w:tc>
          <w:tcPr>
            <w:tcW w:w="357" w:type="pct"/>
            <w:vAlign w:val="center"/>
            <w:hideMark/>
          </w:tcPr>
          <w:p w14:paraId="0BF3735B" w14:textId="2512B29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0.241</w:t>
            </w:r>
          </w:p>
        </w:tc>
        <w:tc>
          <w:tcPr>
            <w:tcW w:w="357" w:type="pct"/>
            <w:vAlign w:val="center"/>
            <w:hideMark/>
          </w:tcPr>
          <w:p w14:paraId="159D2C73" w14:textId="5959CE9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0.050</w:t>
            </w:r>
          </w:p>
        </w:tc>
        <w:tc>
          <w:tcPr>
            <w:tcW w:w="357" w:type="pct"/>
            <w:vAlign w:val="center"/>
            <w:hideMark/>
          </w:tcPr>
          <w:p w14:paraId="49BEE8B5" w14:textId="6557C6E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-0.162</w:t>
            </w:r>
          </w:p>
        </w:tc>
        <w:tc>
          <w:tcPr>
            <w:tcW w:w="357" w:type="pct"/>
            <w:vAlign w:val="center"/>
            <w:hideMark/>
          </w:tcPr>
          <w:p w14:paraId="3BF232AF" w14:textId="7377824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-0.418</w:t>
            </w:r>
          </w:p>
        </w:tc>
      </w:tr>
      <w:tr w:rsidR="006C089B" w:rsidRPr="006C089B" w14:paraId="30DFBD15" w14:textId="77777777" w:rsidTr="00047D05">
        <w:trPr>
          <w:trHeight w:val="32"/>
        </w:trPr>
        <w:tc>
          <w:tcPr>
            <w:tcW w:w="357" w:type="pct"/>
            <w:vAlign w:val="center"/>
            <w:hideMark/>
          </w:tcPr>
          <w:p w14:paraId="2AA32C37" w14:textId="720DCFAC"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TRAC</w:t>
            </w:r>
          </w:p>
        </w:tc>
        <w:tc>
          <w:tcPr>
            <w:tcW w:w="357" w:type="pct"/>
            <w:vAlign w:val="center"/>
            <w:hideMark/>
          </w:tcPr>
          <w:p w14:paraId="50E3FB3E" w14:textId="4ACD0A1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0.337</w:t>
            </w:r>
          </w:p>
        </w:tc>
        <w:tc>
          <w:tcPr>
            <w:tcW w:w="357" w:type="pct"/>
            <w:vAlign w:val="center"/>
            <w:hideMark/>
          </w:tcPr>
          <w:p w14:paraId="55007A9E" w14:textId="37093F1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-0.171</w:t>
            </w:r>
          </w:p>
        </w:tc>
        <w:tc>
          <w:tcPr>
            <w:tcW w:w="357" w:type="pct"/>
            <w:vAlign w:val="center"/>
            <w:hideMark/>
          </w:tcPr>
          <w:p w14:paraId="0E6CEC33" w14:textId="78C73A2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-0.186</w:t>
            </w:r>
          </w:p>
        </w:tc>
        <w:tc>
          <w:tcPr>
            <w:tcW w:w="357" w:type="pct"/>
            <w:vAlign w:val="center"/>
            <w:hideMark/>
          </w:tcPr>
          <w:p w14:paraId="53B76517" w14:textId="0E0F360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0.011</w:t>
            </w:r>
          </w:p>
        </w:tc>
        <w:tc>
          <w:tcPr>
            <w:tcW w:w="357" w:type="pct"/>
            <w:vAlign w:val="center"/>
            <w:hideMark/>
          </w:tcPr>
          <w:p w14:paraId="592FFDCE" w14:textId="78994DA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-0.056</w:t>
            </w:r>
          </w:p>
        </w:tc>
        <w:tc>
          <w:tcPr>
            <w:tcW w:w="357" w:type="pct"/>
            <w:vAlign w:val="center"/>
            <w:hideMark/>
          </w:tcPr>
          <w:p w14:paraId="2128B648" w14:textId="2C4459E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-0.270</w:t>
            </w:r>
          </w:p>
        </w:tc>
        <w:tc>
          <w:tcPr>
            <w:tcW w:w="357" w:type="pct"/>
            <w:vAlign w:val="center"/>
            <w:hideMark/>
          </w:tcPr>
          <w:p w14:paraId="31E5B7F5" w14:textId="5539DE2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0.446</w:t>
            </w:r>
          </w:p>
        </w:tc>
        <w:tc>
          <w:tcPr>
            <w:tcW w:w="357" w:type="pct"/>
            <w:vAlign w:val="center"/>
            <w:hideMark/>
          </w:tcPr>
          <w:p w14:paraId="54CEF6A3" w14:textId="280BE22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0.196</w:t>
            </w:r>
          </w:p>
        </w:tc>
        <w:tc>
          <w:tcPr>
            <w:tcW w:w="357" w:type="pct"/>
            <w:vAlign w:val="center"/>
            <w:hideMark/>
          </w:tcPr>
          <w:p w14:paraId="22D8B3BE" w14:textId="6AEF81D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6E744268" w14:textId="01547A6F"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0.430</w:t>
            </w:r>
          </w:p>
        </w:tc>
        <w:tc>
          <w:tcPr>
            <w:tcW w:w="357" w:type="pct"/>
            <w:vAlign w:val="center"/>
            <w:hideMark/>
          </w:tcPr>
          <w:p w14:paraId="7D248D6F" w14:textId="20E9B4B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0.223</w:t>
            </w:r>
          </w:p>
        </w:tc>
        <w:tc>
          <w:tcPr>
            <w:tcW w:w="357" w:type="pct"/>
            <w:vAlign w:val="center"/>
            <w:hideMark/>
          </w:tcPr>
          <w:p w14:paraId="7E52CCB0" w14:textId="40C59EE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-0.073</w:t>
            </w:r>
          </w:p>
        </w:tc>
        <w:tc>
          <w:tcPr>
            <w:tcW w:w="357" w:type="pct"/>
            <w:vAlign w:val="center"/>
            <w:hideMark/>
          </w:tcPr>
          <w:p w14:paraId="49837565" w14:textId="786DD68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-0.318</w:t>
            </w:r>
          </w:p>
        </w:tc>
      </w:tr>
      <w:tr w:rsidR="006C089B" w:rsidRPr="006C089B" w14:paraId="1B933B22" w14:textId="77777777" w:rsidTr="00047D05">
        <w:trPr>
          <w:trHeight w:val="47"/>
        </w:trPr>
        <w:tc>
          <w:tcPr>
            <w:tcW w:w="357" w:type="pct"/>
            <w:vAlign w:val="center"/>
            <w:hideMark/>
          </w:tcPr>
          <w:p w14:paraId="1265A420" w14:textId="53012B6B"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TRAN</w:t>
            </w:r>
            <w:r w:rsidR="00DB0BB1" w:rsidRPr="006C089B">
              <w:rPr>
                <w:rFonts w:eastAsia="Times New Roman"/>
                <w:sz w:val="22"/>
                <w:szCs w:val="22"/>
              </w:rPr>
              <w:t xml:space="preserve"> </w:t>
            </w:r>
          </w:p>
        </w:tc>
        <w:tc>
          <w:tcPr>
            <w:tcW w:w="357" w:type="pct"/>
            <w:vAlign w:val="center"/>
            <w:hideMark/>
          </w:tcPr>
          <w:p w14:paraId="60561CC4" w14:textId="28CBC9AB"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0.579</w:t>
            </w:r>
          </w:p>
        </w:tc>
        <w:tc>
          <w:tcPr>
            <w:tcW w:w="357" w:type="pct"/>
            <w:vAlign w:val="center"/>
            <w:hideMark/>
          </w:tcPr>
          <w:p w14:paraId="59651A2F" w14:textId="2D0469AF"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-0.261</w:t>
            </w:r>
          </w:p>
        </w:tc>
        <w:tc>
          <w:tcPr>
            <w:tcW w:w="357" w:type="pct"/>
            <w:vAlign w:val="center"/>
            <w:hideMark/>
          </w:tcPr>
          <w:p w14:paraId="16AA5545" w14:textId="1D5719C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-0.270</w:t>
            </w:r>
          </w:p>
        </w:tc>
        <w:tc>
          <w:tcPr>
            <w:tcW w:w="357" w:type="pct"/>
            <w:vAlign w:val="center"/>
            <w:hideMark/>
          </w:tcPr>
          <w:p w14:paraId="2DB6D9B6" w14:textId="3184611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-0.121</w:t>
            </w:r>
          </w:p>
        </w:tc>
        <w:tc>
          <w:tcPr>
            <w:tcW w:w="357" w:type="pct"/>
            <w:vAlign w:val="center"/>
            <w:hideMark/>
          </w:tcPr>
          <w:p w14:paraId="352483B2" w14:textId="3E8CECD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0.179</w:t>
            </w:r>
          </w:p>
        </w:tc>
        <w:tc>
          <w:tcPr>
            <w:tcW w:w="357" w:type="pct"/>
            <w:vAlign w:val="center"/>
            <w:hideMark/>
          </w:tcPr>
          <w:p w14:paraId="54DD21B3" w14:textId="3F6602B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-0.195</w:t>
            </w:r>
          </w:p>
        </w:tc>
        <w:tc>
          <w:tcPr>
            <w:tcW w:w="357" w:type="pct"/>
            <w:vAlign w:val="center"/>
            <w:hideMark/>
          </w:tcPr>
          <w:p w14:paraId="4262A84B" w14:textId="4783ED5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0.497</w:t>
            </w:r>
          </w:p>
        </w:tc>
        <w:tc>
          <w:tcPr>
            <w:tcW w:w="357" w:type="pct"/>
            <w:vAlign w:val="center"/>
            <w:hideMark/>
          </w:tcPr>
          <w:p w14:paraId="5DDF1E09" w14:textId="2B342268"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0.241</w:t>
            </w:r>
          </w:p>
        </w:tc>
        <w:tc>
          <w:tcPr>
            <w:tcW w:w="357" w:type="pct"/>
            <w:vAlign w:val="center"/>
            <w:hideMark/>
          </w:tcPr>
          <w:p w14:paraId="53902279" w14:textId="0A18AB6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0.430</w:t>
            </w:r>
          </w:p>
        </w:tc>
        <w:tc>
          <w:tcPr>
            <w:tcW w:w="357" w:type="pct"/>
            <w:vAlign w:val="center"/>
            <w:hideMark/>
          </w:tcPr>
          <w:p w14:paraId="5B8768AD" w14:textId="6F753E8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74C7A430" w14:textId="7FED8BC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-0.006</w:t>
            </w:r>
          </w:p>
        </w:tc>
        <w:tc>
          <w:tcPr>
            <w:tcW w:w="357" w:type="pct"/>
            <w:vAlign w:val="center"/>
            <w:hideMark/>
          </w:tcPr>
          <w:p w14:paraId="29F2C27F" w14:textId="5718222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-0.015</w:t>
            </w:r>
          </w:p>
        </w:tc>
        <w:tc>
          <w:tcPr>
            <w:tcW w:w="357" w:type="pct"/>
            <w:vAlign w:val="center"/>
            <w:hideMark/>
          </w:tcPr>
          <w:p w14:paraId="611C3BC1" w14:textId="53E2989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-0.238</w:t>
            </w:r>
          </w:p>
        </w:tc>
      </w:tr>
      <w:tr w:rsidR="006C089B" w:rsidRPr="006C089B" w14:paraId="427D4097" w14:textId="77777777" w:rsidTr="00047D05">
        <w:trPr>
          <w:trHeight w:val="32"/>
        </w:trPr>
        <w:tc>
          <w:tcPr>
            <w:tcW w:w="357" w:type="pct"/>
            <w:vAlign w:val="center"/>
            <w:hideMark/>
          </w:tcPr>
          <w:p w14:paraId="7A5051AD" w14:textId="3F610670"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TRUS</w:t>
            </w:r>
          </w:p>
        </w:tc>
        <w:tc>
          <w:tcPr>
            <w:tcW w:w="357" w:type="pct"/>
            <w:vAlign w:val="center"/>
            <w:hideMark/>
          </w:tcPr>
          <w:p w14:paraId="765A613D" w14:textId="3705C19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-0.106</w:t>
            </w:r>
          </w:p>
        </w:tc>
        <w:tc>
          <w:tcPr>
            <w:tcW w:w="357" w:type="pct"/>
            <w:vAlign w:val="center"/>
            <w:hideMark/>
          </w:tcPr>
          <w:p w14:paraId="425E6F88" w14:textId="72DF74D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-0.037</w:t>
            </w:r>
          </w:p>
        </w:tc>
        <w:tc>
          <w:tcPr>
            <w:tcW w:w="357" w:type="pct"/>
            <w:vAlign w:val="center"/>
            <w:hideMark/>
          </w:tcPr>
          <w:p w14:paraId="3BE98315" w14:textId="01918F6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-0.140</w:t>
            </w:r>
          </w:p>
        </w:tc>
        <w:tc>
          <w:tcPr>
            <w:tcW w:w="357" w:type="pct"/>
            <w:vAlign w:val="center"/>
            <w:hideMark/>
          </w:tcPr>
          <w:p w14:paraId="3F608C9E" w14:textId="4836561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0.419</w:t>
            </w:r>
          </w:p>
        </w:tc>
        <w:tc>
          <w:tcPr>
            <w:tcW w:w="357" w:type="pct"/>
            <w:vAlign w:val="center"/>
            <w:hideMark/>
          </w:tcPr>
          <w:p w14:paraId="635AD823" w14:textId="67910EF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-0.350</w:t>
            </w:r>
          </w:p>
        </w:tc>
        <w:tc>
          <w:tcPr>
            <w:tcW w:w="357" w:type="pct"/>
            <w:vAlign w:val="center"/>
            <w:hideMark/>
          </w:tcPr>
          <w:p w14:paraId="2F22AF6D" w14:textId="42F6F20B"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-0.342</w:t>
            </w:r>
          </w:p>
        </w:tc>
        <w:tc>
          <w:tcPr>
            <w:tcW w:w="357" w:type="pct"/>
            <w:vAlign w:val="center"/>
            <w:hideMark/>
          </w:tcPr>
          <w:p w14:paraId="60B0B3F9" w14:textId="16B05635"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0.005</w:t>
            </w:r>
          </w:p>
        </w:tc>
        <w:tc>
          <w:tcPr>
            <w:tcW w:w="357" w:type="pct"/>
            <w:vAlign w:val="center"/>
            <w:hideMark/>
          </w:tcPr>
          <w:p w14:paraId="75F54D51" w14:textId="05E7EA4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0.050</w:t>
            </w:r>
          </w:p>
        </w:tc>
        <w:tc>
          <w:tcPr>
            <w:tcW w:w="357" w:type="pct"/>
            <w:vAlign w:val="center"/>
            <w:hideMark/>
          </w:tcPr>
          <w:p w14:paraId="5EA411E9" w14:textId="2D14448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0.223</w:t>
            </w:r>
          </w:p>
        </w:tc>
        <w:tc>
          <w:tcPr>
            <w:tcW w:w="357" w:type="pct"/>
            <w:vAlign w:val="center"/>
            <w:hideMark/>
          </w:tcPr>
          <w:p w14:paraId="575010A7" w14:textId="7D9667A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-0.006</w:t>
            </w:r>
          </w:p>
        </w:tc>
        <w:tc>
          <w:tcPr>
            <w:tcW w:w="357" w:type="pct"/>
            <w:vAlign w:val="center"/>
            <w:hideMark/>
          </w:tcPr>
          <w:p w14:paraId="359BBDEC" w14:textId="0E1365B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32D1C5C0" w14:textId="19329EB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-0.128</w:t>
            </w:r>
          </w:p>
        </w:tc>
        <w:tc>
          <w:tcPr>
            <w:tcW w:w="357" w:type="pct"/>
            <w:vAlign w:val="center"/>
            <w:hideMark/>
          </w:tcPr>
          <w:p w14:paraId="349C2760" w14:textId="45FF758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-0.234</w:t>
            </w:r>
          </w:p>
        </w:tc>
      </w:tr>
      <w:tr w:rsidR="006C089B" w:rsidRPr="006C089B" w14:paraId="1022FC76" w14:textId="77777777" w:rsidTr="00047D05">
        <w:trPr>
          <w:trHeight w:val="88"/>
        </w:trPr>
        <w:tc>
          <w:tcPr>
            <w:tcW w:w="357" w:type="pct"/>
            <w:vAlign w:val="center"/>
            <w:hideMark/>
          </w:tcPr>
          <w:p w14:paraId="5A23AF4E" w14:textId="443FD8AE"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USBA</w:t>
            </w:r>
            <w:r w:rsidR="00DB0BB1" w:rsidRPr="006C089B">
              <w:rPr>
                <w:rFonts w:eastAsia="Times New Roman"/>
                <w:sz w:val="22"/>
                <w:szCs w:val="22"/>
              </w:rPr>
              <w:t xml:space="preserve"> </w:t>
            </w:r>
          </w:p>
        </w:tc>
        <w:tc>
          <w:tcPr>
            <w:tcW w:w="357" w:type="pct"/>
            <w:vAlign w:val="center"/>
            <w:hideMark/>
          </w:tcPr>
          <w:p w14:paraId="260923FF" w14:textId="744D55FF"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-0.039</w:t>
            </w:r>
          </w:p>
        </w:tc>
        <w:tc>
          <w:tcPr>
            <w:tcW w:w="357" w:type="pct"/>
            <w:vAlign w:val="center"/>
            <w:hideMark/>
          </w:tcPr>
          <w:p w14:paraId="46215242" w14:textId="55E9052E"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0.295</w:t>
            </w:r>
          </w:p>
        </w:tc>
        <w:tc>
          <w:tcPr>
            <w:tcW w:w="357" w:type="pct"/>
            <w:vAlign w:val="center"/>
            <w:hideMark/>
          </w:tcPr>
          <w:p w14:paraId="075D77EF" w14:textId="6778A52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0.283</w:t>
            </w:r>
          </w:p>
        </w:tc>
        <w:tc>
          <w:tcPr>
            <w:tcW w:w="357" w:type="pct"/>
            <w:vAlign w:val="center"/>
            <w:hideMark/>
          </w:tcPr>
          <w:p w14:paraId="0F2CBFB3" w14:textId="1A63C0A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-0.027</w:t>
            </w:r>
          </w:p>
        </w:tc>
        <w:tc>
          <w:tcPr>
            <w:tcW w:w="357" w:type="pct"/>
            <w:vAlign w:val="center"/>
            <w:hideMark/>
          </w:tcPr>
          <w:p w14:paraId="4B0EC554" w14:textId="7FE27C17"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0.248</w:t>
            </w:r>
          </w:p>
        </w:tc>
        <w:tc>
          <w:tcPr>
            <w:tcW w:w="357" w:type="pct"/>
            <w:vAlign w:val="center"/>
            <w:hideMark/>
          </w:tcPr>
          <w:p w14:paraId="10B4FAEA" w14:textId="2EBF6BC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0.317</w:t>
            </w:r>
          </w:p>
        </w:tc>
        <w:tc>
          <w:tcPr>
            <w:tcW w:w="357" w:type="pct"/>
            <w:vAlign w:val="center"/>
            <w:hideMark/>
          </w:tcPr>
          <w:p w14:paraId="0A0A9CDB" w14:textId="0095861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-0.028</w:t>
            </w:r>
          </w:p>
        </w:tc>
        <w:tc>
          <w:tcPr>
            <w:tcW w:w="357" w:type="pct"/>
            <w:vAlign w:val="center"/>
            <w:hideMark/>
          </w:tcPr>
          <w:p w14:paraId="543039BA" w14:textId="0345AB9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-0.162</w:t>
            </w:r>
          </w:p>
        </w:tc>
        <w:tc>
          <w:tcPr>
            <w:tcW w:w="357" w:type="pct"/>
            <w:vAlign w:val="center"/>
            <w:hideMark/>
          </w:tcPr>
          <w:p w14:paraId="592368F0" w14:textId="22D4C98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-0.073</w:t>
            </w:r>
          </w:p>
        </w:tc>
        <w:tc>
          <w:tcPr>
            <w:tcW w:w="357" w:type="pct"/>
            <w:vAlign w:val="center"/>
            <w:hideMark/>
          </w:tcPr>
          <w:p w14:paraId="3E7DAD42" w14:textId="58430C5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-0.015</w:t>
            </w:r>
          </w:p>
        </w:tc>
        <w:tc>
          <w:tcPr>
            <w:tcW w:w="357" w:type="pct"/>
            <w:vAlign w:val="center"/>
            <w:hideMark/>
          </w:tcPr>
          <w:p w14:paraId="766C904B" w14:textId="1F3CAF0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-0.128</w:t>
            </w:r>
          </w:p>
        </w:tc>
        <w:tc>
          <w:tcPr>
            <w:tcW w:w="357" w:type="pct"/>
            <w:vAlign w:val="center"/>
            <w:hideMark/>
          </w:tcPr>
          <w:p w14:paraId="3DE88CD9" w14:textId="7613335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c>
          <w:tcPr>
            <w:tcW w:w="357" w:type="pct"/>
            <w:vAlign w:val="center"/>
            <w:hideMark/>
          </w:tcPr>
          <w:p w14:paraId="1D704790" w14:textId="59A4CF31"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0.275</w:t>
            </w:r>
          </w:p>
        </w:tc>
      </w:tr>
      <w:tr w:rsidR="00047D05" w:rsidRPr="006C089B" w14:paraId="2F62CC0E" w14:textId="77777777" w:rsidTr="00047D05">
        <w:trPr>
          <w:trHeight w:val="32"/>
        </w:trPr>
        <w:tc>
          <w:tcPr>
            <w:tcW w:w="357" w:type="pct"/>
            <w:vAlign w:val="center"/>
            <w:hideMark/>
          </w:tcPr>
          <w:p w14:paraId="293BF40A" w14:textId="5628DC06" w:rsidR="00DB0BB1" w:rsidRPr="006C089B" w:rsidRDefault="00131475" w:rsidP="000D2C71">
            <w:pPr>
              <w:spacing w:line="240" w:lineRule="auto"/>
              <w:jc w:val="left"/>
              <w:rPr>
                <w:rFonts w:eastAsia="Times New Roman"/>
                <w:sz w:val="22"/>
                <w:szCs w:val="22"/>
              </w:rPr>
            </w:pPr>
            <w:r w:rsidRPr="006C089B">
              <w:rPr>
                <w:rFonts w:eastAsia="Times New Roman"/>
                <w:sz w:val="22"/>
                <w:szCs w:val="22"/>
              </w:rPr>
              <w:t>VABA</w:t>
            </w:r>
            <w:r w:rsidR="00DB0BB1" w:rsidRPr="006C089B">
              <w:rPr>
                <w:rFonts w:eastAsia="Times New Roman"/>
                <w:sz w:val="22"/>
                <w:szCs w:val="22"/>
              </w:rPr>
              <w:t xml:space="preserve"> </w:t>
            </w:r>
          </w:p>
        </w:tc>
        <w:tc>
          <w:tcPr>
            <w:tcW w:w="357" w:type="pct"/>
            <w:vAlign w:val="center"/>
            <w:hideMark/>
          </w:tcPr>
          <w:p w14:paraId="7C0DEDCF" w14:textId="22AD7520"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-0.245</w:t>
            </w:r>
          </w:p>
        </w:tc>
        <w:tc>
          <w:tcPr>
            <w:tcW w:w="357" w:type="pct"/>
            <w:vAlign w:val="center"/>
            <w:hideMark/>
          </w:tcPr>
          <w:p w14:paraId="03BD72CF" w14:textId="73731CC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0.605</w:t>
            </w:r>
          </w:p>
        </w:tc>
        <w:tc>
          <w:tcPr>
            <w:tcW w:w="357" w:type="pct"/>
            <w:vAlign w:val="center"/>
            <w:hideMark/>
          </w:tcPr>
          <w:p w14:paraId="15EA1C75" w14:textId="2224A59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0.488</w:t>
            </w:r>
          </w:p>
        </w:tc>
        <w:tc>
          <w:tcPr>
            <w:tcW w:w="357" w:type="pct"/>
            <w:vAlign w:val="center"/>
            <w:hideMark/>
          </w:tcPr>
          <w:p w14:paraId="4DB01026" w14:textId="72F13F7C"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-0.002</w:t>
            </w:r>
          </w:p>
        </w:tc>
        <w:tc>
          <w:tcPr>
            <w:tcW w:w="357" w:type="pct"/>
            <w:vAlign w:val="center"/>
            <w:hideMark/>
          </w:tcPr>
          <w:p w14:paraId="1E0369EF" w14:textId="2C1D69A4"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0.300</w:t>
            </w:r>
          </w:p>
        </w:tc>
        <w:tc>
          <w:tcPr>
            <w:tcW w:w="357" w:type="pct"/>
            <w:vAlign w:val="center"/>
            <w:hideMark/>
          </w:tcPr>
          <w:p w14:paraId="0403AE66" w14:textId="7F6A7A2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0.601</w:t>
            </w:r>
          </w:p>
        </w:tc>
        <w:tc>
          <w:tcPr>
            <w:tcW w:w="357" w:type="pct"/>
            <w:vAlign w:val="center"/>
            <w:hideMark/>
          </w:tcPr>
          <w:p w14:paraId="1C4637DA" w14:textId="32DC8E72"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-0.266</w:t>
            </w:r>
          </w:p>
        </w:tc>
        <w:tc>
          <w:tcPr>
            <w:tcW w:w="357" w:type="pct"/>
            <w:vAlign w:val="center"/>
            <w:hideMark/>
          </w:tcPr>
          <w:p w14:paraId="4CD973E5" w14:textId="52517D76"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-0.418</w:t>
            </w:r>
          </w:p>
        </w:tc>
        <w:tc>
          <w:tcPr>
            <w:tcW w:w="357" w:type="pct"/>
            <w:vAlign w:val="center"/>
            <w:hideMark/>
          </w:tcPr>
          <w:p w14:paraId="4D3FFFE4" w14:textId="1B46EDBD"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-0.318</w:t>
            </w:r>
          </w:p>
        </w:tc>
        <w:tc>
          <w:tcPr>
            <w:tcW w:w="357" w:type="pct"/>
            <w:vAlign w:val="center"/>
            <w:hideMark/>
          </w:tcPr>
          <w:p w14:paraId="2B48B6A8" w14:textId="0B1B254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-0.238</w:t>
            </w:r>
          </w:p>
        </w:tc>
        <w:tc>
          <w:tcPr>
            <w:tcW w:w="357" w:type="pct"/>
            <w:vAlign w:val="center"/>
            <w:hideMark/>
          </w:tcPr>
          <w:p w14:paraId="1F9402EE" w14:textId="2B7208C9"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-0.234</w:t>
            </w:r>
          </w:p>
        </w:tc>
        <w:tc>
          <w:tcPr>
            <w:tcW w:w="357" w:type="pct"/>
            <w:vAlign w:val="center"/>
            <w:hideMark/>
          </w:tcPr>
          <w:p w14:paraId="0C412B46" w14:textId="50C7C163"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0.275</w:t>
            </w:r>
          </w:p>
        </w:tc>
        <w:tc>
          <w:tcPr>
            <w:tcW w:w="357" w:type="pct"/>
            <w:vAlign w:val="center"/>
            <w:hideMark/>
          </w:tcPr>
          <w:p w14:paraId="3B25C27E" w14:textId="1A52DFEA" w:rsidR="00DB0BB1" w:rsidRPr="006C089B" w:rsidRDefault="00DB0BB1" w:rsidP="00F83288">
            <w:pPr>
              <w:spacing w:line="240" w:lineRule="auto"/>
              <w:jc w:val="right"/>
              <w:rPr>
                <w:rFonts w:eastAsia="Times New Roman"/>
                <w:sz w:val="22"/>
                <w:szCs w:val="22"/>
              </w:rPr>
            </w:pPr>
            <w:r w:rsidRPr="006C089B">
              <w:rPr>
                <w:rFonts w:eastAsia="Times New Roman"/>
                <w:sz w:val="22"/>
                <w:szCs w:val="22"/>
              </w:rPr>
              <w:t>1.000</w:t>
            </w:r>
          </w:p>
        </w:tc>
      </w:tr>
    </w:tbl>
    <w:p w14:paraId="02B08F76" w14:textId="15D690D0" w:rsidR="004D3C85" w:rsidRPr="006C089B" w:rsidRDefault="004D3C85">
      <w:pPr>
        <w:spacing w:line="259" w:lineRule="auto"/>
        <w:jc w:val="left"/>
      </w:pPr>
    </w:p>
    <w:p w14:paraId="637E3914" w14:textId="255EF291" w:rsidR="00F94F83" w:rsidRPr="006C089B" w:rsidRDefault="00F94F83">
      <w:pPr>
        <w:spacing w:line="259" w:lineRule="auto"/>
        <w:jc w:val="left"/>
      </w:pPr>
    </w:p>
    <w:p w14:paraId="59734A3E" w14:textId="77777777" w:rsidR="00A70812" w:rsidRPr="006C089B" w:rsidRDefault="00A70812">
      <w:pPr>
        <w:spacing w:line="259" w:lineRule="auto"/>
        <w:jc w:val="left"/>
      </w:pPr>
      <w:r w:rsidRPr="006C089B">
        <w:br w:type="page"/>
      </w:r>
    </w:p>
    <w:p w14:paraId="31098176" w14:textId="19F14F13" w:rsidR="00017464" w:rsidRPr="006C089B" w:rsidRDefault="00017464" w:rsidP="00253232">
      <w:pPr>
        <w:outlineLvl w:val="0"/>
      </w:pPr>
      <w:r w:rsidRPr="006C089B">
        <w:lastRenderedPageBreak/>
        <w:t>References</w:t>
      </w:r>
    </w:p>
    <w:p w14:paraId="76D4D670" w14:textId="77777777" w:rsidR="00321CFA" w:rsidRPr="006C089B" w:rsidRDefault="00017464" w:rsidP="00321CFA">
      <w:pPr>
        <w:pStyle w:val="EndNoteBibliography"/>
        <w:spacing w:after="0"/>
        <w:ind w:left="720" w:hanging="720"/>
      </w:pPr>
      <w:r w:rsidRPr="006C089B">
        <w:fldChar w:fldCharType="begin"/>
      </w:r>
      <w:r w:rsidRPr="006C089B">
        <w:instrText xml:space="preserve"> ADDIN EN.REFLIST </w:instrText>
      </w:r>
      <w:r w:rsidRPr="006C089B">
        <w:fldChar w:fldCharType="separate"/>
      </w:r>
      <w:r w:rsidR="00321CFA" w:rsidRPr="006C089B">
        <w:t xml:space="preserve">Abraham, R., Schneider, J. and Vom Brocke, J. (2019), "Data governance: A conceptual framework, structured review, and research agenda", </w:t>
      </w:r>
      <w:r w:rsidR="00321CFA" w:rsidRPr="006C089B">
        <w:rPr>
          <w:i/>
        </w:rPr>
        <w:t>International Journal of Information Management</w:t>
      </w:r>
      <w:r w:rsidR="00321CFA" w:rsidRPr="006C089B">
        <w:t>, Vol. 49,  pp. 424-438, doi:10.1016/j.ijinfomgt.2019.07.008.</w:t>
      </w:r>
    </w:p>
    <w:p w14:paraId="7D47CF0F" w14:textId="77777777" w:rsidR="00321CFA" w:rsidRPr="006C089B" w:rsidRDefault="00321CFA" w:rsidP="00321CFA">
      <w:pPr>
        <w:pStyle w:val="EndNoteBibliography"/>
        <w:spacing w:after="0"/>
        <w:ind w:left="720" w:hanging="720"/>
      </w:pPr>
      <w:r w:rsidRPr="006C089B">
        <w:t xml:space="preserve">Alaiad, A. and Zhou, L. (2017), "Patients' adoption of WSN-based smart home healthcare systems: an integrated model of facilitators and barriers", </w:t>
      </w:r>
      <w:r w:rsidRPr="006C089B">
        <w:rPr>
          <w:i/>
        </w:rPr>
        <w:t>IEEE Transactions on Professional Communication</w:t>
      </w:r>
      <w:r w:rsidRPr="006C089B">
        <w:t>, Vol. 60, No. 1,</w:t>
      </w:r>
      <w:r w:rsidRPr="006C089B">
        <w:rPr>
          <w:b/>
        </w:rPr>
        <w:t xml:space="preserve"> </w:t>
      </w:r>
      <w:r w:rsidRPr="006C089B">
        <w:t xml:space="preserve"> pp. 4-23, doi:10.1109/TPC.2016.2632822.</w:t>
      </w:r>
    </w:p>
    <w:p w14:paraId="1539C62E" w14:textId="77777777" w:rsidR="00321CFA" w:rsidRPr="006C089B" w:rsidRDefault="00321CFA" w:rsidP="00321CFA">
      <w:pPr>
        <w:pStyle w:val="EndNoteBibliography"/>
        <w:spacing w:after="0"/>
        <w:ind w:left="720" w:hanging="720"/>
      </w:pPr>
      <w:r w:rsidRPr="006C089B">
        <w:t xml:space="preserve">Alvesson, M. and Sandberg, J. (2011), "Generating research questions through problematization", </w:t>
      </w:r>
      <w:r w:rsidRPr="006C089B">
        <w:rPr>
          <w:i/>
        </w:rPr>
        <w:t>Academy of Management Review</w:t>
      </w:r>
      <w:r w:rsidRPr="006C089B">
        <w:t>, Vol. 36, No. 2,</w:t>
      </w:r>
      <w:r w:rsidRPr="006C089B">
        <w:rPr>
          <w:b/>
        </w:rPr>
        <w:t xml:space="preserve"> </w:t>
      </w:r>
      <w:r w:rsidRPr="006C089B">
        <w:t xml:space="preserve"> pp. 247-271, doi:10.5465/AMR.2011.59330882.</w:t>
      </w:r>
    </w:p>
    <w:p w14:paraId="08C3721B" w14:textId="77777777" w:rsidR="00321CFA" w:rsidRPr="006C089B" w:rsidRDefault="00321CFA" w:rsidP="00321CFA">
      <w:pPr>
        <w:pStyle w:val="EndNoteBibliography"/>
        <w:spacing w:after="0"/>
        <w:ind w:left="720" w:hanging="720"/>
      </w:pPr>
      <w:r w:rsidRPr="006C089B">
        <w:t xml:space="preserve">Benitez, J., Henseler, J., Castillo, A. and Schuberth, F. (2020), "How to perform and report an impactful analysis using partial least squares: Guidelines for confirmatory and explanatory IS research", </w:t>
      </w:r>
      <w:r w:rsidRPr="006C089B">
        <w:rPr>
          <w:i/>
        </w:rPr>
        <w:t>Information &amp; Management</w:t>
      </w:r>
      <w:r w:rsidRPr="006C089B">
        <w:t>, Vol. 57, No. 2,</w:t>
      </w:r>
      <w:r w:rsidRPr="006C089B">
        <w:rPr>
          <w:b/>
        </w:rPr>
        <w:t xml:space="preserve"> </w:t>
      </w:r>
      <w:r w:rsidRPr="006C089B">
        <w:t xml:space="preserve"> pp. 1-16, doi:10.1016/j.im.2019.05.003.</w:t>
      </w:r>
    </w:p>
    <w:p w14:paraId="4512AECD" w14:textId="77777777" w:rsidR="00321CFA" w:rsidRPr="006C089B" w:rsidRDefault="00321CFA" w:rsidP="00321CFA">
      <w:pPr>
        <w:pStyle w:val="EndNoteBibliography"/>
        <w:spacing w:after="0"/>
        <w:ind w:left="720" w:hanging="720"/>
        <w:rPr>
          <w:rFonts w:ascii="Segoe UI" w:hAnsi="Segoe UI" w:cs="Segoe UI"/>
        </w:rPr>
      </w:pPr>
      <w:r w:rsidRPr="006C089B">
        <w:t xml:space="preserve">Boppiniti, S.T. (2018), "Unraveling the Complexities of Healthcare Data Governance: Strategies, Challenges, and Future Directions", </w:t>
      </w:r>
      <w:r w:rsidRPr="006C089B">
        <w:rPr>
          <w:i/>
        </w:rPr>
        <w:t>Transactions on Latest Trends in IoT</w:t>
      </w:r>
      <w:r w:rsidRPr="006C089B">
        <w:t>, Vol. 1, No. 1,</w:t>
      </w:r>
      <w:r w:rsidRPr="006C089B">
        <w:rPr>
          <w:b/>
        </w:rPr>
        <w:t xml:space="preserve"> </w:t>
      </w:r>
      <w:r w:rsidRPr="006C089B">
        <w:t xml:space="preserve"> pp. 73-89</w:t>
      </w:r>
      <w:r w:rsidRPr="006C089B">
        <w:rPr>
          <w:rFonts w:ascii="Segoe UI" w:hAnsi="Segoe UI" w:cs="Segoe UI"/>
        </w:rPr>
        <w:t>.</w:t>
      </w:r>
    </w:p>
    <w:p w14:paraId="6B0CE3D5" w14:textId="77777777" w:rsidR="00321CFA" w:rsidRPr="006C089B" w:rsidRDefault="00321CFA" w:rsidP="00321CFA">
      <w:pPr>
        <w:pStyle w:val="EndNoteBibliography"/>
        <w:spacing w:after="0"/>
        <w:ind w:left="720" w:hanging="720"/>
        <w:rPr>
          <w:rFonts w:ascii="Segoe UI" w:hAnsi="Segoe UI" w:cs="Segoe UI"/>
        </w:rPr>
      </w:pPr>
      <w:r w:rsidRPr="006C089B">
        <w:t xml:space="preserve">Chang, Y. and Fang, S. (2013), "Antecedents and distinctions between online trust and distrust: Predicting high-and low-risk internet behaviors", </w:t>
      </w:r>
      <w:r w:rsidRPr="006C089B">
        <w:rPr>
          <w:i/>
        </w:rPr>
        <w:t>Journal of Electronic Commerce Research</w:t>
      </w:r>
      <w:r w:rsidRPr="006C089B">
        <w:t>, Vol. 14, No. 2,</w:t>
      </w:r>
      <w:r w:rsidRPr="006C089B">
        <w:rPr>
          <w:b/>
        </w:rPr>
        <w:t xml:space="preserve"> </w:t>
      </w:r>
      <w:r w:rsidRPr="006C089B">
        <w:t xml:space="preserve"> pp. 149-166</w:t>
      </w:r>
      <w:r w:rsidRPr="006C089B">
        <w:rPr>
          <w:rFonts w:ascii="Segoe UI" w:hAnsi="Segoe UI" w:cs="Segoe UI"/>
        </w:rPr>
        <w:t>.</w:t>
      </w:r>
    </w:p>
    <w:p w14:paraId="1F568737" w14:textId="77777777" w:rsidR="00321CFA" w:rsidRPr="006C089B" w:rsidRDefault="00321CFA" w:rsidP="00321CFA">
      <w:pPr>
        <w:pStyle w:val="EndNoteBibliography"/>
        <w:spacing w:after="0"/>
        <w:ind w:left="720" w:hanging="720"/>
      </w:pPr>
      <w:r w:rsidRPr="006C089B">
        <w:t xml:space="preserve">Chibuike, M.C., Sara, G.S. and Adele, B. (2024), "Overcoming challenges for improved patient-centric care: a scoping review of platform ecosystems in healthcare", </w:t>
      </w:r>
      <w:r w:rsidRPr="006C089B">
        <w:rPr>
          <w:i/>
        </w:rPr>
        <w:t>IEEE Access</w:t>
      </w:r>
      <w:r w:rsidRPr="006C089B">
        <w:t>, doi:10.1109/ACCESS.2024.3356860.</w:t>
      </w:r>
    </w:p>
    <w:p w14:paraId="248F6DC9" w14:textId="77777777" w:rsidR="00321CFA" w:rsidRPr="006C089B" w:rsidRDefault="00321CFA" w:rsidP="00321CFA">
      <w:pPr>
        <w:pStyle w:val="EndNoteBibliography"/>
        <w:spacing w:after="0"/>
        <w:ind w:left="720" w:hanging="720"/>
      </w:pPr>
      <w:r w:rsidRPr="006C089B">
        <w:t xml:space="preserve">Chin, W.W. (2009), 'How to write up and report PLS analyses', in V. Esposito Vinzi, W.W. Chin, J. Henseler &amp; H. Wang (Ed.s), </w:t>
      </w:r>
      <w:r w:rsidRPr="006C089B">
        <w:rPr>
          <w:i/>
        </w:rPr>
        <w:t>Handbook of partial least squares: Concepts, methods and applications</w:t>
      </w:r>
      <w:r w:rsidRPr="006C089B">
        <w:t>, Springer Berlin Heidelberg, Berlin, Heidelberg,  655-690.</w:t>
      </w:r>
    </w:p>
    <w:p w14:paraId="544FA9B6" w14:textId="77777777" w:rsidR="00321CFA" w:rsidRPr="006C089B" w:rsidRDefault="00321CFA" w:rsidP="00321CFA">
      <w:pPr>
        <w:pStyle w:val="EndNoteBibliography"/>
        <w:spacing w:after="0"/>
        <w:ind w:left="720" w:hanging="720"/>
      </w:pPr>
      <w:r w:rsidRPr="006C089B">
        <w:t xml:space="preserve">Culnan, M.J. and Armstrong, P.K. (1999), "Information privacy concerns, procedural fairness, and impersonal trust: An empirical investigation", </w:t>
      </w:r>
      <w:r w:rsidRPr="006C089B">
        <w:rPr>
          <w:i/>
        </w:rPr>
        <w:t>Organization Science</w:t>
      </w:r>
      <w:r w:rsidRPr="006C089B">
        <w:t>, Vol. 10, No. 1,</w:t>
      </w:r>
      <w:r w:rsidRPr="006C089B">
        <w:rPr>
          <w:b/>
        </w:rPr>
        <w:t xml:space="preserve"> </w:t>
      </w:r>
      <w:r w:rsidRPr="006C089B">
        <w:t xml:space="preserve"> pp. 104-115, doi:10.1287/orsc.10.1.104.</w:t>
      </w:r>
    </w:p>
    <w:p w14:paraId="3AE71CBC" w14:textId="77777777" w:rsidR="00321CFA" w:rsidRPr="006C089B" w:rsidRDefault="00321CFA" w:rsidP="00321CFA">
      <w:pPr>
        <w:pStyle w:val="EndNoteBibliography"/>
        <w:spacing w:after="0"/>
        <w:ind w:left="720" w:hanging="720"/>
      </w:pPr>
      <w:r w:rsidRPr="006C089B">
        <w:t xml:space="preserve">Dadhich, M., Hiran, K.K., Rao, S.S. and Sharma, R. (2022), "Factors Influencing Patient Adoption of the IoT for E-Health Management Systems (e-HMS) Using the UTAUT Model: A High Order SEM-ANN Approach", </w:t>
      </w:r>
      <w:r w:rsidRPr="006C089B">
        <w:rPr>
          <w:i/>
        </w:rPr>
        <w:t>International Journal of Ambient Computing and Intelligence</w:t>
      </w:r>
      <w:r w:rsidRPr="006C089B">
        <w:t>, Vol. 13, No. 1,</w:t>
      </w:r>
      <w:r w:rsidRPr="006C089B">
        <w:rPr>
          <w:b/>
        </w:rPr>
        <w:t xml:space="preserve"> </w:t>
      </w:r>
      <w:r w:rsidRPr="006C089B">
        <w:t xml:space="preserve"> pp. 1-18, doi:10.4018/IJACI.300798.</w:t>
      </w:r>
    </w:p>
    <w:p w14:paraId="519CAA4B" w14:textId="77777777" w:rsidR="00321CFA" w:rsidRPr="006C089B" w:rsidRDefault="00321CFA" w:rsidP="00321CFA">
      <w:pPr>
        <w:pStyle w:val="EndNoteBibliography"/>
        <w:spacing w:after="0"/>
        <w:ind w:left="720" w:hanging="720"/>
      </w:pPr>
      <w:r w:rsidRPr="006C089B">
        <w:t xml:space="preserve">DAMA International (2009), </w:t>
      </w:r>
      <w:r w:rsidRPr="006C089B">
        <w:rPr>
          <w:i/>
        </w:rPr>
        <w:t>The DAMA guide to the data management body of knowledge</w:t>
      </w:r>
      <w:r w:rsidRPr="006C089B">
        <w:t>, First Edition edn, Technics Publications, LLC., New Jersey.</w:t>
      </w:r>
    </w:p>
    <w:p w14:paraId="0567D7E4" w14:textId="77777777" w:rsidR="00321CFA" w:rsidRPr="006C089B" w:rsidRDefault="00321CFA" w:rsidP="00321CFA">
      <w:pPr>
        <w:pStyle w:val="EndNoteBibliography"/>
        <w:spacing w:after="0"/>
        <w:ind w:left="720" w:hanging="720"/>
      </w:pPr>
      <w:r w:rsidRPr="006C089B">
        <w:t xml:space="preserve">Davidson, E., Wessel, L., Winter, J.S. and Winter, S. (2023), "Future directions for scholarship on data governance, digital innovation, and grand challenges", </w:t>
      </w:r>
      <w:r w:rsidRPr="006C089B">
        <w:rPr>
          <w:i/>
        </w:rPr>
        <w:t>Information and Organization</w:t>
      </w:r>
      <w:r w:rsidRPr="006C089B">
        <w:t>, Vol. 33, No. 1, doi:10.1016/j.infoandorg.2023.100454.</w:t>
      </w:r>
    </w:p>
    <w:p w14:paraId="6E8D796C" w14:textId="77777777" w:rsidR="00321CFA" w:rsidRPr="006C089B" w:rsidRDefault="00321CFA" w:rsidP="00321CFA">
      <w:pPr>
        <w:pStyle w:val="EndNoteBibliography"/>
        <w:spacing w:after="0"/>
        <w:ind w:left="720" w:hanging="720"/>
      </w:pPr>
      <w:r w:rsidRPr="006C089B">
        <w:rPr>
          <w:rFonts w:hint="eastAsia"/>
        </w:rPr>
        <w:t>Feeney, O., Werner</w:t>
      </w:r>
      <w:r w:rsidRPr="006C089B">
        <w:rPr>
          <w:rFonts w:hint="eastAsia"/>
        </w:rPr>
        <w:t>‐</w:t>
      </w:r>
      <w:r w:rsidRPr="006C089B">
        <w:rPr>
          <w:rFonts w:hint="eastAsia"/>
        </w:rPr>
        <w:t xml:space="preserve">Felmayer, </w:t>
      </w:r>
      <w:r w:rsidRPr="006C089B">
        <w:t xml:space="preserve">G., Siipi, H., Frischhut, M., Zullo, S., Barteczko, U., Øystein Ursin, L., Linn, S., Felzmann, H. and Krajnović, D. (2020), "European Electronic Personal Health Records initiatives and vulnerable migrants: A need for greater ethical, legal and social safeguards", </w:t>
      </w:r>
      <w:r w:rsidRPr="006C089B">
        <w:rPr>
          <w:i/>
        </w:rPr>
        <w:t>Developing World Bioethics</w:t>
      </w:r>
      <w:r w:rsidRPr="006C089B">
        <w:t>, Vol. 20, No. 1,</w:t>
      </w:r>
      <w:r w:rsidRPr="006C089B">
        <w:rPr>
          <w:b/>
        </w:rPr>
        <w:t xml:space="preserve"> </w:t>
      </w:r>
      <w:r w:rsidRPr="006C089B">
        <w:t xml:space="preserve"> pp. 27-37, doi:10.1111/dewb.12240.</w:t>
      </w:r>
    </w:p>
    <w:p w14:paraId="179DD00C" w14:textId="77777777" w:rsidR="00321CFA" w:rsidRPr="006C089B" w:rsidRDefault="00321CFA" w:rsidP="00321CFA">
      <w:pPr>
        <w:pStyle w:val="EndNoteBibliography"/>
        <w:spacing w:after="0"/>
        <w:ind w:left="720" w:hanging="720"/>
      </w:pPr>
      <w:r w:rsidRPr="006C089B">
        <w:lastRenderedPageBreak/>
        <w:t xml:space="preserve">Friedman, N. and Ormiston, J. (2022), "Blockchain as a sustainability-oriented innovation?: Opportunities for and resistance to Blockchain technology as a driver of sustainability in global food supply chains", </w:t>
      </w:r>
      <w:r w:rsidRPr="006C089B">
        <w:rPr>
          <w:i/>
        </w:rPr>
        <w:t>Technological Forecasting and Social Change</w:t>
      </w:r>
      <w:r w:rsidRPr="006C089B">
        <w:t>, Vol. 175, doi:10.1016/j.techfore.2021.121403.</w:t>
      </w:r>
    </w:p>
    <w:p w14:paraId="664AB1BE" w14:textId="77777777" w:rsidR="00321CFA" w:rsidRPr="006C089B" w:rsidRDefault="00321CFA" w:rsidP="00321CFA">
      <w:pPr>
        <w:pStyle w:val="EndNoteBibliography"/>
        <w:spacing w:after="0"/>
        <w:ind w:left="720" w:hanging="720"/>
      </w:pPr>
      <w:r w:rsidRPr="006C089B">
        <w:t xml:space="preserve">Gagnon, M.-P., Payne-Gagnon, J., Breton, E., Fortin, J.-P., Khoury, L., Dolovich, L., Price, D., Wiljer, D., Bartlett, G. and Archer, N. (2016), "Adoption of electronic personal health records in Canada: perceptions of stakeholders", </w:t>
      </w:r>
      <w:r w:rsidRPr="006C089B">
        <w:rPr>
          <w:i/>
        </w:rPr>
        <w:t>International Journal of Health Policy and Management</w:t>
      </w:r>
      <w:r w:rsidRPr="006C089B">
        <w:t>, Vol. 5, No. 7,</w:t>
      </w:r>
      <w:r w:rsidRPr="006C089B">
        <w:rPr>
          <w:b/>
        </w:rPr>
        <w:t xml:space="preserve"> </w:t>
      </w:r>
      <w:r w:rsidRPr="006C089B">
        <w:t xml:space="preserve"> pp. 425-433, doi:10.15171/ijhpm.2016.36.</w:t>
      </w:r>
    </w:p>
    <w:p w14:paraId="727FFA03" w14:textId="77777777" w:rsidR="00321CFA" w:rsidRPr="006C089B" w:rsidRDefault="00321CFA" w:rsidP="00321CFA">
      <w:pPr>
        <w:pStyle w:val="EndNoteBibliography"/>
        <w:spacing w:after="0"/>
        <w:ind w:left="720" w:hanging="720"/>
      </w:pPr>
      <w:r w:rsidRPr="006C089B">
        <w:t xml:space="preserve">Gajanayake, R., Iannella, R. and Sahama, T. (2016), "An Insight into the Adoption of Accountable-eHealth Systems – An Empirical Research Model Based on the Australian Context", </w:t>
      </w:r>
      <w:r w:rsidRPr="006C089B">
        <w:rPr>
          <w:i/>
        </w:rPr>
        <w:t>Innovation and Research in BioMedical Engineering</w:t>
      </w:r>
      <w:r w:rsidRPr="006C089B">
        <w:t>, Vol. 37, No. 4,</w:t>
      </w:r>
      <w:r w:rsidRPr="006C089B">
        <w:rPr>
          <w:b/>
        </w:rPr>
        <w:t xml:space="preserve"> </w:t>
      </w:r>
      <w:r w:rsidRPr="006C089B">
        <w:t xml:space="preserve"> pp. 219-231, doi:10.1016/j.irbm.2016.01.002.</w:t>
      </w:r>
    </w:p>
    <w:p w14:paraId="52C4667A" w14:textId="77777777" w:rsidR="00321CFA" w:rsidRPr="006C089B" w:rsidRDefault="00321CFA" w:rsidP="00321CFA">
      <w:pPr>
        <w:pStyle w:val="EndNoteBibliography"/>
        <w:spacing w:after="0"/>
        <w:ind w:left="720" w:hanging="720"/>
      </w:pPr>
      <w:r w:rsidRPr="006C089B">
        <w:t xml:space="preserve">Gleiss, A. and Lewandowski, S. (2022), "Removing barriers for digital health through organizing ambidexterity in hospitals", </w:t>
      </w:r>
      <w:r w:rsidRPr="006C089B">
        <w:rPr>
          <w:i/>
        </w:rPr>
        <w:t>Journal of Public Health</w:t>
      </w:r>
      <w:r w:rsidRPr="006C089B">
        <w:t>,  pp. 21-35, doi:10.1007/s10389-021-01532-y.</w:t>
      </w:r>
    </w:p>
    <w:p w14:paraId="74A3D1BD" w14:textId="77777777" w:rsidR="00321CFA" w:rsidRPr="006C089B" w:rsidRDefault="00321CFA" w:rsidP="00321CFA">
      <w:pPr>
        <w:pStyle w:val="EndNoteBibliography"/>
        <w:spacing w:after="0"/>
        <w:ind w:left="720" w:hanging="720"/>
      </w:pPr>
      <w:r w:rsidRPr="006C089B">
        <w:t xml:space="preserve">Hair, J.F., Ringle, C.M. and Sarstedt, M. (2011), "PLS-SEM: Indeed a Silver Bullet", </w:t>
      </w:r>
      <w:r w:rsidRPr="006C089B">
        <w:rPr>
          <w:i/>
        </w:rPr>
        <w:t>Journal of Marketing Theory &amp; Practice</w:t>
      </w:r>
      <w:r w:rsidRPr="006C089B">
        <w:t>, Vol. 19, No. 2,</w:t>
      </w:r>
      <w:r w:rsidRPr="006C089B">
        <w:rPr>
          <w:b/>
        </w:rPr>
        <w:t xml:space="preserve"> </w:t>
      </w:r>
      <w:r w:rsidRPr="006C089B">
        <w:t xml:space="preserve"> pp. 139-152, doi:10.2753/MTP1069-6679190202.</w:t>
      </w:r>
    </w:p>
    <w:p w14:paraId="2987C394" w14:textId="77777777" w:rsidR="00321CFA" w:rsidRPr="006C089B" w:rsidRDefault="00321CFA" w:rsidP="00321CFA">
      <w:pPr>
        <w:pStyle w:val="EndNoteBibliography"/>
        <w:spacing w:after="0"/>
        <w:ind w:left="720" w:hanging="720"/>
      </w:pPr>
      <w:r w:rsidRPr="006C089B">
        <w:t xml:space="preserve">Hair, J.F., Risher, J.J., Sarstedt, M. and Ringle, C.M. (2019), "When to use and how to report the results of PLS-SEM", </w:t>
      </w:r>
      <w:r w:rsidRPr="006C089B">
        <w:rPr>
          <w:i/>
        </w:rPr>
        <w:t>European Business Review</w:t>
      </w:r>
      <w:r w:rsidRPr="006C089B">
        <w:t>, Vol. 31, No. 1,</w:t>
      </w:r>
      <w:r w:rsidRPr="006C089B">
        <w:rPr>
          <w:b/>
        </w:rPr>
        <w:t xml:space="preserve"> </w:t>
      </w:r>
      <w:r w:rsidRPr="006C089B">
        <w:t xml:space="preserve"> pp. 2-24, doi:10.1108/EBR-11-2018-0203.</w:t>
      </w:r>
    </w:p>
    <w:p w14:paraId="7F531517" w14:textId="77777777" w:rsidR="00321CFA" w:rsidRPr="006C089B" w:rsidRDefault="00321CFA" w:rsidP="00321CFA">
      <w:pPr>
        <w:pStyle w:val="EndNoteBibliography"/>
        <w:spacing w:after="0"/>
        <w:ind w:left="720" w:hanging="720"/>
      </w:pPr>
      <w:r w:rsidRPr="006C089B">
        <w:t xml:space="preserve">Hassandoust, F., Akhlaghpour, S. and Johnston, A.C. (2021), "Individuals’ privacy concerns and adoption of contact tracing mobile applications in a pandemic: A situational privacy calculus perspective", </w:t>
      </w:r>
      <w:r w:rsidRPr="006C089B">
        <w:rPr>
          <w:i/>
        </w:rPr>
        <w:t>Journal of the American Medical Informatics Association</w:t>
      </w:r>
      <w:r w:rsidRPr="006C089B">
        <w:t>, Vol. 28, No. 3,</w:t>
      </w:r>
      <w:r w:rsidRPr="006C089B">
        <w:rPr>
          <w:b/>
        </w:rPr>
        <w:t xml:space="preserve"> </w:t>
      </w:r>
      <w:r w:rsidRPr="006C089B">
        <w:t xml:space="preserve"> pp. 463-471, doi:10.1093/jamia/ocaa240.</w:t>
      </w:r>
    </w:p>
    <w:p w14:paraId="7ADA9785" w14:textId="77777777" w:rsidR="00321CFA" w:rsidRPr="006C089B" w:rsidRDefault="00321CFA" w:rsidP="00321CFA">
      <w:pPr>
        <w:pStyle w:val="EndNoteBibliography"/>
        <w:spacing w:after="0"/>
        <w:ind w:left="720" w:hanging="720"/>
      </w:pPr>
      <w:r w:rsidRPr="006C089B">
        <w:t xml:space="preserve">Henkens, B., Verleye, K. and Larivière, B. (2021), "The smarter, the better?! Customer well-being, engagement, and perceptions in smart service systems", </w:t>
      </w:r>
      <w:r w:rsidRPr="006C089B">
        <w:rPr>
          <w:i/>
        </w:rPr>
        <w:t>International Journal of Research in Marketing</w:t>
      </w:r>
      <w:r w:rsidRPr="006C089B">
        <w:t>, Vol. 38, No. 2,</w:t>
      </w:r>
      <w:r w:rsidRPr="006C089B">
        <w:rPr>
          <w:b/>
        </w:rPr>
        <w:t xml:space="preserve"> </w:t>
      </w:r>
      <w:r w:rsidRPr="006C089B">
        <w:t xml:space="preserve"> pp. 425-447, doi:10.1016/j.ijresmar.2020.09.006.</w:t>
      </w:r>
    </w:p>
    <w:p w14:paraId="188228A4" w14:textId="77777777" w:rsidR="00321CFA" w:rsidRPr="006C089B" w:rsidRDefault="00321CFA" w:rsidP="00321CFA">
      <w:pPr>
        <w:pStyle w:val="EndNoteBibliography"/>
        <w:spacing w:after="0"/>
        <w:ind w:left="720" w:hanging="720"/>
      </w:pPr>
      <w:r w:rsidRPr="006C089B">
        <w:t xml:space="preserve">Hew, J.-J., Leong, L.-Y., Tan, G.W.-H., Ooi, K.-B. and Lee, V.-H. (2019), "The age of mobile social commerce: An Artificial Neural Network analysis on its resistances", </w:t>
      </w:r>
      <w:r w:rsidRPr="006C089B">
        <w:rPr>
          <w:i/>
        </w:rPr>
        <w:t>Technological Forecasting and Social Change</w:t>
      </w:r>
      <w:r w:rsidRPr="006C089B">
        <w:t>, Vol. 144,  pp. 311-324, doi:10.1016/j.techfore.2017.10.007.</w:t>
      </w:r>
    </w:p>
    <w:p w14:paraId="7D18F72D" w14:textId="77777777" w:rsidR="00321CFA" w:rsidRPr="006C089B" w:rsidRDefault="00321CFA" w:rsidP="00321CFA">
      <w:pPr>
        <w:pStyle w:val="EndNoteBibliography"/>
        <w:spacing w:after="0"/>
        <w:ind w:left="720" w:hanging="720"/>
      </w:pPr>
      <w:r w:rsidRPr="006C089B">
        <w:t xml:space="preserve">Hong, W. and L. Thong, J.Y. (2013), "Internet privacy concerns: An integrated conceptualization and four empirical studies", </w:t>
      </w:r>
      <w:r w:rsidRPr="006C089B">
        <w:rPr>
          <w:i/>
        </w:rPr>
        <w:t>MIS Quarterly</w:t>
      </w:r>
      <w:r w:rsidRPr="006C089B">
        <w:t>, Vol. 37, No. 1,</w:t>
      </w:r>
      <w:r w:rsidRPr="006C089B">
        <w:rPr>
          <w:b/>
        </w:rPr>
        <w:t xml:space="preserve"> </w:t>
      </w:r>
      <w:r w:rsidRPr="006C089B">
        <w:t xml:space="preserve"> pp. 275-298, doi:10.25300/MISQ/2013/37.1.12.</w:t>
      </w:r>
    </w:p>
    <w:p w14:paraId="5A8C8419" w14:textId="77777777" w:rsidR="00321CFA" w:rsidRPr="006C089B" w:rsidRDefault="00321CFA" w:rsidP="00321CFA">
      <w:pPr>
        <w:pStyle w:val="EndNoteBibliography"/>
        <w:spacing w:after="0"/>
        <w:ind w:left="720" w:hanging="720"/>
      </w:pPr>
      <w:r w:rsidRPr="006C089B">
        <w:t xml:space="preserve">Hunter, I., Elers, P., Lockhart, C., Guesgen, H., Singh, A. and Whiddett, D. (2020), "Issues associated with the management and governance of sensor data and information to assist aging in place: Focus group study with health care professionals", </w:t>
      </w:r>
      <w:r w:rsidRPr="006C089B">
        <w:rPr>
          <w:i/>
        </w:rPr>
        <w:t>JMIR Mhealth Uhealth</w:t>
      </w:r>
      <w:r w:rsidRPr="006C089B">
        <w:t>, Vol. 8, No. 12,</w:t>
      </w:r>
      <w:r w:rsidRPr="006C089B">
        <w:rPr>
          <w:b/>
        </w:rPr>
        <w:t xml:space="preserve"> </w:t>
      </w:r>
      <w:r w:rsidRPr="006C089B">
        <w:t xml:space="preserve"> pp. 1-10, doi:10.2196/24157.</w:t>
      </w:r>
    </w:p>
    <w:p w14:paraId="447A79B7" w14:textId="77777777" w:rsidR="00321CFA" w:rsidRPr="006C089B" w:rsidRDefault="00321CFA" w:rsidP="00321CFA">
      <w:pPr>
        <w:pStyle w:val="EndNoteBibliography"/>
        <w:spacing w:after="0"/>
        <w:ind w:left="720" w:hanging="720"/>
      </w:pPr>
      <w:r w:rsidRPr="006C089B">
        <w:t xml:space="preserve">Iyanna, S., Kaur, P., Ractham, P., Talwar, S. and Najmul Islam, A.K.M. (2022), "Digital transformation of healthcare sector. What is impeding adoption and continued usage of technology-driven innovations by end-users?", </w:t>
      </w:r>
      <w:r w:rsidRPr="006C089B">
        <w:rPr>
          <w:i/>
        </w:rPr>
        <w:t>Journal of Business Research</w:t>
      </w:r>
      <w:r w:rsidRPr="006C089B">
        <w:t>, Vol. 153,  pp. 150-161, doi:10.1016/j.jbusres.2022.08.007.</w:t>
      </w:r>
    </w:p>
    <w:p w14:paraId="33346EE0" w14:textId="77777777" w:rsidR="00321CFA" w:rsidRPr="006C089B" w:rsidRDefault="00321CFA" w:rsidP="00321CFA">
      <w:pPr>
        <w:pStyle w:val="EndNoteBibliography"/>
        <w:spacing w:after="0"/>
        <w:ind w:left="720" w:hanging="720"/>
      </w:pPr>
      <w:r w:rsidRPr="006C089B">
        <w:t xml:space="preserve">Karadag, E., Parlar Kilic, S., Ugur, O. and Akyol, M.A. (2019), "Attitudes of nurses in Turkey toward care of dying individual and the associated religious and cultural factors", </w:t>
      </w:r>
      <w:r w:rsidRPr="006C089B">
        <w:rPr>
          <w:i/>
        </w:rPr>
        <w:t>Journal of Religion and Health</w:t>
      </w:r>
      <w:r w:rsidRPr="006C089B">
        <w:t>, Vol. 58,  pp. 303-316, doi:10.1007/s10943-018-0657-4.</w:t>
      </w:r>
    </w:p>
    <w:p w14:paraId="39CEA631" w14:textId="77777777" w:rsidR="00321CFA" w:rsidRPr="006C089B" w:rsidRDefault="00321CFA" w:rsidP="00321CFA">
      <w:pPr>
        <w:pStyle w:val="EndNoteBibliography"/>
        <w:spacing w:after="0"/>
        <w:ind w:left="720" w:hanging="720"/>
      </w:pPr>
      <w:r w:rsidRPr="006C089B">
        <w:lastRenderedPageBreak/>
        <w:t xml:space="preserve">Kaur, P., Dhir, A., Singh, N., Sahu, G. and Almotairi, M. (2020), "An innovation resistance theory perspective on mobile payment solutions", </w:t>
      </w:r>
      <w:r w:rsidRPr="006C089B">
        <w:rPr>
          <w:i/>
        </w:rPr>
        <w:t>Journal of Retailing and Consumer Services</w:t>
      </w:r>
      <w:r w:rsidRPr="006C089B">
        <w:t>, Vol. 55, doi:10.1016/j.jretconser.2020.102059.</w:t>
      </w:r>
    </w:p>
    <w:p w14:paraId="21269D42" w14:textId="77777777" w:rsidR="00321CFA" w:rsidRPr="006C089B" w:rsidRDefault="00321CFA" w:rsidP="00321CFA">
      <w:pPr>
        <w:pStyle w:val="EndNoteBibliography"/>
        <w:spacing w:after="0"/>
        <w:ind w:left="720" w:hanging="720"/>
      </w:pPr>
      <w:r w:rsidRPr="006C089B">
        <w:t xml:space="preserve">Khalil, A., Shankar, A., Bodhi, R., Behl, A. and Ferraris, A. (2022), "Why do people resist drone food delivery services? An innovation resistance theory perspective", </w:t>
      </w:r>
      <w:r w:rsidRPr="006C089B">
        <w:rPr>
          <w:i/>
        </w:rPr>
        <w:t>IEEE Transactions on Engineering Management</w:t>
      </w:r>
      <w:r w:rsidRPr="006C089B">
        <w:t>, doi:10.1109/TEM.2022.3202485.</w:t>
      </w:r>
    </w:p>
    <w:p w14:paraId="286617E6" w14:textId="77777777" w:rsidR="00321CFA" w:rsidRPr="006C089B" w:rsidRDefault="00321CFA" w:rsidP="00321CFA">
      <w:pPr>
        <w:pStyle w:val="EndNoteBibliography"/>
        <w:spacing w:after="0"/>
        <w:ind w:left="720" w:hanging="720"/>
      </w:pPr>
      <w:r w:rsidRPr="006C089B">
        <w:t xml:space="preserve">Liang, X., Alam, N., Sultana, T., Bandara, E. and Shetty, S. (2024), "Designing A Blockchain-Empowered Telehealth Artifact for Decentralized Identity Management and Trustworthy Communication: Interdisciplinary Approach", </w:t>
      </w:r>
      <w:r w:rsidRPr="006C089B">
        <w:rPr>
          <w:i/>
        </w:rPr>
        <w:t>Journal of Medical Internet Research</w:t>
      </w:r>
      <w:r w:rsidRPr="006C089B">
        <w:t>, Vol. 26,  p. e46556, doi:10.2196/46556.</w:t>
      </w:r>
    </w:p>
    <w:p w14:paraId="3C148E50" w14:textId="77777777" w:rsidR="00321CFA" w:rsidRPr="006C089B" w:rsidRDefault="00321CFA" w:rsidP="00321CFA">
      <w:pPr>
        <w:pStyle w:val="EndNoteBibliography"/>
        <w:spacing w:after="0"/>
        <w:ind w:left="720" w:hanging="720"/>
      </w:pPr>
      <w:r w:rsidRPr="006C089B">
        <w:t xml:space="preserve">Liu, K. and Tao, D. (2022), "The roles of trust, personalization, loss of privacy, and anthropomorphism in public acceptance of smart healthcare services", </w:t>
      </w:r>
      <w:r w:rsidRPr="006C089B">
        <w:rPr>
          <w:i/>
        </w:rPr>
        <w:t>Computers in Human Behavior</w:t>
      </w:r>
      <w:r w:rsidRPr="006C089B">
        <w:t>, Vol. 127, doi:10.1016/j.chb.2021.107026.</w:t>
      </w:r>
    </w:p>
    <w:p w14:paraId="3B902072" w14:textId="77777777" w:rsidR="00321CFA" w:rsidRPr="006C089B" w:rsidRDefault="00321CFA" w:rsidP="00321CFA">
      <w:pPr>
        <w:pStyle w:val="EndNoteBibliography"/>
        <w:spacing w:after="0"/>
        <w:ind w:left="720" w:hanging="720"/>
      </w:pPr>
      <w:r w:rsidRPr="006C089B">
        <w:t xml:space="preserve">Lu, W.-C., Tsai, I.-C., Wang, K.-C., Tang, T.-A., Li, K.-C., Ke, Y.-C. and Chen, P.-T. (2021), "Innovation resistance and resource allocation strategy of medical information digitalization", </w:t>
      </w:r>
      <w:r w:rsidRPr="006C089B">
        <w:rPr>
          <w:i/>
        </w:rPr>
        <w:t>Sustainability</w:t>
      </w:r>
      <w:r w:rsidRPr="006C089B">
        <w:t>, Vol. 13, No. 14,</w:t>
      </w:r>
      <w:r w:rsidRPr="006C089B">
        <w:rPr>
          <w:b/>
        </w:rPr>
        <w:t xml:space="preserve"> </w:t>
      </w:r>
      <w:r w:rsidRPr="006C089B">
        <w:t xml:space="preserve"> p. 7888, doi:10.3390/su13147888.</w:t>
      </w:r>
    </w:p>
    <w:p w14:paraId="75B6D1D5" w14:textId="77777777" w:rsidR="00321CFA" w:rsidRPr="006C089B" w:rsidRDefault="00321CFA" w:rsidP="00321CFA">
      <w:pPr>
        <w:pStyle w:val="EndNoteBibliography"/>
        <w:spacing w:after="0"/>
        <w:ind w:left="720" w:hanging="720"/>
      </w:pPr>
      <w:r w:rsidRPr="006C089B">
        <w:t xml:space="preserve">Lwin, M., Wirtz, J. and Williams, J.D. (2007), "Consumer online privacy concerns and responses: a power–responsibility equilibrium perspective", </w:t>
      </w:r>
      <w:r w:rsidRPr="006C089B">
        <w:rPr>
          <w:i/>
        </w:rPr>
        <w:t>Journal of the Academy of Marketing Science</w:t>
      </w:r>
      <w:r w:rsidRPr="006C089B">
        <w:t>, Vol. 35, No. 4,</w:t>
      </w:r>
      <w:r w:rsidRPr="006C089B">
        <w:rPr>
          <w:b/>
        </w:rPr>
        <w:t xml:space="preserve"> </w:t>
      </w:r>
      <w:r w:rsidRPr="006C089B">
        <w:t xml:space="preserve"> pp. 572-585, doi:10.1007/s11747-006-0003-3.</w:t>
      </w:r>
    </w:p>
    <w:p w14:paraId="30C29B4D" w14:textId="77777777" w:rsidR="00321CFA" w:rsidRPr="006C089B" w:rsidRDefault="00321CFA" w:rsidP="00321CFA">
      <w:pPr>
        <w:pStyle w:val="EndNoteBibliography"/>
        <w:spacing w:after="0"/>
        <w:ind w:left="720" w:hanging="720"/>
      </w:pPr>
      <w:r w:rsidRPr="006C089B">
        <w:t xml:space="preserve">Mani, Z. and Chouk, I. (2017), "Drivers of consumers’ resistance to smart products", </w:t>
      </w:r>
      <w:r w:rsidRPr="006C089B">
        <w:rPr>
          <w:i/>
        </w:rPr>
        <w:t>Journal of Marketing Management</w:t>
      </w:r>
      <w:r w:rsidRPr="006C089B">
        <w:t>, Vol. 33, No. 1/2,</w:t>
      </w:r>
      <w:r w:rsidRPr="006C089B">
        <w:rPr>
          <w:b/>
        </w:rPr>
        <w:t xml:space="preserve"> </w:t>
      </w:r>
      <w:r w:rsidRPr="006C089B">
        <w:t xml:space="preserve"> pp. 76-97, doi:10.1080/0267257X.2016.1245212.</w:t>
      </w:r>
    </w:p>
    <w:p w14:paraId="2D0A331E" w14:textId="77777777" w:rsidR="00321CFA" w:rsidRPr="006C089B" w:rsidRDefault="00321CFA" w:rsidP="00321CFA">
      <w:pPr>
        <w:pStyle w:val="EndNoteBibliography"/>
        <w:spacing w:after="0"/>
        <w:ind w:left="720" w:hanging="720"/>
      </w:pPr>
      <w:r w:rsidRPr="006C089B">
        <w:t xml:space="preserve">Melchiorre, M.G., Papa, R., Rijken, M., van Ginneken, E., Hujala, A. and Barbabella, F. (2018), "eHealth in integrated care programs for people with multimorbidity in Europe: Insights from the ICARE4EU project", </w:t>
      </w:r>
      <w:r w:rsidRPr="006C089B">
        <w:rPr>
          <w:i/>
        </w:rPr>
        <w:t>Health Policy</w:t>
      </w:r>
      <w:r w:rsidRPr="006C089B">
        <w:t>, Vol. 122, No. 1,</w:t>
      </w:r>
      <w:r w:rsidRPr="006C089B">
        <w:rPr>
          <w:b/>
        </w:rPr>
        <w:t xml:space="preserve"> </w:t>
      </w:r>
      <w:r w:rsidRPr="006C089B">
        <w:t xml:space="preserve"> pp. 53-63, doi:10.1016/j.healthpol.2017.08.006.</w:t>
      </w:r>
    </w:p>
    <w:p w14:paraId="707AA8F9" w14:textId="77777777" w:rsidR="00321CFA" w:rsidRPr="006C089B" w:rsidRDefault="00321CFA" w:rsidP="00321CFA">
      <w:pPr>
        <w:pStyle w:val="EndNoteBibliography"/>
        <w:spacing w:after="0"/>
        <w:ind w:left="720" w:hanging="720"/>
      </w:pPr>
      <w:r w:rsidRPr="006C089B">
        <w:t xml:space="preserve">Merhej, J., Harb, H., Abouaissa, A. and Idoumghar, L. (2024), "Toward a new era of smart and secure healthcare information exchange systems: Combining blockchain and artificial intelligence", </w:t>
      </w:r>
      <w:r w:rsidRPr="006C089B">
        <w:rPr>
          <w:i/>
        </w:rPr>
        <w:t>Applied Sciences</w:t>
      </w:r>
      <w:r w:rsidRPr="006C089B">
        <w:t>, Vol. 14, No. 19,</w:t>
      </w:r>
      <w:r w:rsidRPr="006C089B">
        <w:rPr>
          <w:b/>
        </w:rPr>
        <w:t xml:space="preserve"> </w:t>
      </w:r>
      <w:r w:rsidRPr="006C089B">
        <w:t xml:space="preserve"> pp. 1-35, doi:10.3390/app14198808.</w:t>
      </w:r>
    </w:p>
    <w:p w14:paraId="72CFA94B" w14:textId="77777777" w:rsidR="00321CFA" w:rsidRPr="006C089B" w:rsidRDefault="00321CFA" w:rsidP="00321CFA">
      <w:pPr>
        <w:pStyle w:val="EndNoteBibliography"/>
        <w:spacing w:after="0"/>
        <w:ind w:left="720" w:hanging="720"/>
      </w:pPr>
      <w:r w:rsidRPr="006C089B">
        <w:t xml:space="preserve">Mirzaei, T., Amini, L. and Esmaeilzadeh, P. (2024), "Clinician voices on ethics of LLM integration in healthcare: a thematic analysis of ethical concerns and implications", </w:t>
      </w:r>
      <w:r w:rsidRPr="006C089B">
        <w:rPr>
          <w:i/>
        </w:rPr>
        <w:t>BMC Medical Informatics and Decision Making</w:t>
      </w:r>
      <w:r w:rsidRPr="006C089B">
        <w:t>, Vol. 24,  pp. 1-11, doi:10.1186/s12911-024-02656-3.</w:t>
      </w:r>
    </w:p>
    <w:p w14:paraId="50926960" w14:textId="77777777" w:rsidR="00321CFA" w:rsidRPr="006C089B" w:rsidRDefault="00321CFA" w:rsidP="00321CFA">
      <w:pPr>
        <w:pStyle w:val="EndNoteBibliography"/>
        <w:spacing w:after="0"/>
        <w:ind w:left="720" w:hanging="720"/>
      </w:pPr>
      <w:r w:rsidRPr="006C089B">
        <w:t xml:space="preserve">Mugonza, R. and Basaza-Ejiri, A.H. (2018), "Issues affecting health research collaborations based on cloud computing", </w:t>
      </w:r>
      <w:r w:rsidRPr="006C089B">
        <w:rPr>
          <w:i/>
        </w:rPr>
        <w:t>International Journal of New Technology and Research</w:t>
      </w:r>
      <w:r w:rsidRPr="006C089B">
        <w:t>, Vol. 4, No. 9,</w:t>
      </w:r>
      <w:r w:rsidRPr="006C089B">
        <w:rPr>
          <w:b/>
        </w:rPr>
        <w:t xml:space="preserve"> </w:t>
      </w:r>
      <w:r w:rsidRPr="006C089B">
        <w:t xml:space="preserve"> p. 263000, doi:10.31871/IJNTR.4.9.45.</w:t>
      </w:r>
    </w:p>
    <w:p w14:paraId="3490058A" w14:textId="77777777" w:rsidR="00321CFA" w:rsidRPr="006C089B" w:rsidRDefault="00321CFA" w:rsidP="00321CFA">
      <w:pPr>
        <w:pStyle w:val="EndNoteBibliography"/>
        <w:spacing w:after="0"/>
        <w:ind w:left="720" w:hanging="720"/>
      </w:pPr>
      <w:r w:rsidRPr="006C089B">
        <w:t xml:space="preserve">Ng, J.Y., Wieland, L.S., Lee, M.S., Liu, J.-p., Witt, C.M., Moher, D. and Cramer, H. (2024), "Open science practices in traditional, complementary, and integrative medicine research: A path to enhanced transparency and collaboration", </w:t>
      </w:r>
      <w:r w:rsidRPr="006C089B">
        <w:rPr>
          <w:i/>
        </w:rPr>
        <w:t>Integrative Medicine Research</w:t>
      </w:r>
      <w:r w:rsidRPr="006C089B">
        <w:t>, Vol. 13, No. 2,</w:t>
      </w:r>
      <w:r w:rsidRPr="006C089B">
        <w:rPr>
          <w:b/>
        </w:rPr>
        <w:t xml:space="preserve"> </w:t>
      </w:r>
      <w:r w:rsidRPr="006C089B">
        <w:t xml:space="preserve"> p. 101047, doi:10.1016/j.imr.2024.101047.</w:t>
      </w:r>
    </w:p>
    <w:p w14:paraId="30D662A1" w14:textId="77777777" w:rsidR="00321CFA" w:rsidRPr="006C089B" w:rsidRDefault="00321CFA" w:rsidP="00321CFA">
      <w:pPr>
        <w:pStyle w:val="EndNoteBibliography"/>
        <w:spacing w:after="0"/>
        <w:ind w:left="720" w:hanging="720"/>
      </w:pPr>
      <w:r w:rsidRPr="006C089B">
        <w:t xml:space="preserve">Okyere Boadu, R., Wireko Adu, V., Okyere Boadu, K.A., Ibrahim, B., Akey, P., Amishadas Mensah, A., Adzakpah, G. and Kumasenu Mensah, N. (2025), "Examine frameworks policies and strategies for effective information governance in healthcare organizations", </w:t>
      </w:r>
      <w:r w:rsidRPr="006C089B">
        <w:rPr>
          <w:i/>
        </w:rPr>
        <w:t>PLoS One</w:t>
      </w:r>
      <w:r w:rsidRPr="006C089B">
        <w:t>, Vol. 20, No. 7,</w:t>
      </w:r>
      <w:r w:rsidRPr="006C089B">
        <w:rPr>
          <w:b/>
        </w:rPr>
        <w:t xml:space="preserve"> </w:t>
      </w:r>
      <w:r w:rsidRPr="006C089B">
        <w:t xml:space="preserve"> p. e0327496, doi:10.1371/journal.pone.0327496.</w:t>
      </w:r>
    </w:p>
    <w:p w14:paraId="6B73A403" w14:textId="77777777" w:rsidR="00321CFA" w:rsidRPr="006C089B" w:rsidRDefault="00321CFA" w:rsidP="00321CFA">
      <w:pPr>
        <w:pStyle w:val="EndNoteBibliography"/>
        <w:spacing w:after="0"/>
        <w:ind w:left="720" w:hanging="720"/>
      </w:pPr>
      <w:r w:rsidRPr="006C089B">
        <w:lastRenderedPageBreak/>
        <w:t xml:space="preserve">Olawade, D.B., Weerasinghe, K., Teke, J., Msiska, M., Boussios, S. and Hatzidimitriadou, E. (2025), "Evaluating AI adoption in healthcare: Insights from the information governance professionals in the United Kingdom", </w:t>
      </w:r>
      <w:r w:rsidRPr="006C089B">
        <w:rPr>
          <w:i/>
        </w:rPr>
        <w:t>International Journal of Medical Informatics</w:t>
      </w:r>
      <w:r w:rsidRPr="006C089B">
        <w:t>, Vol. 199,  p. 105909, doi:10.1016/j.ijmedinf.2025.105909.</w:t>
      </w:r>
    </w:p>
    <w:p w14:paraId="484E9A99" w14:textId="77777777" w:rsidR="00321CFA" w:rsidRPr="006C089B" w:rsidRDefault="00321CFA" w:rsidP="00321CFA">
      <w:pPr>
        <w:pStyle w:val="EndNoteBibliography"/>
        <w:spacing w:after="0"/>
        <w:ind w:left="720" w:hanging="720"/>
      </w:pPr>
      <w:r w:rsidRPr="006C089B">
        <w:t xml:space="preserve">Orbaiz, M.L.V. and Arce-Urriza, M. (2024), "The role of active and passive resistance in new technology adoption by final consumers: The case of 3D printing", </w:t>
      </w:r>
      <w:r w:rsidRPr="006C089B">
        <w:rPr>
          <w:i/>
        </w:rPr>
        <w:t>Technology in Society</w:t>
      </w:r>
      <w:r w:rsidRPr="006C089B">
        <w:t>, Vol. 77,  p. 102500, doi:10.1016/j.techsoc.2024.102500.</w:t>
      </w:r>
    </w:p>
    <w:p w14:paraId="2EDF327B" w14:textId="77777777" w:rsidR="00321CFA" w:rsidRPr="006C089B" w:rsidRDefault="00321CFA" w:rsidP="00321CFA">
      <w:pPr>
        <w:pStyle w:val="EndNoteBibliography"/>
        <w:spacing w:after="0"/>
        <w:ind w:left="720" w:hanging="720"/>
      </w:pPr>
      <w:r w:rsidRPr="006C089B">
        <w:t xml:space="preserve">Paparova, D., Aanestad, M., Vassilakopoulou, P. and Bahus, M.K. (2023), "Data governance spaces: the case of a national digital service for personal health data", </w:t>
      </w:r>
      <w:r w:rsidRPr="006C089B">
        <w:rPr>
          <w:i/>
        </w:rPr>
        <w:t>Information and Organization</w:t>
      </w:r>
      <w:r w:rsidRPr="006C089B">
        <w:t>, Vol. 33, No. 1,</w:t>
      </w:r>
      <w:r w:rsidRPr="006C089B">
        <w:rPr>
          <w:b/>
        </w:rPr>
        <w:t xml:space="preserve"> </w:t>
      </w:r>
      <w:r w:rsidRPr="006C089B">
        <w:t xml:space="preserve"> pp. 1-18, doi:10.1016/j.infoandorg.2023.100451.</w:t>
      </w:r>
    </w:p>
    <w:p w14:paraId="0D461DFD" w14:textId="77777777" w:rsidR="00321CFA" w:rsidRPr="006C089B" w:rsidRDefault="00321CFA" w:rsidP="00321CFA">
      <w:pPr>
        <w:pStyle w:val="EndNoteBibliography"/>
        <w:spacing w:after="0"/>
        <w:ind w:left="720" w:hanging="720"/>
      </w:pPr>
      <w:r w:rsidRPr="006C089B">
        <w:t xml:space="preserve">Park, E.H., Werder, K., Cao, L. and Ramesh, B. (2022), "Why do family members reject AI in health care? Competing effects of emotions", </w:t>
      </w:r>
      <w:r w:rsidRPr="006C089B">
        <w:rPr>
          <w:i/>
        </w:rPr>
        <w:t>Journal of Management Information Systems</w:t>
      </w:r>
      <w:r w:rsidRPr="006C089B">
        <w:t>, Vol. 39, No. 3,</w:t>
      </w:r>
      <w:r w:rsidRPr="006C089B">
        <w:rPr>
          <w:b/>
        </w:rPr>
        <w:t xml:space="preserve"> </w:t>
      </w:r>
      <w:r w:rsidRPr="006C089B">
        <w:t xml:space="preserve"> pp. 765-792, doi:10.1080/07421222.2022.2096550.</w:t>
      </w:r>
    </w:p>
    <w:p w14:paraId="1FA73BFB" w14:textId="77777777" w:rsidR="00321CFA" w:rsidRPr="006C089B" w:rsidRDefault="00321CFA" w:rsidP="00321CFA">
      <w:pPr>
        <w:pStyle w:val="EndNoteBibliography"/>
        <w:spacing w:after="0"/>
        <w:ind w:left="720" w:hanging="720"/>
      </w:pPr>
      <w:r w:rsidRPr="006C089B">
        <w:t xml:space="preserve">Prakash, A.V. and Das, S. (2022), "Explaining citizens’ resistance to use digital contact tracing apps: A mixed-methods study", </w:t>
      </w:r>
      <w:r w:rsidRPr="006C089B">
        <w:rPr>
          <w:i/>
        </w:rPr>
        <w:t>International Journal of Information Management</w:t>
      </w:r>
      <w:r w:rsidRPr="006C089B">
        <w:t>, Vol. 63, doi:10.1016/j.ijinfomgt.2021.102468.</w:t>
      </w:r>
    </w:p>
    <w:p w14:paraId="5784BE79" w14:textId="77777777" w:rsidR="00321CFA" w:rsidRPr="006C089B" w:rsidRDefault="00321CFA" w:rsidP="00321CFA">
      <w:pPr>
        <w:pStyle w:val="EndNoteBibliography"/>
        <w:spacing w:after="0"/>
        <w:ind w:left="720" w:hanging="720"/>
      </w:pPr>
      <w:r w:rsidRPr="006C089B">
        <w:t xml:space="preserve">Ram, S. and Sheth, J.N. (1989), "Consumer resistance to innovations: the marketing problem and its solutions", </w:t>
      </w:r>
      <w:r w:rsidRPr="006C089B">
        <w:rPr>
          <w:i/>
        </w:rPr>
        <w:t>Journal of Consumer Marketing</w:t>
      </w:r>
      <w:r w:rsidRPr="006C089B">
        <w:t>, Vol. 6, No. 2,</w:t>
      </w:r>
      <w:r w:rsidRPr="006C089B">
        <w:rPr>
          <w:b/>
        </w:rPr>
        <w:t xml:space="preserve"> </w:t>
      </w:r>
      <w:r w:rsidRPr="006C089B">
        <w:t xml:space="preserve"> pp. 5-14, doi:10.1108/EUM0000000002542.</w:t>
      </w:r>
    </w:p>
    <w:p w14:paraId="0A8C457F" w14:textId="77777777" w:rsidR="00321CFA" w:rsidRPr="006C089B" w:rsidRDefault="00321CFA" w:rsidP="00321CFA">
      <w:pPr>
        <w:pStyle w:val="EndNoteBibliography"/>
        <w:spacing w:after="0"/>
        <w:ind w:left="720" w:hanging="720"/>
      </w:pPr>
      <w:r w:rsidRPr="006C089B">
        <w:t xml:space="preserve">Rosenbaum, S. (2010), "Data governance and stewardship: designing data stewardship entities and advancing data access", </w:t>
      </w:r>
      <w:r w:rsidRPr="006C089B">
        <w:rPr>
          <w:i/>
        </w:rPr>
        <w:t>Health Services Research</w:t>
      </w:r>
      <w:r w:rsidRPr="006C089B">
        <w:t>, Vol. 45, No. 5p2,</w:t>
      </w:r>
      <w:r w:rsidRPr="006C089B">
        <w:rPr>
          <w:b/>
        </w:rPr>
        <w:t xml:space="preserve"> </w:t>
      </w:r>
      <w:r w:rsidRPr="006C089B">
        <w:t xml:space="preserve"> pp. 1442-1455, doi:10.1111/j.1475-6773.2010.01140.x.</w:t>
      </w:r>
    </w:p>
    <w:p w14:paraId="576C5D1A" w14:textId="77777777" w:rsidR="00321CFA" w:rsidRPr="006C089B" w:rsidRDefault="00321CFA" w:rsidP="00321CFA">
      <w:pPr>
        <w:pStyle w:val="EndNoteBibliography"/>
        <w:spacing w:after="0"/>
        <w:ind w:left="720" w:hanging="720"/>
      </w:pPr>
      <w:r w:rsidRPr="006C089B">
        <w:t xml:space="preserve">Sarstedt, M., Hair Jr, J.F., Cheah, J.-H., Becker, J.-M. and Ringle, C.M. (2019), "How to specify, estimate, and validate higher-order constructs in PLS-SEM", </w:t>
      </w:r>
      <w:r w:rsidRPr="006C089B">
        <w:rPr>
          <w:i/>
        </w:rPr>
        <w:t>Australasian Marketing Journal</w:t>
      </w:r>
      <w:r w:rsidRPr="006C089B">
        <w:t>, Vol. 27, No. 3,</w:t>
      </w:r>
      <w:r w:rsidRPr="006C089B">
        <w:rPr>
          <w:b/>
        </w:rPr>
        <w:t xml:space="preserve"> </w:t>
      </w:r>
      <w:r w:rsidRPr="006C089B">
        <w:t xml:space="preserve"> pp. 197-211, doi:10.1016/j.ausmj.2019.05.003.</w:t>
      </w:r>
    </w:p>
    <w:p w14:paraId="0872A1DA" w14:textId="77777777" w:rsidR="00321CFA" w:rsidRPr="006C089B" w:rsidRDefault="00321CFA" w:rsidP="00321CFA">
      <w:pPr>
        <w:pStyle w:val="EndNoteBibliography"/>
        <w:spacing w:after="0"/>
        <w:ind w:left="720" w:hanging="720"/>
      </w:pPr>
      <w:r w:rsidRPr="006C089B">
        <w:t xml:space="preserve">Son, J.-Y. and Kim, S.S. (2008), "Internet users' information privacy-protective responses: A taxonomy and a nomological model", </w:t>
      </w:r>
      <w:r w:rsidRPr="006C089B">
        <w:rPr>
          <w:i/>
        </w:rPr>
        <w:t>MIS Quarterly</w:t>
      </w:r>
      <w:r w:rsidRPr="006C089B">
        <w:t>,  pp. 503-529, doi:10.2307/25148854.</w:t>
      </w:r>
    </w:p>
    <w:p w14:paraId="5FE297E9" w14:textId="77777777" w:rsidR="00321CFA" w:rsidRPr="006C089B" w:rsidRDefault="00321CFA" w:rsidP="00321CFA">
      <w:pPr>
        <w:pStyle w:val="EndNoteBibliography"/>
        <w:spacing w:after="0"/>
        <w:ind w:left="720" w:hanging="720"/>
      </w:pPr>
      <w:r w:rsidRPr="006C089B">
        <w:t xml:space="preserve">Talwar, S., Dhir, A., Islam, N., Kaur, P. and Almusharraf, A. (2023), "Resistance of multiple stakeholders to e-health innovations: Integration of fundamental insights and guiding research paths", </w:t>
      </w:r>
      <w:r w:rsidRPr="006C089B">
        <w:rPr>
          <w:i/>
        </w:rPr>
        <w:t>Journal of Business Research</w:t>
      </w:r>
      <w:r w:rsidRPr="006C089B">
        <w:t>, Vol. 166, doi:10.1016/j.jbusres.2023.114135.</w:t>
      </w:r>
    </w:p>
    <w:p w14:paraId="2B1A7534" w14:textId="77777777" w:rsidR="00321CFA" w:rsidRPr="006C089B" w:rsidRDefault="00321CFA" w:rsidP="00321CFA">
      <w:pPr>
        <w:pStyle w:val="EndNoteBibliography"/>
        <w:spacing w:after="0"/>
        <w:ind w:left="720" w:hanging="720"/>
      </w:pPr>
      <w:r w:rsidRPr="006C089B">
        <w:t xml:space="preserve">Tan, S.Y., Taeihagh, A. and Pande, D. (2023), "Data sharing in disruptive technologies: lessons from adoption of autonomous systems in Singapore", </w:t>
      </w:r>
      <w:r w:rsidRPr="006C089B">
        <w:rPr>
          <w:i/>
        </w:rPr>
        <w:t>Policy Design and Practice</w:t>
      </w:r>
      <w:r w:rsidRPr="006C089B">
        <w:t>, Vol. 6, No. 1,</w:t>
      </w:r>
      <w:r w:rsidRPr="006C089B">
        <w:rPr>
          <w:b/>
        </w:rPr>
        <w:t xml:space="preserve"> </w:t>
      </w:r>
      <w:r w:rsidRPr="006C089B">
        <w:t xml:space="preserve"> pp. 57-78, doi:10.1080/25741292.2022.2162247.</w:t>
      </w:r>
    </w:p>
    <w:p w14:paraId="2024B26A" w14:textId="77777777" w:rsidR="00321CFA" w:rsidRPr="006C089B" w:rsidRDefault="00321CFA" w:rsidP="00321CFA">
      <w:pPr>
        <w:pStyle w:val="EndNoteBibliography"/>
        <w:spacing w:after="0"/>
        <w:ind w:left="720" w:hanging="720"/>
      </w:pPr>
      <w:r w:rsidRPr="006C089B">
        <w:t xml:space="preserve">Trkman, M., Popovič, A. and Trkman, P. (2023), "The roles of privacy concerns and trust in voluntary use of governmental proximity tracing applications", </w:t>
      </w:r>
      <w:r w:rsidRPr="006C089B">
        <w:rPr>
          <w:i/>
        </w:rPr>
        <w:t>Government Information Quarterly</w:t>
      </w:r>
      <w:r w:rsidRPr="006C089B">
        <w:t>, Vol. 40, No. 1, doi:10.1016/j.giq.2022.101787.</w:t>
      </w:r>
    </w:p>
    <w:p w14:paraId="510B9A4B" w14:textId="77777777" w:rsidR="00321CFA" w:rsidRPr="006C089B" w:rsidRDefault="00321CFA" w:rsidP="00321CFA">
      <w:pPr>
        <w:pStyle w:val="EndNoteBibliography"/>
        <w:spacing w:after="0"/>
        <w:ind w:left="720" w:hanging="720"/>
        <w:rPr>
          <w:rFonts w:ascii="Segoe UI" w:hAnsi="Segoe UI" w:cs="Segoe UI"/>
        </w:rPr>
      </w:pPr>
      <w:r w:rsidRPr="006C089B">
        <w:t xml:space="preserve">Tschider, C.A. (2020), "Meaningful choice: A history of consent and alternatives to the consent myth", </w:t>
      </w:r>
      <w:r w:rsidRPr="006C089B">
        <w:rPr>
          <w:i/>
        </w:rPr>
        <w:t>North Carolina Journal of Law &amp; Technology</w:t>
      </w:r>
      <w:r w:rsidRPr="006C089B">
        <w:t>, Vol. 22, No. 4,</w:t>
      </w:r>
      <w:r w:rsidRPr="006C089B">
        <w:rPr>
          <w:b/>
        </w:rPr>
        <w:t xml:space="preserve"> </w:t>
      </w:r>
      <w:r w:rsidRPr="006C089B">
        <w:t xml:space="preserve"> pp. 617-680</w:t>
      </w:r>
      <w:r w:rsidRPr="006C089B">
        <w:rPr>
          <w:rFonts w:ascii="Segoe UI" w:hAnsi="Segoe UI" w:cs="Segoe UI"/>
        </w:rPr>
        <w:t>.</w:t>
      </w:r>
    </w:p>
    <w:p w14:paraId="7FDA4ED7" w14:textId="77777777" w:rsidR="00321CFA" w:rsidRPr="006C089B" w:rsidRDefault="00321CFA" w:rsidP="00321CFA">
      <w:pPr>
        <w:pStyle w:val="EndNoteBibliography"/>
        <w:spacing w:after="0"/>
        <w:ind w:left="720" w:hanging="720"/>
      </w:pPr>
      <w:r w:rsidRPr="006C089B">
        <w:t xml:space="preserve">Wibowo, M.F., Pyle, A., Lim, E., Ohde, J.W., Liu, N. and Karlström, J. (2025), "Insights Into the Current and Future State of AI Adoption Within Health Systems in Southeast Asia: Cross-Sectional Qualitative Study", </w:t>
      </w:r>
      <w:r w:rsidRPr="006C089B">
        <w:rPr>
          <w:i/>
        </w:rPr>
        <w:t>Journal of Medical Internet Research</w:t>
      </w:r>
      <w:r w:rsidRPr="006C089B">
        <w:t>, Vol. 27,  p. e71591, doi:10.2196/71591.</w:t>
      </w:r>
    </w:p>
    <w:p w14:paraId="7550D75C" w14:textId="77777777" w:rsidR="00321CFA" w:rsidRPr="006C089B" w:rsidRDefault="00321CFA" w:rsidP="00321CFA">
      <w:pPr>
        <w:pStyle w:val="EndNoteBibliography"/>
        <w:spacing w:after="0"/>
        <w:ind w:left="720" w:hanging="720"/>
      </w:pPr>
      <w:r w:rsidRPr="006C089B">
        <w:t xml:space="preserve">Winter, J.S. and Davidson, E. (2019), "Governance of artificial intelligence and personal health information", </w:t>
      </w:r>
      <w:r w:rsidRPr="006C089B">
        <w:rPr>
          <w:i/>
        </w:rPr>
        <w:t>Digital Policy, Regulation and Governance</w:t>
      </w:r>
      <w:r w:rsidRPr="006C089B">
        <w:t>, Vol. 21, No. 3,</w:t>
      </w:r>
      <w:r w:rsidRPr="006C089B">
        <w:rPr>
          <w:b/>
        </w:rPr>
        <w:t xml:space="preserve"> </w:t>
      </w:r>
      <w:r w:rsidRPr="006C089B">
        <w:t xml:space="preserve"> pp. 280-290, doi:10.1108/DPRG-08-2018-0048.</w:t>
      </w:r>
    </w:p>
    <w:p w14:paraId="6C08C3FB" w14:textId="77777777" w:rsidR="00321CFA" w:rsidRPr="006C089B" w:rsidRDefault="00321CFA" w:rsidP="00321CFA">
      <w:pPr>
        <w:pStyle w:val="EndNoteBibliography"/>
        <w:spacing w:after="0"/>
        <w:ind w:left="720" w:hanging="720"/>
      </w:pPr>
      <w:r w:rsidRPr="006C089B">
        <w:lastRenderedPageBreak/>
        <w:t xml:space="preserve">Wu, X., Xiong, J., Yan, J. and Wang, Y. (2021), "Perceived quality of traceability information and its effect on purchase intention towards organic food", </w:t>
      </w:r>
      <w:r w:rsidRPr="006C089B">
        <w:rPr>
          <w:i/>
        </w:rPr>
        <w:t>Journal of Marketing Management</w:t>
      </w:r>
      <w:r w:rsidRPr="006C089B">
        <w:t>, Vol. 37, No. 13-14,</w:t>
      </w:r>
      <w:r w:rsidRPr="006C089B">
        <w:rPr>
          <w:b/>
        </w:rPr>
        <w:t xml:space="preserve"> </w:t>
      </w:r>
      <w:r w:rsidRPr="006C089B">
        <w:t xml:space="preserve"> pp. 1267-1286, doi:10.1080/0267257X.2021.1910328.</w:t>
      </w:r>
    </w:p>
    <w:p w14:paraId="5FC8EC8D" w14:textId="77777777" w:rsidR="00321CFA" w:rsidRPr="006C089B" w:rsidRDefault="00321CFA" w:rsidP="00321CFA">
      <w:pPr>
        <w:pStyle w:val="EndNoteBibliography"/>
        <w:spacing w:after="0"/>
        <w:ind w:left="720" w:hanging="720"/>
      </w:pPr>
      <w:r w:rsidRPr="006C089B">
        <w:t xml:space="preserve">Xu, Z. (2019), "An empirical study of patients' privacy concerns for health informatics as a service", </w:t>
      </w:r>
      <w:r w:rsidRPr="006C089B">
        <w:rPr>
          <w:i/>
        </w:rPr>
        <w:t>Technological Forecasting and Social Change</w:t>
      </w:r>
      <w:r w:rsidRPr="006C089B">
        <w:t>, Vol. 143,  pp. 297-306, doi:10.1016/j.techfore.2019.01.018.</w:t>
      </w:r>
    </w:p>
    <w:p w14:paraId="669F46E3" w14:textId="77777777" w:rsidR="00321CFA" w:rsidRPr="006C089B" w:rsidRDefault="00321CFA" w:rsidP="00321CFA">
      <w:pPr>
        <w:pStyle w:val="EndNoteBibliography"/>
        <w:ind w:left="720" w:hanging="720"/>
      </w:pPr>
      <w:r w:rsidRPr="006C089B">
        <w:t xml:space="preserve">Yaqoob, I., Salah, K., Jayaraman, R. and Al-Hammadi, Y. (2022), "Blockchain for healthcare data management: opportunities, challenges, and future recommendations", </w:t>
      </w:r>
      <w:r w:rsidRPr="006C089B">
        <w:rPr>
          <w:i/>
        </w:rPr>
        <w:t>Neural Computing and Applications</w:t>
      </w:r>
      <w:r w:rsidRPr="006C089B">
        <w:t>,  pp. 1-16, doi:10.1007/s00521-020-05519-w.</w:t>
      </w:r>
    </w:p>
    <w:p w14:paraId="43FFFDC0" w14:textId="24EB0158" w:rsidR="008A293D" w:rsidRPr="006C089B" w:rsidRDefault="00017464" w:rsidP="00DC2F6C">
      <w:pPr>
        <w:pStyle w:val="EndNoteBibliography"/>
        <w:ind w:left="720" w:hanging="720"/>
      </w:pPr>
      <w:r w:rsidRPr="006C089B">
        <w:fldChar w:fldCharType="end"/>
      </w:r>
      <w:bookmarkStart w:id="1" w:name="_GoBack"/>
      <w:bookmarkEnd w:id="1"/>
    </w:p>
    <w:sectPr w:rsidR="008A293D" w:rsidRPr="006C089B" w:rsidSect="00C75023">
      <w:pgSz w:w="16838" w:h="11906" w:orient="landscape"/>
      <w:pgMar w:top="1440" w:right="1440" w:bottom="1440" w:left="1440" w:header="706" w:footer="70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76742F" w16cid:durableId="7276742F"/>
  <w16cid:commentId w16cid:paraId="2B0386B2" w16cid:durableId="035B101C"/>
  <w16cid:commentId w16cid:paraId="364218D6" w16cid:durableId="364218D6"/>
  <w16cid:commentId w16cid:paraId="5933A2EC" w16cid:durableId="6311530A"/>
  <w16cid:commentId w16cid:paraId="5A778565" w16cid:durableId="5A778565"/>
  <w16cid:commentId w16cid:paraId="0F3BC804" w16cid:durableId="559E28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37F23" w14:textId="77777777" w:rsidR="00B77A93" w:rsidRDefault="00B77A93" w:rsidP="005C159B">
      <w:pPr>
        <w:spacing w:after="0" w:line="240" w:lineRule="auto"/>
      </w:pPr>
      <w:r>
        <w:separator/>
      </w:r>
    </w:p>
  </w:endnote>
  <w:endnote w:type="continuationSeparator" w:id="0">
    <w:p w14:paraId="5A697288" w14:textId="77777777" w:rsidR="00B77A93" w:rsidRDefault="00B77A93" w:rsidP="005C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8743A" w14:textId="77777777" w:rsidR="0089608B" w:rsidRDefault="00896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D9F52" w14:textId="77777777" w:rsidR="0089608B" w:rsidRDefault="008960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F0B44" w14:textId="77777777" w:rsidR="0089608B" w:rsidRDefault="00896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660AD" w14:textId="77777777" w:rsidR="00B77A93" w:rsidRDefault="00B77A93" w:rsidP="005C159B">
      <w:pPr>
        <w:spacing w:after="0" w:line="240" w:lineRule="auto"/>
      </w:pPr>
      <w:r>
        <w:separator/>
      </w:r>
    </w:p>
  </w:footnote>
  <w:footnote w:type="continuationSeparator" w:id="0">
    <w:p w14:paraId="0FE8A6ED" w14:textId="77777777" w:rsidR="00B77A93" w:rsidRDefault="00B77A93" w:rsidP="005C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9CA08" w14:textId="77777777" w:rsidR="0089608B" w:rsidRDefault="00896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5AB67" w14:textId="77777777" w:rsidR="0089608B" w:rsidRDefault="008960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A796" w14:textId="77777777" w:rsidR="0089608B" w:rsidRDefault="00896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A6E82"/>
    <w:multiLevelType w:val="hybridMultilevel"/>
    <w:tmpl w:val="B572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73319"/>
    <w:multiLevelType w:val="hybridMultilevel"/>
    <w:tmpl w:val="F286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zQxNbc0NzI3NzcyNLJU0lEKTi0uzszPAykwrgUA5pZBACwAAAA="/>
    <w:docVar w:name="EN.InstantFormat" w:val="&lt;ENInstantFormat&gt;&lt;Enabled&gt;1&lt;/Enabled&gt;&lt;ScanUnformatted&gt;1&lt;/ScanUnformatted&gt;&lt;ScanChanges&gt;1&lt;/ScanChanges&gt;&lt;Suspended&gt;0&lt;/Suspended&gt;&lt;/ENInstantFormat&gt;"/>
    <w:docVar w:name="EN.Layout" w:val="&lt;ENLayout&gt;&lt;Style&gt;Harvard - Emeral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dvrpvzmpw0sgevx5ov29s4w5d0e0rawedz&quot;&gt;Jingjing&amp;apos;s EndNote Library&lt;record-ids&gt;&lt;item&gt;45&lt;/item&gt;&lt;item&gt;153&lt;/item&gt;&lt;item&gt;222&lt;/item&gt;&lt;item&gt;272&lt;/item&gt;&lt;item&gt;365&lt;/item&gt;&lt;item&gt;641&lt;/item&gt;&lt;item&gt;760&lt;/item&gt;&lt;item&gt;763&lt;/item&gt;&lt;item&gt;764&lt;/item&gt;&lt;item&gt;767&lt;/item&gt;&lt;item&gt;1149&lt;/item&gt;&lt;item&gt;1151&lt;/item&gt;&lt;item&gt;1160&lt;/item&gt;&lt;item&gt;1190&lt;/item&gt;&lt;item&gt;1215&lt;/item&gt;&lt;item&gt;1247&lt;/item&gt;&lt;item&gt;1339&lt;/item&gt;&lt;item&gt;1349&lt;/item&gt;&lt;item&gt;1352&lt;/item&gt;&lt;item&gt;1355&lt;/item&gt;&lt;item&gt;1359&lt;/item&gt;&lt;item&gt;1360&lt;/item&gt;&lt;item&gt;1361&lt;/item&gt;&lt;item&gt;1363&lt;/item&gt;&lt;item&gt;1370&lt;/item&gt;&lt;item&gt;1373&lt;/item&gt;&lt;item&gt;1463&lt;/item&gt;&lt;item&gt;1467&lt;/item&gt;&lt;item&gt;1468&lt;/item&gt;&lt;item&gt;1498&lt;/item&gt;&lt;item&gt;2064&lt;/item&gt;&lt;item&gt;2080&lt;/item&gt;&lt;item&gt;2081&lt;/item&gt;&lt;item&gt;2094&lt;/item&gt;&lt;item&gt;2100&lt;/item&gt;&lt;item&gt;2226&lt;/item&gt;&lt;item&gt;2278&lt;/item&gt;&lt;item&gt;2279&lt;/item&gt;&lt;item&gt;8487&lt;/item&gt;&lt;item&gt;23931&lt;/item&gt;&lt;item&gt;23933&lt;/item&gt;&lt;item&gt;24039&lt;/item&gt;&lt;item&gt;24040&lt;/item&gt;&lt;item&gt;24042&lt;/item&gt;&lt;item&gt;24044&lt;/item&gt;&lt;item&gt;24045&lt;/item&gt;&lt;item&gt;24046&lt;/item&gt;&lt;item&gt;24048&lt;/item&gt;&lt;item&gt;24049&lt;/item&gt;&lt;item&gt;24050&lt;/item&gt;&lt;item&gt;24090&lt;/item&gt;&lt;item&gt;24091&lt;/item&gt;&lt;item&gt;24092&lt;/item&gt;&lt;item&gt;24093&lt;/item&gt;&lt;item&gt;24094&lt;/item&gt;&lt;item&gt;24098&lt;/item&gt;&lt;item&gt;24100&lt;/item&gt;&lt;/record-ids&gt;&lt;/item&gt;&lt;/Libraries&gt;"/>
  </w:docVars>
  <w:rsids>
    <w:rsidRoot w:val="00C75023"/>
    <w:rsid w:val="000004DA"/>
    <w:rsid w:val="000077A1"/>
    <w:rsid w:val="00011354"/>
    <w:rsid w:val="000115C8"/>
    <w:rsid w:val="00011B74"/>
    <w:rsid w:val="000132C7"/>
    <w:rsid w:val="00014694"/>
    <w:rsid w:val="00014CCB"/>
    <w:rsid w:val="00017464"/>
    <w:rsid w:val="000223C5"/>
    <w:rsid w:val="00022F1A"/>
    <w:rsid w:val="0002384B"/>
    <w:rsid w:val="00024667"/>
    <w:rsid w:val="00025B63"/>
    <w:rsid w:val="000402A6"/>
    <w:rsid w:val="000467AB"/>
    <w:rsid w:val="00047D05"/>
    <w:rsid w:val="0007330C"/>
    <w:rsid w:val="00075B94"/>
    <w:rsid w:val="00081537"/>
    <w:rsid w:val="00083B1F"/>
    <w:rsid w:val="000902D2"/>
    <w:rsid w:val="00092075"/>
    <w:rsid w:val="00093048"/>
    <w:rsid w:val="0009593C"/>
    <w:rsid w:val="000A1BA5"/>
    <w:rsid w:val="000A6A93"/>
    <w:rsid w:val="000A7617"/>
    <w:rsid w:val="000A777E"/>
    <w:rsid w:val="000B06F9"/>
    <w:rsid w:val="000B5DD2"/>
    <w:rsid w:val="000C54F6"/>
    <w:rsid w:val="000C6248"/>
    <w:rsid w:val="000D2C71"/>
    <w:rsid w:val="000D7695"/>
    <w:rsid w:val="000D78EB"/>
    <w:rsid w:val="000E0695"/>
    <w:rsid w:val="000E65E0"/>
    <w:rsid w:val="000E6CF1"/>
    <w:rsid w:val="000F11F6"/>
    <w:rsid w:val="00102A7E"/>
    <w:rsid w:val="00104A03"/>
    <w:rsid w:val="00110641"/>
    <w:rsid w:val="0012210C"/>
    <w:rsid w:val="00123D1C"/>
    <w:rsid w:val="001273A6"/>
    <w:rsid w:val="001277DE"/>
    <w:rsid w:val="0013110A"/>
    <w:rsid w:val="00131475"/>
    <w:rsid w:val="00133EE2"/>
    <w:rsid w:val="001404EC"/>
    <w:rsid w:val="00141230"/>
    <w:rsid w:val="0014323D"/>
    <w:rsid w:val="00144426"/>
    <w:rsid w:val="0014533E"/>
    <w:rsid w:val="00161B07"/>
    <w:rsid w:val="00166371"/>
    <w:rsid w:val="00167E69"/>
    <w:rsid w:val="00170672"/>
    <w:rsid w:val="00174BC3"/>
    <w:rsid w:val="00176AD8"/>
    <w:rsid w:val="0018085F"/>
    <w:rsid w:val="00183FC3"/>
    <w:rsid w:val="001844DF"/>
    <w:rsid w:val="00193FD4"/>
    <w:rsid w:val="00195F9E"/>
    <w:rsid w:val="00197CB7"/>
    <w:rsid w:val="001A1D57"/>
    <w:rsid w:val="001A2192"/>
    <w:rsid w:val="001A2FD6"/>
    <w:rsid w:val="001A6604"/>
    <w:rsid w:val="001B20A5"/>
    <w:rsid w:val="001B7650"/>
    <w:rsid w:val="001C34DB"/>
    <w:rsid w:val="001C391A"/>
    <w:rsid w:val="001C4EA0"/>
    <w:rsid w:val="001D138B"/>
    <w:rsid w:val="001D1DC0"/>
    <w:rsid w:val="001D65A7"/>
    <w:rsid w:val="001F310E"/>
    <w:rsid w:val="001F3831"/>
    <w:rsid w:val="00200005"/>
    <w:rsid w:val="0020422A"/>
    <w:rsid w:val="00204CDB"/>
    <w:rsid w:val="002120EF"/>
    <w:rsid w:val="00212453"/>
    <w:rsid w:val="00217654"/>
    <w:rsid w:val="002217E3"/>
    <w:rsid w:val="002243F4"/>
    <w:rsid w:val="002262C5"/>
    <w:rsid w:val="00234C8F"/>
    <w:rsid w:val="00235A76"/>
    <w:rsid w:val="002363BB"/>
    <w:rsid w:val="00237D40"/>
    <w:rsid w:val="002411DC"/>
    <w:rsid w:val="0024211E"/>
    <w:rsid w:val="00253232"/>
    <w:rsid w:val="00265037"/>
    <w:rsid w:val="0026730E"/>
    <w:rsid w:val="00267706"/>
    <w:rsid w:val="002725CD"/>
    <w:rsid w:val="0027404B"/>
    <w:rsid w:val="00274C6F"/>
    <w:rsid w:val="002831EC"/>
    <w:rsid w:val="00295ECA"/>
    <w:rsid w:val="002A07CD"/>
    <w:rsid w:val="002B29DE"/>
    <w:rsid w:val="002B6D19"/>
    <w:rsid w:val="002C0CD3"/>
    <w:rsid w:val="002C2140"/>
    <w:rsid w:val="002D2DAB"/>
    <w:rsid w:val="002D45A1"/>
    <w:rsid w:val="002D767D"/>
    <w:rsid w:val="002F1AD6"/>
    <w:rsid w:val="002F3920"/>
    <w:rsid w:val="002F3F9F"/>
    <w:rsid w:val="002F414A"/>
    <w:rsid w:val="002F48AF"/>
    <w:rsid w:val="002F70AE"/>
    <w:rsid w:val="0030298F"/>
    <w:rsid w:val="003049B7"/>
    <w:rsid w:val="0030617C"/>
    <w:rsid w:val="0030667C"/>
    <w:rsid w:val="00306B73"/>
    <w:rsid w:val="00312154"/>
    <w:rsid w:val="00313114"/>
    <w:rsid w:val="0032182D"/>
    <w:rsid w:val="00321BED"/>
    <w:rsid w:val="00321CFA"/>
    <w:rsid w:val="003239CC"/>
    <w:rsid w:val="00326176"/>
    <w:rsid w:val="00330C38"/>
    <w:rsid w:val="00344D01"/>
    <w:rsid w:val="00354853"/>
    <w:rsid w:val="00356B0C"/>
    <w:rsid w:val="003617DC"/>
    <w:rsid w:val="0037306C"/>
    <w:rsid w:val="003768E0"/>
    <w:rsid w:val="00380525"/>
    <w:rsid w:val="0038484F"/>
    <w:rsid w:val="00385413"/>
    <w:rsid w:val="00391BC1"/>
    <w:rsid w:val="003A4809"/>
    <w:rsid w:val="003B1F16"/>
    <w:rsid w:val="003B373B"/>
    <w:rsid w:val="003D1064"/>
    <w:rsid w:val="003E5EAB"/>
    <w:rsid w:val="003F47A6"/>
    <w:rsid w:val="004003C1"/>
    <w:rsid w:val="00402434"/>
    <w:rsid w:val="004100E9"/>
    <w:rsid w:val="0041196E"/>
    <w:rsid w:val="004156D7"/>
    <w:rsid w:val="00420A98"/>
    <w:rsid w:val="004256C5"/>
    <w:rsid w:val="00426B7B"/>
    <w:rsid w:val="00430455"/>
    <w:rsid w:val="00437599"/>
    <w:rsid w:val="00440EEE"/>
    <w:rsid w:val="00447AC8"/>
    <w:rsid w:val="0045127B"/>
    <w:rsid w:val="00453481"/>
    <w:rsid w:val="00456557"/>
    <w:rsid w:val="00466819"/>
    <w:rsid w:val="00473CEC"/>
    <w:rsid w:val="00482678"/>
    <w:rsid w:val="004839A3"/>
    <w:rsid w:val="004A32D8"/>
    <w:rsid w:val="004A46AE"/>
    <w:rsid w:val="004A6FC1"/>
    <w:rsid w:val="004A742F"/>
    <w:rsid w:val="004B12E5"/>
    <w:rsid w:val="004B3DD8"/>
    <w:rsid w:val="004B6FE2"/>
    <w:rsid w:val="004B7935"/>
    <w:rsid w:val="004C0B5B"/>
    <w:rsid w:val="004C469A"/>
    <w:rsid w:val="004D3C85"/>
    <w:rsid w:val="004E0847"/>
    <w:rsid w:val="004E2CCE"/>
    <w:rsid w:val="004F2E15"/>
    <w:rsid w:val="004F451D"/>
    <w:rsid w:val="004F60AF"/>
    <w:rsid w:val="00500CCA"/>
    <w:rsid w:val="0050624C"/>
    <w:rsid w:val="00507610"/>
    <w:rsid w:val="00512E31"/>
    <w:rsid w:val="0051713A"/>
    <w:rsid w:val="005201C0"/>
    <w:rsid w:val="00520B9B"/>
    <w:rsid w:val="0052247B"/>
    <w:rsid w:val="0052317A"/>
    <w:rsid w:val="005248B1"/>
    <w:rsid w:val="00524CF4"/>
    <w:rsid w:val="005272F2"/>
    <w:rsid w:val="005347F9"/>
    <w:rsid w:val="0053670F"/>
    <w:rsid w:val="00536810"/>
    <w:rsid w:val="00536DE4"/>
    <w:rsid w:val="00537FDF"/>
    <w:rsid w:val="00542A6F"/>
    <w:rsid w:val="005458F5"/>
    <w:rsid w:val="0054729F"/>
    <w:rsid w:val="00552D1D"/>
    <w:rsid w:val="005571BE"/>
    <w:rsid w:val="005619E5"/>
    <w:rsid w:val="00572D26"/>
    <w:rsid w:val="0057739C"/>
    <w:rsid w:val="00586D21"/>
    <w:rsid w:val="005A596F"/>
    <w:rsid w:val="005B6485"/>
    <w:rsid w:val="005B695C"/>
    <w:rsid w:val="005C159B"/>
    <w:rsid w:val="005C377A"/>
    <w:rsid w:val="005C4D08"/>
    <w:rsid w:val="005C589F"/>
    <w:rsid w:val="005C643D"/>
    <w:rsid w:val="005C7600"/>
    <w:rsid w:val="005E181B"/>
    <w:rsid w:val="005E32A3"/>
    <w:rsid w:val="005E6A06"/>
    <w:rsid w:val="005F28BA"/>
    <w:rsid w:val="005F5AF1"/>
    <w:rsid w:val="00600D58"/>
    <w:rsid w:val="006030EF"/>
    <w:rsid w:val="00604B02"/>
    <w:rsid w:val="00607207"/>
    <w:rsid w:val="0061433C"/>
    <w:rsid w:val="006238B2"/>
    <w:rsid w:val="00626CD9"/>
    <w:rsid w:val="00630118"/>
    <w:rsid w:val="006331FB"/>
    <w:rsid w:val="0063388B"/>
    <w:rsid w:val="006423A2"/>
    <w:rsid w:val="00644CB5"/>
    <w:rsid w:val="00644D17"/>
    <w:rsid w:val="0064673D"/>
    <w:rsid w:val="006518CF"/>
    <w:rsid w:val="00652FD2"/>
    <w:rsid w:val="006606DC"/>
    <w:rsid w:val="00662260"/>
    <w:rsid w:val="006664C1"/>
    <w:rsid w:val="006712B3"/>
    <w:rsid w:val="00676041"/>
    <w:rsid w:val="00676B8D"/>
    <w:rsid w:val="006804D2"/>
    <w:rsid w:val="00682D5C"/>
    <w:rsid w:val="00695B45"/>
    <w:rsid w:val="00696227"/>
    <w:rsid w:val="00696DBD"/>
    <w:rsid w:val="006A09D7"/>
    <w:rsid w:val="006A3E1E"/>
    <w:rsid w:val="006A56AF"/>
    <w:rsid w:val="006A7D6C"/>
    <w:rsid w:val="006B08D2"/>
    <w:rsid w:val="006B3346"/>
    <w:rsid w:val="006B3729"/>
    <w:rsid w:val="006B5844"/>
    <w:rsid w:val="006C089B"/>
    <w:rsid w:val="006C7BC6"/>
    <w:rsid w:val="006D4593"/>
    <w:rsid w:val="006D5737"/>
    <w:rsid w:val="006E1274"/>
    <w:rsid w:val="006E1E89"/>
    <w:rsid w:val="006E6D76"/>
    <w:rsid w:val="006E73A3"/>
    <w:rsid w:val="006F67DB"/>
    <w:rsid w:val="00702B75"/>
    <w:rsid w:val="007052A3"/>
    <w:rsid w:val="007075D0"/>
    <w:rsid w:val="007110E3"/>
    <w:rsid w:val="00715401"/>
    <w:rsid w:val="00716C0D"/>
    <w:rsid w:val="007227E5"/>
    <w:rsid w:val="007274EB"/>
    <w:rsid w:val="00730A0A"/>
    <w:rsid w:val="00731D88"/>
    <w:rsid w:val="0073389C"/>
    <w:rsid w:val="00735610"/>
    <w:rsid w:val="00736E5E"/>
    <w:rsid w:val="0074249A"/>
    <w:rsid w:val="00743799"/>
    <w:rsid w:val="007451F7"/>
    <w:rsid w:val="00745F2D"/>
    <w:rsid w:val="00746457"/>
    <w:rsid w:val="00755722"/>
    <w:rsid w:val="00757A19"/>
    <w:rsid w:val="00760F47"/>
    <w:rsid w:val="007662C1"/>
    <w:rsid w:val="0077087F"/>
    <w:rsid w:val="00774AD8"/>
    <w:rsid w:val="007756B5"/>
    <w:rsid w:val="007903C1"/>
    <w:rsid w:val="00795C4E"/>
    <w:rsid w:val="00796CEC"/>
    <w:rsid w:val="007A2E64"/>
    <w:rsid w:val="007A3C80"/>
    <w:rsid w:val="007A4712"/>
    <w:rsid w:val="007A5671"/>
    <w:rsid w:val="007A61AB"/>
    <w:rsid w:val="007B17DD"/>
    <w:rsid w:val="007B191E"/>
    <w:rsid w:val="007B30CF"/>
    <w:rsid w:val="007B33F0"/>
    <w:rsid w:val="007C38E3"/>
    <w:rsid w:val="007C3A97"/>
    <w:rsid w:val="007C6943"/>
    <w:rsid w:val="007D17AA"/>
    <w:rsid w:val="007D19FF"/>
    <w:rsid w:val="007D4298"/>
    <w:rsid w:val="007D51D6"/>
    <w:rsid w:val="007D7581"/>
    <w:rsid w:val="007F1401"/>
    <w:rsid w:val="007F3A59"/>
    <w:rsid w:val="007F46DA"/>
    <w:rsid w:val="00803B50"/>
    <w:rsid w:val="00803EBB"/>
    <w:rsid w:val="00805D8E"/>
    <w:rsid w:val="008060ED"/>
    <w:rsid w:val="00813316"/>
    <w:rsid w:val="00813DF8"/>
    <w:rsid w:val="00814273"/>
    <w:rsid w:val="008446F2"/>
    <w:rsid w:val="00846382"/>
    <w:rsid w:val="00861366"/>
    <w:rsid w:val="00866A74"/>
    <w:rsid w:val="00875F23"/>
    <w:rsid w:val="0088166A"/>
    <w:rsid w:val="00881E60"/>
    <w:rsid w:val="008862A7"/>
    <w:rsid w:val="00886B65"/>
    <w:rsid w:val="00890092"/>
    <w:rsid w:val="00893D0F"/>
    <w:rsid w:val="008952A8"/>
    <w:rsid w:val="0089608B"/>
    <w:rsid w:val="008A05D3"/>
    <w:rsid w:val="008A293D"/>
    <w:rsid w:val="008B1497"/>
    <w:rsid w:val="008C07BF"/>
    <w:rsid w:val="008C0DFD"/>
    <w:rsid w:val="008C70CB"/>
    <w:rsid w:val="008D4A5D"/>
    <w:rsid w:val="008E13AC"/>
    <w:rsid w:val="008E60AC"/>
    <w:rsid w:val="008F4A68"/>
    <w:rsid w:val="00906FCA"/>
    <w:rsid w:val="00911B2E"/>
    <w:rsid w:val="00912D7E"/>
    <w:rsid w:val="00921079"/>
    <w:rsid w:val="00923D45"/>
    <w:rsid w:val="009261CD"/>
    <w:rsid w:val="00926B50"/>
    <w:rsid w:val="00930CAA"/>
    <w:rsid w:val="00931E55"/>
    <w:rsid w:val="00932334"/>
    <w:rsid w:val="009430AD"/>
    <w:rsid w:val="009440FD"/>
    <w:rsid w:val="00944AE7"/>
    <w:rsid w:val="0094683E"/>
    <w:rsid w:val="009505F0"/>
    <w:rsid w:val="009526C9"/>
    <w:rsid w:val="00954C58"/>
    <w:rsid w:val="0096600E"/>
    <w:rsid w:val="009728FE"/>
    <w:rsid w:val="009730CF"/>
    <w:rsid w:val="0097311B"/>
    <w:rsid w:val="00973C61"/>
    <w:rsid w:val="00974988"/>
    <w:rsid w:val="009818FA"/>
    <w:rsid w:val="00985407"/>
    <w:rsid w:val="00990E8E"/>
    <w:rsid w:val="00995308"/>
    <w:rsid w:val="009A5E01"/>
    <w:rsid w:val="009A6476"/>
    <w:rsid w:val="009B18FB"/>
    <w:rsid w:val="009B4360"/>
    <w:rsid w:val="009B7B95"/>
    <w:rsid w:val="009C5D36"/>
    <w:rsid w:val="009C64D7"/>
    <w:rsid w:val="009D20D5"/>
    <w:rsid w:val="009D3AC4"/>
    <w:rsid w:val="009D4E7E"/>
    <w:rsid w:val="009D647F"/>
    <w:rsid w:val="009E1DAA"/>
    <w:rsid w:val="009E545B"/>
    <w:rsid w:val="009F09EF"/>
    <w:rsid w:val="009F5B31"/>
    <w:rsid w:val="00A04275"/>
    <w:rsid w:val="00A04D3C"/>
    <w:rsid w:val="00A0708F"/>
    <w:rsid w:val="00A1044D"/>
    <w:rsid w:val="00A161E9"/>
    <w:rsid w:val="00A208AB"/>
    <w:rsid w:val="00A20CC0"/>
    <w:rsid w:val="00A2550D"/>
    <w:rsid w:val="00A35DB9"/>
    <w:rsid w:val="00A361AE"/>
    <w:rsid w:val="00A37E0B"/>
    <w:rsid w:val="00A41B63"/>
    <w:rsid w:val="00A5062B"/>
    <w:rsid w:val="00A70812"/>
    <w:rsid w:val="00A71B53"/>
    <w:rsid w:val="00A73722"/>
    <w:rsid w:val="00A74AFC"/>
    <w:rsid w:val="00A74B81"/>
    <w:rsid w:val="00A74FDE"/>
    <w:rsid w:val="00A8221C"/>
    <w:rsid w:val="00A8443E"/>
    <w:rsid w:val="00A8559D"/>
    <w:rsid w:val="00A92C93"/>
    <w:rsid w:val="00A95BB3"/>
    <w:rsid w:val="00AA6F24"/>
    <w:rsid w:val="00AB78FB"/>
    <w:rsid w:val="00AC2CDB"/>
    <w:rsid w:val="00AC41ED"/>
    <w:rsid w:val="00AC4E29"/>
    <w:rsid w:val="00AC6CAC"/>
    <w:rsid w:val="00AD2878"/>
    <w:rsid w:val="00AE4FE6"/>
    <w:rsid w:val="00AF02D1"/>
    <w:rsid w:val="00AF3296"/>
    <w:rsid w:val="00AF41C9"/>
    <w:rsid w:val="00AF4689"/>
    <w:rsid w:val="00B105C6"/>
    <w:rsid w:val="00B16D99"/>
    <w:rsid w:val="00B17D4E"/>
    <w:rsid w:val="00B218AA"/>
    <w:rsid w:val="00B23DB8"/>
    <w:rsid w:val="00B24B07"/>
    <w:rsid w:val="00B32AD8"/>
    <w:rsid w:val="00B348A1"/>
    <w:rsid w:val="00B367E3"/>
    <w:rsid w:val="00B36BC1"/>
    <w:rsid w:val="00B37F23"/>
    <w:rsid w:val="00B465AD"/>
    <w:rsid w:val="00B47143"/>
    <w:rsid w:val="00B53294"/>
    <w:rsid w:val="00B540E3"/>
    <w:rsid w:val="00B54B12"/>
    <w:rsid w:val="00B55696"/>
    <w:rsid w:val="00B638FD"/>
    <w:rsid w:val="00B673F2"/>
    <w:rsid w:val="00B67412"/>
    <w:rsid w:val="00B779DF"/>
    <w:rsid w:val="00B77A93"/>
    <w:rsid w:val="00B81177"/>
    <w:rsid w:val="00B81258"/>
    <w:rsid w:val="00B81BAC"/>
    <w:rsid w:val="00B85B2B"/>
    <w:rsid w:val="00B874D3"/>
    <w:rsid w:val="00B9074F"/>
    <w:rsid w:val="00B90B20"/>
    <w:rsid w:val="00BA2248"/>
    <w:rsid w:val="00BA280B"/>
    <w:rsid w:val="00BA3A13"/>
    <w:rsid w:val="00BA4345"/>
    <w:rsid w:val="00BA6366"/>
    <w:rsid w:val="00BB1CBF"/>
    <w:rsid w:val="00BB255E"/>
    <w:rsid w:val="00BC3DBC"/>
    <w:rsid w:val="00BC5273"/>
    <w:rsid w:val="00BC549C"/>
    <w:rsid w:val="00BD0377"/>
    <w:rsid w:val="00BD42A2"/>
    <w:rsid w:val="00BD59EC"/>
    <w:rsid w:val="00BE780F"/>
    <w:rsid w:val="00BF25F4"/>
    <w:rsid w:val="00C023B1"/>
    <w:rsid w:val="00C0261A"/>
    <w:rsid w:val="00C1696C"/>
    <w:rsid w:val="00C21682"/>
    <w:rsid w:val="00C24C33"/>
    <w:rsid w:val="00C253E9"/>
    <w:rsid w:val="00C259BA"/>
    <w:rsid w:val="00C34738"/>
    <w:rsid w:val="00C362B1"/>
    <w:rsid w:val="00C423B9"/>
    <w:rsid w:val="00C441C1"/>
    <w:rsid w:val="00C50E0D"/>
    <w:rsid w:val="00C543F9"/>
    <w:rsid w:val="00C62112"/>
    <w:rsid w:val="00C62EAF"/>
    <w:rsid w:val="00C648B6"/>
    <w:rsid w:val="00C65C3A"/>
    <w:rsid w:val="00C665B2"/>
    <w:rsid w:val="00C67081"/>
    <w:rsid w:val="00C74470"/>
    <w:rsid w:val="00C75023"/>
    <w:rsid w:val="00C82D9E"/>
    <w:rsid w:val="00C873E3"/>
    <w:rsid w:val="00C95E68"/>
    <w:rsid w:val="00C96B0B"/>
    <w:rsid w:val="00C97C69"/>
    <w:rsid w:val="00CA2EFF"/>
    <w:rsid w:val="00CA71D6"/>
    <w:rsid w:val="00CB0103"/>
    <w:rsid w:val="00CB31B5"/>
    <w:rsid w:val="00CB44F8"/>
    <w:rsid w:val="00CB7600"/>
    <w:rsid w:val="00CC276C"/>
    <w:rsid w:val="00CC6643"/>
    <w:rsid w:val="00CE28CC"/>
    <w:rsid w:val="00CE4500"/>
    <w:rsid w:val="00D061DD"/>
    <w:rsid w:val="00D07741"/>
    <w:rsid w:val="00D121FE"/>
    <w:rsid w:val="00D139E9"/>
    <w:rsid w:val="00D200CC"/>
    <w:rsid w:val="00D21CD1"/>
    <w:rsid w:val="00D21EE9"/>
    <w:rsid w:val="00D235B0"/>
    <w:rsid w:val="00D273C5"/>
    <w:rsid w:val="00D34DBA"/>
    <w:rsid w:val="00D35319"/>
    <w:rsid w:val="00D46454"/>
    <w:rsid w:val="00D479FB"/>
    <w:rsid w:val="00D57FD3"/>
    <w:rsid w:val="00D6275D"/>
    <w:rsid w:val="00D641DE"/>
    <w:rsid w:val="00D710E7"/>
    <w:rsid w:val="00D76F9D"/>
    <w:rsid w:val="00D82AA8"/>
    <w:rsid w:val="00D873B0"/>
    <w:rsid w:val="00D912BD"/>
    <w:rsid w:val="00D93548"/>
    <w:rsid w:val="00D93BF9"/>
    <w:rsid w:val="00D958CC"/>
    <w:rsid w:val="00DA418D"/>
    <w:rsid w:val="00DB0BB1"/>
    <w:rsid w:val="00DC2F6C"/>
    <w:rsid w:val="00DD1C1C"/>
    <w:rsid w:val="00DD45BB"/>
    <w:rsid w:val="00DD6A0B"/>
    <w:rsid w:val="00DF05AC"/>
    <w:rsid w:val="00DF7DA2"/>
    <w:rsid w:val="00E00205"/>
    <w:rsid w:val="00E03E85"/>
    <w:rsid w:val="00E06567"/>
    <w:rsid w:val="00E10040"/>
    <w:rsid w:val="00E10A6A"/>
    <w:rsid w:val="00E1290A"/>
    <w:rsid w:val="00E13E43"/>
    <w:rsid w:val="00E16908"/>
    <w:rsid w:val="00E202E0"/>
    <w:rsid w:val="00E33EA3"/>
    <w:rsid w:val="00E33F28"/>
    <w:rsid w:val="00E37F55"/>
    <w:rsid w:val="00E41001"/>
    <w:rsid w:val="00E414D0"/>
    <w:rsid w:val="00E41617"/>
    <w:rsid w:val="00E42E26"/>
    <w:rsid w:val="00E43F2C"/>
    <w:rsid w:val="00E541D0"/>
    <w:rsid w:val="00E62AB7"/>
    <w:rsid w:val="00E649D2"/>
    <w:rsid w:val="00E664E3"/>
    <w:rsid w:val="00E701C2"/>
    <w:rsid w:val="00E80C2D"/>
    <w:rsid w:val="00E81D25"/>
    <w:rsid w:val="00E82004"/>
    <w:rsid w:val="00E82A58"/>
    <w:rsid w:val="00E86491"/>
    <w:rsid w:val="00E91D50"/>
    <w:rsid w:val="00E9420A"/>
    <w:rsid w:val="00EA709F"/>
    <w:rsid w:val="00EB3497"/>
    <w:rsid w:val="00EB35C6"/>
    <w:rsid w:val="00EB61A3"/>
    <w:rsid w:val="00EC06A2"/>
    <w:rsid w:val="00EC1E4E"/>
    <w:rsid w:val="00EC363C"/>
    <w:rsid w:val="00EC6560"/>
    <w:rsid w:val="00EC76E0"/>
    <w:rsid w:val="00ED0EE2"/>
    <w:rsid w:val="00EE3117"/>
    <w:rsid w:val="00EF17A0"/>
    <w:rsid w:val="00EF595B"/>
    <w:rsid w:val="00F04514"/>
    <w:rsid w:val="00F050EA"/>
    <w:rsid w:val="00F05134"/>
    <w:rsid w:val="00F05DE3"/>
    <w:rsid w:val="00F149ED"/>
    <w:rsid w:val="00F15455"/>
    <w:rsid w:val="00F15B25"/>
    <w:rsid w:val="00F15DDF"/>
    <w:rsid w:val="00F171CD"/>
    <w:rsid w:val="00F20B93"/>
    <w:rsid w:val="00F22BE1"/>
    <w:rsid w:val="00F2751C"/>
    <w:rsid w:val="00F32938"/>
    <w:rsid w:val="00F36D9D"/>
    <w:rsid w:val="00F44D0D"/>
    <w:rsid w:val="00F45509"/>
    <w:rsid w:val="00F56DCA"/>
    <w:rsid w:val="00F62C08"/>
    <w:rsid w:val="00F67B57"/>
    <w:rsid w:val="00F815FD"/>
    <w:rsid w:val="00F819EB"/>
    <w:rsid w:val="00F83288"/>
    <w:rsid w:val="00F92426"/>
    <w:rsid w:val="00F931EB"/>
    <w:rsid w:val="00F9476D"/>
    <w:rsid w:val="00F94F83"/>
    <w:rsid w:val="00FA0607"/>
    <w:rsid w:val="00FA742A"/>
    <w:rsid w:val="00FB3A17"/>
    <w:rsid w:val="00FC6FCB"/>
    <w:rsid w:val="00FE1C49"/>
    <w:rsid w:val="00FE5F39"/>
    <w:rsid w:val="00FE6C40"/>
    <w:rsid w:val="00FF03B8"/>
    <w:rsid w:val="00FF06DA"/>
    <w:rsid w:val="00FF277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C44F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23"/>
    <w:pPr>
      <w:spacing w:line="36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C75023"/>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023"/>
    <w:rPr>
      <w:rFonts w:ascii="Times New Roman" w:eastAsiaTheme="majorEastAsia" w:hAnsi="Times New Roman" w:cstheme="majorBidi"/>
      <w:b/>
      <w:sz w:val="28"/>
      <w:szCs w:val="32"/>
      <w:lang w:val="en-US"/>
    </w:rPr>
  </w:style>
  <w:style w:type="table" w:styleId="TableGrid">
    <w:name w:val="Table Grid"/>
    <w:basedOn w:val="TableNormal"/>
    <w:uiPriority w:val="39"/>
    <w:rsid w:val="00C7502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 content"/>
    <w:basedOn w:val="NoSpacing"/>
    <w:link w:val="TablecontentChar"/>
    <w:qFormat/>
    <w:rsid w:val="00C75023"/>
    <w:rPr>
      <w:rFonts w:cstheme="minorHAnsi"/>
      <w:color w:val="000000" w:themeColor="text1"/>
      <w:sz w:val="20"/>
      <w:lang w:val="en-NZ"/>
    </w:rPr>
  </w:style>
  <w:style w:type="character" w:customStyle="1" w:styleId="TablecontentChar">
    <w:name w:val="Table content Char"/>
    <w:basedOn w:val="DefaultParagraphFont"/>
    <w:link w:val="Tablecontent"/>
    <w:rsid w:val="00C75023"/>
    <w:rPr>
      <w:rFonts w:ascii="Times New Roman" w:hAnsi="Times New Roman" w:cstheme="minorHAnsi"/>
      <w:color w:val="000000" w:themeColor="text1"/>
      <w:sz w:val="20"/>
    </w:rPr>
  </w:style>
  <w:style w:type="paragraph" w:styleId="NoSpacing">
    <w:name w:val="No Spacing"/>
    <w:uiPriority w:val="1"/>
    <w:qFormat/>
    <w:rsid w:val="00C75023"/>
    <w:pPr>
      <w:spacing w:after="0" w:line="240" w:lineRule="auto"/>
      <w:jc w:val="both"/>
    </w:pPr>
    <w:rPr>
      <w:rFonts w:ascii="Times New Roman" w:hAnsi="Times New Roman"/>
      <w:sz w:val="24"/>
      <w:lang w:val="en-US"/>
    </w:rPr>
  </w:style>
  <w:style w:type="paragraph" w:styleId="BalloonText">
    <w:name w:val="Balloon Text"/>
    <w:basedOn w:val="Normal"/>
    <w:link w:val="BalloonTextChar"/>
    <w:uiPriority w:val="99"/>
    <w:semiHidden/>
    <w:unhideWhenUsed/>
    <w:rsid w:val="005C15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59B"/>
    <w:rPr>
      <w:rFonts w:ascii="Segoe UI" w:hAnsi="Segoe UI" w:cs="Segoe UI"/>
      <w:sz w:val="18"/>
      <w:szCs w:val="18"/>
      <w:lang w:val="en-US"/>
    </w:rPr>
  </w:style>
  <w:style w:type="paragraph" w:styleId="Header">
    <w:name w:val="header"/>
    <w:basedOn w:val="Normal"/>
    <w:link w:val="HeaderChar"/>
    <w:uiPriority w:val="99"/>
    <w:unhideWhenUsed/>
    <w:rsid w:val="005C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59B"/>
    <w:rPr>
      <w:rFonts w:ascii="Times New Roman" w:hAnsi="Times New Roman"/>
      <w:sz w:val="24"/>
      <w:lang w:val="en-US"/>
    </w:rPr>
  </w:style>
  <w:style w:type="paragraph" w:styleId="Footer">
    <w:name w:val="footer"/>
    <w:basedOn w:val="Normal"/>
    <w:link w:val="FooterChar"/>
    <w:uiPriority w:val="99"/>
    <w:unhideWhenUsed/>
    <w:rsid w:val="005C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59B"/>
    <w:rPr>
      <w:rFonts w:ascii="Times New Roman" w:hAnsi="Times New Roman"/>
      <w:sz w:val="24"/>
      <w:lang w:val="en-US"/>
    </w:rPr>
  </w:style>
  <w:style w:type="paragraph" w:styleId="Revision">
    <w:name w:val="Revision"/>
    <w:hidden/>
    <w:uiPriority w:val="99"/>
    <w:semiHidden/>
    <w:rsid w:val="002F414A"/>
    <w:pPr>
      <w:spacing w:after="0" w:line="240" w:lineRule="auto"/>
    </w:pPr>
    <w:rPr>
      <w:rFonts w:ascii="Times New Roman" w:hAnsi="Times New Roman"/>
      <w:sz w:val="24"/>
      <w:lang w:val="en-US"/>
    </w:rPr>
  </w:style>
  <w:style w:type="character" w:styleId="CommentReference">
    <w:name w:val="annotation reference"/>
    <w:basedOn w:val="DefaultParagraphFont"/>
    <w:unhideWhenUsed/>
    <w:rsid w:val="00F44D0D"/>
    <w:rPr>
      <w:sz w:val="16"/>
      <w:szCs w:val="16"/>
    </w:rPr>
  </w:style>
  <w:style w:type="paragraph" w:styleId="CommentText">
    <w:name w:val="annotation text"/>
    <w:basedOn w:val="Normal"/>
    <w:link w:val="CommentTextChar"/>
    <w:unhideWhenUsed/>
    <w:rsid w:val="00F44D0D"/>
    <w:pPr>
      <w:spacing w:line="240" w:lineRule="auto"/>
    </w:pPr>
    <w:rPr>
      <w:sz w:val="20"/>
      <w:szCs w:val="20"/>
    </w:rPr>
  </w:style>
  <w:style w:type="character" w:customStyle="1" w:styleId="CommentTextChar">
    <w:name w:val="Comment Text Char"/>
    <w:basedOn w:val="DefaultParagraphFont"/>
    <w:link w:val="CommentText"/>
    <w:rsid w:val="00F44D0D"/>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44D0D"/>
    <w:rPr>
      <w:b/>
      <w:bCs/>
    </w:rPr>
  </w:style>
  <w:style w:type="character" w:customStyle="1" w:styleId="CommentSubjectChar">
    <w:name w:val="Comment Subject Char"/>
    <w:basedOn w:val="CommentTextChar"/>
    <w:link w:val="CommentSubject"/>
    <w:uiPriority w:val="99"/>
    <w:semiHidden/>
    <w:rsid w:val="00F44D0D"/>
    <w:rPr>
      <w:rFonts w:ascii="Times New Roman" w:hAnsi="Times New Roman"/>
      <w:b/>
      <w:bCs/>
      <w:sz w:val="20"/>
      <w:szCs w:val="20"/>
      <w:lang w:val="en-US"/>
    </w:rPr>
  </w:style>
  <w:style w:type="paragraph" w:customStyle="1" w:styleId="EndNoteBibliographyTitle">
    <w:name w:val="EndNote Bibliography Title"/>
    <w:basedOn w:val="Normal"/>
    <w:link w:val="EndNoteBibliographyTitleChar"/>
    <w:rsid w:val="00017464"/>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01746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17464"/>
    <w:pPr>
      <w:spacing w:line="240" w:lineRule="auto"/>
    </w:pPr>
    <w:rPr>
      <w:rFonts w:cs="Times New Roman"/>
      <w:noProof/>
    </w:rPr>
  </w:style>
  <w:style w:type="character" w:customStyle="1" w:styleId="EndNoteBibliographyChar">
    <w:name w:val="EndNote Bibliography Char"/>
    <w:basedOn w:val="DefaultParagraphFont"/>
    <w:link w:val="EndNoteBibliography"/>
    <w:rsid w:val="00017464"/>
    <w:rPr>
      <w:rFonts w:ascii="Times New Roman" w:hAnsi="Times New Roman" w:cs="Times New Roman"/>
      <w:noProof/>
      <w:sz w:val="24"/>
      <w:lang w:val="en-US"/>
    </w:rPr>
  </w:style>
  <w:style w:type="character" w:styleId="Hyperlink">
    <w:name w:val="Hyperlink"/>
    <w:basedOn w:val="DefaultParagraphFont"/>
    <w:uiPriority w:val="99"/>
    <w:unhideWhenUsed/>
    <w:rsid w:val="00DC2F6C"/>
    <w:rPr>
      <w:color w:val="0563C1" w:themeColor="hyperlink"/>
      <w:u w:val="single"/>
    </w:rPr>
  </w:style>
  <w:style w:type="paragraph" w:customStyle="1" w:styleId="Tableandfigurecontent">
    <w:name w:val="Table and figure content"/>
    <w:basedOn w:val="Normal"/>
    <w:link w:val="TableandfigurecontentChar"/>
    <w:qFormat/>
    <w:rsid w:val="00B23DB8"/>
    <w:pPr>
      <w:widowControl w:val="0"/>
      <w:spacing w:before="120" w:after="120" w:line="480" w:lineRule="auto"/>
      <w:contextualSpacing/>
      <w:jc w:val="left"/>
    </w:pPr>
    <w:rPr>
      <w:rFonts w:eastAsia="Times New Roman" w:cs="Times New Roman"/>
      <w:sz w:val="20"/>
      <w:szCs w:val="24"/>
    </w:rPr>
  </w:style>
  <w:style w:type="character" w:customStyle="1" w:styleId="TableandfigurecontentChar">
    <w:name w:val="Table and figure content Char"/>
    <w:link w:val="Tableandfigurecontent"/>
    <w:rsid w:val="00B23DB8"/>
    <w:rPr>
      <w:rFonts w:ascii="Times New Roman" w:eastAsia="Times New Roman" w:hAnsi="Times New Roman"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6644">
      <w:bodyDiv w:val="1"/>
      <w:marLeft w:val="0"/>
      <w:marRight w:val="0"/>
      <w:marTop w:val="0"/>
      <w:marBottom w:val="0"/>
      <w:divBdr>
        <w:top w:val="none" w:sz="0" w:space="0" w:color="auto"/>
        <w:left w:val="none" w:sz="0" w:space="0" w:color="auto"/>
        <w:bottom w:val="none" w:sz="0" w:space="0" w:color="auto"/>
        <w:right w:val="none" w:sz="0" w:space="0" w:color="auto"/>
      </w:divBdr>
    </w:div>
    <w:div w:id="34428881">
      <w:bodyDiv w:val="1"/>
      <w:marLeft w:val="0"/>
      <w:marRight w:val="0"/>
      <w:marTop w:val="0"/>
      <w:marBottom w:val="0"/>
      <w:divBdr>
        <w:top w:val="none" w:sz="0" w:space="0" w:color="auto"/>
        <w:left w:val="none" w:sz="0" w:space="0" w:color="auto"/>
        <w:bottom w:val="none" w:sz="0" w:space="0" w:color="auto"/>
        <w:right w:val="none" w:sz="0" w:space="0" w:color="auto"/>
      </w:divBdr>
    </w:div>
    <w:div w:id="417554790">
      <w:bodyDiv w:val="1"/>
      <w:marLeft w:val="0"/>
      <w:marRight w:val="0"/>
      <w:marTop w:val="0"/>
      <w:marBottom w:val="0"/>
      <w:divBdr>
        <w:top w:val="none" w:sz="0" w:space="0" w:color="auto"/>
        <w:left w:val="none" w:sz="0" w:space="0" w:color="auto"/>
        <w:bottom w:val="none" w:sz="0" w:space="0" w:color="auto"/>
        <w:right w:val="none" w:sz="0" w:space="0" w:color="auto"/>
      </w:divBdr>
    </w:div>
    <w:div w:id="833255033">
      <w:bodyDiv w:val="1"/>
      <w:marLeft w:val="0"/>
      <w:marRight w:val="0"/>
      <w:marTop w:val="0"/>
      <w:marBottom w:val="0"/>
      <w:divBdr>
        <w:top w:val="none" w:sz="0" w:space="0" w:color="auto"/>
        <w:left w:val="none" w:sz="0" w:space="0" w:color="auto"/>
        <w:bottom w:val="none" w:sz="0" w:space="0" w:color="auto"/>
        <w:right w:val="none" w:sz="0" w:space="0" w:color="auto"/>
      </w:divBdr>
    </w:div>
    <w:div w:id="838732866">
      <w:bodyDiv w:val="1"/>
      <w:marLeft w:val="0"/>
      <w:marRight w:val="0"/>
      <w:marTop w:val="0"/>
      <w:marBottom w:val="0"/>
      <w:divBdr>
        <w:top w:val="none" w:sz="0" w:space="0" w:color="auto"/>
        <w:left w:val="none" w:sz="0" w:space="0" w:color="auto"/>
        <w:bottom w:val="none" w:sz="0" w:space="0" w:color="auto"/>
        <w:right w:val="none" w:sz="0" w:space="0" w:color="auto"/>
      </w:divBdr>
    </w:div>
    <w:div w:id="1031420774">
      <w:bodyDiv w:val="1"/>
      <w:marLeft w:val="0"/>
      <w:marRight w:val="0"/>
      <w:marTop w:val="0"/>
      <w:marBottom w:val="0"/>
      <w:divBdr>
        <w:top w:val="none" w:sz="0" w:space="0" w:color="auto"/>
        <w:left w:val="none" w:sz="0" w:space="0" w:color="auto"/>
        <w:bottom w:val="none" w:sz="0" w:space="0" w:color="auto"/>
        <w:right w:val="none" w:sz="0" w:space="0" w:color="auto"/>
      </w:divBdr>
    </w:div>
    <w:div w:id="17320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6"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16933</Words>
  <Characters>96519</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2025-11-24T20:33:00Z</dcterms:created>
  <dcterms:modified xsi:type="dcterms:W3CDTF">2026-01-29T04:57:00Z</dcterms:modified>
</cp:coreProperties>
</file>