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3DC54" w14:textId="43B843EC" w:rsidR="00CC2347" w:rsidRPr="00CC2347" w:rsidRDefault="00CC2347" w:rsidP="00CC2347">
      <w:bookmarkStart w:id="0" w:name="_GoBack"/>
      <w:bookmarkEnd w:id="0"/>
      <w:r w:rsidRPr="00CC2347">
        <w:rPr>
          <w:b/>
          <w:bCs/>
        </w:rPr>
        <w:t>Appendix</w:t>
      </w:r>
    </w:p>
    <w:p w14:paraId="6B483CCF" w14:textId="77777777" w:rsidR="00CC2347" w:rsidRPr="00CC2347" w:rsidRDefault="00CC2347" w:rsidP="00CC2347">
      <w:r w:rsidRPr="00CC2347">
        <w:rPr>
          <w:b/>
          <w:bCs/>
        </w:rPr>
        <w:t>Table A1: PMG-ARDL Results with Alternative Wealth Indicators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3198"/>
        <w:gridCol w:w="2057"/>
        <w:gridCol w:w="1727"/>
        <w:gridCol w:w="2034"/>
      </w:tblGrid>
      <w:tr w:rsidR="00CC2347" w:rsidRPr="00CC2347" w14:paraId="272691EB" w14:textId="77777777" w:rsidTr="00E9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4D51B72D" w14:textId="77777777" w:rsidR="00CC2347" w:rsidRPr="00CC2347" w:rsidRDefault="00CC2347" w:rsidP="00CC2347">
            <w:r w:rsidRPr="00CC2347">
              <w:t>Variable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ED1B6E" w14:textId="77777777" w:rsidR="00CC2347" w:rsidRPr="00CC2347" w:rsidRDefault="00CC2347" w:rsidP="00CC2347">
            <w:r w:rsidRPr="00CC2347">
              <w:t>Model 1: Gross Savings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D421BE2" w14:textId="77777777" w:rsidR="00CC2347" w:rsidRPr="00CC2347" w:rsidRDefault="00CC2347" w:rsidP="00CC2347">
            <w:r w:rsidRPr="00CC2347">
              <w:t>Model 2: GFCF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C348D89" w14:textId="77777777" w:rsidR="00CC2347" w:rsidRPr="00CC2347" w:rsidRDefault="00CC2347" w:rsidP="00CC2347">
            <w:r w:rsidRPr="00CC2347">
              <w:t>Model 3: Baseline ANS</w:t>
            </w:r>
          </w:p>
        </w:tc>
      </w:tr>
      <w:tr w:rsidR="00CC2347" w:rsidRPr="00CC2347" w14:paraId="59556D47" w14:textId="77777777" w:rsidTr="00A6522E">
        <w:tc>
          <w:tcPr>
            <w:tcW w:w="0" w:type="auto"/>
            <w:hideMark/>
          </w:tcPr>
          <w:p w14:paraId="0DB8B359" w14:textId="77777777" w:rsidR="00CC2347" w:rsidRPr="00CC2347" w:rsidRDefault="00CC2347" w:rsidP="00CC2347">
            <w:r w:rsidRPr="00CC2347">
              <w:rPr>
                <w:b/>
                <w:bCs/>
              </w:rPr>
              <w:t>LONG-RUN COEFFICIENTS</w:t>
            </w:r>
          </w:p>
        </w:tc>
        <w:tc>
          <w:tcPr>
            <w:tcW w:w="0" w:type="auto"/>
            <w:hideMark/>
          </w:tcPr>
          <w:p w14:paraId="01C5220C" w14:textId="77777777" w:rsidR="00CC2347" w:rsidRPr="00CC2347" w:rsidRDefault="00CC2347" w:rsidP="00CC2347"/>
        </w:tc>
        <w:tc>
          <w:tcPr>
            <w:tcW w:w="0" w:type="auto"/>
            <w:hideMark/>
          </w:tcPr>
          <w:p w14:paraId="02B7C921" w14:textId="77777777" w:rsidR="00CC2347" w:rsidRPr="00CC2347" w:rsidRDefault="00CC2347" w:rsidP="00CC2347"/>
        </w:tc>
        <w:tc>
          <w:tcPr>
            <w:tcW w:w="0" w:type="auto"/>
            <w:hideMark/>
          </w:tcPr>
          <w:p w14:paraId="5FABB541" w14:textId="77777777" w:rsidR="00CC2347" w:rsidRPr="00CC2347" w:rsidRDefault="00CC2347" w:rsidP="00CC2347"/>
        </w:tc>
      </w:tr>
      <w:tr w:rsidR="00CC2347" w:rsidRPr="00CC2347" w14:paraId="0A7423D3" w14:textId="77777777" w:rsidTr="00A6522E">
        <w:tc>
          <w:tcPr>
            <w:tcW w:w="0" w:type="auto"/>
            <w:hideMark/>
          </w:tcPr>
          <w:p w14:paraId="3D4E19DB" w14:textId="77777777" w:rsidR="00CC2347" w:rsidRPr="00CC2347" w:rsidRDefault="00CC2347" w:rsidP="00CC2347">
            <w:r w:rsidRPr="00CC2347">
              <w:t>External debt stocks (% GNI)</w:t>
            </w:r>
          </w:p>
        </w:tc>
        <w:tc>
          <w:tcPr>
            <w:tcW w:w="0" w:type="auto"/>
            <w:hideMark/>
          </w:tcPr>
          <w:p w14:paraId="7842B0F6" w14:textId="77777777" w:rsidR="00CC2347" w:rsidRPr="00CC2347" w:rsidRDefault="00CC2347" w:rsidP="00CC2347">
            <w:r w:rsidRPr="00CC2347">
              <w:t>0.285***</w:t>
            </w:r>
          </w:p>
        </w:tc>
        <w:tc>
          <w:tcPr>
            <w:tcW w:w="0" w:type="auto"/>
            <w:hideMark/>
          </w:tcPr>
          <w:p w14:paraId="318BB55E" w14:textId="77777777" w:rsidR="00CC2347" w:rsidRPr="00CC2347" w:rsidRDefault="00CC2347" w:rsidP="00CC2347">
            <w:r w:rsidRPr="00CC2347">
              <w:t>0.291***</w:t>
            </w:r>
          </w:p>
        </w:tc>
        <w:tc>
          <w:tcPr>
            <w:tcW w:w="0" w:type="auto"/>
            <w:hideMark/>
          </w:tcPr>
          <w:p w14:paraId="57B9B57B" w14:textId="77777777" w:rsidR="00CC2347" w:rsidRPr="00CC2347" w:rsidRDefault="00CC2347" w:rsidP="00CC2347">
            <w:r w:rsidRPr="00CC2347">
              <w:t>0.298***</w:t>
            </w:r>
          </w:p>
        </w:tc>
      </w:tr>
      <w:tr w:rsidR="00CC2347" w:rsidRPr="00CC2347" w14:paraId="0510EA39" w14:textId="77777777" w:rsidTr="00A6522E">
        <w:tc>
          <w:tcPr>
            <w:tcW w:w="0" w:type="auto"/>
            <w:hideMark/>
          </w:tcPr>
          <w:p w14:paraId="248F1DF6" w14:textId="77777777" w:rsidR="00CC2347" w:rsidRPr="00CC2347" w:rsidRDefault="00CC2347" w:rsidP="00CC2347"/>
        </w:tc>
        <w:tc>
          <w:tcPr>
            <w:tcW w:w="0" w:type="auto"/>
            <w:hideMark/>
          </w:tcPr>
          <w:p w14:paraId="217D24B6" w14:textId="77777777" w:rsidR="00CC2347" w:rsidRPr="00CC2347" w:rsidRDefault="00CC2347" w:rsidP="00CC2347">
            <w:r w:rsidRPr="00CC2347">
              <w:t>(0.048)</w:t>
            </w:r>
          </w:p>
        </w:tc>
        <w:tc>
          <w:tcPr>
            <w:tcW w:w="0" w:type="auto"/>
            <w:hideMark/>
          </w:tcPr>
          <w:p w14:paraId="58F61263" w14:textId="77777777" w:rsidR="00CC2347" w:rsidRPr="00CC2347" w:rsidRDefault="00CC2347" w:rsidP="00CC2347">
            <w:r w:rsidRPr="00CC2347">
              <w:t>(0.052)</w:t>
            </w:r>
          </w:p>
        </w:tc>
        <w:tc>
          <w:tcPr>
            <w:tcW w:w="0" w:type="auto"/>
            <w:hideMark/>
          </w:tcPr>
          <w:p w14:paraId="732C499C" w14:textId="77777777" w:rsidR="00CC2347" w:rsidRPr="00CC2347" w:rsidRDefault="00CC2347" w:rsidP="00CC2347">
            <w:r w:rsidRPr="00CC2347">
              <w:t>(0.044)</w:t>
            </w:r>
          </w:p>
        </w:tc>
      </w:tr>
      <w:tr w:rsidR="00CC2347" w:rsidRPr="00CC2347" w14:paraId="02DD4554" w14:textId="77777777" w:rsidTr="00A6522E">
        <w:tc>
          <w:tcPr>
            <w:tcW w:w="0" w:type="auto"/>
            <w:hideMark/>
          </w:tcPr>
          <w:p w14:paraId="74F64C9E" w14:textId="77777777" w:rsidR="00CC2347" w:rsidRPr="00CC2347" w:rsidRDefault="00CC2347" w:rsidP="00CC2347">
            <w:r w:rsidRPr="00CC2347">
              <w:t>Wealth indicator</w:t>
            </w:r>
          </w:p>
        </w:tc>
        <w:tc>
          <w:tcPr>
            <w:tcW w:w="0" w:type="auto"/>
            <w:hideMark/>
          </w:tcPr>
          <w:p w14:paraId="27E64748" w14:textId="77777777" w:rsidR="00CC2347" w:rsidRPr="00CC2347" w:rsidRDefault="00CC2347" w:rsidP="00CC2347">
            <w:r w:rsidRPr="00CC2347">
              <w:t>-0.142*</w:t>
            </w:r>
          </w:p>
        </w:tc>
        <w:tc>
          <w:tcPr>
            <w:tcW w:w="0" w:type="auto"/>
            <w:hideMark/>
          </w:tcPr>
          <w:p w14:paraId="48494EA0" w14:textId="77777777" w:rsidR="00CC2347" w:rsidRPr="00CC2347" w:rsidRDefault="00CC2347" w:rsidP="00CC2347">
            <w:r w:rsidRPr="00CC2347">
              <w:t>-0.168**</w:t>
            </w:r>
          </w:p>
        </w:tc>
        <w:tc>
          <w:tcPr>
            <w:tcW w:w="0" w:type="auto"/>
            <w:hideMark/>
          </w:tcPr>
          <w:p w14:paraId="3F5A362D" w14:textId="77777777" w:rsidR="00CC2347" w:rsidRPr="00CC2347" w:rsidRDefault="00CC2347" w:rsidP="00CC2347">
            <w:r w:rsidRPr="00CC2347">
              <w:t>-0.286*</w:t>
            </w:r>
          </w:p>
        </w:tc>
      </w:tr>
      <w:tr w:rsidR="00CC2347" w:rsidRPr="00CC2347" w14:paraId="5BB426FA" w14:textId="77777777" w:rsidTr="00A6522E">
        <w:tc>
          <w:tcPr>
            <w:tcW w:w="0" w:type="auto"/>
            <w:hideMark/>
          </w:tcPr>
          <w:p w14:paraId="7DB946FB" w14:textId="77777777" w:rsidR="00CC2347" w:rsidRPr="00CC2347" w:rsidRDefault="00CC2347" w:rsidP="00CC2347"/>
        </w:tc>
        <w:tc>
          <w:tcPr>
            <w:tcW w:w="0" w:type="auto"/>
            <w:hideMark/>
          </w:tcPr>
          <w:p w14:paraId="47E5167A" w14:textId="77777777" w:rsidR="00CC2347" w:rsidRPr="00CC2347" w:rsidRDefault="00CC2347" w:rsidP="00CC2347">
            <w:r w:rsidRPr="00CC2347">
              <w:t>(0.078)</w:t>
            </w:r>
          </w:p>
        </w:tc>
        <w:tc>
          <w:tcPr>
            <w:tcW w:w="0" w:type="auto"/>
            <w:hideMark/>
          </w:tcPr>
          <w:p w14:paraId="3A9C2A80" w14:textId="77777777" w:rsidR="00CC2347" w:rsidRPr="00CC2347" w:rsidRDefault="00CC2347" w:rsidP="00CC2347">
            <w:r w:rsidRPr="00CC2347">
              <w:t>(0.082)</w:t>
            </w:r>
          </w:p>
        </w:tc>
        <w:tc>
          <w:tcPr>
            <w:tcW w:w="0" w:type="auto"/>
            <w:hideMark/>
          </w:tcPr>
          <w:p w14:paraId="141744B9" w14:textId="77777777" w:rsidR="00CC2347" w:rsidRPr="00CC2347" w:rsidRDefault="00CC2347" w:rsidP="00CC2347">
            <w:r w:rsidRPr="00CC2347">
              <w:t>(0.162)</w:t>
            </w:r>
          </w:p>
        </w:tc>
      </w:tr>
      <w:tr w:rsidR="00CC2347" w:rsidRPr="00CC2347" w14:paraId="729EAF28" w14:textId="77777777" w:rsidTr="00A6522E">
        <w:tc>
          <w:tcPr>
            <w:tcW w:w="0" w:type="auto"/>
            <w:hideMark/>
          </w:tcPr>
          <w:p w14:paraId="29482062" w14:textId="77777777" w:rsidR="00CC2347" w:rsidRPr="00CC2347" w:rsidRDefault="00CC2347" w:rsidP="00CC2347">
            <w:r w:rsidRPr="00CC2347">
              <w:t>Natural resource rents</w:t>
            </w:r>
          </w:p>
        </w:tc>
        <w:tc>
          <w:tcPr>
            <w:tcW w:w="0" w:type="auto"/>
            <w:hideMark/>
          </w:tcPr>
          <w:p w14:paraId="4F0F2817" w14:textId="77777777" w:rsidR="00CC2347" w:rsidRPr="00CC2347" w:rsidRDefault="00CC2347" w:rsidP="00CC2347">
            <w:r w:rsidRPr="00CC2347">
              <w:t>-0.052</w:t>
            </w:r>
          </w:p>
        </w:tc>
        <w:tc>
          <w:tcPr>
            <w:tcW w:w="0" w:type="auto"/>
            <w:hideMark/>
          </w:tcPr>
          <w:p w14:paraId="1381E80E" w14:textId="77777777" w:rsidR="00CC2347" w:rsidRPr="00CC2347" w:rsidRDefault="00CC2347" w:rsidP="00CC2347">
            <w:r w:rsidRPr="00CC2347">
              <w:t>-0.048</w:t>
            </w:r>
          </w:p>
        </w:tc>
        <w:tc>
          <w:tcPr>
            <w:tcW w:w="0" w:type="auto"/>
            <w:hideMark/>
          </w:tcPr>
          <w:p w14:paraId="79B01190" w14:textId="77777777" w:rsidR="00CC2347" w:rsidRPr="00CC2347" w:rsidRDefault="00CC2347" w:rsidP="00CC2347">
            <w:r w:rsidRPr="00CC2347">
              <w:t>-0.044</w:t>
            </w:r>
          </w:p>
        </w:tc>
      </w:tr>
      <w:tr w:rsidR="00CC2347" w:rsidRPr="00CC2347" w14:paraId="62DFC2E3" w14:textId="77777777" w:rsidTr="00A6522E">
        <w:tc>
          <w:tcPr>
            <w:tcW w:w="0" w:type="auto"/>
            <w:hideMark/>
          </w:tcPr>
          <w:p w14:paraId="4CB27676" w14:textId="77777777" w:rsidR="00CC2347" w:rsidRPr="00CC2347" w:rsidRDefault="00CC2347" w:rsidP="00CC2347"/>
        </w:tc>
        <w:tc>
          <w:tcPr>
            <w:tcW w:w="0" w:type="auto"/>
            <w:hideMark/>
          </w:tcPr>
          <w:p w14:paraId="75775A1E" w14:textId="77777777" w:rsidR="00CC2347" w:rsidRPr="00CC2347" w:rsidRDefault="00CC2347" w:rsidP="00CC2347">
            <w:r w:rsidRPr="00CC2347">
              <w:t>(0.102)</w:t>
            </w:r>
          </w:p>
        </w:tc>
        <w:tc>
          <w:tcPr>
            <w:tcW w:w="0" w:type="auto"/>
            <w:hideMark/>
          </w:tcPr>
          <w:p w14:paraId="7EC91526" w14:textId="77777777" w:rsidR="00CC2347" w:rsidRPr="00CC2347" w:rsidRDefault="00CC2347" w:rsidP="00CC2347">
            <w:r w:rsidRPr="00CC2347">
              <w:t>(0.098)</w:t>
            </w:r>
          </w:p>
        </w:tc>
        <w:tc>
          <w:tcPr>
            <w:tcW w:w="0" w:type="auto"/>
            <w:hideMark/>
          </w:tcPr>
          <w:p w14:paraId="033D5482" w14:textId="77777777" w:rsidR="00CC2347" w:rsidRPr="00CC2347" w:rsidRDefault="00CC2347" w:rsidP="00CC2347">
            <w:r w:rsidRPr="00CC2347">
              <w:t>(0.098)</w:t>
            </w:r>
          </w:p>
        </w:tc>
      </w:tr>
      <w:tr w:rsidR="00CC2347" w:rsidRPr="00CC2347" w14:paraId="62D54EB0" w14:textId="77777777" w:rsidTr="00A6522E">
        <w:tc>
          <w:tcPr>
            <w:tcW w:w="0" w:type="auto"/>
            <w:hideMark/>
          </w:tcPr>
          <w:p w14:paraId="3D445922" w14:textId="77777777" w:rsidR="00CC2347" w:rsidRPr="00CC2347" w:rsidRDefault="00CC2347" w:rsidP="00CC2347">
            <w:r w:rsidRPr="00CC2347">
              <w:t>GDP growth</w:t>
            </w:r>
          </w:p>
        </w:tc>
        <w:tc>
          <w:tcPr>
            <w:tcW w:w="0" w:type="auto"/>
            <w:hideMark/>
          </w:tcPr>
          <w:p w14:paraId="021C2F98" w14:textId="77777777" w:rsidR="00CC2347" w:rsidRPr="00CC2347" w:rsidRDefault="00CC2347" w:rsidP="00CC2347">
            <w:r w:rsidRPr="00CC2347">
              <w:t>-0.178***</w:t>
            </w:r>
          </w:p>
        </w:tc>
        <w:tc>
          <w:tcPr>
            <w:tcW w:w="0" w:type="auto"/>
            <w:hideMark/>
          </w:tcPr>
          <w:p w14:paraId="0E5A7D37" w14:textId="77777777" w:rsidR="00CC2347" w:rsidRPr="00CC2347" w:rsidRDefault="00CC2347" w:rsidP="00CC2347">
            <w:r w:rsidRPr="00CC2347">
              <w:t>-0.182***</w:t>
            </w:r>
          </w:p>
        </w:tc>
        <w:tc>
          <w:tcPr>
            <w:tcW w:w="0" w:type="auto"/>
            <w:hideMark/>
          </w:tcPr>
          <w:p w14:paraId="408253CA" w14:textId="77777777" w:rsidR="00CC2347" w:rsidRPr="00CC2347" w:rsidRDefault="00CC2347" w:rsidP="00CC2347">
            <w:r w:rsidRPr="00CC2347">
              <w:t>-0.188***</w:t>
            </w:r>
          </w:p>
        </w:tc>
      </w:tr>
      <w:tr w:rsidR="00CC2347" w:rsidRPr="00CC2347" w14:paraId="25415C34" w14:textId="77777777" w:rsidTr="00A6522E">
        <w:tc>
          <w:tcPr>
            <w:tcW w:w="0" w:type="auto"/>
            <w:hideMark/>
          </w:tcPr>
          <w:p w14:paraId="2C389BC4" w14:textId="77777777" w:rsidR="00CC2347" w:rsidRPr="00CC2347" w:rsidRDefault="00CC2347" w:rsidP="00CC2347"/>
        </w:tc>
        <w:tc>
          <w:tcPr>
            <w:tcW w:w="0" w:type="auto"/>
            <w:hideMark/>
          </w:tcPr>
          <w:p w14:paraId="12BC8247" w14:textId="77777777" w:rsidR="00CC2347" w:rsidRPr="00CC2347" w:rsidRDefault="00CC2347" w:rsidP="00CC2347">
            <w:r w:rsidRPr="00CC2347">
              <w:t>(0.052)</w:t>
            </w:r>
          </w:p>
        </w:tc>
        <w:tc>
          <w:tcPr>
            <w:tcW w:w="0" w:type="auto"/>
            <w:hideMark/>
          </w:tcPr>
          <w:p w14:paraId="64DE89A0" w14:textId="77777777" w:rsidR="00CC2347" w:rsidRPr="00CC2347" w:rsidRDefault="00CC2347" w:rsidP="00CC2347">
            <w:r w:rsidRPr="00CC2347">
              <w:t>(0.055)</w:t>
            </w:r>
          </w:p>
        </w:tc>
        <w:tc>
          <w:tcPr>
            <w:tcW w:w="0" w:type="auto"/>
            <w:hideMark/>
          </w:tcPr>
          <w:p w14:paraId="4852A2EE" w14:textId="77777777" w:rsidR="00CC2347" w:rsidRPr="00CC2347" w:rsidRDefault="00CC2347" w:rsidP="00CC2347">
            <w:r w:rsidRPr="00CC2347">
              <w:t>(0.048)</w:t>
            </w:r>
          </w:p>
        </w:tc>
      </w:tr>
      <w:tr w:rsidR="00CC2347" w:rsidRPr="00CC2347" w14:paraId="16477CEA" w14:textId="77777777" w:rsidTr="00A6522E">
        <w:tc>
          <w:tcPr>
            <w:tcW w:w="0" w:type="auto"/>
            <w:hideMark/>
          </w:tcPr>
          <w:p w14:paraId="577B0544" w14:textId="77777777" w:rsidR="00CC2347" w:rsidRPr="00CC2347" w:rsidRDefault="00CC2347" w:rsidP="00CC2347">
            <w:r w:rsidRPr="00CC2347">
              <w:t>Governance index</w:t>
            </w:r>
          </w:p>
        </w:tc>
        <w:tc>
          <w:tcPr>
            <w:tcW w:w="0" w:type="auto"/>
            <w:hideMark/>
          </w:tcPr>
          <w:p w14:paraId="2585DB65" w14:textId="77777777" w:rsidR="00CC2347" w:rsidRPr="00CC2347" w:rsidRDefault="00CC2347" w:rsidP="00CC2347">
            <w:r w:rsidRPr="00CC2347">
              <w:t>-0.318***</w:t>
            </w:r>
          </w:p>
        </w:tc>
        <w:tc>
          <w:tcPr>
            <w:tcW w:w="0" w:type="auto"/>
            <w:hideMark/>
          </w:tcPr>
          <w:p w14:paraId="1B3E756E" w14:textId="77777777" w:rsidR="00CC2347" w:rsidRPr="00CC2347" w:rsidRDefault="00CC2347" w:rsidP="00CC2347">
            <w:r w:rsidRPr="00CC2347">
              <w:t>-0.328***</w:t>
            </w:r>
          </w:p>
        </w:tc>
        <w:tc>
          <w:tcPr>
            <w:tcW w:w="0" w:type="auto"/>
            <w:hideMark/>
          </w:tcPr>
          <w:p w14:paraId="462BB83B" w14:textId="77777777" w:rsidR="00CC2347" w:rsidRPr="00CC2347" w:rsidRDefault="00CC2347" w:rsidP="00CC2347">
            <w:r w:rsidRPr="00CC2347">
              <w:t>-0.342***</w:t>
            </w:r>
          </w:p>
        </w:tc>
      </w:tr>
      <w:tr w:rsidR="00CC2347" w:rsidRPr="00CC2347" w14:paraId="70105365" w14:textId="77777777" w:rsidTr="00A6522E">
        <w:tc>
          <w:tcPr>
            <w:tcW w:w="0" w:type="auto"/>
            <w:hideMark/>
          </w:tcPr>
          <w:p w14:paraId="4F8FC971" w14:textId="77777777" w:rsidR="00CC2347" w:rsidRPr="00CC2347" w:rsidRDefault="00CC2347" w:rsidP="00CC2347"/>
        </w:tc>
        <w:tc>
          <w:tcPr>
            <w:tcW w:w="0" w:type="auto"/>
            <w:hideMark/>
          </w:tcPr>
          <w:p w14:paraId="5A2FC2E0" w14:textId="77777777" w:rsidR="00CC2347" w:rsidRPr="00CC2347" w:rsidRDefault="00CC2347" w:rsidP="00CC2347">
            <w:r w:rsidRPr="00CC2347">
              <w:t>(0.118)</w:t>
            </w:r>
          </w:p>
        </w:tc>
        <w:tc>
          <w:tcPr>
            <w:tcW w:w="0" w:type="auto"/>
            <w:hideMark/>
          </w:tcPr>
          <w:p w14:paraId="7553E882" w14:textId="77777777" w:rsidR="00CC2347" w:rsidRPr="00CC2347" w:rsidRDefault="00CC2347" w:rsidP="00CC2347">
            <w:r w:rsidRPr="00CC2347">
              <w:t>(0.122)</w:t>
            </w:r>
          </w:p>
        </w:tc>
        <w:tc>
          <w:tcPr>
            <w:tcW w:w="0" w:type="auto"/>
            <w:hideMark/>
          </w:tcPr>
          <w:p w14:paraId="2F0BBAF7" w14:textId="77777777" w:rsidR="00CC2347" w:rsidRPr="00CC2347" w:rsidRDefault="00CC2347" w:rsidP="00CC2347">
            <w:r w:rsidRPr="00CC2347">
              <w:t>(0.112)</w:t>
            </w:r>
          </w:p>
        </w:tc>
      </w:tr>
      <w:tr w:rsidR="00CC2347" w:rsidRPr="00CC2347" w14:paraId="4624D2C1" w14:textId="77777777" w:rsidTr="00A6522E">
        <w:tc>
          <w:tcPr>
            <w:tcW w:w="0" w:type="auto"/>
            <w:hideMark/>
          </w:tcPr>
          <w:p w14:paraId="3D5C3657" w14:textId="77777777" w:rsidR="00CC2347" w:rsidRPr="00CC2347" w:rsidRDefault="00CC2347" w:rsidP="00CC2347">
            <w:r w:rsidRPr="00CC2347">
              <w:rPr>
                <w:b/>
                <w:bCs/>
              </w:rPr>
              <w:t>SHORT-RUN COEFFICIENTS</w:t>
            </w:r>
          </w:p>
        </w:tc>
        <w:tc>
          <w:tcPr>
            <w:tcW w:w="0" w:type="auto"/>
            <w:hideMark/>
          </w:tcPr>
          <w:p w14:paraId="159D69C5" w14:textId="77777777" w:rsidR="00CC2347" w:rsidRPr="00CC2347" w:rsidRDefault="00CC2347" w:rsidP="00CC2347"/>
        </w:tc>
        <w:tc>
          <w:tcPr>
            <w:tcW w:w="0" w:type="auto"/>
            <w:hideMark/>
          </w:tcPr>
          <w:p w14:paraId="52EF6CF4" w14:textId="77777777" w:rsidR="00CC2347" w:rsidRPr="00CC2347" w:rsidRDefault="00CC2347" w:rsidP="00CC2347"/>
        </w:tc>
        <w:tc>
          <w:tcPr>
            <w:tcW w:w="0" w:type="auto"/>
            <w:hideMark/>
          </w:tcPr>
          <w:p w14:paraId="4633A3EF" w14:textId="77777777" w:rsidR="00CC2347" w:rsidRPr="00CC2347" w:rsidRDefault="00CC2347" w:rsidP="00CC2347"/>
        </w:tc>
      </w:tr>
      <w:tr w:rsidR="00CC2347" w:rsidRPr="00CC2347" w14:paraId="2747B502" w14:textId="77777777" w:rsidTr="00A6522E">
        <w:tc>
          <w:tcPr>
            <w:tcW w:w="0" w:type="auto"/>
            <w:hideMark/>
          </w:tcPr>
          <w:p w14:paraId="0DB6022B" w14:textId="77777777" w:rsidR="00CC2347" w:rsidRPr="00CC2347" w:rsidRDefault="00CC2347" w:rsidP="00CC2347">
            <w:r w:rsidRPr="00CC2347">
              <w:t>Error correction (φ)</w:t>
            </w:r>
          </w:p>
        </w:tc>
        <w:tc>
          <w:tcPr>
            <w:tcW w:w="0" w:type="auto"/>
            <w:hideMark/>
          </w:tcPr>
          <w:p w14:paraId="1A7DED1C" w14:textId="77777777" w:rsidR="00CC2347" w:rsidRPr="00CC2347" w:rsidRDefault="00CC2347" w:rsidP="00CC2347">
            <w:r w:rsidRPr="00CC2347">
              <w:t>-0.448***</w:t>
            </w:r>
          </w:p>
        </w:tc>
        <w:tc>
          <w:tcPr>
            <w:tcW w:w="0" w:type="auto"/>
            <w:hideMark/>
          </w:tcPr>
          <w:p w14:paraId="6BFE1B91" w14:textId="77777777" w:rsidR="00CC2347" w:rsidRPr="00CC2347" w:rsidRDefault="00CC2347" w:rsidP="00CC2347">
            <w:r w:rsidRPr="00CC2347">
              <w:t>-0.455***</w:t>
            </w:r>
          </w:p>
        </w:tc>
        <w:tc>
          <w:tcPr>
            <w:tcW w:w="0" w:type="auto"/>
            <w:hideMark/>
          </w:tcPr>
          <w:p w14:paraId="0E74860F" w14:textId="77777777" w:rsidR="00CC2347" w:rsidRPr="00CC2347" w:rsidRDefault="00CC2347" w:rsidP="00CC2347">
            <w:r w:rsidRPr="00CC2347">
              <w:t>-0.462***</w:t>
            </w:r>
          </w:p>
        </w:tc>
      </w:tr>
      <w:tr w:rsidR="00CC2347" w:rsidRPr="00CC2347" w14:paraId="2DFE0758" w14:textId="77777777" w:rsidTr="00A6522E">
        <w:tc>
          <w:tcPr>
            <w:tcW w:w="0" w:type="auto"/>
            <w:hideMark/>
          </w:tcPr>
          <w:p w14:paraId="04F7D31D" w14:textId="77777777" w:rsidR="00CC2347" w:rsidRPr="00CC2347" w:rsidRDefault="00CC2347" w:rsidP="00CC2347"/>
        </w:tc>
        <w:tc>
          <w:tcPr>
            <w:tcW w:w="0" w:type="auto"/>
            <w:hideMark/>
          </w:tcPr>
          <w:p w14:paraId="326ABAA8" w14:textId="77777777" w:rsidR="00CC2347" w:rsidRPr="00CC2347" w:rsidRDefault="00CC2347" w:rsidP="00CC2347">
            <w:r w:rsidRPr="00CC2347">
              <w:t>(0.092)</w:t>
            </w:r>
          </w:p>
        </w:tc>
        <w:tc>
          <w:tcPr>
            <w:tcW w:w="0" w:type="auto"/>
            <w:hideMark/>
          </w:tcPr>
          <w:p w14:paraId="43877E92" w14:textId="77777777" w:rsidR="00CC2347" w:rsidRPr="00CC2347" w:rsidRDefault="00CC2347" w:rsidP="00CC2347">
            <w:r w:rsidRPr="00CC2347">
              <w:t>(0.088)</w:t>
            </w:r>
          </w:p>
        </w:tc>
        <w:tc>
          <w:tcPr>
            <w:tcW w:w="0" w:type="auto"/>
            <w:hideMark/>
          </w:tcPr>
          <w:p w14:paraId="400F8214" w14:textId="77777777" w:rsidR="00CC2347" w:rsidRPr="00CC2347" w:rsidRDefault="00CC2347" w:rsidP="00CC2347">
            <w:r w:rsidRPr="00CC2347">
              <w:t>(0.088)</w:t>
            </w:r>
          </w:p>
        </w:tc>
      </w:tr>
      <w:tr w:rsidR="00CC2347" w:rsidRPr="00CC2347" w14:paraId="783E70B0" w14:textId="77777777" w:rsidTr="00A6522E">
        <w:tc>
          <w:tcPr>
            <w:tcW w:w="0" w:type="auto"/>
            <w:hideMark/>
          </w:tcPr>
          <w:p w14:paraId="056C78CA" w14:textId="77777777" w:rsidR="00CC2347" w:rsidRPr="00CC2347" w:rsidRDefault="00CC2347" w:rsidP="00CC2347">
            <w:r w:rsidRPr="00CC2347">
              <w:t>Δ GDP growth</w:t>
            </w:r>
          </w:p>
        </w:tc>
        <w:tc>
          <w:tcPr>
            <w:tcW w:w="0" w:type="auto"/>
            <w:hideMark/>
          </w:tcPr>
          <w:p w14:paraId="2D628B3E" w14:textId="77777777" w:rsidR="00CC2347" w:rsidRPr="00CC2347" w:rsidRDefault="00CC2347" w:rsidP="00CC2347">
            <w:r w:rsidRPr="00CC2347">
              <w:t>-0.082***</w:t>
            </w:r>
          </w:p>
        </w:tc>
        <w:tc>
          <w:tcPr>
            <w:tcW w:w="0" w:type="auto"/>
            <w:hideMark/>
          </w:tcPr>
          <w:p w14:paraId="3884834B" w14:textId="77777777" w:rsidR="00CC2347" w:rsidRPr="00CC2347" w:rsidRDefault="00CC2347" w:rsidP="00CC2347">
            <w:r w:rsidRPr="00CC2347">
              <w:t>-0.085***</w:t>
            </w:r>
          </w:p>
        </w:tc>
        <w:tc>
          <w:tcPr>
            <w:tcW w:w="0" w:type="auto"/>
            <w:hideMark/>
          </w:tcPr>
          <w:p w14:paraId="4EADAFCF" w14:textId="77777777" w:rsidR="00CC2347" w:rsidRPr="00CC2347" w:rsidRDefault="00CC2347" w:rsidP="00CC2347">
            <w:r w:rsidRPr="00CC2347">
              <w:t>-0.088***</w:t>
            </w:r>
          </w:p>
        </w:tc>
      </w:tr>
      <w:tr w:rsidR="00CC2347" w:rsidRPr="00CC2347" w14:paraId="00862BF3" w14:textId="77777777" w:rsidTr="00A6522E">
        <w:tc>
          <w:tcPr>
            <w:tcW w:w="0" w:type="auto"/>
            <w:hideMark/>
          </w:tcPr>
          <w:p w14:paraId="0E75FDA3" w14:textId="77777777" w:rsidR="00CC2347" w:rsidRPr="00CC2347" w:rsidRDefault="00CC2347" w:rsidP="00CC2347"/>
        </w:tc>
        <w:tc>
          <w:tcPr>
            <w:tcW w:w="0" w:type="auto"/>
            <w:hideMark/>
          </w:tcPr>
          <w:p w14:paraId="5F9006B1" w14:textId="77777777" w:rsidR="00CC2347" w:rsidRPr="00CC2347" w:rsidRDefault="00CC2347" w:rsidP="00CC2347">
            <w:r w:rsidRPr="00CC2347">
              <w:t>(0.024)</w:t>
            </w:r>
          </w:p>
        </w:tc>
        <w:tc>
          <w:tcPr>
            <w:tcW w:w="0" w:type="auto"/>
            <w:hideMark/>
          </w:tcPr>
          <w:p w14:paraId="335DA226" w14:textId="77777777" w:rsidR="00CC2347" w:rsidRPr="00CC2347" w:rsidRDefault="00CC2347" w:rsidP="00CC2347">
            <w:r w:rsidRPr="00CC2347">
              <w:t>(0.022)</w:t>
            </w:r>
          </w:p>
        </w:tc>
        <w:tc>
          <w:tcPr>
            <w:tcW w:w="0" w:type="auto"/>
            <w:hideMark/>
          </w:tcPr>
          <w:p w14:paraId="2A224A39" w14:textId="77777777" w:rsidR="00CC2347" w:rsidRPr="00CC2347" w:rsidRDefault="00CC2347" w:rsidP="00CC2347">
            <w:r w:rsidRPr="00CC2347">
              <w:t>(0.022)</w:t>
            </w:r>
          </w:p>
        </w:tc>
      </w:tr>
      <w:tr w:rsidR="00CC2347" w:rsidRPr="00CC2347" w14:paraId="76E89619" w14:textId="77777777" w:rsidTr="00A6522E">
        <w:tc>
          <w:tcPr>
            <w:tcW w:w="0" w:type="auto"/>
            <w:hideMark/>
          </w:tcPr>
          <w:p w14:paraId="3650C871" w14:textId="77777777" w:rsidR="00CC2347" w:rsidRPr="00CC2347" w:rsidRDefault="00CC2347" w:rsidP="00CC2347">
            <w:r w:rsidRPr="00CC2347">
              <w:t>Observations</w:t>
            </w:r>
          </w:p>
        </w:tc>
        <w:tc>
          <w:tcPr>
            <w:tcW w:w="0" w:type="auto"/>
            <w:hideMark/>
          </w:tcPr>
          <w:p w14:paraId="5426759C" w14:textId="77777777" w:rsidR="00CC2347" w:rsidRPr="00CC2347" w:rsidRDefault="00CC2347" w:rsidP="00CC2347">
            <w:r w:rsidRPr="00CC2347">
              <w:t>398</w:t>
            </w:r>
          </w:p>
        </w:tc>
        <w:tc>
          <w:tcPr>
            <w:tcW w:w="0" w:type="auto"/>
            <w:hideMark/>
          </w:tcPr>
          <w:p w14:paraId="627ACFD1" w14:textId="77777777" w:rsidR="00CC2347" w:rsidRPr="00CC2347" w:rsidRDefault="00CC2347" w:rsidP="00CC2347">
            <w:r w:rsidRPr="00CC2347">
              <w:t>402</w:t>
            </w:r>
          </w:p>
        </w:tc>
        <w:tc>
          <w:tcPr>
            <w:tcW w:w="0" w:type="auto"/>
            <w:hideMark/>
          </w:tcPr>
          <w:p w14:paraId="1C835F38" w14:textId="77777777" w:rsidR="00CC2347" w:rsidRPr="00CC2347" w:rsidRDefault="00CC2347" w:rsidP="00CC2347">
            <w:r w:rsidRPr="00CC2347">
              <w:t>405</w:t>
            </w:r>
          </w:p>
        </w:tc>
      </w:tr>
      <w:tr w:rsidR="00CC2347" w:rsidRPr="00CC2347" w14:paraId="03435A85" w14:textId="77777777" w:rsidTr="00A6522E">
        <w:tc>
          <w:tcPr>
            <w:tcW w:w="0" w:type="auto"/>
            <w:hideMark/>
          </w:tcPr>
          <w:p w14:paraId="53D3241C" w14:textId="77777777" w:rsidR="00CC2347" w:rsidRPr="00CC2347" w:rsidRDefault="00CC2347" w:rsidP="00CC2347">
            <w:r w:rsidRPr="00CC2347">
              <w:t>Countries</w:t>
            </w:r>
          </w:p>
        </w:tc>
        <w:tc>
          <w:tcPr>
            <w:tcW w:w="0" w:type="auto"/>
            <w:hideMark/>
          </w:tcPr>
          <w:p w14:paraId="661D16B8" w14:textId="77777777" w:rsidR="00CC2347" w:rsidRPr="00CC2347" w:rsidRDefault="00CC2347" w:rsidP="00CC2347">
            <w:r w:rsidRPr="00CC2347">
              <w:t>16</w:t>
            </w:r>
          </w:p>
        </w:tc>
        <w:tc>
          <w:tcPr>
            <w:tcW w:w="0" w:type="auto"/>
            <w:hideMark/>
          </w:tcPr>
          <w:p w14:paraId="04FD74CD" w14:textId="77777777" w:rsidR="00CC2347" w:rsidRPr="00CC2347" w:rsidRDefault="00CC2347" w:rsidP="00CC2347">
            <w:r w:rsidRPr="00CC2347">
              <w:t>16</w:t>
            </w:r>
          </w:p>
        </w:tc>
        <w:tc>
          <w:tcPr>
            <w:tcW w:w="0" w:type="auto"/>
            <w:hideMark/>
          </w:tcPr>
          <w:p w14:paraId="0A769BCA" w14:textId="77777777" w:rsidR="00CC2347" w:rsidRPr="00CC2347" w:rsidRDefault="00CC2347" w:rsidP="00CC2347">
            <w:r w:rsidRPr="00CC2347">
              <w:t>16</w:t>
            </w:r>
          </w:p>
        </w:tc>
      </w:tr>
      <w:tr w:rsidR="00E91E6C" w:rsidRPr="00CC2347" w14:paraId="50B1ED5C" w14:textId="77777777" w:rsidTr="00E91E6C">
        <w:trPr>
          <w:trHeight w:val="1536"/>
        </w:trPr>
        <w:tc>
          <w:tcPr>
            <w:tcW w:w="0" w:type="auto"/>
            <w:gridSpan w:val="4"/>
          </w:tcPr>
          <w:p w14:paraId="27389556" w14:textId="77777777" w:rsidR="00E91E6C" w:rsidRPr="00CC2347" w:rsidRDefault="00E91E6C" w:rsidP="00E91E6C">
            <w:pPr>
              <w:jc w:val="both"/>
            </w:pPr>
            <w:r w:rsidRPr="00CC2347">
              <w:rPr>
                <w:i/>
                <w:iCs/>
              </w:rPr>
              <w:t xml:space="preserve">Notes: Standard errors in parentheses. *** p&lt;0.01, ** p&lt;0.05, * p&lt;0.10. Dependent variable: </w:t>
            </w:r>
            <w:proofErr w:type="spellStart"/>
            <w:proofErr w:type="gramStart"/>
            <w:r w:rsidRPr="00CC2347">
              <w:rPr>
                <w:i/>
                <w:iCs/>
              </w:rPr>
              <w:t>asinh</w:t>
            </w:r>
            <w:proofErr w:type="spellEnd"/>
            <w:r w:rsidRPr="00CC2347">
              <w:rPr>
                <w:i/>
                <w:iCs/>
              </w:rPr>
              <w:t>(</w:t>
            </w:r>
            <w:proofErr w:type="gramEnd"/>
            <w:r w:rsidRPr="00CC2347">
              <w:rPr>
                <w:i/>
                <w:iCs/>
              </w:rPr>
              <w:t>Total debt service / Exports). Model 1 uses gross savings (% GNI) as the wealth indicator. Model 2 uses gross fixed capital formation (GFCF, % GDP). Model 3 reproduces the baseline specification with adjusted net savings (ANS). The consistency of coefficient signs across specifications suggests that the main findings are not driven by idiosyncrasies in ANS measurement.</w:t>
            </w:r>
          </w:p>
          <w:p w14:paraId="602D9B76" w14:textId="77777777" w:rsidR="00E91E6C" w:rsidRPr="00CC2347" w:rsidRDefault="00E91E6C" w:rsidP="00CC2347"/>
        </w:tc>
      </w:tr>
    </w:tbl>
    <w:p w14:paraId="3D566363" w14:textId="77777777" w:rsidR="00CC2347" w:rsidRPr="00CC2347" w:rsidRDefault="00CC2347" w:rsidP="00CC2347">
      <w:r w:rsidRPr="00CC2347">
        <w:t>Source: Author's computation using Stata 18 (2025).</w:t>
      </w:r>
    </w:p>
    <w:p w14:paraId="4F830696" w14:textId="77777777" w:rsidR="00B557AB" w:rsidRPr="00BB5EBA" w:rsidRDefault="00B557AB" w:rsidP="00B557AB"/>
    <w:p w14:paraId="5795557B" w14:textId="77777777" w:rsidR="00B557AB" w:rsidRPr="00BB5EBA" w:rsidRDefault="00B557AB" w:rsidP="00B557AB"/>
    <w:p w14:paraId="0D679ABA" w14:textId="77777777" w:rsidR="00B557AB" w:rsidRPr="00BB5EBA" w:rsidRDefault="00B557AB" w:rsidP="00B557AB"/>
    <w:p w14:paraId="6B178775" w14:textId="77777777" w:rsidR="00B557AB" w:rsidRPr="00BB5EBA" w:rsidRDefault="00B557AB" w:rsidP="00B557AB"/>
    <w:p w14:paraId="258012F5" w14:textId="77777777" w:rsidR="00B557AB" w:rsidRPr="00BB5EBA" w:rsidRDefault="00B557AB" w:rsidP="00B557AB"/>
    <w:p w14:paraId="42D15FE1" w14:textId="77777777" w:rsidR="00B557AB" w:rsidRPr="00BB5EBA" w:rsidRDefault="00B557AB" w:rsidP="00B557AB"/>
    <w:p w14:paraId="4C544361" w14:textId="77777777" w:rsidR="00B557AB" w:rsidRPr="00BB5EBA" w:rsidRDefault="00B557AB" w:rsidP="00B557AB"/>
    <w:p w14:paraId="2856C048" w14:textId="77777777" w:rsidR="00B557AB" w:rsidRPr="00BB5EBA" w:rsidRDefault="00B557AB" w:rsidP="00B557AB"/>
    <w:p w14:paraId="683D7454" w14:textId="77777777" w:rsidR="00B557AB" w:rsidRPr="00BB5EBA" w:rsidRDefault="00B557AB" w:rsidP="00B557AB"/>
    <w:p w14:paraId="02C9F473" w14:textId="18B39D99" w:rsidR="00B557AB" w:rsidRPr="00BB5EBA" w:rsidRDefault="00B557AB" w:rsidP="00B557AB">
      <w:pPr>
        <w:tabs>
          <w:tab w:val="left" w:pos="3858"/>
        </w:tabs>
      </w:pPr>
      <w:r w:rsidRPr="00BB5EBA">
        <w:tab/>
      </w:r>
    </w:p>
    <w:sectPr w:rsidR="00B557AB" w:rsidRPr="00BB5EBA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880A9" w14:textId="77777777" w:rsidR="00CA536D" w:rsidRDefault="00CA536D" w:rsidP="00CC2347">
      <w:r>
        <w:separator/>
      </w:r>
    </w:p>
  </w:endnote>
  <w:endnote w:type="continuationSeparator" w:id="0">
    <w:p w14:paraId="357FA13A" w14:textId="77777777" w:rsidR="00CA536D" w:rsidRDefault="00CA536D" w:rsidP="00CC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025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BCD09" w14:textId="31E0B7F5" w:rsidR="00E130D3" w:rsidRDefault="00E130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0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B30ACE" w14:textId="77777777" w:rsidR="00E130D3" w:rsidRDefault="00E1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875CD" w14:textId="77777777" w:rsidR="00CA536D" w:rsidRDefault="00CA536D" w:rsidP="00CC2347">
      <w:r>
        <w:separator/>
      </w:r>
    </w:p>
  </w:footnote>
  <w:footnote w:type="continuationSeparator" w:id="0">
    <w:p w14:paraId="3AD31E75" w14:textId="77777777" w:rsidR="00CA536D" w:rsidRDefault="00CA536D" w:rsidP="00CC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1979"/>
    <w:multiLevelType w:val="hybridMultilevel"/>
    <w:tmpl w:val="B498CA78"/>
    <w:lvl w:ilvl="0" w:tplc="01D0D8B8">
      <w:start w:val="1"/>
      <w:numFmt w:val="bullet"/>
      <w:lvlText w:val="●"/>
      <w:lvlJc w:val="left"/>
      <w:pPr>
        <w:ind w:left="720" w:hanging="360"/>
      </w:pPr>
    </w:lvl>
    <w:lvl w:ilvl="1" w:tplc="BD6E9412">
      <w:start w:val="1"/>
      <w:numFmt w:val="bullet"/>
      <w:lvlText w:val="○"/>
      <w:lvlJc w:val="left"/>
      <w:pPr>
        <w:ind w:left="1440" w:hanging="360"/>
      </w:pPr>
    </w:lvl>
    <w:lvl w:ilvl="2" w:tplc="DBEC92F0">
      <w:start w:val="1"/>
      <w:numFmt w:val="bullet"/>
      <w:lvlText w:val="■"/>
      <w:lvlJc w:val="left"/>
      <w:pPr>
        <w:ind w:left="2160" w:hanging="360"/>
      </w:pPr>
    </w:lvl>
    <w:lvl w:ilvl="3" w:tplc="A9C69248">
      <w:start w:val="1"/>
      <w:numFmt w:val="bullet"/>
      <w:lvlText w:val="●"/>
      <w:lvlJc w:val="left"/>
      <w:pPr>
        <w:ind w:left="2880" w:hanging="360"/>
      </w:pPr>
    </w:lvl>
    <w:lvl w:ilvl="4" w:tplc="51F6AD92">
      <w:start w:val="1"/>
      <w:numFmt w:val="bullet"/>
      <w:lvlText w:val="○"/>
      <w:lvlJc w:val="left"/>
      <w:pPr>
        <w:ind w:left="3600" w:hanging="360"/>
      </w:pPr>
    </w:lvl>
    <w:lvl w:ilvl="5" w:tplc="36329E48">
      <w:start w:val="1"/>
      <w:numFmt w:val="bullet"/>
      <w:lvlText w:val="■"/>
      <w:lvlJc w:val="left"/>
      <w:pPr>
        <w:ind w:left="4320" w:hanging="360"/>
      </w:pPr>
    </w:lvl>
    <w:lvl w:ilvl="6" w:tplc="BEB01408">
      <w:start w:val="1"/>
      <w:numFmt w:val="bullet"/>
      <w:lvlText w:val="●"/>
      <w:lvlJc w:val="left"/>
      <w:pPr>
        <w:ind w:left="5040" w:hanging="360"/>
      </w:pPr>
    </w:lvl>
    <w:lvl w:ilvl="7" w:tplc="C99604D4">
      <w:start w:val="1"/>
      <w:numFmt w:val="bullet"/>
      <w:lvlText w:val="●"/>
      <w:lvlJc w:val="left"/>
      <w:pPr>
        <w:ind w:left="5760" w:hanging="360"/>
      </w:pPr>
    </w:lvl>
    <w:lvl w:ilvl="8" w:tplc="B35A25D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13"/>
    <w:rsid w:val="000310BA"/>
    <w:rsid w:val="00194334"/>
    <w:rsid w:val="0020045E"/>
    <w:rsid w:val="002830B2"/>
    <w:rsid w:val="003020B4"/>
    <w:rsid w:val="003138FF"/>
    <w:rsid w:val="003472A0"/>
    <w:rsid w:val="00374149"/>
    <w:rsid w:val="003C68A0"/>
    <w:rsid w:val="00480B4A"/>
    <w:rsid w:val="00482957"/>
    <w:rsid w:val="004C2D60"/>
    <w:rsid w:val="004D09A8"/>
    <w:rsid w:val="004D5B55"/>
    <w:rsid w:val="004E4428"/>
    <w:rsid w:val="00510145"/>
    <w:rsid w:val="005A5F57"/>
    <w:rsid w:val="006337AD"/>
    <w:rsid w:val="00655B79"/>
    <w:rsid w:val="006B6F06"/>
    <w:rsid w:val="006D62E4"/>
    <w:rsid w:val="00752677"/>
    <w:rsid w:val="00756B7C"/>
    <w:rsid w:val="00764781"/>
    <w:rsid w:val="008174F9"/>
    <w:rsid w:val="00870458"/>
    <w:rsid w:val="008B642E"/>
    <w:rsid w:val="008C2C31"/>
    <w:rsid w:val="008E7B0B"/>
    <w:rsid w:val="009662D7"/>
    <w:rsid w:val="00980FAC"/>
    <w:rsid w:val="009B0AF0"/>
    <w:rsid w:val="00A6049D"/>
    <w:rsid w:val="00A6522E"/>
    <w:rsid w:val="00B557AB"/>
    <w:rsid w:val="00B66AAB"/>
    <w:rsid w:val="00BA77C2"/>
    <w:rsid w:val="00BB5EBA"/>
    <w:rsid w:val="00BE3AAE"/>
    <w:rsid w:val="00BF2D13"/>
    <w:rsid w:val="00C72B7C"/>
    <w:rsid w:val="00C95596"/>
    <w:rsid w:val="00CA536D"/>
    <w:rsid w:val="00CC2347"/>
    <w:rsid w:val="00CE08B6"/>
    <w:rsid w:val="00D14D7B"/>
    <w:rsid w:val="00D42E54"/>
    <w:rsid w:val="00D77B62"/>
    <w:rsid w:val="00DA32EF"/>
    <w:rsid w:val="00E007F3"/>
    <w:rsid w:val="00E130D3"/>
    <w:rsid w:val="00E45DC7"/>
    <w:rsid w:val="00E91E6C"/>
    <w:rsid w:val="00EA65FD"/>
    <w:rsid w:val="00ED6670"/>
    <w:rsid w:val="00EF50B9"/>
    <w:rsid w:val="00F0047C"/>
    <w:rsid w:val="00F12BD8"/>
    <w:rsid w:val="00FD274B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0E77"/>
  <w15:docId w15:val="{4465FF69-AFF4-4716-8F96-E0D4C4AF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3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347"/>
  </w:style>
  <w:style w:type="paragraph" w:styleId="Footer">
    <w:name w:val="footer"/>
    <w:basedOn w:val="Normal"/>
    <w:link w:val="FooterChar"/>
    <w:uiPriority w:val="99"/>
    <w:unhideWhenUsed/>
    <w:rsid w:val="00CC2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347"/>
  </w:style>
  <w:style w:type="table" w:styleId="GridTable4">
    <w:name w:val="Grid Table 4"/>
    <w:basedOn w:val="TableNormal"/>
    <w:uiPriority w:val="49"/>
    <w:rsid w:val="00A652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652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Eswari S.</cp:lastModifiedBy>
  <cp:revision>4</cp:revision>
  <dcterms:created xsi:type="dcterms:W3CDTF">2026-05-24T17:41:00Z</dcterms:created>
  <dcterms:modified xsi:type="dcterms:W3CDTF">2026-06-23T06:14:00Z</dcterms:modified>
</cp:coreProperties>
</file>