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2BCC0" w14:textId="77777777" w:rsidR="00D43C80" w:rsidRPr="00F3182F" w:rsidRDefault="00D43C80" w:rsidP="00D43C80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Table A1</w:t>
      </w:r>
      <w:r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>: Industry classification according to GICS</w:t>
      </w:r>
    </w:p>
    <w:tbl>
      <w:tblPr>
        <w:tblW w:w="4748" w:type="dxa"/>
        <w:tblLook w:val="04A0" w:firstRow="1" w:lastRow="0" w:firstColumn="1" w:lastColumn="0" w:noHBand="0" w:noVBand="1"/>
      </w:tblPr>
      <w:tblGrid>
        <w:gridCol w:w="2785"/>
        <w:gridCol w:w="1003"/>
        <w:gridCol w:w="960"/>
      </w:tblGrid>
      <w:tr w:rsidR="00F3182F" w:rsidRPr="00F3182F" w14:paraId="3D773525" w14:textId="77777777" w:rsidTr="00D43C80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CAEC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 xml:space="preserve">GICS Industry Category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9EA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Number of firms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91B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% Total</w:t>
            </w:r>
          </w:p>
        </w:tc>
      </w:tr>
      <w:tr w:rsidR="00F3182F" w:rsidRPr="00F3182F" w14:paraId="172F9766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918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Consumer discretionary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096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6A6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18</w:t>
            </w:r>
          </w:p>
        </w:tc>
      </w:tr>
      <w:tr w:rsidR="00F3182F" w:rsidRPr="00F3182F" w14:paraId="013DFE38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669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Communication services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005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FA4B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</w:t>
            </w:r>
          </w:p>
        </w:tc>
      </w:tr>
      <w:tr w:rsidR="00F3182F" w:rsidRPr="00F3182F" w14:paraId="1C98CE22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E45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Consumer staples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22F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C790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21</w:t>
            </w:r>
          </w:p>
        </w:tc>
      </w:tr>
      <w:tr w:rsidR="00F3182F" w:rsidRPr="00F3182F" w14:paraId="0F1A0810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AB4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Financials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68C1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407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31</w:t>
            </w:r>
          </w:p>
        </w:tc>
      </w:tr>
      <w:tr w:rsidR="00F3182F" w:rsidRPr="00F3182F" w14:paraId="4E8FE202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748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Energy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B36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4961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2</w:t>
            </w:r>
          </w:p>
        </w:tc>
      </w:tr>
      <w:tr w:rsidR="00F3182F" w:rsidRPr="00F3182F" w14:paraId="7DCCB999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436B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Health care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76E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391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3</w:t>
            </w:r>
          </w:p>
        </w:tc>
      </w:tr>
      <w:tr w:rsidR="00F3182F" w:rsidRPr="00F3182F" w14:paraId="0F9F54EE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063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Industrials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4EE8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510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14</w:t>
            </w:r>
          </w:p>
        </w:tc>
      </w:tr>
      <w:tr w:rsidR="00F3182F" w:rsidRPr="00F3182F" w14:paraId="03BE1162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F830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 xml:space="preserve">Material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3F73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FBEA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7</w:t>
            </w:r>
          </w:p>
        </w:tc>
      </w:tr>
      <w:tr w:rsidR="00F3182F" w:rsidRPr="00F3182F" w14:paraId="3D8EA73D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A1E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 xml:space="preserve">Real Estate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4F9B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DEC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2</w:t>
            </w:r>
          </w:p>
        </w:tc>
      </w:tr>
      <w:tr w:rsidR="00F3182F" w:rsidRPr="00F3182F" w14:paraId="3AC4D664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66B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Utilities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6BE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8FD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</w:t>
            </w:r>
          </w:p>
        </w:tc>
      </w:tr>
      <w:tr w:rsidR="00F3182F" w:rsidRPr="00F3182F" w14:paraId="4E305CD8" w14:textId="77777777" w:rsidTr="00D43C80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40F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Total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319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324" w14:textId="77777777" w:rsidR="00D43C80" w:rsidRPr="00F3182F" w:rsidRDefault="00D43C80" w:rsidP="00D4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 w:bidi="si-LK"/>
              </w:rPr>
            </w:pPr>
            <w:r w:rsidRPr="00F3182F">
              <w:rPr>
                <w:rFonts w:ascii="Times New Roman" w:eastAsia="Times New Roman" w:hAnsi="Times New Roman" w:cs="Times New Roman"/>
                <w:lang w:eastAsia="en-GB" w:bidi="si-LK"/>
              </w:rPr>
              <w:t>100</w:t>
            </w:r>
          </w:p>
        </w:tc>
      </w:tr>
    </w:tbl>
    <w:p w14:paraId="3066B28C" w14:textId="2387653F" w:rsidR="007315B5" w:rsidRPr="00F3182F" w:rsidRDefault="00DD7CD5" w:rsidP="00D43C80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  <w:i/>
          <w:iCs/>
        </w:rPr>
        <w:t>Source: Authors' own creation</w:t>
      </w:r>
    </w:p>
    <w:p w14:paraId="5D7CB87F" w14:textId="77777777" w:rsidR="007315B5" w:rsidRPr="00F3182F" w:rsidRDefault="007315B5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</w:rPr>
        <w:br w:type="page"/>
      </w:r>
    </w:p>
    <w:p w14:paraId="704D0F4C" w14:textId="77777777" w:rsidR="00D43C80" w:rsidRPr="00F3182F" w:rsidRDefault="00D43C80" w:rsidP="00F02558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14:paraId="19258D0D" w14:textId="77777777" w:rsidR="006A7F4F" w:rsidRPr="00F3182F" w:rsidRDefault="006A7F4F" w:rsidP="006A7F4F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Table A2</w:t>
      </w:r>
      <w:r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: 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t>SDGs and the relevant business reporting indicators</w:t>
      </w:r>
    </w:p>
    <w:p w14:paraId="52596660" w14:textId="4F018073" w:rsidR="00D43C80" w:rsidRPr="00F3182F" w:rsidRDefault="00DD7CD5" w:rsidP="00F02558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Source: Authors’ own creation</w:t>
      </w:r>
    </w:p>
    <w:p w14:paraId="44E67744" w14:textId="44CAB83A" w:rsidR="00F02558" w:rsidRPr="00F3182F" w:rsidRDefault="00F02558" w:rsidP="00F02558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page" w:horzAnchor="margin" w:tblpY="2473"/>
        <w:tblW w:w="9514" w:type="dxa"/>
        <w:tblLook w:val="04A0" w:firstRow="1" w:lastRow="0" w:firstColumn="1" w:lastColumn="0" w:noHBand="0" w:noVBand="1"/>
      </w:tblPr>
      <w:tblGrid>
        <w:gridCol w:w="943"/>
        <w:gridCol w:w="2440"/>
        <w:gridCol w:w="6131"/>
      </w:tblGrid>
      <w:tr w:rsidR="00F3182F" w:rsidRPr="00F3182F" w14:paraId="449B3023" w14:textId="77777777" w:rsidTr="00D43C80">
        <w:trPr>
          <w:trHeight w:val="256"/>
        </w:trPr>
        <w:tc>
          <w:tcPr>
            <w:tcW w:w="943" w:type="dxa"/>
          </w:tcPr>
          <w:p w14:paraId="0EC6BF46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SDG</w:t>
            </w:r>
          </w:p>
        </w:tc>
        <w:tc>
          <w:tcPr>
            <w:tcW w:w="2440" w:type="dxa"/>
          </w:tcPr>
          <w:p w14:paraId="79A4AB21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6131" w:type="dxa"/>
          </w:tcPr>
          <w:p w14:paraId="3D4614D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 xml:space="preserve">Criteria evaluated </w:t>
            </w:r>
          </w:p>
        </w:tc>
      </w:tr>
      <w:tr w:rsidR="00F3182F" w:rsidRPr="00F3182F" w14:paraId="07BAA9CA" w14:textId="77777777" w:rsidTr="00D43C80">
        <w:trPr>
          <w:trHeight w:val="513"/>
        </w:trPr>
        <w:tc>
          <w:tcPr>
            <w:tcW w:w="943" w:type="dxa"/>
          </w:tcPr>
          <w:p w14:paraId="10927DFE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</w:t>
            </w:r>
          </w:p>
        </w:tc>
        <w:tc>
          <w:tcPr>
            <w:tcW w:w="2440" w:type="dxa"/>
          </w:tcPr>
          <w:p w14:paraId="5EF8337E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No Poverty</w:t>
            </w:r>
          </w:p>
        </w:tc>
        <w:tc>
          <w:tcPr>
            <w:tcW w:w="6131" w:type="dxa"/>
          </w:tcPr>
          <w:p w14:paraId="72DC47C8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the firm's programs to support the low-income groups around its environment</w:t>
            </w:r>
          </w:p>
        </w:tc>
      </w:tr>
      <w:tr w:rsidR="00F3182F" w:rsidRPr="00F3182F" w14:paraId="1EC3451A" w14:textId="77777777" w:rsidTr="00D43C80">
        <w:trPr>
          <w:trHeight w:val="513"/>
        </w:trPr>
        <w:tc>
          <w:tcPr>
            <w:tcW w:w="943" w:type="dxa"/>
          </w:tcPr>
          <w:p w14:paraId="1F104DA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2</w:t>
            </w:r>
          </w:p>
        </w:tc>
        <w:tc>
          <w:tcPr>
            <w:tcW w:w="2440" w:type="dxa"/>
          </w:tcPr>
          <w:p w14:paraId="4F80AE87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Zero Hunger</w:t>
            </w:r>
          </w:p>
        </w:tc>
        <w:tc>
          <w:tcPr>
            <w:tcW w:w="6131" w:type="dxa"/>
          </w:tcPr>
          <w:p w14:paraId="16B4523A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 xml:space="preserve">Content related to efforts of the firm to support communities through food distribution programs </w:t>
            </w:r>
          </w:p>
        </w:tc>
      </w:tr>
      <w:tr w:rsidR="00F3182F" w:rsidRPr="00F3182F" w14:paraId="4804DD10" w14:textId="77777777" w:rsidTr="00D43C80">
        <w:trPr>
          <w:trHeight w:val="513"/>
        </w:trPr>
        <w:tc>
          <w:tcPr>
            <w:tcW w:w="943" w:type="dxa"/>
          </w:tcPr>
          <w:p w14:paraId="443EBB9B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3</w:t>
            </w:r>
          </w:p>
        </w:tc>
        <w:tc>
          <w:tcPr>
            <w:tcW w:w="2440" w:type="dxa"/>
          </w:tcPr>
          <w:p w14:paraId="35AFF5E3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Good Health and Wellbeing</w:t>
            </w:r>
          </w:p>
        </w:tc>
        <w:tc>
          <w:tcPr>
            <w:tcW w:w="6131" w:type="dxa"/>
          </w:tcPr>
          <w:p w14:paraId="3A78D15E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the firm's commitment to improving the healthy lives of both internal and external stakeholders</w:t>
            </w:r>
          </w:p>
        </w:tc>
      </w:tr>
      <w:tr w:rsidR="00F3182F" w:rsidRPr="00F3182F" w14:paraId="3DFD1B5C" w14:textId="77777777" w:rsidTr="00D43C80">
        <w:trPr>
          <w:trHeight w:val="491"/>
        </w:trPr>
        <w:tc>
          <w:tcPr>
            <w:tcW w:w="943" w:type="dxa"/>
          </w:tcPr>
          <w:p w14:paraId="7DA18773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4</w:t>
            </w:r>
          </w:p>
        </w:tc>
        <w:tc>
          <w:tcPr>
            <w:tcW w:w="2440" w:type="dxa"/>
          </w:tcPr>
          <w:p w14:paraId="38D64269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Quality Education</w:t>
            </w:r>
          </w:p>
        </w:tc>
        <w:tc>
          <w:tcPr>
            <w:tcW w:w="6131" w:type="dxa"/>
          </w:tcPr>
          <w:p w14:paraId="0EBE84E6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firms' activities to improve educational programs and support the less educated</w:t>
            </w:r>
          </w:p>
        </w:tc>
      </w:tr>
      <w:tr w:rsidR="00F3182F" w:rsidRPr="00F3182F" w14:paraId="73ADA325" w14:textId="77777777" w:rsidTr="00D43C80">
        <w:trPr>
          <w:trHeight w:val="769"/>
        </w:trPr>
        <w:tc>
          <w:tcPr>
            <w:tcW w:w="943" w:type="dxa"/>
          </w:tcPr>
          <w:p w14:paraId="320F6DEB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5</w:t>
            </w:r>
          </w:p>
        </w:tc>
        <w:tc>
          <w:tcPr>
            <w:tcW w:w="2440" w:type="dxa"/>
          </w:tcPr>
          <w:p w14:paraId="14F88D84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Gender equality</w:t>
            </w:r>
          </w:p>
        </w:tc>
        <w:tc>
          <w:tcPr>
            <w:tcW w:w="6131" w:type="dxa"/>
          </w:tcPr>
          <w:p w14:paraId="1E59BCD3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the involvement of women in management and executive positions and equal payment standards for both men and women.</w:t>
            </w:r>
          </w:p>
        </w:tc>
      </w:tr>
      <w:tr w:rsidR="00F3182F" w:rsidRPr="00F3182F" w14:paraId="02B07642" w14:textId="77777777" w:rsidTr="00D43C80">
        <w:trPr>
          <w:trHeight w:val="513"/>
        </w:trPr>
        <w:tc>
          <w:tcPr>
            <w:tcW w:w="943" w:type="dxa"/>
          </w:tcPr>
          <w:p w14:paraId="6758C0FE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6</w:t>
            </w:r>
          </w:p>
        </w:tc>
        <w:tc>
          <w:tcPr>
            <w:tcW w:w="2440" w:type="dxa"/>
          </w:tcPr>
          <w:p w14:paraId="52F0C888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Clean water and sanitation</w:t>
            </w:r>
          </w:p>
        </w:tc>
        <w:tc>
          <w:tcPr>
            <w:tcW w:w="6131" w:type="dxa"/>
          </w:tcPr>
          <w:p w14:paraId="7A49F7B3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the proportion of recycling, safety wastewater treatment etc.</w:t>
            </w:r>
          </w:p>
        </w:tc>
      </w:tr>
      <w:tr w:rsidR="00F3182F" w:rsidRPr="00F3182F" w14:paraId="0643BC4A" w14:textId="77777777" w:rsidTr="00D43C80">
        <w:trPr>
          <w:trHeight w:val="491"/>
        </w:trPr>
        <w:tc>
          <w:tcPr>
            <w:tcW w:w="943" w:type="dxa"/>
          </w:tcPr>
          <w:p w14:paraId="46B56891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7</w:t>
            </w:r>
          </w:p>
        </w:tc>
        <w:tc>
          <w:tcPr>
            <w:tcW w:w="2440" w:type="dxa"/>
          </w:tcPr>
          <w:p w14:paraId="38794B0F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Affordable and clean energy</w:t>
            </w:r>
          </w:p>
        </w:tc>
        <w:tc>
          <w:tcPr>
            <w:tcW w:w="6131" w:type="dxa"/>
          </w:tcPr>
          <w:p w14:paraId="20415AC3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energy-saving trends, renewable energy investments etc.</w:t>
            </w:r>
          </w:p>
        </w:tc>
      </w:tr>
      <w:tr w:rsidR="00F3182F" w:rsidRPr="00F3182F" w14:paraId="582E894B" w14:textId="77777777" w:rsidTr="00D43C80">
        <w:trPr>
          <w:trHeight w:val="769"/>
        </w:trPr>
        <w:tc>
          <w:tcPr>
            <w:tcW w:w="943" w:type="dxa"/>
          </w:tcPr>
          <w:p w14:paraId="6F9B275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8</w:t>
            </w:r>
          </w:p>
        </w:tc>
        <w:tc>
          <w:tcPr>
            <w:tcW w:w="2440" w:type="dxa"/>
          </w:tcPr>
          <w:p w14:paraId="2E421BB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Decent work and economic growth</w:t>
            </w:r>
          </w:p>
        </w:tc>
        <w:tc>
          <w:tcPr>
            <w:tcW w:w="6131" w:type="dxa"/>
          </w:tcPr>
          <w:p w14:paraId="392EEC5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employees getting permanent positions with fair labour practices, incentives to enhance the firms' economic growth etc</w:t>
            </w:r>
          </w:p>
        </w:tc>
      </w:tr>
      <w:tr w:rsidR="00F3182F" w:rsidRPr="00F3182F" w14:paraId="1EDBFF68" w14:textId="77777777" w:rsidTr="00D43C80">
        <w:trPr>
          <w:trHeight w:val="747"/>
        </w:trPr>
        <w:tc>
          <w:tcPr>
            <w:tcW w:w="943" w:type="dxa"/>
          </w:tcPr>
          <w:p w14:paraId="0C55F677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9</w:t>
            </w:r>
          </w:p>
        </w:tc>
        <w:tc>
          <w:tcPr>
            <w:tcW w:w="2440" w:type="dxa"/>
          </w:tcPr>
          <w:p w14:paraId="58DCDC24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Industry, Innovation, and Infrastructure</w:t>
            </w:r>
          </w:p>
        </w:tc>
        <w:tc>
          <w:tcPr>
            <w:tcW w:w="6131" w:type="dxa"/>
          </w:tcPr>
          <w:p w14:paraId="2BF631AA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the inclusion of innovation and technology in firms' activities to promote the growth of the firm's operations</w:t>
            </w:r>
          </w:p>
        </w:tc>
      </w:tr>
      <w:tr w:rsidR="00F3182F" w:rsidRPr="00F3182F" w14:paraId="227989E3" w14:textId="77777777" w:rsidTr="00D43C80">
        <w:trPr>
          <w:trHeight w:val="769"/>
        </w:trPr>
        <w:tc>
          <w:tcPr>
            <w:tcW w:w="943" w:type="dxa"/>
          </w:tcPr>
          <w:p w14:paraId="78E1F88B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10</w:t>
            </w:r>
          </w:p>
        </w:tc>
        <w:tc>
          <w:tcPr>
            <w:tcW w:w="2440" w:type="dxa"/>
          </w:tcPr>
          <w:p w14:paraId="1008DC71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Reducing inequalities</w:t>
            </w:r>
          </w:p>
        </w:tc>
        <w:tc>
          <w:tcPr>
            <w:tcW w:w="6131" w:type="dxa"/>
          </w:tcPr>
          <w:p w14:paraId="3EFD9CEA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firms' emphasis on creating equal opportunities for all employees and stakeholders disregarding backgrounds and disabilities</w:t>
            </w:r>
          </w:p>
        </w:tc>
      </w:tr>
      <w:tr w:rsidR="00F3182F" w:rsidRPr="00F3182F" w14:paraId="56383A18" w14:textId="77777777" w:rsidTr="00D43C80">
        <w:trPr>
          <w:trHeight w:val="747"/>
        </w:trPr>
        <w:tc>
          <w:tcPr>
            <w:tcW w:w="943" w:type="dxa"/>
          </w:tcPr>
          <w:p w14:paraId="2BAB8AE1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11</w:t>
            </w:r>
          </w:p>
        </w:tc>
        <w:tc>
          <w:tcPr>
            <w:tcW w:w="2440" w:type="dxa"/>
          </w:tcPr>
          <w:p w14:paraId="6EFBA32A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Sustainable cities and communities</w:t>
            </w:r>
          </w:p>
        </w:tc>
        <w:tc>
          <w:tcPr>
            <w:tcW w:w="6131" w:type="dxa"/>
          </w:tcPr>
          <w:p w14:paraId="46AF82C2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firm investment in safe and sustainable means of transportation, sanitisation, and energy to the stakeholders of the firms</w:t>
            </w:r>
          </w:p>
        </w:tc>
      </w:tr>
      <w:tr w:rsidR="00F3182F" w:rsidRPr="00F3182F" w14:paraId="7C14473D" w14:textId="77777777" w:rsidTr="00D43C80">
        <w:trPr>
          <w:trHeight w:val="769"/>
        </w:trPr>
        <w:tc>
          <w:tcPr>
            <w:tcW w:w="943" w:type="dxa"/>
          </w:tcPr>
          <w:p w14:paraId="4619A0F5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12</w:t>
            </w:r>
          </w:p>
        </w:tc>
        <w:tc>
          <w:tcPr>
            <w:tcW w:w="2440" w:type="dxa"/>
          </w:tcPr>
          <w:p w14:paraId="6040A29B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Responsible consumption and production</w:t>
            </w:r>
          </w:p>
        </w:tc>
        <w:tc>
          <w:tcPr>
            <w:tcW w:w="6131" w:type="dxa"/>
          </w:tcPr>
          <w:p w14:paraId="2AAAF8B7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 xml:space="preserve">Content related to firms' contribution to waste recycling practices and promoting resource efficiency </w:t>
            </w:r>
          </w:p>
        </w:tc>
      </w:tr>
      <w:tr w:rsidR="00F3182F" w:rsidRPr="00F3182F" w14:paraId="253203C7" w14:textId="77777777" w:rsidTr="00D43C80">
        <w:trPr>
          <w:trHeight w:val="747"/>
        </w:trPr>
        <w:tc>
          <w:tcPr>
            <w:tcW w:w="943" w:type="dxa"/>
          </w:tcPr>
          <w:p w14:paraId="30FDE94B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13</w:t>
            </w:r>
          </w:p>
        </w:tc>
        <w:tc>
          <w:tcPr>
            <w:tcW w:w="2440" w:type="dxa"/>
          </w:tcPr>
          <w:p w14:paraId="17EBBF16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Climate action</w:t>
            </w:r>
          </w:p>
        </w:tc>
        <w:tc>
          <w:tcPr>
            <w:tcW w:w="6131" w:type="dxa"/>
          </w:tcPr>
          <w:p w14:paraId="4A0E647E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Content-related firms' target setting on reducing the climatic risks and related performance measurement against those targets</w:t>
            </w:r>
          </w:p>
        </w:tc>
      </w:tr>
      <w:tr w:rsidR="00F3182F" w:rsidRPr="00F3182F" w14:paraId="05564C94" w14:textId="77777777" w:rsidTr="00D43C80">
        <w:trPr>
          <w:trHeight w:val="513"/>
        </w:trPr>
        <w:tc>
          <w:tcPr>
            <w:tcW w:w="943" w:type="dxa"/>
          </w:tcPr>
          <w:p w14:paraId="0AC7A025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14</w:t>
            </w:r>
          </w:p>
        </w:tc>
        <w:tc>
          <w:tcPr>
            <w:tcW w:w="2440" w:type="dxa"/>
          </w:tcPr>
          <w:p w14:paraId="27575D6C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Life below water</w:t>
            </w:r>
          </w:p>
        </w:tc>
        <w:tc>
          <w:tcPr>
            <w:tcW w:w="6131" w:type="dxa"/>
          </w:tcPr>
          <w:p w14:paraId="5DA7B1A1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 xml:space="preserve">Content related to firms' contribution in addressing future aquatic eco-system depletion </w:t>
            </w:r>
          </w:p>
        </w:tc>
      </w:tr>
      <w:tr w:rsidR="00F3182F" w:rsidRPr="00F3182F" w14:paraId="76F23A1A" w14:textId="77777777" w:rsidTr="00D43C80">
        <w:trPr>
          <w:trHeight w:val="513"/>
        </w:trPr>
        <w:tc>
          <w:tcPr>
            <w:tcW w:w="943" w:type="dxa"/>
          </w:tcPr>
          <w:p w14:paraId="5AC46A22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15</w:t>
            </w:r>
          </w:p>
        </w:tc>
        <w:tc>
          <w:tcPr>
            <w:tcW w:w="2440" w:type="dxa"/>
          </w:tcPr>
          <w:p w14:paraId="3C28862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Life on land</w:t>
            </w:r>
          </w:p>
        </w:tc>
        <w:tc>
          <w:tcPr>
            <w:tcW w:w="6131" w:type="dxa"/>
          </w:tcPr>
          <w:p w14:paraId="79B02E6E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firms' contribution to addressing terrestrial eco-system depletion</w:t>
            </w:r>
          </w:p>
        </w:tc>
      </w:tr>
      <w:tr w:rsidR="00F3182F" w:rsidRPr="00F3182F" w14:paraId="28AA1032" w14:textId="77777777" w:rsidTr="00D43C80">
        <w:trPr>
          <w:trHeight w:val="513"/>
        </w:trPr>
        <w:tc>
          <w:tcPr>
            <w:tcW w:w="943" w:type="dxa"/>
          </w:tcPr>
          <w:p w14:paraId="45ABF94C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16</w:t>
            </w:r>
          </w:p>
        </w:tc>
        <w:tc>
          <w:tcPr>
            <w:tcW w:w="2440" w:type="dxa"/>
          </w:tcPr>
          <w:p w14:paraId="7187AA34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Peace, Justice, and strong institutions</w:t>
            </w:r>
          </w:p>
        </w:tc>
        <w:tc>
          <w:tcPr>
            <w:tcW w:w="6131" w:type="dxa"/>
          </w:tcPr>
          <w:p w14:paraId="7C9985AC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firms' commitment to promoting fair business practices</w:t>
            </w:r>
          </w:p>
        </w:tc>
      </w:tr>
      <w:tr w:rsidR="00F3182F" w:rsidRPr="00F3182F" w14:paraId="7D31A4AF" w14:textId="77777777" w:rsidTr="00D43C80">
        <w:trPr>
          <w:trHeight w:val="769"/>
        </w:trPr>
        <w:tc>
          <w:tcPr>
            <w:tcW w:w="943" w:type="dxa"/>
          </w:tcPr>
          <w:p w14:paraId="1F3C199F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17</w:t>
            </w:r>
          </w:p>
        </w:tc>
        <w:tc>
          <w:tcPr>
            <w:tcW w:w="2440" w:type="dxa"/>
          </w:tcPr>
          <w:p w14:paraId="5FAF98DD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Partnerships for the goals</w:t>
            </w:r>
          </w:p>
        </w:tc>
        <w:tc>
          <w:tcPr>
            <w:tcW w:w="6131" w:type="dxa"/>
          </w:tcPr>
          <w:p w14:paraId="6E8847A6" w14:textId="77777777" w:rsidR="00D43C80" w:rsidRPr="00F3182F" w:rsidRDefault="00D43C80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Content related to firm investment and involvement in multi-stakeholder partnerships to engage in sustainable production practices.</w:t>
            </w:r>
          </w:p>
        </w:tc>
      </w:tr>
    </w:tbl>
    <w:p w14:paraId="2739A6DF" w14:textId="77777777" w:rsidR="007315B5" w:rsidRPr="00F3182F" w:rsidRDefault="007315B5" w:rsidP="00F02558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14:paraId="32A52CBF" w14:textId="316E2472" w:rsidR="00F02558" w:rsidRPr="00F3182F" w:rsidRDefault="00F02558" w:rsidP="00F02558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Table A</w:t>
      </w:r>
      <w:r w:rsidR="00F3069D" w:rsidRPr="00F3182F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>:</w:t>
      </w:r>
      <w:r w:rsidR="00E00D48"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Descriptive statistics of the Sustainability reporting score </w:t>
      </w:r>
      <w:r w:rsidR="00046B26"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>developed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76"/>
        <w:gridCol w:w="1689"/>
      </w:tblGrid>
      <w:tr w:rsidR="00F3182F" w:rsidRPr="00F3182F" w14:paraId="125C61B5" w14:textId="77777777" w:rsidTr="00F02558">
        <w:trPr>
          <w:trHeight w:val="18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F97A8F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182F">
              <w:rPr>
                <w:rFonts w:ascii="Times New Roman" w:hAnsi="Times New Roman" w:cs="Times New Roman"/>
                <w:b/>
                <w:bCs/>
              </w:rPr>
              <w:t xml:space="preserve">Variable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F90B9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182F"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BFDBB5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182F">
              <w:rPr>
                <w:rFonts w:ascii="Times New Roman" w:hAnsi="Times New Roman" w:cs="Times New Roman"/>
                <w:b/>
                <w:bCs/>
              </w:rPr>
              <w:t>Overall Standard deviation</w:t>
            </w:r>
          </w:p>
        </w:tc>
      </w:tr>
      <w:tr w:rsidR="00F3182F" w:rsidRPr="00F3182F" w14:paraId="07C61A07" w14:textId="77777777" w:rsidTr="00F02558">
        <w:trPr>
          <w:trHeight w:val="183"/>
        </w:trPr>
        <w:tc>
          <w:tcPr>
            <w:tcW w:w="2160" w:type="dxa"/>
            <w:tcBorders>
              <w:top w:val="single" w:sz="4" w:space="0" w:color="auto"/>
              <w:right w:val="nil"/>
            </w:tcBorders>
            <w:vAlign w:val="bottom"/>
          </w:tcPr>
          <w:p w14:paraId="7D1D2402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nil"/>
            </w:tcBorders>
          </w:tcPr>
          <w:p w14:paraId="61FB56F6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1.348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</w:tcBorders>
          </w:tcPr>
          <w:p w14:paraId="02440D7D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0.6226326</w:t>
            </w:r>
          </w:p>
        </w:tc>
      </w:tr>
      <w:tr w:rsidR="00F3182F" w:rsidRPr="00F3182F" w14:paraId="4F72AC01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55E13910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2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3C57065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1.188</w:t>
            </w:r>
          </w:p>
        </w:tc>
        <w:tc>
          <w:tcPr>
            <w:tcW w:w="1689" w:type="dxa"/>
            <w:tcBorders>
              <w:left w:val="nil"/>
            </w:tcBorders>
          </w:tcPr>
          <w:p w14:paraId="719A81CE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0.5703566</w:t>
            </w:r>
          </w:p>
        </w:tc>
      </w:tr>
      <w:tr w:rsidR="00F3182F" w:rsidRPr="00F3182F" w14:paraId="15C0201A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7D3D790D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3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3A59EDFF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89" w:type="dxa"/>
            <w:tcBorders>
              <w:left w:val="nil"/>
            </w:tcBorders>
          </w:tcPr>
          <w:p w14:paraId="270C164C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0.6409537</w:t>
            </w:r>
          </w:p>
        </w:tc>
      </w:tr>
      <w:tr w:rsidR="00F3182F" w:rsidRPr="00F3182F" w14:paraId="36BD0AE7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069C4BA8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4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350F271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 xml:space="preserve">1.412  </w:t>
            </w:r>
          </w:p>
        </w:tc>
        <w:tc>
          <w:tcPr>
            <w:tcW w:w="1689" w:type="dxa"/>
            <w:tcBorders>
              <w:left w:val="nil"/>
            </w:tcBorders>
          </w:tcPr>
          <w:p w14:paraId="215AE2D7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0.6123773</w:t>
            </w:r>
          </w:p>
        </w:tc>
      </w:tr>
      <w:tr w:rsidR="00F3182F" w:rsidRPr="00F3182F" w14:paraId="29A08B8B" w14:textId="77777777" w:rsidTr="00F02558">
        <w:trPr>
          <w:trHeight w:val="191"/>
        </w:trPr>
        <w:tc>
          <w:tcPr>
            <w:tcW w:w="2160" w:type="dxa"/>
            <w:tcBorders>
              <w:right w:val="nil"/>
            </w:tcBorders>
            <w:vAlign w:val="bottom"/>
          </w:tcPr>
          <w:p w14:paraId="0D580D9F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5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060F4E1A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1.292</w:t>
            </w:r>
          </w:p>
        </w:tc>
        <w:tc>
          <w:tcPr>
            <w:tcW w:w="1689" w:type="dxa"/>
            <w:tcBorders>
              <w:left w:val="nil"/>
            </w:tcBorders>
          </w:tcPr>
          <w:p w14:paraId="1433FDE9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0.6779788</w:t>
            </w:r>
          </w:p>
        </w:tc>
      </w:tr>
      <w:tr w:rsidR="00F3182F" w:rsidRPr="00F3182F" w14:paraId="1531BAC8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0F161A4F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6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5DFBEEC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1.206</w:t>
            </w:r>
          </w:p>
        </w:tc>
        <w:tc>
          <w:tcPr>
            <w:tcW w:w="1689" w:type="dxa"/>
            <w:tcBorders>
              <w:left w:val="nil"/>
            </w:tcBorders>
          </w:tcPr>
          <w:p w14:paraId="2503932C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0.5478725</w:t>
            </w:r>
          </w:p>
        </w:tc>
      </w:tr>
      <w:tr w:rsidR="00F3182F" w:rsidRPr="00F3182F" w14:paraId="6631DD11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2FD73C2F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7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6F2CB362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1.318</w:t>
            </w:r>
          </w:p>
        </w:tc>
        <w:tc>
          <w:tcPr>
            <w:tcW w:w="1689" w:type="dxa"/>
            <w:tcBorders>
              <w:left w:val="nil"/>
            </w:tcBorders>
          </w:tcPr>
          <w:p w14:paraId="20EAAE6A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0.676603</w:t>
            </w:r>
          </w:p>
        </w:tc>
      </w:tr>
      <w:tr w:rsidR="00F3182F" w:rsidRPr="00F3182F" w14:paraId="1CCE0B91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21FAB6BC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8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2A4110CE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1.422</w:t>
            </w:r>
          </w:p>
        </w:tc>
        <w:tc>
          <w:tcPr>
            <w:tcW w:w="1689" w:type="dxa"/>
            <w:tcBorders>
              <w:left w:val="nil"/>
            </w:tcBorders>
          </w:tcPr>
          <w:p w14:paraId="1D2E85C1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0.6361804</w:t>
            </w:r>
          </w:p>
        </w:tc>
      </w:tr>
      <w:tr w:rsidR="00F3182F" w:rsidRPr="00F3182F" w14:paraId="58D157D0" w14:textId="77777777" w:rsidTr="00F02558">
        <w:trPr>
          <w:trHeight w:val="191"/>
        </w:trPr>
        <w:tc>
          <w:tcPr>
            <w:tcW w:w="2160" w:type="dxa"/>
            <w:tcBorders>
              <w:right w:val="nil"/>
            </w:tcBorders>
            <w:vAlign w:val="bottom"/>
          </w:tcPr>
          <w:p w14:paraId="279E73F9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9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04D3D71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689" w:type="dxa"/>
            <w:tcBorders>
              <w:left w:val="nil"/>
            </w:tcBorders>
          </w:tcPr>
          <w:p w14:paraId="4DEEAF8B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0.6248046</w:t>
            </w:r>
          </w:p>
        </w:tc>
      </w:tr>
      <w:tr w:rsidR="00F3182F" w:rsidRPr="00F3182F" w14:paraId="7EB3827A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7222AB1D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10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370B6E99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1.316</w:t>
            </w:r>
          </w:p>
        </w:tc>
        <w:tc>
          <w:tcPr>
            <w:tcW w:w="1689" w:type="dxa"/>
            <w:tcBorders>
              <w:left w:val="nil"/>
            </w:tcBorders>
          </w:tcPr>
          <w:p w14:paraId="4C9EAF2F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0.6819635</w:t>
            </w:r>
          </w:p>
        </w:tc>
      </w:tr>
      <w:tr w:rsidR="00F3182F" w:rsidRPr="00F3182F" w14:paraId="3D3563A8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47A16B72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11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16A3C84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689" w:type="dxa"/>
            <w:tcBorders>
              <w:left w:val="nil"/>
            </w:tcBorders>
          </w:tcPr>
          <w:p w14:paraId="24466FA2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0.7286713</w:t>
            </w:r>
          </w:p>
        </w:tc>
      </w:tr>
      <w:tr w:rsidR="00F3182F" w:rsidRPr="00F3182F" w14:paraId="76AFF062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443CFAA6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12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72688B3E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1.638</w:t>
            </w:r>
          </w:p>
        </w:tc>
        <w:tc>
          <w:tcPr>
            <w:tcW w:w="1689" w:type="dxa"/>
            <w:tcBorders>
              <w:left w:val="nil"/>
            </w:tcBorders>
          </w:tcPr>
          <w:p w14:paraId="2FB2BAAB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0.8720533</w:t>
            </w:r>
          </w:p>
        </w:tc>
      </w:tr>
      <w:tr w:rsidR="00F3182F" w:rsidRPr="00F3182F" w14:paraId="39F54886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56A5DDA1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13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34345769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1.226</w:t>
            </w:r>
          </w:p>
        </w:tc>
        <w:tc>
          <w:tcPr>
            <w:tcW w:w="1689" w:type="dxa"/>
            <w:tcBorders>
              <w:left w:val="nil"/>
            </w:tcBorders>
          </w:tcPr>
          <w:p w14:paraId="570A1C87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0.4974121</w:t>
            </w:r>
          </w:p>
        </w:tc>
      </w:tr>
      <w:tr w:rsidR="00F3182F" w:rsidRPr="00F3182F" w14:paraId="7FFF04D7" w14:textId="77777777" w:rsidTr="00F02558">
        <w:trPr>
          <w:trHeight w:val="191"/>
        </w:trPr>
        <w:tc>
          <w:tcPr>
            <w:tcW w:w="2160" w:type="dxa"/>
            <w:tcBorders>
              <w:right w:val="nil"/>
            </w:tcBorders>
            <w:vAlign w:val="bottom"/>
          </w:tcPr>
          <w:p w14:paraId="11EC2296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14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2AF7892B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689" w:type="dxa"/>
            <w:tcBorders>
              <w:left w:val="nil"/>
            </w:tcBorders>
          </w:tcPr>
          <w:p w14:paraId="755604B2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0.6773608</w:t>
            </w:r>
          </w:p>
        </w:tc>
      </w:tr>
      <w:tr w:rsidR="00F3182F" w:rsidRPr="00F3182F" w14:paraId="63326BF9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7569A6C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15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712F6E03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1.462</w:t>
            </w:r>
          </w:p>
        </w:tc>
        <w:tc>
          <w:tcPr>
            <w:tcW w:w="1689" w:type="dxa"/>
            <w:tcBorders>
              <w:left w:val="nil"/>
            </w:tcBorders>
          </w:tcPr>
          <w:p w14:paraId="439C6DF0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0.6910217</w:t>
            </w:r>
          </w:p>
        </w:tc>
      </w:tr>
      <w:tr w:rsidR="00F3182F" w:rsidRPr="00F3182F" w14:paraId="7DDB8F01" w14:textId="77777777" w:rsidTr="00F02558">
        <w:trPr>
          <w:trHeight w:val="183"/>
        </w:trPr>
        <w:tc>
          <w:tcPr>
            <w:tcW w:w="2160" w:type="dxa"/>
            <w:tcBorders>
              <w:right w:val="nil"/>
            </w:tcBorders>
            <w:vAlign w:val="bottom"/>
          </w:tcPr>
          <w:p w14:paraId="20651CDB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16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6210B887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1.166</w:t>
            </w:r>
          </w:p>
        </w:tc>
        <w:tc>
          <w:tcPr>
            <w:tcW w:w="1689" w:type="dxa"/>
            <w:tcBorders>
              <w:left w:val="nil"/>
            </w:tcBorders>
          </w:tcPr>
          <w:p w14:paraId="3683EB02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0.467848</w:t>
            </w:r>
          </w:p>
        </w:tc>
      </w:tr>
      <w:tr w:rsidR="00F3182F" w:rsidRPr="00F3182F" w14:paraId="09169185" w14:textId="77777777" w:rsidTr="00F02558">
        <w:trPr>
          <w:trHeight w:val="183"/>
        </w:trPr>
        <w:tc>
          <w:tcPr>
            <w:tcW w:w="2160" w:type="dxa"/>
            <w:tcBorders>
              <w:bottom w:val="single" w:sz="4" w:space="0" w:color="auto"/>
              <w:right w:val="nil"/>
            </w:tcBorders>
            <w:vAlign w:val="bottom"/>
          </w:tcPr>
          <w:p w14:paraId="6B0A0D0D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Goal 17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</w:tcPr>
          <w:p w14:paraId="7BA396F1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1.168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</w:tcBorders>
          </w:tcPr>
          <w:p w14:paraId="4DE2990E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0.4244246</w:t>
            </w:r>
          </w:p>
        </w:tc>
      </w:tr>
      <w:tr w:rsidR="00F3182F" w:rsidRPr="00F3182F" w14:paraId="18F5516C" w14:textId="77777777" w:rsidTr="00F02558">
        <w:trPr>
          <w:trHeight w:val="18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D95037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Sustainability reporting score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730F6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22.482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4E252E" w14:textId="77777777" w:rsidR="00F02558" w:rsidRPr="00F3182F" w:rsidRDefault="00F02558" w:rsidP="00D43C80">
            <w:pPr>
              <w:jc w:val="both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4.871667</w:t>
            </w:r>
          </w:p>
        </w:tc>
      </w:tr>
    </w:tbl>
    <w:p w14:paraId="42DAC82E" w14:textId="497FE5D4" w:rsidR="00DD7CD5" w:rsidRPr="00F3182F" w:rsidRDefault="00DD7CD5" w:rsidP="00DD7CD5">
      <w:pPr>
        <w:rPr>
          <w:rFonts w:ascii="Times New Roman" w:hAnsi="Times New Roman" w:cs="Times New Roman"/>
          <w:i/>
          <w:iCs/>
        </w:rPr>
      </w:pPr>
      <w:r w:rsidRPr="00F3182F">
        <w:rPr>
          <w:rFonts w:ascii="Times New Roman" w:hAnsi="Times New Roman" w:cs="Times New Roman"/>
          <w:i/>
          <w:iCs/>
        </w:rPr>
        <w:t>Source: Authors’ own creation</w:t>
      </w:r>
    </w:p>
    <w:p w14:paraId="4C806E96" w14:textId="4EC61491" w:rsidR="002B3715" w:rsidRPr="00F3182F" w:rsidRDefault="002B3715">
      <w:pPr>
        <w:rPr>
          <w:rFonts w:ascii="Times New Roman" w:hAnsi="Times New Roman" w:cs="Times New Roman"/>
        </w:rPr>
      </w:pPr>
    </w:p>
    <w:p w14:paraId="200FD778" w14:textId="77777777" w:rsidR="002B3715" w:rsidRPr="00F3182F" w:rsidRDefault="002B3715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</w:rPr>
        <w:br w:type="page"/>
      </w:r>
    </w:p>
    <w:p w14:paraId="3C5C1EA2" w14:textId="50324564" w:rsidR="002B3715" w:rsidRPr="00F3182F" w:rsidRDefault="002B3715" w:rsidP="002B3715">
      <w:pPr>
        <w:rPr>
          <w:rFonts w:ascii="Times New Roman" w:hAnsi="Times New Roman" w:cs="Times New Roman"/>
          <w:i/>
          <w:iCs/>
        </w:rPr>
      </w:pPr>
      <w:r w:rsidRPr="00F3182F">
        <w:rPr>
          <w:rFonts w:ascii="Times New Roman" w:hAnsi="Times New Roman" w:cs="Times New Roman"/>
          <w:i/>
          <w:iCs/>
        </w:rPr>
        <w:lastRenderedPageBreak/>
        <w:t>Table A4: Results of KMO and Bartlett Test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1041"/>
      </w:tblGrid>
      <w:tr w:rsidR="00F3182F" w:rsidRPr="00F3182F" w14:paraId="59614B2B" w14:textId="77777777" w:rsidTr="009871F7">
        <w:trPr>
          <w:trHeight w:val="402"/>
        </w:trPr>
        <w:tc>
          <w:tcPr>
            <w:tcW w:w="4778" w:type="dxa"/>
            <w:tcBorders>
              <w:bottom w:val="single" w:sz="4" w:space="0" w:color="auto"/>
            </w:tcBorders>
          </w:tcPr>
          <w:p w14:paraId="350FFCE0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Kaiser–Meyer–Olkin measure of sampling adequacy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164F6EA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0.797</w:t>
            </w:r>
          </w:p>
        </w:tc>
      </w:tr>
      <w:tr w:rsidR="00F3182F" w:rsidRPr="00F3182F" w14:paraId="3315E620" w14:textId="77777777" w:rsidTr="009871F7">
        <w:trPr>
          <w:trHeight w:val="242"/>
        </w:trPr>
        <w:tc>
          <w:tcPr>
            <w:tcW w:w="4778" w:type="dxa"/>
            <w:tcBorders>
              <w:top w:val="single" w:sz="4" w:space="0" w:color="auto"/>
              <w:bottom w:val="nil"/>
            </w:tcBorders>
          </w:tcPr>
          <w:p w14:paraId="048D9A80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Bartlett's test of sphericity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</w:tcPr>
          <w:p w14:paraId="476CC6DD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3182F" w:rsidRPr="00F3182F" w14:paraId="1DC3BA3A" w14:textId="77777777" w:rsidTr="009871F7">
        <w:trPr>
          <w:trHeight w:val="242"/>
        </w:trPr>
        <w:tc>
          <w:tcPr>
            <w:tcW w:w="4778" w:type="dxa"/>
            <w:tcBorders>
              <w:top w:val="nil"/>
              <w:bottom w:val="nil"/>
            </w:tcBorders>
          </w:tcPr>
          <w:p w14:paraId="6A2A2B4B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Chi-Squared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CBDBFF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1320.704</w:t>
            </w:r>
          </w:p>
        </w:tc>
      </w:tr>
      <w:tr w:rsidR="00F3182F" w:rsidRPr="00F3182F" w14:paraId="02908186" w14:textId="77777777" w:rsidTr="009871F7">
        <w:trPr>
          <w:trHeight w:val="242"/>
        </w:trPr>
        <w:tc>
          <w:tcPr>
            <w:tcW w:w="4778" w:type="dxa"/>
            <w:tcBorders>
              <w:top w:val="nil"/>
            </w:tcBorders>
          </w:tcPr>
          <w:p w14:paraId="78CC0ED2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Degree of Freedom</w:t>
            </w:r>
          </w:p>
        </w:tc>
        <w:tc>
          <w:tcPr>
            <w:tcW w:w="995" w:type="dxa"/>
            <w:tcBorders>
              <w:top w:val="nil"/>
            </w:tcBorders>
          </w:tcPr>
          <w:p w14:paraId="476180A1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136</w:t>
            </w:r>
          </w:p>
        </w:tc>
      </w:tr>
      <w:tr w:rsidR="00F3182F" w:rsidRPr="00F3182F" w14:paraId="426B69B6" w14:textId="77777777" w:rsidTr="009871F7">
        <w:trPr>
          <w:trHeight w:val="225"/>
        </w:trPr>
        <w:tc>
          <w:tcPr>
            <w:tcW w:w="4778" w:type="dxa"/>
          </w:tcPr>
          <w:p w14:paraId="7CC5ADC5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P- value</w:t>
            </w:r>
          </w:p>
        </w:tc>
        <w:tc>
          <w:tcPr>
            <w:tcW w:w="995" w:type="dxa"/>
          </w:tcPr>
          <w:p w14:paraId="46A85255" w14:textId="77777777" w:rsidR="002B3715" w:rsidRPr="00F3182F" w:rsidRDefault="002B3715" w:rsidP="002B37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3182F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2DC334FF" w14:textId="42349EAC" w:rsidR="002B3715" w:rsidRPr="00F3182F" w:rsidRDefault="002B3715" w:rsidP="002B3715">
      <w:pPr>
        <w:rPr>
          <w:rFonts w:ascii="Times New Roman" w:hAnsi="Times New Roman" w:cs="Times New Roman"/>
          <w:i/>
          <w:iCs/>
        </w:rPr>
      </w:pPr>
      <w:r w:rsidRPr="00F3182F">
        <w:rPr>
          <w:rFonts w:ascii="Times New Roman" w:hAnsi="Times New Roman" w:cs="Times New Roman"/>
          <w:i/>
          <w:iCs/>
        </w:rPr>
        <w:t>Source: Authors</w:t>
      </w:r>
      <w:r w:rsidR="00DD7CD5" w:rsidRPr="00F3182F">
        <w:rPr>
          <w:rFonts w:ascii="Times New Roman" w:hAnsi="Times New Roman" w:cs="Times New Roman"/>
          <w:i/>
          <w:iCs/>
        </w:rPr>
        <w:t>’ own</w:t>
      </w:r>
      <w:r w:rsidRPr="00F3182F">
        <w:rPr>
          <w:rFonts w:ascii="Times New Roman" w:hAnsi="Times New Roman" w:cs="Times New Roman"/>
          <w:i/>
          <w:iCs/>
        </w:rPr>
        <w:t xml:space="preserve"> </w:t>
      </w:r>
      <w:r w:rsidR="00DD7CD5" w:rsidRPr="00F3182F">
        <w:rPr>
          <w:rFonts w:ascii="Times New Roman" w:hAnsi="Times New Roman" w:cs="Times New Roman"/>
          <w:i/>
          <w:iCs/>
        </w:rPr>
        <w:t>creation</w:t>
      </w:r>
    </w:p>
    <w:p w14:paraId="60022EB1" w14:textId="339CFC4C" w:rsidR="002B3715" w:rsidRPr="00F3182F" w:rsidRDefault="002B3715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</w:rPr>
        <w:br w:type="page"/>
      </w:r>
    </w:p>
    <w:p w14:paraId="6B5F73CB" w14:textId="0DF360D3" w:rsidR="002B3715" w:rsidRPr="00F3182F" w:rsidRDefault="002B3715" w:rsidP="002B3715">
      <w:pPr>
        <w:keepNext/>
        <w:spacing w:after="20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182F">
        <w:rPr>
          <w:rFonts w:ascii="Times New Roman" w:hAnsi="Times New Roman" w:cs="Times New Roman"/>
          <w:i/>
          <w:iCs/>
          <w:sz w:val="24"/>
          <w:szCs w:val="24"/>
        </w:rPr>
        <w:lastRenderedPageBreak/>
        <w:t>Table A5: Principal Component Analysis results</w:t>
      </w:r>
    </w:p>
    <w:tbl>
      <w:tblPr>
        <w:tblStyle w:val="TableGrid"/>
        <w:tblW w:w="75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1121"/>
        <w:gridCol w:w="1138"/>
        <w:gridCol w:w="1121"/>
        <w:gridCol w:w="1121"/>
        <w:gridCol w:w="1131"/>
      </w:tblGrid>
      <w:tr w:rsidR="00F3182F" w:rsidRPr="00F3182F" w14:paraId="4AEF7C1F" w14:textId="77777777" w:rsidTr="009871F7">
        <w:trPr>
          <w:trHeight w:val="274"/>
        </w:trPr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47EA294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Indicator</w:t>
            </w:r>
          </w:p>
        </w:tc>
        <w:tc>
          <w:tcPr>
            <w:tcW w:w="1121" w:type="dxa"/>
            <w:tcBorders>
              <w:top w:val="single" w:sz="4" w:space="0" w:color="auto"/>
              <w:bottom w:val="nil"/>
            </w:tcBorders>
          </w:tcPr>
          <w:p w14:paraId="7D3E96C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52B588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3182F">
              <w:rPr>
                <w:rFonts w:ascii="Times New Roman" w:eastAsia="Calibri" w:hAnsi="Times New Roman" w:cs="Times New Roman"/>
                <w:b/>
                <w:bCs/>
              </w:rPr>
              <w:t>Principal components</w:t>
            </w:r>
          </w:p>
        </w:tc>
      </w:tr>
      <w:tr w:rsidR="00F3182F" w:rsidRPr="00F3182F" w14:paraId="3C4DF283" w14:textId="77777777" w:rsidTr="009871F7">
        <w:trPr>
          <w:trHeight w:val="259"/>
        </w:trPr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07985A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14:paraId="31085F8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14:paraId="2946C44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14:paraId="1AE4644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14:paraId="46E8EAF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nil"/>
            </w:tcBorders>
          </w:tcPr>
          <w:p w14:paraId="708BBFE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3182F" w:rsidRPr="00F3182F" w14:paraId="383E1E18" w14:textId="77777777" w:rsidTr="009871F7">
        <w:trPr>
          <w:trHeight w:val="259"/>
        </w:trPr>
        <w:tc>
          <w:tcPr>
            <w:tcW w:w="1888" w:type="dxa"/>
            <w:tcBorders>
              <w:top w:val="single" w:sz="4" w:space="0" w:color="auto"/>
              <w:left w:val="nil"/>
            </w:tcBorders>
          </w:tcPr>
          <w:p w14:paraId="155D4D2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bottom"/>
          </w:tcPr>
          <w:p w14:paraId="3765A889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0.247479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bottom"/>
          </w:tcPr>
          <w:p w14:paraId="51FF61A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-0.17585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bottom"/>
          </w:tcPr>
          <w:p w14:paraId="4D52A50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-0.18012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bottom"/>
          </w:tcPr>
          <w:p w14:paraId="7692CBF2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0.094561</w:t>
            </w:r>
          </w:p>
        </w:tc>
        <w:tc>
          <w:tcPr>
            <w:tcW w:w="1131" w:type="dxa"/>
            <w:tcBorders>
              <w:top w:val="single" w:sz="4" w:space="0" w:color="auto"/>
              <w:right w:val="nil"/>
            </w:tcBorders>
            <w:vAlign w:val="bottom"/>
          </w:tcPr>
          <w:p w14:paraId="78A6F62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0.056039</w:t>
            </w:r>
          </w:p>
        </w:tc>
      </w:tr>
      <w:tr w:rsidR="00F3182F" w:rsidRPr="00F3182F" w14:paraId="0B8FD945" w14:textId="77777777" w:rsidTr="009871F7">
        <w:trPr>
          <w:trHeight w:val="274"/>
        </w:trPr>
        <w:tc>
          <w:tcPr>
            <w:tcW w:w="1888" w:type="dxa"/>
            <w:tcBorders>
              <w:left w:val="nil"/>
            </w:tcBorders>
          </w:tcPr>
          <w:p w14:paraId="42155629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2</w:t>
            </w:r>
          </w:p>
        </w:tc>
        <w:tc>
          <w:tcPr>
            <w:tcW w:w="1121" w:type="dxa"/>
            <w:vAlign w:val="bottom"/>
          </w:tcPr>
          <w:p w14:paraId="47973BC2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0.085762</w:t>
            </w:r>
          </w:p>
        </w:tc>
        <w:tc>
          <w:tcPr>
            <w:tcW w:w="1138" w:type="dxa"/>
            <w:vAlign w:val="bottom"/>
          </w:tcPr>
          <w:p w14:paraId="0FDC6BA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0.036465</w:t>
            </w:r>
          </w:p>
        </w:tc>
        <w:tc>
          <w:tcPr>
            <w:tcW w:w="1121" w:type="dxa"/>
            <w:vAlign w:val="bottom"/>
          </w:tcPr>
          <w:p w14:paraId="161AA7E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-0.35626</w:t>
            </w:r>
          </w:p>
        </w:tc>
        <w:tc>
          <w:tcPr>
            <w:tcW w:w="1121" w:type="dxa"/>
            <w:vAlign w:val="bottom"/>
          </w:tcPr>
          <w:p w14:paraId="17A838A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0.641317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2B91986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-0.06541</w:t>
            </w:r>
          </w:p>
        </w:tc>
      </w:tr>
      <w:tr w:rsidR="00F3182F" w:rsidRPr="00F3182F" w14:paraId="3865B839" w14:textId="77777777" w:rsidTr="009871F7">
        <w:trPr>
          <w:trHeight w:val="274"/>
        </w:trPr>
        <w:tc>
          <w:tcPr>
            <w:tcW w:w="1888" w:type="dxa"/>
            <w:tcBorders>
              <w:left w:val="nil"/>
            </w:tcBorders>
          </w:tcPr>
          <w:p w14:paraId="288EF499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3</w:t>
            </w:r>
          </w:p>
        </w:tc>
        <w:tc>
          <w:tcPr>
            <w:tcW w:w="1121" w:type="dxa"/>
            <w:vAlign w:val="bottom"/>
          </w:tcPr>
          <w:p w14:paraId="0F4A64D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0.272437</w:t>
            </w:r>
          </w:p>
        </w:tc>
        <w:tc>
          <w:tcPr>
            <w:tcW w:w="1138" w:type="dxa"/>
            <w:vAlign w:val="bottom"/>
          </w:tcPr>
          <w:p w14:paraId="340AEB4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0.198823</w:t>
            </w:r>
          </w:p>
        </w:tc>
        <w:tc>
          <w:tcPr>
            <w:tcW w:w="1121" w:type="dxa"/>
            <w:vAlign w:val="bottom"/>
          </w:tcPr>
          <w:p w14:paraId="21F13A4B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-0.2753</w:t>
            </w:r>
          </w:p>
        </w:tc>
        <w:tc>
          <w:tcPr>
            <w:tcW w:w="1121" w:type="dxa"/>
            <w:vAlign w:val="bottom"/>
          </w:tcPr>
          <w:p w14:paraId="3E5622DE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-0.03689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09846D6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0.150521</w:t>
            </w:r>
          </w:p>
        </w:tc>
      </w:tr>
      <w:tr w:rsidR="00F3182F" w:rsidRPr="00F3182F" w14:paraId="20C428F6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</w:tcPr>
          <w:p w14:paraId="3159383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4</w:t>
            </w:r>
          </w:p>
        </w:tc>
        <w:tc>
          <w:tcPr>
            <w:tcW w:w="1121" w:type="dxa"/>
            <w:vAlign w:val="bottom"/>
          </w:tcPr>
          <w:p w14:paraId="46CDE00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0.346506</w:t>
            </w:r>
          </w:p>
        </w:tc>
        <w:tc>
          <w:tcPr>
            <w:tcW w:w="1138" w:type="dxa"/>
            <w:vAlign w:val="bottom"/>
          </w:tcPr>
          <w:p w14:paraId="6318752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-0.11382</w:t>
            </w:r>
          </w:p>
        </w:tc>
        <w:tc>
          <w:tcPr>
            <w:tcW w:w="1121" w:type="dxa"/>
            <w:vAlign w:val="bottom"/>
          </w:tcPr>
          <w:p w14:paraId="3C529E9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-0.04245</w:t>
            </w:r>
          </w:p>
        </w:tc>
        <w:tc>
          <w:tcPr>
            <w:tcW w:w="1121" w:type="dxa"/>
            <w:vAlign w:val="bottom"/>
          </w:tcPr>
          <w:p w14:paraId="489A459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-0.02965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616CAA0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0.067519</w:t>
            </w:r>
          </w:p>
        </w:tc>
      </w:tr>
      <w:tr w:rsidR="00F3182F" w:rsidRPr="00F3182F" w14:paraId="730C1B3B" w14:textId="77777777" w:rsidTr="009871F7">
        <w:trPr>
          <w:trHeight w:val="274"/>
        </w:trPr>
        <w:tc>
          <w:tcPr>
            <w:tcW w:w="1888" w:type="dxa"/>
            <w:tcBorders>
              <w:left w:val="nil"/>
            </w:tcBorders>
          </w:tcPr>
          <w:p w14:paraId="20642B5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5</w:t>
            </w:r>
          </w:p>
        </w:tc>
        <w:tc>
          <w:tcPr>
            <w:tcW w:w="1121" w:type="dxa"/>
            <w:vAlign w:val="bottom"/>
          </w:tcPr>
          <w:p w14:paraId="3DDFE83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0.207611</w:t>
            </w:r>
          </w:p>
        </w:tc>
        <w:tc>
          <w:tcPr>
            <w:tcW w:w="1138" w:type="dxa"/>
            <w:vAlign w:val="bottom"/>
          </w:tcPr>
          <w:p w14:paraId="51DBB17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-0.33337</w:t>
            </w:r>
          </w:p>
        </w:tc>
        <w:tc>
          <w:tcPr>
            <w:tcW w:w="1121" w:type="dxa"/>
            <w:vAlign w:val="bottom"/>
          </w:tcPr>
          <w:p w14:paraId="7433D9E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0.041037</w:t>
            </w:r>
          </w:p>
        </w:tc>
        <w:tc>
          <w:tcPr>
            <w:tcW w:w="1121" w:type="dxa"/>
            <w:vAlign w:val="bottom"/>
          </w:tcPr>
          <w:p w14:paraId="043B4B3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0.331304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71C0230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0.315947</w:t>
            </w:r>
          </w:p>
        </w:tc>
      </w:tr>
      <w:tr w:rsidR="00F3182F" w:rsidRPr="00F3182F" w14:paraId="02BDC83C" w14:textId="77777777" w:rsidTr="009871F7">
        <w:trPr>
          <w:trHeight w:val="274"/>
        </w:trPr>
        <w:tc>
          <w:tcPr>
            <w:tcW w:w="1888" w:type="dxa"/>
            <w:tcBorders>
              <w:left w:val="nil"/>
            </w:tcBorders>
            <w:vAlign w:val="bottom"/>
          </w:tcPr>
          <w:p w14:paraId="327D8B1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6</w:t>
            </w:r>
          </w:p>
        </w:tc>
        <w:tc>
          <w:tcPr>
            <w:tcW w:w="1121" w:type="dxa"/>
            <w:vAlign w:val="bottom"/>
          </w:tcPr>
          <w:p w14:paraId="154CBC8E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0.210229</w:t>
            </w:r>
          </w:p>
        </w:tc>
        <w:tc>
          <w:tcPr>
            <w:tcW w:w="1138" w:type="dxa"/>
            <w:vAlign w:val="bottom"/>
          </w:tcPr>
          <w:p w14:paraId="3BEA61F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0.519212</w:t>
            </w:r>
          </w:p>
        </w:tc>
        <w:tc>
          <w:tcPr>
            <w:tcW w:w="1121" w:type="dxa"/>
            <w:vAlign w:val="bottom"/>
          </w:tcPr>
          <w:p w14:paraId="29BCF40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-0.07485</w:t>
            </w:r>
          </w:p>
        </w:tc>
        <w:tc>
          <w:tcPr>
            <w:tcW w:w="1121" w:type="dxa"/>
            <w:vAlign w:val="bottom"/>
          </w:tcPr>
          <w:p w14:paraId="50EBA72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-0.08752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7B7997B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0.312295</w:t>
            </w:r>
          </w:p>
        </w:tc>
      </w:tr>
      <w:tr w:rsidR="00F3182F" w:rsidRPr="00F3182F" w14:paraId="540ED827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45B7526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7</w:t>
            </w:r>
          </w:p>
        </w:tc>
        <w:tc>
          <w:tcPr>
            <w:tcW w:w="1121" w:type="dxa"/>
            <w:vAlign w:val="bottom"/>
          </w:tcPr>
          <w:p w14:paraId="24E0300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0.260327</w:t>
            </w:r>
          </w:p>
        </w:tc>
        <w:tc>
          <w:tcPr>
            <w:tcW w:w="1138" w:type="dxa"/>
            <w:vAlign w:val="bottom"/>
          </w:tcPr>
          <w:p w14:paraId="479E5BE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0.359846</w:t>
            </w:r>
          </w:p>
        </w:tc>
        <w:tc>
          <w:tcPr>
            <w:tcW w:w="1121" w:type="dxa"/>
            <w:vAlign w:val="bottom"/>
          </w:tcPr>
          <w:p w14:paraId="21384F9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-0.20961</w:t>
            </w:r>
          </w:p>
        </w:tc>
        <w:tc>
          <w:tcPr>
            <w:tcW w:w="1121" w:type="dxa"/>
            <w:vAlign w:val="bottom"/>
          </w:tcPr>
          <w:p w14:paraId="0852F15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-0.2097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710125A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0.122026</w:t>
            </w:r>
          </w:p>
        </w:tc>
      </w:tr>
      <w:tr w:rsidR="00F3182F" w:rsidRPr="00F3182F" w14:paraId="224CD1E4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5887318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8</w:t>
            </w:r>
          </w:p>
        </w:tc>
        <w:tc>
          <w:tcPr>
            <w:tcW w:w="1121" w:type="dxa"/>
            <w:vAlign w:val="bottom"/>
          </w:tcPr>
          <w:p w14:paraId="5582D37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0.273563</w:t>
            </w:r>
          </w:p>
        </w:tc>
        <w:tc>
          <w:tcPr>
            <w:tcW w:w="1138" w:type="dxa"/>
            <w:vAlign w:val="bottom"/>
          </w:tcPr>
          <w:p w14:paraId="16F75F8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-0.22724</w:t>
            </w:r>
          </w:p>
        </w:tc>
        <w:tc>
          <w:tcPr>
            <w:tcW w:w="1121" w:type="dxa"/>
            <w:vAlign w:val="bottom"/>
          </w:tcPr>
          <w:p w14:paraId="2B17F1EB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-0.11137</w:t>
            </w:r>
          </w:p>
        </w:tc>
        <w:tc>
          <w:tcPr>
            <w:tcW w:w="1121" w:type="dxa"/>
            <w:vAlign w:val="bottom"/>
          </w:tcPr>
          <w:p w14:paraId="50A8893B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-0.35865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6CA5737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-0.2188</w:t>
            </w:r>
          </w:p>
        </w:tc>
      </w:tr>
      <w:tr w:rsidR="00F3182F" w:rsidRPr="00F3182F" w14:paraId="6BE2C015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781CC9F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9</w:t>
            </w:r>
          </w:p>
        </w:tc>
        <w:tc>
          <w:tcPr>
            <w:tcW w:w="1121" w:type="dxa"/>
            <w:vAlign w:val="bottom"/>
          </w:tcPr>
          <w:p w14:paraId="037C835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0.26777</w:t>
            </w:r>
          </w:p>
        </w:tc>
        <w:tc>
          <w:tcPr>
            <w:tcW w:w="1138" w:type="dxa"/>
            <w:vAlign w:val="bottom"/>
          </w:tcPr>
          <w:p w14:paraId="5AC7511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-0.18216</w:t>
            </w:r>
          </w:p>
        </w:tc>
        <w:tc>
          <w:tcPr>
            <w:tcW w:w="1121" w:type="dxa"/>
            <w:vAlign w:val="bottom"/>
          </w:tcPr>
          <w:p w14:paraId="2B7E807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0.225962</w:t>
            </w:r>
          </w:p>
        </w:tc>
        <w:tc>
          <w:tcPr>
            <w:tcW w:w="1121" w:type="dxa"/>
            <w:vAlign w:val="bottom"/>
          </w:tcPr>
          <w:p w14:paraId="2F1386B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-0.15666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1B24BFE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-0.17697</w:t>
            </w:r>
          </w:p>
        </w:tc>
      </w:tr>
      <w:tr w:rsidR="00F3182F" w:rsidRPr="00F3182F" w14:paraId="3A3BB5A9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74EFC42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10</w:t>
            </w:r>
          </w:p>
        </w:tc>
        <w:tc>
          <w:tcPr>
            <w:tcW w:w="1121" w:type="dxa"/>
            <w:vAlign w:val="bottom"/>
          </w:tcPr>
          <w:p w14:paraId="2D46484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0.165712</w:t>
            </w:r>
          </w:p>
        </w:tc>
        <w:tc>
          <w:tcPr>
            <w:tcW w:w="1138" w:type="dxa"/>
            <w:vAlign w:val="bottom"/>
          </w:tcPr>
          <w:p w14:paraId="7C4F490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-0.42612</w:t>
            </w:r>
          </w:p>
        </w:tc>
        <w:tc>
          <w:tcPr>
            <w:tcW w:w="1121" w:type="dxa"/>
            <w:vAlign w:val="bottom"/>
          </w:tcPr>
          <w:p w14:paraId="08B1296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0.120549</w:t>
            </w:r>
          </w:p>
        </w:tc>
        <w:tc>
          <w:tcPr>
            <w:tcW w:w="1121" w:type="dxa"/>
            <w:vAlign w:val="bottom"/>
          </w:tcPr>
          <w:p w14:paraId="0F8CF25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0.041236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2D3A8CE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0.31074</w:t>
            </w:r>
          </w:p>
        </w:tc>
      </w:tr>
      <w:tr w:rsidR="00F3182F" w:rsidRPr="00F3182F" w14:paraId="0D2146FB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1FB4DC0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11</w:t>
            </w:r>
          </w:p>
        </w:tc>
        <w:tc>
          <w:tcPr>
            <w:tcW w:w="1121" w:type="dxa"/>
            <w:vAlign w:val="bottom"/>
          </w:tcPr>
          <w:p w14:paraId="7869C4E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0.25934</w:t>
            </w:r>
          </w:p>
        </w:tc>
        <w:tc>
          <w:tcPr>
            <w:tcW w:w="1138" w:type="dxa"/>
            <w:vAlign w:val="bottom"/>
          </w:tcPr>
          <w:p w14:paraId="0CB3628E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-0.09847</w:t>
            </w:r>
          </w:p>
        </w:tc>
        <w:tc>
          <w:tcPr>
            <w:tcW w:w="1121" w:type="dxa"/>
            <w:vAlign w:val="bottom"/>
          </w:tcPr>
          <w:p w14:paraId="58D8A1A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-0.13193</w:t>
            </w:r>
          </w:p>
        </w:tc>
        <w:tc>
          <w:tcPr>
            <w:tcW w:w="1121" w:type="dxa"/>
            <w:vAlign w:val="bottom"/>
          </w:tcPr>
          <w:p w14:paraId="09BE42C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0.090889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6313E41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0.08602</w:t>
            </w:r>
          </w:p>
        </w:tc>
      </w:tr>
      <w:tr w:rsidR="00F3182F" w:rsidRPr="00F3182F" w14:paraId="0E29076F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50ACC6C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12</w:t>
            </w:r>
          </w:p>
        </w:tc>
        <w:tc>
          <w:tcPr>
            <w:tcW w:w="1121" w:type="dxa"/>
            <w:vAlign w:val="bottom"/>
          </w:tcPr>
          <w:p w14:paraId="0F519D1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0.294025</w:t>
            </w:r>
          </w:p>
        </w:tc>
        <w:tc>
          <w:tcPr>
            <w:tcW w:w="1138" w:type="dxa"/>
            <w:vAlign w:val="bottom"/>
          </w:tcPr>
          <w:p w14:paraId="4904B0C2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-0.03397</w:t>
            </w:r>
          </w:p>
        </w:tc>
        <w:tc>
          <w:tcPr>
            <w:tcW w:w="1121" w:type="dxa"/>
            <w:vAlign w:val="bottom"/>
          </w:tcPr>
          <w:p w14:paraId="53FDD2CC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0.213234</w:t>
            </w:r>
          </w:p>
        </w:tc>
        <w:tc>
          <w:tcPr>
            <w:tcW w:w="1121" w:type="dxa"/>
            <w:vAlign w:val="bottom"/>
          </w:tcPr>
          <w:p w14:paraId="4B8CD18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-0.0759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744ECD5B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-0.18822</w:t>
            </w:r>
          </w:p>
        </w:tc>
      </w:tr>
      <w:tr w:rsidR="00F3182F" w:rsidRPr="00F3182F" w14:paraId="0AE93362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570EEC0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13</w:t>
            </w:r>
          </w:p>
        </w:tc>
        <w:tc>
          <w:tcPr>
            <w:tcW w:w="1121" w:type="dxa"/>
            <w:vAlign w:val="bottom"/>
          </w:tcPr>
          <w:p w14:paraId="728216BE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0.253472</w:t>
            </w:r>
          </w:p>
        </w:tc>
        <w:tc>
          <w:tcPr>
            <w:tcW w:w="1138" w:type="dxa"/>
            <w:vAlign w:val="bottom"/>
          </w:tcPr>
          <w:p w14:paraId="03AF726F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0.226246</w:t>
            </w:r>
          </w:p>
        </w:tc>
        <w:tc>
          <w:tcPr>
            <w:tcW w:w="1121" w:type="dxa"/>
            <w:vAlign w:val="bottom"/>
          </w:tcPr>
          <w:p w14:paraId="7CC5C61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0.322355</w:t>
            </w:r>
          </w:p>
        </w:tc>
        <w:tc>
          <w:tcPr>
            <w:tcW w:w="1121" w:type="dxa"/>
            <w:vAlign w:val="bottom"/>
          </w:tcPr>
          <w:p w14:paraId="4A4D624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0.08714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15C03CC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-0.03619</w:t>
            </w:r>
          </w:p>
        </w:tc>
      </w:tr>
      <w:tr w:rsidR="00F3182F" w:rsidRPr="00F3182F" w14:paraId="15A660D0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2F64DED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14</w:t>
            </w:r>
          </w:p>
        </w:tc>
        <w:tc>
          <w:tcPr>
            <w:tcW w:w="1121" w:type="dxa"/>
            <w:vAlign w:val="bottom"/>
          </w:tcPr>
          <w:p w14:paraId="4BC5A65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0.094873</w:t>
            </w:r>
          </w:p>
        </w:tc>
        <w:tc>
          <w:tcPr>
            <w:tcW w:w="1138" w:type="dxa"/>
            <w:vAlign w:val="bottom"/>
          </w:tcPr>
          <w:p w14:paraId="788B0EF9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0.201224</w:t>
            </w:r>
          </w:p>
        </w:tc>
        <w:tc>
          <w:tcPr>
            <w:tcW w:w="1121" w:type="dxa"/>
            <w:vAlign w:val="bottom"/>
          </w:tcPr>
          <w:p w14:paraId="09CA6F9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0.423376</w:t>
            </w:r>
          </w:p>
        </w:tc>
        <w:tc>
          <w:tcPr>
            <w:tcW w:w="1121" w:type="dxa"/>
            <w:vAlign w:val="bottom"/>
          </w:tcPr>
          <w:p w14:paraId="362743D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0.314393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1B61E54C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-0.40772</w:t>
            </w:r>
          </w:p>
        </w:tc>
      </w:tr>
      <w:tr w:rsidR="00F3182F" w:rsidRPr="00F3182F" w14:paraId="4AA06A51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2ADCDAF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15</w:t>
            </w:r>
          </w:p>
        </w:tc>
        <w:tc>
          <w:tcPr>
            <w:tcW w:w="1121" w:type="dxa"/>
            <w:vAlign w:val="bottom"/>
          </w:tcPr>
          <w:p w14:paraId="75C9E41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0.300351</w:t>
            </w:r>
          </w:p>
        </w:tc>
        <w:tc>
          <w:tcPr>
            <w:tcW w:w="1138" w:type="dxa"/>
            <w:vAlign w:val="bottom"/>
          </w:tcPr>
          <w:p w14:paraId="5D3F36F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0.16699</w:t>
            </w:r>
          </w:p>
        </w:tc>
        <w:tc>
          <w:tcPr>
            <w:tcW w:w="1121" w:type="dxa"/>
            <w:vAlign w:val="bottom"/>
          </w:tcPr>
          <w:p w14:paraId="5D2BA29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0.140532</w:t>
            </w:r>
          </w:p>
        </w:tc>
        <w:tc>
          <w:tcPr>
            <w:tcW w:w="1121" w:type="dxa"/>
            <w:vAlign w:val="bottom"/>
          </w:tcPr>
          <w:p w14:paraId="6E08D83C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0.303106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645C792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-0.11482</w:t>
            </w:r>
          </w:p>
        </w:tc>
      </w:tr>
      <w:tr w:rsidR="00F3182F" w:rsidRPr="00F3182F" w14:paraId="600E5ADB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071B722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16</w:t>
            </w:r>
          </w:p>
        </w:tc>
        <w:tc>
          <w:tcPr>
            <w:tcW w:w="1121" w:type="dxa"/>
            <w:vAlign w:val="bottom"/>
          </w:tcPr>
          <w:p w14:paraId="42F71C02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0.263018</w:t>
            </w:r>
          </w:p>
        </w:tc>
        <w:tc>
          <w:tcPr>
            <w:tcW w:w="1138" w:type="dxa"/>
            <w:vAlign w:val="bottom"/>
          </w:tcPr>
          <w:p w14:paraId="1CFA4A6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-0.08472</w:t>
            </w:r>
          </w:p>
        </w:tc>
        <w:tc>
          <w:tcPr>
            <w:tcW w:w="1121" w:type="dxa"/>
            <w:vAlign w:val="bottom"/>
          </w:tcPr>
          <w:p w14:paraId="49050472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-0.29785</w:t>
            </w:r>
          </w:p>
        </w:tc>
        <w:tc>
          <w:tcPr>
            <w:tcW w:w="1121" w:type="dxa"/>
            <w:vAlign w:val="bottom"/>
          </w:tcPr>
          <w:p w14:paraId="608857A3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-0.16252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6996FA5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-0.458</w:t>
            </w:r>
          </w:p>
        </w:tc>
      </w:tr>
      <w:tr w:rsidR="00F3182F" w:rsidRPr="00F3182F" w14:paraId="4667E601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21C0647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Goal 17</w:t>
            </w:r>
          </w:p>
        </w:tc>
        <w:tc>
          <w:tcPr>
            <w:tcW w:w="1121" w:type="dxa"/>
            <w:vAlign w:val="bottom"/>
          </w:tcPr>
          <w:p w14:paraId="6CDA179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0.147303</w:t>
            </w:r>
          </w:p>
        </w:tc>
        <w:tc>
          <w:tcPr>
            <w:tcW w:w="1138" w:type="dxa"/>
            <w:vAlign w:val="bottom"/>
          </w:tcPr>
          <w:p w14:paraId="05C711B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0.032678</w:t>
            </w:r>
          </w:p>
        </w:tc>
        <w:tc>
          <w:tcPr>
            <w:tcW w:w="1121" w:type="dxa"/>
            <w:vAlign w:val="bottom"/>
          </w:tcPr>
          <w:p w14:paraId="40FE31BA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0.423477</w:t>
            </w:r>
          </w:p>
        </w:tc>
        <w:tc>
          <w:tcPr>
            <w:tcW w:w="1121" w:type="dxa"/>
            <w:vAlign w:val="bottom"/>
          </w:tcPr>
          <w:p w14:paraId="72C68D86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-0.15006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46304F88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0.379548</w:t>
            </w:r>
          </w:p>
        </w:tc>
      </w:tr>
      <w:tr w:rsidR="00F3182F" w:rsidRPr="00F3182F" w14:paraId="2F587C70" w14:textId="77777777" w:rsidTr="009871F7">
        <w:trPr>
          <w:trHeight w:val="259"/>
        </w:trPr>
        <w:tc>
          <w:tcPr>
            <w:tcW w:w="1888" w:type="dxa"/>
            <w:tcBorders>
              <w:left w:val="nil"/>
            </w:tcBorders>
            <w:vAlign w:val="bottom"/>
          </w:tcPr>
          <w:p w14:paraId="1AEF86C9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Eigenvalues</w:t>
            </w:r>
          </w:p>
        </w:tc>
        <w:tc>
          <w:tcPr>
            <w:tcW w:w="1121" w:type="dxa"/>
            <w:vAlign w:val="bottom"/>
          </w:tcPr>
          <w:p w14:paraId="72129F5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3.706101</w:t>
            </w:r>
          </w:p>
        </w:tc>
        <w:tc>
          <w:tcPr>
            <w:tcW w:w="1138" w:type="dxa"/>
            <w:vAlign w:val="bottom"/>
          </w:tcPr>
          <w:p w14:paraId="4F78A48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1.602696</w:t>
            </w:r>
          </w:p>
        </w:tc>
        <w:tc>
          <w:tcPr>
            <w:tcW w:w="1121" w:type="dxa"/>
            <w:vAlign w:val="bottom"/>
          </w:tcPr>
          <w:p w14:paraId="624C9EB1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1.346524</w:t>
            </w:r>
          </w:p>
        </w:tc>
        <w:tc>
          <w:tcPr>
            <w:tcW w:w="1121" w:type="dxa"/>
            <w:vAlign w:val="bottom"/>
          </w:tcPr>
          <w:p w14:paraId="3070C95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1.108664</w:t>
            </w:r>
          </w:p>
        </w:tc>
        <w:tc>
          <w:tcPr>
            <w:tcW w:w="1131" w:type="dxa"/>
            <w:tcBorders>
              <w:right w:val="nil"/>
            </w:tcBorders>
            <w:vAlign w:val="bottom"/>
          </w:tcPr>
          <w:p w14:paraId="71E9BF30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1.055284</w:t>
            </w:r>
          </w:p>
        </w:tc>
      </w:tr>
      <w:tr w:rsidR="00F3182F" w:rsidRPr="00F3182F" w14:paraId="024547BA" w14:textId="77777777" w:rsidTr="009871F7">
        <w:trPr>
          <w:trHeight w:val="259"/>
        </w:trPr>
        <w:tc>
          <w:tcPr>
            <w:tcW w:w="1888" w:type="dxa"/>
            <w:tcBorders>
              <w:left w:val="nil"/>
              <w:bottom w:val="single" w:sz="4" w:space="0" w:color="auto"/>
            </w:tcBorders>
            <w:vAlign w:val="bottom"/>
          </w:tcPr>
          <w:p w14:paraId="70AAB30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Variance explained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5FA2BAF4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21.8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14:paraId="00EB1177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9.43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5509A82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7.92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bottom"/>
          </w:tcPr>
          <w:p w14:paraId="6E8469D5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6.52</w:t>
            </w:r>
          </w:p>
        </w:tc>
        <w:tc>
          <w:tcPr>
            <w:tcW w:w="1131" w:type="dxa"/>
            <w:tcBorders>
              <w:bottom w:val="single" w:sz="4" w:space="0" w:color="auto"/>
              <w:right w:val="nil"/>
            </w:tcBorders>
            <w:vAlign w:val="bottom"/>
          </w:tcPr>
          <w:p w14:paraId="68DD063D" w14:textId="77777777" w:rsidR="002B3715" w:rsidRPr="00F3182F" w:rsidRDefault="002B3715" w:rsidP="00987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182F">
              <w:rPr>
                <w:rFonts w:ascii="Times New Roman" w:eastAsia="Calibri" w:hAnsi="Times New Roman" w:cs="Times New Roman"/>
              </w:rPr>
              <w:t>6.21</w:t>
            </w:r>
          </w:p>
        </w:tc>
      </w:tr>
    </w:tbl>
    <w:p w14:paraId="36DD5DD2" w14:textId="0B57A00D" w:rsidR="002B3715" w:rsidRPr="00F3182F" w:rsidRDefault="002B3715" w:rsidP="002B3715">
      <w:pPr>
        <w:rPr>
          <w:rFonts w:ascii="Times New Roman" w:eastAsia="Calibri" w:hAnsi="Times New Roman" w:cs="Times New Roman"/>
          <w:i/>
          <w:iCs/>
        </w:rPr>
      </w:pPr>
      <w:r w:rsidRPr="00F3182F">
        <w:rPr>
          <w:rFonts w:ascii="Times New Roman" w:eastAsia="Calibri" w:hAnsi="Times New Roman" w:cs="Times New Roman"/>
          <w:i/>
          <w:iCs/>
        </w:rPr>
        <w:t>Source: Authors</w:t>
      </w:r>
      <w:r w:rsidR="00DD7CD5" w:rsidRPr="00F3182F">
        <w:rPr>
          <w:rFonts w:ascii="Times New Roman" w:eastAsia="Calibri" w:hAnsi="Times New Roman" w:cs="Times New Roman"/>
          <w:i/>
          <w:iCs/>
        </w:rPr>
        <w:t>’ own</w:t>
      </w:r>
      <w:r w:rsidRPr="00F3182F">
        <w:rPr>
          <w:rFonts w:ascii="Times New Roman" w:eastAsia="Calibri" w:hAnsi="Times New Roman" w:cs="Times New Roman"/>
          <w:i/>
          <w:iCs/>
        </w:rPr>
        <w:t xml:space="preserve"> </w:t>
      </w:r>
      <w:r w:rsidR="00DD7CD5" w:rsidRPr="00F3182F">
        <w:rPr>
          <w:rFonts w:ascii="Times New Roman" w:eastAsia="Calibri" w:hAnsi="Times New Roman" w:cs="Times New Roman"/>
          <w:i/>
          <w:iCs/>
        </w:rPr>
        <w:t>creation</w:t>
      </w:r>
    </w:p>
    <w:p w14:paraId="2887C9D3" w14:textId="2F8285A8" w:rsidR="00F02558" w:rsidRPr="00F3182F" w:rsidRDefault="00F02558">
      <w:pPr>
        <w:rPr>
          <w:rFonts w:ascii="Times New Roman" w:hAnsi="Times New Roman" w:cs="Times New Roman"/>
        </w:rPr>
      </w:pPr>
    </w:p>
    <w:p w14:paraId="42D7CC16" w14:textId="148D08F7" w:rsidR="007315B5" w:rsidRPr="00F3182F" w:rsidRDefault="007315B5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</w:rPr>
        <w:br w:type="page"/>
      </w:r>
    </w:p>
    <w:p w14:paraId="019DB996" w14:textId="77777777" w:rsidR="00717FE8" w:rsidRPr="00F3182F" w:rsidRDefault="00717FE8" w:rsidP="007B1727">
      <w:pPr>
        <w:jc w:val="both"/>
        <w:rPr>
          <w:rFonts w:ascii="Times New Roman" w:hAnsi="Times New Roman" w:cs="Times New Roman"/>
        </w:rPr>
      </w:pPr>
    </w:p>
    <w:p w14:paraId="19ECB807" w14:textId="77777777" w:rsidR="007B1727" w:rsidRPr="00F3182F" w:rsidRDefault="007B1727" w:rsidP="007B1727">
      <w:pPr>
        <w:keepNext/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1E0A550D" wp14:editId="27CC2098">
            <wp:extent cx="3005358" cy="2657139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59" cy="266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B551" w14:textId="693D7337" w:rsidR="007B1727" w:rsidRPr="00F3182F" w:rsidRDefault="007B1727" w:rsidP="007B1727">
      <w:pPr>
        <w:pStyle w:val="Caption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Figure A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instrText xml:space="preserve"> SEQ Figure_A \* ARABIC </w:instrTex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1E17E8" w:rsidRPr="00F3182F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: Boxplot diagram for developed Sustainability reporting </w:t>
      </w:r>
      <w:r w:rsidR="006A7F4F"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>score.</w:t>
      </w:r>
    </w:p>
    <w:p w14:paraId="135783A8" w14:textId="11745852" w:rsidR="00DD7CD5" w:rsidRPr="00F3182F" w:rsidRDefault="00DD7CD5" w:rsidP="00DD7CD5">
      <w:pPr>
        <w:rPr>
          <w:i/>
          <w:iCs/>
        </w:rPr>
      </w:pPr>
      <w:r w:rsidRPr="00F3182F">
        <w:rPr>
          <w:i/>
          <w:iCs/>
        </w:rPr>
        <w:t>Source: Authors’ own creation</w:t>
      </w:r>
    </w:p>
    <w:p w14:paraId="2D2C30C3" w14:textId="77777777" w:rsidR="00DD7CD5" w:rsidRPr="00F3182F" w:rsidRDefault="00DD7CD5" w:rsidP="00DD7CD5">
      <w:pPr>
        <w:rPr>
          <w:lang w:val="en-US"/>
        </w:rPr>
      </w:pPr>
    </w:p>
    <w:p w14:paraId="06F62465" w14:textId="7579E69C" w:rsidR="007B1727" w:rsidRPr="00F3182F" w:rsidRDefault="00717FE8" w:rsidP="007B1727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</w:rPr>
        <w:br w:type="page"/>
      </w:r>
    </w:p>
    <w:p w14:paraId="763565E4" w14:textId="77777777" w:rsidR="007B1727" w:rsidRPr="00F3182F" w:rsidRDefault="007B1727" w:rsidP="007B1727">
      <w:pPr>
        <w:rPr>
          <w:rFonts w:ascii="Times New Roman" w:hAnsi="Times New Roman" w:cs="Times New Roman"/>
        </w:rPr>
      </w:pPr>
    </w:p>
    <w:p w14:paraId="7992C70C" w14:textId="77777777" w:rsidR="007B1727" w:rsidRPr="00F3182F" w:rsidRDefault="007B1727" w:rsidP="007B1727">
      <w:pPr>
        <w:keepNext/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6B8C45B6" wp14:editId="7F5B58BD">
            <wp:extent cx="4672361" cy="2743200"/>
            <wp:effectExtent l="0" t="0" r="1397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54BE19-8A7B-11FC-7001-696627265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44CBA3" w14:textId="77777777" w:rsidR="00DD7CD5" w:rsidRPr="00F3182F" w:rsidRDefault="007B1727" w:rsidP="006A7F4F">
      <w:pPr>
        <w:pStyle w:val="Caption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Figure A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instrText xml:space="preserve"> SEQ Figure_A \* ARABIC </w:instrTex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1E17E8" w:rsidRPr="00F3182F">
        <w:rPr>
          <w:rFonts w:ascii="Times New Roman" w:hAnsi="Times New Roman" w:cs="Times New Roman"/>
          <w:noProof/>
          <w:color w:val="auto"/>
          <w:sz w:val="22"/>
          <w:szCs w:val="22"/>
        </w:rPr>
        <w:t>2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F3182F">
        <w:rPr>
          <w:rFonts w:ascii="Times New Roman" w:hAnsi="Times New Roman" w:cs="Times New Roman"/>
          <w:color w:val="auto"/>
          <w:sz w:val="22"/>
          <w:szCs w:val="22"/>
          <w:lang w:val="en-US"/>
        </w:rPr>
        <w:t>: Variation of the mean scores according to each SDG</w:t>
      </w:r>
    </w:p>
    <w:p w14:paraId="6E6C2659" w14:textId="6AA9BB2C" w:rsidR="00DD7CD5" w:rsidRPr="00F3182F" w:rsidRDefault="00DD7CD5" w:rsidP="00DD7CD5">
      <w:pPr>
        <w:rPr>
          <w:i/>
          <w:iCs/>
        </w:rPr>
      </w:pPr>
      <w:r w:rsidRPr="00F3182F">
        <w:rPr>
          <w:i/>
          <w:iCs/>
        </w:rPr>
        <w:t>Source: Authors’ own creation</w:t>
      </w:r>
    </w:p>
    <w:p w14:paraId="64CA6294" w14:textId="7344F08C" w:rsidR="00717FE8" w:rsidRPr="00F3182F" w:rsidRDefault="00717FE8" w:rsidP="006A7F4F">
      <w:pPr>
        <w:pStyle w:val="Caption"/>
        <w:rPr>
          <w:rFonts w:ascii="Times New Roman" w:hAnsi="Times New Roman" w:cs="Times New Roman"/>
          <w:color w:val="auto"/>
          <w:sz w:val="22"/>
          <w:szCs w:val="22"/>
        </w:rPr>
      </w:pPr>
      <w:r w:rsidRPr="00F3182F">
        <w:rPr>
          <w:rFonts w:ascii="Times New Roman" w:hAnsi="Times New Roman" w:cs="Times New Roman"/>
          <w:color w:val="auto"/>
        </w:rPr>
        <w:br w:type="page"/>
      </w:r>
    </w:p>
    <w:p w14:paraId="224E7F59" w14:textId="77777777" w:rsidR="00F02558" w:rsidRPr="00F3182F" w:rsidRDefault="00F02558">
      <w:pPr>
        <w:rPr>
          <w:rFonts w:ascii="Times New Roman" w:hAnsi="Times New Roman" w:cs="Times New Roman"/>
        </w:rPr>
      </w:pPr>
    </w:p>
    <w:p w14:paraId="5675F9FA" w14:textId="68C2AD66" w:rsidR="00F02558" w:rsidRPr="00F3182F" w:rsidRDefault="00F02558">
      <w:pPr>
        <w:rPr>
          <w:rFonts w:ascii="Times New Roman" w:hAnsi="Times New Roman" w:cs="Times New Roman"/>
        </w:rPr>
      </w:pPr>
    </w:p>
    <w:p w14:paraId="25F2E777" w14:textId="4BA912C5" w:rsidR="00F02558" w:rsidRPr="00F3182F" w:rsidRDefault="006A7F4F" w:rsidP="00F02558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39CAD326" wp14:editId="0B088F27">
            <wp:simplePos x="0" y="0"/>
            <wp:positionH relativeFrom="column">
              <wp:posOffset>-635</wp:posOffset>
            </wp:positionH>
            <wp:positionV relativeFrom="paragraph">
              <wp:posOffset>19685</wp:posOffset>
            </wp:positionV>
            <wp:extent cx="4987290" cy="3571240"/>
            <wp:effectExtent l="0" t="0" r="381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" r="2457"/>
                    <a:stretch/>
                  </pic:blipFill>
                  <pic:spPr bwMode="auto">
                    <a:xfrm>
                      <a:off x="0" y="0"/>
                      <a:ext cx="498729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BF288" w14:textId="51943907" w:rsidR="00F02558" w:rsidRPr="00F3182F" w:rsidRDefault="00F02558" w:rsidP="00F02558">
      <w:pPr>
        <w:rPr>
          <w:rFonts w:ascii="Times New Roman" w:hAnsi="Times New Roman" w:cs="Times New Roman"/>
        </w:rPr>
      </w:pPr>
    </w:p>
    <w:p w14:paraId="3E5C917E" w14:textId="00466159" w:rsidR="00F02558" w:rsidRPr="00F3182F" w:rsidRDefault="00F02558" w:rsidP="00F02558">
      <w:pPr>
        <w:rPr>
          <w:rFonts w:ascii="Times New Roman" w:hAnsi="Times New Roman" w:cs="Times New Roman"/>
        </w:rPr>
      </w:pPr>
    </w:p>
    <w:p w14:paraId="27114D41" w14:textId="5DCD79C0" w:rsidR="00F02558" w:rsidRPr="00F3182F" w:rsidRDefault="00F02558" w:rsidP="00F02558">
      <w:pPr>
        <w:rPr>
          <w:rFonts w:ascii="Times New Roman" w:hAnsi="Times New Roman" w:cs="Times New Roman"/>
        </w:rPr>
      </w:pPr>
    </w:p>
    <w:p w14:paraId="2EC49963" w14:textId="473D2E40" w:rsidR="00F02558" w:rsidRPr="00F3182F" w:rsidRDefault="00F02558" w:rsidP="00F02558">
      <w:pPr>
        <w:rPr>
          <w:rFonts w:ascii="Times New Roman" w:hAnsi="Times New Roman" w:cs="Times New Roman"/>
        </w:rPr>
      </w:pPr>
    </w:p>
    <w:p w14:paraId="11242B70" w14:textId="33A32787" w:rsidR="00F02558" w:rsidRPr="00F3182F" w:rsidRDefault="00F02558" w:rsidP="00F02558">
      <w:pPr>
        <w:rPr>
          <w:rFonts w:ascii="Times New Roman" w:hAnsi="Times New Roman" w:cs="Times New Roman"/>
        </w:rPr>
      </w:pPr>
    </w:p>
    <w:p w14:paraId="15303698" w14:textId="75AB22CF" w:rsidR="00F02558" w:rsidRPr="00F3182F" w:rsidRDefault="00F02558" w:rsidP="00F02558">
      <w:pPr>
        <w:rPr>
          <w:rFonts w:ascii="Times New Roman" w:hAnsi="Times New Roman" w:cs="Times New Roman"/>
        </w:rPr>
      </w:pPr>
    </w:p>
    <w:p w14:paraId="416344E1" w14:textId="185631F3" w:rsidR="00F02558" w:rsidRPr="00F3182F" w:rsidRDefault="00F02558" w:rsidP="00F02558">
      <w:pPr>
        <w:rPr>
          <w:rFonts w:ascii="Times New Roman" w:hAnsi="Times New Roman" w:cs="Times New Roman"/>
        </w:rPr>
      </w:pPr>
    </w:p>
    <w:p w14:paraId="3DC6F252" w14:textId="144B12BA" w:rsidR="00F02558" w:rsidRPr="00F3182F" w:rsidRDefault="00F02558" w:rsidP="00F02558">
      <w:pPr>
        <w:rPr>
          <w:rFonts w:ascii="Times New Roman" w:hAnsi="Times New Roman" w:cs="Times New Roman"/>
        </w:rPr>
      </w:pPr>
    </w:p>
    <w:p w14:paraId="1F1A225E" w14:textId="48A53DD9" w:rsidR="00F02558" w:rsidRPr="00F3182F" w:rsidRDefault="00F02558" w:rsidP="00F02558">
      <w:pPr>
        <w:rPr>
          <w:rFonts w:ascii="Times New Roman" w:hAnsi="Times New Roman" w:cs="Times New Roman"/>
        </w:rPr>
      </w:pPr>
    </w:p>
    <w:p w14:paraId="06429589" w14:textId="436F6B3B" w:rsidR="00F02558" w:rsidRPr="00F3182F" w:rsidRDefault="00F02558" w:rsidP="00F02558">
      <w:pPr>
        <w:rPr>
          <w:rFonts w:ascii="Times New Roman" w:hAnsi="Times New Roman" w:cs="Times New Roman"/>
        </w:rPr>
      </w:pPr>
    </w:p>
    <w:p w14:paraId="247194B2" w14:textId="35780E52" w:rsidR="00F02558" w:rsidRPr="00F3182F" w:rsidRDefault="00F02558" w:rsidP="00F02558">
      <w:pPr>
        <w:rPr>
          <w:rFonts w:ascii="Times New Roman" w:hAnsi="Times New Roman" w:cs="Times New Roman"/>
        </w:rPr>
      </w:pPr>
    </w:p>
    <w:p w14:paraId="36F6E963" w14:textId="0748CA32" w:rsidR="00F02558" w:rsidRPr="00F3182F" w:rsidRDefault="00F02558" w:rsidP="00F02558">
      <w:pPr>
        <w:rPr>
          <w:rFonts w:ascii="Times New Roman" w:hAnsi="Times New Roman" w:cs="Times New Roman"/>
        </w:rPr>
      </w:pPr>
    </w:p>
    <w:p w14:paraId="54E8E49E" w14:textId="59CA28FE" w:rsidR="00F02558" w:rsidRPr="00F3182F" w:rsidRDefault="006A7F4F" w:rsidP="00F02558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87066" wp14:editId="652522ED">
                <wp:simplePos x="0" y="0"/>
                <wp:positionH relativeFrom="column">
                  <wp:posOffset>86472</wp:posOffset>
                </wp:positionH>
                <wp:positionV relativeFrom="paragraph">
                  <wp:posOffset>148179</wp:posOffset>
                </wp:positionV>
                <wp:extent cx="5106670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6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05FDAD" w14:textId="3B51EF4D" w:rsidR="00D43C80" w:rsidRPr="007315B5" w:rsidRDefault="00D43C80" w:rsidP="00F02558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315B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Figure A</w:t>
                            </w:r>
                            <w:r w:rsidRPr="007315B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315B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instrText xml:space="preserve"> SEQ Figure_A \* ARABIC </w:instrText>
                            </w:r>
                            <w:r w:rsidRPr="007315B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17E8" w:rsidRPr="007315B5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Pr="007315B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315B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: Boxplot diagram for SR score according to industry sector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870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1.65pt;width:402.1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" stroked="f">
                <v:textbox style="mso-fit-shape-to-text:t" inset="0,0,0,0">
                  <w:txbxContent>
                    <w:p w14:paraId="4305FDAD" w14:textId="3B51EF4D" w:rsidR="00D43C80" w:rsidRPr="007315B5" w:rsidRDefault="00D43C80" w:rsidP="00F02558">
                      <w:pPr>
                        <w:pStyle w:val="Caption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7315B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Figure A</w:t>
                      </w:r>
                      <w:r w:rsidRPr="007315B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7315B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instrText xml:space="preserve"> SEQ Figure_A \* ARABIC </w:instrText>
                      </w:r>
                      <w:r w:rsidRPr="007315B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="001E17E8" w:rsidRPr="007315B5">
                        <w:rPr>
                          <w:rFonts w:ascii="Times New Roman" w:hAnsi="Times New Roman" w:cs="Times New Roman"/>
                          <w:noProof/>
                          <w:color w:val="auto"/>
                          <w:sz w:val="22"/>
                          <w:szCs w:val="22"/>
                        </w:rPr>
                        <w:t>3</w:t>
                      </w:r>
                      <w:r w:rsidRPr="007315B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Pr="007315B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: Boxplot diagram for SR score according to industry sector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6EEA35" w14:textId="3C1BE6DE" w:rsidR="00F02558" w:rsidRPr="00F3182F" w:rsidRDefault="00F02558" w:rsidP="00F02558">
      <w:pPr>
        <w:rPr>
          <w:rFonts w:ascii="Times New Roman" w:hAnsi="Times New Roman" w:cs="Times New Roman"/>
        </w:rPr>
      </w:pPr>
    </w:p>
    <w:p w14:paraId="460809DC" w14:textId="0CEE1264" w:rsidR="00DD7CD5" w:rsidRPr="00F3182F" w:rsidRDefault="00DD7CD5" w:rsidP="00DD7CD5">
      <w:pPr>
        <w:rPr>
          <w:rFonts w:ascii="Times New Roman" w:hAnsi="Times New Roman" w:cs="Times New Roman"/>
          <w:i/>
          <w:iCs/>
        </w:rPr>
      </w:pPr>
      <w:r w:rsidRPr="00F3182F">
        <w:rPr>
          <w:rFonts w:ascii="Times New Roman" w:hAnsi="Times New Roman" w:cs="Times New Roman"/>
          <w:i/>
          <w:iCs/>
        </w:rPr>
        <w:t>Source: Authors’ own creation</w:t>
      </w:r>
    </w:p>
    <w:p w14:paraId="1574B6E8" w14:textId="38782E9B" w:rsidR="00717FE8" w:rsidRPr="00F3182F" w:rsidRDefault="00717FE8">
      <w:pPr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</w:rPr>
        <w:br w:type="page"/>
      </w:r>
    </w:p>
    <w:p w14:paraId="75A0CFC4" w14:textId="77777777" w:rsidR="00F02558" w:rsidRPr="00F3182F" w:rsidRDefault="00F02558" w:rsidP="00F02558">
      <w:pPr>
        <w:rPr>
          <w:rFonts w:ascii="Times New Roman" w:hAnsi="Times New Roman" w:cs="Times New Roman"/>
        </w:rPr>
      </w:pPr>
    </w:p>
    <w:p w14:paraId="01E09D67" w14:textId="77777777" w:rsidR="00F02558" w:rsidRPr="00F3182F" w:rsidRDefault="00F02558" w:rsidP="00F02558">
      <w:pPr>
        <w:keepNext/>
        <w:rPr>
          <w:rFonts w:ascii="Times New Roman" w:hAnsi="Times New Roman" w:cs="Times New Roman"/>
        </w:rPr>
      </w:pPr>
      <w:r w:rsidRPr="00F3182F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6AF08684" wp14:editId="4C48973F">
            <wp:extent cx="5943600" cy="2425849"/>
            <wp:effectExtent l="0" t="0" r="0" b="1270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494832" w14:textId="51563876" w:rsidR="00F02558" w:rsidRPr="00F3182F" w:rsidRDefault="00F02558" w:rsidP="00F02558">
      <w:pPr>
        <w:pStyle w:val="Caption"/>
        <w:rPr>
          <w:rFonts w:ascii="Times New Roman" w:hAnsi="Times New Roman" w:cs="Times New Roman"/>
          <w:color w:val="auto"/>
          <w:sz w:val="22"/>
          <w:szCs w:val="22"/>
        </w:rPr>
      </w:pPr>
      <w:r w:rsidRPr="00F3182F">
        <w:rPr>
          <w:rFonts w:ascii="Times New Roman" w:hAnsi="Times New Roman" w:cs="Times New Roman"/>
          <w:color w:val="auto"/>
          <w:sz w:val="22"/>
          <w:szCs w:val="22"/>
        </w:rPr>
        <w:t>Figure A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instrText xml:space="preserve"> SEQ Figure_A \* ARABIC </w:instrTex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1E17E8" w:rsidRPr="00F3182F">
        <w:rPr>
          <w:rFonts w:ascii="Times New Roman" w:hAnsi="Times New Roman" w:cs="Times New Roman"/>
          <w:noProof/>
          <w:color w:val="auto"/>
          <w:sz w:val="22"/>
          <w:szCs w:val="22"/>
        </w:rPr>
        <w:t>4</w:t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F3182F">
        <w:rPr>
          <w:rFonts w:ascii="Times New Roman" w:hAnsi="Times New Roman" w:cs="Times New Roman"/>
          <w:color w:val="auto"/>
          <w:sz w:val="22"/>
          <w:szCs w:val="22"/>
        </w:rPr>
        <w:t>: Variation of the mean SRS from years 2015-2019 according to the industry sector</w:t>
      </w:r>
    </w:p>
    <w:p w14:paraId="413F1ED3" w14:textId="77777777" w:rsidR="00DD7CD5" w:rsidRPr="00F3182F" w:rsidRDefault="00DD7CD5" w:rsidP="00DD7CD5">
      <w:pPr>
        <w:rPr>
          <w:i/>
          <w:iCs/>
        </w:rPr>
      </w:pPr>
      <w:r w:rsidRPr="00F3182F">
        <w:rPr>
          <w:i/>
          <w:iCs/>
        </w:rPr>
        <w:t>Source: Authors’ own creation</w:t>
      </w:r>
    </w:p>
    <w:p w14:paraId="65712902" w14:textId="77777777" w:rsidR="00DD7CD5" w:rsidRPr="00F3182F" w:rsidRDefault="00DD7CD5" w:rsidP="00DD7CD5"/>
    <w:p w14:paraId="4AA0CE5B" w14:textId="77777777" w:rsidR="00DD7CD5" w:rsidRPr="00F3182F" w:rsidRDefault="00DD7CD5" w:rsidP="00DD7CD5"/>
    <w:sectPr w:rsidR="00DD7CD5" w:rsidRPr="00F318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48C2" w14:textId="77777777" w:rsidR="00442A29" w:rsidRDefault="00442A29">
      <w:pPr>
        <w:spacing w:after="0" w:line="240" w:lineRule="auto"/>
      </w:pPr>
      <w:r>
        <w:separator/>
      </w:r>
    </w:p>
  </w:endnote>
  <w:endnote w:type="continuationSeparator" w:id="0">
    <w:p w14:paraId="45F30965" w14:textId="77777777" w:rsidR="00442A29" w:rsidRDefault="0044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9A5A0" w14:textId="77777777" w:rsidR="00F572AE" w:rsidRDefault="00F572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91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AAFC7" w14:textId="77777777" w:rsidR="00D43C80" w:rsidRDefault="00D43C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64DD2" w14:textId="77777777" w:rsidR="00D43C80" w:rsidRDefault="00D43C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F540A" w14:textId="77777777" w:rsidR="00F572AE" w:rsidRDefault="00F57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CFC12" w14:textId="77777777" w:rsidR="00442A29" w:rsidRDefault="00442A29">
      <w:pPr>
        <w:spacing w:after="0" w:line="240" w:lineRule="auto"/>
      </w:pPr>
      <w:r>
        <w:separator/>
      </w:r>
    </w:p>
  </w:footnote>
  <w:footnote w:type="continuationSeparator" w:id="0">
    <w:p w14:paraId="34889EC1" w14:textId="77777777" w:rsidR="00442A29" w:rsidRDefault="0044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3FE1" w14:textId="77777777" w:rsidR="00F572AE" w:rsidRDefault="00F572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9EAB" w14:textId="23264835" w:rsidR="00F572AE" w:rsidRPr="00F572AE" w:rsidRDefault="00F572AE" w:rsidP="00F572AE">
    <w:pPr>
      <w:pStyle w:val="Header"/>
      <w:jc w:val="center"/>
      <w:rPr>
        <w:rFonts w:ascii="Times New Roman" w:hAnsi="Times New Roman" w:cs="Times New Roman"/>
      </w:rPr>
    </w:pPr>
    <w:bookmarkStart w:id="0" w:name="_GoBack"/>
    <w:r>
      <w:rPr>
        <w:rFonts w:ascii="Times New Roman" w:hAnsi="Times New Roman" w:cs="Times New Roman"/>
      </w:rPr>
      <w:t xml:space="preserve">Supplementary Online </w:t>
    </w:r>
    <w:r w:rsidRPr="00F572AE">
      <w:rPr>
        <w:rFonts w:ascii="Times New Roman" w:hAnsi="Times New Roman" w:cs="Times New Roman"/>
      </w:rPr>
      <w:t>Appendix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AEA56" w14:textId="77777777" w:rsidR="00F572AE" w:rsidRDefault="00F57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2F"/>
    <w:rsid w:val="00046B26"/>
    <w:rsid w:val="001E17E8"/>
    <w:rsid w:val="002B3715"/>
    <w:rsid w:val="004231EF"/>
    <w:rsid w:val="00442A29"/>
    <w:rsid w:val="005C79AB"/>
    <w:rsid w:val="006945E1"/>
    <w:rsid w:val="006A7F4F"/>
    <w:rsid w:val="006B235B"/>
    <w:rsid w:val="00717FE8"/>
    <w:rsid w:val="007315B5"/>
    <w:rsid w:val="00731C20"/>
    <w:rsid w:val="007B1727"/>
    <w:rsid w:val="008A06A2"/>
    <w:rsid w:val="00941BDD"/>
    <w:rsid w:val="00A10A2F"/>
    <w:rsid w:val="00C03038"/>
    <w:rsid w:val="00C82AA1"/>
    <w:rsid w:val="00D059A3"/>
    <w:rsid w:val="00D43C80"/>
    <w:rsid w:val="00DC0160"/>
    <w:rsid w:val="00DD4531"/>
    <w:rsid w:val="00DD7CD5"/>
    <w:rsid w:val="00E00D48"/>
    <w:rsid w:val="00E01634"/>
    <w:rsid w:val="00E15183"/>
    <w:rsid w:val="00F02558"/>
    <w:rsid w:val="00F3069D"/>
    <w:rsid w:val="00F3182F"/>
    <w:rsid w:val="00F34FCA"/>
    <w:rsid w:val="00F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9E49"/>
  <w15:chartTrackingRefBased/>
  <w15:docId w15:val="{A18D849C-C2E1-414C-B7DB-C946A0DF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558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558"/>
    <w:rPr>
      <w:rFonts w:asciiTheme="majorHAnsi" w:eastAsiaTheme="majorEastAsia" w:hAnsiTheme="majorHAnsi" w:cstheme="majorBidi"/>
      <w:b/>
      <w:sz w:val="24"/>
      <w:szCs w:val="32"/>
      <w:lang w:bidi="ar-SA"/>
    </w:rPr>
  </w:style>
  <w:style w:type="table" w:styleId="TableGrid">
    <w:name w:val="Table Grid"/>
    <w:basedOn w:val="TableNormal"/>
    <w:uiPriority w:val="39"/>
    <w:rsid w:val="00F02558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5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0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58"/>
    <w:rPr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F0255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H:\SR%20Index%20development\descriptve%20data\INDEX%20paper%20dat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HEAD-ALL\SR%20Index%20development\FACTOR%20ANALYSIS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Distribution of the</a:t>
            </a:r>
            <a:r>
              <a:rPr lang="en-GB" baseline="0"/>
              <a:t> Goal score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Sheet3!$D$24:$D$40</c:f>
              <c:strCache>
                <c:ptCount val="17"/>
                <c:pt idx="0">
                  <c:v>Goal 1</c:v>
                </c:pt>
                <c:pt idx="1">
                  <c:v>Goal 2</c:v>
                </c:pt>
                <c:pt idx="2">
                  <c:v>Goal 3</c:v>
                </c:pt>
                <c:pt idx="3">
                  <c:v>Goal 4</c:v>
                </c:pt>
                <c:pt idx="4">
                  <c:v>Goal 5</c:v>
                </c:pt>
                <c:pt idx="5">
                  <c:v>Goal 6</c:v>
                </c:pt>
                <c:pt idx="6">
                  <c:v>Goal 7</c:v>
                </c:pt>
                <c:pt idx="7">
                  <c:v>Goal 8</c:v>
                </c:pt>
                <c:pt idx="8">
                  <c:v>Goal 9</c:v>
                </c:pt>
                <c:pt idx="9">
                  <c:v>Goal 10</c:v>
                </c:pt>
                <c:pt idx="10">
                  <c:v>Goal 11</c:v>
                </c:pt>
                <c:pt idx="11">
                  <c:v>Goal 12</c:v>
                </c:pt>
                <c:pt idx="12">
                  <c:v>Goal 13</c:v>
                </c:pt>
                <c:pt idx="13">
                  <c:v>Goal 14</c:v>
                </c:pt>
                <c:pt idx="14">
                  <c:v>Goal 15</c:v>
                </c:pt>
                <c:pt idx="15">
                  <c:v>Goal 16</c:v>
                </c:pt>
                <c:pt idx="16">
                  <c:v>Goal 17</c:v>
                </c:pt>
              </c:strCache>
            </c:strRef>
          </c:cat>
          <c:val>
            <c:numRef>
              <c:f>Sheet3!$E$24:$E$40</c:f>
              <c:numCache>
                <c:formatCode>General</c:formatCode>
                <c:ptCount val="17"/>
                <c:pt idx="0">
                  <c:v>1.3480000000000001</c:v>
                </c:pt>
                <c:pt idx="1">
                  <c:v>1.1879999999999999</c:v>
                </c:pt>
                <c:pt idx="2">
                  <c:v>1.3</c:v>
                </c:pt>
                <c:pt idx="3">
                  <c:v>1.4119999999999999</c:v>
                </c:pt>
                <c:pt idx="4">
                  <c:v>1.292</c:v>
                </c:pt>
                <c:pt idx="5">
                  <c:v>1.206</c:v>
                </c:pt>
                <c:pt idx="6">
                  <c:v>1.3180000000000001</c:v>
                </c:pt>
                <c:pt idx="7">
                  <c:v>1.4219999999999999</c:v>
                </c:pt>
                <c:pt idx="8">
                  <c:v>1.32</c:v>
                </c:pt>
                <c:pt idx="9">
                  <c:v>1.3160000000000001</c:v>
                </c:pt>
                <c:pt idx="10">
                  <c:v>1.41</c:v>
                </c:pt>
                <c:pt idx="11">
                  <c:v>1.6379999999999999</c:v>
                </c:pt>
                <c:pt idx="12">
                  <c:v>1.226</c:v>
                </c:pt>
                <c:pt idx="13">
                  <c:v>1.29</c:v>
                </c:pt>
                <c:pt idx="14">
                  <c:v>1.462</c:v>
                </c:pt>
                <c:pt idx="15">
                  <c:v>1.1659999999999999</c:v>
                </c:pt>
                <c:pt idx="16">
                  <c:v>1.1679999999999999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9B-49B7-A642-A5B0986AE5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398507824"/>
        <c:axId val="-398503472"/>
      </c:barChart>
      <c:catAx>
        <c:axId val="-398507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Goal number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98503472"/>
        <c:crosses val="autoZero"/>
        <c:auto val="1"/>
        <c:lblAlgn val="ctr"/>
        <c:lblOffset val="100"/>
        <c:noMultiLvlLbl val="0"/>
      </c:catAx>
      <c:valAx>
        <c:axId val="-39850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mean</a:t>
                </a:r>
                <a:r>
                  <a:rPr lang="en-GB" baseline="0"/>
                  <a:t> score for goal(1-5)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9850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09049994466463"/>
          <c:y val="9.5342307240297602E-2"/>
          <c:w val="0.51739396813474314"/>
          <c:h val="0.81973224713590409"/>
        </c:manualLayout>
      </c:layout>
      <c:lineChart>
        <c:grouping val="percentStacked"/>
        <c:varyColors val="0"/>
        <c:ser>
          <c:idx val="0"/>
          <c:order val="0"/>
          <c:tx>
            <c:strRef>
              <c:f>Sheet10!$A$2:$B$2</c:f>
              <c:strCache>
                <c:ptCount val="2"/>
                <c:pt idx="0">
                  <c:v>communication services</c:v>
                </c:pt>
                <c:pt idx="1">
                  <c:v>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Sheet10!$C$2:$G$2</c:f>
              <c:numCache>
                <c:formatCode>General</c:formatCode>
                <c:ptCount val="5"/>
                <c:pt idx="0">
                  <c:v>0.25608740000000002</c:v>
                </c:pt>
                <c:pt idx="1">
                  <c:v>1.31396E-2</c:v>
                </c:pt>
                <c:pt idx="2">
                  <c:v>-0.33401819999999999</c:v>
                </c:pt>
                <c:pt idx="3">
                  <c:v>7.7565700000000001E-2</c:v>
                </c:pt>
                <c:pt idx="4">
                  <c:v>3.31942E-2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70-451E-92D2-FBA504213AD3}"/>
            </c:ext>
          </c:extLst>
        </c:ser>
        <c:ser>
          <c:idx val="1"/>
          <c:order val="1"/>
          <c:tx>
            <c:strRef>
              <c:f>Sheet10!$A$3:$B$3</c:f>
              <c:strCache>
                <c:ptCount val="2"/>
                <c:pt idx="0">
                  <c:v>consumer discretionary</c:v>
                </c:pt>
                <c:pt idx="1">
                  <c:v>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Sheet10!$C$3:$G$3</c:f>
              <c:numCache>
                <c:formatCode>General</c:formatCode>
                <c:ptCount val="5"/>
                <c:pt idx="0">
                  <c:v>9.6046999999999993E-2</c:v>
                </c:pt>
                <c:pt idx="1">
                  <c:v>-5.8785400000000002E-2</c:v>
                </c:pt>
                <c:pt idx="2">
                  <c:v>-0.34365129999999999</c:v>
                </c:pt>
                <c:pt idx="3">
                  <c:v>-5.0400599999999997E-2</c:v>
                </c:pt>
                <c:pt idx="4">
                  <c:v>-2.9757800000000001E-2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B70-451E-92D2-FBA504213AD3}"/>
            </c:ext>
          </c:extLst>
        </c:ser>
        <c:ser>
          <c:idx val="2"/>
          <c:order val="2"/>
          <c:tx>
            <c:strRef>
              <c:f>Sheet10!$A$4:$B$4</c:f>
              <c:strCache>
                <c:ptCount val="2"/>
                <c:pt idx="0">
                  <c:v>consumer staples</c:v>
                </c:pt>
                <c:pt idx="1">
                  <c:v>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Sheet10!$C$4:$G$4</c:f>
              <c:numCache>
                <c:formatCode>General</c:formatCode>
                <c:ptCount val="5"/>
                <c:pt idx="0">
                  <c:v>0.26555020000000001</c:v>
                </c:pt>
                <c:pt idx="1">
                  <c:v>6.6987000000000001E-3</c:v>
                </c:pt>
                <c:pt idx="2">
                  <c:v>-0.38047619999999999</c:v>
                </c:pt>
                <c:pt idx="3">
                  <c:v>2.7869000000000001E-2</c:v>
                </c:pt>
                <c:pt idx="4">
                  <c:v>-4.6585999999999997E-3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B70-451E-92D2-FBA504213AD3}"/>
            </c:ext>
          </c:extLst>
        </c:ser>
        <c:ser>
          <c:idx val="3"/>
          <c:order val="3"/>
          <c:tx>
            <c:strRef>
              <c:f>Sheet10!$A$5:$B$5</c:f>
              <c:strCache>
                <c:ptCount val="2"/>
                <c:pt idx="0">
                  <c:v>Energy</c:v>
                </c:pt>
                <c:pt idx="1">
                  <c:v>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Sheet10!$C$5:$G$5</c:f>
              <c:numCache>
                <c:formatCode>General</c:formatCode>
                <c:ptCount val="5"/>
                <c:pt idx="0">
                  <c:v>0.25442009999999998</c:v>
                </c:pt>
                <c:pt idx="1">
                  <c:v>0.13547670000000001</c:v>
                </c:pt>
                <c:pt idx="2">
                  <c:v>-9.28596E-2</c:v>
                </c:pt>
                <c:pt idx="3">
                  <c:v>3.2956199999999998E-2</c:v>
                </c:pt>
                <c:pt idx="4">
                  <c:v>3.5738399999999997E-2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B70-451E-92D2-FBA504213AD3}"/>
            </c:ext>
          </c:extLst>
        </c:ser>
        <c:ser>
          <c:idx val="4"/>
          <c:order val="4"/>
          <c:tx>
            <c:strRef>
              <c:f>Sheet10!$A$6:$B$6</c:f>
              <c:strCache>
                <c:ptCount val="2"/>
                <c:pt idx="0">
                  <c:v>financials</c:v>
                </c:pt>
                <c:pt idx="1">
                  <c:v>5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Sheet10!$C$6:$G$6</c:f>
              <c:numCache>
                <c:formatCode>General</c:formatCode>
                <c:ptCount val="5"/>
                <c:pt idx="0">
                  <c:v>0.1274759</c:v>
                </c:pt>
                <c:pt idx="1">
                  <c:v>1.7273699999999999E-2</c:v>
                </c:pt>
                <c:pt idx="2">
                  <c:v>-0.16446430000000001</c:v>
                </c:pt>
                <c:pt idx="3">
                  <c:v>-4.9182999999999998E-2</c:v>
                </c:pt>
                <c:pt idx="4">
                  <c:v>-3.0880899999999999E-2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CB70-451E-92D2-FBA504213AD3}"/>
            </c:ext>
          </c:extLst>
        </c:ser>
        <c:ser>
          <c:idx val="5"/>
          <c:order val="5"/>
          <c:tx>
            <c:strRef>
              <c:f>Sheet10!$A$7:$B$7</c:f>
              <c:strCache>
                <c:ptCount val="2"/>
                <c:pt idx="0">
                  <c:v>health care</c:v>
                </c:pt>
                <c:pt idx="1">
                  <c:v>6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Sheet10!$C$7:$G$7</c:f>
              <c:numCache>
                <c:formatCode>General</c:formatCode>
                <c:ptCount val="5"/>
                <c:pt idx="0">
                  <c:v>-3.6994600000000002E-2</c:v>
                </c:pt>
                <c:pt idx="1">
                  <c:v>-0.18022450000000001</c:v>
                </c:pt>
                <c:pt idx="2">
                  <c:v>-0.2384076</c:v>
                </c:pt>
                <c:pt idx="3">
                  <c:v>-0.10211679999999999</c:v>
                </c:pt>
                <c:pt idx="4">
                  <c:v>-0.13735459999999999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CB70-451E-92D2-FBA504213AD3}"/>
            </c:ext>
          </c:extLst>
        </c:ser>
        <c:ser>
          <c:idx val="6"/>
          <c:order val="6"/>
          <c:tx>
            <c:strRef>
              <c:f>Sheet10!$A$8:$B$8</c:f>
              <c:strCache>
                <c:ptCount val="2"/>
                <c:pt idx="0">
                  <c:v>industrials</c:v>
                </c:pt>
                <c:pt idx="1">
                  <c:v>7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Sheet10!$C$8:$G$8</c:f>
              <c:numCache>
                <c:formatCode>General</c:formatCode>
                <c:ptCount val="5"/>
                <c:pt idx="0">
                  <c:v>0.41626930000000001</c:v>
                </c:pt>
                <c:pt idx="1">
                  <c:v>0.12916630000000001</c:v>
                </c:pt>
                <c:pt idx="2">
                  <c:v>-0.23809959999999999</c:v>
                </c:pt>
                <c:pt idx="3">
                  <c:v>0.2145724</c:v>
                </c:pt>
                <c:pt idx="4">
                  <c:v>0.2309843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CB70-451E-92D2-FBA504213AD3}"/>
            </c:ext>
          </c:extLst>
        </c:ser>
        <c:ser>
          <c:idx val="7"/>
          <c:order val="7"/>
          <c:tx>
            <c:strRef>
              <c:f>Sheet10!$A$9:$B$9</c:f>
              <c:strCache>
                <c:ptCount val="2"/>
                <c:pt idx="0">
                  <c:v>Materials</c:v>
                </c:pt>
                <c:pt idx="1">
                  <c:v>8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Sheet10!$C$9:$G$9</c:f>
              <c:numCache>
                <c:formatCode>General</c:formatCode>
                <c:ptCount val="5"/>
                <c:pt idx="0">
                  <c:v>5.5827799999999997E-2</c:v>
                </c:pt>
                <c:pt idx="1">
                  <c:v>-9.0372999999999998E-3</c:v>
                </c:pt>
                <c:pt idx="2">
                  <c:v>-0.25523469999999998</c:v>
                </c:pt>
                <c:pt idx="3">
                  <c:v>3.41582E-2</c:v>
                </c:pt>
                <c:pt idx="4">
                  <c:v>-2.2815200000000001E-2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CB70-451E-92D2-FBA504213AD3}"/>
            </c:ext>
          </c:extLst>
        </c:ser>
        <c:ser>
          <c:idx val="8"/>
          <c:order val="8"/>
          <c:tx>
            <c:strRef>
              <c:f>Sheet10!$A$10:$B$10</c:f>
              <c:strCache>
                <c:ptCount val="2"/>
                <c:pt idx="0">
                  <c:v>real estate</c:v>
                </c:pt>
                <c:pt idx="1">
                  <c:v>9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Sheet10!$C$10:$G$10</c:f>
              <c:numCache>
                <c:formatCode>General</c:formatCode>
                <c:ptCount val="5"/>
                <c:pt idx="0">
                  <c:v>0.48640749999999999</c:v>
                </c:pt>
                <c:pt idx="1">
                  <c:v>0.2326831</c:v>
                </c:pt>
                <c:pt idx="2">
                  <c:v>-8.1126000000000004E-2</c:v>
                </c:pt>
                <c:pt idx="3">
                  <c:v>0.29730820000000002</c:v>
                </c:pt>
                <c:pt idx="4">
                  <c:v>0.25617780000000001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CB70-451E-92D2-FBA504213AD3}"/>
            </c:ext>
          </c:extLst>
        </c:ser>
        <c:ser>
          <c:idx val="9"/>
          <c:order val="9"/>
          <c:tx>
            <c:strRef>
              <c:f>Sheet10!$A$11:$B$11</c:f>
              <c:strCache>
                <c:ptCount val="2"/>
                <c:pt idx="0">
                  <c:v>utilities</c:v>
                </c:pt>
                <c:pt idx="1">
                  <c:v>10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Sheet10!$C$1:$G$1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Sheet10!$C$11:$G$11</c:f>
              <c:numCache>
                <c:formatCode>General</c:formatCode>
                <c:ptCount val="5"/>
                <c:pt idx="0">
                  <c:v>0.25623309999999999</c:v>
                </c:pt>
                <c:pt idx="1">
                  <c:v>-4.2642000000000001E-3</c:v>
                </c:pt>
                <c:pt idx="2">
                  <c:v>-0.40479179999999998</c:v>
                </c:pt>
                <c:pt idx="3">
                  <c:v>2.0000000000000001E-4</c:v>
                </c:pt>
                <c:pt idx="4">
                  <c:v>-1.7971999999999998E-2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CB70-451E-92D2-FBA504213A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8509456"/>
        <c:axId val="-398502928"/>
      </c:lineChart>
      <c:catAx>
        <c:axId val="-39850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98502928"/>
        <c:crosses val="autoZero"/>
        <c:auto val="1"/>
        <c:lblAlgn val="ctr"/>
        <c:lblOffset val="100"/>
        <c:noMultiLvlLbl val="0"/>
      </c:catAx>
      <c:valAx>
        <c:axId val="-39850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9850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190249460531267"/>
          <c:y val="0.14830169625677203"/>
          <c:w val="0.36625758279810822"/>
          <c:h val="0.628870871210422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CF949E2-77F1-4EE5-9CBE-6EA2A401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Nimsha Soysa</dc:creator>
  <cp:keywords/>
  <dc:description/>
  <cp:lastModifiedBy>Kevin Emerald</cp:lastModifiedBy>
  <cp:revision>11</cp:revision>
  <dcterms:created xsi:type="dcterms:W3CDTF">2024-01-03T06:30:00Z</dcterms:created>
  <dcterms:modified xsi:type="dcterms:W3CDTF">2024-01-29T14:44:00Z</dcterms:modified>
</cp:coreProperties>
</file>