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A2834" w14:textId="6725C8EB" w:rsidR="003F7438" w:rsidRPr="003F7438" w:rsidRDefault="003F7438" w:rsidP="00D57E07">
      <w:pPr>
        <w:spacing w:line="480" w:lineRule="auto"/>
        <w:jc w:val="center"/>
        <w:rPr>
          <w:b/>
          <w:i/>
          <w:sz w:val="28"/>
          <w:szCs w:val="28"/>
          <w:lang w:val="en-GB"/>
        </w:rPr>
      </w:pPr>
      <w:bookmarkStart w:id="0" w:name="_GoBack"/>
      <w:r w:rsidRPr="003F7438">
        <w:rPr>
          <w:b/>
          <w:i/>
          <w:sz w:val="28"/>
          <w:szCs w:val="28"/>
          <w:lang w:val="en-GB"/>
        </w:rPr>
        <w:t>Online Appendix</w:t>
      </w:r>
    </w:p>
    <w:p w14:paraId="12BD880D" w14:textId="318185BD" w:rsidR="00B45DDF" w:rsidRPr="00301366" w:rsidRDefault="001C38EA" w:rsidP="008739AE">
      <w:pPr>
        <w:spacing w:line="480" w:lineRule="auto"/>
        <w:rPr>
          <w:b/>
          <w:sz w:val="28"/>
          <w:szCs w:val="28"/>
          <w:lang w:val="en-GB"/>
        </w:rPr>
      </w:pPr>
      <w:r w:rsidRPr="00301366">
        <w:rPr>
          <w:b/>
          <w:sz w:val="28"/>
          <w:szCs w:val="28"/>
          <w:lang w:val="en-GB"/>
        </w:rPr>
        <w:t>A</w:t>
      </w:r>
      <w:r w:rsidR="006B6BE2" w:rsidRPr="00301366">
        <w:rPr>
          <w:b/>
          <w:sz w:val="28"/>
          <w:szCs w:val="28"/>
          <w:lang w:val="en-GB"/>
        </w:rPr>
        <w:t>ppendix</w:t>
      </w:r>
      <w:r w:rsidR="00B578DC" w:rsidRPr="00301366">
        <w:rPr>
          <w:b/>
          <w:sz w:val="28"/>
          <w:szCs w:val="28"/>
          <w:lang w:val="en-GB"/>
        </w:rPr>
        <w:t xml:space="preserve"> </w:t>
      </w:r>
      <w:r w:rsidR="00484E6F" w:rsidRPr="00301366">
        <w:rPr>
          <w:rFonts w:hint="eastAsia"/>
          <w:b/>
          <w:sz w:val="28"/>
          <w:szCs w:val="28"/>
          <w:lang w:val="en-GB"/>
        </w:rPr>
        <w:t>A</w:t>
      </w:r>
      <w:r w:rsidR="00B578DC" w:rsidRPr="00301366">
        <w:rPr>
          <w:b/>
          <w:sz w:val="28"/>
          <w:szCs w:val="28"/>
          <w:lang w:val="en-GB"/>
        </w:rPr>
        <w:t xml:space="preserve">: </w:t>
      </w:r>
      <w:r w:rsidR="00B45DDF" w:rsidRPr="00301366">
        <w:rPr>
          <w:rFonts w:hint="eastAsia"/>
          <w:b/>
          <w:sz w:val="28"/>
          <w:szCs w:val="28"/>
          <w:lang w:val="en-GB"/>
        </w:rPr>
        <w:t xml:space="preserve">Figures and </w:t>
      </w:r>
      <w:r w:rsidR="00C37634" w:rsidRPr="00301366">
        <w:rPr>
          <w:rFonts w:hint="eastAsia"/>
          <w:b/>
          <w:sz w:val="28"/>
          <w:szCs w:val="28"/>
          <w:lang w:val="en-GB"/>
        </w:rPr>
        <w:t>t</w:t>
      </w:r>
      <w:r w:rsidR="00B45DDF" w:rsidRPr="00301366">
        <w:rPr>
          <w:rFonts w:hint="eastAsia"/>
          <w:b/>
          <w:sz w:val="28"/>
          <w:szCs w:val="28"/>
          <w:lang w:val="en-GB"/>
        </w:rPr>
        <w:t>ables</w:t>
      </w:r>
    </w:p>
    <w:p w14:paraId="290D4DC1" w14:textId="193F76DB" w:rsidR="00B841DB" w:rsidRPr="00301366" w:rsidRDefault="00B841DB" w:rsidP="00B841DB">
      <w:pPr>
        <w:spacing w:line="480" w:lineRule="auto"/>
        <w:jc w:val="left"/>
        <w:rPr>
          <w:b/>
          <w:sz w:val="24"/>
          <w:lang w:val="en-GB"/>
        </w:rPr>
      </w:pPr>
      <w:r w:rsidRPr="00301366">
        <w:rPr>
          <w:b/>
          <w:sz w:val="24"/>
          <w:lang w:val="fr-FR"/>
        </w:rPr>
        <w:t>Fig</w:t>
      </w:r>
      <w:r w:rsidRPr="00301366">
        <w:rPr>
          <w:rFonts w:hint="eastAsia"/>
          <w:b/>
          <w:sz w:val="24"/>
          <w:lang w:val="fr-FR"/>
        </w:rPr>
        <w:t>ure</w:t>
      </w:r>
      <w:r w:rsidRPr="00301366">
        <w:rPr>
          <w:b/>
          <w:sz w:val="24"/>
          <w:lang w:val="fr-FR"/>
        </w:rPr>
        <w:t xml:space="preserve"> </w:t>
      </w:r>
      <w:r w:rsidR="00484E6F" w:rsidRPr="00301366">
        <w:rPr>
          <w:rFonts w:hint="eastAsia"/>
          <w:b/>
          <w:sz w:val="24"/>
          <w:lang w:val="fr-FR"/>
        </w:rPr>
        <w:t>A</w:t>
      </w:r>
      <w:r w:rsidRPr="00301366">
        <w:rPr>
          <w:b/>
          <w:sz w:val="24"/>
          <w:lang w:val="fr-FR"/>
        </w:rPr>
        <w:t xml:space="preserve">1: </w:t>
      </w:r>
      <w:r w:rsidRPr="00301366">
        <w:rPr>
          <w:b/>
          <w:sz w:val="24"/>
          <w:lang w:val="en-GB"/>
        </w:rPr>
        <w:t>Budgetary revenue size relative to GDP</w:t>
      </w:r>
    </w:p>
    <w:p w14:paraId="7E6CB535" w14:textId="77777777" w:rsidR="00B841DB" w:rsidRPr="00301366" w:rsidRDefault="00B841DB" w:rsidP="00B841DB">
      <w:pPr>
        <w:spacing w:line="480" w:lineRule="auto"/>
        <w:jc w:val="left"/>
        <w:rPr>
          <w:b/>
          <w:sz w:val="24"/>
          <w:lang w:val="en-GB"/>
        </w:rPr>
      </w:pPr>
    </w:p>
    <w:p w14:paraId="2B70B920" w14:textId="77777777" w:rsidR="00B841DB" w:rsidRPr="00301366" w:rsidRDefault="00B841DB" w:rsidP="00B841DB">
      <w:pPr>
        <w:spacing w:line="480" w:lineRule="auto"/>
        <w:rPr>
          <w:sz w:val="24"/>
          <w:lang w:val="en-GB"/>
        </w:rPr>
      </w:pPr>
      <w:r w:rsidRPr="00301366">
        <w:rPr>
          <w:noProof/>
          <w:lang w:val="en-IN" w:eastAsia="en-IN"/>
        </w:rPr>
        <w:drawing>
          <wp:inline distT="0" distB="0" distL="0" distR="0" wp14:anchorId="69D6DC01" wp14:editId="72C301EE">
            <wp:extent cx="5252720" cy="3840480"/>
            <wp:effectExtent l="0" t="0" r="508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0BDD5" w14:textId="77777777" w:rsidR="008A59BE" w:rsidRPr="00301366" w:rsidRDefault="008A59BE" w:rsidP="008A59BE">
      <w:pPr>
        <w:ind w:firstLineChars="100" w:firstLine="180"/>
        <w:rPr>
          <w:sz w:val="18"/>
          <w:szCs w:val="18"/>
          <w:lang w:val="en-GB"/>
        </w:rPr>
      </w:pPr>
      <w:r w:rsidRPr="00301366">
        <w:rPr>
          <w:rFonts w:hint="eastAsia"/>
          <w:sz w:val="18"/>
          <w:szCs w:val="18"/>
          <w:lang w:val="en-GB"/>
        </w:rPr>
        <w:t>Source: Authors</w:t>
      </w:r>
      <w:r w:rsidRPr="00301366">
        <w:rPr>
          <w:sz w:val="18"/>
          <w:szCs w:val="18"/>
          <w:lang w:val="en-GB"/>
        </w:rPr>
        <w:t>’</w:t>
      </w:r>
      <w:r w:rsidRPr="00301366">
        <w:rPr>
          <w:rFonts w:hint="eastAsia"/>
          <w:sz w:val="18"/>
          <w:szCs w:val="18"/>
          <w:lang w:val="en-GB"/>
        </w:rPr>
        <w:t xml:space="preserve"> own work.</w:t>
      </w:r>
    </w:p>
    <w:p w14:paraId="19495F85" w14:textId="32BF7A0A" w:rsidR="00484E6F" w:rsidRPr="00301366" w:rsidRDefault="00484E6F">
      <w:pPr>
        <w:widowControl/>
        <w:jc w:val="left"/>
        <w:rPr>
          <w:b/>
          <w:sz w:val="28"/>
          <w:szCs w:val="28"/>
          <w:lang w:val="en-GB"/>
        </w:rPr>
      </w:pPr>
      <w:r w:rsidRPr="00301366">
        <w:rPr>
          <w:b/>
          <w:sz w:val="28"/>
          <w:szCs w:val="28"/>
          <w:lang w:val="en-GB"/>
        </w:rPr>
        <w:br w:type="page"/>
      </w:r>
    </w:p>
    <w:p w14:paraId="085636E6" w14:textId="495EF060" w:rsidR="00B841DB" w:rsidRPr="00301366" w:rsidRDefault="00B841DB" w:rsidP="00B841DB">
      <w:pPr>
        <w:spacing w:line="480" w:lineRule="auto"/>
        <w:ind w:left="480" w:hanging="480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lastRenderedPageBreak/>
        <w:t>Fig</w:t>
      </w:r>
      <w:r w:rsidRPr="00301366">
        <w:rPr>
          <w:rFonts w:hint="eastAsia"/>
          <w:b/>
          <w:sz w:val="24"/>
          <w:lang w:val="en-GB"/>
        </w:rPr>
        <w:t>ure</w:t>
      </w:r>
      <w:r w:rsidRPr="00301366">
        <w:rPr>
          <w:b/>
          <w:sz w:val="24"/>
          <w:lang w:val="en-GB"/>
        </w:rPr>
        <w:t xml:space="preserve"> </w:t>
      </w:r>
      <w:r w:rsidR="00484E6F" w:rsidRPr="00301366">
        <w:rPr>
          <w:rFonts w:hint="eastAsia"/>
          <w:b/>
          <w:sz w:val="24"/>
          <w:lang w:val="en-GB"/>
        </w:rPr>
        <w:t>A</w:t>
      </w:r>
      <w:r w:rsidRPr="00301366">
        <w:rPr>
          <w:b/>
          <w:sz w:val="24"/>
          <w:lang w:val="en-GB"/>
        </w:rPr>
        <w:t>2: Trends in provincial shares in national budget</w:t>
      </w:r>
    </w:p>
    <w:p w14:paraId="6E84DD69" w14:textId="77777777" w:rsidR="00B841DB" w:rsidRPr="00301366" w:rsidRDefault="00B841DB" w:rsidP="00B841DB">
      <w:pPr>
        <w:spacing w:line="276" w:lineRule="auto"/>
        <w:ind w:left="480" w:hanging="480"/>
        <w:rPr>
          <w:sz w:val="24"/>
          <w:lang w:val="en-GB"/>
        </w:rPr>
      </w:pPr>
    </w:p>
    <w:p w14:paraId="7A2EE666" w14:textId="77777777" w:rsidR="00B841DB" w:rsidRPr="00301366" w:rsidRDefault="00B841DB" w:rsidP="00B841DB">
      <w:pPr>
        <w:spacing w:line="480" w:lineRule="auto"/>
        <w:ind w:left="142" w:hanging="480"/>
        <w:rPr>
          <w:sz w:val="24"/>
        </w:rPr>
      </w:pPr>
      <w:r w:rsidRPr="00301366">
        <w:rPr>
          <w:noProof/>
          <w:lang w:val="en-IN" w:eastAsia="en-IN"/>
        </w:rPr>
        <w:drawing>
          <wp:inline distT="0" distB="0" distL="0" distR="0" wp14:anchorId="4E865FB9" wp14:editId="14132E53">
            <wp:extent cx="5433060" cy="39547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F75EF" w14:textId="77777777" w:rsidR="008A59BE" w:rsidRPr="00301366" w:rsidRDefault="008A59BE" w:rsidP="008A59BE">
      <w:pPr>
        <w:ind w:firstLineChars="100" w:firstLine="180"/>
        <w:rPr>
          <w:sz w:val="18"/>
          <w:szCs w:val="18"/>
          <w:lang w:val="en-GB"/>
        </w:rPr>
      </w:pPr>
      <w:r w:rsidRPr="00301366">
        <w:rPr>
          <w:rFonts w:hint="eastAsia"/>
          <w:sz w:val="18"/>
          <w:szCs w:val="18"/>
          <w:lang w:val="en-GB"/>
        </w:rPr>
        <w:t>Source: Authors</w:t>
      </w:r>
      <w:r w:rsidRPr="00301366">
        <w:rPr>
          <w:sz w:val="18"/>
          <w:szCs w:val="18"/>
          <w:lang w:val="en-GB"/>
        </w:rPr>
        <w:t>’</w:t>
      </w:r>
      <w:r w:rsidRPr="00301366">
        <w:rPr>
          <w:rFonts w:hint="eastAsia"/>
          <w:sz w:val="18"/>
          <w:szCs w:val="18"/>
          <w:lang w:val="en-GB"/>
        </w:rPr>
        <w:t xml:space="preserve"> own work.</w:t>
      </w:r>
    </w:p>
    <w:p w14:paraId="7A60112D" w14:textId="1710316B" w:rsidR="00802217" w:rsidRPr="00301366" w:rsidRDefault="00802217">
      <w:pPr>
        <w:widowControl/>
        <w:jc w:val="left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br w:type="page"/>
      </w:r>
    </w:p>
    <w:p w14:paraId="3A116784" w14:textId="566477DE" w:rsidR="00B841DB" w:rsidRPr="00301366" w:rsidRDefault="00B841DB" w:rsidP="00B841DB">
      <w:pPr>
        <w:spacing w:line="480" w:lineRule="auto"/>
        <w:ind w:leftChars="57" w:left="479" w:hangingChars="149" w:hanging="359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lastRenderedPageBreak/>
        <w:t>Fig</w:t>
      </w:r>
      <w:r w:rsidRPr="00301366">
        <w:rPr>
          <w:rFonts w:hint="eastAsia"/>
          <w:b/>
          <w:sz w:val="24"/>
          <w:lang w:val="en-GB"/>
        </w:rPr>
        <w:t>ure</w:t>
      </w:r>
      <w:r w:rsidRPr="00301366">
        <w:rPr>
          <w:b/>
          <w:sz w:val="24"/>
          <w:lang w:val="en-GB"/>
        </w:rPr>
        <w:t xml:space="preserve"> </w:t>
      </w:r>
      <w:r w:rsidR="00802217" w:rsidRPr="00301366">
        <w:rPr>
          <w:rFonts w:hint="eastAsia"/>
          <w:b/>
          <w:sz w:val="24"/>
          <w:lang w:val="en-GB"/>
        </w:rPr>
        <w:t>A</w:t>
      </w:r>
      <w:r w:rsidRPr="00301366">
        <w:rPr>
          <w:b/>
          <w:sz w:val="24"/>
          <w:lang w:val="en-GB"/>
        </w:rPr>
        <w:t>3: Trends in net fiscal transfers received by provinces</w:t>
      </w:r>
    </w:p>
    <w:p w14:paraId="48BD0E37" w14:textId="77777777" w:rsidR="00B841DB" w:rsidRPr="00301366" w:rsidRDefault="00B841DB" w:rsidP="00B841DB">
      <w:pPr>
        <w:spacing w:line="480" w:lineRule="auto"/>
        <w:ind w:leftChars="57" w:left="479" w:hangingChars="149" w:hanging="359"/>
        <w:rPr>
          <w:b/>
          <w:sz w:val="24"/>
          <w:lang w:val="en-GB"/>
        </w:rPr>
      </w:pPr>
    </w:p>
    <w:p w14:paraId="17D736F7" w14:textId="77777777" w:rsidR="00B841DB" w:rsidRPr="00301366" w:rsidRDefault="00B841DB" w:rsidP="00B841DB">
      <w:pPr>
        <w:spacing w:line="480" w:lineRule="auto"/>
        <w:rPr>
          <w:sz w:val="24"/>
          <w:lang w:val="en-GB"/>
        </w:rPr>
      </w:pPr>
      <w:r w:rsidRPr="00301366">
        <w:rPr>
          <w:noProof/>
          <w:lang w:val="en-IN" w:eastAsia="en-IN"/>
        </w:rPr>
        <w:drawing>
          <wp:inline distT="0" distB="0" distL="0" distR="0" wp14:anchorId="41D8076B" wp14:editId="17A16971">
            <wp:extent cx="5280660" cy="38404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C3EB3" w14:textId="77777777" w:rsidR="008A59BE" w:rsidRPr="00301366" w:rsidRDefault="008A59BE" w:rsidP="008A59BE">
      <w:pPr>
        <w:ind w:firstLineChars="100" w:firstLine="180"/>
        <w:rPr>
          <w:sz w:val="18"/>
          <w:szCs w:val="18"/>
          <w:lang w:val="en-GB"/>
        </w:rPr>
      </w:pPr>
      <w:r w:rsidRPr="00301366">
        <w:rPr>
          <w:rFonts w:hint="eastAsia"/>
          <w:sz w:val="18"/>
          <w:szCs w:val="18"/>
          <w:lang w:val="en-GB"/>
        </w:rPr>
        <w:t>Source: Authors</w:t>
      </w:r>
      <w:r w:rsidRPr="00301366">
        <w:rPr>
          <w:sz w:val="18"/>
          <w:szCs w:val="18"/>
          <w:lang w:val="en-GB"/>
        </w:rPr>
        <w:t>’</w:t>
      </w:r>
      <w:r w:rsidRPr="00301366">
        <w:rPr>
          <w:rFonts w:hint="eastAsia"/>
          <w:sz w:val="18"/>
          <w:szCs w:val="18"/>
          <w:lang w:val="en-GB"/>
        </w:rPr>
        <w:t xml:space="preserve"> own work.</w:t>
      </w:r>
    </w:p>
    <w:p w14:paraId="6855E757" w14:textId="34E506B7" w:rsidR="00A549A5" w:rsidRPr="00301366" w:rsidRDefault="00802217" w:rsidP="00A549A5">
      <w:pPr>
        <w:spacing w:line="480" w:lineRule="auto"/>
        <w:rPr>
          <w:b/>
          <w:sz w:val="24"/>
          <w:lang w:val="en-GB"/>
        </w:rPr>
      </w:pPr>
      <w:r w:rsidRPr="00301366">
        <w:rPr>
          <w:b/>
          <w:sz w:val="28"/>
          <w:szCs w:val="28"/>
          <w:lang w:val="en-GB"/>
        </w:rPr>
        <w:br w:type="page"/>
      </w:r>
      <w:r w:rsidR="00A549A5" w:rsidRPr="00301366">
        <w:rPr>
          <w:b/>
          <w:sz w:val="24"/>
          <w:lang w:val="en-GB"/>
        </w:rPr>
        <w:lastRenderedPageBreak/>
        <w:t>Fig</w:t>
      </w:r>
      <w:r w:rsidR="00A549A5" w:rsidRPr="00301366">
        <w:rPr>
          <w:rFonts w:hint="eastAsia"/>
          <w:b/>
          <w:sz w:val="24"/>
          <w:lang w:val="en-GB"/>
        </w:rPr>
        <w:t>ure</w:t>
      </w:r>
      <w:r w:rsidR="00A549A5" w:rsidRPr="00301366">
        <w:rPr>
          <w:b/>
          <w:sz w:val="24"/>
          <w:lang w:val="en-GB"/>
        </w:rPr>
        <w:t xml:space="preserve"> </w:t>
      </w:r>
      <w:r w:rsidR="00A549A5" w:rsidRPr="00301366">
        <w:rPr>
          <w:rFonts w:hint="eastAsia"/>
          <w:b/>
          <w:sz w:val="24"/>
          <w:lang w:val="en-GB"/>
        </w:rPr>
        <w:t>A</w:t>
      </w:r>
      <w:r w:rsidR="00A549A5" w:rsidRPr="00301366">
        <w:rPr>
          <w:b/>
          <w:sz w:val="24"/>
          <w:lang w:val="en-GB"/>
        </w:rPr>
        <w:t>4: China’s GDP growth and its fluctuations (1978-2019)</w:t>
      </w:r>
    </w:p>
    <w:p w14:paraId="4298E6F2" w14:textId="77777777" w:rsidR="00A549A5" w:rsidRPr="00301366" w:rsidRDefault="00A549A5" w:rsidP="00A549A5">
      <w:pPr>
        <w:spacing w:line="480" w:lineRule="auto"/>
        <w:ind w:left="480" w:hanging="480"/>
        <w:rPr>
          <w:b/>
          <w:sz w:val="24"/>
          <w:lang w:val="en-GB"/>
        </w:rPr>
      </w:pPr>
    </w:p>
    <w:p w14:paraId="7EE0B2CB" w14:textId="77777777" w:rsidR="00A549A5" w:rsidRPr="00301366" w:rsidRDefault="00A549A5" w:rsidP="00A549A5">
      <w:pPr>
        <w:spacing w:line="480" w:lineRule="auto"/>
        <w:ind w:left="480" w:hanging="480"/>
        <w:jc w:val="center"/>
      </w:pPr>
      <w:r w:rsidRPr="00301366">
        <w:rPr>
          <w:noProof/>
          <w:lang w:val="en-IN" w:eastAsia="en-IN"/>
        </w:rPr>
        <w:drawing>
          <wp:inline distT="0" distB="0" distL="0" distR="0" wp14:anchorId="28D7D16E" wp14:editId="7A8A42F2">
            <wp:extent cx="5775960" cy="3436620"/>
            <wp:effectExtent l="0" t="0" r="0" b="0"/>
            <wp:docPr id="4" name="图表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Start w:id="1" w:name="_Hlk111841564"/>
    </w:p>
    <w:bookmarkEnd w:id="1"/>
    <w:p w14:paraId="5EEE09A7" w14:textId="77777777" w:rsidR="008A59BE" w:rsidRPr="00301366" w:rsidRDefault="008A59BE" w:rsidP="008A59BE">
      <w:pPr>
        <w:ind w:firstLineChars="100" w:firstLine="180"/>
        <w:rPr>
          <w:sz w:val="18"/>
          <w:szCs w:val="18"/>
          <w:lang w:val="en-GB"/>
        </w:rPr>
      </w:pPr>
      <w:r w:rsidRPr="00301366">
        <w:rPr>
          <w:rFonts w:hint="eastAsia"/>
          <w:sz w:val="18"/>
          <w:szCs w:val="18"/>
          <w:lang w:val="en-GB"/>
        </w:rPr>
        <w:t>Source: Authors</w:t>
      </w:r>
      <w:r w:rsidRPr="00301366">
        <w:rPr>
          <w:sz w:val="18"/>
          <w:szCs w:val="18"/>
          <w:lang w:val="en-GB"/>
        </w:rPr>
        <w:t>’</w:t>
      </w:r>
      <w:r w:rsidRPr="00301366">
        <w:rPr>
          <w:rFonts w:hint="eastAsia"/>
          <w:sz w:val="18"/>
          <w:szCs w:val="18"/>
          <w:lang w:val="en-GB"/>
        </w:rPr>
        <w:t xml:space="preserve"> own work.</w:t>
      </w:r>
    </w:p>
    <w:p w14:paraId="487FC283" w14:textId="513F7A2A" w:rsidR="00A549A5" w:rsidRPr="00301366" w:rsidRDefault="00A549A5">
      <w:pPr>
        <w:widowControl/>
        <w:jc w:val="left"/>
        <w:rPr>
          <w:b/>
          <w:sz w:val="28"/>
          <w:szCs w:val="28"/>
          <w:lang w:val="en-GB"/>
        </w:rPr>
      </w:pPr>
      <w:r w:rsidRPr="00301366">
        <w:rPr>
          <w:b/>
          <w:sz w:val="28"/>
          <w:szCs w:val="28"/>
          <w:lang w:val="en-GB"/>
        </w:rPr>
        <w:br w:type="page"/>
      </w:r>
    </w:p>
    <w:p w14:paraId="75A407FA" w14:textId="4A9C8442" w:rsidR="00B841DB" w:rsidRPr="00301366" w:rsidRDefault="00B841DB" w:rsidP="00802217">
      <w:pPr>
        <w:spacing w:line="480" w:lineRule="auto"/>
        <w:rPr>
          <w:b/>
          <w:sz w:val="24"/>
        </w:rPr>
      </w:pPr>
      <w:r w:rsidRPr="00301366">
        <w:rPr>
          <w:b/>
          <w:sz w:val="24"/>
        </w:rPr>
        <w:lastRenderedPageBreak/>
        <w:t xml:space="preserve">Table </w:t>
      </w:r>
      <w:r w:rsidR="00802217" w:rsidRPr="00301366">
        <w:rPr>
          <w:rFonts w:hint="eastAsia"/>
          <w:b/>
          <w:sz w:val="24"/>
        </w:rPr>
        <w:t>A</w:t>
      </w:r>
      <w:r w:rsidRPr="00301366">
        <w:rPr>
          <w:b/>
          <w:sz w:val="24"/>
        </w:rPr>
        <w:t>1: Growth rate and its volatility of provincial GDP in China</w:t>
      </w:r>
    </w:p>
    <w:tbl>
      <w:tblPr>
        <w:tblpPr w:leftFromText="180" w:rightFromText="180" w:vertAnchor="text" w:horzAnchor="page" w:tblpXSpec="center" w:tblpY="158"/>
        <w:tblW w:w="4313" w:type="pct"/>
        <w:tblBorders>
          <w:top w:val="single" w:sz="12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936"/>
        <w:gridCol w:w="1020"/>
        <w:gridCol w:w="1021"/>
        <w:gridCol w:w="1020"/>
        <w:gridCol w:w="1020"/>
        <w:gridCol w:w="1020"/>
        <w:gridCol w:w="1020"/>
      </w:tblGrid>
      <w:tr w:rsidR="00C37634" w:rsidRPr="00301366" w14:paraId="2A15023D" w14:textId="77777777" w:rsidTr="0090397E">
        <w:tc>
          <w:tcPr>
            <w:tcW w:w="7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D2E746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Region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FF402C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Provinces\</w:t>
            </w:r>
          </w:p>
          <w:p w14:paraId="4C4DA65C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indicators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F3F11C" w14:textId="77777777" w:rsidR="00B841DB" w:rsidRPr="00301366" w:rsidRDefault="00B841DB" w:rsidP="0090397E">
            <w:pPr>
              <w:ind w:firstLine="72"/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i/>
                <w:iCs/>
                <w:sz w:val="13"/>
                <w:szCs w:val="13"/>
                <w:lang w:val="en-GB"/>
              </w:rPr>
              <w:t>g</w:t>
            </w:r>
            <w:r w:rsidRPr="00301366">
              <w:rPr>
                <w:b/>
                <w:sz w:val="13"/>
                <w:szCs w:val="13"/>
                <w:lang w:val="en-GB"/>
              </w:rPr>
              <w:t xml:space="preserve"> (%)</w:t>
            </w:r>
          </w:p>
          <w:p w14:paraId="7E75A944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(1978-2019)</w:t>
            </w: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EB9DB4" w14:textId="77777777" w:rsidR="00B841DB" w:rsidRPr="00301366" w:rsidRDefault="00B841DB" w:rsidP="0090397E">
            <w:pPr>
              <w:ind w:firstLine="207"/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i/>
                <w:iCs/>
                <w:sz w:val="13"/>
                <w:szCs w:val="13"/>
                <w:lang w:val="en-GB"/>
              </w:rPr>
              <w:t>g</w:t>
            </w:r>
            <w:r w:rsidRPr="00301366">
              <w:rPr>
                <w:b/>
                <w:sz w:val="13"/>
                <w:szCs w:val="13"/>
                <w:lang w:val="en-GB"/>
              </w:rPr>
              <w:t xml:space="preserve"> (%)</w:t>
            </w:r>
          </w:p>
          <w:p w14:paraId="240DA995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(1978-1993)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2F6C88" w14:textId="77777777" w:rsidR="00B841DB" w:rsidRPr="00301366" w:rsidRDefault="00B841DB" w:rsidP="0090397E">
            <w:pPr>
              <w:ind w:firstLine="192"/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i/>
                <w:iCs/>
                <w:sz w:val="13"/>
                <w:szCs w:val="13"/>
                <w:lang w:val="en-GB"/>
              </w:rPr>
              <w:t>g</w:t>
            </w:r>
            <w:r w:rsidRPr="00301366">
              <w:rPr>
                <w:b/>
                <w:sz w:val="13"/>
                <w:szCs w:val="13"/>
                <w:lang w:val="en-GB"/>
              </w:rPr>
              <w:t xml:space="preserve"> (%)</w:t>
            </w:r>
          </w:p>
          <w:p w14:paraId="25637F1D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(1994-2019)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104FFA" w14:textId="77777777" w:rsidR="00B841DB" w:rsidRPr="00301366" w:rsidRDefault="00B841DB" w:rsidP="0090397E">
            <w:pPr>
              <w:jc w:val="center"/>
              <w:rPr>
                <w:b/>
                <w:i/>
                <w:iCs/>
                <w:sz w:val="13"/>
                <w:szCs w:val="13"/>
                <w:lang w:val="en-GB"/>
              </w:rPr>
            </w:pPr>
            <w:r w:rsidRPr="00301366">
              <w:rPr>
                <w:b/>
                <w:i/>
                <w:iCs/>
                <w:sz w:val="13"/>
                <w:szCs w:val="13"/>
                <w:lang w:val="en-GB"/>
              </w:rPr>
              <w:t>CoV</w:t>
            </w:r>
          </w:p>
          <w:p w14:paraId="0DD91EDD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(1978-2019)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81AD45" w14:textId="77777777" w:rsidR="00B841DB" w:rsidRPr="00301366" w:rsidRDefault="00B841DB" w:rsidP="0090397E">
            <w:pPr>
              <w:jc w:val="center"/>
              <w:rPr>
                <w:b/>
                <w:i/>
                <w:iCs/>
                <w:sz w:val="13"/>
                <w:szCs w:val="13"/>
                <w:lang w:val="en-GB"/>
              </w:rPr>
            </w:pPr>
            <w:r w:rsidRPr="00301366">
              <w:rPr>
                <w:b/>
                <w:i/>
                <w:iCs/>
                <w:sz w:val="13"/>
                <w:szCs w:val="13"/>
                <w:lang w:val="en-GB"/>
              </w:rPr>
              <w:t>CoV</w:t>
            </w:r>
          </w:p>
          <w:p w14:paraId="52E1179E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(1978-1993)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53E34A" w14:textId="77777777" w:rsidR="00B841DB" w:rsidRPr="00301366" w:rsidRDefault="00B841DB" w:rsidP="0090397E">
            <w:pPr>
              <w:jc w:val="center"/>
              <w:rPr>
                <w:b/>
                <w:i/>
                <w:iCs/>
                <w:sz w:val="13"/>
                <w:szCs w:val="13"/>
                <w:lang w:val="en-GB"/>
              </w:rPr>
            </w:pPr>
            <w:r w:rsidRPr="00301366">
              <w:rPr>
                <w:b/>
                <w:i/>
                <w:iCs/>
                <w:sz w:val="13"/>
                <w:szCs w:val="13"/>
                <w:lang w:val="en-GB"/>
              </w:rPr>
              <w:t>CoV</w:t>
            </w:r>
          </w:p>
          <w:p w14:paraId="4D434E05" w14:textId="77777777" w:rsidR="00B841DB" w:rsidRPr="00301366" w:rsidRDefault="00B841DB" w:rsidP="0090397E">
            <w:pPr>
              <w:ind w:firstLine="150"/>
              <w:jc w:val="center"/>
              <w:rPr>
                <w:b/>
                <w:sz w:val="13"/>
                <w:szCs w:val="13"/>
                <w:lang w:val="en-GB"/>
              </w:rPr>
            </w:pPr>
            <w:r w:rsidRPr="00301366">
              <w:rPr>
                <w:b/>
                <w:sz w:val="13"/>
                <w:szCs w:val="13"/>
                <w:lang w:val="en-GB"/>
              </w:rPr>
              <w:t>(1994-2019)</w:t>
            </w:r>
          </w:p>
        </w:tc>
      </w:tr>
      <w:tr w:rsidR="00C37634" w:rsidRPr="00301366" w14:paraId="4CF68E98" w14:textId="77777777" w:rsidTr="0090397E">
        <w:tc>
          <w:tcPr>
            <w:tcW w:w="7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3B1A2" w14:textId="77777777" w:rsidR="00B841DB" w:rsidRPr="00301366" w:rsidRDefault="00B841DB" w:rsidP="0090397E">
            <w:pPr>
              <w:jc w:val="center"/>
              <w:rPr>
                <w:sz w:val="13"/>
                <w:szCs w:val="13"/>
                <w:lang w:val="en-GB"/>
              </w:rPr>
            </w:pPr>
          </w:p>
          <w:p w14:paraId="3FC254AA" w14:textId="77777777" w:rsidR="00B841DB" w:rsidRPr="00301366" w:rsidRDefault="00B841DB" w:rsidP="0090397E">
            <w:pPr>
              <w:jc w:val="center"/>
              <w:rPr>
                <w:sz w:val="13"/>
                <w:szCs w:val="13"/>
                <w:lang w:val="en-GB"/>
              </w:rPr>
            </w:pPr>
          </w:p>
          <w:p w14:paraId="1D36DC2C" w14:textId="77777777" w:rsidR="00B841DB" w:rsidRPr="00301366" w:rsidRDefault="00B841DB" w:rsidP="0090397E">
            <w:pPr>
              <w:jc w:val="center"/>
              <w:rPr>
                <w:sz w:val="13"/>
                <w:szCs w:val="13"/>
                <w:lang w:val="en-GB"/>
              </w:rPr>
            </w:pPr>
          </w:p>
          <w:p w14:paraId="5CA9495E" w14:textId="77777777" w:rsidR="00B841DB" w:rsidRPr="00301366" w:rsidRDefault="00B841DB" w:rsidP="0090397E">
            <w:pPr>
              <w:jc w:val="center"/>
              <w:rPr>
                <w:sz w:val="13"/>
                <w:szCs w:val="13"/>
                <w:lang w:val="en-GB"/>
              </w:rPr>
            </w:pPr>
          </w:p>
          <w:p w14:paraId="65707CA1" w14:textId="77777777" w:rsidR="00B841DB" w:rsidRPr="00301366" w:rsidRDefault="00B841DB" w:rsidP="0090397E">
            <w:pPr>
              <w:jc w:val="center"/>
              <w:rPr>
                <w:sz w:val="13"/>
                <w:szCs w:val="13"/>
                <w:lang w:val="en-GB"/>
              </w:rPr>
            </w:pPr>
          </w:p>
          <w:p w14:paraId="276A1265" w14:textId="77777777" w:rsidR="00B841DB" w:rsidRPr="00301366" w:rsidRDefault="00B841DB" w:rsidP="0090397E">
            <w:pPr>
              <w:jc w:val="center"/>
              <w:rPr>
                <w:sz w:val="13"/>
                <w:szCs w:val="13"/>
                <w:lang w:val="en-GB"/>
              </w:rPr>
            </w:pPr>
            <w:r w:rsidRPr="00301366">
              <w:rPr>
                <w:sz w:val="13"/>
                <w:szCs w:val="13"/>
                <w:lang w:val="en-GB"/>
              </w:rPr>
              <w:t>East  China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50615E" w14:textId="77777777" w:rsidR="00B841DB" w:rsidRPr="00301366" w:rsidRDefault="00B841DB" w:rsidP="0090397E">
            <w:pPr>
              <w:rPr>
                <w:sz w:val="13"/>
                <w:szCs w:val="13"/>
                <w:lang w:val="en-GB"/>
              </w:rPr>
            </w:pPr>
            <w:r w:rsidRPr="00301366">
              <w:rPr>
                <w:sz w:val="13"/>
                <w:szCs w:val="13"/>
                <w:lang w:val="en-GB"/>
              </w:rPr>
              <w:t>Beijing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B42139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9.8310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A6B6BE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9.5875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616B7A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9.9808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09194B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0.3400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C02BF6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0.4702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0753EC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0.2468</w:t>
            </w:r>
          </w:p>
        </w:tc>
      </w:tr>
      <w:tr w:rsidR="00C37634" w:rsidRPr="00301366" w14:paraId="267BC982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C93470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D70A6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Tianjin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076079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9.8571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0D0FC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9.0125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23D91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10.3769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4CAC1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0.4333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739D1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0.5791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5D686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0.3452</w:t>
            </w:r>
          </w:p>
        </w:tc>
      </w:tr>
      <w:tr w:rsidR="00C37634" w:rsidRPr="00301366" w14:paraId="02F352D8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EE44C8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1B493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Hebei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09586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9.6357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920C1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10.0938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E6949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9.3538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DE39B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0.3611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5926C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0.4828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317F7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0.2481</w:t>
            </w:r>
          </w:p>
        </w:tc>
      </w:tr>
      <w:tr w:rsidR="00C37634" w:rsidRPr="00301366" w14:paraId="3C2CC7A3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DE9CE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F6CAA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Shanghai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B884A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9.7548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6052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8.9187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BFDCF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10.2692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8CD3F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0.3478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AD45B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0.4639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59194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0.2734</w:t>
            </w:r>
          </w:p>
        </w:tc>
      </w:tr>
      <w:tr w:rsidR="00C37634" w:rsidRPr="00301366" w14:paraId="0819FC2C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F38D43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EFD09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Jiangsu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BE16D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12.0762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7FF8E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13.2500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7C568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11.3538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0FB9F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0.3946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5DA1B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0.5136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123F79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0.2496</w:t>
            </w:r>
          </w:p>
        </w:tc>
      </w:tr>
      <w:tr w:rsidR="00C37634" w:rsidRPr="00301366" w14:paraId="628C03F2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EBD715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73C2F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Zhejiang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BCC511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12.1262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E10FE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13.9500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2B7B4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11.0038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24A69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0.4119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179C09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0.4787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C9F36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0.2975</w:t>
            </w:r>
          </w:p>
        </w:tc>
      </w:tr>
      <w:tr w:rsidR="00C37634" w:rsidRPr="00301366" w14:paraId="05EA32F1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803DF8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631E1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en-GB"/>
              </w:rPr>
              <w:t>Fujian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4455F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12.2571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A2945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13.3875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2081A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11.5615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1AAD2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0.3405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72521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0.4212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C425C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0.2473</w:t>
            </w:r>
          </w:p>
        </w:tc>
      </w:tr>
      <w:tr w:rsidR="00C37634" w:rsidRPr="00301366" w14:paraId="018A2CC7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B0ED65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FE4C1" w14:textId="77777777" w:rsidR="00B841DB" w:rsidRPr="00301366" w:rsidRDefault="00B841DB" w:rsidP="0090397E">
            <w:pPr>
              <w:rPr>
                <w:sz w:val="13"/>
                <w:szCs w:val="13"/>
                <w:lang w:val="en-GB"/>
              </w:rPr>
            </w:pPr>
            <w:r w:rsidRPr="00301366">
              <w:rPr>
                <w:sz w:val="13"/>
                <w:szCs w:val="13"/>
                <w:lang w:val="en-GB"/>
              </w:rPr>
              <w:t>Shandong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47884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10.6905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4395D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11.4063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D7F34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10.2500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9BED8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0.3267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F39FD1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0.4207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46FDF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0.2320</w:t>
            </w:r>
          </w:p>
        </w:tc>
      </w:tr>
      <w:tr w:rsidR="00C37634" w:rsidRPr="00301366" w14:paraId="6F38D8E2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E47050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B5725F" w14:textId="77777777" w:rsidR="00B841DB" w:rsidRPr="00301366" w:rsidRDefault="00B841DB" w:rsidP="0090397E">
            <w:pPr>
              <w:rPr>
                <w:sz w:val="13"/>
                <w:szCs w:val="13"/>
                <w:lang w:val="en-GB"/>
              </w:rPr>
            </w:pPr>
            <w:r w:rsidRPr="00301366">
              <w:rPr>
                <w:sz w:val="13"/>
                <w:szCs w:val="13"/>
                <w:lang w:val="fr-FR"/>
              </w:rPr>
              <w:t>Guangdong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F18C8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12.0762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A8E95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13.6062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0B8CD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11.1346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26C171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0.3812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D7BB6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0.4428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3D56D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0.2917</w:t>
            </w:r>
          </w:p>
        </w:tc>
      </w:tr>
      <w:tr w:rsidR="00C37634" w:rsidRPr="00301366" w14:paraId="3256674A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E5363B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5E776F" w14:textId="77777777" w:rsidR="00B841DB" w:rsidRPr="00301366" w:rsidRDefault="00B841DB" w:rsidP="0090397E">
            <w:pPr>
              <w:rPr>
                <w:sz w:val="13"/>
                <w:szCs w:val="13"/>
                <w:lang w:val="en-GB"/>
              </w:rPr>
            </w:pPr>
            <w:r w:rsidRPr="00301366">
              <w:rPr>
                <w:sz w:val="13"/>
                <w:szCs w:val="13"/>
                <w:lang w:val="fr-FR"/>
              </w:rPr>
              <w:t>Hainan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18BCD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10.7268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5120E19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13.3200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B3CE8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9.2308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D076EE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0.6129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368DE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0.7409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EEA5A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0.3110</w:t>
            </w:r>
          </w:p>
        </w:tc>
      </w:tr>
      <w:tr w:rsidR="00C37634" w:rsidRPr="00301366" w14:paraId="65DC5A5B" w14:textId="77777777" w:rsidTr="0090397E">
        <w:tc>
          <w:tcPr>
            <w:tcW w:w="7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55760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</w:p>
          <w:p w14:paraId="28B5E162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</w:p>
          <w:p w14:paraId="64942878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Central China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E16274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Shanxi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8AD45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9.1643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80092B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9.2437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908C45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9.1154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0619D0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0.4575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BD27B7F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0.6397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4D8A26F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0.3071</w:t>
            </w:r>
          </w:p>
        </w:tc>
      </w:tr>
      <w:tr w:rsidR="00C37634" w:rsidRPr="00301366" w14:paraId="434011E2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8353B0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2E5FBA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Anhui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B45C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10.3310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50A9A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9.3000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8934A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10.9654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B59AFF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0.4457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08088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0.7389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3CA98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0.2108</w:t>
            </w:r>
          </w:p>
        </w:tc>
      </w:tr>
      <w:tr w:rsidR="00C37634" w:rsidRPr="00301366" w14:paraId="5975643B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FAD848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7F914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en-GB"/>
              </w:rPr>
              <w:t>Jiangxi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B5393" w14:textId="77777777" w:rsidR="00B841DB" w:rsidRPr="00301366" w:rsidRDefault="00B841DB" w:rsidP="0090397E">
            <w:pPr>
              <w:jc w:val="center"/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10.3143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320A0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9.9750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8011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10.5231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0EB8E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0.2993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D959A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0.4170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522C2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0.2152</w:t>
            </w:r>
          </w:p>
        </w:tc>
      </w:tr>
      <w:tr w:rsidR="00C37634" w:rsidRPr="00301366" w14:paraId="275E499D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9319E2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49C8A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de-DE"/>
              </w:rPr>
              <w:t>Henan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061EC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10.6452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D72DB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10.5875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022151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10.6808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C51E1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0.3581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1FD6A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0.5101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79D7F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0.2356</w:t>
            </w:r>
          </w:p>
        </w:tc>
      </w:tr>
      <w:tr w:rsidR="00C37634" w:rsidRPr="00301366" w14:paraId="570C59E1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3AD8AF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7AACF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de-DE"/>
              </w:rPr>
              <w:t>Hubei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809CF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10.5333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13954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10.1125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5309A1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10.7923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A545D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0.3384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755FEF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0.4888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EE4651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0.2268</w:t>
            </w:r>
          </w:p>
        </w:tc>
      </w:tr>
      <w:tr w:rsidR="00C37634" w:rsidRPr="00301366" w14:paraId="4299C695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0FF62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B202A1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Hunan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1BC4E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9.8905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5D0F9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8.8000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2C90A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10.5615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B69E0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0.2837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DA3FD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0.3747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CF5919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0.2151</w:t>
            </w:r>
          </w:p>
        </w:tc>
      </w:tr>
      <w:tr w:rsidR="00C37634" w:rsidRPr="00301366" w14:paraId="6D1EF58C" w14:textId="77777777" w:rsidTr="0090397E">
        <w:tc>
          <w:tcPr>
            <w:tcW w:w="7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642C4E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</w:p>
          <w:p w14:paraId="3E046E93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</w:p>
          <w:p w14:paraId="4B12C6C2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</w:p>
          <w:p w14:paraId="2A5FD3A6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</w:p>
          <w:p w14:paraId="3947529C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</w:p>
          <w:p w14:paraId="0038F335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West China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D6E523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Inner Mongolia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62141F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11.0167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ED59B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9.8063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097439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11.7615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0861E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0.4089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AA0AC4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0.4739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0FE76C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0.3687</w:t>
            </w:r>
          </w:p>
        </w:tc>
      </w:tr>
      <w:tr w:rsidR="00C37634" w:rsidRPr="00301366" w14:paraId="05F0F0F9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BEEC7A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2DE75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Guangxi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9D1C0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9.4524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49E7A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9.1812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47DB3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9.6192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1962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0.3543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D9EDC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0.5198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8380C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0.2242</w:t>
            </w:r>
          </w:p>
        </w:tc>
      </w:tr>
      <w:tr w:rsidR="00C37634" w:rsidRPr="00301366" w14:paraId="3814360D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59324A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AEC58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Chongqing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79ACE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 xml:space="preserve">11.0357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EC12C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 xml:space="preserve">10.1500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9A5BB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11.5808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BCCD5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0.3080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1DC73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0.3962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6F54C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0.2507</w:t>
            </w:r>
          </w:p>
        </w:tc>
      </w:tr>
      <w:tr w:rsidR="00C37634" w:rsidRPr="00301366" w14:paraId="6799CD92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6A6FCE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01EEE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Sichuan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BF7C4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10.2429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0FBE9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9.5000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10223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10.7000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FE678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0.2962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D5CEE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0.3913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6F443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0.2333</w:t>
            </w:r>
          </w:p>
        </w:tc>
      </w:tr>
      <w:tr w:rsidR="00C37634" w:rsidRPr="00301366" w14:paraId="37D02DA1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704C15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386A2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Guizhou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F1003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10.4119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A2387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10.2000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5DEC9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10.5423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49A31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0.3592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25B1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0.5439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6E0C0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0.1996</w:t>
            </w:r>
          </w:p>
        </w:tc>
      </w:tr>
      <w:tr w:rsidR="00C37634" w:rsidRPr="00301366" w14:paraId="4266FF0B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733F19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8721C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Yunnan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4E4F59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10.2024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6E57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10.5125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DEFCA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10.0115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8F391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0.3253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8EA19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0.4635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DAF7F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0.1925</w:t>
            </w:r>
          </w:p>
        </w:tc>
      </w:tr>
      <w:tr w:rsidR="00C37634" w:rsidRPr="00301366" w14:paraId="4A242C90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5313B4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7978B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ED56F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10.5357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2ED0D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8.1062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0DFFE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12.0308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1E0A5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0.6095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7EC361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1.2085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1A470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0.1653</w:t>
            </w:r>
          </w:p>
        </w:tc>
      </w:tr>
      <w:tr w:rsidR="00C37634" w:rsidRPr="00301366" w14:paraId="55193F1A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CE79A9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E3112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Shaanxi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4D4FDD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10.3667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FDA05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9.6750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FCCEE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10.7923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9AF8BF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0.3431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45760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0.5214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CDBEB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0.2068</w:t>
            </w:r>
          </w:p>
        </w:tc>
      </w:tr>
      <w:tr w:rsidR="00C37634" w:rsidRPr="00301366" w14:paraId="12A6F7A1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6A821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CD21A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Gansu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D520A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9.5176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52DED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8.8775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3BCA1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9.9115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C43CC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0.4142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5CF99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0.6532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F32A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0.2229</w:t>
            </w:r>
          </w:p>
        </w:tc>
      </w:tr>
      <w:tr w:rsidR="00C37634" w:rsidRPr="00301366" w14:paraId="72A45E59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768F7D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B8A80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Qinghai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AD0D0B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8.9276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DA2FD8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7.3288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6A4AEF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9.9115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C9880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0.5048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73EF7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0.9065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5DB2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0.2063</w:t>
            </w:r>
          </w:p>
        </w:tc>
      </w:tr>
      <w:tr w:rsidR="00C37634" w:rsidRPr="00301366" w14:paraId="58D2C575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C4629C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07D243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Ningxia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1A3B2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9.4119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5BB60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9.0188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62541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9.6538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40459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0.3054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BA0F1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0.4591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E1B46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0.1825</w:t>
            </w:r>
          </w:p>
        </w:tc>
      </w:tr>
      <w:tr w:rsidR="00C37634" w:rsidRPr="00301366" w14:paraId="7787FB54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EE04E1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3DEA61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Xinjiang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8555F6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9.9333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E390BC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10.8625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853DE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9.3615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A4059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0.2451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76EFF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0.2668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E15BB6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0.2079</w:t>
            </w:r>
          </w:p>
        </w:tc>
      </w:tr>
      <w:tr w:rsidR="00C37634" w:rsidRPr="00301366" w14:paraId="794413AB" w14:textId="77777777" w:rsidTr="0090397E">
        <w:tc>
          <w:tcPr>
            <w:tcW w:w="7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C1B7C8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Northeast China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B44DA5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Liaoning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013928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8.5976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E9FC5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8.9438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083977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8.3846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575B1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0.4588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94F7D65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0.5991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8A49F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0.3409</w:t>
            </w:r>
          </w:p>
        </w:tc>
      </w:tr>
      <w:tr w:rsidR="00C37634" w:rsidRPr="00301366" w14:paraId="76C6C247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B374E4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82CB6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Jilin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F832D0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9.0048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C2103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9.5688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F589E4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8.6577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B7BD3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0.4626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E34C43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0.6392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F1794A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0.2754</w:t>
            </w:r>
          </w:p>
        </w:tc>
      </w:tr>
      <w:tr w:rsidR="00C37634" w:rsidRPr="00301366" w14:paraId="30E90F6F" w14:textId="77777777" w:rsidTr="0090397E">
        <w:tc>
          <w:tcPr>
            <w:tcW w:w="7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18190D" w14:textId="77777777" w:rsidR="00B841DB" w:rsidRPr="00301366" w:rsidRDefault="00B841DB" w:rsidP="0090397E">
            <w:pPr>
              <w:widowControl/>
              <w:jc w:val="left"/>
              <w:rPr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85D9EC" w14:textId="77777777" w:rsidR="00B841DB" w:rsidRPr="00301366" w:rsidRDefault="00B841DB" w:rsidP="0090397E">
            <w:pPr>
              <w:rPr>
                <w:sz w:val="13"/>
                <w:szCs w:val="13"/>
                <w:lang w:val="fr-FR"/>
              </w:rPr>
            </w:pPr>
            <w:r w:rsidRPr="00301366">
              <w:rPr>
                <w:sz w:val="13"/>
                <w:szCs w:val="13"/>
                <w:lang w:val="fr-FR"/>
              </w:rPr>
              <w:t>Heilongjiang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05F02C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7.8833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DBC617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7.0750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4B2EC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8.3808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4F757E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0.3036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D5B48BF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0.3509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02CFC2" w14:textId="77777777" w:rsidR="00B841DB" w:rsidRPr="00301366" w:rsidRDefault="00B841DB" w:rsidP="0090397E">
            <w:pPr>
              <w:jc w:val="center"/>
              <w:rPr>
                <w:sz w:val="13"/>
                <w:szCs w:val="13"/>
              </w:rPr>
            </w:pPr>
            <w:r w:rsidRPr="00301366">
              <w:rPr>
                <w:sz w:val="13"/>
                <w:szCs w:val="13"/>
              </w:rPr>
              <w:t>0.2674</w:t>
            </w:r>
          </w:p>
        </w:tc>
      </w:tr>
      <w:tr w:rsidR="00C37634" w:rsidRPr="00301366" w14:paraId="6A3B6580" w14:textId="77777777" w:rsidTr="0090397E">
        <w:tc>
          <w:tcPr>
            <w:tcW w:w="7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01D383" w14:textId="77777777" w:rsidR="00B841DB" w:rsidRPr="00301366" w:rsidRDefault="00B841DB" w:rsidP="0090397E">
            <w:pPr>
              <w:rPr>
                <w:b/>
                <w:sz w:val="13"/>
                <w:szCs w:val="13"/>
                <w:lang w:val="fr-F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91C3FA6" w14:textId="77777777" w:rsidR="00B841DB" w:rsidRPr="00301366" w:rsidRDefault="00B841DB" w:rsidP="0090397E">
            <w:pPr>
              <w:rPr>
                <w:b/>
                <w:sz w:val="13"/>
                <w:szCs w:val="13"/>
                <w:lang w:val="fr-FR"/>
              </w:rPr>
            </w:pPr>
            <w:r w:rsidRPr="00301366">
              <w:rPr>
                <w:b/>
                <w:sz w:val="13"/>
                <w:szCs w:val="13"/>
                <w:lang w:val="fr-FR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BC2B545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fr-FR"/>
              </w:rPr>
            </w:pPr>
            <w:r w:rsidRPr="00301366">
              <w:rPr>
                <w:b/>
                <w:sz w:val="13"/>
                <w:szCs w:val="13"/>
                <w:lang w:val="fr-FR"/>
              </w:rPr>
              <w:t>9.4497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7B0FC8D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fr-FR"/>
              </w:rPr>
            </w:pPr>
            <w:r w:rsidRPr="00301366">
              <w:rPr>
                <w:b/>
                <w:sz w:val="13"/>
                <w:szCs w:val="13"/>
                <w:lang w:val="fr-FR"/>
              </w:rPr>
              <w:t>9.8713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BD55097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fr-FR"/>
              </w:rPr>
            </w:pPr>
            <w:r w:rsidRPr="00301366">
              <w:rPr>
                <w:b/>
                <w:sz w:val="13"/>
                <w:szCs w:val="13"/>
                <w:lang w:val="fr-FR"/>
              </w:rPr>
              <w:t>9.1902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1818081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fr-FR"/>
              </w:rPr>
            </w:pPr>
            <w:r w:rsidRPr="00301366">
              <w:rPr>
                <w:b/>
                <w:sz w:val="13"/>
                <w:szCs w:val="13"/>
                <w:lang w:val="fr-FR"/>
              </w:rPr>
              <w:t>0.2863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02BB1EC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fr-FR"/>
              </w:rPr>
            </w:pPr>
            <w:r w:rsidRPr="00301366">
              <w:rPr>
                <w:b/>
                <w:sz w:val="13"/>
                <w:szCs w:val="13"/>
                <w:lang w:val="fr-FR"/>
              </w:rPr>
              <w:t>0.3572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7559B81" w14:textId="77777777" w:rsidR="00B841DB" w:rsidRPr="00301366" w:rsidRDefault="00B841DB" w:rsidP="0090397E">
            <w:pPr>
              <w:jc w:val="center"/>
              <w:rPr>
                <w:b/>
                <w:sz w:val="13"/>
                <w:szCs w:val="13"/>
                <w:lang w:val="fr-FR"/>
              </w:rPr>
            </w:pPr>
            <w:r w:rsidRPr="00301366">
              <w:rPr>
                <w:b/>
                <w:sz w:val="13"/>
                <w:szCs w:val="13"/>
                <w:lang w:val="fr-FR"/>
              </w:rPr>
              <w:t>0.2273</w:t>
            </w:r>
          </w:p>
        </w:tc>
      </w:tr>
    </w:tbl>
    <w:p w14:paraId="03B1BDD7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  <w:r w:rsidRPr="00301366">
        <w:rPr>
          <w:b/>
          <w:sz w:val="18"/>
          <w:szCs w:val="18"/>
        </w:rPr>
        <w:t xml:space="preserve"> </w:t>
      </w:r>
    </w:p>
    <w:p w14:paraId="54CC8884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459E1E9F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5E099E77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321119DE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551A1CEF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65D4DB02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31E2C1EE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63369802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407268AE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0026C0E5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69C2B0F5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6D0BA7CE" w14:textId="77777777" w:rsidR="00B841DB" w:rsidRPr="00301366" w:rsidRDefault="00B841DB" w:rsidP="00B841DB">
      <w:pPr>
        <w:ind w:leftChars="-67" w:left="-36" w:hangingChars="58" w:hanging="105"/>
        <w:rPr>
          <w:b/>
          <w:sz w:val="18"/>
          <w:szCs w:val="18"/>
        </w:rPr>
      </w:pPr>
    </w:p>
    <w:p w14:paraId="576D765A" w14:textId="77777777" w:rsidR="008A59BE" w:rsidRPr="00301366" w:rsidRDefault="008A59BE" w:rsidP="008A59BE">
      <w:pPr>
        <w:ind w:leftChars="-17" w:left="-36" w:firstLineChars="350" w:firstLine="630"/>
        <w:jc w:val="left"/>
        <w:rPr>
          <w:bCs/>
          <w:sz w:val="18"/>
          <w:szCs w:val="18"/>
          <w:lang w:val="fr-FR"/>
        </w:rPr>
      </w:pPr>
      <w:r w:rsidRPr="00301366">
        <w:rPr>
          <w:rFonts w:hint="eastAsia"/>
          <w:sz w:val="18"/>
          <w:szCs w:val="18"/>
        </w:rPr>
        <w:t>N</w:t>
      </w:r>
      <w:r w:rsidRPr="00301366">
        <w:rPr>
          <w:sz w:val="18"/>
          <w:szCs w:val="18"/>
        </w:rPr>
        <w:t xml:space="preserve">ote: </w:t>
      </w:r>
      <w:r w:rsidRPr="00301366">
        <w:rPr>
          <w:bCs/>
          <w:i/>
          <w:iCs/>
          <w:sz w:val="18"/>
          <w:szCs w:val="18"/>
          <w:lang w:val="en-GB"/>
        </w:rPr>
        <w:t>g</w:t>
      </w:r>
      <w:r w:rsidRPr="00301366">
        <w:rPr>
          <w:bCs/>
          <w:sz w:val="18"/>
          <w:szCs w:val="18"/>
          <w:lang w:val="en-GB"/>
        </w:rPr>
        <w:t xml:space="preserve">, average annual growth rate of real GDP; </w:t>
      </w:r>
      <w:r w:rsidRPr="00301366">
        <w:rPr>
          <w:bCs/>
          <w:i/>
          <w:iCs/>
          <w:sz w:val="18"/>
          <w:szCs w:val="18"/>
          <w:lang w:val="en-GB"/>
        </w:rPr>
        <w:t>CoV</w:t>
      </w:r>
      <w:r w:rsidRPr="00301366">
        <w:rPr>
          <w:bCs/>
          <w:sz w:val="18"/>
          <w:szCs w:val="18"/>
          <w:lang w:val="en-GB"/>
        </w:rPr>
        <w:t>,</w:t>
      </w:r>
      <w:r w:rsidRPr="00301366">
        <w:rPr>
          <w:bCs/>
          <w:sz w:val="18"/>
          <w:szCs w:val="18"/>
          <w:lang w:val="fr-FR"/>
        </w:rPr>
        <w:t xml:space="preserve"> coefficient of variation.</w:t>
      </w:r>
    </w:p>
    <w:p w14:paraId="73317B46" w14:textId="4F926F36" w:rsidR="00B841DB" w:rsidRPr="00301366" w:rsidRDefault="00B841DB" w:rsidP="00B841DB">
      <w:pPr>
        <w:ind w:leftChars="-17" w:left="-36" w:firstLineChars="350" w:firstLine="630"/>
        <w:jc w:val="left"/>
        <w:rPr>
          <w:sz w:val="18"/>
          <w:szCs w:val="18"/>
        </w:rPr>
      </w:pPr>
      <w:r w:rsidRPr="00301366">
        <w:rPr>
          <w:bCs/>
          <w:sz w:val="18"/>
          <w:szCs w:val="18"/>
        </w:rPr>
        <w:t>Source</w:t>
      </w:r>
      <w:r w:rsidR="008A59BE" w:rsidRPr="00301366">
        <w:rPr>
          <w:rFonts w:hint="eastAsia"/>
          <w:bCs/>
          <w:sz w:val="18"/>
          <w:szCs w:val="18"/>
        </w:rPr>
        <w:t>: A</w:t>
      </w:r>
      <w:r w:rsidRPr="00301366">
        <w:rPr>
          <w:sz w:val="18"/>
          <w:szCs w:val="18"/>
        </w:rPr>
        <w:t>uthors’</w:t>
      </w:r>
      <w:r w:rsidR="008A59BE" w:rsidRPr="00301366">
        <w:rPr>
          <w:rFonts w:hint="eastAsia"/>
          <w:sz w:val="18"/>
          <w:szCs w:val="18"/>
        </w:rPr>
        <w:t xml:space="preserve"> own work</w:t>
      </w:r>
      <w:r w:rsidRPr="00301366">
        <w:rPr>
          <w:sz w:val="18"/>
          <w:szCs w:val="18"/>
        </w:rPr>
        <w:t>.</w:t>
      </w:r>
    </w:p>
    <w:p w14:paraId="4E962546" w14:textId="77777777" w:rsidR="00802217" w:rsidRPr="00301366" w:rsidRDefault="00802217">
      <w:pPr>
        <w:widowControl/>
        <w:jc w:val="left"/>
        <w:rPr>
          <w:bCs/>
          <w:sz w:val="18"/>
          <w:szCs w:val="18"/>
          <w:lang w:val="fr-FR"/>
        </w:rPr>
      </w:pPr>
      <w:r w:rsidRPr="00301366">
        <w:rPr>
          <w:bCs/>
          <w:sz w:val="18"/>
          <w:szCs w:val="18"/>
          <w:lang w:val="fr-FR"/>
        </w:rPr>
        <w:br w:type="page"/>
      </w:r>
    </w:p>
    <w:p w14:paraId="4E349C2F" w14:textId="28142F95" w:rsidR="00B841DB" w:rsidRPr="00301366" w:rsidRDefault="00B841DB" w:rsidP="00802217">
      <w:pPr>
        <w:spacing w:line="480" w:lineRule="auto"/>
        <w:rPr>
          <w:b/>
          <w:sz w:val="24"/>
          <w:lang w:val="en-GB"/>
        </w:rPr>
      </w:pPr>
      <w:bookmarkStart w:id="2" w:name="_Hlk137289587"/>
      <w:r w:rsidRPr="00301366">
        <w:rPr>
          <w:b/>
          <w:sz w:val="24"/>
          <w:lang w:val="en-GB"/>
        </w:rPr>
        <w:lastRenderedPageBreak/>
        <w:t>T</w:t>
      </w:r>
      <w:r w:rsidRPr="00301366">
        <w:rPr>
          <w:rFonts w:hint="eastAsia"/>
          <w:b/>
          <w:sz w:val="24"/>
          <w:lang w:val="en-GB"/>
        </w:rPr>
        <w:t>able</w:t>
      </w:r>
      <w:r w:rsidRPr="00301366">
        <w:rPr>
          <w:b/>
          <w:sz w:val="24"/>
          <w:lang w:val="en-GB"/>
        </w:rPr>
        <w:t xml:space="preserve"> </w:t>
      </w:r>
      <w:r w:rsidR="00802217" w:rsidRPr="00301366">
        <w:rPr>
          <w:rFonts w:hint="eastAsia"/>
          <w:b/>
          <w:sz w:val="24"/>
          <w:lang w:val="en-GB"/>
        </w:rPr>
        <w:t>A</w:t>
      </w:r>
      <w:r w:rsidR="007A26F8" w:rsidRPr="00301366">
        <w:rPr>
          <w:rFonts w:hint="eastAsia"/>
          <w:b/>
          <w:sz w:val="24"/>
          <w:lang w:val="en-GB"/>
        </w:rPr>
        <w:t>2</w:t>
      </w:r>
      <w:r w:rsidRPr="00301366">
        <w:rPr>
          <w:b/>
          <w:sz w:val="24"/>
          <w:lang w:val="en-GB"/>
        </w:rPr>
        <w:t>: Regressions with alternative government size measures</w:t>
      </w:r>
    </w:p>
    <w:tbl>
      <w:tblPr>
        <w:tblW w:w="8584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15"/>
        <w:gridCol w:w="1144"/>
        <w:gridCol w:w="1145"/>
        <w:gridCol w:w="1145"/>
        <w:gridCol w:w="1145"/>
        <w:gridCol w:w="1145"/>
        <w:gridCol w:w="1145"/>
      </w:tblGrid>
      <w:tr w:rsidR="00C37634" w:rsidRPr="00301366" w14:paraId="446A12EA" w14:textId="77777777" w:rsidTr="0090397E">
        <w:trPr>
          <w:jc w:val="center"/>
        </w:trPr>
        <w:tc>
          <w:tcPr>
            <w:tcW w:w="174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5358A033" w14:textId="77777777" w:rsidR="00B841DB" w:rsidRPr="00301366" w:rsidRDefault="00B841DB" w:rsidP="0090397E">
            <w:pPr>
              <w:ind w:left="145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116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0A06984D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(1)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3A0D784C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</w:t>
            </w: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2</w:t>
            </w:r>
            <w:r w:rsidRPr="00301366">
              <w:rPr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31CCC989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</w:t>
            </w: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3</w:t>
            </w:r>
            <w:r w:rsidRPr="00301366">
              <w:rPr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185C6304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</w:t>
            </w: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4</w:t>
            </w:r>
            <w:r w:rsidRPr="00301366">
              <w:rPr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2B4F468E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</w:t>
            </w: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5</w:t>
            </w:r>
            <w:r w:rsidRPr="00301366">
              <w:rPr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1B526E9C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</w:t>
            </w: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6</w:t>
            </w:r>
            <w:r w:rsidRPr="00301366">
              <w:rPr>
                <w:b/>
                <w:sz w:val="18"/>
                <w:szCs w:val="18"/>
                <w:lang w:val="en-GB"/>
              </w:rPr>
              <w:t>)</w:t>
            </w:r>
          </w:p>
        </w:tc>
      </w:tr>
      <w:tr w:rsidR="00C37634" w:rsidRPr="00301366" w14:paraId="71824CDA" w14:textId="77777777" w:rsidTr="0090397E">
        <w:trPr>
          <w:jc w:val="center"/>
        </w:trPr>
        <w:tc>
          <w:tcPr>
            <w:tcW w:w="174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647659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b/>
                <w:i/>
                <w:sz w:val="18"/>
                <w:szCs w:val="18"/>
                <w:lang w:val="en-GB"/>
              </w:rPr>
              <w:t xml:space="preserve">Total balance </w:t>
            </w:r>
          </w:p>
        </w:tc>
        <w:tc>
          <w:tcPr>
            <w:tcW w:w="1162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1CF7E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0.0122 *</w:t>
            </w:r>
          </w:p>
          <w:p w14:paraId="2B5FC61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0.0068)</w:t>
            </w:r>
          </w:p>
        </w:tc>
        <w:tc>
          <w:tcPr>
            <w:tcW w:w="1162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3E4FE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8BD63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A6B80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EEC48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F63CA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</w:tr>
      <w:tr w:rsidR="00C37634" w:rsidRPr="00301366" w14:paraId="2D736361" w14:textId="77777777" w:rsidTr="0090397E">
        <w:trPr>
          <w:jc w:val="center"/>
        </w:trPr>
        <w:tc>
          <w:tcPr>
            <w:tcW w:w="1744" w:type="dxa"/>
            <w:tcBorders>
              <w:top w:val="nil"/>
            </w:tcBorders>
            <w:shd w:val="clear" w:color="auto" w:fill="auto"/>
          </w:tcPr>
          <w:p w14:paraId="2ECB3424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b/>
                <w:i/>
                <w:sz w:val="18"/>
                <w:szCs w:val="18"/>
                <w:lang w:val="en-GB"/>
              </w:rPr>
              <w:t xml:space="preserve">Central transfer </w:t>
            </w:r>
          </w:p>
        </w:tc>
        <w:tc>
          <w:tcPr>
            <w:tcW w:w="1162" w:type="dxa"/>
            <w:tcBorders>
              <w:top w:val="nil"/>
            </w:tcBorders>
            <w:shd w:val="clear" w:color="auto" w:fill="auto"/>
          </w:tcPr>
          <w:p w14:paraId="449C271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tcBorders>
              <w:top w:val="nil"/>
            </w:tcBorders>
            <w:shd w:val="clear" w:color="auto" w:fill="auto"/>
          </w:tcPr>
          <w:p w14:paraId="35955BC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.0066</w:t>
            </w:r>
          </w:p>
          <w:p w14:paraId="3DEFA04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0.0091)</w:t>
            </w:r>
          </w:p>
        </w:tc>
        <w:tc>
          <w:tcPr>
            <w:tcW w:w="1162" w:type="dxa"/>
            <w:tcBorders>
              <w:top w:val="nil"/>
            </w:tcBorders>
            <w:shd w:val="clear" w:color="auto" w:fill="auto"/>
          </w:tcPr>
          <w:p w14:paraId="2CE40D8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tcBorders>
              <w:top w:val="nil"/>
            </w:tcBorders>
            <w:shd w:val="clear" w:color="auto" w:fill="auto"/>
          </w:tcPr>
          <w:p w14:paraId="43E87A3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tcBorders>
              <w:top w:val="nil"/>
            </w:tcBorders>
            <w:shd w:val="clear" w:color="auto" w:fill="auto"/>
          </w:tcPr>
          <w:p w14:paraId="48A57F5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tcBorders>
              <w:top w:val="nil"/>
            </w:tcBorders>
            <w:shd w:val="clear" w:color="auto" w:fill="auto"/>
          </w:tcPr>
          <w:p w14:paraId="101269D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</w:tr>
      <w:tr w:rsidR="00C37634" w:rsidRPr="00301366" w14:paraId="4B3F0E30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3EB846E5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i/>
                <w:sz w:val="18"/>
                <w:szCs w:val="18"/>
                <w:lang w:val="en-GB"/>
              </w:rPr>
              <w:t>T</w:t>
            </w:r>
            <w:r w:rsidRPr="00301366">
              <w:rPr>
                <w:b/>
                <w:i/>
                <w:sz w:val="18"/>
                <w:szCs w:val="18"/>
                <w:lang w:val="en-GB"/>
              </w:rPr>
              <w:t>ax revenue</w:t>
            </w:r>
          </w:p>
        </w:tc>
        <w:tc>
          <w:tcPr>
            <w:tcW w:w="1162" w:type="dxa"/>
            <w:shd w:val="clear" w:color="auto" w:fill="auto"/>
          </w:tcPr>
          <w:p w14:paraId="3E84A40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0196269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78526A1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.0807**</w:t>
            </w:r>
          </w:p>
          <w:p w14:paraId="0CBC869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0.0354) </w:t>
            </w:r>
          </w:p>
        </w:tc>
        <w:tc>
          <w:tcPr>
            <w:tcW w:w="1162" w:type="dxa"/>
            <w:shd w:val="clear" w:color="auto" w:fill="auto"/>
          </w:tcPr>
          <w:p w14:paraId="37832D1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3E65789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55D0EDC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</w:tr>
      <w:tr w:rsidR="00C37634" w:rsidRPr="00301366" w14:paraId="67805E2B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4D101CEE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i/>
                <w:sz w:val="18"/>
                <w:szCs w:val="18"/>
                <w:lang w:val="en-GB"/>
              </w:rPr>
              <w:t>N</w:t>
            </w:r>
            <w:r w:rsidRPr="00301366">
              <w:rPr>
                <w:b/>
                <w:i/>
                <w:sz w:val="18"/>
                <w:szCs w:val="18"/>
                <w:lang w:val="en-GB"/>
              </w:rPr>
              <w:t>ontax revenue</w:t>
            </w:r>
          </w:p>
        </w:tc>
        <w:tc>
          <w:tcPr>
            <w:tcW w:w="1162" w:type="dxa"/>
            <w:shd w:val="clear" w:color="auto" w:fill="auto"/>
          </w:tcPr>
          <w:p w14:paraId="7E32B9F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7B151AF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73B82E4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7BD51F3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.1295***</w:t>
            </w:r>
          </w:p>
          <w:p w14:paraId="3A1B090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0.0426) </w:t>
            </w:r>
          </w:p>
        </w:tc>
        <w:tc>
          <w:tcPr>
            <w:tcW w:w="1162" w:type="dxa"/>
            <w:shd w:val="clear" w:color="auto" w:fill="auto"/>
          </w:tcPr>
          <w:p w14:paraId="3A35094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1FB1150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</w:tr>
      <w:tr w:rsidR="00C37634" w:rsidRPr="00301366" w14:paraId="29D241C2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42A99367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i/>
                <w:sz w:val="18"/>
                <w:szCs w:val="18"/>
                <w:lang w:val="en-GB"/>
              </w:rPr>
              <w:t>I</w:t>
            </w:r>
            <w:r w:rsidRPr="00301366">
              <w:rPr>
                <w:b/>
                <w:i/>
                <w:sz w:val="18"/>
                <w:szCs w:val="18"/>
                <w:lang w:val="en-GB"/>
              </w:rPr>
              <w:t xml:space="preserve">ncome tax </w:t>
            </w:r>
          </w:p>
        </w:tc>
        <w:tc>
          <w:tcPr>
            <w:tcW w:w="1162" w:type="dxa"/>
            <w:shd w:val="clear" w:color="auto" w:fill="auto"/>
          </w:tcPr>
          <w:p w14:paraId="7E88B2F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5D4620F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666C8EE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6DB343E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1141DFA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.1096</w:t>
            </w:r>
          </w:p>
          <w:p w14:paraId="272DA33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0.0942)</w:t>
            </w:r>
          </w:p>
        </w:tc>
        <w:tc>
          <w:tcPr>
            <w:tcW w:w="1162" w:type="dxa"/>
            <w:shd w:val="clear" w:color="auto" w:fill="auto"/>
          </w:tcPr>
          <w:p w14:paraId="1CDB72D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</w:tr>
      <w:tr w:rsidR="00C37634" w:rsidRPr="00301366" w14:paraId="43346D33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02316F2B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i/>
                <w:sz w:val="18"/>
                <w:szCs w:val="18"/>
                <w:lang w:val="en-GB"/>
              </w:rPr>
              <w:t>S</w:t>
            </w:r>
            <w:r w:rsidRPr="00301366">
              <w:rPr>
                <w:b/>
                <w:i/>
                <w:sz w:val="18"/>
                <w:szCs w:val="18"/>
                <w:lang w:val="en-GB"/>
              </w:rPr>
              <w:t>ocial security</w:t>
            </w:r>
          </w:p>
        </w:tc>
        <w:tc>
          <w:tcPr>
            <w:tcW w:w="1162" w:type="dxa"/>
            <w:shd w:val="clear" w:color="auto" w:fill="auto"/>
          </w:tcPr>
          <w:p w14:paraId="3D82873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538ACEA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0F25F26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3DD1DD5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3725571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14:paraId="2E8A798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.0919</w:t>
            </w:r>
          </w:p>
          <w:p w14:paraId="1163F82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0.0840)</w:t>
            </w:r>
          </w:p>
        </w:tc>
      </w:tr>
      <w:tr w:rsidR="00C37634" w:rsidRPr="00301366" w14:paraId="7E3BBD7A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4D4E26BA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b/>
                <w:i/>
                <w:sz w:val="18"/>
                <w:szCs w:val="18"/>
                <w:lang w:val="en-GB"/>
              </w:rPr>
              <w:t xml:space="preserve">Ln </w:t>
            </w:r>
            <w:r w:rsidRPr="00301366">
              <w:rPr>
                <w:rFonts w:hint="eastAsia"/>
                <w:b/>
                <w:i/>
                <w:sz w:val="18"/>
                <w:szCs w:val="18"/>
                <w:lang w:val="en-GB"/>
              </w:rPr>
              <w:t>G</w:t>
            </w:r>
            <w:r w:rsidRPr="00301366">
              <w:rPr>
                <w:b/>
                <w:i/>
                <w:sz w:val="18"/>
                <w:szCs w:val="18"/>
                <w:lang w:val="en-GB"/>
              </w:rPr>
              <w:t>DP</w:t>
            </w:r>
          </w:p>
        </w:tc>
        <w:tc>
          <w:tcPr>
            <w:tcW w:w="1162" w:type="dxa"/>
            <w:shd w:val="clear" w:color="auto" w:fill="auto"/>
          </w:tcPr>
          <w:p w14:paraId="4A30884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-0.0093***</w:t>
            </w:r>
          </w:p>
          <w:p w14:paraId="42EA174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 xml:space="preserve">(0.0030) </w:t>
            </w:r>
          </w:p>
        </w:tc>
        <w:tc>
          <w:tcPr>
            <w:tcW w:w="1162" w:type="dxa"/>
            <w:shd w:val="clear" w:color="auto" w:fill="auto"/>
          </w:tcPr>
          <w:p w14:paraId="298B5A0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0.0094 ***</w:t>
            </w:r>
          </w:p>
          <w:p w14:paraId="6208AB1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0.0030)</w:t>
            </w:r>
          </w:p>
        </w:tc>
        <w:tc>
          <w:tcPr>
            <w:tcW w:w="1162" w:type="dxa"/>
            <w:shd w:val="clear" w:color="auto" w:fill="auto"/>
          </w:tcPr>
          <w:p w14:paraId="019832D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0.0081***</w:t>
            </w:r>
          </w:p>
          <w:p w14:paraId="46E3901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0.0030) </w:t>
            </w:r>
          </w:p>
        </w:tc>
        <w:tc>
          <w:tcPr>
            <w:tcW w:w="1162" w:type="dxa"/>
            <w:shd w:val="clear" w:color="auto" w:fill="auto"/>
          </w:tcPr>
          <w:p w14:paraId="231B935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0.0113 ***</w:t>
            </w:r>
          </w:p>
          <w:p w14:paraId="73F0D68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0.0030)</w:t>
            </w:r>
          </w:p>
        </w:tc>
        <w:tc>
          <w:tcPr>
            <w:tcW w:w="1162" w:type="dxa"/>
            <w:shd w:val="clear" w:color="auto" w:fill="auto"/>
          </w:tcPr>
          <w:p w14:paraId="7964173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0.0093 ***</w:t>
            </w:r>
          </w:p>
          <w:p w14:paraId="0FDCA9E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0.0030)</w:t>
            </w:r>
          </w:p>
        </w:tc>
        <w:tc>
          <w:tcPr>
            <w:tcW w:w="1162" w:type="dxa"/>
            <w:shd w:val="clear" w:color="auto" w:fill="auto"/>
          </w:tcPr>
          <w:p w14:paraId="1F6F9B1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0.0127 ***</w:t>
            </w:r>
          </w:p>
          <w:p w14:paraId="179D07A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0.0037)</w:t>
            </w:r>
          </w:p>
        </w:tc>
      </w:tr>
      <w:tr w:rsidR="00C37634" w:rsidRPr="00301366" w14:paraId="3E51065F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54E0DE6A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b/>
                <w:i/>
                <w:sz w:val="18"/>
                <w:szCs w:val="18"/>
                <w:lang w:val="en-GB"/>
              </w:rPr>
              <w:t>TFP</w:t>
            </w:r>
            <w:r w:rsidRPr="00301366">
              <w:rPr>
                <w:rFonts w:hint="eastAsia"/>
                <w:b/>
                <w:i/>
                <w:sz w:val="18"/>
                <w:szCs w:val="18"/>
                <w:lang w:val="en-GB"/>
              </w:rPr>
              <w:t xml:space="preserve"> </w:t>
            </w:r>
            <w:r w:rsidRPr="00301366">
              <w:rPr>
                <w:b/>
                <w:i/>
                <w:sz w:val="18"/>
                <w:szCs w:val="18"/>
                <w:lang w:val="en-GB"/>
              </w:rPr>
              <w:t xml:space="preserve">volatility  </w:t>
            </w:r>
          </w:p>
        </w:tc>
        <w:tc>
          <w:tcPr>
            <w:tcW w:w="1162" w:type="dxa"/>
            <w:shd w:val="clear" w:color="auto" w:fill="auto"/>
          </w:tcPr>
          <w:p w14:paraId="51C1745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.1202 ***</w:t>
            </w:r>
          </w:p>
          <w:p w14:paraId="0598A2F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(0.0327)</w:t>
            </w:r>
          </w:p>
        </w:tc>
        <w:tc>
          <w:tcPr>
            <w:tcW w:w="1162" w:type="dxa"/>
            <w:shd w:val="clear" w:color="auto" w:fill="auto"/>
          </w:tcPr>
          <w:p w14:paraId="4BB0BF8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.1344 ***</w:t>
            </w:r>
          </w:p>
          <w:p w14:paraId="56AFE00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0.0322)</w:t>
            </w:r>
          </w:p>
        </w:tc>
        <w:tc>
          <w:tcPr>
            <w:tcW w:w="1162" w:type="dxa"/>
            <w:shd w:val="clear" w:color="auto" w:fill="auto"/>
          </w:tcPr>
          <w:p w14:paraId="343150E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.1264 ***</w:t>
            </w:r>
          </w:p>
          <w:p w14:paraId="62FA16F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0.0311)</w:t>
            </w:r>
          </w:p>
        </w:tc>
        <w:tc>
          <w:tcPr>
            <w:tcW w:w="1162" w:type="dxa"/>
            <w:shd w:val="clear" w:color="auto" w:fill="auto"/>
          </w:tcPr>
          <w:p w14:paraId="2F4F180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.1410 ***</w:t>
            </w:r>
          </w:p>
          <w:p w14:paraId="0858D34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0.0302)</w:t>
            </w:r>
          </w:p>
        </w:tc>
        <w:tc>
          <w:tcPr>
            <w:tcW w:w="1162" w:type="dxa"/>
            <w:shd w:val="clear" w:color="auto" w:fill="auto"/>
          </w:tcPr>
          <w:p w14:paraId="52AD25E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.1432 ***</w:t>
            </w:r>
          </w:p>
          <w:p w14:paraId="5792E43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0.0304)</w:t>
            </w:r>
          </w:p>
        </w:tc>
        <w:tc>
          <w:tcPr>
            <w:tcW w:w="1162" w:type="dxa"/>
            <w:shd w:val="clear" w:color="auto" w:fill="auto"/>
          </w:tcPr>
          <w:p w14:paraId="394A8DD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.0692 **</w:t>
            </w:r>
          </w:p>
          <w:p w14:paraId="7C2F515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0.0338)</w:t>
            </w:r>
          </w:p>
        </w:tc>
      </w:tr>
      <w:tr w:rsidR="00C37634" w:rsidRPr="00301366" w14:paraId="54795591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456E3D28" w14:textId="77777777" w:rsidR="00B841DB" w:rsidRPr="00301366" w:rsidRDefault="00B841DB" w:rsidP="0090397E">
            <w:pPr>
              <w:rPr>
                <w:b/>
                <w:i/>
                <w:sz w:val="18"/>
                <w:szCs w:val="18"/>
                <w:lang w:val="en-GB"/>
              </w:rPr>
            </w:pPr>
            <w:r w:rsidRPr="00301366">
              <w:rPr>
                <w:b/>
                <w:i/>
                <w:sz w:val="18"/>
                <w:szCs w:val="18"/>
                <w:lang w:val="en-GB"/>
              </w:rPr>
              <w:t>Credit</w:t>
            </w:r>
          </w:p>
        </w:tc>
        <w:tc>
          <w:tcPr>
            <w:tcW w:w="1162" w:type="dxa"/>
            <w:shd w:val="clear" w:color="auto" w:fill="auto"/>
          </w:tcPr>
          <w:p w14:paraId="312D0EC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.0048 **</w:t>
            </w:r>
          </w:p>
          <w:p w14:paraId="289CF40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(0.0019)</w:t>
            </w:r>
          </w:p>
        </w:tc>
        <w:tc>
          <w:tcPr>
            <w:tcW w:w="1162" w:type="dxa"/>
            <w:shd w:val="clear" w:color="auto" w:fill="auto"/>
          </w:tcPr>
          <w:p w14:paraId="284ACDE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.0054 ***</w:t>
            </w:r>
          </w:p>
          <w:p w14:paraId="58C98EC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0.0019)</w:t>
            </w:r>
          </w:p>
        </w:tc>
        <w:tc>
          <w:tcPr>
            <w:tcW w:w="1162" w:type="dxa"/>
            <w:shd w:val="clear" w:color="auto" w:fill="auto"/>
          </w:tcPr>
          <w:p w14:paraId="47763D4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.0037 *</w:t>
            </w:r>
          </w:p>
          <w:p w14:paraId="1E1AC63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0.0020)</w:t>
            </w:r>
          </w:p>
        </w:tc>
        <w:tc>
          <w:tcPr>
            <w:tcW w:w="1162" w:type="dxa"/>
            <w:shd w:val="clear" w:color="auto" w:fill="auto"/>
          </w:tcPr>
          <w:p w14:paraId="0432B62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.0037 *</w:t>
            </w:r>
          </w:p>
          <w:p w14:paraId="2883847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0.0019)</w:t>
            </w:r>
          </w:p>
        </w:tc>
        <w:tc>
          <w:tcPr>
            <w:tcW w:w="1162" w:type="dxa"/>
            <w:shd w:val="clear" w:color="auto" w:fill="auto"/>
          </w:tcPr>
          <w:p w14:paraId="587C76F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.0050***</w:t>
            </w:r>
          </w:p>
          <w:p w14:paraId="39ED6129" w14:textId="77777777" w:rsidR="00B841DB" w:rsidRPr="00301366" w:rsidRDefault="00B841DB" w:rsidP="0090397E">
            <w:pPr>
              <w:ind w:firstLineChars="150" w:firstLine="225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.0019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  <w:r w:rsidRPr="00301366">
              <w:rPr>
                <w:sz w:val="15"/>
                <w:szCs w:val="15"/>
                <w:lang w:val="en-GB"/>
              </w:rPr>
              <w:t xml:space="preserve"> </w:t>
            </w:r>
          </w:p>
        </w:tc>
        <w:tc>
          <w:tcPr>
            <w:tcW w:w="1162" w:type="dxa"/>
            <w:shd w:val="clear" w:color="auto" w:fill="auto"/>
          </w:tcPr>
          <w:p w14:paraId="62B543E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.0153 ***</w:t>
            </w:r>
          </w:p>
          <w:p w14:paraId="5EFABED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0.0027)</w:t>
            </w:r>
          </w:p>
        </w:tc>
      </w:tr>
      <w:tr w:rsidR="00C37634" w:rsidRPr="00301366" w14:paraId="21F88FA0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4DD46C5F" w14:textId="77777777" w:rsidR="00B841DB" w:rsidRPr="00301366" w:rsidRDefault="00B841DB" w:rsidP="0090397E">
            <w:pPr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R-Squared(within)</w:t>
            </w:r>
          </w:p>
        </w:tc>
        <w:tc>
          <w:tcPr>
            <w:tcW w:w="1162" w:type="dxa"/>
            <w:shd w:val="clear" w:color="auto" w:fill="auto"/>
          </w:tcPr>
          <w:p w14:paraId="694E6A6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.3587</w:t>
            </w:r>
          </w:p>
        </w:tc>
        <w:tc>
          <w:tcPr>
            <w:tcW w:w="1162" w:type="dxa"/>
            <w:shd w:val="clear" w:color="auto" w:fill="auto"/>
          </w:tcPr>
          <w:p w14:paraId="0054CED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.3550</w:t>
            </w:r>
          </w:p>
        </w:tc>
        <w:tc>
          <w:tcPr>
            <w:tcW w:w="1162" w:type="dxa"/>
            <w:shd w:val="clear" w:color="auto" w:fill="auto"/>
          </w:tcPr>
          <w:p w14:paraId="50906E7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.3615</w:t>
            </w:r>
          </w:p>
        </w:tc>
        <w:tc>
          <w:tcPr>
            <w:tcW w:w="1162" w:type="dxa"/>
            <w:shd w:val="clear" w:color="auto" w:fill="auto"/>
          </w:tcPr>
          <w:p w14:paraId="4FE9B87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fr-FR"/>
              </w:rPr>
            </w:pPr>
            <w:r w:rsidRPr="00301366">
              <w:rPr>
                <w:rFonts w:hint="eastAsia"/>
                <w:sz w:val="15"/>
                <w:szCs w:val="15"/>
                <w:lang w:val="fr-FR"/>
              </w:rPr>
              <w:t>0</w:t>
            </w:r>
            <w:r w:rsidRPr="00301366">
              <w:rPr>
                <w:sz w:val="15"/>
                <w:szCs w:val="15"/>
                <w:lang w:val="fr-FR"/>
              </w:rPr>
              <w:t>.3670</w:t>
            </w:r>
          </w:p>
        </w:tc>
        <w:tc>
          <w:tcPr>
            <w:tcW w:w="1162" w:type="dxa"/>
            <w:shd w:val="clear" w:color="auto" w:fill="auto"/>
          </w:tcPr>
          <w:p w14:paraId="5455DC0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fr-FR"/>
              </w:rPr>
            </w:pPr>
            <w:r w:rsidRPr="00301366">
              <w:rPr>
                <w:rFonts w:hint="eastAsia"/>
                <w:sz w:val="15"/>
                <w:szCs w:val="15"/>
                <w:lang w:val="fr-FR"/>
              </w:rPr>
              <w:t>0</w:t>
            </w:r>
            <w:r w:rsidRPr="00301366">
              <w:rPr>
                <w:sz w:val="15"/>
                <w:szCs w:val="15"/>
                <w:lang w:val="fr-FR"/>
              </w:rPr>
              <w:t>.3562</w:t>
            </w:r>
          </w:p>
        </w:tc>
        <w:tc>
          <w:tcPr>
            <w:tcW w:w="1162" w:type="dxa"/>
            <w:shd w:val="clear" w:color="auto" w:fill="auto"/>
          </w:tcPr>
          <w:p w14:paraId="7CE6167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.4503</w:t>
            </w:r>
          </w:p>
        </w:tc>
      </w:tr>
      <w:tr w:rsidR="00C37634" w:rsidRPr="00301366" w14:paraId="263B600C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57AAB02F" w14:textId="6F9860E5" w:rsidR="00B841DB" w:rsidRPr="00301366" w:rsidRDefault="00B841DB" w:rsidP="0090397E">
            <w:pPr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N</w:t>
            </w:r>
            <w:r w:rsidR="00750F83" w:rsidRPr="00301366">
              <w:rPr>
                <w:rFonts w:hint="eastAsia"/>
                <w:b/>
                <w:sz w:val="18"/>
                <w:szCs w:val="18"/>
                <w:lang w:val="en-GB"/>
              </w:rPr>
              <w:t>o</w:t>
            </w:r>
            <w:r w:rsidRPr="00301366">
              <w:rPr>
                <w:b/>
                <w:sz w:val="18"/>
                <w:szCs w:val="18"/>
                <w:lang w:val="en-GB"/>
              </w:rPr>
              <w:t>. Observations</w:t>
            </w:r>
          </w:p>
        </w:tc>
        <w:tc>
          <w:tcPr>
            <w:tcW w:w="1162" w:type="dxa"/>
            <w:shd w:val="clear" w:color="auto" w:fill="auto"/>
          </w:tcPr>
          <w:p w14:paraId="4A35EAB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>10</w:t>
            </w:r>
          </w:p>
        </w:tc>
        <w:tc>
          <w:tcPr>
            <w:tcW w:w="1162" w:type="dxa"/>
            <w:shd w:val="clear" w:color="auto" w:fill="auto"/>
          </w:tcPr>
          <w:p w14:paraId="117A610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>10</w:t>
            </w:r>
          </w:p>
        </w:tc>
        <w:tc>
          <w:tcPr>
            <w:tcW w:w="1162" w:type="dxa"/>
            <w:shd w:val="clear" w:color="auto" w:fill="auto"/>
          </w:tcPr>
          <w:p w14:paraId="1EE9D8C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>10</w:t>
            </w:r>
          </w:p>
        </w:tc>
        <w:tc>
          <w:tcPr>
            <w:tcW w:w="1162" w:type="dxa"/>
            <w:shd w:val="clear" w:color="auto" w:fill="auto"/>
          </w:tcPr>
          <w:p w14:paraId="0C2E5F2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>10</w:t>
            </w:r>
          </w:p>
        </w:tc>
        <w:tc>
          <w:tcPr>
            <w:tcW w:w="1162" w:type="dxa"/>
            <w:shd w:val="clear" w:color="auto" w:fill="auto"/>
          </w:tcPr>
          <w:p w14:paraId="6A06181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>10</w:t>
            </w:r>
          </w:p>
        </w:tc>
        <w:tc>
          <w:tcPr>
            <w:tcW w:w="1162" w:type="dxa"/>
            <w:shd w:val="clear" w:color="auto" w:fill="auto"/>
          </w:tcPr>
          <w:p w14:paraId="06D7F76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3</w:t>
            </w:r>
            <w:r w:rsidRPr="00301366">
              <w:rPr>
                <w:sz w:val="15"/>
                <w:szCs w:val="15"/>
                <w:lang w:val="en-GB"/>
              </w:rPr>
              <w:t>92</w:t>
            </w:r>
          </w:p>
        </w:tc>
      </w:tr>
    </w:tbl>
    <w:p w14:paraId="4EE06B39" w14:textId="1CCC0B76" w:rsidR="00B841DB" w:rsidRPr="00301366" w:rsidRDefault="00B841DB" w:rsidP="00B841DB">
      <w:pPr>
        <w:ind w:firstLineChars="100" w:firstLine="180"/>
        <w:rPr>
          <w:sz w:val="18"/>
          <w:szCs w:val="18"/>
          <w:lang w:val="en-GB"/>
        </w:rPr>
      </w:pPr>
      <w:r w:rsidRPr="00301366">
        <w:rPr>
          <w:sz w:val="18"/>
          <w:szCs w:val="18"/>
          <w:lang w:val="en-GB"/>
        </w:rPr>
        <w:t xml:space="preserve">Note: </w:t>
      </w:r>
      <w:r w:rsidR="009825A4" w:rsidRPr="00301366">
        <w:rPr>
          <w:sz w:val="18"/>
          <w:szCs w:val="18"/>
          <w:lang w:val="en-GB"/>
        </w:rPr>
        <w:t>Standard errors are</w:t>
      </w:r>
      <w:r w:rsidR="00750F83" w:rsidRPr="00301366">
        <w:rPr>
          <w:rFonts w:hint="eastAsia"/>
          <w:sz w:val="18"/>
          <w:szCs w:val="18"/>
          <w:lang w:val="en-GB"/>
        </w:rPr>
        <w:t xml:space="preserve"> presented</w:t>
      </w:r>
      <w:r w:rsidR="009825A4" w:rsidRPr="00301366">
        <w:rPr>
          <w:sz w:val="18"/>
          <w:szCs w:val="18"/>
          <w:lang w:val="en-GB"/>
        </w:rPr>
        <w:t xml:space="preserve"> in parentheses, with ***, **, and * representing significance at the 1%, 5%, and 10% level</w:t>
      </w:r>
      <w:r w:rsidR="00750F83" w:rsidRPr="00301366">
        <w:rPr>
          <w:rFonts w:hint="eastAsia"/>
          <w:sz w:val="18"/>
          <w:szCs w:val="18"/>
          <w:lang w:val="en-GB"/>
        </w:rPr>
        <w:t>s</w:t>
      </w:r>
      <w:r w:rsidR="009825A4" w:rsidRPr="00301366">
        <w:rPr>
          <w:sz w:val="18"/>
          <w:szCs w:val="18"/>
          <w:lang w:val="en-GB"/>
        </w:rPr>
        <w:t>, respectively.</w:t>
      </w:r>
    </w:p>
    <w:p w14:paraId="0A29E184" w14:textId="6A9F9A7B" w:rsidR="008A59BE" w:rsidRPr="00301366" w:rsidRDefault="008A59BE" w:rsidP="00B841DB">
      <w:pPr>
        <w:ind w:firstLineChars="100" w:firstLine="180"/>
        <w:rPr>
          <w:sz w:val="18"/>
          <w:szCs w:val="18"/>
          <w:lang w:val="en-GB"/>
        </w:rPr>
      </w:pPr>
      <w:r w:rsidRPr="00301366">
        <w:rPr>
          <w:rFonts w:hint="eastAsia"/>
          <w:sz w:val="18"/>
          <w:szCs w:val="18"/>
          <w:lang w:val="en-GB"/>
        </w:rPr>
        <w:t>Source: Authors</w:t>
      </w:r>
      <w:r w:rsidRPr="00301366">
        <w:rPr>
          <w:sz w:val="18"/>
          <w:szCs w:val="18"/>
          <w:lang w:val="en-GB"/>
        </w:rPr>
        <w:t>’</w:t>
      </w:r>
      <w:r w:rsidRPr="00301366">
        <w:rPr>
          <w:rFonts w:hint="eastAsia"/>
          <w:sz w:val="18"/>
          <w:szCs w:val="18"/>
          <w:lang w:val="en-GB"/>
        </w:rPr>
        <w:t xml:space="preserve"> own work.</w:t>
      </w:r>
    </w:p>
    <w:p w14:paraId="233592C5" w14:textId="77777777" w:rsidR="008A59BE" w:rsidRPr="00301366" w:rsidRDefault="008A59BE" w:rsidP="00B841DB">
      <w:pPr>
        <w:ind w:firstLineChars="100" w:firstLine="180"/>
        <w:rPr>
          <w:sz w:val="18"/>
          <w:szCs w:val="18"/>
          <w:lang w:val="en-GB"/>
        </w:rPr>
      </w:pPr>
    </w:p>
    <w:bookmarkEnd w:id="2"/>
    <w:p w14:paraId="3C719D85" w14:textId="77777777" w:rsidR="00B841DB" w:rsidRPr="00301366" w:rsidRDefault="00B841DB">
      <w:pPr>
        <w:widowControl/>
        <w:jc w:val="left"/>
        <w:rPr>
          <w:b/>
          <w:sz w:val="28"/>
          <w:szCs w:val="28"/>
          <w:lang w:val="en-GB"/>
        </w:rPr>
      </w:pPr>
    </w:p>
    <w:p w14:paraId="6296DC0D" w14:textId="77777777" w:rsidR="00802217" w:rsidRPr="00301366" w:rsidRDefault="00802217">
      <w:pPr>
        <w:widowControl/>
        <w:jc w:val="left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br w:type="page"/>
      </w:r>
    </w:p>
    <w:p w14:paraId="69E4403F" w14:textId="212C50F0" w:rsidR="00B841DB" w:rsidRPr="00301366" w:rsidRDefault="00B841DB" w:rsidP="00802217">
      <w:pPr>
        <w:spacing w:line="480" w:lineRule="auto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lastRenderedPageBreak/>
        <w:t>T</w:t>
      </w:r>
      <w:r w:rsidRPr="00301366">
        <w:rPr>
          <w:rFonts w:hint="eastAsia"/>
          <w:b/>
          <w:sz w:val="24"/>
          <w:lang w:val="en-GB"/>
        </w:rPr>
        <w:t>able</w:t>
      </w:r>
      <w:r w:rsidRPr="00301366">
        <w:rPr>
          <w:b/>
          <w:sz w:val="24"/>
          <w:lang w:val="en-GB"/>
        </w:rPr>
        <w:t xml:space="preserve"> </w:t>
      </w:r>
      <w:r w:rsidR="00802217" w:rsidRPr="00301366">
        <w:rPr>
          <w:rFonts w:hint="eastAsia"/>
          <w:b/>
          <w:sz w:val="24"/>
          <w:lang w:val="en-GB"/>
        </w:rPr>
        <w:t>A</w:t>
      </w:r>
      <w:r w:rsidR="007A26F8" w:rsidRPr="00301366">
        <w:rPr>
          <w:rFonts w:hint="eastAsia"/>
          <w:b/>
          <w:sz w:val="24"/>
          <w:lang w:val="en-GB"/>
        </w:rPr>
        <w:t>3</w:t>
      </w:r>
      <w:r w:rsidRPr="00301366">
        <w:rPr>
          <w:b/>
          <w:sz w:val="24"/>
          <w:lang w:val="en-GB"/>
        </w:rPr>
        <w:t>: Regressions with alternative volatility measures</w:t>
      </w:r>
    </w:p>
    <w:tbl>
      <w:tblPr>
        <w:tblW w:w="8583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44"/>
        <w:gridCol w:w="1139"/>
        <w:gridCol w:w="1140"/>
        <w:gridCol w:w="1140"/>
        <w:gridCol w:w="1140"/>
        <w:gridCol w:w="1140"/>
        <w:gridCol w:w="1140"/>
      </w:tblGrid>
      <w:tr w:rsidR="00C37634" w:rsidRPr="00301366" w14:paraId="4F5DE0CD" w14:textId="77777777" w:rsidTr="0090397E">
        <w:trPr>
          <w:jc w:val="center"/>
        </w:trPr>
        <w:tc>
          <w:tcPr>
            <w:tcW w:w="174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74819058" w14:textId="77777777" w:rsidR="00B841DB" w:rsidRPr="00301366" w:rsidRDefault="00B841DB" w:rsidP="0090397E">
            <w:pPr>
              <w:ind w:left="145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3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298B698B" w14:textId="77777777" w:rsidR="00B841DB" w:rsidRPr="00301366" w:rsidRDefault="00B841DB" w:rsidP="0090397E">
            <w:pPr>
              <w:jc w:val="center"/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b/>
                <w:sz w:val="15"/>
                <w:szCs w:val="15"/>
                <w:lang w:val="en-GB"/>
              </w:rPr>
              <w:t>(1)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645CD0C9" w14:textId="77777777" w:rsidR="00B841DB" w:rsidRPr="00301366" w:rsidRDefault="00B841DB" w:rsidP="0090397E">
            <w:pPr>
              <w:jc w:val="center"/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b/>
                <w:sz w:val="15"/>
                <w:szCs w:val="15"/>
                <w:lang w:val="en-GB"/>
              </w:rPr>
              <w:t>(</w:t>
            </w:r>
            <w:r w:rsidRPr="00301366">
              <w:rPr>
                <w:rFonts w:hint="eastAsia"/>
                <w:b/>
                <w:sz w:val="15"/>
                <w:szCs w:val="15"/>
                <w:lang w:val="en-GB"/>
              </w:rPr>
              <w:t>2</w:t>
            </w:r>
            <w:r w:rsidRPr="00301366">
              <w:rPr>
                <w:b/>
                <w:sz w:val="15"/>
                <w:szCs w:val="15"/>
                <w:lang w:val="en-GB"/>
              </w:rPr>
              <w:t>)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57C2A04F" w14:textId="77777777" w:rsidR="00B841DB" w:rsidRPr="00301366" w:rsidRDefault="00B841DB" w:rsidP="0090397E">
            <w:pPr>
              <w:jc w:val="center"/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b/>
                <w:sz w:val="15"/>
                <w:szCs w:val="15"/>
                <w:lang w:val="en-GB"/>
              </w:rPr>
              <w:t>(</w:t>
            </w:r>
            <w:r w:rsidRPr="00301366">
              <w:rPr>
                <w:rFonts w:hint="eastAsia"/>
                <w:b/>
                <w:sz w:val="15"/>
                <w:szCs w:val="15"/>
                <w:lang w:val="en-GB"/>
              </w:rPr>
              <w:t>3</w:t>
            </w:r>
            <w:r w:rsidRPr="00301366">
              <w:rPr>
                <w:b/>
                <w:sz w:val="15"/>
                <w:szCs w:val="15"/>
                <w:lang w:val="en-GB"/>
              </w:rPr>
              <w:t>)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608CE91D" w14:textId="77777777" w:rsidR="00B841DB" w:rsidRPr="00301366" w:rsidRDefault="00B841DB" w:rsidP="0090397E">
            <w:pPr>
              <w:jc w:val="center"/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b/>
                <w:sz w:val="15"/>
                <w:szCs w:val="15"/>
                <w:lang w:val="en-GB"/>
              </w:rPr>
              <w:t>(</w:t>
            </w:r>
            <w:r w:rsidRPr="00301366">
              <w:rPr>
                <w:rFonts w:hint="eastAsia"/>
                <w:b/>
                <w:sz w:val="15"/>
                <w:szCs w:val="15"/>
                <w:lang w:val="en-GB"/>
              </w:rPr>
              <w:t>4</w:t>
            </w:r>
            <w:r w:rsidRPr="00301366">
              <w:rPr>
                <w:b/>
                <w:sz w:val="15"/>
                <w:szCs w:val="15"/>
                <w:lang w:val="en-GB"/>
              </w:rPr>
              <w:t>)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18D7E563" w14:textId="77777777" w:rsidR="00B841DB" w:rsidRPr="00301366" w:rsidRDefault="00B841DB" w:rsidP="0090397E">
            <w:pPr>
              <w:jc w:val="center"/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b/>
                <w:sz w:val="15"/>
                <w:szCs w:val="15"/>
                <w:lang w:val="en-GB"/>
              </w:rPr>
              <w:t>(</w:t>
            </w:r>
            <w:r w:rsidRPr="00301366">
              <w:rPr>
                <w:rFonts w:hint="eastAsia"/>
                <w:b/>
                <w:sz w:val="15"/>
                <w:szCs w:val="15"/>
                <w:lang w:val="en-GB"/>
              </w:rPr>
              <w:t>5</w:t>
            </w:r>
            <w:r w:rsidRPr="00301366">
              <w:rPr>
                <w:b/>
                <w:sz w:val="15"/>
                <w:szCs w:val="15"/>
                <w:lang w:val="en-GB"/>
              </w:rPr>
              <w:t>)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2D87D75D" w14:textId="77777777" w:rsidR="00B841DB" w:rsidRPr="00301366" w:rsidRDefault="00B841DB" w:rsidP="0090397E">
            <w:pPr>
              <w:jc w:val="center"/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b/>
                <w:sz w:val="15"/>
                <w:szCs w:val="15"/>
                <w:lang w:val="en-GB"/>
              </w:rPr>
              <w:t>(</w:t>
            </w:r>
            <w:r w:rsidRPr="00301366">
              <w:rPr>
                <w:rFonts w:hint="eastAsia"/>
                <w:b/>
                <w:sz w:val="15"/>
                <w:szCs w:val="15"/>
                <w:lang w:val="en-GB"/>
              </w:rPr>
              <w:t>6</w:t>
            </w:r>
            <w:r w:rsidRPr="00301366">
              <w:rPr>
                <w:b/>
                <w:sz w:val="15"/>
                <w:szCs w:val="15"/>
                <w:lang w:val="en-GB"/>
              </w:rPr>
              <w:t>)</w:t>
            </w:r>
          </w:p>
        </w:tc>
      </w:tr>
      <w:tr w:rsidR="00C37634" w:rsidRPr="00301366" w14:paraId="74CF1A6C" w14:textId="77777777" w:rsidTr="0090397E">
        <w:trPr>
          <w:jc w:val="center"/>
        </w:trPr>
        <w:tc>
          <w:tcPr>
            <w:tcW w:w="1744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860664" w14:textId="77777777" w:rsidR="00B841DB" w:rsidRPr="00301366" w:rsidRDefault="00B841DB" w:rsidP="0090397E">
            <w:pPr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b/>
                <w:sz w:val="15"/>
                <w:szCs w:val="15"/>
                <w:lang w:val="en-GB"/>
              </w:rPr>
              <w:t>Dependent variables</w:t>
            </w:r>
          </w:p>
          <w:p w14:paraId="33B01613" w14:textId="77777777" w:rsidR="00B841DB" w:rsidRPr="00301366" w:rsidRDefault="00B841DB" w:rsidP="0090397E">
            <w:pPr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39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4BB86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 xml:space="preserve">Sd.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O</w:t>
            </w:r>
            <w:r w:rsidRPr="00301366">
              <w:rPr>
                <w:sz w:val="15"/>
                <w:szCs w:val="15"/>
                <w:lang w:val="en-GB"/>
              </w:rPr>
              <w:t>utput gap</w:t>
            </w:r>
          </w:p>
        </w:tc>
        <w:tc>
          <w:tcPr>
            <w:tcW w:w="114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ED6D8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 xml:space="preserve">Sd.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O</w:t>
            </w:r>
            <w:r w:rsidRPr="00301366">
              <w:rPr>
                <w:sz w:val="15"/>
                <w:szCs w:val="15"/>
                <w:lang w:val="en-GB"/>
              </w:rPr>
              <w:t>utput gap</w:t>
            </w:r>
          </w:p>
        </w:tc>
        <w:tc>
          <w:tcPr>
            <w:tcW w:w="114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8EC8E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Sd. Household consumption</w:t>
            </w:r>
          </w:p>
        </w:tc>
        <w:tc>
          <w:tcPr>
            <w:tcW w:w="114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BE13F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Sd. Household consumption</w:t>
            </w:r>
          </w:p>
        </w:tc>
        <w:tc>
          <w:tcPr>
            <w:tcW w:w="114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211DB7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 xml:space="preserve">Sd. Capital formation </w:t>
            </w:r>
          </w:p>
        </w:tc>
        <w:tc>
          <w:tcPr>
            <w:tcW w:w="114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CC57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Sd. Capital formation</w:t>
            </w:r>
          </w:p>
        </w:tc>
      </w:tr>
      <w:tr w:rsidR="00C37634" w:rsidRPr="00301366" w14:paraId="4E4B811D" w14:textId="77777777" w:rsidTr="0090397E">
        <w:trPr>
          <w:jc w:val="center"/>
        </w:trPr>
        <w:tc>
          <w:tcPr>
            <w:tcW w:w="174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359F0A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E</w:t>
            </w:r>
            <w:r w:rsidRPr="00301366">
              <w:rPr>
                <w:rFonts w:hint="eastAsia"/>
                <w:b/>
                <w:i/>
                <w:sz w:val="15"/>
                <w:szCs w:val="15"/>
                <w:lang w:val="en-GB"/>
              </w:rPr>
              <w:t>xp</w:t>
            </w:r>
            <w:r w:rsidRPr="00301366">
              <w:rPr>
                <w:b/>
                <w:i/>
                <w:sz w:val="15"/>
                <w:szCs w:val="15"/>
                <w:lang w:val="en-GB"/>
              </w:rPr>
              <w:t xml:space="preserve">enditure </w:t>
            </w:r>
          </w:p>
        </w:tc>
        <w:tc>
          <w:tcPr>
            <w:tcW w:w="1139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C231B9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.0646 ***</w:t>
            </w:r>
          </w:p>
          <w:p w14:paraId="79E5A12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0.0082)</w:t>
            </w:r>
          </w:p>
        </w:tc>
        <w:tc>
          <w:tcPr>
            <w:tcW w:w="114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65463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4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28F9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.0723*</w:t>
            </w:r>
          </w:p>
          <w:p w14:paraId="3D8C040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0.0399) </w:t>
            </w:r>
          </w:p>
        </w:tc>
        <w:tc>
          <w:tcPr>
            <w:tcW w:w="114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F8253E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4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D9D84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.2782 ***</w:t>
            </w:r>
          </w:p>
          <w:p w14:paraId="114BE6D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.0432)</w:t>
            </w:r>
          </w:p>
        </w:tc>
        <w:tc>
          <w:tcPr>
            <w:tcW w:w="114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3193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</w:tr>
      <w:tr w:rsidR="00C37634" w:rsidRPr="00301366" w14:paraId="4EC80010" w14:textId="77777777" w:rsidTr="0090397E">
        <w:trPr>
          <w:jc w:val="center"/>
        </w:trPr>
        <w:tc>
          <w:tcPr>
            <w:tcW w:w="1744" w:type="dxa"/>
            <w:tcBorders>
              <w:top w:val="nil"/>
            </w:tcBorders>
            <w:shd w:val="clear" w:color="auto" w:fill="auto"/>
          </w:tcPr>
          <w:p w14:paraId="41A51478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Revenue</w:t>
            </w:r>
          </w:p>
        </w:tc>
        <w:tc>
          <w:tcPr>
            <w:tcW w:w="1139" w:type="dxa"/>
            <w:tcBorders>
              <w:top w:val="nil"/>
            </w:tcBorders>
            <w:shd w:val="clear" w:color="auto" w:fill="auto"/>
          </w:tcPr>
          <w:p w14:paraId="750F1EC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auto"/>
          </w:tcPr>
          <w:p w14:paraId="601B9FD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.0984***</w:t>
            </w:r>
          </w:p>
          <w:p w14:paraId="1ECED65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0.0309) 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auto"/>
          </w:tcPr>
          <w:p w14:paraId="0001910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auto"/>
          </w:tcPr>
          <w:p w14:paraId="5725E06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.3595**</w:t>
            </w:r>
          </w:p>
          <w:p w14:paraId="631EE35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0.1406) 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auto"/>
          </w:tcPr>
          <w:p w14:paraId="3303E44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auto"/>
          </w:tcPr>
          <w:p w14:paraId="3759850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.3950 **</w:t>
            </w:r>
          </w:p>
          <w:p w14:paraId="00516CC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0.1596)</w:t>
            </w:r>
          </w:p>
        </w:tc>
      </w:tr>
      <w:tr w:rsidR="00C37634" w:rsidRPr="00301366" w14:paraId="4ADDC568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69B74EDC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 xml:space="preserve">Ln </w:t>
            </w:r>
            <w:r w:rsidRPr="00301366">
              <w:rPr>
                <w:rFonts w:hint="eastAsia"/>
                <w:b/>
                <w:i/>
                <w:sz w:val="15"/>
                <w:szCs w:val="15"/>
                <w:lang w:val="en-GB"/>
              </w:rPr>
              <w:t>G</w:t>
            </w:r>
            <w:r w:rsidRPr="00301366">
              <w:rPr>
                <w:b/>
                <w:i/>
                <w:sz w:val="15"/>
                <w:szCs w:val="15"/>
                <w:lang w:val="en-GB"/>
              </w:rPr>
              <w:t>DP</w:t>
            </w:r>
          </w:p>
        </w:tc>
        <w:tc>
          <w:tcPr>
            <w:tcW w:w="1139" w:type="dxa"/>
            <w:shd w:val="clear" w:color="auto" w:fill="auto"/>
          </w:tcPr>
          <w:p w14:paraId="38594F7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0.0078**</w:t>
            </w:r>
          </w:p>
          <w:p w14:paraId="554AB0F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0.0030) </w:t>
            </w:r>
          </w:p>
        </w:tc>
        <w:tc>
          <w:tcPr>
            <w:tcW w:w="1140" w:type="dxa"/>
            <w:shd w:val="clear" w:color="auto" w:fill="auto"/>
          </w:tcPr>
          <w:p w14:paraId="2D73F60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-0.0085 ***</w:t>
            </w:r>
          </w:p>
          <w:p w14:paraId="54B265E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0.0032)</w:t>
            </w:r>
          </w:p>
        </w:tc>
        <w:tc>
          <w:tcPr>
            <w:tcW w:w="1140" w:type="dxa"/>
            <w:shd w:val="clear" w:color="auto" w:fill="auto"/>
          </w:tcPr>
          <w:p w14:paraId="5AFB1B7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-0.0753 ***</w:t>
            </w:r>
          </w:p>
          <w:p w14:paraId="6E597CF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0.0154)</w:t>
            </w:r>
          </w:p>
        </w:tc>
        <w:tc>
          <w:tcPr>
            <w:tcW w:w="1140" w:type="dxa"/>
            <w:shd w:val="clear" w:color="auto" w:fill="auto"/>
          </w:tcPr>
          <w:p w14:paraId="7A1B2C2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0.0777***</w:t>
            </w:r>
          </w:p>
          <w:p w14:paraId="7F799EB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0.0153) </w:t>
            </w:r>
          </w:p>
        </w:tc>
        <w:tc>
          <w:tcPr>
            <w:tcW w:w="1140" w:type="dxa"/>
            <w:shd w:val="clear" w:color="auto" w:fill="auto"/>
          </w:tcPr>
          <w:p w14:paraId="77CAEED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-0.0481 ***</w:t>
            </w:r>
          </w:p>
          <w:p w14:paraId="3F3A24B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0.0167)</w:t>
            </w:r>
          </w:p>
        </w:tc>
        <w:tc>
          <w:tcPr>
            <w:tcW w:w="1140" w:type="dxa"/>
            <w:shd w:val="clear" w:color="auto" w:fill="auto"/>
          </w:tcPr>
          <w:p w14:paraId="349E921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0.0549***</w:t>
            </w:r>
          </w:p>
          <w:p w14:paraId="4258270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0.0174) </w:t>
            </w:r>
          </w:p>
        </w:tc>
      </w:tr>
      <w:tr w:rsidR="00C37634" w:rsidRPr="00301366" w14:paraId="0A056A96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38EAF169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b/>
                <w:i/>
                <w:sz w:val="15"/>
                <w:szCs w:val="15"/>
                <w:lang w:val="en-GB"/>
              </w:rPr>
              <w:t>V</w:t>
            </w:r>
            <w:r w:rsidRPr="00301366">
              <w:rPr>
                <w:b/>
                <w:i/>
                <w:sz w:val="15"/>
                <w:szCs w:val="15"/>
                <w:lang w:val="en-GB"/>
              </w:rPr>
              <w:t>olatility in TFP</w:t>
            </w:r>
          </w:p>
        </w:tc>
        <w:tc>
          <w:tcPr>
            <w:tcW w:w="1139" w:type="dxa"/>
            <w:shd w:val="clear" w:color="auto" w:fill="auto"/>
          </w:tcPr>
          <w:p w14:paraId="283C1FB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.1236 ***</w:t>
            </w:r>
          </w:p>
          <w:p w14:paraId="259874E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0.0339)</w:t>
            </w:r>
          </w:p>
        </w:tc>
        <w:tc>
          <w:tcPr>
            <w:tcW w:w="1140" w:type="dxa"/>
            <w:shd w:val="clear" w:color="auto" w:fill="auto"/>
          </w:tcPr>
          <w:p w14:paraId="64C9DD8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.2088 ***</w:t>
            </w:r>
          </w:p>
          <w:p w14:paraId="2F45019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0.0334)</w:t>
            </w:r>
          </w:p>
        </w:tc>
        <w:tc>
          <w:tcPr>
            <w:tcW w:w="1140" w:type="dxa"/>
            <w:shd w:val="clear" w:color="auto" w:fill="auto"/>
          </w:tcPr>
          <w:p w14:paraId="055B3E3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.4251***</w:t>
            </w:r>
          </w:p>
          <w:p w14:paraId="186DE86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0.1550) </w:t>
            </w:r>
          </w:p>
        </w:tc>
        <w:tc>
          <w:tcPr>
            <w:tcW w:w="1140" w:type="dxa"/>
            <w:shd w:val="clear" w:color="auto" w:fill="auto"/>
          </w:tcPr>
          <w:p w14:paraId="4B7A2C0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.4413***</w:t>
            </w:r>
          </w:p>
          <w:p w14:paraId="28F9177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 xml:space="preserve">(0.1448) </w:t>
            </w:r>
          </w:p>
        </w:tc>
        <w:tc>
          <w:tcPr>
            <w:tcW w:w="1140" w:type="dxa"/>
            <w:shd w:val="clear" w:color="auto" w:fill="auto"/>
          </w:tcPr>
          <w:p w14:paraId="7705E5C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.1045</w:t>
            </w:r>
          </w:p>
          <w:p w14:paraId="384DE4C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0.1680)</w:t>
            </w:r>
          </w:p>
        </w:tc>
        <w:tc>
          <w:tcPr>
            <w:tcW w:w="1140" w:type="dxa"/>
            <w:shd w:val="clear" w:color="auto" w:fill="auto"/>
          </w:tcPr>
          <w:p w14:paraId="1F4F8C1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.4636***</w:t>
            </w:r>
          </w:p>
          <w:p w14:paraId="49BD9B8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0.1642) </w:t>
            </w:r>
          </w:p>
        </w:tc>
      </w:tr>
      <w:tr w:rsidR="00C37634" w:rsidRPr="00301366" w14:paraId="00441732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0CD6A15C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Credit</w:t>
            </w:r>
          </w:p>
        </w:tc>
        <w:tc>
          <w:tcPr>
            <w:tcW w:w="1139" w:type="dxa"/>
            <w:shd w:val="clear" w:color="auto" w:fill="auto"/>
          </w:tcPr>
          <w:p w14:paraId="20F907F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0.0098 ***</w:t>
            </w:r>
          </w:p>
          <w:p w14:paraId="0CB425E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0.0020)</w:t>
            </w:r>
          </w:p>
        </w:tc>
        <w:tc>
          <w:tcPr>
            <w:tcW w:w="1140" w:type="dxa"/>
            <w:shd w:val="clear" w:color="auto" w:fill="auto"/>
          </w:tcPr>
          <w:p w14:paraId="761F53E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0.0100***</w:t>
            </w:r>
          </w:p>
          <w:p w14:paraId="2AE2B33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0.0023) </w:t>
            </w:r>
          </w:p>
        </w:tc>
        <w:tc>
          <w:tcPr>
            <w:tcW w:w="1140" w:type="dxa"/>
            <w:shd w:val="clear" w:color="auto" w:fill="auto"/>
          </w:tcPr>
          <w:p w14:paraId="560206D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0.0051</w:t>
            </w:r>
          </w:p>
          <w:p w14:paraId="26CD595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（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.0089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）</w:t>
            </w:r>
          </w:p>
        </w:tc>
        <w:tc>
          <w:tcPr>
            <w:tcW w:w="1140" w:type="dxa"/>
            <w:shd w:val="clear" w:color="auto" w:fill="auto"/>
          </w:tcPr>
          <w:p w14:paraId="2EE96CB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  <w:r w:rsidRPr="00301366">
              <w:rPr>
                <w:sz w:val="15"/>
                <w:szCs w:val="15"/>
                <w:lang w:val="en-GB"/>
              </w:rPr>
              <w:t>0.0149</w:t>
            </w:r>
          </w:p>
          <w:p w14:paraId="4BFDA4D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0.0099)</w:t>
            </w:r>
          </w:p>
        </w:tc>
        <w:tc>
          <w:tcPr>
            <w:tcW w:w="1140" w:type="dxa"/>
            <w:shd w:val="clear" w:color="auto" w:fill="auto"/>
          </w:tcPr>
          <w:p w14:paraId="5CA8C01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.0194**</w:t>
            </w:r>
          </w:p>
          <w:p w14:paraId="50DD135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0.0096) </w:t>
            </w:r>
          </w:p>
        </w:tc>
        <w:tc>
          <w:tcPr>
            <w:tcW w:w="1140" w:type="dxa"/>
            <w:shd w:val="clear" w:color="auto" w:fill="auto"/>
          </w:tcPr>
          <w:p w14:paraId="4C3C795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.0135</w:t>
            </w:r>
          </w:p>
          <w:p w14:paraId="47075B3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0.0112)</w:t>
            </w:r>
          </w:p>
        </w:tc>
      </w:tr>
      <w:tr w:rsidR="00C37634" w:rsidRPr="00301366" w14:paraId="46A2F373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4F3A7915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b/>
                <w:i/>
                <w:sz w:val="15"/>
                <w:szCs w:val="15"/>
                <w:lang w:val="en-GB"/>
              </w:rPr>
              <w:t>G</w:t>
            </w:r>
            <w:r w:rsidRPr="00301366">
              <w:rPr>
                <w:b/>
                <w:i/>
                <w:sz w:val="15"/>
                <w:szCs w:val="15"/>
                <w:lang w:val="en-GB"/>
              </w:rPr>
              <w:t>DP Deflator</w:t>
            </w:r>
          </w:p>
        </w:tc>
        <w:tc>
          <w:tcPr>
            <w:tcW w:w="1139" w:type="dxa"/>
            <w:shd w:val="clear" w:color="auto" w:fill="auto"/>
          </w:tcPr>
          <w:p w14:paraId="1144030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40" w:type="dxa"/>
            <w:shd w:val="clear" w:color="auto" w:fill="auto"/>
          </w:tcPr>
          <w:p w14:paraId="7934268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-</w:t>
            </w:r>
          </w:p>
        </w:tc>
        <w:tc>
          <w:tcPr>
            <w:tcW w:w="1140" w:type="dxa"/>
            <w:shd w:val="clear" w:color="auto" w:fill="auto"/>
          </w:tcPr>
          <w:p w14:paraId="60B83D0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.8760 ***</w:t>
            </w:r>
          </w:p>
          <w:p w14:paraId="170AF45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(0.1395)</w:t>
            </w:r>
          </w:p>
        </w:tc>
        <w:tc>
          <w:tcPr>
            <w:tcW w:w="1140" w:type="dxa"/>
            <w:shd w:val="clear" w:color="auto" w:fill="auto"/>
          </w:tcPr>
          <w:p w14:paraId="1A4D690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.9772 ***</w:t>
            </w:r>
          </w:p>
          <w:p w14:paraId="26C40CB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0.1410)</w:t>
            </w:r>
          </w:p>
        </w:tc>
        <w:tc>
          <w:tcPr>
            <w:tcW w:w="1140" w:type="dxa"/>
            <w:shd w:val="clear" w:color="auto" w:fill="auto"/>
          </w:tcPr>
          <w:p w14:paraId="4A27842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.6280 ***</w:t>
            </w:r>
          </w:p>
          <w:p w14:paraId="6906435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>0.1512)</w:t>
            </w:r>
          </w:p>
        </w:tc>
        <w:tc>
          <w:tcPr>
            <w:tcW w:w="1140" w:type="dxa"/>
            <w:shd w:val="clear" w:color="auto" w:fill="auto"/>
          </w:tcPr>
          <w:p w14:paraId="3052DCD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.8155***</w:t>
            </w:r>
          </w:p>
          <w:p w14:paraId="75EE00D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(</w:t>
            </w:r>
            <w:r w:rsidRPr="00301366">
              <w:rPr>
                <w:sz w:val="15"/>
                <w:szCs w:val="15"/>
                <w:lang w:val="en-GB"/>
              </w:rPr>
              <w:t xml:space="preserve">0.1600) </w:t>
            </w:r>
          </w:p>
        </w:tc>
      </w:tr>
      <w:tr w:rsidR="00C37634" w:rsidRPr="00301366" w14:paraId="40B08C5C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74625738" w14:textId="77777777" w:rsidR="00B841DB" w:rsidRPr="00301366" w:rsidRDefault="00B841DB" w:rsidP="0090397E">
            <w:pPr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b/>
                <w:sz w:val="15"/>
                <w:szCs w:val="15"/>
                <w:lang w:val="en-GB"/>
              </w:rPr>
              <w:t>R-Squared(within)</w:t>
            </w:r>
          </w:p>
        </w:tc>
        <w:tc>
          <w:tcPr>
            <w:tcW w:w="1139" w:type="dxa"/>
            <w:shd w:val="clear" w:color="auto" w:fill="auto"/>
          </w:tcPr>
          <w:p w14:paraId="7BB8F46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.4554</w:t>
            </w:r>
          </w:p>
        </w:tc>
        <w:tc>
          <w:tcPr>
            <w:tcW w:w="1140" w:type="dxa"/>
            <w:shd w:val="clear" w:color="auto" w:fill="auto"/>
          </w:tcPr>
          <w:p w14:paraId="018422F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.3958</w:t>
            </w:r>
          </w:p>
        </w:tc>
        <w:tc>
          <w:tcPr>
            <w:tcW w:w="1140" w:type="dxa"/>
            <w:shd w:val="clear" w:color="auto" w:fill="auto"/>
          </w:tcPr>
          <w:p w14:paraId="453DABE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.5594</w:t>
            </w:r>
          </w:p>
        </w:tc>
        <w:tc>
          <w:tcPr>
            <w:tcW w:w="1140" w:type="dxa"/>
            <w:shd w:val="clear" w:color="auto" w:fill="auto"/>
          </w:tcPr>
          <w:p w14:paraId="69F89EC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fr-FR"/>
              </w:rPr>
            </w:pPr>
            <w:r w:rsidRPr="00301366">
              <w:rPr>
                <w:rFonts w:hint="eastAsia"/>
                <w:sz w:val="15"/>
                <w:szCs w:val="15"/>
                <w:lang w:val="fr-FR"/>
              </w:rPr>
              <w:t>0</w:t>
            </w:r>
            <w:r w:rsidRPr="00301366">
              <w:rPr>
                <w:sz w:val="15"/>
                <w:szCs w:val="15"/>
                <w:lang w:val="fr-FR"/>
              </w:rPr>
              <w:t>.5629</w:t>
            </w:r>
          </w:p>
        </w:tc>
        <w:tc>
          <w:tcPr>
            <w:tcW w:w="1140" w:type="dxa"/>
            <w:shd w:val="clear" w:color="auto" w:fill="auto"/>
          </w:tcPr>
          <w:p w14:paraId="01EFFFC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fr-FR"/>
              </w:rPr>
            </w:pPr>
            <w:r w:rsidRPr="00301366">
              <w:rPr>
                <w:rFonts w:hint="eastAsia"/>
                <w:sz w:val="15"/>
                <w:szCs w:val="15"/>
                <w:lang w:val="fr-FR"/>
              </w:rPr>
              <w:t>0</w:t>
            </w:r>
            <w:r w:rsidRPr="00301366">
              <w:rPr>
                <w:sz w:val="15"/>
                <w:szCs w:val="15"/>
                <w:lang w:val="fr-FR"/>
              </w:rPr>
              <w:t>.3982</w:t>
            </w:r>
          </w:p>
        </w:tc>
        <w:tc>
          <w:tcPr>
            <w:tcW w:w="1140" w:type="dxa"/>
            <w:shd w:val="clear" w:color="auto" w:fill="auto"/>
          </w:tcPr>
          <w:p w14:paraId="6F3433B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.3460</w:t>
            </w:r>
          </w:p>
        </w:tc>
      </w:tr>
      <w:tr w:rsidR="00C37634" w:rsidRPr="00301366" w14:paraId="6CD9B5F6" w14:textId="77777777" w:rsidTr="0090397E">
        <w:trPr>
          <w:jc w:val="center"/>
        </w:trPr>
        <w:tc>
          <w:tcPr>
            <w:tcW w:w="1744" w:type="dxa"/>
            <w:shd w:val="clear" w:color="auto" w:fill="auto"/>
          </w:tcPr>
          <w:p w14:paraId="50057BAA" w14:textId="3AB3F108" w:rsidR="00B841DB" w:rsidRPr="00301366" w:rsidRDefault="00B841DB" w:rsidP="0090397E">
            <w:pPr>
              <w:rPr>
                <w:b/>
                <w:sz w:val="15"/>
                <w:szCs w:val="15"/>
                <w:lang w:val="en-GB"/>
              </w:rPr>
            </w:pPr>
            <w:r w:rsidRPr="00301366">
              <w:rPr>
                <w:b/>
                <w:sz w:val="15"/>
                <w:szCs w:val="15"/>
                <w:lang w:val="en-GB"/>
              </w:rPr>
              <w:t>N</w:t>
            </w:r>
            <w:r w:rsidR="00750F83" w:rsidRPr="00301366">
              <w:rPr>
                <w:rFonts w:hint="eastAsia"/>
                <w:b/>
                <w:sz w:val="15"/>
                <w:szCs w:val="15"/>
                <w:lang w:val="en-GB"/>
              </w:rPr>
              <w:t>o</w:t>
            </w:r>
            <w:r w:rsidRPr="00301366">
              <w:rPr>
                <w:b/>
                <w:sz w:val="15"/>
                <w:szCs w:val="15"/>
                <w:lang w:val="en-GB"/>
              </w:rPr>
              <w:t>. Observations</w:t>
            </w:r>
          </w:p>
        </w:tc>
        <w:tc>
          <w:tcPr>
            <w:tcW w:w="1139" w:type="dxa"/>
            <w:shd w:val="clear" w:color="auto" w:fill="auto"/>
          </w:tcPr>
          <w:p w14:paraId="7D66053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>10</w:t>
            </w:r>
          </w:p>
        </w:tc>
        <w:tc>
          <w:tcPr>
            <w:tcW w:w="1140" w:type="dxa"/>
            <w:shd w:val="clear" w:color="auto" w:fill="auto"/>
          </w:tcPr>
          <w:p w14:paraId="4DE314B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>10</w:t>
            </w:r>
          </w:p>
        </w:tc>
        <w:tc>
          <w:tcPr>
            <w:tcW w:w="1140" w:type="dxa"/>
            <w:shd w:val="clear" w:color="auto" w:fill="auto"/>
          </w:tcPr>
          <w:p w14:paraId="1B9F064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4</w:t>
            </w:r>
            <w:r w:rsidRPr="00301366">
              <w:rPr>
                <w:sz w:val="15"/>
                <w:szCs w:val="15"/>
                <w:lang w:val="en-GB"/>
              </w:rPr>
              <w:t>50</w:t>
            </w:r>
          </w:p>
        </w:tc>
        <w:tc>
          <w:tcPr>
            <w:tcW w:w="1140" w:type="dxa"/>
            <w:shd w:val="clear" w:color="auto" w:fill="auto"/>
          </w:tcPr>
          <w:p w14:paraId="3EBFA78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4</w:t>
            </w:r>
            <w:r w:rsidRPr="00301366">
              <w:rPr>
                <w:sz w:val="15"/>
                <w:szCs w:val="15"/>
                <w:lang w:val="en-GB"/>
              </w:rPr>
              <w:t>50</w:t>
            </w:r>
          </w:p>
        </w:tc>
        <w:tc>
          <w:tcPr>
            <w:tcW w:w="1140" w:type="dxa"/>
            <w:shd w:val="clear" w:color="auto" w:fill="auto"/>
          </w:tcPr>
          <w:p w14:paraId="598BD86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4</w:t>
            </w:r>
            <w:r w:rsidRPr="00301366">
              <w:rPr>
                <w:sz w:val="15"/>
                <w:szCs w:val="15"/>
                <w:lang w:val="en-GB"/>
              </w:rPr>
              <w:t>50</w:t>
            </w:r>
          </w:p>
        </w:tc>
        <w:tc>
          <w:tcPr>
            <w:tcW w:w="1140" w:type="dxa"/>
            <w:shd w:val="clear" w:color="auto" w:fill="auto"/>
          </w:tcPr>
          <w:p w14:paraId="64FA2E9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4</w:t>
            </w:r>
            <w:r w:rsidRPr="00301366">
              <w:rPr>
                <w:sz w:val="15"/>
                <w:szCs w:val="15"/>
                <w:lang w:val="en-GB"/>
              </w:rPr>
              <w:t>50</w:t>
            </w:r>
          </w:p>
        </w:tc>
      </w:tr>
    </w:tbl>
    <w:p w14:paraId="72184FA0" w14:textId="220C753D" w:rsidR="009825A4" w:rsidRPr="00301366" w:rsidRDefault="009825A4" w:rsidP="009825A4">
      <w:pPr>
        <w:ind w:firstLineChars="100" w:firstLine="180"/>
        <w:rPr>
          <w:sz w:val="18"/>
          <w:szCs w:val="18"/>
          <w:lang w:val="en-GB"/>
        </w:rPr>
      </w:pPr>
      <w:r w:rsidRPr="00301366">
        <w:rPr>
          <w:sz w:val="18"/>
          <w:szCs w:val="18"/>
          <w:lang w:val="en-GB"/>
        </w:rPr>
        <w:t>Note: Standard errors are</w:t>
      </w:r>
      <w:r w:rsidR="00750F83" w:rsidRPr="00301366">
        <w:rPr>
          <w:rFonts w:hint="eastAsia"/>
          <w:sz w:val="18"/>
          <w:szCs w:val="18"/>
          <w:lang w:val="en-GB"/>
        </w:rPr>
        <w:t xml:space="preserve"> presented</w:t>
      </w:r>
      <w:r w:rsidRPr="00301366">
        <w:rPr>
          <w:sz w:val="18"/>
          <w:szCs w:val="18"/>
          <w:lang w:val="en-GB"/>
        </w:rPr>
        <w:t xml:space="preserve"> in parentheses, with ***, **, and * representing significance at the 1%, 5%, and 10% level</w:t>
      </w:r>
      <w:r w:rsidR="00750F83" w:rsidRPr="00301366">
        <w:rPr>
          <w:rFonts w:hint="eastAsia"/>
          <w:sz w:val="18"/>
          <w:szCs w:val="18"/>
          <w:lang w:val="en-GB"/>
        </w:rPr>
        <w:t>s</w:t>
      </w:r>
      <w:r w:rsidRPr="00301366">
        <w:rPr>
          <w:sz w:val="18"/>
          <w:szCs w:val="18"/>
          <w:lang w:val="en-GB"/>
        </w:rPr>
        <w:t>, respectively.</w:t>
      </w:r>
    </w:p>
    <w:p w14:paraId="22C63CBF" w14:textId="77777777" w:rsidR="008A59BE" w:rsidRPr="00301366" w:rsidRDefault="008A59BE" w:rsidP="008A59BE">
      <w:pPr>
        <w:ind w:firstLineChars="100" w:firstLine="180"/>
        <w:rPr>
          <w:sz w:val="18"/>
          <w:szCs w:val="18"/>
          <w:lang w:val="en-GB"/>
        </w:rPr>
      </w:pPr>
      <w:r w:rsidRPr="00301366">
        <w:rPr>
          <w:rFonts w:hint="eastAsia"/>
          <w:sz w:val="18"/>
          <w:szCs w:val="18"/>
          <w:lang w:val="en-GB"/>
        </w:rPr>
        <w:t>Source: Authors</w:t>
      </w:r>
      <w:r w:rsidRPr="00301366">
        <w:rPr>
          <w:sz w:val="18"/>
          <w:szCs w:val="18"/>
          <w:lang w:val="en-GB"/>
        </w:rPr>
        <w:t>’</w:t>
      </w:r>
      <w:r w:rsidRPr="00301366">
        <w:rPr>
          <w:rFonts w:hint="eastAsia"/>
          <w:sz w:val="18"/>
          <w:szCs w:val="18"/>
          <w:lang w:val="en-GB"/>
        </w:rPr>
        <w:t xml:space="preserve"> own work.</w:t>
      </w:r>
    </w:p>
    <w:p w14:paraId="5FA6F307" w14:textId="77777777" w:rsidR="008A59BE" w:rsidRPr="00301366" w:rsidRDefault="008A59BE" w:rsidP="009825A4">
      <w:pPr>
        <w:ind w:firstLineChars="100" w:firstLine="180"/>
        <w:rPr>
          <w:sz w:val="18"/>
          <w:szCs w:val="18"/>
          <w:lang w:val="en-GB"/>
        </w:rPr>
      </w:pPr>
    </w:p>
    <w:p w14:paraId="285D2CA3" w14:textId="77777777" w:rsidR="00B841DB" w:rsidRPr="00301366" w:rsidRDefault="00B841DB">
      <w:pPr>
        <w:widowControl/>
        <w:jc w:val="left"/>
        <w:rPr>
          <w:b/>
          <w:sz w:val="28"/>
          <w:szCs w:val="28"/>
          <w:lang w:val="en-GB"/>
        </w:rPr>
      </w:pPr>
    </w:p>
    <w:p w14:paraId="3315D638" w14:textId="77777777" w:rsidR="00802217" w:rsidRPr="00301366" w:rsidRDefault="00802217">
      <w:pPr>
        <w:widowControl/>
        <w:jc w:val="left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br w:type="page"/>
      </w:r>
    </w:p>
    <w:p w14:paraId="6AE0479C" w14:textId="03B686BA" w:rsidR="00B841DB" w:rsidRPr="00301366" w:rsidRDefault="00B841DB" w:rsidP="00802217">
      <w:pPr>
        <w:spacing w:line="480" w:lineRule="auto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lastRenderedPageBreak/>
        <w:t xml:space="preserve">Table </w:t>
      </w:r>
      <w:r w:rsidR="00802217" w:rsidRPr="00301366">
        <w:rPr>
          <w:rFonts w:hint="eastAsia"/>
          <w:b/>
          <w:sz w:val="24"/>
          <w:lang w:val="en-GB"/>
        </w:rPr>
        <w:t>A</w:t>
      </w:r>
      <w:r w:rsidR="007A26F8" w:rsidRPr="00301366">
        <w:rPr>
          <w:rFonts w:hint="eastAsia"/>
          <w:b/>
          <w:sz w:val="24"/>
          <w:lang w:val="en-GB"/>
        </w:rPr>
        <w:t>4</w:t>
      </w:r>
      <w:r w:rsidRPr="00301366">
        <w:rPr>
          <w:b/>
          <w:sz w:val="24"/>
          <w:lang w:val="en-GB"/>
        </w:rPr>
        <w:t xml:space="preserve">: Government size and output volatility (GMM regression) </w:t>
      </w:r>
    </w:p>
    <w:tbl>
      <w:tblPr>
        <w:tblStyle w:val="a"/>
        <w:tblW w:w="11340" w:type="dxa"/>
        <w:jc w:val="center"/>
        <w:tblLook w:val="04A0" w:firstRow="1" w:lastRow="0" w:firstColumn="1" w:lastColumn="0" w:noHBand="0" w:noVBand="1"/>
      </w:tblPr>
      <w:tblGrid>
        <w:gridCol w:w="1816"/>
        <w:gridCol w:w="1225"/>
        <w:gridCol w:w="1224"/>
        <w:gridCol w:w="1224"/>
        <w:gridCol w:w="1223"/>
        <w:gridCol w:w="1203"/>
        <w:gridCol w:w="1111"/>
        <w:gridCol w:w="1111"/>
        <w:gridCol w:w="1203"/>
      </w:tblGrid>
      <w:tr w:rsidR="00C37634" w:rsidRPr="00301366" w14:paraId="2A36453F" w14:textId="77777777" w:rsidTr="00903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816" w:type="dxa"/>
            <w:vAlign w:val="top"/>
          </w:tcPr>
          <w:p w14:paraId="39281360" w14:textId="77777777" w:rsidR="00B841DB" w:rsidRPr="00301366" w:rsidRDefault="00B841DB" w:rsidP="0090397E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25" w:type="dxa"/>
            <w:vAlign w:val="top"/>
          </w:tcPr>
          <w:p w14:paraId="517C0C56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(1)</w:t>
            </w:r>
          </w:p>
        </w:tc>
        <w:tc>
          <w:tcPr>
            <w:tcW w:w="1224" w:type="dxa"/>
            <w:vAlign w:val="top"/>
          </w:tcPr>
          <w:p w14:paraId="1EF21D8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(2)</w:t>
            </w:r>
          </w:p>
        </w:tc>
        <w:tc>
          <w:tcPr>
            <w:tcW w:w="1224" w:type="dxa"/>
            <w:vAlign w:val="top"/>
          </w:tcPr>
          <w:p w14:paraId="4962A4A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(3)</w:t>
            </w:r>
          </w:p>
        </w:tc>
        <w:tc>
          <w:tcPr>
            <w:tcW w:w="1223" w:type="dxa"/>
            <w:vAlign w:val="top"/>
          </w:tcPr>
          <w:p w14:paraId="685426E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(4)</w:t>
            </w:r>
          </w:p>
        </w:tc>
        <w:tc>
          <w:tcPr>
            <w:tcW w:w="1203" w:type="dxa"/>
            <w:vAlign w:val="top"/>
          </w:tcPr>
          <w:p w14:paraId="7F659CF8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(5)</w:t>
            </w:r>
          </w:p>
        </w:tc>
        <w:tc>
          <w:tcPr>
            <w:tcW w:w="1111" w:type="dxa"/>
            <w:vAlign w:val="top"/>
          </w:tcPr>
          <w:p w14:paraId="7843DE9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(6)</w:t>
            </w:r>
          </w:p>
        </w:tc>
        <w:tc>
          <w:tcPr>
            <w:tcW w:w="1111" w:type="dxa"/>
            <w:vAlign w:val="top"/>
          </w:tcPr>
          <w:p w14:paraId="5EC00513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(7)</w:t>
            </w:r>
          </w:p>
        </w:tc>
        <w:tc>
          <w:tcPr>
            <w:tcW w:w="1203" w:type="dxa"/>
            <w:vAlign w:val="top"/>
          </w:tcPr>
          <w:p w14:paraId="078F943B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(8)</w:t>
            </w:r>
          </w:p>
        </w:tc>
      </w:tr>
      <w:tr w:rsidR="00C37634" w:rsidRPr="00301366" w14:paraId="6FAC6905" w14:textId="77777777" w:rsidTr="0090397E">
        <w:trPr>
          <w:jc w:val="center"/>
        </w:trPr>
        <w:tc>
          <w:tcPr>
            <w:tcW w:w="1816" w:type="dxa"/>
            <w:vAlign w:val="top"/>
          </w:tcPr>
          <w:p w14:paraId="7F0B42FF" w14:textId="77777777" w:rsidR="00B841DB" w:rsidRPr="00301366" w:rsidRDefault="00B841DB" w:rsidP="0090397E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 xml:space="preserve">Expenditure </w:t>
            </w:r>
          </w:p>
        </w:tc>
        <w:tc>
          <w:tcPr>
            <w:tcW w:w="1225" w:type="dxa"/>
            <w:vAlign w:val="top"/>
          </w:tcPr>
          <w:p w14:paraId="6E162AEB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0.0282</w:t>
            </w:r>
          </w:p>
          <w:p w14:paraId="637963F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(0.0457)</w:t>
            </w:r>
          </w:p>
        </w:tc>
        <w:tc>
          <w:tcPr>
            <w:tcW w:w="1224" w:type="dxa"/>
          </w:tcPr>
          <w:p w14:paraId="42FDF36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236F47A7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3" w:type="dxa"/>
          </w:tcPr>
          <w:p w14:paraId="7F1CA2F6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08A4BAA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3299086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33E46E06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5D5DB9C3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37634" w:rsidRPr="00301366" w14:paraId="6ACE4090" w14:textId="77777777" w:rsidTr="0090397E">
        <w:trPr>
          <w:jc w:val="center"/>
        </w:trPr>
        <w:tc>
          <w:tcPr>
            <w:tcW w:w="1816" w:type="dxa"/>
            <w:vAlign w:val="top"/>
          </w:tcPr>
          <w:p w14:paraId="4445D655" w14:textId="77777777" w:rsidR="00B841DB" w:rsidRPr="00301366" w:rsidRDefault="00B841DB" w:rsidP="0090397E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>Revenue</w:t>
            </w:r>
          </w:p>
        </w:tc>
        <w:tc>
          <w:tcPr>
            <w:tcW w:w="1225" w:type="dxa"/>
            <w:vAlign w:val="top"/>
          </w:tcPr>
          <w:p w14:paraId="463C5BE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-</w:t>
            </w:r>
          </w:p>
        </w:tc>
        <w:tc>
          <w:tcPr>
            <w:tcW w:w="1224" w:type="dxa"/>
          </w:tcPr>
          <w:p w14:paraId="149EDC1A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-0.0671</w:t>
            </w:r>
          </w:p>
          <w:p w14:paraId="2D6E9ED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(0.0876)</w:t>
            </w:r>
          </w:p>
        </w:tc>
        <w:tc>
          <w:tcPr>
            <w:tcW w:w="1224" w:type="dxa"/>
          </w:tcPr>
          <w:p w14:paraId="07D0B6AA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3" w:type="dxa"/>
          </w:tcPr>
          <w:p w14:paraId="6CFC4456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24D69A5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57ECDD3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34EE80D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3CD24C84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37634" w:rsidRPr="00301366" w14:paraId="3EC2DA57" w14:textId="77777777" w:rsidTr="0090397E">
        <w:trPr>
          <w:jc w:val="center"/>
        </w:trPr>
        <w:tc>
          <w:tcPr>
            <w:tcW w:w="1816" w:type="dxa"/>
            <w:vAlign w:val="top"/>
          </w:tcPr>
          <w:p w14:paraId="058FC1A3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>Total balance</w:t>
            </w:r>
          </w:p>
        </w:tc>
        <w:tc>
          <w:tcPr>
            <w:tcW w:w="1225" w:type="dxa"/>
          </w:tcPr>
          <w:p w14:paraId="77043E4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78D67FE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57F6F91F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0.0283   (0.0282)</w:t>
            </w:r>
          </w:p>
        </w:tc>
        <w:tc>
          <w:tcPr>
            <w:tcW w:w="1223" w:type="dxa"/>
          </w:tcPr>
          <w:p w14:paraId="38BFF97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37D351C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40F62F6A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3F85DEB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0DBDA07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37634" w:rsidRPr="00301366" w14:paraId="66D441F5" w14:textId="77777777" w:rsidTr="0090397E">
        <w:trPr>
          <w:jc w:val="center"/>
        </w:trPr>
        <w:tc>
          <w:tcPr>
            <w:tcW w:w="1816" w:type="dxa"/>
            <w:vAlign w:val="top"/>
          </w:tcPr>
          <w:p w14:paraId="543F09E8" w14:textId="77777777" w:rsidR="00B841DB" w:rsidRPr="00301366" w:rsidRDefault="00B841DB" w:rsidP="0090397E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 xml:space="preserve">Central transfer </w:t>
            </w:r>
          </w:p>
        </w:tc>
        <w:tc>
          <w:tcPr>
            <w:tcW w:w="1225" w:type="dxa"/>
          </w:tcPr>
          <w:p w14:paraId="116BDC0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71E3DA37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4D37779A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3" w:type="dxa"/>
          </w:tcPr>
          <w:p w14:paraId="63F42017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0.0256</w:t>
            </w:r>
          </w:p>
          <w:p w14:paraId="278007B2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(0.0274)</w:t>
            </w:r>
          </w:p>
        </w:tc>
        <w:tc>
          <w:tcPr>
            <w:tcW w:w="1203" w:type="dxa"/>
          </w:tcPr>
          <w:p w14:paraId="75B3FC5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14E5B802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4BD0E2F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27A101F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37634" w:rsidRPr="00301366" w14:paraId="107F26B8" w14:textId="77777777" w:rsidTr="0090397E">
        <w:trPr>
          <w:jc w:val="center"/>
        </w:trPr>
        <w:tc>
          <w:tcPr>
            <w:tcW w:w="1816" w:type="dxa"/>
            <w:vAlign w:val="top"/>
          </w:tcPr>
          <w:p w14:paraId="77F331D0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>Tax revenue</w:t>
            </w:r>
          </w:p>
        </w:tc>
        <w:tc>
          <w:tcPr>
            <w:tcW w:w="1225" w:type="dxa"/>
          </w:tcPr>
          <w:p w14:paraId="47CAE24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4D57EFB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41955B70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3" w:type="dxa"/>
          </w:tcPr>
          <w:p w14:paraId="19E1A47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00703039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-0.0738</w:t>
            </w:r>
          </w:p>
          <w:p w14:paraId="6AF6A1E4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(0.0839)</w:t>
            </w:r>
          </w:p>
        </w:tc>
        <w:tc>
          <w:tcPr>
            <w:tcW w:w="1111" w:type="dxa"/>
          </w:tcPr>
          <w:p w14:paraId="12ADA7F6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2B11383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4EA7A55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37634" w:rsidRPr="00301366" w14:paraId="6B8B5A30" w14:textId="77777777" w:rsidTr="0090397E">
        <w:trPr>
          <w:jc w:val="center"/>
        </w:trPr>
        <w:tc>
          <w:tcPr>
            <w:tcW w:w="1816" w:type="dxa"/>
            <w:vAlign w:val="top"/>
          </w:tcPr>
          <w:p w14:paraId="78FD1D15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>Nontax revenue</w:t>
            </w:r>
          </w:p>
        </w:tc>
        <w:tc>
          <w:tcPr>
            <w:tcW w:w="1225" w:type="dxa"/>
          </w:tcPr>
          <w:p w14:paraId="2151B05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55E6708A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047838CD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3" w:type="dxa"/>
          </w:tcPr>
          <w:p w14:paraId="1327BBB6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7658E12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4AC34DB2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0.0407</w:t>
            </w:r>
          </w:p>
          <w:p w14:paraId="4188711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(0.1695)</w:t>
            </w:r>
          </w:p>
        </w:tc>
        <w:tc>
          <w:tcPr>
            <w:tcW w:w="1111" w:type="dxa"/>
          </w:tcPr>
          <w:p w14:paraId="2A68625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01927B28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37634" w:rsidRPr="00301366" w14:paraId="261CBBC6" w14:textId="77777777" w:rsidTr="0090397E">
        <w:trPr>
          <w:jc w:val="center"/>
        </w:trPr>
        <w:tc>
          <w:tcPr>
            <w:tcW w:w="1816" w:type="dxa"/>
            <w:vAlign w:val="top"/>
          </w:tcPr>
          <w:p w14:paraId="5C0FC72B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 xml:space="preserve">Income tax </w:t>
            </w:r>
          </w:p>
        </w:tc>
        <w:tc>
          <w:tcPr>
            <w:tcW w:w="1225" w:type="dxa"/>
          </w:tcPr>
          <w:p w14:paraId="6458990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35F2BA2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3BDBDDC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3" w:type="dxa"/>
          </w:tcPr>
          <w:p w14:paraId="7CD902C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2C4D399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29A6CB24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7ECBFEE3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-0.1949</w:t>
            </w:r>
          </w:p>
          <w:p w14:paraId="72FE505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(0.1985)</w:t>
            </w:r>
          </w:p>
        </w:tc>
        <w:tc>
          <w:tcPr>
            <w:tcW w:w="1203" w:type="dxa"/>
          </w:tcPr>
          <w:p w14:paraId="215DCA0B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37634" w:rsidRPr="00301366" w14:paraId="19D3F103" w14:textId="77777777" w:rsidTr="0090397E">
        <w:trPr>
          <w:jc w:val="center"/>
        </w:trPr>
        <w:tc>
          <w:tcPr>
            <w:tcW w:w="1816" w:type="dxa"/>
            <w:vAlign w:val="top"/>
          </w:tcPr>
          <w:p w14:paraId="375C621D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>Social security</w:t>
            </w:r>
          </w:p>
        </w:tc>
        <w:tc>
          <w:tcPr>
            <w:tcW w:w="1225" w:type="dxa"/>
          </w:tcPr>
          <w:p w14:paraId="6E2CBB70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451FADC6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4" w:type="dxa"/>
          </w:tcPr>
          <w:p w14:paraId="6B5A68F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23" w:type="dxa"/>
          </w:tcPr>
          <w:p w14:paraId="06796BA7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7B23A7D4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21EA58C4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11" w:type="dxa"/>
          </w:tcPr>
          <w:p w14:paraId="365C2EA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03" w:type="dxa"/>
          </w:tcPr>
          <w:p w14:paraId="097648C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0.0465   (0.6380)</w:t>
            </w:r>
          </w:p>
        </w:tc>
      </w:tr>
      <w:tr w:rsidR="00C37634" w:rsidRPr="00301366" w14:paraId="08FCCF26" w14:textId="77777777" w:rsidTr="0090397E">
        <w:trPr>
          <w:jc w:val="center"/>
        </w:trPr>
        <w:tc>
          <w:tcPr>
            <w:tcW w:w="1816" w:type="dxa"/>
            <w:vAlign w:val="top"/>
          </w:tcPr>
          <w:p w14:paraId="72D1C253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>Ln GDP</w:t>
            </w:r>
          </w:p>
        </w:tc>
        <w:tc>
          <w:tcPr>
            <w:tcW w:w="1225" w:type="dxa"/>
            <w:vAlign w:val="top"/>
          </w:tcPr>
          <w:p w14:paraId="7418D9DE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-0.0143***</w:t>
            </w:r>
          </w:p>
          <w:p w14:paraId="786B134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(0.0052)</w:t>
            </w:r>
          </w:p>
        </w:tc>
        <w:tc>
          <w:tcPr>
            <w:tcW w:w="1224" w:type="dxa"/>
            <w:vAlign w:val="top"/>
          </w:tcPr>
          <w:p w14:paraId="3ECE9D53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-0.0141***</w:t>
            </w:r>
          </w:p>
          <w:p w14:paraId="1776449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(0.0044)</w:t>
            </w:r>
          </w:p>
        </w:tc>
        <w:tc>
          <w:tcPr>
            <w:tcW w:w="1224" w:type="dxa"/>
            <w:vAlign w:val="top"/>
          </w:tcPr>
          <w:p w14:paraId="2F32C4C7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-0.0137***   (0.0045)</w:t>
            </w:r>
          </w:p>
        </w:tc>
        <w:tc>
          <w:tcPr>
            <w:tcW w:w="1223" w:type="dxa"/>
            <w:vAlign w:val="top"/>
          </w:tcPr>
          <w:p w14:paraId="49B3D14C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-0.0136***</w:t>
            </w:r>
          </w:p>
          <w:p w14:paraId="127123A2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(0.0045)</w:t>
            </w:r>
          </w:p>
        </w:tc>
        <w:tc>
          <w:tcPr>
            <w:tcW w:w="1203" w:type="dxa"/>
            <w:vAlign w:val="top"/>
          </w:tcPr>
          <w:p w14:paraId="1970BB38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-0.0151***</w:t>
            </w:r>
          </w:p>
          <w:p w14:paraId="14CB241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(0.0045)</w:t>
            </w:r>
          </w:p>
        </w:tc>
        <w:tc>
          <w:tcPr>
            <w:tcW w:w="1111" w:type="dxa"/>
            <w:vAlign w:val="top"/>
          </w:tcPr>
          <w:p w14:paraId="50356565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-0.0148***</w:t>
            </w:r>
          </w:p>
          <w:p w14:paraId="2B7FAD02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(0.0050)</w:t>
            </w:r>
          </w:p>
        </w:tc>
        <w:tc>
          <w:tcPr>
            <w:tcW w:w="1111" w:type="dxa"/>
            <w:vAlign w:val="top"/>
          </w:tcPr>
          <w:p w14:paraId="5C1CECFB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-0.0141***</w:t>
            </w:r>
          </w:p>
          <w:p w14:paraId="5CBC4F6B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(0.0042)</w:t>
            </w:r>
          </w:p>
        </w:tc>
        <w:tc>
          <w:tcPr>
            <w:tcW w:w="1203" w:type="dxa"/>
          </w:tcPr>
          <w:p w14:paraId="3F3FADD6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-0.0212**  (0.0089)</w:t>
            </w:r>
          </w:p>
        </w:tc>
      </w:tr>
      <w:tr w:rsidR="00C37634" w:rsidRPr="00301366" w14:paraId="72CA8158" w14:textId="77777777" w:rsidTr="0090397E">
        <w:trPr>
          <w:jc w:val="center"/>
        </w:trPr>
        <w:tc>
          <w:tcPr>
            <w:tcW w:w="1816" w:type="dxa"/>
            <w:vAlign w:val="top"/>
          </w:tcPr>
          <w:p w14:paraId="65A3A790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 xml:space="preserve">TFP volatility </w:t>
            </w:r>
          </w:p>
        </w:tc>
        <w:tc>
          <w:tcPr>
            <w:tcW w:w="1225" w:type="dxa"/>
            <w:vAlign w:val="top"/>
          </w:tcPr>
          <w:p w14:paraId="52603972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0.8564**</w:t>
            </w:r>
          </w:p>
          <w:p w14:paraId="5088A71A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(0.3821)</w:t>
            </w:r>
          </w:p>
        </w:tc>
        <w:tc>
          <w:tcPr>
            <w:tcW w:w="1224" w:type="dxa"/>
            <w:vAlign w:val="top"/>
          </w:tcPr>
          <w:p w14:paraId="257F5E5F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0.7966***</w:t>
            </w:r>
          </w:p>
          <w:p w14:paraId="225438C2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(0.2284)</w:t>
            </w:r>
          </w:p>
        </w:tc>
        <w:tc>
          <w:tcPr>
            <w:tcW w:w="1224" w:type="dxa"/>
            <w:vAlign w:val="top"/>
          </w:tcPr>
          <w:p w14:paraId="14122094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0.7772***    (0.2354)</w:t>
            </w:r>
          </w:p>
        </w:tc>
        <w:tc>
          <w:tcPr>
            <w:tcW w:w="1223" w:type="dxa"/>
            <w:vAlign w:val="top"/>
          </w:tcPr>
          <w:p w14:paraId="167886CA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0.7893***</w:t>
            </w:r>
          </w:p>
          <w:p w14:paraId="28D7AFA0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(0.2322)</w:t>
            </w:r>
          </w:p>
        </w:tc>
        <w:tc>
          <w:tcPr>
            <w:tcW w:w="1203" w:type="dxa"/>
            <w:vAlign w:val="top"/>
          </w:tcPr>
          <w:p w14:paraId="75796876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0.7872***</w:t>
            </w:r>
          </w:p>
          <w:p w14:paraId="4DA960D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(0.2265)</w:t>
            </w:r>
          </w:p>
        </w:tc>
        <w:tc>
          <w:tcPr>
            <w:tcW w:w="1111" w:type="dxa"/>
            <w:vAlign w:val="top"/>
          </w:tcPr>
          <w:p w14:paraId="75F405C4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0.8223***</w:t>
            </w:r>
          </w:p>
          <w:p w14:paraId="2D8E3A3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(0.2290)</w:t>
            </w:r>
          </w:p>
        </w:tc>
        <w:tc>
          <w:tcPr>
            <w:tcW w:w="1111" w:type="dxa"/>
            <w:vAlign w:val="top"/>
          </w:tcPr>
          <w:p w14:paraId="445C66A9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0.7325***</w:t>
            </w:r>
          </w:p>
          <w:p w14:paraId="27DB45F3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(0.2354)</w:t>
            </w:r>
          </w:p>
        </w:tc>
        <w:tc>
          <w:tcPr>
            <w:tcW w:w="1203" w:type="dxa"/>
          </w:tcPr>
          <w:p w14:paraId="22174BFA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0.7905***    (0.2233)</w:t>
            </w:r>
          </w:p>
        </w:tc>
      </w:tr>
      <w:tr w:rsidR="00C37634" w:rsidRPr="00301366" w14:paraId="0817F3B8" w14:textId="77777777" w:rsidTr="0090397E">
        <w:trPr>
          <w:jc w:val="center"/>
        </w:trPr>
        <w:tc>
          <w:tcPr>
            <w:tcW w:w="1816" w:type="dxa"/>
            <w:vAlign w:val="top"/>
          </w:tcPr>
          <w:p w14:paraId="5DD110C4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i/>
                <w:sz w:val="15"/>
                <w:szCs w:val="15"/>
                <w:lang w:val="en-GB"/>
              </w:rPr>
              <w:t>Credit</w:t>
            </w:r>
          </w:p>
        </w:tc>
        <w:tc>
          <w:tcPr>
            <w:tcW w:w="1225" w:type="dxa"/>
            <w:vAlign w:val="top"/>
          </w:tcPr>
          <w:p w14:paraId="387D1C86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0.0096**</w:t>
            </w:r>
          </w:p>
          <w:p w14:paraId="32BC1B0B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(0.0047)</w:t>
            </w:r>
          </w:p>
        </w:tc>
        <w:tc>
          <w:tcPr>
            <w:tcW w:w="1224" w:type="dxa"/>
            <w:vAlign w:val="top"/>
          </w:tcPr>
          <w:p w14:paraId="75665114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0.0123***</w:t>
            </w:r>
          </w:p>
          <w:p w14:paraId="71417588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(0.0040)</w:t>
            </w:r>
          </w:p>
        </w:tc>
        <w:tc>
          <w:tcPr>
            <w:tcW w:w="1224" w:type="dxa"/>
            <w:vAlign w:val="top"/>
          </w:tcPr>
          <w:p w14:paraId="7746D99D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0.0090***   (0.0034)</w:t>
            </w:r>
          </w:p>
        </w:tc>
        <w:tc>
          <w:tcPr>
            <w:tcW w:w="1223" w:type="dxa"/>
            <w:vAlign w:val="top"/>
          </w:tcPr>
          <w:p w14:paraId="74175BEF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0.0105***</w:t>
            </w:r>
          </w:p>
          <w:p w14:paraId="3F2EE26D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(0.0031)</w:t>
            </w:r>
          </w:p>
        </w:tc>
        <w:tc>
          <w:tcPr>
            <w:tcW w:w="1203" w:type="dxa"/>
            <w:vAlign w:val="top"/>
          </w:tcPr>
          <w:p w14:paraId="04B13A28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0.0115***</w:t>
            </w:r>
          </w:p>
          <w:p w14:paraId="1E10B9B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(0.0033)</w:t>
            </w:r>
          </w:p>
        </w:tc>
        <w:tc>
          <w:tcPr>
            <w:tcW w:w="1111" w:type="dxa"/>
            <w:vAlign w:val="top"/>
          </w:tcPr>
          <w:p w14:paraId="02B2841F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0.0098**</w:t>
            </w:r>
          </w:p>
          <w:p w14:paraId="1583416D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(0.0039)</w:t>
            </w:r>
          </w:p>
        </w:tc>
        <w:tc>
          <w:tcPr>
            <w:tcW w:w="1111" w:type="dxa"/>
            <w:vAlign w:val="top"/>
          </w:tcPr>
          <w:p w14:paraId="6771B3DC" w14:textId="77777777" w:rsidR="00B841DB" w:rsidRPr="00301366" w:rsidRDefault="00B841DB" w:rsidP="00903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0.0104***</w:t>
            </w:r>
          </w:p>
          <w:p w14:paraId="100DF7C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(0.0029)</w:t>
            </w:r>
          </w:p>
        </w:tc>
        <w:tc>
          <w:tcPr>
            <w:tcW w:w="1203" w:type="dxa"/>
          </w:tcPr>
          <w:p w14:paraId="02E78CFA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kern w:val="0"/>
                <w:sz w:val="15"/>
                <w:szCs w:val="15"/>
              </w:rPr>
              <w:t>0.0161**   (0.0065)</w:t>
            </w:r>
          </w:p>
        </w:tc>
      </w:tr>
      <w:tr w:rsidR="00C37634" w:rsidRPr="00301366" w14:paraId="640D573B" w14:textId="77777777" w:rsidTr="0090397E">
        <w:trPr>
          <w:jc w:val="center"/>
        </w:trPr>
        <w:tc>
          <w:tcPr>
            <w:tcW w:w="1816" w:type="dxa"/>
            <w:vAlign w:val="top"/>
          </w:tcPr>
          <w:p w14:paraId="19ED835C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Number of excluded instruments</w:t>
            </w:r>
          </w:p>
        </w:tc>
        <w:tc>
          <w:tcPr>
            <w:tcW w:w="1225" w:type="dxa"/>
            <w:vAlign w:val="top"/>
          </w:tcPr>
          <w:p w14:paraId="47D51CA8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224" w:type="dxa"/>
            <w:vAlign w:val="top"/>
          </w:tcPr>
          <w:p w14:paraId="55B9251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224" w:type="dxa"/>
            <w:vAlign w:val="top"/>
          </w:tcPr>
          <w:p w14:paraId="3AD1EE6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223" w:type="dxa"/>
            <w:vAlign w:val="top"/>
          </w:tcPr>
          <w:p w14:paraId="22B2CA18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203" w:type="dxa"/>
            <w:vAlign w:val="top"/>
          </w:tcPr>
          <w:p w14:paraId="3FFFBFC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111" w:type="dxa"/>
            <w:vAlign w:val="top"/>
          </w:tcPr>
          <w:p w14:paraId="516E0772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111" w:type="dxa"/>
            <w:vAlign w:val="top"/>
          </w:tcPr>
          <w:p w14:paraId="0520707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203" w:type="dxa"/>
            <w:vAlign w:val="top"/>
          </w:tcPr>
          <w:p w14:paraId="4886523A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</w:tr>
      <w:tr w:rsidR="00C37634" w:rsidRPr="00301366" w14:paraId="343B1708" w14:textId="77777777" w:rsidTr="0090397E">
        <w:trPr>
          <w:jc w:val="center"/>
        </w:trPr>
        <w:tc>
          <w:tcPr>
            <w:tcW w:w="1816" w:type="dxa"/>
            <w:vAlign w:val="top"/>
          </w:tcPr>
          <w:p w14:paraId="6ED85C4E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Number of included instruments</w:t>
            </w:r>
          </w:p>
        </w:tc>
        <w:tc>
          <w:tcPr>
            <w:tcW w:w="1225" w:type="dxa"/>
            <w:vAlign w:val="top"/>
          </w:tcPr>
          <w:p w14:paraId="7D5A0F6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224" w:type="dxa"/>
            <w:vAlign w:val="top"/>
          </w:tcPr>
          <w:p w14:paraId="030EA27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224" w:type="dxa"/>
            <w:vAlign w:val="top"/>
          </w:tcPr>
          <w:p w14:paraId="637A746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223" w:type="dxa"/>
            <w:vAlign w:val="top"/>
          </w:tcPr>
          <w:p w14:paraId="6BD1A6A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203" w:type="dxa"/>
            <w:vAlign w:val="top"/>
          </w:tcPr>
          <w:p w14:paraId="64F468A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111" w:type="dxa"/>
            <w:vAlign w:val="top"/>
          </w:tcPr>
          <w:p w14:paraId="0F60C4A3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111" w:type="dxa"/>
            <w:vAlign w:val="top"/>
          </w:tcPr>
          <w:p w14:paraId="0E646A80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203" w:type="dxa"/>
            <w:vAlign w:val="top"/>
          </w:tcPr>
          <w:p w14:paraId="3D565657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</w:tr>
      <w:tr w:rsidR="00C37634" w:rsidRPr="00301366" w14:paraId="38E2E12D" w14:textId="77777777" w:rsidTr="0090397E">
        <w:trPr>
          <w:jc w:val="center"/>
        </w:trPr>
        <w:tc>
          <w:tcPr>
            <w:tcW w:w="1816" w:type="dxa"/>
            <w:vAlign w:val="top"/>
          </w:tcPr>
          <w:p w14:paraId="59EF5610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Anderson test of under-identification</w:t>
            </w:r>
          </w:p>
        </w:tc>
        <w:tc>
          <w:tcPr>
            <w:tcW w:w="1225" w:type="dxa"/>
            <w:vAlign w:val="top"/>
          </w:tcPr>
          <w:p w14:paraId="4DC57A94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0.0945</w:t>
            </w:r>
          </w:p>
        </w:tc>
        <w:tc>
          <w:tcPr>
            <w:tcW w:w="1224" w:type="dxa"/>
            <w:vAlign w:val="top"/>
          </w:tcPr>
          <w:p w14:paraId="2BFC66A5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0.0030</w:t>
            </w:r>
          </w:p>
        </w:tc>
        <w:tc>
          <w:tcPr>
            <w:tcW w:w="1224" w:type="dxa"/>
            <w:vAlign w:val="top"/>
          </w:tcPr>
          <w:p w14:paraId="0CFA8A7B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0.0018</w:t>
            </w:r>
          </w:p>
        </w:tc>
        <w:tc>
          <w:tcPr>
            <w:tcW w:w="1223" w:type="dxa"/>
            <w:vAlign w:val="top"/>
          </w:tcPr>
          <w:p w14:paraId="029F4F8D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0.0018</w:t>
            </w:r>
          </w:p>
        </w:tc>
        <w:tc>
          <w:tcPr>
            <w:tcW w:w="1203" w:type="dxa"/>
            <w:vAlign w:val="top"/>
          </w:tcPr>
          <w:p w14:paraId="34BB96E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0.0032</w:t>
            </w:r>
          </w:p>
        </w:tc>
        <w:tc>
          <w:tcPr>
            <w:tcW w:w="1111" w:type="dxa"/>
            <w:vAlign w:val="top"/>
          </w:tcPr>
          <w:p w14:paraId="1B993573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0.0018</w:t>
            </w:r>
          </w:p>
        </w:tc>
        <w:tc>
          <w:tcPr>
            <w:tcW w:w="1111" w:type="dxa"/>
            <w:vAlign w:val="top"/>
          </w:tcPr>
          <w:p w14:paraId="5FA44E39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0.0063</w:t>
            </w:r>
          </w:p>
        </w:tc>
        <w:tc>
          <w:tcPr>
            <w:tcW w:w="1203" w:type="dxa"/>
            <w:vAlign w:val="top"/>
          </w:tcPr>
          <w:p w14:paraId="3D59CB8E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0.0150</w:t>
            </w:r>
          </w:p>
        </w:tc>
      </w:tr>
      <w:tr w:rsidR="00C37634" w:rsidRPr="00301366" w14:paraId="0B81F588" w14:textId="77777777" w:rsidTr="0090397E">
        <w:trPr>
          <w:jc w:val="center"/>
        </w:trPr>
        <w:tc>
          <w:tcPr>
            <w:tcW w:w="1816" w:type="dxa"/>
            <w:vAlign w:val="top"/>
          </w:tcPr>
          <w:p w14:paraId="72E545F9" w14:textId="77777777" w:rsidR="00B841DB" w:rsidRPr="00301366" w:rsidRDefault="00B841DB" w:rsidP="0090397E">
            <w:pPr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 xml:space="preserve">Sargan test for over- identification, Chi-sq P-value </w:t>
            </w:r>
          </w:p>
        </w:tc>
        <w:tc>
          <w:tcPr>
            <w:tcW w:w="1225" w:type="dxa"/>
            <w:vAlign w:val="top"/>
          </w:tcPr>
          <w:p w14:paraId="60BA5E5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0.8770</w:t>
            </w:r>
          </w:p>
        </w:tc>
        <w:tc>
          <w:tcPr>
            <w:tcW w:w="1224" w:type="dxa"/>
            <w:vAlign w:val="top"/>
          </w:tcPr>
          <w:p w14:paraId="68C2E7D4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0.8702</w:t>
            </w:r>
          </w:p>
        </w:tc>
        <w:tc>
          <w:tcPr>
            <w:tcW w:w="1224" w:type="dxa"/>
            <w:vAlign w:val="top"/>
          </w:tcPr>
          <w:p w14:paraId="1844AC40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0.9705</w:t>
            </w:r>
          </w:p>
        </w:tc>
        <w:tc>
          <w:tcPr>
            <w:tcW w:w="1223" w:type="dxa"/>
            <w:vAlign w:val="top"/>
          </w:tcPr>
          <w:p w14:paraId="1D90CCD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0.9419</w:t>
            </w:r>
          </w:p>
        </w:tc>
        <w:tc>
          <w:tcPr>
            <w:tcW w:w="1203" w:type="dxa"/>
            <w:vAlign w:val="top"/>
          </w:tcPr>
          <w:p w14:paraId="571054A3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0.9052</w:t>
            </w:r>
          </w:p>
        </w:tc>
        <w:tc>
          <w:tcPr>
            <w:tcW w:w="1111" w:type="dxa"/>
            <w:vAlign w:val="top"/>
          </w:tcPr>
          <w:p w14:paraId="288BD1F3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0.7518</w:t>
            </w:r>
          </w:p>
        </w:tc>
        <w:tc>
          <w:tcPr>
            <w:tcW w:w="1111" w:type="dxa"/>
            <w:vAlign w:val="top"/>
          </w:tcPr>
          <w:p w14:paraId="17021DDD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0.9281</w:t>
            </w:r>
          </w:p>
        </w:tc>
        <w:tc>
          <w:tcPr>
            <w:tcW w:w="1203" w:type="dxa"/>
            <w:vAlign w:val="top"/>
          </w:tcPr>
          <w:p w14:paraId="47405EC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0.2733</w:t>
            </w:r>
          </w:p>
        </w:tc>
      </w:tr>
      <w:tr w:rsidR="00C37634" w:rsidRPr="00301366" w14:paraId="79CEAA88" w14:textId="77777777" w:rsidTr="0090397E">
        <w:trPr>
          <w:jc w:val="center"/>
        </w:trPr>
        <w:tc>
          <w:tcPr>
            <w:tcW w:w="1816" w:type="dxa"/>
            <w:vAlign w:val="top"/>
          </w:tcPr>
          <w:p w14:paraId="13B51D14" w14:textId="6C910F92" w:rsidR="00B841DB" w:rsidRPr="00301366" w:rsidRDefault="00B841DB" w:rsidP="0090397E">
            <w:pPr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</w:pP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N</w:t>
            </w:r>
            <w:r w:rsidR="00750F83" w:rsidRPr="00301366">
              <w:rPr>
                <w:rFonts w:ascii="Times New Roman" w:hAnsi="Times New Roman" w:cs="Times New Roman" w:hint="eastAsia"/>
                <w:b/>
                <w:sz w:val="15"/>
                <w:szCs w:val="15"/>
                <w:lang w:val="en-GB"/>
              </w:rPr>
              <w:t>o</w:t>
            </w:r>
            <w:r w:rsidRPr="00301366">
              <w:rPr>
                <w:rFonts w:ascii="Times New Roman" w:hAnsi="Times New Roman" w:cs="Times New Roman"/>
                <w:b/>
                <w:sz w:val="15"/>
                <w:szCs w:val="15"/>
                <w:lang w:val="en-GB"/>
              </w:rPr>
              <w:t>. Observations</w:t>
            </w:r>
          </w:p>
        </w:tc>
        <w:tc>
          <w:tcPr>
            <w:tcW w:w="1225" w:type="dxa"/>
          </w:tcPr>
          <w:p w14:paraId="2629445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504</w:t>
            </w:r>
          </w:p>
        </w:tc>
        <w:tc>
          <w:tcPr>
            <w:tcW w:w="1224" w:type="dxa"/>
          </w:tcPr>
          <w:p w14:paraId="18304AD3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504</w:t>
            </w:r>
          </w:p>
        </w:tc>
        <w:tc>
          <w:tcPr>
            <w:tcW w:w="1224" w:type="dxa"/>
          </w:tcPr>
          <w:p w14:paraId="0FB34C7C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504</w:t>
            </w:r>
          </w:p>
        </w:tc>
        <w:tc>
          <w:tcPr>
            <w:tcW w:w="1223" w:type="dxa"/>
          </w:tcPr>
          <w:p w14:paraId="6C89DDA0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504</w:t>
            </w:r>
          </w:p>
        </w:tc>
        <w:tc>
          <w:tcPr>
            <w:tcW w:w="1203" w:type="dxa"/>
          </w:tcPr>
          <w:p w14:paraId="00084641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504</w:t>
            </w:r>
          </w:p>
        </w:tc>
        <w:tc>
          <w:tcPr>
            <w:tcW w:w="1111" w:type="dxa"/>
          </w:tcPr>
          <w:p w14:paraId="587BDA4B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504</w:t>
            </w:r>
          </w:p>
        </w:tc>
        <w:tc>
          <w:tcPr>
            <w:tcW w:w="1111" w:type="dxa"/>
          </w:tcPr>
          <w:p w14:paraId="22724F4F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504</w:t>
            </w:r>
          </w:p>
        </w:tc>
        <w:tc>
          <w:tcPr>
            <w:tcW w:w="1203" w:type="dxa"/>
          </w:tcPr>
          <w:p w14:paraId="16594592" w14:textId="77777777" w:rsidR="00B841DB" w:rsidRPr="00301366" w:rsidRDefault="00B841DB" w:rsidP="009039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01366">
              <w:rPr>
                <w:rFonts w:ascii="Times New Roman" w:hAnsi="Times New Roman" w:cs="Times New Roman"/>
                <w:sz w:val="15"/>
                <w:szCs w:val="15"/>
              </w:rPr>
              <w:t>392</w:t>
            </w:r>
          </w:p>
        </w:tc>
      </w:tr>
    </w:tbl>
    <w:p w14:paraId="0765AF4B" w14:textId="3FFC5662" w:rsidR="009825A4" w:rsidRPr="00301366" w:rsidRDefault="009825A4" w:rsidP="009825A4">
      <w:pPr>
        <w:ind w:firstLineChars="100" w:firstLine="180"/>
        <w:rPr>
          <w:sz w:val="18"/>
          <w:szCs w:val="18"/>
          <w:lang w:val="en-GB"/>
        </w:rPr>
      </w:pPr>
      <w:r w:rsidRPr="00301366">
        <w:rPr>
          <w:sz w:val="18"/>
          <w:szCs w:val="18"/>
          <w:lang w:val="en-GB"/>
        </w:rPr>
        <w:t xml:space="preserve">Note: Standard errors are </w:t>
      </w:r>
      <w:r w:rsidR="00750F83" w:rsidRPr="00301366">
        <w:rPr>
          <w:rFonts w:hint="eastAsia"/>
          <w:sz w:val="18"/>
          <w:szCs w:val="18"/>
          <w:lang w:val="en-GB"/>
        </w:rPr>
        <w:t xml:space="preserve">presented </w:t>
      </w:r>
      <w:r w:rsidRPr="00301366">
        <w:rPr>
          <w:sz w:val="18"/>
          <w:szCs w:val="18"/>
          <w:lang w:val="en-GB"/>
        </w:rPr>
        <w:t>in parentheses, with ***, **, and * representing significance at the 1%, 5%, and 10% level</w:t>
      </w:r>
      <w:r w:rsidR="00750F83" w:rsidRPr="00301366">
        <w:rPr>
          <w:rFonts w:hint="eastAsia"/>
          <w:sz w:val="18"/>
          <w:szCs w:val="18"/>
          <w:lang w:val="en-GB"/>
        </w:rPr>
        <w:t>s</w:t>
      </w:r>
      <w:r w:rsidRPr="00301366">
        <w:rPr>
          <w:sz w:val="18"/>
          <w:szCs w:val="18"/>
          <w:lang w:val="en-GB"/>
        </w:rPr>
        <w:t>, respectively.</w:t>
      </w:r>
    </w:p>
    <w:p w14:paraId="7B62E814" w14:textId="77777777" w:rsidR="008A59BE" w:rsidRPr="00301366" w:rsidRDefault="008A59BE" w:rsidP="008A59BE">
      <w:pPr>
        <w:ind w:firstLineChars="100" w:firstLine="180"/>
        <w:rPr>
          <w:sz w:val="18"/>
          <w:szCs w:val="18"/>
          <w:lang w:val="en-GB"/>
        </w:rPr>
      </w:pPr>
      <w:r w:rsidRPr="00301366">
        <w:rPr>
          <w:rFonts w:hint="eastAsia"/>
          <w:sz w:val="18"/>
          <w:szCs w:val="18"/>
          <w:lang w:val="en-GB"/>
        </w:rPr>
        <w:t>Source: Authors</w:t>
      </w:r>
      <w:r w:rsidRPr="00301366">
        <w:rPr>
          <w:sz w:val="18"/>
          <w:szCs w:val="18"/>
          <w:lang w:val="en-GB"/>
        </w:rPr>
        <w:t>’</w:t>
      </w:r>
      <w:r w:rsidRPr="00301366">
        <w:rPr>
          <w:rFonts w:hint="eastAsia"/>
          <w:sz w:val="18"/>
          <w:szCs w:val="18"/>
          <w:lang w:val="en-GB"/>
        </w:rPr>
        <w:t xml:space="preserve"> own work.</w:t>
      </w:r>
    </w:p>
    <w:p w14:paraId="07705469" w14:textId="77777777" w:rsidR="008A59BE" w:rsidRPr="00301366" w:rsidRDefault="008A59BE" w:rsidP="009825A4">
      <w:pPr>
        <w:ind w:firstLineChars="100" w:firstLine="180"/>
        <w:rPr>
          <w:sz w:val="18"/>
          <w:szCs w:val="18"/>
          <w:lang w:val="en-GB"/>
        </w:rPr>
      </w:pPr>
    </w:p>
    <w:p w14:paraId="1D67DED3" w14:textId="77777777" w:rsidR="00B841DB" w:rsidRPr="00301366" w:rsidRDefault="00B841DB">
      <w:pPr>
        <w:widowControl/>
        <w:jc w:val="left"/>
        <w:rPr>
          <w:b/>
          <w:sz w:val="28"/>
          <w:szCs w:val="28"/>
          <w:lang w:val="en-GB"/>
        </w:rPr>
      </w:pPr>
    </w:p>
    <w:p w14:paraId="7F397522" w14:textId="77777777" w:rsidR="00802217" w:rsidRPr="00301366" w:rsidRDefault="00802217">
      <w:pPr>
        <w:widowControl/>
        <w:jc w:val="left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br w:type="page"/>
      </w:r>
    </w:p>
    <w:p w14:paraId="3A4FACC6" w14:textId="1082B8C6" w:rsidR="00B841DB" w:rsidRPr="00301366" w:rsidRDefault="00B841DB" w:rsidP="00802217">
      <w:pPr>
        <w:spacing w:line="480" w:lineRule="auto"/>
        <w:rPr>
          <w:b/>
          <w:sz w:val="24"/>
          <w:lang w:val="en-GB"/>
        </w:rPr>
      </w:pPr>
      <w:r w:rsidRPr="00301366">
        <w:rPr>
          <w:b/>
          <w:sz w:val="24"/>
          <w:lang w:val="en-GB"/>
        </w:rPr>
        <w:lastRenderedPageBreak/>
        <w:t xml:space="preserve">Table </w:t>
      </w:r>
      <w:r w:rsidR="00802217" w:rsidRPr="00301366">
        <w:rPr>
          <w:rFonts w:hint="eastAsia"/>
          <w:b/>
          <w:sz w:val="24"/>
          <w:lang w:val="en-GB"/>
        </w:rPr>
        <w:t>A</w:t>
      </w:r>
      <w:r w:rsidR="007A26F8" w:rsidRPr="00301366">
        <w:rPr>
          <w:rFonts w:hint="eastAsia"/>
          <w:b/>
          <w:sz w:val="24"/>
          <w:lang w:val="en-GB"/>
        </w:rPr>
        <w:t>5</w:t>
      </w:r>
      <w:r w:rsidRPr="00301366">
        <w:rPr>
          <w:b/>
          <w:sz w:val="24"/>
          <w:lang w:val="en-GB"/>
        </w:rPr>
        <w:t>: Government size and output volatility (Threshold regressions)</w:t>
      </w:r>
    </w:p>
    <w:tbl>
      <w:tblPr>
        <w:tblW w:w="11482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2"/>
        <w:gridCol w:w="1185"/>
        <w:gridCol w:w="1185"/>
        <w:gridCol w:w="1185"/>
        <w:gridCol w:w="1185"/>
        <w:gridCol w:w="1185"/>
        <w:gridCol w:w="1185"/>
        <w:gridCol w:w="1185"/>
        <w:gridCol w:w="1185"/>
      </w:tblGrid>
      <w:tr w:rsidR="00C37634" w:rsidRPr="00301366" w14:paraId="5DC23B4F" w14:textId="77777777" w:rsidTr="0090397E">
        <w:trPr>
          <w:jc w:val="center"/>
        </w:trPr>
        <w:tc>
          <w:tcPr>
            <w:tcW w:w="2002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40990" w14:textId="77777777" w:rsidR="00B841DB" w:rsidRPr="00301366" w:rsidRDefault="00B841DB" w:rsidP="0090397E">
            <w:pPr>
              <w:jc w:val="left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Variables</w:t>
            </w: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\models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0FA6CA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(1)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7E662E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(2)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2C18A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(3)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6781E9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(4)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1EF72A7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(5)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A0E548C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(6)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2CE5D91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(7)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1E8744B" w14:textId="77777777" w:rsidR="00B841DB" w:rsidRPr="00301366" w:rsidRDefault="00B841DB" w:rsidP="0090397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301366">
              <w:rPr>
                <w:rFonts w:hint="eastAsia"/>
                <w:b/>
                <w:sz w:val="18"/>
                <w:szCs w:val="18"/>
                <w:lang w:val="en-GB"/>
              </w:rPr>
              <w:t>(8)</w:t>
            </w:r>
          </w:p>
        </w:tc>
      </w:tr>
      <w:tr w:rsidR="00C37634" w:rsidRPr="00301366" w14:paraId="634EEBC4" w14:textId="77777777" w:rsidTr="0090397E">
        <w:trPr>
          <w:jc w:val="center"/>
        </w:trPr>
        <w:tc>
          <w:tcPr>
            <w:tcW w:w="2002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6A2C46" w14:textId="77777777" w:rsidR="00B841DB" w:rsidRPr="00301366" w:rsidRDefault="00B841DB" w:rsidP="0090397E">
            <w:pPr>
              <w:widowControl/>
              <w:jc w:val="left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7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16CD2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i/>
                <w:iCs/>
                <w:sz w:val="15"/>
                <w:szCs w:val="15"/>
                <w:lang w:val="en-GB"/>
              </w:rPr>
              <w:t>Sd. GDP growth</w:t>
            </w:r>
          </w:p>
        </w:tc>
        <w:tc>
          <w:tcPr>
            <w:tcW w:w="47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883A4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i/>
                <w:iCs/>
                <w:sz w:val="15"/>
                <w:szCs w:val="15"/>
                <w:lang w:val="en-GB"/>
              </w:rPr>
              <w:t>Sd. Output gap</w:t>
            </w:r>
          </w:p>
        </w:tc>
      </w:tr>
      <w:tr w:rsidR="00C37634" w:rsidRPr="00301366" w14:paraId="2AEDE1BB" w14:textId="77777777" w:rsidTr="0090397E">
        <w:trPr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65B79917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sz w:val="18"/>
                <w:szCs w:val="18"/>
                <w:lang w:val="en-GB"/>
              </w:rPr>
              <w:t>Regime-dependant variables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8EDD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Expenditure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9D6F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Revenue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92EA7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Total</w:t>
            </w:r>
          </w:p>
          <w:p w14:paraId="750FA3F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balance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3339E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Central</w:t>
            </w:r>
          </w:p>
          <w:p w14:paraId="1FB0276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transfer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4E074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Expenditure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9EE7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Revenue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3D8CF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Total</w:t>
            </w:r>
          </w:p>
          <w:p w14:paraId="295175B0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balance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C9769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Central</w:t>
            </w:r>
          </w:p>
          <w:p w14:paraId="24E97302" w14:textId="77777777" w:rsidR="00B841DB" w:rsidRPr="00301366" w:rsidRDefault="00B841DB" w:rsidP="0090397E">
            <w:pPr>
              <w:jc w:val="center"/>
              <w:rPr>
                <w:i/>
                <w:iCs/>
                <w:sz w:val="15"/>
                <w:szCs w:val="15"/>
                <w:lang w:val="en-GB"/>
              </w:rPr>
            </w:pPr>
            <w:r w:rsidRPr="00301366">
              <w:rPr>
                <w:i/>
                <w:iCs/>
                <w:sz w:val="15"/>
                <w:szCs w:val="15"/>
                <w:lang w:val="en-GB"/>
              </w:rPr>
              <w:t>transfer</w:t>
            </w:r>
          </w:p>
        </w:tc>
      </w:tr>
      <w:tr w:rsidR="00C37634" w:rsidRPr="00301366" w14:paraId="2459F468" w14:textId="77777777" w:rsidTr="0090397E">
        <w:trPr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979C9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Ln GDP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1C5F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-0.00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99</w:t>
            </w:r>
            <w:r w:rsidRPr="00301366">
              <w:rPr>
                <w:sz w:val="15"/>
                <w:szCs w:val="15"/>
                <w:lang w:val="en-GB"/>
              </w:rPr>
              <w:t xml:space="preserve"> ***</w:t>
            </w:r>
          </w:p>
          <w:p w14:paraId="1FD5A76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(0.002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3C3C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-0.00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99</w:t>
            </w:r>
            <w:r w:rsidRPr="00301366">
              <w:rPr>
                <w:sz w:val="15"/>
                <w:szCs w:val="15"/>
                <w:lang w:val="en-GB"/>
              </w:rPr>
              <w:t>***   (0.0028)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A8D5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-0.00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99</w:t>
            </w:r>
            <w:r w:rsidRPr="00301366">
              <w:rPr>
                <w:sz w:val="15"/>
                <w:szCs w:val="15"/>
                <w:lang w:val="en-GB"/>
              </w:rPr>
              <w:t>***   (0.002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C6F6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97</w:t>
            </w:r>
            <w:r w:rsidRPr="00301366">
              <w:rPr>
                <w:sz w:val="15"/>
                <w:szCs w:val="15"/>
                <w:lang w:val="en-GB"/>
              </w:rPr>
              <w:t>***   (0.0029)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E1BDDD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.005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.0029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3E1AB6A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.0084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.0030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21DE295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.004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.0029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2E5C8E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.005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9)</w:t>
            </w:r>
          </w:p>
        </w:tc>
      </w:tr>
      <w:tr w:rsidR="00C37634" w:rsidRPr="00301366" w14:paraId="202B0BFE" w14:textId="77777777" w:rsidTr="0090397E">
        <w:trPr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1F820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TFP volatility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89BE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0.11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75</w:t>
            </w:r>
            <w:r w:rsidRPr="00301366">
              <w:rPr>
                <w:sz w:val="15"/>
                <w:szCs w:val="15"/>
                <w:lang w:val="en-GB"/>
              </w:rPr>
              <w:t>***</w:t>
            </w:r>
          </w:p>
          <w:p w14:paraId="01A189D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(0.03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22</w:t>
            </w:r>
            <w:r w:rsidRPr="00301366">
              <w:rPr>
                <w:sz w:val="15"/>
                <w:szCs w:val="15"/>
                <w:lang w:val="en-GB"/>
              </w:rPr>
              <w:t xml:space="preserve">)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1DB4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1074</w:t>
            </w:r>
            <w:r w:rsidRPr="00301366">
              <w:rPr>
                <w:sz w:val="15"/>
                <w:szCs w:val="15"/>
                <w:lang w:val="en-GB"/>
              </w:rPr>
              <w:t>***   (0.029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6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68C1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0.11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84</w:t>
            </w:r>
            <w:r w:rsidRPr="00301366">
              <w:rPr>
                <w:sz w:val="15"/>
                <w:szCs w:val="15"/>
                <w:lang w:val="en-GB"/>
              </w:rPr>
              <w:t>***   (0.031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9040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0.12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80</w:t>
            </w:r>
            <w:r w:rsidRPr="00301366">
              <w:rPr>
                <w:sz w:val="15"/>
                <w:szCs w:val="15"/>
                <w:lang w:val="en-GB"/>
              </w:rPr>
              <w:t>***   (0.031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8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A8CE65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.139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.0325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3A6DC1B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.207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2***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.031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FAC899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.145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.0319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3926CA4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.160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1***</w:t>
            </w:r>
            <w:r w:rsidRPr="00301366">
              <w:rPr>
                <w:sz w:val="15"/>
                <w:szCs w:val="15"/>
                <w:lang w:val="en-GB"/>
              </w:rPr>
              <w:t xml:space="preserve">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.0310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</w:tr>
      <w:tr w:rsidR="00C37634" w:rsidRPr="00301366" w14:paraId="332157C1" w14:textId="77777777" w:rsidTr="0090397E">
        <w:trPr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7CEF7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Credit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B9C5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0.00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60</w:t>
            </w:r>
            <w:r w:rsidRPr="00301366">
              <w:rPr>
                <w:sz w:val="15"/>
                <w:szCs w:val="15"/>
                <w:lang w:val="en-GB"/>
              </w:rPr>
              <w:t xml:space="preserve"> ***</w:t>
            </w:r>
          </w:p>
          <w:p w14:paraId="00B9A1C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(0.001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11A6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0.003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8</w:t>
            </w:r>
            <w:r w:rsidRPr="00301366">
              <w:rPr>
                <w:sz w:val="15"/>
                <w:szCs w:val="15"/>
                <w:lang w:val="en-GB"/>
              </w:rPr>
              <w:t>*   (0.002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EAE9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0.005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</w:t>
            </w:r>
            <w:r w:rsidRPr="00301366">
              <w:rPr>
                <w:sz w:val="15"/>
                <w:szCs w:val="15"/>
                <w:lang w:val="en-GB"/>
              </w:rPr>
              <w:t>***   (0.001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CE60C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0.005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7*</w:t>
            </w:r>
            <w:r w:rsidRPr="00301366">
              <w:rPr>
                <w:sz w:val="15"/>
                <w:szCs w:val="15"/>
                <w:lang w:val="en-GB"/>
              </w:rPr>
              <w:t>**</w:t>
            </w:r>
          </w:p>
          <w:p w14:paraId="11721242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(0.0018)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03334C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.007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4***</w:t>
            </w:r>
            <w:r w:rsidRPr="00301366">
              <w:rPr>
                <w:sz w:val="15"/>
                <w:szCs w:val="15"/>
                <w:lang w:val="en-GB"/>
              </w:rPr>
              <w:t xml:space="preserve">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.0019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277CCF7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.0074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7A2F2CB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.0068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7ED4572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.0062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8)</w:t>
            </w:r>
          </w:p>
        </w:tc>
      </w:tr>
      <w:tr w:rsidR="00C37634" w:rsidRPr="00301366" w14:paraId="6B155112" w14:textId="77777777" w:rsidTr="0090397E">
        <w:trPr>
          <w:trHeight w:val="340"/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04B13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Threshold value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CE81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373</w:t>
            </w:r>
            <w:r w:rsidRPr="00301366">
              <w:rPr>
                <w:sz w:val="15"/>
                <w:szCs w:val="15"/>
                <w:lang w:val="en-GB"/>
              </w:rPr>
              <w:t>*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0086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373</w:t>
            </w:r>
            <w:r w:rsidRPr="00301366">
              <w:rPr>
                <w:sz w:val="15"/>
                <w:szCs w:val="15"/>
                <w:lang w:val="en-GB"/>
              </w:rPr>
              <w:t>**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EE452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373</w:t>
            </w:r>
            <w:r w:rsidRPr="00301366">
              <w:rPr>
                <w:sz w:val="15"/>
                <w:szCs w:val="15"/>
                <w:lang w:val="en-GB"/>
              </w:rPr>
              <w:t>*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FFA2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0.2373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38C963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0.6350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236B92F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0.1241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70F22FD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0.6350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62380E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0.1220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***</w:t>
            </w:r>
          </w:p>
        </w:tc>
      </w:tr>
      <w:tr w:rsidR="00C37634" w:rsidRPr="00301366" w14:paraId="0D328DBB" w14:textId="77777777" w:rsidTr="0090397E">
        <w:trPr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404FE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Below the threshold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05C0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30</w:t>
            </w:r>
            <w:r w:rsidRPr="00301366">
              <w:rPr>
                <w:sz w:val="15"/>
                <w:szCs w:val="15"/>
                <w:lang w:val="en-GB"/>
              </w:rPr>
              <w:t xml:space="preserve">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6D3D3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.041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8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300)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945D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 xml:space="preserve">.0112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.008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9B44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-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.021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4*</w:t>
            </w:r>
          </w:p>
          <w:p w14:paraId="7C66F4B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 xml:space="preserve">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.011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4C61AC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.094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0EFDC3C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.130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7***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.0297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384C2BF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.083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.007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5D40776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.2189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***</w:t>
            </w:r>
            <w:r w:rsidRPr="00301366">
              <w:rPr>
                <w:sz w:val="15"/>
                <w:szCs w:val="15"/>
                <w:lang w:val="en-GB"/>
              </w:rPr>
              <w:t xml:space="preserve">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.0201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</w:tr>
      <w:tr w:rsidR="00C37634" w:rsidRPr="00301366" w14:paraId="71986E8E" w14:textId="77777777" w:rsidTr="0090397E">
        <w:trPr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3FF72" w14:textId="77777777" w:rsidR="00B841DB" w:rsidRPr="00301366" w:rsidRDefault="00B841DB" w:rsidP="0090397E">
            <w:pPr>
              <w:rPr>
                <w:b/>
                <w:i/>
                <w:sz w:val="15"/>
                <w:szCs w:val="15"/>
                <w:lang w:val="en-GB"/>
              </w:rPr>
            </w:pPr>
            <w:r w:rsidRPr="00301366">
              <w:rPr>
                <w:b/>
                <w:i/>
                <w:sz w:val="15"/>
                <w:szCs w:val="15"/>
                <w:lang w:val="en-GB"/>
              </w:rPr>
              <w:t>Above the threshold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BA15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.004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5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.008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85F4B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0.08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00</w:t>
            </w:r>
            <w:r w:rsidRPr="00301366">
              <w:rPr>
                <w:sz w:val="15"/>
                <w:szCs w:val="15"/>
                <w:lang w:val="en-GB"/>
              </w:rPr>
              <w:t>***   (0.02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79</w:t>
            </w:r>
            <w:r w:rsidRPr="00301366"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C82E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.003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8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.006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7D7A1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 xml:space="preserve">.0027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.0090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B97F5E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.0693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***</w:t>
            </w:r>
            <w:r w:rsidRPr="00301366">
              <w:rPr>
                <w:sz w:val="15"/>
                <w:szCs w:val="15"/>
                <w:lang w:val="en-GB"/>
              </w:rPr>
              <w:t xml:space="preserve">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.0079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3FC29F6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.035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</w:t>
            </w:r>
            <w:r w:rsidRPr="00301366">
              <w:rPr>
                <w:sz w:val="15"/>
                <w:szCs w:val="15"/>
                <w:lang w:val="en-GB"/>
              </w:rPr>
              <w:t xml:space="preserve">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.030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2868FFB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.061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4***</w:t>
            </w:r>
            <w:r w:rsidRPr="00301366">
              <w:rPr>
                <w:sz w:val="15"/>
                <w:szCs w:val="15"/>
                <w:lang w:val="en-GB"/>
              </w:rPr>
              <w:t xml:space="preserve"> 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.006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5F26E127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</w:t>
            </w:r>
            <w:r w:rsidRPr="00301366">
              <w:rPr>
                <w:sz w:val="15"/>
                <w:szCs w:val="15"/>
                <w:lang w:val="en-GB"/>
              </w:rPr>
              <w:t>.0534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***</w:t>
            </w:r>
            <w:r w:rsidRPr="00301366">
              <w:rPr>
                <w:sz w:val="15"/>
                <w:szCs w:val="15"/>
                <w:lang w:val="en-GB"/>
              </w:rPr>
              <w:t xml:space="preserve">   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(0</w:t>
            </w:r>
            <w:r w:rsidRPr="00301366">
              <w:rPr>
                <w:sz w:val="15"/>
                <w:szCs w:val="15"/>
                <w:lang w:val="en-GB"/>
              </w:rPr>
              <w:t>.0090</w:t>
            </w:r>
          </w:p>
        </w:tc>
      </w:tr>
      <w:tr w:rsidR="00C37634" w:rsidRPr="00301366" w14:paraId="6005C7D7" w14:textId="77777777" w:rsidTr="0090397E">
        <w:trPr>
          <w:jc w:val="center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6322C" w14:textId="77777777" w:rsidR="00B841DB" w:rsidRPr="00301366" w:rsidRDefault="00B841DB" w:rsidP="0090397E">
            <w:pPr>
              <w:rPr>
                <w:b/>
                <w:iCs/>
                <w:sz w:val="15"/>
                <w:szCs w:val="15"/>
                <w:lang w:val="en-GB"/>
              </w:rPr>
            </w:pPr>
            <w:r w:rsidRPr="00301366">
              <w:rPr>
                <w:b/>
                <w:iCs/>
                <w:sz w:val="15"/>
                <w:szCs w:val="15"/>
                <w:lang w:val="en-GB"/>
              </w:rPr>
              <w:t>R-squared(within)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FB41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3921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D158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0.4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141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E90F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3930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D0A4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0.3</w:t>
            </w:r>
            <w:r w:rsidRPr="00301366">
              <w:rPr>
                <w:rFonts w:hint="eastAsia"/>
                <w:sz w:val="15"/>
                <w:szCs w:val="15"/>
                <w:lang w:val="en-GB"/>
              </w:rPr>
              <w:t>749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02C14EB9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0.5024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4CF5B066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0.4556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087D24C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0.5125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43F9C4F5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0.5212</w:t>
            </w:r>
          </w:p>
        </w:tc>
      </w:tr>
      <w:tr w:rsidR="00C37634" w:rsidRPr="00301366" w14:paraId="246C47E1" w14:textId="77777777" w:rsidTr="0090397E">
        <w:trPr>
          <w:jc w:val="center"/>
        </w:trPr>
        <w:tc>
          <w:tcPr>
            <w:tcW w:w="20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8D05EF7" w14:textId="3CA4D0A3" w:rsidR="00B841DB" w:rsidRPr="00301366" w:rsidRDefault="00B841DB" w:rsidP="0090397E">
            <w:pPr>
              <w:rPr>
                <w:b/>
                <w:iCs/>
                <w:sz w:val="15"/>
                <w:szCs w:val="15"/>
                <w:lang w:val="en-GB"/>
              </w:rPr>
            </w:pPr>
            <w:r w:rsidRPr="00301366">
              <w:rPr>
                <w:b/>
                <w:iCs/>
                <w:sz w:val="15"/>
                <w:szCs w:val="15"/>
                <w:lang w:val="en-GB"/>
              </w:rPr>
              <w:t>N</w:t>
            </w:r>
            <w:r w:rsidR="00750F83" w:rsidRPr="00301366">
              <w:rPr>
                <w:rFonts w:hint="eastAsia"/>
                <w:b/>
                <w:iCs/>
                <w:sz w:val="15"/>
                <w:szCs w:val="15"/>
                <w:lang w:val="en-GB"/>
              </w:rPr>
              <w:t>o</w:t>
            </w:r>
            <w:r w:rsidRPr="00301366">
              <w:rPr>
                <w:b/>
                <w:iCs/>
                <w:sz w:val="15"/>
                <w:szCs w:val="15"/>
                <w:lang w:val="en-GB"/>
              </w:rPr>
              <w:t>. Observations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CD81E18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510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A075BEF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510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75E91C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510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0C453A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sz w:val="15"/>
                <w:szCs w:val="15"/>
                <w:lang w:val="en-GB"/>
              </w:rPr>
              <w:t>510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C8C784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9B0020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60980E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B60F0D" w14:textId="77777777" w:rsidR="00B841DB" w:rsidRPr="00301366" w:rsidRDefault="00B841DB" w:rsidP="0090397E">
            <w:pPr>
              <w:jc w:val="center"/>
              <w:rPr>
                <w:sz w:val="15"/>
                <w:szCs w:val="15"/>
                <w:lang w:val="en-GB"/>
              </w:rPr>
            </w:pPr>
            <w:r w:rsidRPr="00301366">
              <w:rPr>
                <w:rFonts w:hint="eastAsia"/>
                <w:sz w:val="15"/>
                <w:szCs w:val="15"/>
                <w:lang w:val="en-GB"/>
              </w:rPr>
              <w:t>510</w:t>
            </w:r>
          </w:p>
        </w:tc>
      </w:tr>
    </w:tbl>
    <w:p w14:paraId="690E5AA1" w14:textId="3ADDB1F7" w:rsidR="00B841DB" w:rsidRPr="00301366" w:rsidRDefault="00B841DB" w:rsidP="00750F83">
      <w:pPr>
        <w:ind w:left="420"/>
        <w:rPr>
          <w:sz w:val="18"/>
          <w:szCs w:val="18"/>
          <w:lang w:val="en-GB"/>
        </w:rPr>
      </w:pPr>
      <w:r w:rsidRPr="00301366">
        <w:rPr>
          <w:sz w:val="18"/>
          <w:szCs w:val="18"/>
          <w:lang w:val="en-GB"/>
        </w:rPr>
        <w:t>Note</w:t>
      </w:r>
      <w:r w:rsidRPr="00301366">
        <w:rPr>
          <w:rFonts w:hint="eastAsia"/>
          <w:sz w:val="18"/>
          <w:szCs w:val="18"/>
          <w:lang w:val="en-GB"/>
        </w:rPr>
        <w:t xml:space="preserve">s: </w:t>
      </w:r>
      <w:r w:rsidR="009825A4" w:rsidRPr="00301366">
        <w:rPr>
          <w:rFonts w:hint="eastAsia"/>
          <w:sz w:val="18"/>
          <w:szCs w:val="18"/>
          <w:lang w:val="en-GB"/>
        </w:rPr>
        <w:t>1.</w:t>
      </w:r>
      <w:r w:rsidR="009825A4" w:rsidRPr="00301366">
        <w:rPr>
          <w:sz w:val="18"/>
          <w:szCs w:val="18"/>
          <w:lang w:val="en-GB"/>
        </w:rPr>
        <w:t xml:space="preserve"> Standard errors are </w:t>
      </w:r>
      <w:r w:rsidR="00750F83" w:rsidRPr="00301366">
        <w:rPr>
          <w:rFonts w:hint="eastAsia"/>
          <w:sz w:val="18"/>
          <w:szCs w:val="18"/>
          <w:lang w:val="en-GB"/>
        </w:rPr>
        <w:t xml:space="preserve">presented </w:t>
      </w:r>
      <w:r w:rsidR="009825A4" w:rsidRPr="00301366">
        <w:rPr>
          <w:sz w:val="18"/>
          <w:szCs w:val="18"/>
          <w:lang w:val="en-GB"/>
        </w:rPr>
        <w:t>in parentheses, with ***, **, and * representing significance at the 1%, 5%, and 10% level</w:t>
      </w:r>
      <w:r w:rsidR="00750F83" w:rsidRPr="00301366">
        <w:rPr>
          <w:rFonts w:hint="eastAsia"/>
          <w:sz w:val="18"/>
          <w:szCs w:val="18"/>
          <w:lang w:val="en-GB"/>
        </w:rPr>
        <w:t>s</w:t>
      </w:r>
      <w:r w:rsidR="009825A4" w:rsidRPr="00301366">
        <w:rPr>
          <w:sz w:val="18"/>
          <w:szCs w:val="18"/>
          <w:lang w:val="en-GB"/>
        </w:rPr>
        <w:t>, respectively.</w:t>
      </w:r>
      <w:r w:rsidR="009825A4" w:rsidRPr="00301366">
        <w:rPr>
          <w:rFonts w:hint="eastAsia"/>
          <w:sz w:val="18"/>
          <w:szCs w:val="18"/>
          <w:lang w:val="en-GB"/>
        </w:rPr>
        <w:t xml:space="preserve"> 2. </w:t>
      </w:r>
      <w:r w:rsidRPr="00301366">
        <w:rPr>
          <w:sz w:val="18"/>
          <w:szCs w:val="18"/>
          <w:lang w:val="en-GB"/>
        </w:rPr>
        <w:t>300 bootstrap replications for the threshold-effect test.</w:t>
      </w:r>
    </w:p>
    <w:p w14:paraId="5194F67B" w14:textId="77777777" w:rsidR="008A59BE" w:rsidRPr="00301366" w:rsidRDefault="008A59BE" w:rsidP="008A59BE">
      <w:pPr>
        <w:ind w:firstLineChars="250" w:firstLine="450"/>
        <w:rPr>
          <w:sz w:val="18"/>
          <w:szCs w:val="18"/>
          <w:lang w:val="en-GB"/>
        </w:rPr>
      </w:pPr>
      <w:r w:rsidRPr="00301366">
        <w:rPr>
          <w:rFonts w:hint="eastAsia"/>
          <w:sz w:val="18"/>
          <w:szCs w:val="18"/>
          <w:lang w:val="en-GB"/>
        </w:rPr>
        <w:t>Source: Authors</w:t>
      </w:r>
      <w:r w:rsidRPr="00301366">
        <w:rPr>
          <w:sz w:val="18"/>
          <w:szCs w:val="18"/>
          <w:lang w:val="en-GB"/>
        </w:rPr>
        <w:t>’</w:t>
      </w:r>
      <w:r w:rsidRPr="00301366">
        <w:rPr>
          <w:rFonts w:hint="eastAsia"/>
          <w:sz w:val="18"/>
          <w:szCs w:val="18"/>
          <w:lang w:val="en-GB"/>
        </w:rPr>
        <w:t xml:space="preserve"> own work.</w:t>
      </w:r>
    </w:p>
    <w:p w14:paraId="4CA7848D" w14:textId="77777777" w:rsidR="008A59BE" w:rsidRPr="00301366" w:rsidRDefault="008A59BE" w:rsidP="00750F83">
      <w:pPr>
        <w:ind w:left="420"/>
        <w:rPr>
          <w:sz w:val="18"/>
          <w:szCs w:val="18"/>
          <w:lang w:val="en-GB"/>
        </w:rPr>
      </w:pPr>
    </w:p>
    <w:p w14:paraId="3E00A892" w14:textId="77777777" w:rsidR="00B841DB" w:rsidRPr="00301366" w:rsidRDefault="00B841DB">
      <w:pPr>
        <w:widowControl/>
        <w:jc w:val="left"/>
        <w:rPr>
          <w:b/>
          <w:sz w:val="28"/>
          <w:szCs w:val="28"/>
          <w:lang w:val="en-GB"/>
        </w:rPr>
      </w:pPr>
    </w:p>
    <w:p w14:paraId="63A5BBFB" w14:textId="77777777" w:rsidR="00802217" w:rsidRPr="00301366" w:rsidRDefault="00802217">
      <w:pPr>
        <w:widowControl/>
        <w:jc w:val="left"/>
        <w:rPr>
          <w:b/>
          <w:sz w:val="28"/>
          <w:szCs w:val="28"/>
          <w:lang w:val="en-GB"/>
        </w:rPr>
      </w:pPr>
      <w:r w:rsidRPr="00301366">
        <w:rPr>
          <w:b/>
          <w:sz w:val="28"/>
          <w:szCs w:val="28"/>
          <w:lang w:val="en-GB"/>
        </w:rPr>
        <w:br w:type="page"/>
      </w:r>
    </w:p>
    <w:p w14:paraId="5E1221A3" w14:textId="1BE1D050" w:rsidR="00BF791B" w:rsidRPr="00301366" w:rsidRDefault="00B45DDF" w:rsidP="008739AE">
      <w:pPr>
        <w:spacing w:line="480" w:lineRule="auto"/>
        <w:rPr>
          <w:b/>
          <w:sz w:val="28"/>
          <w:szCs w:val="28"/>
          <w:lang w:val="en-GB"/>
        </w:rPr>
      </w:pPr>
      <w:r w:rsidRPr="00301366">
        <w:rPr>
          <w:rFonts w:hint="eastAsia"/>
          <w:b/>
          <w:sz w:val="28"/>
          <w:szCs w:val="28"/>
          <w:lang w:val="en-GB"/>
        </w:rPr>
        <w:lastRenderedPageBreak/>
        <w:t xml:space="preserve">Appendix </w:t>
      </w:r>
      <w:r w:rsidR="00802217" w:rsidRPr="00301366">
        <w:rPr>
          <w:rFonts w:hint="eastAsia"/>
          <w:b/>
          <w:sz w:val="28"/>
          <w:szCs w:val="28"/>
          <w:lang w:val="en-GB"/>
        </w:rPr>
        <w:t>B</w:t>
      </w:r>
      <w:r w:rsidRPr="00301366">
        <w:rPr>
          <w:rFonts w:hint="eastAsia"/>
          <w:b/>
          <w:sz w:val="28"/>
          <w:szCs w:val="28"/>
          <w:lang w:val="en-GB"/>
        </w:rPr>
        <w:t xml:space="preserve">: </w:t>
      </w:r>
      <w:r w:rsidR="00B578DC" w:rsidRPr="00301366">
        <w:rPr>
          <w:b/>
          <w:sz w:val="28"/>
          <w:szCs w:val="28"/>
          <w:lang w:val="en-GB"/>
        </w:rPr>
        <w:t>Data sources and variable definitions</w:t>
      </w:r>
    </w:p>
    <w:p w14:paraId="78A1617F" w14:textId="46BC0899" w:rsidR="00FF2DDA" w:rsidRPr="00301366" w:rsidRDefault="00CD131A" w:rsidP="00A95DF6">
      <w:pPr>
        <w:spacing w:line="480" w:lineRule="auto"/>
        <w:ind w:firstLine="480"/>
        <w:rPr>
          <w:bCs/>
          <w:sz w:val="24"/>
        </w:rPr>
      </w:pPr>
      <w:r w:rsidRPr="00301366">
        <w:rPr>
          <w:b/>
          <w:sz w:val="24"/>
        </w:rPr>
        <w:t>C</w:t>
      </w:r>
      <w:r w:rsidR="005808AE" w:rsidRPr="00301366">
        <w:rPr>
          <w:b/>
          <w:sz w:val="24"/>
        </w:rPr>
        <w:t>redit</w:t>
      </w:r>
      <w:r w:rsidRPr="00301366">
        <w:rPr>
          <w:b/>
          <w:sz w:val="24"/>
        </w:rPr>
        <w:t xml:space="preserve">: </w:t>
      </w:r>
      <w:r w:rsidRPr="00301366">
        <w:rPr>
          <w:bCs/>
          <w:sz w:val="24"/>
        </w:rPr>
        <w:t>sourced</w:t>
      </w:r>
      <w:r w:rsidR="00A90D1C" w:rsidRPr="00301366">
        <w:rPr>
          <w:bCs/>
          <w:sz w:val="24"/>
        </w:rPr>
        <w:t xml:space="preserve"> from</w:t>
      </w:r>
      <w:r w:rsidRPr="00301366">
        <w:rPr>
          <w:bCs/>
          <w:sz w:val="24"/>
        </w:rPr>
        <w:t xml:space="preserve"> </w:t>
      </w:r>
      <w:r w:rsidRPr="00301366">
        <w:rPr>
          <w:rFonts w:hint="eastAsia"/>
          <w:bCs/>
          <w:sz w:val="24"/>
        </w:rPr>
        <w:t>P</w:t>
      </w:r>
      <w:r w:rsidRPr="00301366">
        <w:rPr>
          <w:bCs/>
          <w:sz w:val="24"/>
        </w:rPr>
        <w:t>eople’s Bank of China (via CEIC)</w:t>
      </w:r>
      <w:r w:rsidR="003164B6" w:rsidRPr="00301366">
        <w:rPr>
          <w:bCs/>
          <w:sz w:val="24"/>
        </w:rPr>
        <w:t xml:space="preserve">; </w:t>
      </w:r>
      <w:r w:rsidR="00647515" w:rsidRPr="00301366">
        <w:rPr>
          <w:bCs/>
          <w:sz w:val="24"/>
        </w:rPr>
        <w:t xml:space="preserve">data for </w:t>
      </w:r>
      <w:r w:rsidR="002F35ED" w:rsidRPr="00301366">
        <w:rPr>
          <w:bCs/>
          <w:sz w:val="24"/>
        </w:rPr>
        <w:t>December of each year.</w:t>
      </w:r>
      <w:r w:rsidR="00EC5225" w:rsidRPr="00301366">
        <w:rPr>
          <w:bCs/>
          <w:sz w:val="24"/>
        </w:rPr>
        <w:t xml:space="preserve"> It includes the loans to households, non-financial enterprises, government departments, and organizations.</w:t>
      </w:r>
    </w:p>
    <w:p w14:paraId="62264BEE" w14:textId="77777777" w:rsidR="005808AE" w:rsidRPr="00301366" w:rsidRDefault="00DC418F" w:rsidP="005808AE">
      <w:pPr>
        <w:spacing w:line="480" w:lineRule="auto"/>
        <w:ind w:firstLine="480"/>
        <w:rPr>
          <w:sz w:val="24"/>
        </w:rPr>
      </w:pPr>
      <w:r w:rsidRPr="00301366">
        <w:rPr>
          <w:b/>
          <w:sz w:val="24"/>
        </w:rPr>
        <w:t>Dependency ratio</w:t>
      </w:r>
      <w:r w:rsidR="00D15920" w:rsidRPr="00301366">
        <w:rPr>
          <w:b/>
          <w:sz w:val="24"/>
        </w:rPr>
        <w:t>:</w:t>
      </w:r>
      <w:r w:rsidRPr="00301366">
        <w:rPr>
          <w:b/>
          <w:sz w:val="24"/>
        </w:rPr>
        <w:t xml:space="preserve"> </w:t>
      </w:r>
      <w:r w:rsidR="002F35ED" w:rsidRPr="00301366">
        <w:rPr>
          <w:sz w:val="24"/>
        </w:rPr>
        <w:t>sourced from</w:t>
      </w:r>
      <w:r w:rsidR="002F35ED" w:rsidRPr="00301366">
        <w:rPr>
          <w:sz w:val="24"/>
          <w:lang w:val="en-GB"/>
        </w:rPr>
        <w:t xml:space="preserve"> </w:t>
      </w:r>
      <w:r w:rsidR="005A1DC8" w:rsidRPr="00301366">
        <w:rPr>
          <w:sz w:val="24"/>
          <w:lang w:val="en-GB"/>
        </w:rPr>
        <w:t>National Bureau of Statistics of China (NBSC)</w:t>
      </w:r>
      <w:r w:rsidR="002F35ED" w:rsidRPr="00301366">
        <w:rPr>
          <w:sz w:val="24"/>
          <w:lang w:val="en-GB"/>
        </w:rPr>
        <w:t xml:space="preserve">, online database. </w:t>
      </w:r>
      <w:r w:rsidR="007C54E7" w:rsidRPr="00301366">
        <w:rPr>
          <w:sz w:val="24"/>
        </w:rPr>
        <w:t>It</w:t>
      </w:r>
      <w:r w:rsidR="007C54E7" w:rsidRPr="00301366">
        <w:rPr>
          <w:rFonts w:hint="eastAsia"/>
          <w:sz w:val="24"/>
        </w:rPr>
        <w:t xml:space="preserve"> is</w:t>
      </w:r>
      <w:r w:rsidRPr="00301366">
        <w:rPr>
          <w:sz w:val="24"/>
        </w:rPr>
        <w:t xml:space="preserve"> defined as the ratio of non-working-age population (aged 0-14 as well as 65 and over) to the working-age population (aged 15- 64). </w:t>
      </w:r>
      <w:bookmarkStart w:id="3" w:name="_Hlk115110253"/>
    </w:p>
    <w:bookmarkEnd w:id="3"/>
    <w:p w14:paraId="723BE0F8" w14:textId="1E9D4D0B" w:rsidR="00632893" w:rsidRPr="00301366" w:rsidRDefault="00632893" w:rsidP="00A95DF6">
      <w:pPr>
        <w:spacing w:line="480" w:lineRule="auto"/>
        <w:ind w:firstLine="480"/>
        <w:rPr>
          <w:sz w:val="24"/>
          <w:lang w:val="en-GB"/>
        </w:rPr>
      </w:pPr>
      <w:r w:rsidRPr="00301366">
        <w:rPr>
          <w:b/>
          <w:sz w:val="24"/>
          <w:lang w:val="en-GB"/>
        </w:rPr>
        <w:t>Foreign trade</w:t>
      </w:r>
      <w:r w:rsidR="00CD131A" w:rsidRPr="00301366">
        <w:rPr>
          <w:b/>
          <w:sz w:val="24"/>
          <w:lang w:val="en-GB"/>
        </w:rPr>
        <w:t>:</w:t>
      </w:r>
      <w:r w:rsidR="002F35ED" w:rsidRPr="00301366">
        <w:rPr>
          <w:sz w:val="24"/>
          <w:lang w:val="en-GB"/>
        </w:rPr>
        <w:t xml:space="preserve"> sourced from </w:t>
      </w:r>
      <w:bookmarkStart w:id="4" w:name="_Hlk115115512"/>
      <w:r w:rsidR="002F35ED" w:rsidRPr="00301366">
        <w:rPr>
          <w:sz w:val="24"/>
          <w:lang w:val="en-GB"/>
        </w:rPr>
        <w:t>NBSC online database</w:t>
      </w:r>
      <w:bookmarkEnd w:id="4"/>
      <w:r w:rsidR="002F35ED" w:rsidRPr="00301366">
        <w:rPr>
          <w:sz w:val="24"/>
          <w:lang w:val="en-GB"/>
        </w:rPr>
        <w:t xml:space="preserve">. </w:t>
      </w:r>
      <w:r w:rsidR="004A0F8D" w:rsidRPr="00301366">
        <w:rPr>
          <w:sz w:val="24"/>
          <w:lang w:val="en-GB"/>
        </w:rPr>
        <w:t>It</w:t>
      </w:r>
      <w:r w:rsidRPr="00301366">
        <w:rPr>
          <w:sz w:val="24"/>
          <w:lang w:val="en-GB"/>
        </w:rPr>
        <w:t xml:space="preserve"> refers to the value</w:t>
      </w:r>
      <w:r w:rsidR="00CD131A" w:rsidRPr="00301366">
        <w:rPr>
          <w:sz w:val="24"/>
          <w:lang w:val="en-GB"/>
        </w:rPr>
        <w:t>s</w:t>
      </w:r>
      <w:r w:rsidRPr="00301366">
        <w:rPr>
          <w:sz w:val="24"/>
          <w:lang w:val="en-GB"/>
        </w:rPr>
        <w:t xml:space="preserve"> of provincial commodities</w:t>
      </w:r>
      <w:r w:rsidR="004A0F8D" w:rsidRPr="00301366">
        <w:rPr>
          <w:sz w:val="24"/>
          <w:lang w:val="en-GB"/>
        </w:rPr>
        <w:t xml:space="preserve"> export </w:t>
      </w:r>
      <w:r w:rsidR="003048C5" w:rsidRPr="00301366">
        <w:rPr>
          <w:sz w:val="24"/>
          <w:lang w:val="en-GB"/>
        </w:rPr>
        <w:t>and</w:t>
      </w:r>
      <w:r w:rsidR="004A0F8D" w:rsidRPr="00301366">
        <w:rPr>
          <w:sz w:val="24"/>
          <w:lang w:val="en-GB"/>
        </w:rPr>
        <w:t xml:space="preserve"> import, accounted</w:t>
      </w:r>
      <w:r w:rsidRPr="00301366">
        <w:rPr>
          <w:sz w:val="24"/>
          <w:lang w:val="en-GB"/>
        </w:rPr>
        <w:t xml:space="preserve"> according to the</w:t>
      </w:r>
      <w:r w:rsidR="005B7BA8" w:rsidRPr="00301366">
        <w:rPr>
          <w:sz w:val="24"/>
          <w:lang w:val="en-GB"/>
        </w:rPr>
        <w:t xml:space="preserve"> domestic</w:t>
      </w:r>
      <w:r w:rsidRPr="00301366">
        <w:rPr>
          <w:sz w:val="24"/>
          <w:lang w:val="en-GB"/>
        </w:rPr>
        <w:t xml:space="preserve"> origin </w:t>
      </w:r>
      <w:r w:rsidR="003048C5" w:rsidRPr="00301366">
        <w:rPr>
          <w:sz w:val="24"/>
          <w:lang w:val="en-GB"/>
        </w:rPr>
        <w:t>and</w:t>
      </w:r>
      <w:r w:rsidRPr="00301366">
        <w:rPr>
          <w:sz w:val="24"/>
          <w:lang w:val="en-GB"/>
        </w:rPr>
        <w:t xml:space="preserve"> destination of commodities</w:t>
      </w:r>
      <w:r w:rsidR="003048C5" w:rsidRPr="00301366">
        <w:rPr>
          <w:sz w:val="24"/>
          <w:lang w:val="en-GB"/>
        </w:rPr>
        <w:t>, respectively.</w:t>
      </w:r>
      <w:r w:rsidR="00CD131A" w:rsidRPr="00301366">
        <w:rPr>
          <w:sz w:val="24"/>
          <w:lang w:val="en-GB"/>
        </w:rPr>
        <w:t xml:space="preserve"> </w:t>
      </w:r>
      <w:r w:rsidR="005B7BA8" w:rsidRPr="00301366">
        <w:rPr>
          <w:sz w:val="24"/>
          <w:lang w:val="en-GB"/>
        </w:rPr>
        <w:t>Since t</w:t>
      </w:r>
      <w:r w:rsidR="00CD131A" w:rsidRPr="00301366">
        <w:rPr>
          <w:sz w:val="24"/>
          <w:lang w:val="en-GB"/>
        </w:rPr>
        <w:t>hey are originally</w:t>
      </w:r>
      <w:r w:rsidR="00CD131A" w:rsidRPr="00301366">
        <w:rPr>
          <w:rFonts w:hint="eastAsia"/>
          <w:sz w:val="24"/>
          <w:lang w:val="en-GB"/>
        </w:rPr>
        <w:t xml:space="preserve"> </w:t>
      </w:r>
      <w:r w:rsidR="00CD131A" w:rsidRPr="00301366">
        <w:rPr>
          <w:sz w:val="24"/>
          <w:lang w:val="en-GB"/>
        </w:rPr>
        <w:t>reported in US dollar</w:t>
      </w:r>
      <w:r w:rsidR="005B7BA8" w:rsidRPr="00301366">
        <w:rPr>
          <w:sz w:val="24"/>
          <w:lang w:val="en-GB"/>
        </w:rPr>
        <w:t>, we</w:t>
      </w:r>
      <w:r w:rsidR="00CD131A" w:rsidRPr="00301366">
        <w:rPr>
          <w:sz w:val="24"/>
          <w:lang w:val="en-GB"/>
        </w:rPr>
        <w:t xml:space="preserve"> use the annual average exchange rate to convert the data into R</w:t>
      </w:r>
      <w:r w:rsidR="005F4E02" w:rsidRPr="00301366">
        <w:rPr>
          <w:sz w:val="24"/>
          <w:lang w:val="en-GB"/>
        </w:rPr>
        <w:t>enminbi</w:t>
      </w:r>
      <w:r w:rsidR="00CD131A" w:rsidRPr="00301366">
        <w:rPr>
          <w:sz w:val="24"/>
          <w:lang w:val="en-GB"/>
        </w:rPr>
        <w:t xml:space="preserve">. </w:t>
      </w:r>
      <w:r w:rsidR="00943BEF" w:rsidRPr="00301366">
        <w:rPr>
          <w:sz w:val="24"/>
          <w:lang w:val="en-GB"/>
        </w:rPr>
        <w:t xml:space="preserve">Moreover, </w:t>
      </w:r>
      <w:r w:rsidR="00C76B91" w:rsidRPr="00301366">
        <w:rPr>
          <w:sz w:val="24"/>
          <w:lang w:val="en-GB"/>
        </w:rPr>
        <w:t xml:space="preserve">since </w:t>
      </w:r>
      <w:r w:rsidR="00943BEF" w:rsidRPr="00301366">
        <w:rPr>
          <w:sz w:val="24"/>
          <w:lang w:val="en-GB"/>
        </w:rPr>
        <w:t>the</w:t>
      </w:r>
      <w:r w:rsidR="00C76B91" w:rsidRPr="00301366">
        <w:rPr>
          <w:sz w:val="24"/>
          <w:lang w:val="en-GB"/>
        </w:rPr>
        <w:t xml:space="preserve"> trade</w:t>
      </w:r>
      <w:r w:rsidR="00943BEF" w:rsidRPr="00301366">
        <w:rPr>
          <w:sz w:val="24"/>
          <w:lang w:val="en-GB"/>
        </w:rPr>
        <w:t xml:space="preserve"> </w:t>
      </w:r>
      <w:r w:rsidR="003048C5" w:rsidRPr="00301366">
        <w:rPr>
          <w:sz w:val="24"/>
          <w:lang w:val="en-GB"/>
        </w:rPr>
        <w:t>statistics</w:t>
      </w:r>
      <w:r w:rsidR="00943BEF" w:rsidRPr="00301366">
        <w:rPr>
          <w:sz w:val="24"/>
          <w:lang w:val="en-GB"/>
        </w:rPr>
        <w:t xml:space="preserve"> of Chongqing and Sichuan are </w:t>
      </w:r>
      <w:r w:rsidR="00C76B91" w:rsidRPr="00301366">
        <w:rPr>
          <w:sz w:val="24"/>
          <w:lang w:val="en-GB"/>
        </w:rPr>
        <w:t xml:space="preserve">individually available </w:t>
      </w:r>
      <w:r w:rsidR="003048C5" w:rsidRPr="00301366">
        <w:rPr>
          <w:sz w:val="24"/>
          <w:lang w:val="en-GB"/>
        </w:rPr>
        <w:t xml:space="preserve">only </w:t>
      </w:r>
      <w:r w:rsidR="00C76B91" w:rsidRPr="00301366">
        <w:rPr>
          <w:sz w:val="24"/>
          <w:lang w:val="en-GB"/>
        </w:rPr>
        <w:t>from 1998</w:t>
      </w:r>
      <w:r w:rsidR="005B7BA8" w:rsidRPr="00301366">
        <w:rPr>
          <w:sz w:val="24"/>
          <w:lang w:val="en-GB"/>
        </w:rPr>
        <w:t xml:space="preserve"> onwards</w:t>
      </w:r>
      <w:r w:rsidR="00C76B91" w:rsidRPr="00301366">
        <w:rPr>
          <w:sz w:val="24"/>
          <w:lang w:val="en-GB"/>
        </w:rPr>
        <w:t xml:space="preserve">, their data over 1994-1997 are </w:t>
      </w:r>
      <w:r w:rsidR="003048C5" w:rsidRPr="00301366">
        <w:rPr>
          <w:sz w:val="24"/>
          <w:lang w:val="en-GB"/>
        </w:rPr>
        <w:t xml:space="preserve">separately </w:t>
      </w:r>
      <w:r w:rsidR="00C76B91" w:rsidRPr="00301366">
        <w:rPr>
          <w:sz w:val="24"/>
          <w:lang w:val="en-GB"/>
        </w:rPr>
        <w:t xml:space="preserve">estimated </w:t>
      </w:r>
      <w:r w:rsidR="005B7BA8" w:rsidRPr="00301366">
        <w:rPr>
          <w:sz w:val="24"/>
          <w:lang w:val="en-GB"/>
        </w:rPr>
        <w:t>on the basis of</w:t>
      </w:r>
      <w:r w:rsidR="00C76B91" w:rsidRPr="00301366">
        <w:rPr>
          <w:sz w:val="24"/>
          <w:lang w:val="en-GB"/>
        </w:rPr>
        <w:t xml:space="preserve"> their respective proportions </w:t>
      </w:r>
      <w:r w:rsidR="003048C5" w:rsidRPr="00301366">
        <w:rPr>
          <w:sz w:val="24"/>
          <w:lang w:val="en-GB"/>
        </w:rPr>
        <w:t xml:space="preserve">of the value in </w:t>
      </w:r>
      <w:r w:rsidR="00C76B91" w:rsidRPr="00301366">
        <w:rPr>
          <w:sz w:val="24"/>
          <w:lang w:val="en-GB"/>
        </w:rPr>
        <w:t>1998.</w:t>
      </w:r>
    </w:p>
    <w:p w14:paraId="7E327F6E" w14:textId="77777777" w:rsidR="00CD131A" w:rsidRPr="00301366" w:rsidRDefault="00CD131A" w:rsidP="00CD131A">
      <w:pPr>
        <w:spacing w:line="480" w:lineRule="auto"/>
        <w:ind w:firstLine="480"/>
        <w:rPr>
          <w:b/>
          <w:sz w:val="24"/>
        </w:rPr>
      </w:pPr>
      <w:r w:rsidRPr="00301366">
        <w:rPr>
          <w:b/>
          <w:sz w:val="24"/>
          <w:lang w:val="en-GB"/>
        </w:rPr>
        <w:t>GDP, GDP growth rates</w:t>
      </w:r>
      <w:r w:rsidRPr="00301366">
        <w:rPr>
          <w:sz w:val="24"/>
          <w:lang w:val="en-GB"/>
        </w:rPr>
        <w:t xml:space="preserve">, </w:t>
      </w:r>
      <w:r w:rsidRPr="00301366">
        <w:rPr>
          <w:b/>
          <w:sz w:val="24"/>
          <w:lang w:val="en-GB"/>
        </w:rPr>
        <w:t>GDP per capita, and GDP deflator:</w:t>
      </w:r>
      <w:r w:rsidRPr="00301366">
        <w:rPr>
          <w:bCs/>
          <w:sz w:val="24"/>
          <w:lang w:val="en-GB"/>
        </w:rPr>
        <w:t xml:space="preserve"> sourced from NB</w:t>
      </w:r>
      <w:r w:rsidRPr="00301366">
        <w:rPr>
          <w:sz w:val="24"/>
          <w:lang w:val="en-GB"/>
        </w:rPr>
        <w:t>SC online database.</w:t>
      </w:r>
    </w:p>
    <w:p w14:paraId="724F8A2E" w14:textId="77777777" w:rsidR="00647515" w:rsidRPr="00301366" w:rsidRDefault="00647515" w:rsidP="00647515">
      <w:pPr>
        <w:spacing w:line="480" w:lineRule="auto"/>
        <w:ind w:firstLine="480"/>
        <w:rPr>
          <w:b/>
          <w:sz w:val="24"/>
        </w:rPr>
      </w:pPr>
      <w:r w:rsidRPr="00301366">
        <w:rPr>
          <w:b/>
          <w:sz w:val="24"/>
        </w:rPr>
        <w:t xml:space="preserve">Gross capital formation: </w:t>
      </w:r>
      <w:r w:rsidRPr="00301366">
        <w:rPr>
          <w:bCs/>
          <w:sz w:val="24"/>
        </w:rPr>
        <w:t>sourced from</w:t>
      </w:r>
      <w:r w:rsidR="005A1DC8" w:rsidRPr="00301366">
        <w:rPr>
          <w:sz w:val="24"/>
          <w:lang w:val="en-GB"/>
        </w:rPr>
        <w:t xml:space="preserve"> NBSC</w:t>
      </w:r>
      <w:r w:rsidRPr="00301366">
        <w:rPr>
          <w:sz w:val="24"/>
          <w:lang w:val="en-GB"/>
        </w:rPr>
        <w:t xml:space="preserve"> online database. </w:t>
      </w:r>
      <w:r w:rsidRPr="00301366">
        <w:rPr>
          <w:bCs/>
          <w:sz w:val="24"/>
          <w:lang w:val="en-GB"/>
        </w:rPr>
        <w:t xml:space="preserve">As a component of the provincial GDP under expenditure approach, </w:t>
      </w:r>
      <w:r w:rsidR="005A1DC8" w:rsidRPr="00301366">
        <w:rPr>
          <w:bCs/>
          <w:sz w:val="24"/>
          <w:lang w:val="en-GB"/>
        </w:rPr>
        <w:t>the variable</w:t>
      </w:r>
      <w:r w:rsidRPr="00301366">
        <w:rPr>
          <w:bCs/>
          <w:sz w:val="24"/>
        </w:rPr>
        <w:t xml:space="preserve"> contains ‘gross fixed capital formation’ and ‘change in inventories’. </w:t>
      </w:r>
      <w:bookmarkStart w:id="5" w:name="_Hlk115110215"/>
    </w:p>
    <w:bookmarkEnd w:id="5"/>
    <w:p w14:paraId="70750437" w14:textId="77777777" w:rsidR="00D15920" w:rsidRPr="00301366" w:rsidRDefault="00D15920" w:rsidP="00D15920">
      <w:pPr>
        <w:spacing w:line="480" w:lineRule="auto"/>
        <w:ind w:firstLine="480"/>
        <w:rPr>
          <w:b/>
          <w:sz w:val="24"/>
        </w:rPr>
      </w:pPr>
      <w:r w:rsidRPr="00301366">
        <w:rPr>
          <w:rFonts w:hint="eastAsia"/>
          <w:b/>
          <w:sz w:val="24"/>
          <w:lang w:val="en-GB"/>
        </w:rPr>
        <w:t>H</w:t>
      </w:r>
      <w:r w:rsidRPr="00301366">
        <w:rPr>
          <w:b/>
          <w:sz w:val="24"/>
          <w:lang w:val="en-GB"/>
        </w:rPr>
        <w:t xml:space="preserve">ousehold consumption: </w:t>
      </w:r>
      <w:r w:rsidRPr="00301366">
        <w:rPr>
          <w:bCs/>
          <w:sz w:val="24"/>
          <w:lang w:val="en-GB"/>
        </w:rPr>
        <w:t>sourced from NB</w:t>
      </w:r>
      <w:r w:rsidRPr="00301366">
        <w:rPr>
          <w:sz w:val="24"/>
          <w:lang w:val="en-GB"/>
        </w:rPr>
        <w:t>SC online database.</w:t>
      </w:r>
    </w:p>
    <w:p w14:paraId="542F9569" w14:textId="77777777" w:rsidR="00FA1048" w:rsidRPr="00301366" w:rsidRDefault="008A6ED3" w:rsidP="00A95DF6">
      <w:pPr>
        <w:spacing w:line="480" w:lineRule="auto"/>
        <w:ind w:firstLine="480"/>
        <w:rPr>
          <w:sz w:val="24"/>
          <w:lang w:val="en-GB"/>
        </w:rPr>
      </w:pPr>
      <w:r w:rsidRPr="00301366">
        <w:rPr>
          <w:b/>
          <w:sz w:val="24"/>
          <w:lang w:val="en-GB"/>
        </w:rPr>
        <w:t>Krugman specialization index</w:t>
      </w:r>
      <w:r w:rsidR="00D15920" w:rsidRPr="00301366">
        <w:rPr>
          <w:b/>
          <w:sz w:val="24"/>
          <w:lang w:val="en-GB"/>
        </w:rPr>
        <w:t>:</w:t>
      </w:r>
      <w:r w:rsidR="00FA1048" w:rsidRPr="00301366">
        <w:rPr>
          <w:sz w:val="24"/>
          <w:lang w:val="en-GB"/>
        </w:rPr>
        <w:t xml:space="preserve"> </w:t>
      </w:r>
      <w:r w:rsidR="00647515" w:rsidRPr="00301366">
        <w:rPr>
          <w:sz w:val="24"/>
          <w:lang w:val="en-GB"/>
        </w:rPr>
        <w:t>f</w:t>
      </w:r>
      <w:r w:rsidR="006356B7" w:rsidRPr="00301366">
        <w:rPr>
          <w:sz w:val="24"/>
          <w:lang w:val="en-GB"/>
        </w:rPr>
        <w:t xml:space="preserve">ollowing </w:t>
      </w:r>
      <w:r w:rsidRPr="00301366">
        <w:rPr>
          <w:sz w:val="24"/>
          <w:lang w:val="en-GB"/>
        </w:rPr>
        <w:t xml:space="preserve">Krugman (1991), the </w:t>
      </w:r>
      <w:r w:rsidR="00DC418F" w:rsidRPr="00301366">
        <w:rPr>
          <w:sz w:val="24"/>
          <w:lang w:val="en-GB"/>
        </w:rPr>
        <w:t xml:space="preserve">degree of dissimilarity of production structure </w:t>
      </w:r>
      <w:r w:rsidRPr="00301366">
        <w:rPr>
          <w:sz w:val="24"/>
          <w:lang w:val="en-GB"/>
        </w:rPr>
        <w:t xml:space="preserve">between two economies, say </w:t>
      </w:r>
      <w:r w:rsidRPr="00301366">
        <w:rPr>
          <w:i/>
          <w:sz w:val="24"/>
          <w:lang w:val="en-GB"/>
        </w:rPr>
        <w:t>i</w:t>
      </w:r>
      <w:r w:rsidRPr="00301366">
        <w:rPr>
          <w:sz w:val="24"/>
          <w:lang w:val="en-GB"/>
        </w:rPr>
        <w:t xml:space="preserve"> and</w:t>
      </w:r>
      <w:r w:rsidRPr="00301366">
        <w:rPr>
          <w:i/>
          <w:sz w:val="24"/>
          <w:lang w:val="en-GB"/>
        </w:rPr>
        <w:t xml:space="preserve"> j</w:t>
      </w:r>
      <w:r w:rsidRPr="00301366">
        <w:rPr>
          <w:sz w:val="24"/>
          <w:lang w:val="en-GB"/>
        </w:rPr>
        <w:t>, can be measured as</w:t>
      </w:r>
      <w:r w:rsidR="00FA1048" w:rsidRPr="00301366">
        <w:rPr>
          <w:sz w:val="24"/>
          <w:lang w:val="en-GB"/>
        </w:rPr>
        <w:t>:</w:t>
      </w:r>
    </w:p>
    <w:p w14:paraId="4083B87B" w14:textId="77777777" w:rsidR="00FD6242" w:rsidRPr="00301366" w:rsidRDefault="00D57E07" w:rsidP="00CA2ABC">
      <w:pPr>
        <w:tabs>
          <w:tab w:val="left" w:pos="540"/>
        </w:tabs>
        <w:spacing w:line="480" w:lineRule="auto"/>
        <w:ind w:leftChars="257" w:left="540" w:right="-180"/>
        <w:rPr>
          <w:sz w:val="24"/>
          <w:lang w:val="en-GB"/>
        </w:rPr>
      </w:pPr>
      <w:r>
        <w:rPr>
          <w:sz w:val="24"/>
        </w:rPr>
        <w:lastRenderedPageBreak/>
        <w:pict w14:anchorId="12ADA4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4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bordersDontSurroundHeader/&gt;&lt;w:bordersDontSurroundFooter/&gt;&lt;w:stylePaneFormatFilter w:val=&quot;3F01&quot;/&gt;&lt;w:defaultTabStop w:val=&quot;420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endnotePr&gt;&lt;w:pos w:val=&quot;sect-end&quot;/&gt;&lt;w:numFmt w:val=&quot;decimal&quot;/&gt;&lt;/w:endnotePr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571359&quot;/&gt;&lt;wsp:rsid wsp:val=&quot;000029F8&quot;/&gt;&lt;wsp:rsid wsp:val=&quot;000031E7&quot;/&gt;&lt;wsp:rsid wsp:val=&quot;00004B1D&quot;/&gt;&lt;wsp:rsid wsp:val=&quot;00013542&quot;/&gt;&lt;wsp:rsid wsp:val=&quot;000135BE&quot;/&gt;&lt;wsp:rsid wsp:val=&quot;00013877&quot;/&gt;&lt;wsp:rsid wsp:val=&quot;00013A35&quot;/&gt;&lt;wsp:rsid wsp:val=&quot;00017D73&quot;/&gt;&lt;wsp:rsid wsp:val=&quot;00026827&quot;/&gt;&lt;wsp:rsid wsp:val=&quot;00027A38&quot;/&gt;&lt;wsp:rsid wsp:val=&quot;00027D7F&quot;/&gt;&lt;wsp:rsid wsp:val=&quot;0003412C&quot;/&gt;&lt;wsp:rsid wsp:val=&quot;00036A3E&quot;/&gt;&lt;wsp:rsid wsp:val=&quot;00040CE4&quot;/&gt;&lt;wsp:rsid wsp:val=&quot;0004105F&quot;/&gt;&lt;wsp:rsid wsp:val=&quot;00042D6D&quot;/&gt;&lt;wsp:rsid wsp:val=&quot;00050303&quot;/&gt;&lt;wsp:rsid wsp:val=&quot;00051ED5&quot;/&gt;&lt;wsp:rsid wsp:val=&quot;00052BF5&quot;/&gt;&lt;wsp:rsid wsp:val=&quot;0005408A&quot;/&gt;&lt;wsp:rsid wsp:val=&quot;00056527&quot;/&gt;&lt;wsp:rsid wsp:val=&quot;00056CA6&quot;/&gt;&lt;wsp:rsid wsp:val=&quot;000579BA&quot;/&gt;&lt;wsp:rsid wsp:val=&quot;00061497&quot;/&gt;&lt;wsp:rsid wsp:val=&quot;000622BB&quot;/&gt;&lt;wsp:rsid wsp:val=&quot;00062DBA&quot;/&gt;&lt;wsp:rsid wsp:val=&quot;00065736&quot;/&gt;&lt;wsp:rsid wsp:val=&quot;000670B8&quot;/&gt;&lt;wsp:rsid wsp:val=&quot;0006767A&quot;/&gt;&lt;wsp:rsid wsp:val=&quot;0007079F&quot;/&gt;&lt;wsp:rsid wsp:val=&quot;00070CF5&quot;/&gt;&lt;wsp:rsid wsp:val=&quot;000735B6&quot;/&gt;&lt;wsp:rsid wsp:val=&quot;00074552&quot;/&gt;&lt;wsp:rsid wsp:val=&quot;00074C1F&quot;/&gt;&lt;wsp:rsid wsp:val=&quot;00076BDC&quot;/&gt;&lt;wsp:rsid wsp:val=&quot;00077375&quot;/&gt;&lt;wsp:rsid wsp:val=&quot;0007782A&quot;/&gt;&lt;wsp:rsid wsp:val=&quot;00080856&quot;/&gt;&lt;wsp:rsid wsp:val=&quot;00081AF1&quot;/&gt;&lt;wsp:rsid wsp:val=&quot;00084201&quot;/&gt;&lt;wsp:rsid wsp:val=&quot;000864F2&quot;/&gt;&lt;wsp:rsid wsp:val=&quot;000971E9&quot;/&gt;&lt;wsp:rsid wsp:val=&quot;00097DB3&quot;/&gt;&lt;wsp:rsid wsp:val=&quot;00097F70&quot;/&gt;&lt;wsp:rsid wsp:val=&quot;000A4DE5&quot;/&gt;&lt;wsp:rsid wsp:val=&quot;000A5D90&quot;/&gt;&lt;wsp:rsid wsp:val=&quot;000A7F33&quot;/&gt;&lt;wsp:rsid wsp:val=&quot;000B3DAF&quot;/&gt;&lt;wsp:rsid wsp:val=&quot;000B4E08&quot;/&gt;&lt;wsp:rsid wsp:val=&quot;000B5CFE&quot;/&gt;&lt;wsp:rsid wsp:val=&quot;000B7449&quot;/&gt;&lt;wsp:rsid wsp:val=&quot;000C259F&quot;/&gt;&lt;wsp:rsid wsp:val=&quot;000C27E6&quot;/&gt;&lt;wsp:rsid wsp:val=&quot;000C3607&quot;/&gt;&lt;wsp:rsid wsp:val=&quot;000C7407&quot;/&gt;&lt;wsp:rsid wsp:val=&quot;000D0CFF&quot;/&gt;&lt;wsp:rsid wsp:val=&quot;000D54AF&quot;/&gt;&lt;wsp:rsid wsp:val=&quot;000D68B6&quot;/&gt;&lt;wsp:rsid wsp:val=&quot;000D7EA4&quot;/&gt;&lt;wsp:rsid wsp:val=&quot;000E44B1&quot;/&gt;&lt;wsp:rsid wsp:val=&quot;000E6222&quot;/&gt;&lt;wsp:rsid wsp:val=&quot;000E6AF8&quot;/&gt;&lt;wsp:rsid wsp:val=&quot;000F379F&quot;/&gt;&lt;wsp:rsid wsp:val=&quot;000F7525&quot;/&gt;&lt;wsp:rsid wsp:val=&quot;00101CAF&quot;/&gt;&lt;wsp:rsid wsp:val=&quot;001032C9&quot;/&gt;&lt;wsp:rsid wsp:val=&quot;00103D30&quot;/&gt;&lt;wsp:rsid wsp:val=&quot;0011193D&quot;/&gt;&lt;wsp:rsid wsp:val=&quot;00111F5D&quot;/&gt;&lt;wsp:rsid wsp:val=&quot;00112ED5&quot;/&gt;&lt;wsp:rsid wsp:val=&quot;00113A11&quot;/&gt;&lt;wsp:rsid wsp:val=&quot;001176DA&quot;/&gt;&lt;wsp:rsid wsp:val=&quot;00122FAB&quot;/&gt;&lt;wsp:rsid wsp:val=&quot;0012329D&quot;/&gt;&lt;wsp:rsid wsp:val=&quot;0012420A&quot;/&gt;&lt;wsp:rsid wsp:val=&quot;00130BC6&quot;/&gt;&lt;wsp:rsid wsp:val=&quot;001327B6&quot;/&gt;&lt;wsp:rsid wsp:val=&quot;00134AFF&quot;/&gt;&lt;wsp:rsid wsp:val=&quot;00137EA4&quot;/&gt;&lt;wsp:rsid wsp:val=&quot;00140837&quot;/&gt;&lt;wsp:rsid wsp:val=&quot;00143D52&quot;/&gt;&lt;wsp:rsid wsp:val=&quot;00145518&quot;/&gt;&lt;wsp:rsid wsp:val=&quot;00146420&quot;/&gt;&lt;wsp:rsid wsp:val=&quot;0014678E&quot;/&gt;&lt;wsp:rsid wsp:val=&quot;00147B2F&quot;/&gt;&lt;wsp:rsid wsp:val=&quot;001522B3&quot;/&gt;&lt;wsp:rsid wsp:val=&quot;00153249&quot;/&gt;&lt;wsp:rsid wsp:val=&quot;00156346&quot;/&gt;&lt;wsp:rsid wsp:val=&quot;001608A7&quot;/&gt;&lt;wsp:rsid wsp:val=&quot;0016127D&quot;/&gt;&lt;wsp:rsid wsp:val=&quot;001616AD&quot;/&gt;&lt;wsp:rsid wsp:val=&quot;00170118&quot;/&gt;&lt;wsp:rsid wsp:val=&quot;001703DA&quot;/&gt;&lt;wsp:rsid wsp:val=&quot;00170E75&quot;/&gt;&lt;wsp:rsid wsp:val=&quot;00171100&quot;/&gt;&lt;wsp:rsid wsp:val=&quot;0017507C&quot;/&gt;&lt;wsp:rsid wsp:val=&quot;00175274&quot;/&gt;&lt;wsp:rsid wsp:val=&quot;00175B11&quot;/&gt;&lt;wsp:rsid wsp:val=&quot;00176B14&quot;/&gt;&lt;wsp:rsid wsp:val=&quot;0017770F&quot;/&gt;&lt;wsp:rsid wsp:val=&quot;001777EE&quot;/&gt;&lt;wsp:rsid wsp:val=&quot;001812FB&quot;/&gt;&lt;wsp:rsid wsp:val=&quot;0018195C&quot;/&gt;&lt;wsp:rsid wsp:val=&quot;0018372A&quot;/&gt;&lt;wsp:rsid wsp:val=&quot;00186B7D&quot;/&gt;&lt;wsp:rsid wsp:val=&quot;00187B7A&quot;/&gt;&lt;wsp:rsid wsp:val=&quot;001902C3&quot;/&gt;&lt;wsp:rsid wsp:val=&quot;001942CE&quot;/&gt;&lt;wsp:rsid wsp:val=&quot;001A044B&quot;/&gt;&lt;wsp:rsid wsp:val=&quot;001A0741&quot;/&gt;&lt;wsp:rsid wsp:val=&quot;001A258E&quot;/&gt;&lt;wsp:rsid wsp:val=&quot;001A3995&quot;/&gt;&lt;wsp:rsid wsp:val=&quot;001A476B&quot;/&gt;&lt;wsp:rsid wsp:val=&quot;001A6607&quot;/&gt;&lt;wsp:rsid wsp:val=&quot;001A718B&quot;/&gt;&lt;wsp:rsid wsp:val=&quot;001B04ED&quot;/&gt;&lt;wsp:rsid wsp:val=&quot;001B1141&quot;/&gt;&lt;wsp:rsid wsp:val=&quot;001B11D0&quot;/&gt;&lt;wsp:rsid wsp:val=&quot;001B13D1&quot;/&gt;&lt;wsp:rsid wsp:val=&quot;001B248C&quot;/&gt;&lt;wsp:rsid wsp:val=&quot;001B3ABD&quot;/&gt;&lt;wsp:rsid wsp:val=&quot;001B3CD0&quot;/&gt;&lt;wsp:rsid wsp:val=&quot;001B68AF&quot;/&gt;&lt;wsp:rsid wsp:val=&quot;001B75C4&quot;/&gt;&lt;wsp:rsid wsp:val=&quot;001C0216&quot;/&gt;&lt;wsp:rsid wsp:val=&quot;001C0F93&quot;/&gt;&lt;wsp:rsid wsp:val=&quot;001C28B4&quot;/&gt;&lt;wsp:rsid wsp:val=&quot;001C3DB1&quot;/&gt;&lt;wsp:rsid wsp:val=&quot;001C578C&quot;/&gt;&lt;wsp:rsid wsp:val=&quot;001C5F4C&quot;/&gt;&lt;wsp:rsid wsp:val=&quot;001D055A&quot;/&gt;&lt;wsp:rsid wsp:val=&quot;001D347E&quot;/&gt;&lt;wsp:rsid wsp:val=&quot;001D3B33&quot;/&gt;&lt;wsp:rsid wsp:val=&quot;001E27C1&quot;/&gt;&lt;wsp:rsid wsp:val=&quot;001E42F9&quot;/&gt;&lt;wsp:rsid wsp:val=&quot;001E7924&quot;/&gt;&lt;wsp:rsid wsp:val=&quot;001F0015&quot;/&gt;&lt;wsp:rsid wsp:val=&quot;001F0865&quot;/&gt;&lt;wsp:rsid wsp:val=&quot;001F2139&quot;/&gt;&lt;wsp:rsid wsp:val=&quot;001F40CE&quot;/&gt;&lt;wsp:rsid wsp:val=&quot;001F4416&quot;/&gt;&lt;wsp:rsid wsp:val=&quot;001F47FA&quot;/&gt;&lt;wsp:rsid wsp:val=&quot;001F4F1E&quot;/&gt;&lt;wsp:rsid wsp:val=&quot;001F5F45&quot;/&gt;&lt;wsp:rsid wsp:val=&quot;001F7657&quot;/&gt;&lt;wsp:rsid wsp:val=&quot;002006B5&quot;/&gt;&lt;wsp:rsid wsp:val=&quot;00201D81&quot;/&gt;&lt;wsp:rsid wsp:val=&quot;00202015&quot;/&gt;&lt;wsp:rsid wsp:val=&quot;00202ECD&quot;/&gt;&lt;wsp:rsid wsp:val=&quot;00205A65&quot;/&gt;&lt;wsp:rsid wsp:val=&quot;00206042&quot;/&gt;&lt;wsp:rsid wsp:val=&quot;0020687A&quot;/&gt;&lt;wsp:rsid wsp:val=&quot;00207ECA&quot;/&gt;&lt;wsp:rsid wsp:val=&quot;00207F7B&quot;/&gt;&lt;wsp:rsid wsp:val=&quot;00211F9A&quot;/&gt;&lt;wsp:rsid wsp:val=&quot;00213D7D&quot;/&gt;&lt;wsp:rsid wsp:val=&quot;00215811&quot;/&gt;&lt;wsp:rsid wsp:val=&quot;00216F21&quot;/&gt;&lt;wsp:rsid wsp:val=&quot;00217A9C&quot;/&gt;&lt;wsp:rsid wsp:val=&quot;00220205&quot;/&gt;&lt;wsp:rsid wsp:val=&quot;002210A1&quot;/&gt;&lt;wsp:rsid wsp:val=&quot;00221F52&quot;/&gt;&lt;wsp:rsid wsp:val=&quot;00222E61&quot;/&gt;&lt;wsp:rsid wsp:val=&quot;00222F1F&quot;/&gt;&lt;wsp:rsid wsp:val=&quot;00223E9F&quot;/&gt;&lt;wsp:rsid wsp:val=&quot;002264E8&quot;/&gt;&lt;wsp:rsid wsp:val=&quot;00226B5A&quot;/&gt;&lt;wsp:rsid wsp:val=&quot;00226EC2&quot;/&gt;&lt;wsp:rsid wsp:val=&quot;00230D3A&quot;/&gt;&lt;wsp:rsid wsp:val=&quot;00231B80&quot;/&gt;&lt;wsp:rsid wsp:val=&quot;00232C26&quot;/&gt;&lt;wsp:rsid wsp:val=&quot;00234A9B&quot;/&gt;&lt;wsp:rsid wsp:val=&quot;002350A6&quot;/&gt;&lt;wsp:rsid wsp:val=&quot;00235509&quot;/&gt;&lt;wsp:rsid wsp:val=&quot;0023645E&quot;/&gt;&lt;wsp:rsid wsp:val=&quot;00240CE0&quot;/&gt;&lt;wsp:rsid wsp:val=&quot;002426C3&quot;/&gt;&lt;wsp:rsid wsp:val=&quot;00242AAE&quot;/&gt;&lt;wsp:rsid wsp:val=&quot;002436B0&quot;/&gt;&lt;wsp:rsid wsp:val=&quot;002444F5&quot;/&gt;&lt;wsp:rsid wsp:val=&quot;00245DB4&quot;/&gt;&lt;wsp:rsid wsp:val=&quot;00245F89&quot;/&gt;&lt;wsp:rsid wsp:val=&quot;00246843&quot;/&gt;&lt;wsp:rsid wsp:val=&quot;0024786B&quot;/&gt;&lt;wsp:rsid wsp:val=&quot;00252998&quot;/&gt;&lt;wsp:rsid wsp:val=&quot;002530B2&quot;/&gt;&lt;wsp:rsid wsp:val=&quot;00253D45&quot;/&gt;&lt;wsp:rsid wsp:val=&quot;00254DA2&quot;/&gt;&lt;wsp:rsid wsp:val=&quot;00255A67&quot;/&gt;&lt;wsp:rsid wsp:val=&quot;00257843&quot;/&gt;&lt;wsp:rsid wsp:val=&quot;00260214&quot;/&gt;&lt;wsp:rsid wsp:val=&quot;00261649&quot;/&gt;&lt;wsp:rsid wsp:val=&quot;00262711&quot;/&gt;&lt;wsp:rsid wsp:val=&quot;00262AD5&quot;/&gt;&lt;wsp:rsid wsp:val=&quot;00263B08&quot;/&gt;&lt;wsp:rsid wsp:val=&quot;00263DD1&quot;/&gt;&lt;wsp:rsid wsp:val=&quot;00277DF7&quot;/&gt;&lt;wsp:rsid wsp:val=&quot;00277FC1&quot;/&gt;&lt;wsp:rsid wsp:val=&quot;00280003&quot;/&gt;&lt;wsp:rsid wsp:val=&quot;0028011A&quot;/&gt;&lt;wsp:rsid wsp:val=&quot;00280743&quot;/&gt;&lt;wsp:rsid wsp:val=&quot;00280E0B&quot;/&gt;&lt;wsp:rsid wsp:val=&quot;0028111A&quot;/&gt;&lt;wsp:rsid wsp:val=&quot;00282383&quot;/&gt;&lt;wsp:rsid wsp:val=&quot;00285459&quot;/&gt;&lt;wsp:rsid wsp:val=&quot;0028637E&quot;/&gt;&lt;wsp:rsid wsp:val=&quot;00291EBF&quot;/&gt;&lt;wsp:rsid wsp:val=&quot;00295670&quot;/&gt;&lt;wsp:rsid wsp:val=&quot;00297FA5&quot;/&gt;&lt;wsp:rsid wsp:val=&quot;002A6EBA&quot;/&gt;&lt;wsp:rsid wsp:val=&quot;002B0411&quot;/&gt;&lt;wsp:rsid wsp:val=&quot;002B456D&quot;/&gt;&lt;wsp:rsid wsp:val=&quot;002B7043&quot;/&gt;&lt;wsp:rsid wsp:val=&quot;002C03A3&quot;/&gt;&lt;wsp:rsid wsp:val=&quot;002C2A10&quot;/&gt;&lt;wsp:rsid wsp:val=&quot;002C2B69&quot;/&gt;&lt;wsp:rsid wsp:val=&quot;002C4D23&quot;/&gt;&lt;wsp:rsid wsp:val=&quot;002C622A&quot;/&gt;&lt;wsp:rsid wsp:val=&quot;002C75D5&quot;/&gt;&lt;wsp:rsid wsp:val=&quot;002D2CC3&quot;/&gt;&lt;wsp:rsid wsp:val=&quot;002D489B&quot;/&gt;&lt;wsp:rsid wsp:val=&quot;002D65D6&quot;/&gt;&lt;wsp:rsid wsp:val=&quot;002D7238&quot;/&gt;&lt;wsp:rsid wsp:val=&quot;002E02E5&quot;/&gt;&lt;wsp:rsid wsp:val=&quot;002E06AC&quot;/&gt;&lt;wsp:rsid wsp:val=&quot;002E0724&quot;/&gt;&lt;wsp:rsid wsp:val=&quot;002E3939&quot;/&gt;&lt;wsp:rsid wsp:val=&quot;002E5D8A&quot;/&gt;&lt;wsp:rsid wsp:val=&quot;002E7937&quot;/&gt;&lt;wsp:rsid wsp:val=&quot;002F5313&quot;/&gt;&lt;wsp:rsid wsp:val=&quot;002F5437&quot;/&gt;&lt;wsp:rsid wsp:val=&quot;002F58C3&quot;/&gt;&lt;wsp:rsid wsp:val=&quot;00300381&quot;/&gt;&lt;wsp:rsid wsp:val=&quot;00300F54&quot;/&gt;&lt;wsp:rsid wsp:val=&quot;00301E11&quot;/&gt;&lt;wsp:rsid wsp:val=&quot;003114DB&quot;/&gt;&lt;wsp:rsid wsp:val=&quot;003128E4&quot;/&gt;&lt;wsp:rsid wsp:val=&quot;003141E9&quot;/&gt;&lt;wsp:rsid wsp:val=&quot;00315F17&quot;/&gt;&lt;wsp:rsid wsp:val=&quot;0031780B&quot;/&gt;&lt;wsp:rsid wsp:val=&quot;00321AD2&quot;/&gt;&lt;wsp:rsid wsp:val=&quot;00322357&quot;/&gt;&lt;wsp:rsid wsp:val=&quot;003224E3&quot;/&gt;&lt;wsp:rsid wsp:val=&quot;003232B4&quot;/&gt;&lt;wsp:rsid wsp:val=&quot;00324E23&quot;/&gt;&lt;wsp:rsid wsp:val=&quot;00326804&quot;/&gt;&lt;wsp:rsid wsp:val=&quot;0032798F&quot;/&gt;&lt;wsp:rsid wsp:val=&quot;00330EEE&quot;/&gt;&lt;wsp:rsid wsp:val=&quot;00330FF0&quot;/&gt;&lt;wsp:rsid wsp:val=&quot;00332FD3&quot;/&gt;&lt;wsp:rsid wsp:val=&quot;00336937&quot;/&gt;&lt;wsp:rsid wsp:val=&quot;00336C9A&quot;/&gt;&lt;wsp:rsid wsp:val=&quot;00337BC2&quot;/&gt;&lt;wsp:rsid wsp:val=&quot;00340610&quot;/&gt;&lt;wsp:rsid wsp:val=&quot;003419CB&quot;/&gt;&lt;wsp:rsid wsp:val=&quot;00343E46&quot;/&gt;&lt;wsp:rsid wsp:val=&quot;003448A7&quot;/&gt;&lt;wsp:rsid wsp:val=&quot;0035141C&quot;/&gt;&lt;wsp:rsid wsp:val=&quot;003519E1&quot;/&gt;&lt;wsp:rsid wsp:val=&quot;00355E47&quot;/&gt;&lt;wsp:rsid wsp:val=&quot;003571B0&quot;/&gt;&lt;wsp:rsid wsp:val=&quot;003711A8&quot;/&gt;&lt;wsp:rsid wsp:val=&quot;0037235F&quot;/&gt;&lt;wsp:rsid wsp:val=&quot;0037636C&quot;/&gt;&lt;wsp:rsid wsp:val=&quot;00377912&quot;/&gt;&lt;wsp:rsid wsp:val=&quot;003808DC&quot;/&gt;&lt;wsp:rsid wsp:val=&quot;00381AD5&quot;/&gt;&lt;wsp:rsid wsp:val=&quot;003836EA&quot;/&gt;&lt;wsp:rsid wsp:val=&quot;00386DB0&quot;/&gt;&lt;wsp:rsid wsp:val=&quot;00387C9E&quot;/&gt;&lt;wsp:rsid wsp:val=&quot;00387F42&quot;/&gt;&lt;wsp:rsid wsp:val=&quot;0039419C&quot;/&gt;&lt;wsp:rsid wsp:val=&quot;0039758B&quot;/&gt;&lt;wsp:rsid wsp:val=&quot;003A02CE&quot;/&gt;&lt;wsp:rsid wsp:val=&quot;003A1618&quot;/&gt;&lt;wsp:rsid wsp:val=&quot;003A21DF&quot;/&gt;&lt;wsp:rsid wsp:val=&quot;003A2291&quot;/&gt;&lt;wsp:rsid wsp:val=&quot;003A27E3&quot;/&gt;&lt;wsp:rsid wsp:val=&quot;003A47A5&quot;/&gt;&lt;wsp:rsid wsp:val=&quot;003A5E32&quot;/&gt;&lt;wsp:rsid wsp:val=&quot;003A6845&quot;/&gt;&lt;wsp:rsid wsp:val=&quot;003A6871&quot;/&gt;&lt;wsp:rsid wsp:val=&quot;003A6B40&quot;/&gt;&lt;wsp:rsid wsp:val=&quot;003A7458&quot;/&gt;&lt;wsp:rsid wsp:val=&quot;003A7C13&quot;/&gt;&lt;wsp:rsid wsp:val=&quot;003B3EF7&quot;/&gt;&lt;wsp:rsid wsp:val=&quot;003B4EAD&quot;/&gt;&lt;wsp:rsid wsp:val=&quot;003B6A3C&quot;/&gt;&lt;wsp:rsid wsp:val=&quot;003C3522&quot;/&gt;&lt;wsp:rsid wsp:val=&quot;003C3D55&quot;/&gt;&lt;wsp:rsid wsp:val=&quot;003C4295&quot;/&gt;&lt;wsp:rsid wsp:val=&quot;003D048C&quot;/&gt;&lt;wsp:rsid wsp:val=&quot;003D0E2F&quot;/&gt;&lt;wsp:rsid wsp:val=&quot;003D424C&quot;/&gt;&lt;wsp:rsid wsp:val=&quot;003D6ABA&quot;/&gt;&lt;wsp:rsid wsp:val=&quot;003E0CD9&quot;/&gt;&lt;wsp:rsid wsp:val=&quot;003E1BE4&quot;/&gt;&lt;wsp:rsid wsp:val=&quot;003E2685&quot;/&gt;&lt;wsp:rsid wsp:val=&quot;003E2E7C&quot;/&gt;&lt;wsp:rsid wsp:val=&quot;003E304D&quot;/&gt;&lt;wsp:rsid wsp:val=&quot;003E3A7E&quot;/&gt;&lt;wsp:rsid wsp:val=&quot;003E5DB2&quot;/&gt;&lt;wsp:rsid wsp:val=&quot;003F1E6E&quot;/&gt;&lt;wsp:rsid wsp:val=&quot;003F2F18&quot;/&gt;&lt;wsp:rsid wsp:val=&quot;003F5C98&quot;/&gt;&lt;wsp:rsid wsp:val=&quot;00400213&quot;/&gt;&lt;wsp:rsid wsp:val=&quot;00401909&quot;/&gt;&lt;wsp:rsid wsp:val=&quot;00402275&quot;/&gt;&lt;wsp:rsid wsp:val=&quot;00402BDE&quot;/&gt;&lt;wsp:rsid wsp:val=&quot;00404A08&quot;/&gt;&lt;wsp:rsid wsp:val=&quot;00405DA9&quot;/&gt;&lt;wsp:rsid wsp:val=&quot;004103BD&quot;/&gt;&lt;wsp:rsid wsp:val=&quot;00412C34&quot;/&gt;&lt;wsp:rsid wsp:val=&quot;004133EE&quot;/&gt;&lt;wsp:rsid wsp:val=&quot;00413746&quot;/&gt;&lt;wsp:rsid wsp:val=&quot;004141FA&quot;/&gt;&lt;wsp:rsid wsp:val=&quot;004151F3&quot;/&gt;&lt;wsp:rsid wsp:val=&quot;004162E1&quot;/&gt;&lt;wsp:rsid wsp:val=&quot;00417154&quot;/&gt;&lt;wsp:rsid wsp:val=&quot;004207CD&quot;/&gt;&lt;wsp:rsid wsp:val=&quot;00420CE2&quot;/&gt;&lt;wsp:rsid wsp:val=&quot;00421083&quot;/&gt;&lt;wsp:rsid wsp:val=&quot;0042132E&quot;/&gt;&lt;wsp:rsid wsp:val=&quot;00421568&quot;/&gt;&lt;wsp:rsid wsp:val=&quot;00423184&quot;/&gt;&lt;wsp:rsid wsp:val=&quot;004238D4&quot;/&gt;&lt;wsp:rsid wsp:val=&quot;004253DC&quot;/&gt;&lt;wsp:rsid wsp:val=&quot;00425FBA&quot;/&gt;&lt;wsp:rsid wsp:val=&quot;00426856&quot;/&gt;&lt;wsp:rsid wsp:val=&quot;00426AF7&quot;/&gt;&lt;wsp:rsid wsp:val=&quot;004303FC&quot;/&gt;&lt;wsp:rsid wsp:val=&quot;0043256E&quot;/&gt;&lt;wsp:rsid wsp:val=&quot;004325E7&quot;/&gt;&lt;wsp:rsid wsp:val=&quot;00436EA2&quot;/&gt;&lt;wsp:rsid wsp:val=&quot;00436EE6&quot;/&gt;&lt;wsp:rsid wsp:val=&quot;004374EC&quot;/&gt;&lt;wsp:rsid wsp:val=&quot;00437784&quot;/&gt;&lt;wsp:rsid wsp:val=&quot;00440AE2&quot;/&gt;&lt;wsp:rsid wsp:val=&quot;00441191&quot;/&gt;&lt;wsp:rsid wsp:val=&quot;00441C6D&quot;/&gt;&lt;wsp:rsid wsp:val=&quot;00441F9A&quot;/&gt;&lt;wsp:rsid wsp:val=&quot;00444230&quot;/&gt;&lt;wsp:rsid wsp:val=&quot;004453BA&quot;/&gt;&lt;wsp:rsid wsp:val=&quot;00447FF1&quot;/&gt;&lt;wsp:rsid wsp:val=&quot;0045037D&quot;/&gt;&lt;wsp:rsid wsp:val=&quot;004508AD&quot;/&gt;&lt;wsp:rsid wsp:val=&quot;004519EE&quot;/&gt;&lt;wsp:rsid wsp:val=&quot;00453BBA&quot;/&gt;&lt;wsp:rsid wsp:val=&quot;00453F28&quot;/&gt;&lt;wsp:rsid wsp:val=&quot;0045546A&quot;/&gt;&lt;wsp:rsid wsp:val=&quot;00460447&quot;/&gt;&lt;wsp:rsid wsp:val=&quot;004645AF&quot;/&gt;&lt;wsp:rsid wsp:val=&quot;004665F4&quot;/&gt;&lt;wsp:rsid wsp:val=&quot;00466E4A&quot;/&gt;&lt;wsp:rsid wsp:val=&quot;0046773B&quot;/&gt;&lt;wsp:rsid wsp:val=&quot;0047254B&quot;/&gt;&lt;wsp:rsid wsp:val=&quot;00474835&quot;/&gt;&lt;wsp:rsid wsp:val=&quot;00476F89&quot;/&gt;&lt;wsp:rsid wsp:val=&quot;004776CE&quot;/&gt;&lt;wsp:rsid wsp:val=&quot;004801F0&quot;/&gt;&lt;wsp:rsid wsp:val=&quot;00481FC2&quot;/&gt;&lt;wsp:rsid wsp:val=&quot;00483B31&quot;/&gt;&lt;wsp:rsid wsp:val=&quot;004906E9&quot;/&gt;&lt;wsp:rsid wsp:val=&quot;00492B35&quot;/&gt;&lt;wsp:rsid wsp:val=&quot;004965BA&quot;/&gt;&lt;wsp:rsid wsp:val=&quot;004A2411&quot;/&gt;&lt;wsp:rsid wsp:val=&quot;004A2635&quot;/&gt;&lt;wsp:rsid wsp:val=&quot;004A3B57&quot;/&gt;&lt;wsp:rsid wsp:val=&quot;004A506D&quot;/&gt;&lt;wsp:rsid wsp:val=&quot;004A51A5&quot;/&gt;&lt;wsp:rsid wsp:val=&quot;004A663F&quot;/&gt;&lt;wsp:rsid wsp:val=&quot;004A6904&quot;/&gt;&lt;wsp:rsid wsp:val=&quot;004A6977&quot;/&gt;&lt;wsp:rsid wsp:val=&quot;004B0288&quot;/&gt;&lt;wsp:rsid wsp:val=&quot;004B2DB7&quot;/&gt;&lt;wsp:rsid wsp:val=&quot;004B5E22&quot;/&gt;&lt;wsp:rsid wsp:val=&quot;004C6268&quot;/&gt;&lt;wsp:rsid wsp:val=&quot;004C7CED&quot;/&gt;&lt;wsp:rsid wsp:val=&quot;004D2D38&quot;/&gt;&lt;wsp:rsid wsp:val=&quot;004D4486&quot;/&gt;&lt;wsp:rsid wsp:val=&quot;004D59B4&quot;/&gt;&lt;wsp:rsid wsp:val=&quot;004D7665&quot;/&gt;&lt;wsp:rsid wsp:val=&quot;004E1A1C&quot;/&gt;&lt;wsp:rsid wsp:val=&quot;004E70FC&quot;/&gt;&lt;wsp:rsid wsp:val=&quot;004E72C4&quot;/&gt;&lt;wsp:rsid wsp:val=&quot;004E7F78&quot;/&gt;&lt;wsp:rsid wsp:val=&quot;004F2D9B&quot;/&gt;&lt;wsp:rsid wsp:val=&quot;004F4360&quot;/&gt;&lt;wsp:rsid wsp:val=&quot;004F488B&quot;/&gt;&lt;wsp:rsid wsp:val=&quot;004F53F1&quot;/&gt;&lt;wsp:rsid wsp:val=&quot;004F55E5&quot;/&gt;&lt;wsp:rsid wsp:val=&quot;004F60F3&quot;/&gt;&lt;wsp:rsid wsp:val=&quot;00500542&quot;/&gt;&lt;wsp:rsid wsp:val=&quot;00505523&quot;/&gt;&lt;wsp:rsid wsp:val=&quot;00510F41&quot;/&gt;&lt;wsp:rsid wsp:val=&quot;0051138C&quot;/&gt;&lt;wsp:rsid wsp:val=&quot;00514907&quot;/&gt;&lt;wsp:rsid wsp:val=&quot;0051504D&quot;/&gt;&lt;wsp:rsid wsp:val=&quot;0052321A&quot;/&gt;&lt;wsp:rsid wsp:val=&quot;00523CA9&quot;/&gt;&lt;wsp:rsid wsp:val=&quot;005255B7&quot;/&gt;&lt;wsp:rsid wsp:val=&quot;005257C8&quot;/&gt;&lt;wsp:rsid wsp:val=&quot;00526AC9&quot;/&gt;&lt;wsp:rsid wsp:val=&quot;00536D27&quot;/&gt;&lt;wsp:rsid wsp:val=&quot;00537D3B&quot;/&gt;&lt;wsp:rsid wsp:val=&quot;005407E2&quot;/&gt;&lt;wsp:rsid wsp:val=&quot;0054491A&quot;/&gt;&lt;wsp:rsid wsp:val=&quot;00545C2B&quot;/&gt;&lt;wsp:rsid wsp:val=&quot;005520FD&quot;/&gt;&lt;wsp:rsid wsp:val=&quot;00553012&quot;/&gt;&lt;wsp:rsid wsp:val=&quot;00553B4E&quot;/&gt;&lt;wsp:rsid wsp:val=&quot;00554E54&quot;/&gt;&lt;wsp:rsid wsp:val=&quot;005552B0&quot;/&gt;&lt;wsp:rsid wsp:val=&quot;005557AB&quot;/&gt;&lt;wsp:rsid wsp:val=&quot;00556605&quot;/&gt;&lt;wsp:rsid wsp:val=&quot;00561786&quot;/&gt;&lt;wsp:rsid wsp:val=&quot;00562C1F&quot;/&gt;&lt;wsp:rsid wsp:val=&quot;00562D4F&quot;/&gt;&lt;wsp:rsid wsp:val=&quot;00563D85&quot;/&gt;&lt;wsp:rsid wsp:val=&quot;00563F91&quot;/&gt;&lt;wsp:rsid wsp:val=&quot;005663E8&quot;/&gt;&lt;wsp:rsid wsp:val=&quot;005673C8&quot;/&gt;&lt;wsp:rsid wsp:val=&quot;00567BE5&quot;/&gt;&lt;wsp:rsid wsp:val=&quot;00567E6C&quot;/&gt;&lt;wsp:rsid wsp:val=&quot;00571359&quot;/&gt;&lt;wsp:rsid wsp:val=&quot;0057718A&quot;/&gt;&lt;wsp:rsid wsp:val=&quot;00580EE1&quot;/&gt;&lt;wsp:rsid wsp:val=&quot;005813E3&quot;/&gt;&lt;wsp:rsid wsp:val=&quot;00581E0E&quot;/&gt;&lt;wsp:rsid wsp:val=&quot;00582EB5&quot;/&gt;&lt;wsp:rsid wsp:val=&quot;005835EC&quot;/&gt;&lt;wsp:rsid wsp:val=&quot;00586CC7&quot;/&gt;&lt;wsp:rsid wsp:val=&quot;00587430&quot;/&gt;&lt;wsp:rsid wsp:val=&quot;005918B7&quot;/&gt;&lt;wsp:rsid wsp:val=&quot;0059284F&quot;/&gt;&lt;wsp:rsid wsp:val=&quot;00594478&quot;/&gt;&lt;wsp:rsid wsp:val=&quot;005966AC&quot;/&gt;&lt;wsp:rsid wsp:val=&quot;005A2975&quot;/&gt;&lt;wsp:rsid wsp:val=&quot;005A5EAA&quot;/&gt;&lt;wsp:rsid wsp:val=&quot;005A7968&quot;/&gt;&lt;wsp:rsid wsp:val=&quot;005B066E&quot;/&gt;&lt;wsp:rsid wsp:val=&quot;005B4B1F&quot;/&gt;&lt;wsp:rsid wsp:val=&quot;005B6781&quot;/&gt;&lt;wsp:rsid wsp:val=&quot;005B6E09&quot;/&gt;&lt;wsp:rsid wsp:val=&quot;005B6E4E&quot;/&gt;&lt;wsp:rsid wsp:val=&quot;005C25DB&quot;/&gt;&lt;wsp:rsid wsp:val=&quot;005C3B87&quot;/&gt;&lt;wsp:rsid wsp:val=&quot;005C4F1E&quot;/&gt;&lt;wsp:rsid wsp:val=&quot;005C7C3A&quot;/&gt;&lt;wsp:rsid wsp:val=&quot;005D1784&quot;/&gt;&lt;wsp:rsid wsp:val=&quot;005D3A6C&quot;/&gt;&lt;wsp:rsid wsp:val=&quot;005D41EF&quot;/&gt;&lt;wsp:rsid wsp:val=&quot;005D490A&quot;/&gt;&lt;wsp:rsid wsp:val=&quot;005D5520&quot;/&gt;&lt;wsp:rsid wsp:val=&quot;005D65E4&quot;/&gt;&lt;wsp:rsid wsp:val=&quot;005D6A0A&quot;/&gt;&lt;wsp:rsid wsp:val=&quot;005E0310&quot;/&gt;&lt;wsp:rsid wsp:val=&quot;005E08A0&quot;/&gt;&lt;wsp:rsid wsp:val=&quot;005E2343&quot;/&gt;&lt;wsp:rsid wsp:val=&quot;005E2ECA&quot;/&gt;&lt;wsp:rsid wsp:val=&quot;005E3394&quot;/&gt;&lt;wsp:rsid wsp:val=&quot;005E343C&quot;/&gt;&lt;wsp:rsid wsp:val=&quot;005E6908&quot;/&gt;&lt;wsp:rsid wsp:val=&quot;005E7D35&quot;/&gt;&lt;wsp:rsid wsp:val=&quot;005F5622&quot;/&gt;&lt;wsp:rsid wsp:val=&quot;005F6F79&quot;/&gt;&lt;wsp:rsid wsp:val=&quot;00600D6E&quot;/&gt;&lt;wsp:rsid wsp:val=&quot;006018AC&quot;/&gt;&lt;wsp:rsid wsp:val=&quot;00604D7E&quot;/&gt;&lt;wsp:rsid wsp:val=&quot;00604EBD&quot;/&gt;&lt;wsp:rsid wsp:val=&quot;00606059&quot;/&gt;&lt;wsp:rsid wsp:val=&quot;006112D0&quot;/&gt;&lt;wsp:rsid wsp:val=&quot;00612BEB&quot;/&gt;&lt;wsp:rsid wsp:val=&quot;0061552C&quot;/&gt;&lt;wsp:rsid wsp:val=&quot;00617691&quot;/&gt;&lt;wsp:rsid wsp:val=&quot;006178B9&quot;/&gt;&lt;wsp:rsid wsp:val=&quot;00624709&quot;/&gt;&lt;wsp:rsid wsp:val=&quot;00625964&quot;/&gt;&lt;wsp:rsid wsp:val=&quot;006265F9&quot;/&gt;&lt;wsp:rsid wsp:val=&quot;00627738&quot;/&gt;&lt;wsp:rsid wsp:val=&quot;00627759&quot;/&gt;&lt;wsp:rsid wsp:val=&quot;0063170C&quot;/&gt;&lt;wsp:rsid wsp:val=&quot;00632893&quot;/&gt;&lt;wsp:rsid wsp:val=&quot;006329F8&quot;/&gt;&lt;wsp:rsid wsp:val=&quot;006356B7&quot;/&gt;&lt;wsp:rsid wsp:val=&quot;00636C56&quot;/&gt;&lt;wsp:rsid wsp:val=&quot;0064030C&quot;/&gt;&lt;wsp:rsid wsp:val=&quot;00640449&quot;/&gt;&lt;wsp:rsid wsp:val=&quot;00642E76&quot;/&gt;&lt;wsp:rsid wsp:val=&quot;0064404C&quot;/&gt;&lt;wsp:rsid wsp:val=&quot;006451AB&quot;/&gt;&lt;wsp:rsid wsp:val=&quot;006454E6&quot;/&gt;&lt;wsp:rsid wsp:val=&quot;006519D5&quot;/&gt;&lt;wsp:rsid wsp:val=&quot;0065232F&quot;/&gt;&lt;wsp:rsid wsp:val=&quot;00653134&quot;/&gt;&lt;wsp:rsid wsp:val=&quot;006548BA&quot;/&gt;&lt;wsp:rsid wsp:val=&quot;006556EF&quot;/&gt;&lt;wsp:rsid wsp:val=&quot;00656649&quot;/&gt;&lt;wsp:rsid wsp:val=&quot;006605EC&quot;/&gt;&lt;wsp:rsid wsp:val=&quot;00660B5B&quot;/&gt;&lt;wsp:rsid wsp:val=&quot;00660DC1&quot;/&gt;&lt;wsp:rsid wsp:val=&quot;00666944&quot;/&gt;&lt;wsp:rsid wsp:val=&quot;00667889&quot;/&gt;&lt;wsp:rsid wsp:val=&quot;00667B6F&quot;/&gt;&lt;wsp:rsid wsp:val=&quot;00667DB9&quot;/&gt;&lt;wsp:rsid wsp:val=&quot;00670789&quot;/&gt;&lt;wsp:rsid wsp:val=&quot;00676368&quot;/&gt;&lt;wsp:rsid wsp:val=&quot;00676588&quot;/&gt;&lt;wsp:rsid wsp:val=&quot;00676A19&quot;/&gt;&lt;wsp:rsid wsp:val=&quot;006813D0&quot;/&gt;&lt;wsp:rsid wsp:val=&quot;00681EF6&quot;/&gt;&lt;wsp:rsid wsp:val=&quot;00684057&quot;/&gt;&lt;wsp:rsid wsp:val=&quot;00684BE3&quot;/&gt;&lt;wsp:rsid wsp:val=&quot;0068687D&quot;/&gt;&lt;wsp:rsid wsp:val=&quot;00686E18&quot;/&gt;&lt;wsp:rsid wsp:val=&quot;00687414&quot;/&gt;&lt;wsp:rsid wsp:val=&quot;00692CA3&quot;/&gt;&lt;wsp:rsid wsp:val=&quot;0069483A&quot;/&gt;&lt;wsp:rsid wsp:val=&quot;006957FC&quot;/&gt;&lt;wsp:rsid wsp:val=&quot;00695805&quot;/&gt;&lt;wsp:rsid wsp:val=&quot;00697EFD&quot;/&gt;&lt;wsp:rsid wsp:val=&quot;006A0846&quot;/&gt;&lt;wsp:rsid wsp:val=&quot;006A416A&quot;/&gt;&lt;wsp:rsid wsp:val=&quot;006A4333&quot;/&gt;&lt;wsp:rsid wsp:val=&quot;006A72C0&quot;/&gt;&lt;wsp:rsid wsp:val=&quot;006B14A4&quot;/&gt;&lt;wsp:rsid wsp:val=&quot;006B25D2&quot;/&gt;&lt;wsp:rsid wsp:val=&quot;006B2E3C&quot;/&gt;&lt;wsp:rsid wsp:val=&quot;006B30F6&quot;/&gt;&lt;wsp:rsid wsp:val=&quot;006B4BE9&quot;/&gt;&lt;wsp:rsid wsp:val=&quot;006B6A78&quot;/&gt;&lt;wsp:rsid wsp:val=&quot;006B6BE2&quot;/&gt;&lt;wsp:rsid wsp:val=&quot;006C0702&quot;/&gt;&lt;wsp:rsid wsp:val=&quot;006C07DC&quot;/&gt;&lt;wsp:rsid wsp:val=&quot;006C12C3&quot;/&gt;&lt;wsp:rsid wsp:val=&quot;006C2BF2&quot;/&gt;&lt;wsp:rsid wsp:val=&quot;006C37F0&quot;/&gt;&lt;wsp:rsid wsp:val=&quot;006C6902&quot;/&gt;&lt;wsp:rsid wsp:val=&quot;006C6EF9&quot;/&gt;&lt;wsp:rsid wsp:val=&quot;006C7C7B&quot;/&gt;&lt;wsp:rsid wsp:val=&quot;006D1480&quot;/&gt;&lt;wsp:rsid wsp:val=&quot;006D1A75&quot;/&gt;&lt;wsp:rsid wsp:val=&quot;006D2E02&quot;/&gt;&lt;wsp:rsid wsp:val=&quot;006D479A&quot;/&gt;&lt;wsp:rsid wsp:val=&quot;006D4F8A&quot;/&gt;&lt;wsp:rsid wsp:val=&quot;006D550A&quot;/&gt;&lt;wsp:rsid wsp:val=&quot;006E0CED&quot;/&gt;&lt;wsp:rsid wsp:val=&quot;006E2286&quot;/&gt;&lt;wsp:rsid wsp:val=&quot;006E3118&quot;/&gt;&lt;wsp:rsid wsp:val=&quot;006E3683&quot;/&gt;&lt;wsp:rsid wsp:val=&quot;006E58BC&quot;/&gt;&lt;wsp:rsid wsp:val=&quot;006E714F&quot;/&gt;&lt;wsp:rsid wsp:val=&quot;006E73A5&quot;/&gt;&lt;wsp:rsid wsp:val=&quot;006E78FE&quot;/&gt;&lt;wsp:rsid wsp:val=&quot;006E7DFB&quot;/&gt;&lt;wsp:rsid wsp:val=&quot;006F35D3&quot;/&gt;&lt;wsp:rsid wsp:val=&quot;006F3638&quot;/&gt;&lt;wsp:rsid wsp:val=&quot;006F4639&quot;/&gt;&lt;wsp:rsid wsp:val=&quot;006F63C0&quot;/&gt;&lt;wsp:rsid wsp:val=&quot;007000B6&quot;/&gt;&lt;wsp:rsid wsp:val=&quot;00700EBE&quot;/&gt;&lt;wsp:rsid wsp:val=&quot;00710FBB&quot;/&gt;&lt;wsp:rsid wsp:val=&quot;0071245D&quot;/&gt;&lt;wsp:rsid wsp:val=&quot;00712C69&quot;/&gt;&lt;wsp:rsid wsp:val=&quot;007131B1&quot;/&gt;&lt;wsp:rsid wsp:val=&quot;007140A6&quot;/&gt;&lt;wsp:rsid wsp:val=&quot;00716B56&quot;/&gt;&lt;wsp:rsid wsp:val=&quot;00717BC3&quot;/&gt;&lt;wsp:rsid wsp:val=&quot;00717F3A&quot;/&gt;&lt;wsp:rsid wsp:val=&quot;00722939&quot;/&gt;&lt;wsp:rsid wsp:val=&quot;007237F5&quot;/&gt;&lt;wsp:rsid wsp:val=&quot;00724239&quot;/&gt;&lt;wsp:rsid wsp:val=&quot;00726023&quot;/&gt;&lt;wsp:rsid wsp:val=&quot;00733659&quot;/&gt;&lt;wsp:rsid wsp:val=&quot;0073540F&quot;/&gt;&lt;wsp:rsid wsp:val=&quot;00736E2A&quot;/&gt;&lt;wsp:rsid wsp:val=&quot;007376BB&quot;/&gt;&lt;wsp:rsid wsp:val=&quot;00737D0B&quot;/&gt;&lt;wsp:rsid wsp:val=&quot;0074007D&quot;/&gt;&lt;wsp:rsid wsp:val=&quot;00740B09&quot;/&gt;&lt;wsp:rsid wsp:val=&quot;00741C8E&quot;/&gt;&lt;wsp:rsid wsp:val=&quot;007424F9&quot;/&gt;&lt;wsp:rsid wsp:val=&quot;007432BA&quot;/&gt;&lt;wsp:rsid wsp:val=&quot;007435D3&quot;/&gt;&lt;wsp:rsid wsp:val=&quot;00746194&quot;/&gt;&lt;wsp:rsid wsp:val=&quot;007466AF&quot;/&gt;&lt;wsp:rsid wsp:val=&quot;007520FC&quot;/&gt;&lt;wsp:rsid wsp:val=&quot;007521FD&quot;/&gt;&lt;wsp:rsid wsp:val=&quot;00756479&quot;/&gt;&lt;wsp:rsid wsp:val=&quot;00757A17&quot;/&gt;&lt;wsp:rsid wsp:val=&quot;00761A45&quot;/&gt;&lt;wsp:rsid wsp:val=&quot;007657E8&quot;/&gt;&lt;wsp:rsid wsp:val=&quot;0076633E&quot;/&gt;&lt;wsp:rsid wsp:val=&quot;00766546&quot;/&gt;&lt;wsp:rsid wsp:val=&quot;007733F9&quot;/&gt;&lt;wsp:rsid wsp:val=&quot;00773672&quot;/&gt;&lt;wsp:rsid wsp:val=&quot;00774A73&quot;/&gt;&lt;wsp:rsid wsp:val=&quot;00776C9F&quot;/&gt;&lt;wsp:rsid wsp:val=&quot;00777571&quot;/&gt;&lt;wsp:rsid wsp:val=&quot;00780D8B&quot;/&gt;&lt;wsp:rsid wsp:val=&quot;007830D1&quot;/&gt;&lt;wsp:rsid wsp:val=&quot;00784A6E&quot;/&gt;&lt;wsp:rsid wsp:val=&quot;00787198&quot;/&gt;&lt;wsp:rsid wsp:val=&quot;007879E8&quot;/&gt;&lt;wsp:rsid wsp:val=&quot;0079056F&quot;/&gt;&lt;wsp:rsid wsp:val=&quot;00792A22&quot;/&gt;&lt;wsp:rsid wsp:val=&quot;00793657&quot;/&gt;&lt;wsp:rsid wsp:val=&quot;00793DA0&quot;/&gt;&lt;wsp:rsid wsp:val=&quot;007943BC&quot;/&gt;&lt;wsp:rsid wsp:val=&quot;007A2C35&quot;/&gt;&lt;wsp:rsid wsp:val=&quot;007A562E&quot;/&gt;&lt;wsp:rsid wsp:val=&quot;007B0C22&quot;/&gt;&lt;wsp:rsid wsp:val=&quot;007B1FEA&quot;/&gt;&lt;wsp:rsid wsp:val=&quot;007B3154&quot;/&gt;&lt;wsp:rsid wsp:val=&quot;007B3EF7&quot;/&gt;&lt;wsp:rsid wsp:val=&quot;007C54E1&quot;/&gt;&lt;wsp:rsid wsp:val=&quot;007C54E7&quot;/&gt;&lt;wsp:rsid wsp:val=&quot;007C7691&quot;/&gt;&lt;wsp:rsid wsp:val=&quot;007D16E2&quot;/&gt;&lt;wsp:rsid wsp:val=&quot;007D295C&quot;/&gt;&lt;wsp:rsid wsp:val=&quot;007D4F1D&quot;/&gt;&lt;wsp:rsid wsp:val=&quot;007D5483&quot;/&gt;&lt;wsp:rsid wsp:val=&quot;007D5703&quot;/&gt;&lt;wsp:rsid wsp:val=&quot;007D59D6&quot;/&gt;&lt;wsp:rsid wsp:val=&quot;007D620D&quot;/&gt;&lt;wsp:rsid wsp:val=&quot;007D7994&quot;/&gt;&lt;wsp:rsid wsp:val=&quot;007E45F5&quot;/&gt;&lt;wsp:rsid wsp:val=&quot;007E6F55&quot;/&gt;&lt;wsp:rsid wsp:val=&quot;007E7693&quot;/&gt;&lt;wsp:rsid wsp:val=&quot;007F05E7&quot;/&gt;&lt;wsp:rsid wsp:val=&quot;007F1051&quot;/&gt;&lt;wsp:rsid wsp:val=&quot;007F2F9F&quot;/&gt;&lt;wsp:rsid wsp:val=&quot;007F39B9&quot;/&gt;&lt;wsp:rsid wsp:val=&quot;007F4634&quot;/&gt;&lt;wsp:rsid wsp:val=&quot;007F49F3&quot;/&gt;&lt;wsp:rsid wsp:val=&quot;007F5BD8&quot;/&gt;&lt;wsp:rsid wsp:val=&quot;007F6803&quot;/&gt;&lt;wsp:rsid wsp:val=&quot;00802DAB&quot;/&gt;&lt;wsp:rsid wsp:val=&quot;00805931&quot;/&gt;&lt;wsp:rsid wsp:val=&quot;00806221&quot;/&gt;&lt;wsp:rsid wsp:val=&quot;00807654&quot;/&gt;&lt;wsp:rsid wsp:val=&quot;00807C2B&quot;/&gt;&lt;wsp:rsid wsp:val=&quot;00812EF8&quot;/&gt;&lt;wsp:rsid wsp:val=&quot;0081341F&quot;/&gt;&lt;wsp:rsid wsp:val=&quot;008175F5&quot;/&gt;&lt;wsp:rsid wsp:val=&quot;00823500&quot;/&gt;&lt;wsp:rsid wsp:val=&quot;008312E3&quot;/&gt;&lt;wsp:rsid wsp:val=&quot;00831E40&quot;/&gt;&lt;wsp:rsid wsp:val=&quot;00837104&quot;/&gt;&lt;wsp:rsid wsp:val=&quot;00840562&quot;/&gt;&lt;wsp:rsid wsp:val=&quot;00841994&quot;/&gt;&lt;wsp:rsid wsp:val=&quot;00847851&quot;/&gt;&lt;wsp:rsid wsp:val=&quot;0085075E&quot;/&gt;&lt;wsp:rsid wsp:val=&quot;008509A9&quot;/&gt;&lt;wsp:rsid wsp:val=&quot;0085478E&quot;/&gt;&lt;wsp:rsid wsp:val=&quot;00856000&quot;/&gt;&lt;wsp:rsid wsp:val=&quot;00856231&quot;/&gt;&lt;wsp:rsid wsp:val=&quot;00856C92&quot;/&gt;&lt;wsp:rsid wsp:val=&quot;0085776C&quot;/&gt;&lt;wsp:rsid wsp:val=&quot;008578F4&quot;/&gt;&lt;wsp:rsid wsp:val=&quot;00860364&quot;/&gt;&lt;wsp:rsid wsp:val=&quot;00861BC1&quot;/&gt;&lt;wsp:rsid wsp:val=&quot;00861DF3&quot;/&gt;&lt;wsp:rsid wsp:val=&quot;008648A4&quot;/&gt;&lt;wsp:rsid wsp:val=&quot;00866634&quot;/&gt;&lt;wsp:rsid wsp:val=&quot;0087068F&quot;/&gt;&lt;wsp:rsid wsp:val=&quot;00870748&quot;/&gt;&lt;wsp:rsid wsp:val=&quot;00871AE2&quot;/&gt;&lt;wsp:rsid wsp:val=&quot;0087245A&quot;/&gt;&lt;wsp:rsid wsp:val=&quot;008739AE&quot;/&gt;&lt;wsp:rsid wsp:val=&quot;0087551B&quot;/&gt;&lt;wsp:rsid wsp:val=&quot;00881985&quot;/&gt;&lt;wsp:rsid wsp:val=&quot;00881FD7&quot;/&gt;&lt;wsp:rsid wsp:val=&quot;00885BDC&quot;/&gt;&lt;wsp:rsid wsp:val=&quot;00885BF5&quot;/&gt;&lt;wsp:rsid wsp:val=&quot;008873C4&quot;/&gt;&lt;wsp:rsid wsp:val=&quot;00887D4E&quot;/&gt;&lt;wsp:rsid wsp:val=&quot;008939D1&quot;/&gt;&lt;wsp:rsid wsp:val=&quot;00893E22&quot;/&gt;&lt;wsp:rsid wsp:val=&quot;00894073&quot;/&gt;&lt;wsp:rsid wsp:val=&quot;00896569&quot;/&gt;&lt;wsp:rsid wsp:val=&quot;008A00CA&quot;/&gt;&lt;wsp:rsid wsp:val=&quot;008A13F8&quot;/&gt;&lt;wsp:rsid wsp:val=&quot;008A1FCE&quot;/&gt;&lt;wsp:rsid wsp:val=&quot;008A49D4&quot;/&gt;&lt;wsp:rsid wsp:val=&quot;008A50C4&quot;/&gt;&lt;wsp:rsid wsp:val=&quot;008A5FCA&quot;/&gt;&lt;wsp:rsid wsp:val=&quot;008A6ED3&quot;/&gt;&lt;wsp:rsid wsp:val=&quot;008B152F&quot;/&gt;&lt;wsp:rsid wsp:val=&quot;008B35E3&quot;/&gt;&lt;wsp:rsid wsp:val=&quot;008B577E&quot;/&gt;&lt;wsp:rsid wsp:val=&quot;008B66AE&quot;/&gt;&lt;wsp:rsid wsp:val=&quot;008C0C21&quot;/&gt;&lt;wsp:rsid wsp:val=&quot;008C25C8&quot;/&gt;&lt;wsp:rsid wsp:val=&quot;008C2E9B&quot;/&gt;&lt;wsp:rsid wsp:val=&quot;008C3172&quot;/&gt;&lt;wsp:rsid wsp:val=&quot;008C3ED6&quot;/&gt;&lt;wsp:rsid wsp:val=&quot;008C504D&quot;/&gt;&lt;wsp:rsid wsp:val=&quot;008C75FB&quot;/&gt;&lt;wsp:rsid wsp:val=&quot;008C7F97&quot;/&gt;&lt;wsp:rsid wsp:val=&quot;008D0E4D&quot;/&gt;&lt;wsp:rsid wsp:val=&quot;008D27B1&quot;/&gt;&lt;wsp:rsid wsp:val=&quot;008D3B94&quot;/&gt;&lt;wsp:rsid wsp:val=&quot;008D6396&quot;/&gt;&lt;wsp:rsid wsp:val=&quot;008D73C8&quot;/&gt;&lt;wsp:rsid wsp:val=&quot;008D7F5B&quot;/&gt;&lt;wsp:rsid wsp:val=&quot;008E02D1&quot;/&gt;&lt;wsp:rsid wsp:val=&quot;008E27F7&quot;/&gt;&lt;wsp:rsid wsp:val=&quot;008E371A&quot;/&gt;&lt;wsp:rsid wsp:val=&quot;008E407A&quot;/&gt;&lt;wsp:rsid wsp:val=&quot;008E5591&quot;/&gt;&lt;wsp:rsid wsp:val=&quot;008E5FFF&quot;/&gt;&lt;wsp:rsid wsp:val=&quot;008E72DA&quot;/&gt;&lt;wsp:rsid wsp:val=&quot;008F1006&quot;/&gt;&lt;wsp:rsid wsp:val=&quot;008F2D87&quot;/&gt;&lt;wsp:rsid wsp:val=&quot;008F3014&quot;/&gt;&lt;wsp:rsid wsp:val=&quot;008F3582&quot;/&gt;&lt;wsp:rsid wsp:val=&quot;008F3D98&quot;/&gt;&lt;wsp:rsid wsp:val=&quot;008F63B8&quot;/&gt;&lt;wsp:rsid wsp:val=&quot;00900A3A&quot;/&gt;&lt;wsp:rsid wsp:val=&quot;00901968&quot;/&gt;&lt;wsp:rsid wsp:val=&quot;009023D2&quot;/&gt;&lt;wsp:rsid wsp:val=&quot;0090252C&quot;/&gt;&lt;wsp:rsid wsp:val=&quot;00904258&quot;/&gt;&lt;wsp:rsid wsp:val=&quot;00906048&quot;/&gt;&lt;wsp:rsid wsp:val=&quot;00907310&quot;/&gt;&lt;wsp:rsid wsp:val=&quot;00907888&quot;/&gt;&lt;wsp:rsid wsp:val=&quot;009101B8&quot;/&gt;&lt;wsp:rsid wsp:val=&quot;00920539&quot;/&gt;&lt;wsp:rsid wsp:val=&quot;009217D9&quot;/&gt;&lt;wsp:rsid wsp:val=&quot;009231A5&quot;/&gt;&lt;wsp:rsid wsp:val=&quot;009267A6&quot;/&gt;&lt;wsp:rsid wsp:val=&quot;00926EA8&quot;/&gt;&lt;wsp:rsid wsp:val=&quot;00927148&quot;/&gt;&lt;wsp:rsid wsp:val=&quot;009350EC&quot;/&gt;&lt;wsp:rsid wsp:val=&quot;00935644&quot;/&gt;&lt;wsp:rsid wsp:val=&quot;009364AF&quot;/&gt;&lt;wsp:rsid wsp:val=&quot;00936B82&quot;/&gt;&lt;wsp:rsid wsp:val=&quot;00942216&quot;/&gt;&lt;wsp:rsid wsp:val=&quot;00942407&quot;/&gt;&lt;wsp:rsid wsp:val=&quot;00942941&quot;/&gt;&lt;wsp:rsid wsp:val=&quot;00942D87&quot;/&gt;&lt;wsp:rsid wsp:val=&quot;0094604E&quot;/&gt;&lt;wsp:rsid wsp:val=&quot;00947356&quot;/&gt;&lt;wsp:rsid wsp:val=&quot;009478C6&quot;/&gt;&lt;wsp:rsid wsp:val=&quot;00947B67&quot;/&gt;&lt;wsp:rsid wsp:val=&quot;00947C8A&quot;/&gt;&lt;wsp:rsid wsp:val=&quot;00947FF1&quot;/&gt;&lt;wsp:rsid wsp:val=&quot;00951912&quot;/&gt;&lt;wsp:rsid wsp:val=&quot;009522E3&quot;/&gt;&lt;wsp:rsid wsp:val=&quot;00960124&quot;/&gt;&lt;wsp:rsid wsp:val=&quot;00963622&quot;/&gt;&lt;wsp:rsid wsp:val=&quot;009645D1&quot;/&gt;&lt;wsp:rsid wsp:val=&quot;0096492D&quot;/&gt;&lt;wsp:rsid wsp:val=&quot;00965A25&quot;/&gt;&lt;wsp:rsid wsp:val=&quot;00967B39&quot;/&gt;&lt;wsp:rsid wsp:val=&quot;00972B20&quot;/&gt;&lt;wsp:rsid wsp:val=&quot;00973BA8&quot;/&gt;&lt;wsp:rsid wsp:val=&quot;00974BF1&quot;/&gt;&lt;wsp:rsid wsp:val=&quot;0099065A&quot;/&gt;&lt;wsp:rsid wsp:val=&quot;00991D18&quot;/&gt;&lt;wsp:rsid wsp:val=&quot;00991E35&quot;/&gt;&lt;wsp:rsid wsp:val=&quot;00991F29&quot;/&gt;&lt;wsp:rsid wsp:val=&quot;00996A46&quot;/&gt;&lt;wsp:rsid wsp:val=&quot;009A0490&quot;/&gt;&lt;wsp:rsid wsp:val=&quot;009A1BE7&quot;/&gt;&lt;wsp:rsid wsp:val=&quot;009B086E&quot;/&gt;&lt;wsp:rsid wsp:val=&quot;009B10AE&quot;/&gt;&lt;wsp:rsid wsp:val=&quot;009B1B18&quot;/&gt;&lt;wsp:rsid wsp:val=&quot;009B28F4&quot;/&gt;&lt;wsp:rsid wsp:val=&quot;009B3BA7&quot;/&gt;&lt;wsp:rsid wsp:val=&quot;009B4B4A&quot;/&gt;&lt;wsp:rsid wsp:val=&quot;009C00B4&quot;/&gt;&lt;wsp:rsid wsp:val=&quot;009C1887&quot;/&gt;&lt;wsp:rsid wsp:val=&quot;009C3317&quot;/&gt;&lt;wsp:rsid wsp:val=&quot;009C336A&quot;/&gt;&lt;wsp:rsid wsp:val=&quot;009C3DD4&quot;/&gt;&lt;wsp:rsid wsp:val=&quot;009C422D&quot;/&gt;&lt;wsp:rsid wsp:val=&quot;009C7039&quot;/&gt;&lt;wsp:rsid wsp:val=&quot;009C70BF&quot;/&gt;&lt;wsp:rsid wsp:val=&quot;009D0379&quot;/&gt;&lt;wsp:rsid wsp:val=&quot;009D0784&quot;/&gt;&lt;wsp:rsid wsp:val=&quot;009D1DC2&quot;/&gt;&lt;wsp:rsid wsp:val=&quot;009D242C&quot;/&gt;&lt;wsp:rsid wsp:val=&quot;009D5EFF&quot;/&gt;&lt;wsp:rsid wsp:val=&quot;009E412E&quot;/&gt;&lt;wsp:rsid wsp:val=&quot;009E5D33&quot;/&gt;&lt;wsp:rsid wsp:val=&quot;009E65B8&quot;/&gt;&lt;wsp:rsid wsp:val=&quot;009E6C49&quot;/&gt;&lt;wsp:rsid wsp:val=&quot;009F0C8C&quot;/&gt;&lt;wsp:rsid wsp:val=&quot;009F0F47&quot;/&gt;&lt;wsp:rsid wsp:val=&quot;009F1BE3&quot;/&gt;&lt;wsp:rsid wsp:val=&quot;009F73BB&quot;/&gt;&lt;wsp:rsid wsp:val=&quot;00A01DE8&quot;/&gt;&lt;wsp:rsid wsp:val=&quot;00A067B4&quot;/&gt;&lt;wsp:rsid wsp:val=&quot;00A07E5C&quot;/&gt;&lt;wsp:rsid wsp:val=&quot;00A10603&quot;/&gt;&lt;wsp:rsid wsp:val=&quot;00A10A6E&quot;/&gt;&lt;wsp:rsid wsp:val=&quot;00A1179B&quot;/&gt;&lt;wsp:rsid wsp:val=&quot;00A1264F&quot;/&gt;&lt;wsp:rsid wsp:val=&quot;00A127EA&quot;/&gt;&lt;wsp:rsid wsp:val=&quot;00A1340B&quot;/&gt;&lt;wsp:rsid wsp:val=&quot;00A210D8&quot;/&gt;&lt;wsp:rsid wsp:val=&quot;00A23FC8&quot;/&gt;&lt;wsp:rsid wsp:val=&quot;00A315A5&quot;/&gt;&lt;wsp:rsid wsp:val=&quot;00A31E94&quot;/&gt;&lt;wsp:rsid wsp:val=&quot;00A339BC&quot;/&gt;&lt;wsp:rsid wsp:val=&quot;00A36B69&quot;/&gt;&lt;wsp:rsid wsp:val=&quot;00A36E9A&quot;/&gt;&lt;wsp:rsid wsp:val=&quot;00A37B0A&quot;/&gt;&lt;wsp:rsid wsp:val=&quot;00A40C98&quot;/&gt;&lt;wsp:rsid wsp:val=&quot;00A47FA7&quot;/&gt;&lt;wsp:rsid wsp:val=&quot;00A50215&quot;/&gt;&lt;wsp:rsid wsp:val=&quot;00A50494&quot;/&gt;&lt;wsp:rsid wsp:val=&quot;00A5514F&quot;/&gt;&lt;wsp:rsid wsp:val=&quot;00A5629A&quot;/&gt;&lt;wsp:rsid wsp:val=&quot;00A56D81&quot;/&gt;&lt;wsp:rsid wsp:val=&quot;00A607F2&quot;/&gt;&lt;wsp:rsid wsp:val=&quot;00A61D23&quot;/&gt;&lt;wsp:rsid wsp:val=&quot;00A62396&quot;/&gt;&lt;wsp:rsid wsp:val=&quot;00A6309D&quot;/&gt;&lt;wsp:rsid wsp:val=&quot;00A645E3&quot;/&gt;&lt;wsp:rsid wsp:val=&quot;00A654CE&quot;/&gt;&lt;wsp:rsid wsp:val=&quot;00A659C3&quot;/&gt;&lt;wsp:rsid wsp:val=&quot;00A70EC5&quot;/&gt;&lt;wsp:rsid wsp:val=&quot;00A71E0D&quot;/&gt;&lt;wsp:rsid wsp:val=&quot;00A71FC3&quot;/&gt;&lt;wsp:rsid wsp:val=&quot;00A804CC&quot;/&gt;&lt;wsp:rsid wsp:val=&quot;00A834CF&quot;/&gt;&lt;wsp:rsid wsp:val=&quot;00A84A28&quot;/&gt;&lt;wsp:rsid wsp:val=&quot;00A86091&quot;/&gt;&lt;wsp:rsid wsp:val=&quot;00A86D90&quot;/&gt;&lt;wsp:rsid wsp:val=&quot;00A923BA&quot;/&gt;&lt;wsp:rsid wsp:val=&quot;00A9260C&quot;/&gt;&lt;wsp:rsid wsp:val=&quot;00A946E8&quot;/&gt;&lt;wsp:rsid wsp:val=&quot;00A95DF6&quot;/&gt;&lt;wsp:rsid wsp:val=&quot;00A970EB&quot;/&gt;&lt;wsp:rsid wsp:val=&quot;00A97C56&quot;/&gt;&lt;wsp:rsid wsp:val=&quot;00AA1B3C&quot;/&gt;&lt;wsp:rsid wsp:val=&quot;00AA424D&quot;/&gt;&lt;wsp:rsid wsp:val=&quot;00AA48E8&quot;/&gt;&lt;wsp:rsid wsp:val=&quot;00AA77A3&quot;/&gt;&lt;wsp:rsid wsp:val=&quot;00AB07F7&quot;/&gt;&lt;wsp:rsid wsp:val=&quot;00AB3FA4&quot;/&gt;&lt;wsp:rsid wsp:val=&quot;00AB5421&quot;/&gt;&lt;wsp:rsid wsp:val=&quot;00AB6FA4&quot;/&gt;&lt;wsp:rsid wsp:val=&quot;00AC3C0C&quot;/&gt;&lt;wsp:rsid wsp:val=&quot;00AC5FEC&quot;/&gt;&lt;wsp:rsid wsp:val=&quot;00AC7378&quot;/&gt;&lt;wsp:rsid wsp:val=&quot;00AD3706&quot;/&gt;&lt;wsp:rsid wsp:val=&quot;00AD5DAB&quot;/&gt;&lt;wsp:rsid wsp:val=&quot;00AE0248&quot;/&gt;&lt;wsp:rsid wsp:val=&quot;00AE02D3&quot;/&gt;&lt;wsp:rsid wsp:val=&quot;00AE1448&quot;/&gt;&lt;wsp:rsid wsp:val=&quot;00AE3D93&quot;/&gt;&lt;wsp:rsid wsp:val=&quot;00AE41BB&quot;/&gt;&lt;wsp:rsid wsp:val=&quot;00AE4A2B&quot;/&gt;&lt;wsp:rsid wsp:val=&quot;00AE4B11&quot;/&gt;&lt;wsp:rsid wsp:val=&quot;00AE59FE&quot;/&gt;&lt;wsp:rsid wsp:val=&quot;00AE5AA0&quot;/&gt;&lt;wsp:rsid wsp:val=&quot;00AE5B12&quot;/&gt;&lt;wsp:rsid wsp:val=&quot;00AE6F82&quot;/&gt;&lt;wsp:rsid wsp:val=&quot;00AE7CA9&quot;/&gt;&lt;wsp:rsid wsp:val=&quot;00AF2808&quot;/&gt;&lt;wsp:rsid wsp:val=&quot;00AF55E8&quot;/&gt;&lt;wsp:rsid wsp:val=&quot;00AF7A32&quot;/&gt;&lt;wsp:rsid wsp:val=&quot;00B017A4&quot;/&gt;&lt;wsp:rsid wsp:val=&quot;00B02E5E&quot;/&gt;&lt;wsp:rsid wsp:val=&quot;00B04DE9&quot;/&gt;&lt;wsp:rsid wsp:val=&quot;00B057B6&quot;/&gt;&lt;wsp:rsid wsp:val=&quot;00B05FFD&quot;/&gt;&lt;wsp:rsid wsp:val=&quot;00B115F2&quot;/&gt;&lt;wsp:rsid wsp:val=&quot;00B13A9A&quot;/&gt;&lt;wsp:rsid wsp:val=&quot;00B13B05&quot;/&gt;&lt;wsp:rsid wsp:val=&quot;00B1701A&quot;/&gt;&lt;wsp:rsid wsp:val=&quot;00B21819&quot;/&gt;&lt;wsp:rsid wsp:val=&quot;00B26B92&quot;/&gt;&lt;wsp:rsid wsp:val=&quot;00B27E05&quot;/&gt;&lt;wsp:rsid wsp:val=&quot;00B3169F&quot;/&gt;&lt;wsp:rsid wsp:val=&quot;00B32B05&quot;/&gt;&lt;wsp:rsid wsp:val=&quot;00B350E8&quot;/&gt;&lt;wsp:rsid wsp:val=&quot;00B402C4&quot;/&gt;&lt;wsp:rsid wsp:val=&quot;00B409E5&quot;/&gt;&lt;wsp:rsid wsp:val=&quot;00B41B3B&quot;/&gt;&lt;wsp:rsid wsp:val=&quot;00B42B58&quot;/&gt;&lt;wsp:rsid wsp:val=&quot;00B4458B&quot;/&gt;&lt;wsp:rsid wsp:val=&quot;00B45E57&quot;/&gt;&lt;wsp:rsid wsp:val=&quot;00B462F3&quot;/&gt;&lt;wsp:rsid wsp:val=&quot;00B46745&quot;/&gt;&lt;wsp:rsid wsp:val=&quot;00B46E71&quot;/&gt;&lt;wsp:rsid wsp:val=&quot;00B46EDC&quot;/&gt;&lt;wsp:rsid wsp:val=&quot;00B4792B&quot;/&gt;&lt;wsp:rsid wsp:val=&quot;00B51A91&quot;/&gt;&lt;wsp:rsid wsp:val=&quot;00B52D85&quot;/&gt;&lt;wsp:rsid wsp:val=&quot;00B53DF9&quot;/&gt;&lt;wsp:rsid wsp:val=&quot;00B552A3&quot;/&gt;&lt;wsp:rsid wsp:val=&quot;00B57436&quot;/&gt;&lt;wsp:rsid wsp:val=&quot;00B60F65&quot;/&gt;&lt;wsp:rsid wsp:val=&quot;00B650CB&quot;/&gt;&lt;wsp:rsid wsp:val=&quot;00B72EF4&quot;/&gt;&lt;wsp:rsid wsp:val=&quot;00B73BE3&quot;/&gt;&lt;wsp:rsid wsp:val=&quot;00B73FAA&quot;/&gt;&lt;wsp:rsid wsp:val=&quot;00B7740A&quot;/&gt;&lt;wsp:rsid wsp:val=&quot;00B77685&quot;/&gt;&lt;wsp:rsid wsp:val=&quot;00B81E91&quot;/&gt;&lt;wsp:rsid wsp:val=&quot;00B82E14&quot;/&gt;&lt;wsp:rsid wsp:val=&quot;00B87BC6&quot;/&gt;&lt;wsp:rsid wsp:val=&quot;00B91DB9&quot;/&gt;&lt;wsp:rsid wsp:val=&quot;00B93678&quot;/&gt;&lt;wsp:rsid wsp:val=&quot;00B9408C&quot;/&gt;&lt;wsp:rsid wsp:val=&quot;00B94272&quot;/&gt;&lt;wsp:rsid wsp:val=&quot;00B9682E&quot;/&gt;&lt;wsp:rsid wsp:val=&quot;00BA1977&quot;/&gt;&lt;wsp:rsid wsp:val=&quot;00BA2A9C&quot;/&gt;&lt;wsp:rsid wsp:val=&quot;00BA68DF&quot;/&gt;&lt;wsp:rsid wsp:val=&quot;00BA6B44&quot;/&gt;&lt;wsp:rsid wsp:val=&quot;00BB0694&quot;/&gt;&lt;wsp:rsid wsp:val=&quot;00BB2A1F&quot;/&gt;&lt;wsp:rsid wsp:val=&quot;00BB305E&quot;/&gt;&lt;wsp:rsid wsp:val=&quot;00BB518D&quot;/&gt;&lt;wsp:rsid wsp:val=&quot;00BB57F1&quot;/&gt;&lt;wsp:rsid wsp:val=&quot;00BB5E60&quot;/&gt;&lt;wsp:rsid wsp:val=&quot;00BB77DE&quot;/&gt;&lt;wsp:rsid wsp:val=&quot;00BC1203&quot;/&gt;&lt;wsp:rsid wsp:val=&quot;00BC2AB7&quot;/&gt;&lt;wsp:rsid wsp:val=&quot;00BC3041&quot;/&gt;&lt;wsp:rsid wsp:val=&quot;00BC3799&quot;/&gt;&lt;wsp:rsid wsp:val=&quot;00BC3B78&quot;/&gt;&lt;wsp:rsid wsp:val=&quot;00BC4607&quot;/&gt;&lt;wsp:rsid wsp:val=&quot;00BC5F35&quot;/&gt;&lt;wsp:rsid wsp:val=&quot;00BC77FC&quot;/&gt;&lt;wsp:rsid wsp:val=&quot;00BC7FE7&quot;/&gt;&lt;wsp:rsid wsp:val=&quot;00BD1422&quot;/&gt;&lt;wsp:rsid wsp:val=&quot;00BD2073&quot;/&gt;&lt;wsp:rsid wsp:val=&quot;00BD3133&quot;/&gt;&lt;wsp:rsid wsp:val=&quot;00BD4EED&quot;/&gt;&lt;wsp:rsid wsp:val=&quot;00BE132E&quot;/&gt;&lt;wsp:rsid wsp:val=&quot;00BE31ED&quot;/&gt;&lt;wsp:rsid wsp:val=&quot;00BE3D9C&quot;/&gt;&lt;wsp:rsid wsp:val=&quot;00BE78D8&quot;/&gt;&lt;wsp:rsid wsp:val=&quot;00BE7F71&quot;/&gt;&lt;wsp:rsid wsp:val=&quot;00BF3A48&quot;/&gt;&lt;wsp:rsid wsp:val=&quot;00BF5105&quot;/&gt;&lt;wsp:rsid wsp:val=&quot;00BF664E&quot;/&gt;&lt;wsp:rsid wsp:val=&quot;00BF6A6D&quot;/&gt;&lt;wsp:rsid wsp:val=&quot;00BF6F35&quot;/&gt;&lt;wsp:rsid wsp:val=&quot;00BF7796&quot;/&gt;&lt;wsp:rsid wsp:val=&quot;00BF791B&quot;/&gt;&lt;wsp:rsid wsp:val=&quot;00C03298&quot;/&gt;&lt;wsp:rsid wsp:val=&quot;00C06713&quot;/&gt;&lt;wsp:rsid wsp:val=&quot;00C07198&quot;/&gt;&lt;wsp:rsid wsp:val=&quot;00C100CF&quot;/&gt;&lt;wsp:rsid wsp:val=&quot;00C10AFD&quot;/&gt;&lt;wsp:rsid wsp:val=&quot;00C11FA1&quot;/&gt;&lt;wsp:rsid wsp:val=&quot;00C12E0E&quot;/&gt;&lt;wsp:rsid wsp:val=&quot;00C16ABC&quot;/&gt;&lt;wsp:rsid wsp:val=&quot;00C17423&quot;/&gt;&lt;wsp:rsid wsp:val=&quot;00C21240&quot;/&gt;&lt;wsp:rsid wsp:val=&quot;00C21D8D&quot;/&gt;&lt;wsp:rsid wsp:val=&quot;00C2227C&quot;/&gt;&lt;wsp:rsid wsp:val=&quot;00C26CA0&quot;/&gt;&lt;wsp:rsid wsp:val=&quot;00C3121D&quot;/&gt;&lt;wsp:rsid wsp:val=&quot;00C33B26&quot;/&gt;&lt;wsp:rsid wsp:val=&quot;00C35242&quot;/&gt;&lt;wsp:rsid wsp:val=&quot;00C3774E&quot;/&gt;&lt;wsp:rsid wsp:val=&quot;00C37A56&quot;/&gt;&lt;wsp:rsid wsp:val=&quot;00C37FAA&quot;/&gt;&lt;wsp:rsid wsp:val=&quot;00C40C99&quot;/&gt;&lt;wsp:rsid wsp:val=&quot;00C433F7&quot;/&gt;&lt;wsp:rsid wsp:val=&quot;00C43987&quot;/&gt;&lt;wsp:rsid wsp:val=&quot;00C44B1F&quot;/&gt;&lt;wsp:rsid wsp:val=&quot;00C44C8F&quot;/&gt;&lt;wsp:rsid wsp:val=&quot;00C460DD&quot;/&gt;&lt;wsp:rsid wsp:val=&quot;00C50EF9&quot;/&gt;&lt;wsp:rsid wsp:val=&quot;00C56200&quot;/&gt;&lt;wsp:rsid wsp:val=&quot;00C63B12&quot;/&gt;&lt;wsp:rsid wsp:val=&quot;00C63FB1&quot;/&gt;&lt;wsp:rsid wsp:val=&quot;00C65E56&quot;/&gt;&lt;wsp:rsid wsp:val=&quot;00C663B9&quot;/&gt;&lt;wsp:rsid wsp:val=&quot;00C66F86&quot;/&gt;&lt;wsp:rsid wsp:val=&quot;00C67B6A&quot;/&gt;&lt;wsp:rsid wsp:val=&quot;00C67D4F&quot;/&gt;&lt;wsp:rsid wsp:val=&quot;00C70FF4&quot;/&gt;&lt;wsp:rsid wsp:val=&quot;00C714C6&quot;/&gt;&lt;wsp:rsid wsp:val=&quot;00C7334C&quot;/&gt;&lt;wsp:rsid wsp:val=&quot;00C736A8&quot;/&gt;&lt;wsp:rsid wsp:val=&quot;00C74958&quot;/&gt;&lt;wsp:rsid wsp:val=&quot;00C82CD4&quot;/&gt;&lt;wsp:rsid wsp:val=&quot;00C918D3&quot;/&gt;&lt;wsp:rsid wsp:val=&quot;00C92F41&quot;/&gt;&lt;wsp:rsid wsp:val=&quot;00C93754&quot;/&gt;&lt;wsp:rsid wsp:val=&quot;00C93A50&quot;/&gt;&lt;wsp:rsid wsp:val=&quot;00C96CAC&quot;/&gt;&lt;wsp:rsid wsp:val=&quot;00C97458&quot;/&gt;&lt;wsp:rsid wsp:val=&quot;00CA17D9&quot;/&gt;&lt;wsp:rsid wsp:val=&quot;00CA2ABC&quot;/&gt;&lt;wsp:rsid wsp:val=&quot;00CA2BD8&quot;/&gt;&lt;wsp:rsid wsp:val=&quot;00CA501A&quot;/&gt;&lt;wsp:rsid wsp:val=&quot;00CA61EE&quot;/&gt;&lt;wsp:rsid wsp:val=&quot;00CA6255&quot;/&gt;&lt;wsp:rsid wsp:val=&quot;00CA6B25&quot;/&gt;&lt;wsp:rsid wsp:val=&quot;00CB29FB&quot;/&gt;&lt;wsp:rsid wsp:val=&quot;00CB5590&quot;/&gt;&lt;wsp:rsid wsp:val=&quot;00CB68AE&quot;/&gt;&lt;wsp:rsid wsp:val=&quot;00CC1712&quot;/&gt;&lt;wsp:rsid wsp:val=&quot;00CC3C12&quot;/&gt;&lt;wsp:rsid wsp:val=&quot;00CC44AB&quot;/&gt;&lt;wsp:rsid wsp:val=&quot;00CC49EB&quot;/&gt;&lt;wsp:rsid wsp:val=&quot;00CC71F2&quot;/&gt;&lt;wsp:rsid wsp:val=&quot;00CD0FFC&quot;/&gt;&lt;wsp:rsid wsp:val=&quot;00CD127D&quot;/&gt;&lt;wsp:rsid wsp:val=&quot;00CD1A46&quot;/&gt;&lt;wsp:rsid wsp:val=&quot;00CD4ADC&quot;/&gt;&lt;wsp:rsid wsp:val=&quot;00CD4F4C&quot;/&gt;&lt;wsp:rsid wsp:val=&quot;00CD55BF&quot;/&gt;&lt;wsp:rsid wsp:val=&quot;00CE0CE8&quot;/&gt;&lt;wsp:rsid wsp:val=&quot;00CE16C4&quot;/&gt;&lt;wsp:rsid wsp:val=&quot;00CE28E4&quot;/&gt;&lt;wsp:rsid wsp:val=&quot;00CE3346&quot;/&gt;&lt;wsp:rsid wsp:val=&quot;00CE4501&quot;/&gt;&lt;wsp:rsid wsp:val=&quot;00CF0B89&quot;/&gt;&lt;wsp:rsid wsp:val=&quot;00CF1DC9&quot;/&gt;&lt;wsp:rsid wsp:val=&quot;00CF364D&quot;/&gt;&lt;wsp:rsid wsp:val=&quot;00CF3BC3&quot;/&gt;&lt;wsp:rsid wsp:val=&quot;00CF4165&quot;/&gt;&lt;wsp:rsid wsp:val=&quot;00CF5840&quot;/&gt;&lt;wsp:rsid wsp:val=&quot;00CF6EF5&quot;/&gt;&lt;wsp:rsid wsp:val=&quot;00CF7777&quot;/&gt;&lt;wsp:rsid wsp:val=&quot;00CF7C91&quot;/&gt;&lt;wsp:rsid wsp:val=&quot;00D035D8&quot;/&gt;&lt;wsp:rsid wsp:val=&quot;00D04564&quot;/&gt;&lt;wsp:rsid wsp:val=&quot;00D0490F&quot;/&gt;&lt;wsp:rsid wsp:val=&quot;00D04979&quot;/&gt;&lt;wsp:rsid wsp:val=&quot;00D050C8&quot;/&gt;&lt;wsp:rsid wsp:val=&quot;00D0637A&quot;/&gt;&lt;wsp:rsid wsp:val=&quot;00D0743C&quot;/&gt;&lt;wsp:rsid wsp:val=&quot;00D11652&quot;/&gt;&lt;wsp:rsid wsp:val=&quot;00D15970&quot;/&gt;&lt;wsp:rsid wsp:val=&quot;00D162B7&quot;/&gt;&lt;wsp:rsid wsp:val=&quot;00D20BF0&quot;/&gt;&lt;wsp:rsid wsp:val=&quot;00D22AE3&quot;/&gt;&lt;wsp:rsid wsp:val=&quot;00D236B6&quot;/&gt;&lt;wsp:rsid wsp:val=&quot;00D24FDF&quot;/&gt;&lt;wsp:rsid wsp:val=&quot;00D30886&quot;/&gt;&lt;wsp:rsid wsp:val=&quot;00D30B56&quot;/&gt;&lt;wsp:rsid wsp:val=&quot;00D3111C&quot;/&gt;&lt;wsp:rsid wsp:val=&quot;00D333EF&quot;/&gt;&lt;wsp:rsid wsp:val=&quot;00D33D46&quot;/&gt;&lt;wsp:rsid wsp:val=&quot;00D34439&quot;/&gt;&lt;wsp:rsid wsp:val=&quot;00D34E48&quot;/&gt;&lt;wsp:rsid wsp:val=&quot;00D438E3&quot;/&gt;&lt;wsp:rsid wsp:val=&quot;00D4561C&quot;/&gt;&lt;wsp:rsid wsp:val=&quot;00D45B6A&quot;/&gt;&lt;wsp:rsid wsp:val=&quot;00D46EEA&quot;/&gt;&lt;wsp:rsid wsp:val=&quot;00D47B57&quot;/&gt;&lt;wsp:rsid wsp:val=&quot;00D54B04&quot;/&gt;&lt;wsp:rsid wsp:val=&quot;00D54EA8&quot;/&gt;&lt;wsp:rsid wsp:val=&quot;00D6302A&quot;/&gt;&lt;wsp:rsid wsp:val=&quot;00D645E4&quot;/&gt;&lt;wsp:rsid wsp:val=&quot;00D7142A&quot;/&gt;&lt;wsp:rsid wsp:val=&quot;00D73D6F&quot;/&gt;&lt;wsp:rsid wsp:val=&quot;00D74875&quot;/&gt;&lt;wsp:rsid wsp:val=&quot;00D750A9&quot;/&gt;&lt;wsp:rsid wsp:val=&quot;00D80A4B&quot;/&gt;&lt;wsp:rsid wsp:val=&quot;00D83B29&quot;/&gt;&lt;wsp:rsid wsp:val=&quot;00D86676&quot;/&gt;&lt;wsp:rsid wsp:val=&quot;00D91CE0&quot;/&gt;&lt;wsp:rsid wsp:val=&quot;00D948A1&quot;/&gt;&lt;wsp:rsid wsp:val=&quot;00D9497F&quot;/&gt;&lt;wsp:rsid wsp:val=&quot;00D94EE3&quot;/&gt;&lt;wsp:rsid wsp:val=&quot;00D9531D&quot;/&gt;&lt;wsp:rsid wsp:val=&quot;00D95B1E&quot;/&gt;&lt;wsp:rsid wsp:val=&quot;00D965D4&quot;/&gt;&lt;wsp:rsid wsp:val=&quot;00DA0A32&quot;/&gt;&lt;wsp:rsid wsp:val=&quot;00DA5E48&quot;/&gt;&lt;wsp:rsid wsp:val=&quot;00DA6DF7&quot;/&gt;&lt;wsp:rsid wsp:val=&quot;00DA7F7C&quot;/&gt;&lt;wsp:rsid wsp:val=&quot;00DB0EE1&quot;/&gt;&lt;wsp:rsid wsp:val=&quot;00DB281D&quot;/&gt;&lt;wsp:rsid wsp:val=&quot;00DB3386&quot;/&gt;&lt;wsp:rsid wsp:val=&quot;00DB3E44&quot;/&gt;&lt;wsp:rsid wsp:val=&quot;00DB461B&quot;/&gt;&lt;wsp:rsid wsp:val=&quot;00DB575F&quot;/&gt;&lt;wsp:rsid wsp:val=&quot;00DB5BC1&quot;/&gt;&lt;wsp:rsid wsp:val=&quot;00DB7094&quot;/&gt;&lt;wsp:rsid wsp:val=&quot;00DC0349&quot;/&gt;&lt;wsp:rsid wsp:val=&quot;00DC0BAC&quot;/&gt;&lt;wsp:rsid wsp:val=&quot;00DC0F81&quot;/&gt;&lt;wsp:rsid wsp:val=&quot;00DC29F6&quot;/&gt;&lt;wsp:rsid wsp:val=&quot;00DC418F&quot;/&gt;&lt;wsp:rsid wsp:val=&quot;00DC42D6&quot;/&gt;&lt;wsp:rsid wsp:val=&quot;00DC4766&quot;/&gt;&lt;wsp:rsid wsp:val=&quot;00DC5E8B&quot;/&gt;&lt;wsp:rsid wsp:val=&quot;00DC7893&quot;/&gt;&lt;wsp:rsid wsp:val=&quot;00DD5686&quot;/&gt;&lt;wsp:rsid wsp:val=&quot;00DD7860&quot;/&gt;&lt;wsp:rsid wsp:val=&quot;00DE19E4&quot;/&gt;&lt;wsp:rsid wsp:val=&quot;00DE5AA1&quot;/&gt;&lt;wsp:rsid wsp:val=&quot;00DE6CC7&quot;/&gt;&lt;wsp:rsid wsp:val=&quot;00DE6D74&quot;/&gt;&lt;wsp:rsid wsp:val=&quot;00DE6EA3&quot;/&gt;&lt;wsp:rsid wsp:val=&quot;00DE721B&quot;/&gt;&lt;wsp:rsid wsp:val=&quot;00DF0A7E&quot;/&gt;&lt;wsp:rsid wsp:val=&quot;00DF1C77&quot;/&gt;&lt;wsp:rsid wsp:val=&quot;00DF27AD&quot;/&gt;&lt;wsp:rsid wsp:val=&quot;00E074DD&quot;/&gt;&lt;wsp:rsid wsp:val=&quot;00E108CB&quot;/&gt;&lt;wsp:rsid wsp:val=&quot;00E10A78&quot;/&gt;&lt;wsp:rsid wsp:val=&quot;00E14270&quot;/&gt;&lt;wsp:rsid wsp:val=&quot;00E145A3&quot;/&gt;&lt;wsp:rsid wsp:val=&quot;00E15E6B&quot;/&gt;&lt;wsp:rsid wsp:val=&quot;00E20178&quot;/&gt;&lt;wsp:rsid wsp:val=&quot;00E2248E&quot;/&gt;&lt;wsp:rsid wsp:val=&quot;00E23152&quot;/&gt;&lt;wsp:rsid wsp:val=&quot;00E272CD&quot;/&gt;&lt;wsp:rsid wsp:val=&quot;00E3256B&quot;/&gt;&lt;wsp:rsid wsp:val=&quot;00E375C4&quot;/&gt;&lt;wsp:rsid wsp:val=&quot;00E41776&quot;/&gt;&lt;wsp:rsid wsp:val=&quot;00E41A67&quot;/&gt;&lt;wsp:rsid wsp:val=&quot;00E42900&quot;/&gt;&lt;wsp:rsid wsp:val=&quot;00E42F1F&quot;/&gt;&lt;wsp:rsid wsp:val=&quot;00E440C5&quot;/&gt;&lt;wsp:rsid wsp:val=&quot;00E44E7E&quot;/&gt;&lt;wsp:rsid wsp:val=&quot;00E47F5E&quot;/&gt;&lt;wsp:rsid wsp:val=&quot;00E5197F&quot;/&gt;&lt;wsp:rsid wsp:val=&quot;00E6716D&quot;/&gt;&lt;wsp:rsid wsp:val=&quot;00E70FC0&quot;/&gt;&lt;wsp:rsid wsp:val=&quot;00E73339&quot;/&gt;&lt;wsp:rsid wsp:val=&quot;00E76443&quot;/&gt;&lt;wsp:rsid wsp:val=&quot;00E76E78&quot;/&gt;&lt;wsp:rsid wsp:val=&quot;00E84D3C&quot;/&gt;&lt;wsp:rsid wsp:val=&quot;00E87A25&quot;/&gt;&lt;wsp:rsid wsp:val=&quot;00E92F44&quot;/&gt;&lt;wsp:rsid wsp:val=&quot;00E94944&quot;/&gt;&lt;wsp:rsid wsp:val=&quot;00E97DB5&quot;/&gt;&lt;wsp:rsid wsp:val=&quot;00EA1358&quot;/&gt;&lt;wsp:rsid wsp:val=&quot;00EA4E9B&quot;/&gt;&lt;wsp:rsid wsp:val=&quot;00EA5CCC&quot;/&gt;&lt;wsp:rsid wsp:val=&quot;00EB14D9&quot;/&gt;&lt;wsp:rsid wsp:val=&quot;00EB39CC&quot;/&gt;&lt;wsp:rsid wsp:val=&quot;00EB4F4C&quot;/&gt;&lt;wsp:rsid wsp:val=&quot;00EC0730&quot;/&gt;&lt;wsp:rsid wsp:val=&quot;00EC115B&quot;/&gt;&lt;wsp:rsid wsp:val=&quot;00EC17B0&quot;/&gt;&lt;wsp:rsid wsp:val=&quot;00EC2228&quot;/&gt;&lt;wsp:rsid wsp:val=&quot;00EC4F88&quot;/&gt;&lt;wsp:rsid wsp:val=&quot;00EC518C&quot;/&gt;&lt;wsp:rsid wsp:val=&quot;00EC57BC&quot;/&gt;&lt;wsp:rsid wsp:val=&quot;00EC5A86&quot;/&gt;&lt;wsp:rsid wsp:val=&quot;00ED1207&quot;/&gt;&lt;wsp:rsid wsp:val=&quot;00ED251F&quot;/&gt;&lt;wsp:rsid wsp:val=&quot;00ED2892&quot;/&gt;&lt;wsp:rsid wsp:val=&quot;00ED3D8C&quot;/&gt;&lt;wsp:rsid wsp:val=&quot;00ED530C&quot;/&gt;&lt;wsp:rsid wsp:val=&quot;00ED585F&quot;/&gt;&lt;wsp:rsid wsp:val=&quot;00ED5CF4&quot;/&gt;&lt;wsp:rsid wsp:val=&quot;00EE1B59&quot;/&gt;&lt;wsp:rsid wsp:val=&quot;00EE260B&quot;/&gt;&lt;wsp:rsid wsp:val=&quot;00EE29A2&quot;/&gt;&lt;wsp:rsid wsp:val=&quot;00EE321E&quot;/&gt;&lt;wsp:rsid wsp:val=&quot;00EE3DA1&quot;/&gt;&lt;wsp:rsid wsp:val=&quot;00EE46D3&quot;/&gt;&lt;wsp:rsid wsp:val=&quot;00EE65B4&quot;/&gt;&lt;wsp:rsid wsp:val=&quot;00EE672F&quot;/&gt;&lt;wsp:rsid wsp:val=&quot;00EE6A22&quot;/&gt;&lt;wsp:rsid wsp:val=&quot;00EF31EB&quot;/&gt;&lt;wsp:rsid wsp:val=&quot;00EF6404&quot;/&gt;&lt;wsp:rsid wsp:val=&quot;00EF7145&quot;/&gt;&lt;wsp:rsid wsp:val=&quot;00F0089D&quot;/&gt;&lt;wsp:rsid wsp:val=&quot;00F02C49&quot;/&gt;&lt;wsp:rsid wsp:val=&quot;00F034C2&quot;/&gt;&lt;wsp:rsid wsp:val=&quot;00F03F05&quot;/&gt;&lt;wsp:rsid wsp:val=&quot;00F048B3&quot;/&gt;&lt;wsp:rsid wsp:val=&quot;00F06B62&quot;/&gt;&lt;wsp:rsid wsp:val=&quot;00F10B04&quot;/&gt;&lt;wsp:rsid wsp:val=&quot;00F11FCE&quot;/&gt;&lt;wsp:rsid wsp:val=&quot;00F127C5&quot;/&gt;&lt;wsp:rsid wsp:val=&quot;00F13A2D&quot;/&gt;&lt;wsp:rsid wsp:val=&quot;00F15379&quot;/&gt;&lt;wsp:rsid wsp:val=&quot;00F15A1E&quot;/&gt;&lt;wsp:rsid wsp:val=&quot;00F15E2B&quot;/&gt;&lt;wsp:rsid wsp:val=&quot;00F20669&quot;/&gt;&lt;wsp:rsid wsp:val=&quot;00F24B1A&quot;/&gt;&lt;wsp:rsid wsp:val=&quot;00F26DF1&quot;/&gt;&lt;wsp:rsid wsp:val=&quot;00F2742A&quot;/&gt;&lt;wsp:rsid wsp:val=&quot;00F33D97&quot;/&gt;&lt;wsp:rsid wsp:val=&quot;00F34127&quot;/&gt;&lt;wsp:rsid wsp:val=&quot;00F34350&quot;/&gt;&lt;wsp:rsid wsp:val=&quot;00F40953&quot;/&gt;&lt;wsp:rsid wsp:val=&quot;00F434F3&quot;/&gt;&lt;wsp:rsid wsp:val=&quot;00F45B51&quot;/&gt;&lt;wsp:rsid wsp:val=&quot;00F46A25&quot;/&gt;&lt;wsp:rsid wsp:val=&quot;00F51ED4&quot;/&gt;&lt;wsp:rsid wsp:val=&quot;00F527FC&quot;/&gt;&lt;wsp:rsid wsp:val=&quot;00F53D1A&quot;/&gt;&lt;wsp:rsid wsp:val=&quot;00F53D3D&quot;/&gt;&lt;wsp:rsid wsp:val=&quot;00F56012&quot;/&gt;&lt;wsp:rsid wsp:val=&quot;00F6270F&quot;/&gt;&lt;wsp:rsid wsp:val=&quot;00F6283B&quot;/&gt;&lt;wsp:rsid wsp:val=&quot;00F62A45&quot;/&gt;&lt;wsp:rsid wsp:val=&quot;00F63788&quot;/&gt;&lt;wsp:rsid wsp:val=&quot;00F64B80&quot;/&gt;&lt;wsp:rsid wsp:val=&quot;00F64D0A&quot;/&gt;&lt;wsp:rsid wsp:val=&quot;00F64D60&quot;/&gt;&lt;wsp:rsid wsp:val=&quot;00F679D6&quot;/&gt;&lt;wsp:rsid wsp:val=&quot;00F7462A&quot;/&gt;&lt;wsp:rsid wsp:val=&quot;00F81326&quot;/&gt;&lt;wsp:rsid wsp:val=&quot;00F81DDA&quot;/&gt;&lt;wsp:rsid wsp:val=&quot;00F82244&quot;/&gt;&lt;wsp:rsid wsp:val=&quot;00F852B3&quot;/&gt;&lt;wsp:rsid wsp:val=&quot;00F86BDE&quot;/&gt;&lt;wsp:rsid wsp:val=&quot;00F86DCE&quot;/&gt;&lt;wsp:rsid wsp:val=&quot;00F87115&quot;/&gt;&lt;wsp:rsid wsp:val=&quot;00F90E05&quot;/&gt;&lt;wsp:rsid wsp:val=&quot;00F9167A&quot;/&gt;&lt;wsp:rsid wsp:val=&quot;00F91CF7&quot;/&gt;&lt;wsp:rsid wsp:val=&quot;00F92165&quot;/&gt;&lt;wsp:rsid wsp:val=&quot;00F92318&quot;/&gt;&lt;wsp:rsid wsp:val=&quot;00F92E5F&quot;/&gt;&lt;wsp:rsid wsp:val=&quot;00F94C43&quot;/&gt;&lt;wsp:rsid wsp:val=&quot;00F97376&quot;/&gt;&lt;wsp:rsid wsp:val=&quot;00F97AEA&quot;/&gt;&lt;wsp:rsid wsp:val=&quot;00FA1048&quot;/&gt;&lt;wsp:rsid wsp:val=&quot;00FA7928&quot;/&gt;&lt;wsp:rsid wsp:val=&quot;00FC1FC5&quot;/&gt;&lt;wsp:rsid wsp:val=&quot;00FC5016&quot;/&gt;&lt;wsp:rsid wsp:val=&quot;00FC523E&quot;/&gt;&lt;wsp:rsid wsp:val=&quot;00FC6172&quot;/&gt;&lt;wsp:rsid wsp:val=&quot;00FD0339&quot;/&gt;&lt;wsp:rsid wsp:val=&quot;00FD1E26&quot;/&gt;&lt;wsp:rsid wsp:val=&quot;00FD2135&quot;/&gt;&lt;wsp:rsid wsp:val=&quot;00FD6108&quot;/&gt;&lt;wsp:rsid wsp:val=&quot;00FD6242&quot;/&gt;&lt;wsp:rsid wsp:val=&quot;00FD743B&quot;/&gt;&lt;wsp:rsid wsp:val=&quot;00FE3FD8&quot;/&gt;&lt;wsp:rsid wsp:val=&quot;00FE5286&quot;/&gt;&lt;wsp:rsid wsp:val=&quot;00FF011A&quot;/&gt;&lt;wsp:rsid wsp:val=&quot;00FF3CE7&quot;/&gt;&lt;wsp:rsid wsp:val=&quot;00FF48C0&quot;/&gt;&lt;wsp:rsid wsp:val=&quot;00FF49DA&quot;/&gt;&lt;wsp:rsid wsp:val=&quot;00FF4AAA&quot;/&gt;&lt;wsp:rsid wsp:val=&quot;00FF4BFA&quot;/&gt;&lt;wsp:rsid wsp:val=&quot;00FF6020&quot;/&gt;&lt;wsp:rsid wsp:val=&quot;00FF67DE&quot;/&gt;&lt;/wsp:rsids&gt;&lt;/w:docPr&gt;&lt;w:body&gt;&lt;wx:sect&gt;&lt;w:p wsp:rsidR=&quot;00000000&quot; wsp:rsidRPr=&quot;005520FD&quot; wsp:rsidRDefault=&quot;005520FD&quot; wsp:rsidP=&quot;005520FD&quot;&gt;&lt;m:oMathPara&gt;&lt;m:oMath&gt;&lt;m:r&gt;&lt;w:rPr&gt;&lt;w:rFonts w:ascii=&quot;Cambria Math&quot;/&gt;&lt;wx:font wx:val=&quot;Cambria Math&quot;/&gt;&lt;w:i/&gt;&lt;w:sz w:val=&quot;24&quot;/&gt;&lt;/w:rPr&gt;&lt;m:t&gt;Spe&lt;/m:t&gt;&lt;/m:r&gt;&lt;m:sSub&gt;&lt;m:sSubPr&gt;&lt;m:ctrlPr&gt;&lt;w:rPr&gt;&lt;w:rFonts w:ascii=&quot;Cambria Math&quot;/&gt;&lt;wx:font wx:val=&quot;Cambria Math&quot;/&gt;&lt;w:i/&gt;&lt;w:sz w:val=&quot;24&quot;/&gt;&lt;/w:rPr&gt;&lt;/m:ctrlPr&gt;&lt;/m:sSubPr&gt;&lt;m:e&gt;&lt;m:r&gt;&lt;w:rPr&gt;&lt;w:rFonts w:ascii=&quot;Cambria Math&quot;/&gt;&lt;wx:font wx:val=&quot;Cambria Math&quot;/&gt;&lt;w:i/&gt;&lt;w:sz w:val=&quot;24&quot;/&gt;&lt;/w:rPr&gt;&lt;m:t&gt;c&lt;/m:t&gt;&lt;/m:r&gt;&lt;/m:e&gt;&lt;m:sub&gt;&lt;m:r&gt;&lt;w:rPr&gt;&lt;w:rFonts w:ascii=&quot;Cambria Math&quot;/&gt;&lt;wx:font wx:val=&quot;Cambria Math&quot;/&gt;&lt;w:i/&gt;&lt;w:sz w:val=&quot;24&quot;/&gt;&lt;/w:rPr&gt;&lt;m:t&gt;ij&lt;/m:t&gt;&lt;/m:r&gt;&lt;/m:sub&gt;&lt;/m:sSub&gt;&lt;m:r&gt;&lt;w:rPr&gt;&lt;w:rFonts w:ascii=&quot;Cambria Math&quot;/&gt;&lt;wx:font wx:val=&quot;Cambria Math&quot;/&gt;&lt;w:i/&gt;&lt;w:sz w:val=&quot;24&quot;/&gt;&lt;/w:rPr&gt;&lt;m:t&gt;=&lt;/m:t&gt;&lt;/m:r&gt;&lt;m:nary&gt;&lt;m:naryPr&gt;&lt;m:chr m:val=&quot;??/&gt;&lt;m:ctrlPr&gt;&lt;w:rPr&gt;&lt;w:rFonts w:ascii=&quot;Cambria Math&quot;/&gt;&lt;wx:font wx:val=&quot;Cambria Math&quot;/&gt;&lt;w:i/&gt;&lt;w:sz w:val=&quot;24&quot;/&gt;&lt;/w:rPr&gt;&lt;/m:ctrlPr&gt;riiiiiiiiiiiiiiiiiiiiiiiiiiiiiiiiiiiiiiiiiiiiiiiiiiiiiiiiiiiiiiiiiiiiiiiiiiiiiiiiiiiiiiiiiiiiiiiiiiiiiiiiiiiiiiiiiiiiiiiiiiiiiiiiiiiiiiiiiiiiiiiiiiiiiiiiiiii&lt;/m:naryPr&gt;&lt;m:sub&gt;&lt;m:r&gt;&lt;w:rPr&gt;&lt;w:rFonts w:ascii=&quot;Cambria Math&quot;/&gt;&lt;wx:font wx:val=&quot;Cambria Math&quot;/&gt;&lt;w:i/&gt;&lt;w:sz w:val=&quot;24&quot;/&gt;&lt;/w:rPr&gt;&lt;m:t&gt;k=1&lt;/m:t&gt;&lt;/m:r&gt;&lt;/m:sub&gt;&lt;m:sup&gt;&lt;m:r&gt;&lt;w:rPr&gt;&lt;w:rFonts w:ascii=&quot;Cambria Math&quot;/&gt;&lt;wx:font wx:val=&quot;Cambria Math&quot;/&gt;&lt;w:i/&gt;&lt;w:sz w:val=&quot;24&quot;/&gt;&lt;/w:rPr&gt;&lt;m:t&gt;K&lt;/m:t&gt;&lt;/m:r&gt;&lt;/m:sup&gt;&lt;m:e&gt;&lt;m:d&gt;&lt;m:dPr&gt;&lt;m:begChr m:val=&quot;|&quot;/&gt;&lt;m:endChr m:val=&quot;|&quot;/&gt;&lt;m:ctrlPr&gt;&lt;w:rPr&gt;&lt;w:rFonts w:ascii=&quot;Cambria Math&quot;/&gt;&lt;wx:font wx:val=&quot;Cambria Math&quot;/&gt;&lt;w:i/&gt;&lt;w:sz w:val=&quot;24&quot;/&gt;&lt;/w:rPr&gt;&lt;/m:ctrlPr&gt;&lt;/m:dPr&gt;&lt;m:e&gt;&lt;m:sSub&gt;&lt;m:sSubPr&gt;&lt;m:ctrlPr&gt;&lt;w:rPr&gt;&lt;w:rFonts w:ascii=&quot;Cambria Math&quot;/&gt;&lt;wx:font wx:val=&quot;Cambria Math&quot;/&gt;&lt;w:i/&gt;&lt;w:sz w:val=&quot;24&quot;/&gt;&lt;/w:rPr&gt;&lt;/m:ctrlPr&gt;&lt;/m:sSubPr&gt;&lt;m:e&gt;&lt;m:r&gt;&lt;w:rPr&gt;&lt;w:rFonts w:ascii=&quot;Cambria Math&quot;/&gt;&lt;wx:font wx:val=&quot;Cambria Math&quot;/&gt;&lt;w:i/&gt;&lt;w:sz w:val=&quot;24&quot;/&gt;&lt;/w:rPr&gt;&lt;m:t&gt;s&lt;/m:t&gt;&lt;/m:r&gt;&lt;/m:e&gt;&lt;m:sub&gt;&lt;m:r&gt;&lt;w:rPr&gt;&lt;w:rFonts w:ascii=&quot;Cambria Math&quot;/&gt;&lt;wx:font wx:val=&quot;Cambria Math&quot;/&gt;&lt;w:i/&gt;&lt;w:sz w:val=&quot;24&quot;/&gt;&lt;/w:rPr&gt;&lt;m:t&gt;ik&lt;/m:t&gt;&lt;/m:r&gt;&lt;/m:sub&gt;&lt;/m:sSub&gt;&lt;m:r&gt;&lt;w:rPr&gt;&lt;w:rFonts w:ascii=&quot;Cambria Math&quot;/&gt;&lt;w:i/&gt;&lt;w:sz w:val=&quot;24&quot;/&gt;&lt;/w:rPr&gt;&lt;m:t&gt;-&lt;/m:t&gt;&lt;/m:r&gt;&lt;m:sSub&gt;&lt;m:sSubPr&gt;&lt;m:ctrlPr&gt;&lt;w:rPr&gt;&lt;w:rFonts w:ascii=&quot;Cambria Math&quot;/&gt;&lt;wx:font wx:val=&quot;Cambria Math&quot;/&gt;&lt;w:i/&gt;&lt;w:sz w:val=&quot;24&quot;/&gt;&lt;/w:rPr&gt;&lt;/m:ctrlPr&gt;&lt;/m:sSubPr&gt;&lt;m:e&gt;&lt;m:r&gt;&lt;w:rPr&gt;&lt;w:rFonts w:ascii=&quot;Cambria Math&quot;/&gt;&lt;wx:font wx:val=&quot;Cambria Math&quot;/&gt;&lt;w:i/&gt;&lt;w:sz w:val=&quot;24&quot;/&gt;&lt;/w:rPr&gt;&lt;m:t&gt;s&lt;/m:t&gt;&lt;/m:r&gt;&lt;/m:e&gt;&lt;m:sub&gt;&lt;m:r&gt;&lt;w:rPr&gt;&lt;w:rFonts w:ascii=&quot;Cambria Math&quot;/&gt;&lt;wx:font wx:val=&quot;Cambria Math&quot;/&gt;&lt;w:i/&gt;&lt;w:sz w:val=&quot;24&quot;/&gt;&lt;/w:rPr&gt;&lt;m:t&gt;jk&lt;/m:t&gt;&lt;/m:r&gt;&lt;/m:sub&gt;&lt;/m:sSub&gt;&lt;m:ctrlPr&gt;&lt;w:rPr&gt;&lt;w:rFonts w:ascii=&quot;Cambria Math&quot; w:h-ansi=&quot;Cambria Math&quot;/&gt;&lt;wx:font wx:val=&quot;Cambria Math&quot;/&gt;&lt;w:i/&gt;&lt;w:sz w:val=&quot;24&quot;/&gt;&lt;/w:rPr&gt;&lt;/m:ctrlPr&gt;&lt;/m:e&gt;&lt;/m:d&gt;&lt;m:ctrlPr&gt;&lt;w:rPr&gt;&lt;w:rFonts w:ascii=&quot;Cambria Math&quot; w:h-ansi=&quot;Cambria Math&quot;/&gt;&lt;wx:font wx:val=&quot;Cambria Math&quot;/&gt;&lt;w:i/&gt;&lt;w:sz w:val=&quot;24&quot;/&gt;&lt;/w:rPr&gt;&lt;/m:ctrlPr&gt;&lt;/m:e&gt;&lt;/m:nary&gt;&lt;m:r&gt;&lt;m:rPr&gt;&lt;m:nor/&gt;&lt;/m:rPr&gt;&lt;w:rPr&gt;&lt;w:rFonts w:ascii=&quot;Cambria Math&quot;/&gt;&lt;wx:font wx:val=&quot;Cambria Math&quot;/&gt;&lt;w:sz w:val=&quot;24&quot;/&gt;&lt;/w:rPr&gt;&lt;m:t&gt;,                              &lt;/m:t&gt;&lt;/m:r&gt;&lt;/m:oMath&gt;&lt;/m:oMathPara&gt;&lt;/w:p&gt;&lt;w:sectPr wsp:rsidR=&quot;00000000&quot; wsp:rsidRPr=&quot;005520FD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</w:p>
    <w:p w14:paraId="184930A3" w14:textId="77777777" w:rsidR="00BF6A6D" w:rsidRPr="00301366" w:rsidRDefault="008A6ED3" w:rsidP="00CA2ABC">
      <w:pPr>
        <w:tabs>
          <w:tab w:val="left" w:pos="0"/>
        </w:tabs>
        <w:spacing w:line="480" w:lineRule="auto"/>
        <w:ind w:right="-180"/>
        <w:rPr>
          <w:sz w:val="24"/>
        </w:rPr>
      </w:pPr>
      <w:r w:rsidRPr="00301366">
        <w:rPr>
          <w:sz w:val="24"/>
          <w:lang w:val="en-GB"/>
        </w:rPr>
        <w:t>w</w:t>
      </w:r>
      <w:r w:rsidR="00FD6242" w:rsidRPr="00301366">
        <w:rPr>
          <w:sz w:val="24"/>
          <w:lang w:val="en-GB"/>
        </w:rPr>
        <w:t>here</w:t>
      </w:r>
      <w:r w:rsidRPr="00301366">
        <w:rPr>
          <w:sz w:val="24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s</m:t>
            </m:r>
          </m:e>
          <m:sub>
            <m:r>
              <w:rPr>
                <w:rFonts w:ascii="Cambria Math" w:hAnsi="Cambria Math"/>
                <w:sz w:val="24"/>
              </w:rPr>
              <m:t>ik</m:t>
            </m:r>
          </m:sub>
        </m:sSub>
      </m:oMath>
      <w:r w:rsidR="00BF6A6D" w:rsidRPr="00301366">
        <w:rPr>
          <w:sz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/>
                <w:sz w:val="24"/>
              </w:rPr>
              <m:t>s</m:t>
            </m:r>
          </m:e>
          <m:sub>
            <m:r>
              <w:rPr>
                <w:rFonts w:ascii="Cambria Math"/>
                <w:sz w:val="24"/>
              </w:rPr>
              <m:t>jk</m:t>
            </m:r>
          </m:sub>
        </m:sSub>
      </m:oMath>
      <w:r w:rsidR="00BF6A6D" w:rsidRPr="00301366">
        <w:rPr>
          <w:sz w:val="24"/>
        </w:rPr>
        <w:t xml:space="preserve">) represents the share of industry </w:t>
      </w:r>
      <w:r w:rsidR="00BF6A6D" w:rsidRPr="00301366">
        <w:rPr>
          <w:i/>
          <w:sz w:val="24"/>
        </w:rPr>
        <w:t>k</w:t>
      </w:r>
      <w:r w:rsidR="00BF6A6D" w:rsidRPr="00301366">
        <w:rPr>
          <w:sz w:val="24"/>
        </w:rPr>
        <w:t xml:space="preserve"> in the economy of region </w:t>
      </w:r>
      <w:r w:rsidR="00BF6A6D" w:rsidRPr="00301366">
        <w:rPr>
          <w:i/>
          <w:sz w:val="24"/>
        </w:rPr>
        <w:t xml:space="preserve">i </w:t>
      </w:r>
      <w:r w:rsidR="00BF6A6D" w:rsidRPr="00301366">
        <w:rPr>
          <w:sz w:val="24"/>
        </w:rPr>
        <w:t>(</w:t>
      </w:r>
      <w:r w:rsidR="00BF6A6D" w:rsidRPr="00301366">
        <w:rPr>
          <w:i/>
          <w:sz w:val="24"/>
        </w:rPr>
        <w:t>j</w:t>
      </w:r>
      <w:r w:rsidR="00BF6A6D" w:rsidRPr="00301366">
        <w:rPr>
          <w:sz w:val="24"/>
        </w:rPr>
        <w:t>). By</w:t>
      </w:r>
      <w:r w:rsidR="003808DC" w:rsidRPr="00301366">
        <w:rPr>
          <w:rFonts w:hint="eastAsia"/>
          <w:sz w:val="24"/>
        </w:rPr>
        <w:t xml:space="preserve"> </w:t>
      </w:r>
      <w:r w:rsidR="00BF6A6D" w:rsidRPr="00301366">
        <w:rPr>
          <w:sz w:val="24"/>
        </w:rPr>
        <w:t xml:space="preserve">construction, </w:t>
      </w:r>
      <w:r w:rsidR="00BF6A6D" w:rsidRPr="00301366">
        <w:rPr>
          <w:i/>
          <w:sz w:val="24"/>
        </w:rPr>
        <w:t>Spec</w:t>
      </w:r>
      <w:r w:rsidR="00BF6A6D" w:rsidRPr="00301366">
        <w:rPr>
          <w:sz w:val="24"/>
        </w:rPr>
        <w:t xml:space="preserve"> </w:t>
      </w:r>
      <w:r w:rsidR="001C3DB1" w:rsidRPr="00301366">
        <w:rPr>
          <w:sz w:val="24"/>
        </w:rPr>
        <w:t xml:space="preserve">takes a minimum value of zero if region </w:t>
      </w:r>
      <w:r w:rsidR="001C3DB1" w:rsidRPr="00301366">
        <w:rPr>
          <w:i/>
          <w:sz w:val="24"/>
        </w:rPr>
        <w:t xml:space="preserve">i </w:t>
      </w:r>
      <w:r w:rsidR="001C3DB1" w:rsidRPr="00301366">
        <w:rPr>
          <w:sz w:val="24"/>
        </w:rPr>
        <w:t xml:space="preserve">has an industrial structure identical to region </w:t>
      </w:r>
      <w:r w:rsidR="001C3DB1" w:rsidRPr="00301366">
        <w:rPr>
          <w:i/>
          <w:sz w:val="24"/>
        </w:rPr>
        <w:t>j</w:t>
      </w:r>
      <w:r w:rsidR="001C3DB1" w:rsidRPr="00301366">
        <w:rPr>
          <w:sz w:val="24"/>
        </w:rPr>
        <w:t xml:space="preserve">, and takes a maximum value of 2 if it has no sectors in common with region </w:t>
      </w:r>
      <w:r w:rsidR="001C3DB1" w:rsidRPr="00301366">
        <w:rPr>
          <w:i/>
          <w:sz w:val="24"/>
        </w:rPr>
        <w:t>j</w:t>
      </w:r>
      <w:r w:rsidR="001C3DB1" w:rsidRPr="00301366">
        <w:rPr>
          <w:sz w:val="24"/>
        </w:rPr>
        <w:t>.</w:t>
      </w:r>
    </w:p>
    <w:p w14:paraId="4ADB8A8C" w14:textId="41B9100A" w:rsidR="00217A9C" w:rsidRPr="00301366" w:rsidRDefault="00217A9C" w:rsidP="003808DC">
      <w:pPr>
        <w:tabs>
          <w:tab w:val="left" w:pos="0"/>
        </w:tabs>
        <w:spacing w:line="480" w:lineRule="auto"/>
        <w:ind w:right="-180"/>
        <w:rPr>
          <w:sz w:val="24"/>
          <w:lang w:val="en-GB"/>
        </w:rPr>
      </w:pPr>
      <w:r w:rsidRPr="00301366">
        <w:rPr>
          <w:sz w:val="24"/>
          <w:lang w:val="en-GB"/>
        </w:rPr>
        <w:t xml:space="preserve">    </w:t>
      </w:r>
      <w:r w:rsidR="00BF6A6D" w:rsidRPr="00301366">
        <w:rPr>
          <w:sz w:val="24"/>
          <w:lang w:val="en-GB"/>
        </w:rPr>
        <w:t>In this paper, the index is calculated to measure the specialization of provincial</w:t>
      </w:r>
      <w:r w:rsidR="003808DC" w:rsidRPr="00301366">
        <w:rPr>
          <w:rFonts w:hint="eastAsia"/>
          <w:sz w:val="24"/>
          <w:lang w:val="en-GB"/>
        </w:rPr>
        <w:t xml:space="preserve"> GDP</w:t>
      </w:r>
      <w:r w:rsidR="000822ED" w:rsidRPr="00301366">
        <w:rPr>
          <w:sz w:val="24"/>
          <w:lang w:val="en-GB"/>
        </w:rPr>
        <w:t xml:space="preserve"> by industry</w:t>
      </w:r>
      <w:r w:rsidR="003808DC" w:rsidRPr="00301366">
        <w:rPr>
          <w:rFonts w:hint="eastAsia"/>
          <w:sz w:val="24"/>
          <w:lang w:val="en-GB"/>
        </w:rPr>
        <w:t xml:space="preserve"> relative</w:t>
      </w:r>
      <w:r w:rsidR="00BF6A6D" w:rsidRPr="00301366">
        <w:rPr>
          <w:sz w:val="24"/>
          <w:lang w:val="en-GB"/>
        </w:rPr>
        <w:t xml:space="preserve"> to national </w:t>
      </w:r>
      <w:r w:rsidR="000822ED" w:rsidRPr="00301366">
        <w:rPr>
          <w:sz w:val="24"/>
          <w:lang w:val="en-GB"/>
        </w:rPr>
        <w:t>counterpart</w:t>
      </w:r>
      <w:r w:rsidR="00BF6A6D" w:rsidRPr="00301366">
        <w:rPr>
          <w:sz w:val="24"/>
          <w:lang w:val="en-GB"/>
        </w:rPr>
        <w:t xml:space="preserve">. </w:t>
      </w:r>
      <w:r w:rsidR="006F1F02" w:rsidRPr="00301366">
        <w:rPr>
          <w:sz w:val="24"/>
          <w:lang w:val="en-GB"/>
        </w:rPr>
        <w:t>T</w:t>
      </w:r>
      <w:r w:rsidR="00245DB4" w:rsidRPr="00301366">
        <w:rPr>
          <w:sz w:val="24"/>
          <w:lang w:val="en-GB"/>
        </w:rPr>
        <w:t xml:space="preserve">he GDP </w:t>
      </w:r>
      <w:r w:rsidR="005F4E02" w:rsidRPr="00301366">
        <w:rPr>
          <w:sz w:val="24"/>
          <w:lang w:val="en-GB"/>
        </w:rPr>
        <w:t>data</w:t>
      </w:r>
      <w:r w:rsidR="005A1DC8" w:rsidRPr="00301366">
        <w:rPr>
          <w:sz w:val="24"/>
          <w:lang w:val="en-GB"/>
        </w:rPr>
        <w:t xml:space="preserve"> are</w:t>
      </w:r>
      <w:r w:rsidR="00245DB4" w:rsidRPr="00301366">
        <w:rPr>
          <w:sz w:val="24"/>
          <w:lang w:val="en-GB"/>
        </w:rPr>
        <w:t xml:space="preserve"> </w:t>
      </w:r>
      <w:r w:rsidR="00AE5B12" w:rsidRPr="00301366">
        <w:rPr>
          <w:sz w:val="24"/>
          <w:lang w:val="en-GB"/>
        </w:rPr>
        <w:t>classified into</w:t>
      </w:r>
      <w:r w:rsidR="00245DB4" w:rsidRPr="00301366">
        <w:rPr>
          <w:sz w:val="24"/>
          <w:lang w:val="en-GB"/>
        </w:rPr>
        <w:t xml:space="preserve"> </w:t>
      </w:r>
      <w:r w:rsidR="00AE5B12" w:rsidRPr="00301366">
        <w:rPr>
          <w:sz w:val="24"/>
          <w:lang w:val="en-GB"/>
        </w:rPr>
        <w:t>nine</w:t>
      </w:r>
      <w:r w:rsidR="00245DB4" w:rsidRPr="00301366">
        <w:rPr>
          <w:sz w:val="24"/>
          <w:lang w:val="en-GB"/>
        </w:rPr>
        <w:t xml:space="preserve"> </w:t>
      </w:r>
      <w:r w:rsidR="00AE5B12" w:rsidRPr="00301366">
        <w:rPr>
          <w:sz w:val="24"/>
          <w:lang w:val="en-GB"/>
        </w:rPr>
        <w:t>one-digit industries: ‘</w:t>
      </w:r>
      <w:r w:rsidR="00647515" w:rsidRPr="00301366">
        <w:rPr>
          <w:sz w:val="24"/>
          <w:lang w:val="en-GB"/>
        </w:rPr>
        <w:t>p</w:t>
      </w:r>
      <w:r w:rsidR="00AE5B12" w:rsidRPr="00301366">
        <w:rPr>
          <w:sz w:val="24"/>
          <w:lang w:val="en-GB"/>
        </w:rPr>
        <w:t>rimary’, ‘</w:t>
      </w:r>
      <w:r w:rsidR="00647515" w:rsidRPr="00301366">
        <w:rPr>
          <w:sz w:val="24"/>
          <w:lang w:val="en-GB"/>
        </w:rPr>
        <w:t>i</w:t>
      </w:r>
      <w:r w:rsidR="00AE5B12" w:rsidRPr="00301366">
        <w:rPr>
          <w:sz w:val="24"/>
          <w:lang w:val="en-GB"/>
        </w:rPr>
        <w:t>ndustry’, ‘</w:t>
      </w:r>
      <w:r w:rsidR="00647515" w:rsidRPr="00301366">
        <w:rPr>
          <w:sz w:val="24"/>
          <w:lang w:val="en-GB"/>
        </w:rPr>
        <w:t>c</w:t>
      </w:r>
      <w:r w:rsidR="00AE5B12" w:rsidRPr="00301366">
        <w:rPr>
          <w:sz w:val="24"/>
          <w:lang w:val="en-GB"/>
        </w:rPr>
        <w:t>onstruction’, ‘</w:t>
      </w:r>
      <w:r w:rsidR="00647515" w:rsidRPr="00301366">
        <w:rPr>
          <w:sz w:val="24"/>
          <w:lang w:val="en-GB"/>
        </w:rPr>
        <w:t>t</w:t>
      </w:r>
      <w:r w:rsidR="00AE5B12" w:rsidRPr="00301366">
        <w:rPr>
          <w:sz w:val="24"/>
          <w:lang w:val="en-GB"/>
        </w:rPr>
        <w:t xml:space="preserve">ransport, </w:t>
      </w:r>
      <w:r w:rsidR="00647515" w:rsidRPr="00301366">
        <w:rPr>
          <w:sz w:val="24"/>
          <w:lang w:val="en-GB"/>
        </w:rPr>
        <w:t>s</w:t>
      </w:r>
      <w:r w:rsidR="00AE5B12" w:rsidRPr="00301366">
        <w:rPr>
          <w:sz w:val="24"/>
          <w:lang w:val="en-GB"/>
        </w:rPr>
        <w:t xml:space="preserve">torage and </w:t>
      </w:r>
      <w:r w:rsidR="00647515" w:rsidRPr="00301366">
        <w:rPr>
          <w:sz w:val="24"/>
          <w:lang w:val="en-GB"/>
        </w:rPr>
        <w:t>p</w:t>
      </w:r>
      <w:r w:rsidR="00AE5B12" w:rsidRPr="00301366">
        <w:rPr>
          <w:sz w:val="24"/>
          <w:lang w:val="en-GB"/>
        </w:rPr>
        <w:t xml:space="preserve">ost’, </w:t>
      </w:r>
      <w:r w:rsidR="00974BF1" w:rsidRPr="00301366">
        <w:rPr>
          <w:sz w:val="24"/>
          <w:lang w:val="en-GB"/>
        </w:rPr>
        <w:t>‘</w:t>
      </w:r>
      <w:r w:rsidR="00647515" w:rsidRPr="00301366">
        <w:rPr>
          <w:sz w:val="24"/>
          <w:lang w:val="en-GB"/>
        </w:rPr>
        <w:t>w</w:t>
      </w:r>
      <w:r w:rsidR="00974BF1" w:rsidRPr="00301366">
        <w:rPr>
          <w:sz w:val="24"/>
          <w:lang w:val="en-GB"/>
        </w:rPr>
        <w:t xml:space="preserve">holesale and </w:t>
      </w:r>
      <w:r w:rsidR="00647515" w:rsidRPr="00301366">
        <w:rPr>
          <w:sz w:val="24"/>
          <w:lang w:val="en-GB"/>
        </w:rPr>
        <w:t>r</w:t>
      </w:r>
      <w:r w:rsidR="00974BF1" w:rsidRPr="00301366">
        <w:rPr>
          <w:sz w:val="24"/>
          <w:lang w:val="en-GB"/>
        </w:rPr>
        <w:t>etail trades’, ‘</w:t>
      </w:r>
      <w:r w:rsidR="00647515" w:rsidRPr="00301366">
        <w:rPr>
          <w:sz w:val="24"/>
          <w:lang w:val="en-GB"/>
        </w:rPr>
        <w:t>h</w:t>
      </w:r>
      <w:r w:rsidR="00974BF1" w:rsidRPr="00301366">
        <w:rPr>
          <w:sz w:val="24"/>
          <w:lang w:val="en-GB"/>
        </w:rPr>
        <w:t xml:space="preserve">otels and </w:t>
      </w:r>
      <w:r w:rsidR="00647515" w:rsidRPr="00301366">
        <w:rPr>
          <w:sz w:val="24"/>
          <w:lang w:val="en-GB"/>
        </w:rPr>
        <w:t>c</w:t>
      </w:r>
      <w:r w:rsidR="00974BF1" w:rsidRPr="00301366">
        <w:rPr>
          <w:sz w:val="24"/>
          <w:lang w:val="en-GB"/>
        </w:rPr>
        <w:t>atering services’, ‘</w:t>
      </w:r>
      <w:r w:rsidR="00647515" w:rsidRPr="00301366">
        <w:rPr>
          <w:sz w:val="24"/>
          <w:lang w:val="en-GB"/>
        </w:rPr>
        <w:t>f</w:t>
      </w:r>
      <w:r w:rsidR="00974BF1" w:rsidRPr="00301366">
        <w:rPr>
          <w:sz w:val="24"/>
          <w:lang w:val="en-GB"/>
        </w:rPr>
        <w:t>inancial intermediation’, ‘</w:t>
      </w:r>
      <w:r w:rsidR="00647515" w:rsidRPr="00301366">
        <w:rPr>
          <w:sz w:val="24"/>
          <w:lang w:val="en-GB"/>
        </w:rPr>
        <w:t>r</w:t>
      </w:r>
      <w:r w:rsidR="00974BF1" w:rsidRPr="00301366">
        <w:rPr>
          <w:sz w:val="24"/>
          <w:lang w:val="en-GB"/>
        </w:rPr>
        <w:t>eal estate’ and ‘</w:t>
      </w:r>
      <w:r w:rsidR="00647515" w:rsidRPr="00301366">
        <w:rPr>
          <w:sz w:val="24"/>
          <w:lang w:val="en-GB"/>
        </w:rPr>
        <w:t>o</w:t>
      </w:r>
      <w:r w:rsidR="00974BF1" w:rsidRPr="00301366">
        <w:rPr>
          <w:sz w:val="24"/>
          <w:lang w:val="en-GB"/>
        </w:rPr>
        <w:t xml:space="preserve">thers’. </w:t>
      </w:r>
    </w:p>
    <w:p w14:paraId="249B92BB" w14:textId="32479F5B" w:rsidR="00AC463E" w:rsidRPr="00301366" w:rsidRDefault="00AC463E" w:rsidP="00A95DF6">
      <w:pPr>
        <w:spacing w:line="480" w:lineRule="auto"/>
        <w:ind w:firstLine="480"/>
        <w:rPr>
          <w:bCs/>
          <w:sz w:val="24"/>
          <w:lang w:val="en-GB"/>
        </w:rPr>
      </w:pPr>
      <w:r w:rsidRPr="00301366">
        <w:rPr>
          <w:rFonts w:hint="eastAsia"/>
          <w:b/>
          <w:sz w:val="24"/>
          <w:lang w:val="en-GB"/>
        </w:rPr>
        <w:t>Output gap:</w:t>
      </w:r>
      <w:r w:rsidRPr="00301366">
        <w:rPr>
          <w:rFonts w:hint="eastAsia"/>
          <w:bCs/>
          <w:sz w:val="24"/>
          <w:lang w:val="en-GB"/>
        </w:rPr>
        <w:t xml:space="preserve"> </w:t>
      </w:r>
      <w:r w:rsidR="00535BCE" w:rsidRPr="00301366">
        <w:rPr>
          <w:rFonts w:hint="eastAsia"/>
          <w:bCs/>
          <w:sz w:val="24"/>
          <w:lang w:val="en-GB"/>
        </w:rPr>
        <w:t>f</w:t>
      </w:r>
      <w:r w:rsidRPr="00301366">
        <w:rPr>
          <w:bCs/>
          <w:sz w:val="24"/>
          <w:lang w:val="en-GB"/>
        </w:rPr>
        <w:t>ollowing common practice,</w:t>
      </w:r>
      <w:r w:rsidRPr="00301366">
        <w:rPr>
          <w:rFonts w:hint="eastAsia"/>
          <w:bCs/>
          <w:sz w:val="24"/>
          <w:lang w:val="en-GB"/>
        </w:rPr>
        <w:t xml:space="preserve"> the</w:t>
      </w:r>
      <w:r w:rsidRPr="00301366">
        <w:rPr>
          <w:bCs/>
          <w:sz w:val="24"/>
          <w:lang w:val="en-GB"/>
        </w:rPr>
        <w:t xml:space="preserve"> ‘</w:t>
      </w:r>
      <w:r w:rsidRPr="00301366">
        <w:rPr>
          <w:rFonts w:hint="eastAsia"/>
          <w:bCs/>
          <w:sz w:val="24"/>
          <w:lang w:val="en-GB"/>
        </w:rPr>
        <w:t>output gap</w:t>
      </w:r>
      <w:r w:rsidRPr="00301366">
        <w:rPr>
          <w:bCs/>
          <w:sz w:val="24"/>
          <w:lang w:val="en-GB"/>
        </w:rPr>
        <w:t>’ is calculated by the Hodrick-Prescott (HP) filter using a value of 6.25 for the lambda parameter.</w:t>
      </w:r>
      <w:r w:rsidRPr="00301366">
        <w:rPr>
          <w:rFonts w:hint="eastAsia"/>
          <w:bCs/>
          <w:sz w:val="24"/>
          <w:lang w:val="en-GB"/>
        </w:rPr>
        <w:t xml:space="preserve"> </w:t>
      </w:r>
      <w:r w:rsidRPr="00301366">
        <w:rPr>
          <w:bCs/>
          <w:sz w:val="24"/>
          <w:lang w:val="en-GB"/>
        </w:rPr>
        <w:t xml:space="preserve">To have a sufficiently long time-span, </w:t>
      </w:r>
      <w:r w:rsidRPr="00301366">
        <w:rPr>
          <w:rFonts w:hint="eastAsia"/>
          <w:bCs/>
          <w:sz w:val="24"/>
          <w:lang w:val="en-GB"/>
        </w:rPr>
        <w:t>it</w:t>
      </w:r>
      <w:r w:rsidRPr="00301366">
        <w:rPr>
          <w:bCs/>
          <w:sz w:val="24"/>
          <w:lang w:val="en-GB"/>
        </w:rPr>
        <w:t xml:space="preserve"> is </w:t>
      </w:r>
      <w:r w:rsidRPr="00301366">
        <w:rPr>
          <w:rFonts w:hint="eastAsia"/>
          <w:bCs/>
          <w:sz w:val="24"/>
          <w:lang w:val="en-GB"/>
        </w:rPr>
        <w:t>calculated</w:t>
      </w:r>
      <w:r w:rsidRPr="00301366">
        <w:rPr>
          <w:bCs/>
          <w:sz w:val="24"/>
          <w:lang w:val="en-GB"/>
        </w:rPr>
        <w:t xml:space="preserve"> from the data of the entire period of 1978-2019.</w:t>
      </w:r>
    </w:p>
    <w:p w14:paraId="635EF293" w14:textId="2BA99A92" w:rsidR="00302308" w:rsidRPr="00301366" w:rsidRDefault="00AC7378" w:rsidP="00A95DF6">
      <w:pPr>
        <w:spacing w:line="480" w:lineRule="auto"/>
        <w:ind w:firstLine="480"/>
        <w:rPr>
          <w:sz w:val="24"/>
          <w:lang w:val="en-GB"/>
        </w:rPr>
      </w:pPr>
      <w:r w:rsidRPr="00301366">
        <w:rPr>
          <w:b/>
          <w:sz w:val="24"/>
          <w:lang w:val="en-GB"/>
        </w:rPr>
        <w:t xml:space="preserve">Provincial budgetary </w:t>
      </w:r>
      <w:r w:rsidR="00A64AB7" w:rsidRPr="00301366">
        <w:rPr>
          <w:b/>
          <w:sz w:val="24"/>
          <w:lang w:val="en-GB"/>
        </w:rPr>
        <w:t xml:space="preserve">expenditure, </w:t>
      </w:r>
      <w:r w:rsidRPr="00301366">
        <w:rPr>
          <w:b/>
          <w:sz w:val="24"/>
          <w:lang w:val="en-GB"/>
        </w:rPr>
        <w:t>revenue, net transfer</w:t>
      </w:r>
      <w:r w:rsidR="00DE19E4" w:rsidRPr="00301366">
        <w:rPr>
          <w:b/>
          <w:sz w:val="24"/>
          <w:lang w:val="en-GB"/>
        </w:rPr>
        <w:t>s</w:t>
      </w:r>
      <w:r w:rsidRPr="00301366">
        <w:rPr>
          <w:b/>
          <w:sz w:val="24"/>
          <w:lang w:val="en-GB"/>
        </w:rPr>
        <w:t xml:space="preserve"> from </w:t>
      </w:r>
      <w:r w:rsidR="00A64AB7" w:rsidRPr="00301366">
        <w:rPr>
          <w:b/>
          <w:sz w:val="24"/>
          <w:lang w:val="en-GB"/>
        </w:rPr>
        <w:t xml:space="preserve">the </w:t>
      </w:r>
      <w:r w:rsidRPr="00301366">
        <w:rPr>
          <w:b/>
          <w:sz w:val="24"/>
          <w:lang w:val="en-GB"/>
        </w:rPr>
        <w:t>cent</w:t>
      </w:r>
      <w:r w:rsidR="00A64AB7" w:rsidRPr="00301366">
        <w:rPr>
          <w:b/>
          <w:sz w:val="24"/>
          <w:lang w:val="en-GB"/>
        </w:rPr>
        <w:t>ral government, and other main items</w:t>
      </w:r>
      <w:r w:rsidR="00D15920" w:rsidRPr="00301366">
        <w:rPr>
          <w:b/>
          <w:sz w:val="24"/>
          <w:lang w:val="en-GB"/>
        </w:rPr>
        <w:t xml:space="preserve">: </w:t>
      </w:r>
      <w:r w:rsidR="00D15920" w:rsidRPr="00301366">
        <w:rPr>
          <w:bCs/>
          <w:sz w:val="24"/>
          <w:lang w:val="en-GB"/>
        </w:rPr>
        <w:t>all t</w:t>
      </w:r>
      <w:r w:rsidR="00D15920" w:rsidRPr="00301366">
        <w:rPr>
          <w:sz w:val="24"/>
          <w:lang w:val="en-GB"/>
        </w:rPr>
        <w:t>he</w:t>
      </w:r>
      <w:r w:rsidR="0049408E" w:rsidRPr="00301366">
        <w:rPr>
          <w:sz w:val="24"/>
          <w:lang w:val="en-GB"/>
        </w:rPr>
        <w:t>se</w:t>
      </w:r>
      <w:r w:rsidR="00D15920" w:rsidRPr="00301366">
        <w:rPr>
          <w:sz w:val="24"/>
          <w:lang w:val="en-GB"/>
        </w:rPr>
        <w:t xml:space="preserve"> budgetary</w:t>
      </w:r>
      <w:r w:rsidRPr="00301366">
        <w:rPr>
          <w:sz w:val="24"/>
          <w:lang w:val="en-GB"/>
        </w:rPr>
        <w:t xml:space="preserve"> data</w:t>
      </w:r>
      <w:r w:rsidR="0049408E" w:rsidRPr="00301366">
        <w:rPr>
          <w:sz w:val="24"/>
          <w:lang w:val="en-GB"/>
        </w:rPr>
        <w:t xml:space="preserve">, including initial account and financial account, </w:t>
      </w:r>
      <w:r w:rsidR="00D15920" w:rsidRPr="00301366">
        <w:rPr>
          <w:sz w:val="24"/>
          <w:lang w:val="en-GB"/>
        </w:rPr>
        <w:t>are sourced</w:t>
      </w:r>
      <w:r w:rsidRPr="00301366">
        <w:rPr>
          <w:sz w:val="24"/>
          <w:lang w:val="en-GB"/>
        </w:rPr>
        <w:t xml:space="preserve"> from </w:t>
      </w:r>
      <w:r w:rsidRPr="00301366">
        <w:rPr>
          <w:i/>
          <w:sz w:val="24"/>
          <w:lang w:val="en-GB"/>
        </w:rPr>
        <w:t>Finance Yearbook of China</w:t>
      </w:r>
      <w:r w:rsidRPr="00301366">
        <w:rPr>
          <w:sz w:val="24"/>
          <w:lang w:val="en-GB"/>
        </w:rPr>
        <w:t xml:space="preserve">, various issues. </w:t>
      </w:r>
    </w:p>
    <w:p w14:paraId="4C8CE9D0" w14:textId="1E9049D6" w:rsidR="00A64AB7" w:rsidRPr="00301366" w:rsidRDefault="00A64AB7" w:rsidP="00A95DF6">
      <w:pPr>
        <w:spacing w:line="480" w:lineRule="auto"/>
        <w:ind w:firstLine="480"/>
        <w:rPr>
          <w:b/>
          <w:bCs/>
          <w:sz w:val="24"/>
          <w:lang w:val="en-GB"/>
        </w:rPr>
      </w:pPr>
      <w:r w:rsidRPr="00301366">
        <w:rPr>
          <w:b/>
          <w:bCs/>
          <w:sz w:val="24"/>
          <w:lang w:val="en-GB"/>
        </w:rPr>
        <w:t xml:space="preserve">Total </w:t>
      </w:r>
      <w:r w:rsidR="00D15920" w:rsidRPr="00301366">
        <w:rPr>
          <w:b/>
          <w:bCs/>
          <w:sz w:val="24"/>
          <w:lang w:val="en-GB"/>
        </w:rPr>
        <w:t>f</w:t>
      </w:r>
      <w:r w:rsidRPr="00301366">
        <w:rPr>
          <w:b/>
          <w:bCs/>
          <w:sz w:val="24"/>
          <w:lang w:val="en-GB"/>
        </w:rPr>
        <w:t xml:space="preserve">actor </w:t>
      </w:r>
      <w:r w:rsidR="00D15920" w:rsidRPr="00301366">
        <w:rPr>
          <w:b/>
          <w:bCs/>
          <w:sz w:val="24"/>
          <w:lang w:val="en-GB"/>
        </w:rPr>
        <w:t>p</w:t>
      </w:r>
      <w:r w:rsidRPr="00301366">
        <w:rPr>
          <w:b/>
          <w:bCs/>
          <w:sz w:val="24"/>
          <w:lang w:val="en-GB"/>
        </w:rPr>
        <w:t>roductivity</w:t>
      </w:r>
      <w:r w:rsidR="00D15920" w:rsidRPr="00301366">
        <w:rPr>
          <w:b/>
          <w:bCs/>
          <w:sz w:val="24"/>
          <w:lang w:val="en-GB"/>
        </w:rPr>
        <w:t xml:space="preserve"> (TFP): </w:t>
      </w:r>
      <w:r w:rsidR="00D15920" w:rsidRPr="00301366">
        <w:rPr>
          <w:sz w:val="24"/>
          <w:lang w:val="en-GB"/>
        </w:rPr>
        <w:t xml:space="preserve">sourced from Zhang </w:t>
      </w:r>
      <w:r w:rsidR="002F35ED" w:rsidRPr="00301366">
        <w:rPr>
          <w:i/>
          <w:iCs/>
          <w:sz w:val="24"/>
          <w:lang w:val="en-GB"/>
        </w:rPr>
        <w:t>et al.</w:t>
      </w:r>
      <w:r w:rsidR="002F35ED" w:rsidRPr="00301366">
        <w:rPr>
          <w:sz w:val="24"/>
          <w:lang w:val="en-GB"/>
        </w:rPr>
        <w:t xml:space="preserve"> (2022), </w:t>
      </w:r>
      <w:r w:rsidR="009048AE" w:rsidRPr="00301366">
        <w:rPr>
          <w:sz w:val="24"/>
          <w:lang w:val="en-GB"/>
        </w:rPr>
        <w:t xml:space="preserve">which provide estimates of </w:t>
      </w:r>
      <w:r w:rsidR="00543B83" w:rsidRPr="00301366">
        <w:rPr>
          <w:sz w:val="24"/>
          <w:lang w:val="en-GB"/>
        </w:rPr>
        <w:t xml:space="preserve">China’s </w:t>
      </w:r>
      <w:r w:rsidR="009048AE" w:rsidRPr="00301366">
        <w:rPr>
          <w:sz w:val="24"/>
          <w:lang w:val="en-GB"/>
        </w:rPr>
        <w:t xml:space="preserve">provincial </w:t>
      </w:r>
      <w:r w:rsidR="002F35ED" w:rsidRPr="00301366">
        <w:rPr>
          <w:sz w:val="24"/>
          <w:lang w:val="en-GB"/>
        </w:rPr>
        <w:t xml:space="preserve">TFP growth </w:t>
      </w:r>
      <w:r w:rsidR="009048AE" w:rsidRPr="00301366">
        <w:rPr>
          <w:sz w:val="24"/>
          <w:lang w:val="en-GB"/>
        </w:rPr>
        <w:t>rates on the basis of</w:t>
      </w:r>
      <w:r w:rsidR="002F35ED" w:rsidRPr="00301366">
        <w:rPr>
          <w:sz w:val="24"/>
          <w:lang w:val="en-GB"/>
        </w:rPr>
        <w:t xml:space="preserve"> </w:t>
      </w:r>
      <w:r w:rsidR="00943BEF" w:rsidRPr="00301366">
        <w:rPr>
          <w:sz w:val="24"/>
          <w:lang w:val="en-GB"/>
        </w:rPr>
        <w:t>Malmquist I</w:t>
      </w:r>
      <w:r w:rsidR="002F35ED" w:rsidRPr="00301366">
        <w:rPr>
          <w:sz w:val="24"/>
          <w:lang w:val="en-GB"/>
        </w:rPr>
        <w:t>ndices</w:t>
      </w:r>
      <w:r w:rsidR="00D15920" w:rsidRPr="00301366">
        <w:rPr>
          <w:sz w:val="24"/>
          <w:lang w:val="en-GB"/>
        </w:rPr>
        <w:t>.</w:t>
      </w:r>
      <w:r w:rsidR="002448E3" w:rsidRPr="00301366">
        <w:rPr>
          <w:sz w:val="24"/>
          <w:lang w:val="en-GB"/>
        </w:rPr>
        <w:t xml:space="preserve"> The data of Tibet are not available.</w:t>
      </w:r>
    </w:p>
    <w:p w14:paraId="754831FD" w14:textId="6DDFDEE1" w:rsidR="00B45DDF" w:rsidRDefault="00BB0694" w:rsidP="00E57FF4">
      <w:pPr>
        <w:spacing w:line="480" w:lineRule="auto"/>
        <w:ind w:firstLine="480"/>
        <w:rPr>
          <w:sz w:val="24"/>
        </w:rPr>
      </w:pPr>
      <w:r w:rsidRPr="00301366">
        <w:rPr>
          <w:b/>
          <w:sz w:val="24"/>
          <w:lang w:val="en-GB"/>
        </w:rPr>
        <w:t>Urbanization</w:t>
      </w:r>
      <w:r w:rsidR="00E87A25" w:rsidRPr="00301366">
        <w:rPr>
          <w:b/>
          <w:sz w:val="24"/>
          <w:lang w:val="en-GB"/>
        </w:rPr>
        <w:t xml:space="preserve"> rate</w:t>
      </w:r>
      <w:r w:rsidR="00D15920" w:rsidRPr="00301366">
        <w:rPr>
          <w:b/>
          <w:sz w:val="24"/>
          <w:lang w:val="en-GB"/>
        </w:rPr>
        <w:t>:</w:t>
      </w:r>
      <w:r w:rsidRPr="00301366">
        <w:rPr>
          <w:b/>
          <w:sz w:val="24"/>
          <w:lang w:val="en-GB"/>
        </w:rPr>
        <w:t xml:space="preserve"> </w:t>
      </w:r>
      <w:r w:rsidR="002F35ED" w:rsidRPr="00301366">
        <w:rPr>
          <w:bCs/>
          <w:sz w:val="24"/>
          <w:lang w:val="en-GB"/>
        </w:rPr>
        <w:t>sourced from NB</w:t>
      </w:r>
      <w:r w:rsidR="002F35ED" w:rsidRPr="00301366">
        <w:rPr>
          <w:sz w:val="24"/>
          <w:lang w:val="en-GB"/>
        </w:rPr>
        <w:t>SC online database.</w:t>
      </w:r>
      <w:r w:rsidR="002F35ED" w:rsidRPr="00301366">
        <w:rPr>
          <w:sz w:val="24"/>
        </w:rPr>
        <w:t xml:space="preserve"> I</w:t>
      </w:r>
      <w:r w:rsidR="006A4333" w:rsidRPr="00301366">
        <w:rPr>
          <w:sz w:val="24"/>
        </w:rPr>
        <w:t>t</w:t>
      </w:r>
      <w:r w:rsidR="00F45DD5" w:rsidRPr="00301366">
        <w:rPr>
          <w:sz w:val="24"/>
        </w:rPr>
        <w:t xml:space="preserve"> i</w:t>
      </w:r>
      <w:r w:rsidR="006A4333" w:rsidRPr="00301366">
        <w:rPr>
          <w:sz w:val="24"/>
        </w:rPr>
        <w:t xml:space="preserve">s defined as the ratio of urban </w:t>
      </w:r>
      <w:r w:rsidR="000822ED" w:rsidRPr="00301366">
        <w:rPr>
          <w:sz w:val="24"/>
        </w:rPr>
        <w:t>residents</w:t>
      </w:r>
      <w:r w:rsidR="006A4333" w:rsidRPr="00301366">
        <w:rPr>
          <w:sz w:val="24"/>
        </w:rPr>
        <w:t xml:space="preserve"> to the total population.</w:t>
      </w:r>
      <w:r w:rsidR="006A4333" w:rsidRPr="00C37634">
        <w:rPr>
          <w:sz w:val="24"/>
        </w:rPr>
        <w:t xml:space="preserve"> </w:t>
      </w:r>
      <w:r w:rsidR="00D15920" w:rsidRPr="00C37634">
        <w:rPr>
          <w:sz w:val="24"/>
        </w:rPr>
        <w:t xml:space="preserve"> </w:t>
      </w:r>
    </w:p>
    <w:bookmarkEnd w:id="0"/>
    <w:p w14:paraId="3AB96CB7" w14:textId="77777777" w:rsidR="0091167A" w:rsidRDefault="0091167A" w:rsidP="00E57FF4">
      <w:pPr>
        <w:spacing w:line="480" w:lineRule="auto"/>
        <w:ind w:firstLine="480"/>
        <w:rPr>
          <w:sz w:val="24"/>
        </w:rPr>
      </w:pPr>
    </w:p>
    <w:sectPr w:rsidR="0091167A" w:rsidSect="00ED7259">
      <w:footerReference w:type="even" r:id="rId13"/>
      <w:footerReference w:type="default" r:id="rId14"/>
      <w:pgSz w:w="11906" w:h="16838" w:code="9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9E627" w14:textId="77777777" w:rsidR="00277613" w:rsidRDefault="00277613">
      <w:r>
        <w:separator/>
      </w:r>
    </w:p>
  </w:endnote>
  <w:endnote w:type="continuationSeparator" w:id="0">
    <w:p w14:paraId="6EB719D5" w14:textId="77777777" w:rsidR="00277613" w:rsidRDefault="00277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D4339B" w14:textId="77777777" w:rsidR="000C2CE4" w:rsidRDefault="000C2CE4" w:rsidP="000E6AF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CCA1D1" w14:textId="77777777" w:rsidR="000C2CE4" w:rsidRDefault="000C2CE4" w:rsidP="009F73B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A3BFA" w14:textId="77777777" w:rsidR="000C2CE4" w:rsidRDefault="000C2CE4" w:rsidP="000E6AF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7E07">
      <w:rPr>
        <w:rStyle w:val="PageNumber"/>
        <w:noProof/>
      </w:rPr>
      <w:t>1</w:t>
    </w:r>
    <w:r>
      <w:rPr>
        <w:rStyle w:val="PageNumber"/>
      </w:rPr>
      <w:fldChar w:fldCharType="end"/>
    </w:r>
  </w:p>
  <w:p w14:paraId="523BD563" w14:textId="77777777" w:rsidR="000C2CE4" w:rsidRDefault="000C2CE4" w:rsidP="009F73B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75E7D" w14:textId="77777777" w:rsidR="00277613" w:rsidRDefault="00277613">
      <w:r>
        <w:separator/>
      </w:r>
    </w:p>
  </w:footnote>
  <w:footnote w:type="continuationSeparator" w:id="0">
    <w:p w14:paraId="32E19F9D" w14:textId="77777777" w:rsidR="00277613" w:rsidRDefault="00277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7543D"/>
    <w:multiLevelType w:val="hybridMultilevel"/>
    <w:tmpl w:val="CA14D502"/>
    <w:lvl w:ilvl="0" w:tplc="AF2C9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07B4722"/>
    <w:multiLevelType w:val="hybridMultilevel"/>
    <w:tmpl w:val="2202F0C4"/>
    <w:lvl w:ilvl="0" w:tplc="9556A4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359"/>
    <w:rsid w:val="000021AC"/>
    <w:rsid w:val="000029F8"/>
    <w:rsid w:val="00002FE6"/>
    <w:rsid w:val="000031E7"/>
    <w:rsid w:val="00004B1D"/>
    <w:rsid w:val="00005C05"/>
    <w:rsid w:val="00010A8E"/>
    <w:rsid w:val="00013542"/>
    <w:rsid w:val="000135BE"/>
    <w:rsid w:val="000136B1"/>
    <w:rsid w:val="00013877"/>
    <w:rsid w:val="00013A35"/>
    <w:rsid w:val="00015714"/>
    <w:rsid w:val="00017D73"/>
    <w:rsid w:val="00026827"/>
    <w:rsid w:val="00027A38"/>
    <w:rsid w:val="00027D7F"/>
    <w:rsid w:val="0003412C"/>
    <w:rsid w:val="00036A3E"/>
    <w:rsid w:val="00040CE4"/>
    <w:rsid w:val="0004105F"/>
    <w:rsid w:val="00042412"/>
    <w:rsid w:val="00042D6D"/>
    <w:rsid w:val="00043317"/>
    <w:rsid w:val="000453ED"/>
    <w:rsid w:val="00046711"/>
    <w:rsid w:val="00046E64"/>
    <w:rsid w:val="00046FB3"/>
    <w:rsid w:val="00050303"/>
    <w:rsid w:val="00050D8C"/>
    <w:rsid w:val="0005147E"/>
    <w:rsid w:val="00051ED5"/>
    <w:rsid w:val="000520B6"/>
    <w:rsid w:val="00052BF5"/>
    <w:rsid w:val="0005408A"/>
    <w:rsid w:val="00056527"/>
    <w:rsid w:val="00056CA6"/>
    <w:rsid w:val="000579BA"/>
    <w:rsid w:val="00061497"/>
    <w:rsid w:val="000622BB"/>
    <w:rsid w:val="00062DBA"/>
    <w:rsid w:val="00063715"/>
    <w:rsid w:val="00065736"/>
    <w:rsid w:val="000658A6"/>
    <w:rsid w:val="000659CE"/>
    <w:rsid w:val="000670B8"/>
    <w:rsid w:val="0006767A"/>
    <w:rsid w:val="0007079F"/>
    <w:rsid w:val="00070CF5"/>
    <w:rsid w:val="000710C3"/>
    <w:rsid w:val="00072B2B"/>
    <w:rsid w:val="000735B6"/>
    <w:rsid w:val="00074552"/>
    <w:rsid w:val="00074C1F"/>
    <w:rsid w:val="00076BDC"/>
    <w:rsid w:val="00077375"/>
    <w:rsid w:val="0007782A"/>
    <w:rsid w:val="00077836"/>
    <w:rsid w:val="00080856"/>
    <w:rsid w:val="00081AF1"/>
    <w:rsid w:val="000822ED"/>
    <w:rsid w:val="00082859"/>
    <w:rsid w:val="00083C8A"/>
    <w:rsid w:val="00084201"/>
    <w:rsid w:val="000864F2"/>
    <w:rsid w:val="00093BE9"/>
    <w:rsid w:val="00094B2B"/>
    <w:rsid w:val="000971E9"/>
    <w:rsid w:val="00097DB3"/>
    <w:rsid w:val="00097F70"/>
    <w:rsid w:val="000A4DE5"/>
    <w:rsid w:val="000A5D90"/>
    <w:rsid w:val="000A7F33"/>
    <w:rsid w:val="000B0071"/>
    <w:rsid w:val="000B11A4"/>
    <w:rsid w:val="000B1861"/>
    <w:rsid w:val="000B239B"/>
    <w:rsid w:val="000B3DAF"/>
    <w:rsid w:val="000B4E08"/>
    <w:rsid w:val="000B5CFE"/>
    <w:rsid w:val="000B6A12"/>
    <w:rsid w:val="000B6E94"/>
    <w:rsid w:val="000B7449"/>
    <w:rsid w:val="000C259F"/>
    <w:rsid w:val="000C27E6"/>
    <w:rsid w:val="000C2CE4"/>
    <w:rsid w:val="000C3607"/>
    <w:rsid w:val="000C44A3"/>
    <w:rsid w:val="000C7407"/>
    <w:rsid w:val="000D0C1F"/>
    <w:rsid w:val="000D0CFF"/>
    <w:rsid w:val="000D4BEB"/>
    <w:rsid w:val="000D54AF"/>
    <w:rsid w:val="000D5705"/>
    <w:rsid w:val="000D6701"/>
    <w:rsid w:val="000D68B6"/>
    <w:rsid w:val="000D6A5C"/>
    <w:rsid w:val="000D7BCC"/>
    <w:rsid w:val="000D7EA4"/>
    <w:rsid w:val="000E44B1"/>
    <w:rsid w:val="000E579A"/>
    <w:rsid w:val="000E6222"/>
    <w:rsid w:val="000E6AF8"/>
    <w:rsid w:val="000F1847"/>
    <w:rsid w:val="000F19B6"/>
    <w:rsid w:val="000F3522"/>
    <w:rsid w:val="000F379F"/>
    <w:rsid w:val="000F5077"/>
    <w:rsid w:val="000F7525"/>
    <w:rsid w:val="00100432"/>
    <w:rsid w:val="00101672"/>
    <w:rsid w:val="00101CAF"/>
    <w:rsid w:val="001032C9"/>
    <w:rsid w:val="00103D30"/>
    <w:rsid w:val="00110094"/>
    <w:rsid w:val="00110853"/>
    <w:rsid w:val="00111893"/>
    <w:rsid w:val="0011193D"/>
    <w:rsid w:val="00111A0E"/>
    <w:rsid w:val="00111F5D"/>
    <w:rsid w:val="00112ED5"/>
    <w:rsid w:val="00113A11"/>
    <w:rsid w:val="00114F0D"/>
    <w:rsid w:val="00116BCC"/>
    <w:rsid w:val="001176DA"/>
    <w:rsid w:val="001179B2"/>
    <w:rsid w:val="001201AD"/>
    <w:rsid w:val="00121BF6"/>
    <w:rsid w:val="00122FAB"/>
    <w:rsid w:val="0012329D"/>
    <w:rsid w:val="001232D0"/>
    <w:rsid w:val="001238F0"/>
    <w:rsid w:val="0012420A"/>
    <w:rsid w:val="00130BB1"/>
    <w:rsid w:val="00130BC6"/>
    <w:rsid w:val="00131E43"/>
    <w:rsid w:val="001322A6"/>
    <w:rsid w:val="001327B6"/>
    <w:rsid w:val="001344D5"/>
    <w:rsid w:val="00134AFF"/>
    <w:rsid w:val="00136C42"/>
    <w:rsid w:val="00137D02"/>
    <w:rsid w:val="00137EA4"/>
    <w:rsid w:val="00140837"/>
    <w:rsid w:val="00143D52"/>
    <w:rsid w:val="00145518"/>
    <w:rsid w:val="00146420"/>
    <w:rsid w:val="0014656A"/>
    <w:rsid w:val="0014678E"/>
    <w:rsid w:val="00147B2F"/>
    <w:rsid w:val="0015144B"/>
    <w:rsid w:val="001522B3"/>
    <w:rsid w:val="00152F81"/>
    <w:rsid w:val="00153249"/>
    <w:rsid w:val="001558AE"/>
    <w:rsid w:val="00156346"/>
    <w:rsid w:val="001574F1"/>
    <w:rsid w:val="001608A7"/>
    <w:rsid w:val="001609D8"/>
    <w:rsid w:val="0016127D"/>
    <w:rsid w:val="001616AD"/>
    <w:rsid w:val="00165317"/>
    <w:rsid w:val="001656A1"/>
    <w:rsid w:val="00170118"/>
    <w:rsid w:val="001703DA"/>
    <w:rsid w:val="00170E75"/>
    <w:rsid w:val="00171100"/>
    <w:rsid w:val="001711A7"/>
    <w:rsid w:val="001714F1"/>
    <w:rsid w:val="0017507C"/>
    <w:rsid w:val="00175274"/>
    <w:rsid w:val="00175B11"/>
    <w:rsid w:val="00176B14"/>
    <w:rsid w:val="0017770F"/>
    <w:rsid w:val="001777EE"/>
    <w:rsid w:val="00180DEC"/>
    <w:rsid w:val="001812FB"/>
    <w:rsid w:val="0018195C"/>
    <w:rsid w:val="001834CE"/>
    <w:rsid w:val="0018372A"/>
    <w:rsid w:val="0018640E"/>
    <w:rsid w:val="00186B7D"/>
    <w:rsid w:val="00187537"/>
    <w:rsid w:val="0018767A"/>
    <w:rsid w:val="00187B7A"/>
    <w:rsid w:val="001902C3"/>
    <w:rsid w:val="001927E3"/>
    <w:rsid w:val="0019315B"/>
    <w:rsid w:val="001940D9"/>
    <w:rsid w:val="001942CE"/>
    <w:rsid w:val="001A044B"/>
    <w:rsid w:val="001A0741"/>
    <w:rsid w:val="001A258E"/>
    <w:rsid w:val="001A3211"/>
    <w:rsid w:val="001A3995"/>
    <w:rsid w:val="001A4146"/>
    <w:rsid w:val="001A450A"/>
    <w:rsid w:val="001A476B"/>
    <w:rsid w:val="001A50B2"/>
    <w:rsid w:val="001A6607"/>
    <w:rsid w:val="001A718B"/>
    <w:rsid w:val="001A7340"/>
    <w:rsid w:val="001B04ED"/>
    <w:rsid w:val="001B1141"/>
    <w:rsid w:val="001B11D0"/>
    <w:rsid w:val="001B13D1"/>
    <w:rsid w:val="001B248C"/>
    <w:rsid w:val="001B309A"/>
    <w:rsid w:val="001B3ABD"/>
    <w:rsid w:val="001B3CD0"/>
    <w:rsid w:val="001B4210"/>
    <w:rsid w:val="001B5887"/>
    <w:rsid w:val="001B68AF"/>
    <w:rsid w:val="001B75C4"/>
    <w:rsid w:val="001C0216"/>
    <w:rsid w:val="001C0B40"/>
    <w:rsid w:val="001C0F93"/>
    <w:rsid w:val="001C28B4"/>
    <w:rsid w:val="001C38EA"/>
    <w:rsid w:val="001C3A85"/>
    <w:rsid w:val="001C3DB1"/>
    <w:rsid w:val="001C52A5"/>
    <w:rsid w:val="001C578C"/>
    <w:rsid w:val="001C5F4C"/>
    <w:rsid w:val="001D055A"/>
    <w:rsid w:val="001D347E"/>
    <w:rsid w:val="001D3B33"/>
    <w:rsid w:val="001D5C06"/>
    <w:rsid w:val="001D6624"/>
    <w:rsid w:val="001D663A"/>
    <w:rsid w:val="001E27C1"/>
    <w:rsid w:val="001E42F9"/>
    <w:rsid w:val="001E6EB2"/>
    <w:rsid w:val="001E7924"/>
    <w:rsid w:val="001E7EE7"/>
    <w:rsid w:val="001F0015"/>
    <w:rsid w:val="001F0865"/>
    <w:rsid w:val="001F1C92"/>
    <w:rsid w:val="001F2139"/>
    <w:rsid w:val="001F341B"/>
    <w:rsid w:val="001F4047"/>
    <w:rsid w:val="001F40CE"/>
    <w:rsid w:val="001F4416"/>
    <w:rsid w:val="001F47FA"/>
    <w:rsid w:val="001F4F1E"/>
    <w:rsid w:val="001F5F45"/>
    <w:rsid w:val="001F60FE"/>
    <w:rsid w:val="001F71ED"/>
    <w:rsid w:val="001F7657"/>
    <w:rsid w:val="002006B5"/>
    <w:rsid w:val="00201D81"/>
    <w:rsid w:val="00202015"/>
    <w:rsid w:val="00202ECD"/>
    <w:rsid w:val="00205A65"/>
    <w:rsid w:val="00206042"/>
    <w:rsid w:val="00206155"/>
    <w:rsid w:val="0020687A"/>
    <w:rsid w:val="002070C4"/>
    <w:rsid w:val="00207ECA"/>
    <w:rsid w:val="00207F7B"/>
    <w:rsid w:val="002102BE"/>
    <w:rsid w:val="0021192C"/>
    <w:rsid w:val="002119D6"/>
    <w:rsid w:val="00211F9A"/>
    <w:rsid w:val="00213D7D"/>
    <w:rsid w:val="00215811"/>
    <w:rsid w:val="00216C73"/>
    <w:rsid w:val="00216F21"/>
    <w:rsid w:val="00217A9C"/>
    <w:rsid w:val="00220205"/>
    <w:rsid w:val="0022040E"/>
    <w:rsid w:val="002210A1"/>
    <w:rsid w:val="00221F52"/>
    <w:rsid w:val="00222E61"/>
    <w:rsid w:val="00222F1F"/>
    <w:rsid w:val="00223E9F"/>
    <w:rsid w:val="002259C6"/>
    <w:rsid w:val="00225EBE"/>
    <w:rsid w:val="002264E8"/>
    <w:rsid w:val="00226B5A"/>
    <w:rsid w:val="00226EC2"/>
    <w:rsid w:val="00230D3A"/>
    <w:rsid w:val="00231B80"/>
    <w:rsid w:val="00232C26"/>
    <w:rsid w:val="00233A66"/>
    <w:rsid w:val="00234A9B"/>
    <w:rsid w:val="002350A6"/>
    <w:rsid w:val="00235509"/>
    <w:rsid w:val="002356E0"/>
    <w:rsid w:val="00235CA5"/>
    <w:rsid w:val="0023645E"/>
    <w:rsid w:val="00240CE0"/>
    <w:rsid w:val="00242518"/>
    <w:rsid w:val="002426C3"/>
    <w:rsid w:val="0024279D"/>
    <w:rsid w:val="00242AAE"/>
    <w:rsid w:val="002436B0"/>
    <w:rsid w:val="002444F5"/>
    <w:rsid w:val="002448E3"/>
    <w:rsid w:val="00245DB4"/>
    <w:rsid w:val="00245F89"/>
    <w:rsid w:val="00246843"/>
    <w:rsid w:val="0024774C"/>
    <w:rsid w:val="0024786B"/>
    <w:rsid w:val="0025056E"/>
    <w:rsid w:val="00251598"/>
    <w:rsid w:val="00252998"/>
    <w:rsid w:val="00252BBB"/>
    <w:rsid w:val="002530B2"/>
    <w:rsid w:val="00253D45"/>
    <w:rsid w:val="00254DA2"/>
    <w:rsid w:val="00255A67"/>
    <w:rsid w:val="00257843"/>
    <w:rsid w:val="00260214"/>
    <w:rsid w:val="00261649"/>
    <w:rsid w:val="00262711"/>
    <w:rsid w:val="00262AD5"/>
    <w:rsid w:val="00263B08"/>
    <w:rsid w:val="00263DD1"/>
    <w:rsid w:val="00267F76"/>
    <w:rsid w:val="002705F3"/>
    <w:rsid w:val="002722AC"/>
    <w:rsid w:val="00273E81"/>
    <w:rsid w:val="00274E6B"/>
    <w:rsid w:val="002758E6"/>
    <w:rsid w:val="00275901"/>
    <w:rsid w:val="0027749F"/>
    <w:rsid w:val="00277613"/>
    <w:rsid w:val="00277DF7"/>
    <w:rsid w:val="00277FC1"/>
    <w:rsid w:val="00280003"/>
    <w:rsid w:val="0028011A"/>
    <w:rsid w:val="002804E3"/>
    <w:rsid w:val="00280743"/>
    <w:rsid w:val="00280E0B"/>
    <w:rsid w:val="0028111A"/>
    <w:rsid w:val="00282383"/>
    <w:rsid w:val="0028371B"/>
    <w:rsid w:val="00285459"/>
    <w:rsid w:val="0028637E"/>
    <w:rsid w:val="00291EBF"/>
    <w:rsid w:val="00295670"/>
    <w:rsid w:val="00297FA5"/>
    <w:rsid w:val="002A1C25"/>
    <w:rsid w:val="002A6A66"/>
    <w:rsid w:val="002A6EBA"/>
    <w:rsid w:val="002B0411"/>
    <w:rsid w:val="002B1AC8"/>
    <w:rsid w:val="002B456D"/>
    <w:rsid w:val="002B4A17"/>
    <w:rsid w:val="002B7043"/>
    <w:rsid w:val="002C037D"/>
    <w:rsid w:val="002C03A3"/>
    <w:rsid w:val="002C07DB"/>
    <w:rsid w:val="002C2A10"/>
    <w:rsid w:val="002C2B69"/>
    <w:rsid w:val="002C31CE"/>
    <w:rsid w:val="002C4D23"/>
    <w:rsid w:val="002C622A"/>
    <w:rsid w:val="002C63C6"/>
    <w:rsid w:val="002C75D5"/>
    <w:rsid w:val="002C7AD6"/>
    <w:rsid w:val="002D03C7"/>
    <w:rsid w:val="002D2CC3"/>
    <w:rsid w:val="002D489B"/>
    <w:rsid w:val="002D65D6"/>
    <w:rsid w:val="002D7238"/>
    <w:rsid w:val="002E02E5"/>
    <w:rsid w:val="002E06AC"/>
    <w:rsid w:val="002E0724"/>
    <w:rsid w:val="002E1835"/>
    <w:rsid w:val="002E209B"/>
    <w:rsid w:val="002E325E"/>
    <w:rsid w:val="002E3939"/>
    <w:rsid w:val="002E4D18"/>
    <w:rsid w:val="002E5D8A"/>
    <w:rsid w:val="002E6BB1"/>
    <w:rsid w:val="002E7588"/>
    <w:rsid w:val="002E7937"/>
    <w:rsid w:val="002F0C91"/>
    <w:rsid w:val="002F2F1B"/>
    <w:rsid w:val="002F35ED"/>
    <w:rsid w:val="002F3FFD"/>
    <w:rsid w:val="002F4392"/>
    <w:rsid w:val="002F48DB"/>
    <w:rsid w:val="002F5313"/>
    <w:rsid w:val="002F5437"/>
    <w:rsid w:val="002F58C3"/>
    <w:rsid w:val="00300381"/>
    <w:rsid w:val="00300F54"/>
    <w:rsid w:val="00301366"/>
    <w:rsid w:val="00301E11"/>
    <w:rsid w:val="00302308"/>
    <w:rsid w:val="00302E5C"/>
    <w:rsid w:val="003048C5"/>
    <w:rsid w:val="0030610D"/>
    <w:rsid w:val="00310503"/>
    <w:rsid w:val="003114DB"/>
    <w:rsid w:val="003128E4"/>
    <w:rsid w:val="00312F24"/>
    <w:rsid w:val="003141E9"/>
    <w:rsid w:val="00315F17"/>
    <w:rsid w:val="003164B6"/>
    <w:rsid w:val="00316AFF"/>
    <w:rsid w:val="0031780B"/>
    <w:rsid w:val="00321671"/>
    <w:rsid w:val="00321AD2"/>
    <w:rsid w:val="00322357"/>
    <w:rsid w:val="003224E3"/>
    <w:rsid w:val="003232B4"/>
    <w:rsid w:val="00324B85"/>
    <w:rsid w:val="00324E23"/>
    <w:rsid w:val="00326804"/>
    <w:rsid w:val="0032798F"/>
    <w:rsid w:val="00330EEE"/>
    <w:rsid w:val="00330FF0"/>
    <w:rsid w:val="00332FD3"/>
    <w:rsid w:val="00335F4B"/>
    <w:rsid w:val="00336937"/>
    <w:rsid w:val="00336C9A"/>
    <w:rsid w:val="003370A9"/>
    <w:rsid w:val="00337BC2"/>
    <w:rsid w:val="00340610"/>
    <w:rsid w:val="003419CB"/>
    <w:rsid w:val="003429AC"/>
    <w:rsid w:val="00343E46"/>
    <w:rsid w:val="003448A7"/>
    <w:rsid w:val="0035141C"/>
    <w:rsid w:val="00351520"/>
    <w:rsid w:val="003519E1"/>
    <w:rsid w:val="00351D04"/>
    <w:rsid w:val="00355E47"/>
    <w:rsid w:val="003563B0"/>
    <w:rsid w:val="00357107"/>
    <w:rsid w:val="003571B0"/>
    <w:rsid w:val="003623EE"/>
    <w:rsid w:val="00363259"/>
    <w:rsid w:val="003711A8"/>
    <w:rsid w:val="0037235F"/>
    <w:rsid w:val="0037636C"/>
    <w:rsid w:val="00376ADA"/>
    <w:rsid w:val="00377912"/>
    <w:rsid w:val="003808DC"/>
    <w:rsid w:val="00381AD5"/>
    <w:rsid w:val="003836EA"/>
    <w:rsid w:val="00383AE8"/>
    <w:rsid w:val="0038459D"/>
    <w:rsid w:val="00384F10"/>
    <w:rsid w:val="00386DB0"/>
    <w:rsid w:val="00387AAB"/>
    <w:rsid w:val="00387C9E"/>
    <w:rsid w:val="00387F42"/>
    <w:rsid w:val="00391200"/>
    <w:rsid w:val="00391827"/>
    <w:rsid w:val="00392D2B"/>
    <w:rsid w:val="0039419C"/>
    <w:rsid w:val="0039758B"/>
    <w:rsid w:val="003A02CE"/>
    <w:rsid w:val="003A1618"/>
    <w:rsid w:val="003A21DF"/>
    <w:rsid w:val="003A2291"/>
    <w:rsid w:val="003A27E3"/>
    <w:rsid w:val="003A3ABD"/>
    <w:rsid w:val="003A47A5"/>
    <w:rsid w:val="003A5E32"/>
    <w:rsid w:val="003A6845"/>
    <w:rsid w:val="003A6871"/>
    <w:rsid w:val="003A6B40"/>
    <w:rsid w:val="003A7458"/>
    <w:rsid w:val="003A7C13"/>
    <w:rsid w:val="003B03AC"/>
    <w:rsid w:val="003B14BD"/>
    <w:rsid w:val="003B3EF7"/>
    <w:rsid w:val="003B4EAD"/>
    <w:rsid w:val="003B6A3C"/>
    <w:rsid w:val="003C046C"/>
    <w:rsid w:val="003C2A96"/>
    <w:rsid w:val="003C3522"/>
    <w:rsid w:val="003C3D55"/>
    <w:rsid w:val="003C4295"/>
    <w:rsid w:val="003C5362"/>
    <w:rsid w:val="003C55F4"/>
    <w:rsid w:val="003C775E"/>
    <w:rsid w:val="003D048C"/>
    <w:rsid w:val="003D0E2F"/>
    <w:rsid w:val="003D3545"/>
    <w:rsid w:val="003D424C"/>
    <w:rsid w:val="003D6ABA"/>
    <w:rsid w:val="003E0CD9"/>
    <w:rsid w:val="003E1BE4"/>
    <w:rsid w:val="003E2255"/>
    <w:rsid w:val="003E2685"/>
    <w:rsid w:val="003E2E7C"/>
    <w:rsid w:val="003E304D"/>
    <w:rsid w:val="003E3A7E"/>
    <w:rsid w:val="003E4288"/>
    <w:rsid w:val="003E5DB2"/>
    <w:rsid w:val="003F0FFB"/>
    <w:rsid w:val="003F1E6E"/>
    <w:rsid w:val="003F2F18"/>
    <w:rsid w:val="003F5C98"/>
    <w:rsid w:val="003F7438"/>
    <w:rsid w:val="003F7803"/>
    <w:rsid w:val="00400213"/>
    <w:rsid w:val="00400EF5"/>
    <w:rsid w:val="00400FA1"/>
    <w:rsid w:val="00401909"/>
    <w:rsid w:val="00402275"/>
    <w:rsid w:val="00402BDE"/>
    <w:rsid w:val="00404A08"/>
    <w:rsid w:val="00405AC9"/>
    <w:rsid w:val="00405DA9"/>
    <w:rsid w:val="00406593"/>
    <w:rsid w:val="004103BD"/>
    <w:rsid w:val="00410F94"/>
    <w:rsid w:val="00412C34"/>
    <w:rsid w:val="004133EE"/>
    <w:rsid w:val="00413746"/>
    <w:rsid w:val="004141FA"/>
    <w:rsid w:val="004151F3"/>
    <w:rsid w:val="004162E1"/>
    <w:rsid w:val="00417154"/>
    <w:rsid w:val="004207CD"/>
    <w:rsid w:val="00420CE2"/>
    <w:rsid w:val="00421083"/>
    <w:rsid w:val="0042132E"/>
    <w:rsid w:val="00421568"/>
    <w:rsid w:val="00423184"/>
    <w:rsid w:val="004238D4"/>
    <w:rsid w:val="004253DC"/>
    <w:rsid w:val="00425FBA"/>
    <w:rsid w:val="00426856"/>
    <w:rsid w:val="00426AF7"/>
    <w:rsid w:val="004303FC"/>
    <w:rsid w:val="0043256E"/>
    <w:rsid w:val="004325E7"/>
    <w:rsid w:val="00433076"/>
    <w:rsid w:val="00434666"/>
    <w:rsid w:val="00436EA2"/>
    <w:rsid w:val="00436EE6"/>
    <w:rsid w:val="004374EC"/>
    <w:rsid w:val="00437784"/>
    <w:rsid w:val="00440AE2"/>
    <w:rsid w:val="00441191"/>
    <w:rsid w:val="00441C6D"/>
    <w:rsid w:val="00441F9A"/>
    <w:rsid w:val="00444038"/>
    <w:rsid w:val="00444230"/>
    <w:rsid w:val="004453BA"/>
    <w:rsid w:val="00447FF1"/>
    <w:rsid w:val="0045037D"/>
    <w:rsid w:val="004508AD"/>
    <w:rsid w:val="004519EE"/>
    <w:rsid w:val="00453BBA"/>
    <w:rsid w:val="00453F28"/>
    <w:rsid w:val="0045546A"/>
    <w:rsid w:val="004576A2"/>
    <w:rsid w:val="00460447"/>
    <w:rsid w:val="00461C78"/>
    <w:rsid w:val="0046426D"/>
    <w:rsid w:val="0046447B"/>
    <w:rsid w:val="004645AF"/>
    <w:rsid w:val="004665F4"/>
    <w:rsid w:val="00466D9D"/>
    <w:rsid w:val="00466E4A"/>
    <w:rsid w:val="0046773B"/>
    <w:rsid w:val="00472186"/>
    <w:rsid w:val="0047254B"/>
    <w:rsid w:val="00472836"/>
    <w:rsid w:val="00474835"/>
    <w:rsid w:val="00476F89"/>
    <w:rsid w:val="004776CE"/>
    <w:rsid w:val="004801F0"/>
    <w:rsid w:val="00481FC2"/>
    <w:rsid w:val="00483B31"/>
    <w:rsid w:val="00484E6F"/>
    <w:rsid w:val="004906E9"/>
    <w:rsid w:val="00492B35"/>
    <w:rsid w:val="0049408E"/>
    <w:rsid w:val="004958F2"/>
    <w:rsid w:val="004965BA"/>
    <w:rsid w:val="00496D08"/>
    <w:rsid w:val="00496D38"/>
    <w:rsid w:val="004977BE"/>
    <w:rsid w:val="004A0F8D"/>
    <w:rsid w:val="004A2411"/>
    <w:rsid w:val="004A2635"/>
    <w:rsid w:val="004A3B57"/>
    <w:rsid w:val="004A506D"/>
    <w:rsid w:val="004A51A5"/>
    <w:rsid w:val="004A663F"/>
    <w:rsid w:val="004A67E7"/>
    <w:rsid w:val="004A6904"/>
    <w:rsid w:val="004A6977"/>
    <w:rsid w:val="004B0288"/>
    <w:rsid w:val="004B2DB7"/>
    <w:rsid w:val="004B5E22"/>
    <w:rsid w:val="004C1AF5"/>
    <w:rsid w:val="004C6268"/>
    <w:rsid w:val="004C7CED"/>
    <w:rsid w:val="004D1D09"/>
    <w:rsid w:val="004D2D38"/>
    <w:rsid w:val="004D3BD5"/>
    <w:rsid w:val="004D4486"/>
    <w:rsid w:val="004D59B4"/>
    <w:rsid w:val="004D660A"/>
    <w:rsid w:val="004D7665"/>
    <w:rsid w:val="004E0D22"/>
    <w:rsid w:val="004E10CD"/>
    <w:rsid w:val="004E1A1C"/>
    <w:rsid w:val="004E1B25"/>
    <w:rsid w:val="004E2F11"/>
    <w:rsid w:val="004E31A7"/>
    <w:rsid w:val="004E40F5"/>
    <w:rsid w:val="004E54DE"/>
    <w:rsid w:val="004E6CF1"/>
    <w:rsid w:val="004E70FC"/>
    <w:rsid w:val="004E72C4"/>
    <w:rsid w:val="004E7F78"/>
    <w:rsid w:val="004F0418"/>
    <w:rsid w:val="004F18F2"/>
    <w:rsid w:val="004F2D9B"/>
    <w:rsid w:val="004F4360"/>
    <w:rsid w:val="004F488B"/>
    <w:rsid w:val="004F4D29"/>
    <w:rsid w:val="004F53F1"/>
    <w:rsid w:val="004F55E5"/>
    <w:rsid w:val="004F5F1F"/>
    <w:rsid w:val="004F60F3"/>
    <w:rsid w:val="00500542"/>
    <w:rsid w:val="00505074"/>
    <w:rsid w:val="00505523"/>
    <w:rsid w:val="005057FD"/>
    <w:rsid w:val="0051021F"/>
    <w:rsid w:val="00510F41"/>
    <w:rsid w:val="005110A4"/>
    <w:rsid w:val="0051138C"/>
    <w:rsid w:val="00512EF1"/>
    <w:rsid w:val="0051343F"/>
    <w:rsid w:val="00514907"/>
    <w:rsid w:val="0051504D"/>
    <w:rsid w:val="00517C23"/>
    <w:rsid w:val="0052321A"/>
    <w:rsid w:val="0052363F"/>
    <w:rsid w:val="00523CA9"/>
    <w:rsid w:val="005255B7"/>
    <w:rsid w:val="005257C8"/>
    <w:rsid w:val="00525917"/>
    <w:rsid w:val="005263BE"/>
    <w:rsid w:val="00526AC9"/>
    <w:rsid w:val="005359D8"/>
    <w:rsid w:val="00535BCE"/>
    <w:rsid w:val="00536D27"/>
    <w:rsid w:val="00537D3B"/>
    <w:rsid w:val="005407E2"/>
    <w:rsid w:val="0054103C"/>
    <w:rsid w:val="00543899"/>
    <w:rsid w:val="00543B83"/>
    <w:rsid w:val="0054491A"/>
    <w:rsid w:val="00545C2B"/>
    <w:rsid w:val="0054712F"/>
    <w:rsid w:val="00547DEC"/>
    <w:rsid w:val="00553012"/>
    <w:rsid w:val="005531EB"/>
    <w:rsid w:val="00553904"/>
    <w:rsid w:val="00553B4E"/>
    <w:rsid w:val="00554E54"/>
    <w:rsid w:val="005552B0"/>
    <w:rsid w:val="005557AB"/>
    <w:rsid w:val="00556605"/>
    <w:rsid w:val="00561786"/>
    <w:rsid w:val="005622ED"/>
    <w:rsid w:val="00562C1F"/>
    <w:rsid w:val="00562D4F"/>
    <w:rsid w:val="00562F55"/>
    <w:rsid w:val="00563D85"/>
    <w:rsid w:val="00563DA1"/>
    <w:rsid w:val="00563F91"/>
    <w:rsid w:val="005663E8"/>
    <w:rsid w:val="005673C8"/>
    <w:rsid w:val="00567BE5"/>
    <w:rsid w:val="00567E6C"/>
    <w:rsid w:val="00571359"/>
    <w:rsid w:val="005713DA"/>
    <w:rsid w:val="00573009"/>
    <w:rsid w:val="005753E9"/>
    <w:rsid w:val="005762C9"/>
    <w:rsid w:val="0057718A"/>
    <w:rsid w:val="005808AE"/>
    <w:rsid w:val="00580EE1"/>
    <w:rsid w:val="005813E3"/>
    <w:rsid w:val="00581A08"/>
    <w:rsid w:val="00581E0E"/>
    <w:rsid w:val="00582EB5"/>
    <w:rsid w:val="00582EB9"/>
    <w:rsid w:val="005835EC"/>
    <w:rsid w:val="005845E7"/>
    <w:rsid w:val="00586CC7"/>
    <w:rsid w:val="00586D5E"/>
    <w:rsid w:val="00586DC6"/>
    <w:rsid w:val="00587430"/>
    <w:rsid w:val="0059084D"/>
    <w:rsid w:val="005918B7"/>
    <w:rsid w:val="00591BC3"/>
    <w:rsid w:val="0059284F"/>
    <w:rsid w:val="00594478"/>
    <w:rsid w:val="00594D97"/>
    <w:rsid w:val="00596123"/>
    <w:rsid w:val="005966AC"/>
    <w:rsid w:val="005A1DC8"/>
    <w:rsid w:val="005A2975"/>
    <w:rsid w:val="005A3027"/>
    <w:rsid w:val="005A5EAA"/>
    <w:rsid w:val="005A7968"/>
    <w:rsid w:val="005A7CAC"/>
    <w:rsid w:val="005B066E"/>
    <w:rsid w:val="005B4B1F"/>
    <w:rsid w:val="005B6781"/>
    <w:rsid w:val="005B6E09"/>
    <w:rsid w:val="005B6E4E"/>
    <w:rsid w:val="005B7BA8"/>
    <w:rsid w:val="005C1666"/>
    <w:rsid w:val="005C25DB"/>
    <w:rsid w:val="005C3B87"/>
    <w:rsid w:val="005C4F1E"/>
    <w:rsid w:val="005C7A9B"/>
    <w:rsid w:val="005C7C3A"/>
    <w:rsid w:val="005D1784"/>
    <w:rsid w:val="005D3A6C"/>
    <w:rsid w:val="005D41EF"/>
    <w:rsid w:val="005D490A"/>
    <w:rsid w:val="005D4A4C"/>
    <w:rsid w:val="005D4CA0"/>
    <w:rsid w:val="005D5520"/>
    <w:rsid w:val="005D65E4"/>
    <w:rsid w:val="005D6A0A"/>
    <w:rsid w:val="005E0310"/>
    <w:rsid w:val="005E08A0"/>
    <w:rsid w:val="005E0BDD"/>
    <w:rsid w:val="005E2343"/>
    <w:rsid w:val="005E2ECA"/>
    <w:rsid w:val="005E3394"/>
    <w:rsid w:val="005E343C"/>
    <w:rsid w:val="005E6908"/>
    <w:rsid w:val="005E7D35"/>
    <w:rsid w:val="005F13A6"/>
    <w:rsid w:val="005F4B5F"/>
    <w:rsid w:val="005F4C4B"/>
    <w:rsid w:val="005F4E02"/>
    <w:rsid w:val="005F51F2"/>
    <w:rsid w:val="005F5622"/>
    <w:rsid w:val="005F6F79"/>
    <w:rsid w:val="00600D6E"/>
    <w:rsid w:val="00600E80"/>
    <w:rsid w:val="006018AC"/>
    <w:rsid w:val="00604B37"/>
    <w:rsid w:val="00604D7E"/>
    <w:rsid w:val="00604EBD"/>
    <w:rsid w:val="00606059"/>
    <w:rsid w:val="00606312"/>
    <w:rsid w:val="006112D0"/>
    <w:rsid w:val="00612BEB"/>
    <w:rsid w:val="0061552C"/>
    <w:rsid w:val="00617691"/>
    <w:rsid w:val="006178B9"/>
    <w:rsid w:val="00621990"/>
    <w:rsid w:val="0062370A"/>
    <w:rsid w:val="00624709"/>
    <w:rsid w:val="00625964"/>
    <w:rsid w:val="006265F9"/>
    <w:rsid w:val="00627738"/>
    <w:rsid w:val="00627759"/>
    <w:rsid w:val="00630777"/>
    <w:rsid w:val="006311E1"/>
    <w:rsid w:val="0063170C"/>
    <w:rsid w:val="00632893"/>
    <w:rsid w:val="006329F8"/>
    <w:rsid w:val="00633F37"/>
    <w:rsid w:val="006356B7"/>
    <w:rsid w:val="00636C56"/>
    <w:rsid w:val="0064030C"/>
    <w:rsid w:val="00640449"/>
    <w:rsid w:val="00642E76"/>
    <w:rsid w:val="0064404C"/>
    <w:rsid w:val="006451AB"/>
    <w:rsid w:val="006454E6"/>
    <w:rsid w:val="006456F4"/>
    <w:rsid w:val="00647515"/>
    <w:rsid w:val="006519D5"/>
    <w:rsid w:val="0065232F"/>
    <w:rsid w:val="0065255E"/>
    <w:rsid w:val="00653134"/>
    <w:rsid w:val="006545C0"/>
    <w:rsid w:val="006548BA"/>
    <w:rsid w:val="006556EF"/>
    <w:rsid w:val="00656649"/>
    <w:rsid w:val="006605EC"/>
    <w:rsid w:val="00660B5B"/>
    <w:rsid w:val="00660DC1"/>
    <w:rsid w:val="00663112"/>
    <w:rsid w:val="00666944"/>
    <w:rsid w:val="00667889"/>
    <w:rsid w:val="00667B6F"/>
    <w:rsid w:val="00667DB9"/>
    <w:rsid w:val="00670789"/>
    <w:rsid w:val="00671B23"/>
    <w:rsid w:val="00671D1E"/>
    <w:rsid w:val="00676368"/>
    <w:rsid w:val="00676588"/>
    <w:rsid w:val="00676A19"/>
    <w:rsid w:val="00680A51"/>
    <w:rsid w:val="006813D0"/>
    <w:rsid w:val="00681EF6"/>
    <w:rsid w:val="00683DB1"/>
    <w:rsid w:val="00684057"/>
    <w:rsid w:val="00684BE3"/>
    <w:rsid w:val="0068658E"/>
    <w:rsid w:val="0068687D"/>
    <w:rsid w:val="00686922"/>
    <w:rsid w:val="00686E18"/>
    <w:rsid w:val="00687414"/>
    <w:rsid w:val="0069086A"/>
    <w:rsid w:val="00691D00"/>
    <w:rsid w:val="00692CA3"/>
    <w:rsid w:val="0069483A"/>
    <w:rsid w:val="006957FC"/>
    <w:rsid w:val="00695805"/>
    <w:rsid w:val="00697EFD"/>
    <w:rsid w:val="006A0846"/>
    <w:rsid w:val="006A11D3"/>
    <w:rsid w:val="006A1FE9"/>
    <w:rsid w:val="006A416A"/>
    <w:rsid w:val="006A4333"/>
    <w:rsid w:val="006A6D32"/>
    <w:rsid w:val="006A72C0"/>
    <w:rsid w:val="006A7BD3"/>
    <w:rsid w:val="006B14A4"/>
    <w:rsid w:val="006B25D2"/>
    <w:rsid w:val="006B2E3C"/>
    <w:rsid w:val="006B30F6"/>
    <w:rsid w:val="006B44CF"/>
    <w:rsid w:val="006B475B"/>
    <w:rsid w:val="006B4BE9"/>
    <w:rsid w:val="006B6A78"/>
    <w:rsid w:val="006B6BE2"/>
    <w:rsid w:val="006B759D"/>
    <w:rsid w:val="006B7978"/>
    <w:rsid w:val="006B7BBC"/>
    <w:rsid w:val="006C0252"/>
    <w:rsid w:val="006C0702"/>
    <w:rsid w:val="006C07DC"/>
    <w:rsid w:val="006C12C3"/>
    <w:rsid w:val="006C2BF2"/>
    <w:rsid w:val="006C37F0"/>
    <w:rsid w:val="006C4EDB"/>
    <w:rsid w:val="006C5152"/>
    <w:rsid w:val="006C52C6"/>
    <w:rsid w:val="006C6902"/>
    <w:rsid w:val="006C6EF9"/>
    <w:rsid w:val="006C7C7B"/>
    <w:rsid w:val="006D1480"/>
    <w:rsid w:val="006D1A75"/>
    <w:rsid w:val="006D2E02"/>
    <w:rsid w:val="006D479A"/>
    <w:rsid w:val="006D4F8A"/>
    <w:rsid w:val="006D54FD"/>
    <w:rsid w:val="006D550A"/>
    <w:rsid w:val="006D632C"/>
    <w:rsid w:val="006E0CED"/>
    <w:rsid w:val="006E2286"/>
    <w:rsid w:val="006E3118"/>
    <w:rsid w:val="006E3683"/>
    <w:rsid w:val="006E3766"/>
    <w:rsid w:val="006E58BC"/>
    <w:rsid w:val="006E5FD3"/>
    <w:rsid w:val="006E714F"/>
    <w:rsid w:val="006E73A5"/>
    <w:rsid w:val="006E7568"/>
    <w:rsid w:val="006E78FE"/>
    <w:rsid w:val="006E7C8A"/>
    <w:rsid w:val="006E7DFB"/>
    <w:rsid w:val="006F1F02"/>
    <w:rsid w:val="006F2657"/>
    <w:rsid w:val="006F33E4"/>
    <w:rsid w:val="006F359B"/>
    <w:rsid w:val="006F35D3"/>
    <w:rsid w:val="006F3638"/>
    <w:rsid w:val="006F3813"/>
    <w:rsid w:val="006F4639"/>
    <w:rsid w:val="006F63C0"/>
    <w:rsid w:val="006F7005"/>
    <w:rsid w:val="007000B6"/>
    <w:rsid w:val="00700EBE"/>
    <w:rsid w:val="00701664"/>
    <w:rsid w:val="00701729"/>
    <w:rsid w:val="00701990"/>
    <w:rsid w:val="00701AE1"/>
    <w:rsid w:val="00704E07"/>
    <w:rsid w:val="00705086"/>
    <w:rsid w:val="00710FBB"/>
    <w:rsid w:val="00710FD7"/>
    <w:rsid w:val="0071245D"/>
    <w:rsid w:val="0071294A"/>
    <w:rsid w:val="00712C69"/>
    <w:rsid w:val="007131B1"/>
    <w:rsid w:val="007140A6"/>
    <w:rsid w:val="00714CC7"/>
    <w:rsid w:val="00716B56"/>
    <w:rsid w:val="00716C2E"/>
    <w:rsid w:val="00717BC3"/>
    <w:rsid w:val="00717F3A"/>
    <w:rsid w:val="00721678"/>
    <w:rsid w:val="00722939"/>
    <w:rsid w:val="007237F5"/>
    <w:rsid w:val="00724239"/>
    <w:rsid w:val="00726023"/>
    <w:rsid w:val="00727742"/>
    <w:rsid w:val="00733659"/>
    <w:rsid w:val="00734B40"/>
    <w:rsid w:val="00734EF9"/>
    <w:rsid w:val="0073540F"/>
    <w:rsid w:val="00736E2A"/>
    <w:rsid w:val="007376BB"/>
    <w:rsid w:val="00737D0B"/>
    <w:rsid w:val="00737EA7"/>
    <w:rsid w:val="0074007D"/>
    <w:rsid w:val="00740B09"/>
    <w:rsid w:val="00741A40"/>
    <w:rsid w:val="00741C8E"/>
    <w:rsid w:val="007424F9"/>
    <w:rsid w:val="007432BA"/>
    <w:rsid w:val="007435D3"/>
    <w:rsid w:val="00744CB0"/>
    <w:rsid w:val="00746018"/>
    <w:rsid w:val="00746194"/>
    <w:rsid w:val="007466AF"/>
    <w:rsid w:val="00750F83"/>
    <w:rsid w:val="00751921"/>
    <w:rsid w:val="007520FC"/>
    <w:rsid w:val="007521FD"/>
    <w:rsid w:val="007531B2"/>
    <w:rsid w:val="0075369D"/>
    <w:rsid w:val="00756479"/>
    <w:rsid w:val="00757A17"/>
    <w:rsid w:val="00761A45"/>
    <w:rsid w:val="00762ECF"/>
    <w:rsid w:val="00763DD5"/>
    <w:rsid w:val="007657E8"/>
    <w:rsid w:val="0076633E"/>
    <w:rsid w:val="00766546"/>
    <w:rsid w:val="00770D67"/>
    <w:rsid w:val="007723DC"/>
    <w:rsid w:val="00772910"/>
    <w:rsid w:val="007733F9"/>
    <w:rsid w:val="00773672"/>
    <w:rsid w:val="00774258"/>
    <w:rsid w:val="00774A73"/>
    <w:rsid w:val="007757DC"/>
    <w:rsid w:val="00776C9F"/>
    <w:rsid w:val="00777430"/>
    <w:rsid w:val="00777571"/>
    <w:rsid w:val="00780D8B"/>
    <w:rsid w:val="007830D1"/>
    <w:rsid w:val="00784A6E"/>
    <w:rsid w:val="00787198"/>
    <w:rsid w:val="007879E8"/>
    <w:rsid w:val="0079056F"/>
    <w:rsid w:val="00791A4D"/>
    <w:rsid w:val="00792A22"/>
    <w:rsid w:val="00793657"/>
    <w:rsid w:val="00793DA0"/>
    <w:rsid w:val="007943BC"/>
    <w:rsid w:val="00796CB6"/>
    <w:rsid w:val="00796D3D"/>
    <w:rsid w:val="00796D44"/>
    <w:rsid w:val="007A258E"/>
    <w:rsid w:val="007A26F8"/>
    <w:rsid w:val="007A2C35"/>
    <w:rsid w:val="007A4380"/>
    <w:rsid w:val="007A562E"/>
    <w:rsid w:val="007B0C22"/>
    <w:rsid w:val="007B1C44"/>
    <w:rsid w:val="007B1FEA"/>
    <w:rsid w:val="007B2805"/>
    <w:rsid w:val="007B3154"/>
    <w:rsid w:val="007B3EF7"/>
    <w:rsid w:val="007B3F97"/>
    <w:rsid w:val="007B6793"/>
    <w:rsid w:val="007C14B8"/>
    <w:rsid w:val="007C54E1"/>
    <w:rsid w:val="007C54E7"/>
    <w:rsid w:val="007C7691"/>
    <w:rsid w:val="007D128C"/>
    <w:rsid w:val="007D146E"/>
    <w:rsid w:val="007D16E2"/>
    <w:rsid w:val="007D295C"/>
    <w:rsid w:val="007D2B98"/>
    <w:rsid w:val="007D4F1D"/>
    <w:rsid w:val="007D5483"/>
    <w:rsid w:val="007D5703"/>
    <w:rsid w:val="007D59D6"/>
    <w:rsid w:val="007D620D"/>
    <w:rsid w:val="007D7994"/>
    <w:rsid w:val="007E0A8F"/>
    <w:rsid w:val="007E45F5"/>
    <w:rsid w:val="007E6222"/>
    <w:rsid w:val="007E6F55"/>
    <w:rsid w:val="007E7693"/>
    <w:rsid w:val="007F05E7"/>
    <w:rsid w:val="007F1051"/>
    <w:rsid w:val="007F2F9F"/>
    <w:rsid w:val="007F39B9"/>
    <w:rsid w:val="007F4634"/>
    <w:rsid w:val="007F49F3"/>
    <w:rsid w:val="007F5BD8"/>
    <w:rsid w:val="007F6803"/>
    <w:rsid w:val="007F6A97"/>
    <w:rsid w:val="007F7A03"/>
    <w:rsid w:val="00801CCF"/>
    <w:rsid w:val="00802217"/>
    <w:rsid w:val="00802DAB"/>
    <w:rsid w:val="00805931"/>
    <w:rsid w:val="00805B9F"/>
    <w:rsid w:val="00806221"/>
    <w:rsid w:val="00807654"/>
    <w:rsid w:val="00807C2B"/>
    <w:rsid w:val="00810058"/>
    <w:rsid w:val="00812EF8"/>
    <w:rsid w:val="00813024"/>
    <w:rsid w:val="0081341F"/>
    <w:rsid w:val="008137FD"/>
    <w:rsid w:val="0081564C"/>
    <w:rsid w:val="008175F5"/>
    <w:rsid w:val="00821164"/>
    <w:rsid w:val="00823500"/>
    <w:rsid w:val="008312E3"/>
    <w:rsid w:val="00831E40"/>
    <w:rsid w:val="00832E36"/>
    <w:rsid w:val="008338BE"/>
    <w:rsid w:val="0083397F"/>
    <w:rsid w:val="008363B0"/>
    <w:rsid w:val="00837104"/>
    <w:rsid w:val="00840562"/>
    <w:rsid w:val="00840DFC"/>
    <w:rsid w:val="00840F5F"/>
    <w:rsid w:val="0084109B"/>
    <w:rsid w:val="00841994"/>
    <w:rsid w:val="008426DA"/>
    <w:rsid w:val="008458E6"/>
    <w:rsid w:val="008477EC"/>
    <w:rsid w:val="00847851"/>
    <w:rsid w:val="0085075E"/>
    <w:rsid w:val="008509A9"/>
    <w:rsid w:val="00854345"/>
    <w:rsid w:val="0085478E"/>
    <w:rsid w:val="00854827"/>
    <w:rsid w:val="00856000"/>
    <w:rsid w:val="00856231"/>
    <w:rsid w:val="00856C92"/>
    <w:rsid w:val="0085776C"/>
    <w:rsid w:val="008578F4"/>
    <w:rsid w:val="00860364"/>
    <w:rsid w:val="00861BC1"/>
    <w:rsid w:val="00861DF3"/>
    <w:rsid w:val="008634BB"/>
    <w:rsid w:val="008648A4"/>
    <w:rsid w:val="00866634"/>
    <w:rsid w:val="0087068F"/>
    <w:rsid w:val="00870748"/>
    <w:rsid w:val="00871AE2"/>
    <w:rsid w:val="0087245A"/>
    <w:rsid w:val="00872F01"/>
    <w:rsid w:val="00873465"/>
    <w:rsid w:val="008734D7"/>
    <w:rsid w:val="008739AE"/>
    <w:rsid w:val="0087551B"/>
    <w:rsid w:val="008757EE"/>
    <w:rsid w:val="00875FD2"/>
    <w:rsid w:val="0088015E"/>
    <w:rsid w:val="00881985"/>
    <w:rsid w:val="00881FD7"/>
    <w:rsid w:val="00885723"/>
    <w:rsid w:val="00885BDC"/>
    <w:rsid w:val="00885BF5"/>
    <w:rsid w:val="00886374"/>
    <w:rsid w:val="008873C4"/>
    <w:rsid w:val="00887D4E"/>
    <w:rsid w:val="0089194F"/>
    <w:rsid w:val="008939D1"/>
    <w:rsid w:val="00893E22"/>
    <w:rsid w:val="00894073"/>
    <w:rsid w:val="008942CA"/>
    <w:rsid w:val="00896569"/>
    <w:rsid w:val="00896D3F"/>
    <w:rsid w:val="00896F61"/>
    <w:rsid w:val="008971BC"/>
    <w:rsid w:val="008A00CA"/>
    <w:rsid w:val="008A0960"/>
    <w:rsid w:val="008A13F8"/>
    <w:rsid w:val="008A1FCE"/>
    <w:rsid w:val="008A49D4"/>
    <w:rsid w:val="008A50C4"/>
    <w:rsid w:val="008A5258"/>
    <w:rsid w:val="008A59BE"/>
    <w:rsid w:val="008A5FCA"/>
    <w:rsid w:val="008A6ED3"/>
    <w:rsid w:val="008B1226"/>
    <w:rsid w:val="008B1526"/>
    <w:rsid w:val="008B152F"/>
    <w:rsid w:val="008B35E3"/>
    <w:rsid w:val="008B4077"/>
    <w:rsid w:val="008B4473"/>
    <w:rsid w:val="008B4E3E"/>
    <w:rsid w:val="008B577E"/>
    <w:rsid w:val="008B6421"/>
    <w:rsid w:val="008B66AE"/>
    <w:rsid w:val="008C0C21"/>
    <w:rsid w:val="008C0EDA"/>
    <w:rsid w:val="008C1316"/>
    <w:rsid w:val="008C25C8"/>
    <w:rsid w:val="008C2E9B"/>
    <w:rsid w:val="008C3172"/>
    <w:rsid w:val="008C3ED6"/>
    <w:rsid w:val="008C504D"/>
    <w:rsid w:val="008C75FB"/>
    <w:rsid w:val="008C7F97"/>
    <w:rsid w:val="008D0E4D"/>
    <w:rsid w:val="008D27B1"/>
    <w:rsid w:val="008D3B94"/>
    <w:rsid w:val="008D6396"/>
    <w:rsid w:val="008D71A4"/>
    <w:rsid w:val="008D73C8"/>
    <w:rsid w:val="008D7F5B"/>
    <w:rsid w:val="008E02D1"/>
    <w:rsid w:val="008E1781"/>
    <w:rsid w:val="008E2708"/>
    <w:rsid w:val="008E27F7"/>
    <w:rsid w:val="008E2993"/>
    <w:rsid w:val="008E2AE0"/>
    <w:rsid w:val="008E371A"/>
    <w:rsid w:val="008E407A"/>
    <w:rsid w:val="008E41AF"/>
    <w:rsid w:val="008E4C45"/>
    <w:rsid w:val="008E5591"/>
    <w:rsid w:val="008E5FFF"/>
    <w:rsid w:val="008E72DA"/>
    <w:rsid w:val="008F1006"/>
    <w:rsid w:val="008F24CF"/>
    <w:rsid w:val="008F2BED"/>
    <w:rsid w:val="008F2D87"/>
    <w:rsid w:val="008F3014"/>
    <w:rsid w:val="008F3582"/>
    <w:rsid w:val="008F3D98"/>
    <w:rsid w:val="008F63B8"/>
    <w:rsid w:val="00900A3A"/>
    <w:rsid w:val="00900BA8"/>
    <w:rsid w:val="00901968"/>
    <w:rsid w:val="009023D2"/>
    <w:rsid w:val="0090251E"/>
    <w:rsid w:val="0090252C"/>
    <w:rsid w:val="00904258"/>
    <w:rsid w:val="009048AE"/>
    <w:rsid w:val="00905671"/>
    <w:rsid w:val="00906048"/>
    <w:rsid w:val="0090605F"/>
    <w:rsid w:val="00907310"/>
    <w:rsid w:val="00907888"/>
    <w:rsid w:val="009078EB"/>
    <w:rsid w:val="009101B8"/>
    <w:rsid w:val="0091167A"/>
    <w:rsid w:val="009136B5"/>
    <w:rsid w:val="0091497B"/>
    <w:rsid w:val="00917559"/>
    <w:rsid w:val="00920539"/>
    <w:rsid w:val="009212CB"/>
    <w:rsid w:val="009217D9"/>
    <w:rsid w:val="009231A5"/>
    <w:rsid w:val="009267A6"/>
    <w:rsid w:val="00926AA8"/>
    <w:rsid w:val="00926EA8"/>
    <w:rsid w:val="00927148"/>
    <w:rsid w:val="009300D0"/>
    <w:rsid w:val="00931AB4"/>
    <w:rsid w:val="009333B2"/>
    <w:rsid w:val="00934EB9"/>
    <w:rsid w:val="009350EC"/>
    <w:rsid w:val="00935644"/>
    <w:rsid w:val="009364AF"/>
    <w:rsid w:val="00936B82"/>
    <w:rsid w:val="00942216"/>
    <w:rsid w:val="00942407"/>
    <w:rsid w:val="00942941"/>
    <w:rsid w:val="00942D87"/>
    <w:rsid w:val="00943BEF"/>
    <w:rsid w:val="0094422C"/>
    <w:rsid w:val="0094604E"/>
    <w:rsid w:val="00947356"/>
    <w:rsid w:val="00947374"/>
    <w:rsid w:val="009478C6"/>
    <w:rsid w:val="00947B67"/>
    <w:rsid w:val="00947C43"/>
    <w:rsid w:val="00947C8A"/>
    <w:rsid w:val="00947FF1"/>
    <w:rsid w:val="00951098"/>
    <w:rsid w:val="00951912"/>
    <w:rsid w:val="009521F1"/>
    <w:rsid w:val="009522E3"/>
    <w:rsid w:val="009559F2"/>
    <w:rsid w:val="00960124"/>
    <w:rsid w:val="00963622"/>
    <w:rsid w:val="009645D1"/>
    <w:rsid w:val="0096492D"/>
    <w:rsid w:val="00965A25"/>
    <w:rsid w:val="0096620A"/>
    <w:rsid w:val="009667A0"/>
    <w:rsid w:val="00967B39"/>
    <w:rsid w:val="00972B20"/>
    <w:rsid w:val="00973138"/>
    <w:rsid w:val="00973BA8"/>
    <w:rsid w:val="00974BF1"/>
    <w:rsid w:val="0097513E"/>
    <w:rsid w:val="00981052"/>
    <w:rsid w:val="009814E0"/>
    <w:rsid w:val="00981F6C"/>
    <w:rsid w:val="009825A4"/>
    <w:rsid w:val="00985728"/>
    <w:rsid w:val="009863B8"/>
    <w:rsid w:val="009875F4"/>
    <w:rsid w:val="0099065A"/>
    <w:rsid w:val="009910E5"/>
    <w:rsid w:val="00991D18"/>
    <w:rsid w:val="00991E35"/>
    <w:rsid w:val="00991F29"/>
    <w:rsid w:val="009927C5"/>
    <w:rsid w:val="009948E1"/>
    <w:rsid w:val="00996A46"/>
    <w:rsid w:val="009A0490"/>
    <w:rsid w:val="009A1BE7"/>
    <w:rsid w:val="009A1FCF"/>
    <w:rsid w:val="009A7381"/>
    <w:rsid w:val="009B086E"/>
    <w:rsid w:val="009B10AE"/>
    <w:rsid w:val="009B1B18"/>
    <w:rsid w:val="009B28F4"/>
    <w:rsid w:val="009B310E"/>
    <w:rsid w:val="009B3BA7"/>
    <w:rsid w:val="009B4B4A"/>
    <w:rsid w:val="009C00B4"/>
    <w:rsid w:val="009C1887"/>
    <w:rsid w:val="009C3317"/>
    <w:rsid w:val="009C336A"/>
    <w:rsid w:val="009C3DD4"/>
    <w:rsid w:val="009C422D"/>
    <w:rsid w:val="009C7039"/>
    <w:rsid w:val="009C70BF"/>
    <w:rsid w:val="009D0379"/>
    <w:rsid w:val="009D0784"/>
    <w:rsid w:val="009D1DC2"/>
    <w:rsid w:val="009D242C"/>
    <w:rsid w:val="009D3D62"/>
    <w:rsid w:val="009D5EFF"/>
    <w:rsid w:val="009E0FDA"/>
    <w:rsid w:val="009E12D1"/>
    <w:rsid w:val="009E27F5"/>
    <w:rsid w:val="009E396F"/>
    <w:rsid w:val="009E412E"/>
    <w:rsid w:val="009E5D33"/>
    <w:rsid w:val="009E65B8"/>
    <w:rsid w:val="009E6C49"/>
    <w:rsid w:val="009E6DA5"/>
    <w:rsid w:val="009E7002"/>
    <w:rsid w:val="009F0C8C"/>
    <w:rsid w:val="009F0F47"/>
    <w:rsid w:val="009F1BE3"/>
    <w:rsid w:val="009F73BB"/>
    <w:rsid w:val="00A01DE8"/>
    <w:rsid w:val="00A02BC6"/>
    <w:rsid w:val="00A067B4"/>
    <w:rsid w:val="00A07E5C"/>
    <w:rsid w:val="00A1013E"/>
    <w:rsid w:val="00A1019D"/>
    <w:rsid w:val="00A10603"/>
    <w:rsid w:val="00A10A6E"/>
    <w:rsid w:val="00A10FA5"/>
    <w:rsid w:val="00A110CD"/>
    <w:rsid w:val="00A1179B"/>
    <w:rsid w:val="00A1264F"/>
    <w:rsid w:val="00A127EA"/>
    <w:rsid w:val="00A12E91"/>
    <w:rsid w:val="00A12FC9"/>
    <w:rsid w:val="00A1340B"/>
    <w:rsid w:val="00A210D8"/>
    <w:rsid w:val="00A21CB7"/>
    <w:rsid w:val="00A23FC8"/>
    <w:rsid w:val="00A315A5"/>
    <w:rsid w:val="00A31E94"/>
    <w:rsid w:val="00A339BC"/>
    <w:rsid w:val="00A35336"/>
    <w:rsid w:val="00A36B69"/>
    <w:rsid w:val="00A36E9A"/>
    <w:rsid w:val="00A3745E"/>
    <w:rsid w:val="00A37B0A"/>
    <w:rsid w:val="00A40C98"/>
    <w:rsid w:val="00A4187B"/>
    <w:rsid w:val="00A46103"/>
    <w:rsid w:val="00A47790"/>
    <w:rsid w:val="00A47FA7"/>
    <w:rsid w:val="00A50215"/>
    <w:rsid w:val="00A50494"/>
    <w:rsid w:val="00A5170B"/>
    <w:rsid w:val="00A51C31"/>
    <w:rsid w:val="00A549A5"/>
    <w:rsid w:val="00A54BF5"/>
    <w:rsid w:val="00A5514F"/>
    <w:rsid w:val="00A5629A"/>
    <w:rsid w:val="00A56D49"/>
    <w:rsid w:val="00A56D81"/>
    <w:rsid w:val="00A607F2"/>
    <w:rsid w:val="00A61318"/>
    <w:rsid w:val="00A61D23"/>
    <w:rsid w:val="00A62396"/>
    <w:rsid w:val="00A6309D"/>
    <w:rsid w:val="00A645E3"/>
    <w:rsid w:val="00A64AB7"/>
    <w:rsid w:val="00A65140"/>
    <w:rsid w:val="00A654CE"/>
    <w:rsid w:val="00A659C3"/>
    <w:rsid w:val="00A67A55"/>
    <w:rsid w:val="00A70983"/>
    <w:rsid w:val="00A70EC5"/>
    <w:rsid w:val="00A718BB"/>
    <w:rsid w:val="00A71E0D"/>
    <w:rsid w:val="00A71FC3"/>
    <w:rsid w:val="00A7454B"/>
    <w:rsid w:val="00A75193"/>
    <w:rsid w:val="00A75D6B"/>
    <w:rsid w:val="00A804CC"/>
    <w:rsid w:val="00A830D8"/>
    <w:rsid w:val="00A834CF"/>
    <w:rsid w:val="00A84412"/>
    <w:rsid w:val="00A84A28"/>
    <w:rsid w:val="00A85B16"/>
    <w:rsid w:val="00A86091"/>
    <w:rsid w:val="00A86D90"/>
    <w:rsid w:val="00A90D1C"/>
    <w:rsid w:val="00A91609"/>
    <w:rsid w:val="00A923BA"/>
    <w:rsid w:val="00A9248F"/>
    <w:rsid w:val="00A9260C"/>
    <w:rsid w:val="00A946E8"/>
    <w:rsid w:val="00A95D11"/>
    <w:rsid w:val="00A95DF6"/>
    <w:rsid w:val="00A970EB"/>
    <w:rsid w:val="00A97C56"/>
    <w:rsid w:val="00AA1B3C"/>
    <w:rsid w:val="00AA424D"/>
    <w:rsid w:val="00AA48E8"/>
    <w:rsid w:val="00AA4B9E"/>
    <w:rsid w:val="00AA77A3"/>
    <w:rsid w:val="00AB07F7"/>
    <w:rsid w:val="00AB1696"/>
    <w:rsid w:val="00AB3FA4"/>
    <w:rsid w:val="00AB5421"/>
    <w:rsid w:val="00AB6FA4"/>
    <w:rsid w:val="00AC2FCC"/>
    <w:rsid w:val="00AC32B0"/>
    <w:rsid w:val="00AC3C0C"/>
    <w:rsid w:val="00AC3D1F"/>
    <w:rsid w:val="00AC463E"/>
    <w:rsid w:val="00AC5FEC"/>
    <w:rsid w:val="00AC7378"/>
    <w:rsid w:val="00AC7D82"/>
    <w:rsid w:val="00AD3706"/>
    <w:rsid w:val="00AD5DAB"/>
    <w:rsid w:val="00AE0248"/>
    <w:rsid w:val="00AE02D3"/>
    <w:rsid w:val="00AE1448"/>
    <w:rsid w:val="00AE2A21"/>
    <w:rsid w:val="00AE3D93"/>
    <w:rsid w:val="00AE41BB"/>
    <w:rsid w:val="00AE4A2B"/>
    <w:rsid w:val="00AE4B11"/>
    <w:rsid w:val="00AE529E"/>
    <w:rsid w:val="00AE547D"/>
    <w:rsid w:val="00AE59FE"/>
    <w:rsid w:val="00AE5AA0"/>
    <w:rsid w:val="00AE5B12"/>
    <w:rsid w:val="00AE6F82"/>
    <w:rsid w:val="00AE7CA9"/>
    <w:rsid w:val="00AF0802"/>
    <w:rsid w:val="00AF2808"/>
    <w:rsid w:val="00AF55E8"/>
    <w:rsid w:val="00AF738D"/>
    <w:rsid w:val="00AF7A32"/>
    <w:rsid w:val="00B017A4"/>
    <w:rsid w:val="00B02D9B"/>
    <w:rsid w:val="00B02E5E"/>
    <w:rsid w:val="00B04DE9"/>
    <w:rsid w:val="00B057B6"/>
    <w:rsid w:val="00B05FFD"/>
    <w:rsid w:val="00B07450"/>
    <w:rsid w:val="00B077F3"/>
    <w:rsid w:val="00B1013A"/>
    <w:rsid w:val="00B115F2"/>
    <w:rsid w:val="00B11C14"/>
    <w:rsid w:val="00B13A9A"/>
    <w:rsid w:val="00B13B05"/>
    <w:rsid w:val="00B16FB3"/>
    <w:rsid w:val="00B1701A"/>
    <w:rsid w:val="00B21466"/>
    <w:rsid w:val="00B21819"/>
    <w:rsid w:val="00B223BE"/>
    <w:rsid w:val="00B23800"/>
    <w:rsid w:val="00B26B92"/>
    <w:rsid w:val="00B27E05"/>
    <w:rsid w:val="00B302D7"/>
    <w:rsid w:val="00B3083B"/>
    <w:rsid w:val="00B3169F"/>
    <w:rsid w:val="00B32B05"/>
    <w:rsid w:val="00B33D3B"/>
    <w:rsid w:val="00B350E8"/>
    <w:rsid w:val="00B366E2"/>
    <w:rsid w:val="00B36C80"/>
    <w:rsid w:val="00B402C4"/>
    <w:rsid w:val="00B409E5"/>
    <w:rsid w:val="00B41B3B"/>
    <w:rsid w:val="00B42B58"/>
    <w:rsid w:val="00B4458B"/>
    <w:rsid w:val="00B45DDF"/>
    <w:rsid w:val="00B45E57"/>
    <w:rsid w:val="00B46117"/>
    <w:rsid w:val="00B462F3"/>
    <w:rsid w:val="00B46745"/>
    <w:rsid w:val="00B46E71"/>
    <w:rsid w:val="00B46EDC"/>
    <w:rsid w:val="00B4792B"/>
    <w:rsid w:val="00B517FD"/>
    <w:rsid w:val="00B51A91"/>
    <w:rsid w:val="00B5258F"/>
    <w:rsid w:val="00B52D85"/>
    <w:rsid w:val="00B52E96"/>
    <w:rsid w:val="00B53B46"/>
    <w:rsid w:val="00B53DF9"/>
    <w:rsid w:val="00B5418B"/>
    <w:rsid w:val="00B552A3"/>
    <w:rsid w:val="00B56B95"/>
    <w:rsid w:val="00B57436"/>
    <w:rsid w:val="00B578DC"/>
    <w:rsid w:val="00B60B1A"/>
    <w:rsid w:val="00B60F65"/>
    <w:rsid w:val="00B616EF"/>
    <w:rsid w:val="00B6275C"/>
    <w:rsid w:val="00B650CB"/>
    <w:rsid w:val="00B718DF"/>
    <w:rsid w:val="00B72EF4"/>
    <w:rsid w:val="00B73BE3"/>
    <w:rsid w:val="00B73FAA"/>
    <w:rsid w:val="00B7740A"/>
    <w:rsid w:val="00B77685"/>
    <w:rsid w:val="00B81E91"/>
    <w:rsid w:val="00B8258B"/>
    <w:rsid w:val="00B82E14"/>
    <w:rsid w:val="00B841DB"/>
    <w:rsid w:val="00B847F8"/>
    <w:rsid w:val="00B853B0"/>
    <w:rsid w:val="00B87BC6"/>
    <w:rsid w:val="00B912B4"/>
    <w:rsid w:val="00B91DB9"/>
    <w:rsid w:val="00B92237"/>
    <w:rsid w:val="00B93678"/>
    <w:rsid w:val="00B93C4D"/>
    <w:rsid w:val="00B9408C"/>
    <w:rsid w:val="00B94272"/>
    <w:rsid w:val="00B9682E"/>
    <w:rsid w:val="00BA0D37"/>
    <w:rsid w:val="00BA1977"/>
    <w:rsid w:val="00BA2A9C"/>
    <w:rsid w:val="00BA5212"/>
    <w:rsid w:val="00BA5DCE"/>
    <w:rsid w:val="00BA68DF"/>
    <w:rsid w:val="00BA6B44"/>
    <w:rsid w:val="00BB0694"/>
    <w:rsid w:val="00BB15F3"/>
    <w:rsid w:val="00BB2A1F"/>
    <w:rsid w:val="00BB305E"/>
    <w:rsid w:val="00BB3924"/>
    <w:rsid w:val="00BB518D"/>
    <w:rsid w:val="00BB5700"/>
    <w:rsid w:val="00BB57F1"/>
    <w:rsid w:val="00BB5E60"/>
    <w:rsid w:val="00BB77DE"/>
    <w:rsid w:val="00BC1203"/>
    <w:rsid w:val="00BC1349"/>
    <w:rsid w:val="00BC16C3"/>
    <w:rsid w:val="00BC2AB7"/>
    <w:rsid w:val="00BC3041"/>
    <w:rsid w:val="00BC3799"/>
    <w:rsid w:val="00BC3B78"/>
    <w:rsid w:val="00BC4607"/>
    <w:rsid w:val="00BC5F35"/>
    <w:rsid w:val="00BC77FC"/>
    <w:rsid w:val="00BC7FE7"/>
    <w:rsid w:val="00BD1422"/>
    <w:rsid w:val="00BD2073"/>
    <w:rsid w:val="00BD3133"/>
    <w:rsid w:val="00BD3FB1"/>
    <w:rsid w:val="00BD4EED"/>
    <w:rsid w:val="00BE132E"/>
    <w:rsid w:val="00BE306C"/>
    <w:rsid w:val="00BE31ED"/>
    <w:rsid w:val="00BE3D9C"/>
    <w:rsid w:val="00BE7860"/>
    <w:rsid w:val="00BE78D8"/>
    <w:rsid w:val="00BE7C75"/>
    <w:rsid w:val="00BE7F71"/>
    <w:rsid w:val="00BF042B"/>
    <w:rsid w:val="00BF0B91"/>
    <w:rsid w:val="00BF29A1"/>
    <w:rsid w:val="00BF2E4A"/>
    <w:rsid w:val="00BF39A6"/>
    <w:rsid w:val="00BF3A48"/>
    <w:rsid w:val="00BF5105"/>
    <w:rsid w:val="00BF664E"/>
    <w:rsid w:val="00BF6A6D"/>
    <w:rsid w:val="00BF6C7A"/>
    <w:rsid w:val="00BF6EEB"/>
    <w:rsid w:val="00BF6F35"/>
    <w:rsid w:val="00BF7796"/>
    <w:rsid w:val="00BF791B"/>
    <w:rsid w:val="00C03298"/>
    <w:rsid w:val="00C056E7"/>
    <w:rsid w:val="00C06713"/>
    <w:rsid w:val="00C07198"/>
    <w:rsid w:val="00C072EA"/>
    <w:rsid w:val="00C073D3"/>
    <w:rsid w:val="00C100CF"/>
    <w:rsid w:val="00C10AFD"/>
    <w:rsid w:val="00C11FA1"/>
    <w:rsid w:val="00C11FB8"/>
    <w:rsid w:val="00C12E0E"/>
    <w:rsid w:val="00C13B8B"/>
    <w:rsid w:val="00C14D73"/>
    <w:rsid w:val="00C16ABC"/>
    <w:rsid w:val="00C17423"/>
    <w:rsid w:val="00C21240"/>
    <w:rsid w:val="00C21601"/>
    <w:rsid w:val="00C21D8D"/>
    <w:rsid w:val="00C2227C"/>
    <w:rsid w:val="00C26CA0"/>
    <w:rsid w:val="00C3121D"/>
    <w:rsid w:val="00C33B26"/>
    <w:rsid w:val="00C35242"/>
    <w:rsid w:val="00C37634"/>
    <w:rsid w:val="00C3774E"/>
    <w:rsid w:val="00C37A56"/>
    <w:rsid w:val="00C37F3E"/>
    <w:rsid w:val="00C37FAA"/>
    <w:rsid w:val="00C40C99"/>
    <w:rsid w:val="00C433F7"/>
    <w:rsid w:val="00C43427"/>
    <w:rsid w:val="00C43987"/>
    <w:rsid w:val="00C44B1F"/>
    <w:rsid w:val="00C44C8F"/>
    <w:rsid w:val="00C460DD"/>
    <w:rsid w:val="00C47E67"/>
    <w:rsid w:val="00C50EF9"/>
    <w:rsid w:val="00C52458"/>
    <w:rsid w:val="00C52A35"/>
    <w:rsid w:val="00C56200"/>
    <w:rsid w:val="00C566DC"/>
    <w:rsid w:val="00C61139"/>
    <w:rsid w:val="00C62FDA"/>
    <w:rsid w:val="00C63084"/>
    <w:rsid w:val="00C63B12"/>
    <w:rsid w:val="00C63FB1"/>
    <w:rsid w:val="00C65E56"/>
    <w:rsid w:val="00C663B9"/>
    <w:rsid w:val="00C669F5"/>
    <w:rsid w:val="00C66F86"/>
    <w:rsid w:val="00C67B6A"/>
    <w:rsid w:val="00C67D4F"/>
    <w:rsid w:val="00C70FF4"/>
    <w:rsid w:val="00C713F9"/>
    <w:rsid w:val="00C714C6"/>
    <w:rsid w:val="00C7334C"/>
    <w:rsid w:val="00C736A8"/>
    <w:rsid w:val="00C73BF2"/>
    <w:rsid w:val="00C74903"/>
    <w:rsid w:val="00C74958"/>
    <w:rsid w:val="00C76B91"/>
    <w:rsid w:val="00C806EA"/>
    <w:rsid w:val="00C818E8"/>
    <w:rsid w:val="00C82CD4"/>
    <w:rsid w:val="00C82F8E"/>
    <w:rsid w:val="00C841A8"/>
    <w:rsid w:val="00C86759"/>
    <w:rsid w:val="00C87DEC"/>
    <w:rsid w:val="00C918D3"/>
    <w:rsid w:val="00C92558"/>
    <w:rsid w:val="00C92F41"/>
    <w:rsid w:val="00C93754"/>
    <w:rsid w:val="00C93A50"/>
    <w:rsid w:val="00C94368"/>
    <w:rsid w:val="00C94D41"/>
    <w:rsid w:val="00C954A8"/>
    <w:rsid w:val="00C96CAC"/>
    <w:rsid w:val="00C97458"/>
    <w:rsid w:val="00CA12D3"/>
    <w:rsid w:val="00CA17D9"/>
    <w:rsid w:val="00CA2ABC"/>
    <w:rsid w:val="00CA2BD8"/>
    <w:rsid w:val="00CA4430"/>
    <w:rsid w:val="00CA501A"/>
    <w:rsid w:val="00CA5A43"/>
    <w:rsid w:val="00CA5FC2"/>
    <w:rsid w:val="00CA61EE"/>
    <w:rsid w:val="00CA6255"/>
    <w:rsid w:val="00CA68B1"/>
    <w:rsid w:val="00CA6B25"/>
    <w:rsid w:val="00CB01F3"/>
    <w:rsid w:val="00CB29FB"/>
    <w:rsid w:val="00CB5590"/>
    <w:rsid w:val="00CB56A4"/>
    <w:rsid w:val="00CB5F57"/>
    <w:rsid w:val="00CB68AE"/>
    <w:rsid w:val="00CB6B11"/>
    <w:rsid w:val="00CC0360"/>
    <w:rsid w:val="00CC1712"/>
    <w:rsid w:val="00CC21A5"/>
    <w:rsid w:val="00CC3C12"/>
    <w:rsid w:val="00CC44AB"/>
    <w:rsid w:val="00CC49EB"/>
    <w:rsid w:val="00CC71F2"/>
    <w:rsid w:val="00CD0FFC"/>
    <w:rsid w:val="00CD127D"/>
    <w:rsid w:val="00CD131A"/>
    <w:rsid w:val="00CD1A46"/>
    <w:rsid w:val="00CD4ADC"/>
    <w:rsid w:val="00CD4F4C"/>
    <w:rsid w:val="00CD55BF"/>
    <w:rsid w:val="00CD64DD"/>
    <w:rsid w:val="00CD6AF5"/>
    <w:rsid w:val="00CD7C53"/>
    <w:rsid w:val="00CE0CE8"/>
    <w:rsid w:val="00CE16C4"/>
    <w:rsid w:val="00CE28E4"/>
    <w:rsid w:val="00CE3346"/>
    <w:rsid w:val="00CE4501"/>
    <w:rsid w:val="00CE6710"/>
    <w:rsid w:val="00CE7E0E"/>
    <w:rsid w:val="00CF0B89"/>
    <w:rsid w:val="00CF1DC9"/>
    <w:rsid w:val="00CF364D"/>
    <w:rsid w:val="00CF3BC3"/>
    <w:rsid w:val="00CF4165"/>
    <w:rsid w:val="00CF5840"/>
    <w:rsid w:val="00CF6EF5"/>
    <w:rsid w:val="00CF7777"/>
    <w:rsid w:val="00CF7BB8"/>
    <w:rsid w:val="00CF7C91"/>
    <w:rsid w:val="00D000AD"/>
    <w:rsid w:val="00D035D8"/>
    <w:rsid w:val="00D04564"/>
    <w:rsid w:val="00D0490F"/>
    <w:rsid w:val="00D04979"/>
    <w:rsid w:val="00D050C8"/>
    <w:rsid w:val="00D0637A"/>
    <w:rsid w:val="00D0743C"/>
    <w:rsid w:val="00D079E5"/>
    <w:rsid w:val="00D11652"/>
    <w:rsid w:val="00D14747"/>
    <w:rsid w:val="00D15920"/>
    <w:rsid w:val="00D15970"/>
    <w:rsid w:val="00D15D2E"/>
    <w:rsid w:val="00D162B7"/>
    <w:rsid w:val="00D20BF0"/>
    <w:rsid w:val="00D22715"/>
    <w:rsid w:val="00D22AE3"/>
    <w:rsid w:val="00D234F2"/>
    <w:rsid w:val="00D236B6"/>
    <w:rsid w:val="00D24FDF"/>
    <w:rsid w:val="00D30886"/>
    <w:rsid w:val="00D30B56"/>
    <w:rsid w:val="00D3111C"/>
    <w:rsid w:val="00D31902"/>
    <w:rsid w:val="00D32449"/>
    <w:rsid w:val="00D32B44"/>
    <w:rsid w:val="00D333EF"/>
    <w:rsid w:val="00D33D46"/>
    <w:rsid w:val="00D34439"/>
    <w:rsid w:val="00D34E48"/>
    <w:rsid w:val="00D379C0"/>
    <w:rsid w:val="00D438E3"/>
    <w:rsid w:val="00D4561C"/>
    <w:rsid w:val="00D457AB"/>
    <w:rsid w:val="00D45B6A"/>
    <w:rsid w:val="00D46EEA"/>
    <w:rsid w:val="00D47B57"/>
    <w:rsid w:val="00D50EC0"/>
    <w:rsid w:val="00D523F6"/>
    <w:rsid w:val="00D548A4"/>
    <w:rsid w:val="00D54B04"/>
    <w:rsid w:val="00D54EA8"/>
    <w:rsid w:val="00D57469"/>
    <w:rsid w:val="00D57E07"/>
    <w:rsid w:val="00D6037E"/>
    <w:rsid w:val="00D611CD"/>
    <w:rsid w:val="00D6302A"/>
    <w:rsid w:val="00D645E4"/>
    <w:rsid w:val="00D703AF"/>
    <w:rsid w:val="00D70B6A"/>
    <w:rsid w:val="00D7142A"/>
    <w:rsid w:val="00D723ED"/>
    <w:rsid w:val="00D73132"/>
    <w:rsid w:val="00D73D6F"/>
    <w:rsid w:val="00D74875"/>
    <w:rsid w:val="00D750A9"/>
    <w:rsid w:val="00D80A4B"/>
    <w:rsid w:val="00D815F4"/>
    <w:rsid w:val="00D83B29"/>
    <w:rsid w:val="00D83DAB"/>
    <w:rsid w:val="00D86676"/>
    <w:rsid w:val="00D8722B"/>
    <w:rsid w:val="00D91CE0"/>
    <w:rsid w:val="00D92963"/>
    <w:rsid w:val="00D948A1"/>
    <w:rsid w:val="00D9494B"/>
    <w:rsid w:val="00D9497F"/>
    <w:rsid w:val="00D94EE3"/>
    <w:rsid w:val="00D9531D"/>
    <w:rsid w:val="00D95B1E"/>
    <w:rsid w:val="00D965D4"/>
    <w:rsid w:val="00D97400"/>
    <w:rsid w:val="00DA0A32"/>
    <w:rsid w:val="00DA57A0"/>
    <w:rsid w:val="00DA5E48"/>
    <w:rsid w:val="00DA6DF7"/>
    <w:rsid w:val="00DA7F7C"/>
    <w:rsid w:val="00DB0EE1"/>
    <w:rsid w:val="00DB281D"/>
    <w:rsid w:val="00DB3386"/>
    <w:rsid w:val="00DB3E44"/>
    <w:rsid w:val="00DB461B"/>
    <w:rsid w:val="00DB575F"/>
    <w:rsid w:val="00DB5BC1"/>
    <w:rsid w:val="00DB7094"/>
    <w:rsid w:val="00DB7AFC"/>
    <w:rsid w:val="00DC0349"/>
    <w:rsid w:val="00DC0BAC"/>
    <w:rsid w:val="00DC0EE0"/>
    <w:rsid w:val="00DC0F81"/>
    <w:rsid w:val="00DC1821"/>
    <w:rsid w:val="00DC29F6"/>
    <w:rsid w:val="00DC418F"/>
    <w:rsid w:val="00DC42D6"/>
    <w:rsid w:val="00DC4766"/>
    <w:rsid w:val="00DC5E8B"/>
    <w:rsid w:val="00DC7893"/>
    <w:rsid w:val="00DD5686"/>
    <w:rsid w:val="00DD7860"/>
    <w:rsid w:val="00DE19E4"/>
    <w:rsid w:val="00DE1D2B"/>
    <w:rsid w:val="00DE4E88"/>
    <w:rsid w:val="00DE5AA1"/>
    <w:rsid w:val="00DE6CC7"/>
    <w:rsid w:val="00DE6D74"/>
    <w:rsid w:val="00DE6E1D"/>
    <w:rsid w:val="00DE6EA3"/>
    <w:rsid w:val="00DE721B"/>
    <w:rsid w:val="00DF010F"/>
    <w:rsid w:val="00DF0A7E"/>
    <w:rsid w:val="00DF1C77"/>
    <w:rsid w:val="00DF27AD"/>
    <w:rsid w:val="00DF7E4F"/>
    <w:rsid w:val="00E01712"/>
    <w:rsid w:val="00E026C2"/>
    <w:rsid w:val="00E02A55"/>
    <w:rsid w:val="00E02C93"/>
    <w:rsid w:val="00E02D36"/>
    <w:rsid w:val="00E03687"/>
    <w:rsid w:val="00E03CB2"/>
    <w:rsid w:val="00E04F81"/>
    <w:rsid w:val="00E050E9"/>
    <w:rsid w:val="00E074DD"/>
    <w:rsid w:val="00E108CB"/>
    <w:rsid w:val="00E10A78"/>
    <w:rsid w:val="00E11D9E"/>
    <w:rsid w:val="00E14270"/>
    <w:rsid w:val="00E145A3"/>
    <w:rsid w:val="00E14945"/>
    <w:rsid w:val="00E156C7"/>
    <w:rsid w:val="00E15E6B"/>
    <w:rsid w:val="00E20178"/>
    <w:rsid w:val="00E2120E"/>
    <w:rsid w:val="00E2248E"/>
    <w:rsid w:val="00E23152"/>
    <w:rsid w:val="00E272CD"/>
    <w:rsid w:val="00E27AEC"/>
    <w:rsid w:val="00E3256B"/>
    <w:rsid w:val="00E32DB8"/>
    <w:rsid w:val="00E3630E"/>
    <w:rsid w:val="00E3732F"/>
    <w:rsid w:val="00E3752D"/>
    <w:rsid w:val="00E375C4"/>
    <w:rsid w:val="00E41776"/>
    <w:rsid w:val="00E41A67"/>
    <w:rsid w:val="00E42900"/>
    <w:rsid w:val="00E42F1F"/>
    <w:rsid w:val="00E440C5"/>
    <w:rsid w:val="00E44E7E"/>
    <w:rsid w:val="00E45E0D"/>
    <w:rsid w:val="00E47DC0"/>
    <w:rsid w:val="00E47F5E"/>
    <w:rsid w:val="00E5197F"/>
    <w:rsid w:val="00E51A5C"/>
    <w:rsid w:val="00E5358D"/>
    <w:rsid w:val="00E54E05"/>
    <w:rsid w:val="00E5652B"/>
    <w:rsid w:val="00E568E1"/>
    <w:rsid w:val="00E57FF4"/>
    <w:rsid w:val="00E6716D"/>
    <w:rsid w:val="00E70125"/>
    <w:rsid w:val="00E70FC0"/>
    <w:rsid w:val="00E73339"/>
    <w:rsid w:val="00E76443"/>
    <w:rsid w:val="00E76E78"/>
    <w:rsid w:val="00E81533"/>
    <w:rsid w:val="00E83717"/>
    <w:rsid w:val="00E84A01"/>
    <w:rsid w:val="00E84C8A"/>
    <w:rsid w:val="00E84D3C"/>
    <w:rsid w:val="00E8501E"/>
    <w:rsid w:val="00E85362"/>
    <w:rsid w:val="00E872C0"/>
    <w:rsid w:val="00E87A25"/>
    <w:rsid w:val="00E9061B"/>
    <w:rsid w:val="00E92F44"/>
    <w:rsid w:val="00E93CD4"/>
    <w:rsid w:val="00E94944"/>
    <w:rsid w:val="00E971D3"/>
    <w:rsid w:val="00E97DB5"/>
    <w:rsid w:val="00EA1358"/>
    <w:rsid w:val="00EA40B3"/>
    <w:rsid w:val="00EA4E9B"/>
    <w:rsid w:val="00EA5CCC"/>
    <w:rsid w:val="00EA5EAA"/>
    <w:rsid w:val="00EA67ED"/>
    <w:rsid w:val="00EB14D9"/>
    <w:rsid w:val="00EB39CC"/>
    <w:rsid w:val="00EB4F4C"/>
    <w:rsid w:val="00EB595D"/>
    <w:rsid w:val="00EB6CF3"/>
    <w:rsid w:val="00EC0730"/>
    <w:rsid w:val="00EC115B"/>
    <w:rsid w:val="00EC17B0"/>
    <w:rsid w:val="00EC2228"/>
    <w:rsid w:val="00EC3F69"/>
    <w:rsid w:val="00EC43C4"/>
    <w:rsid w:val="00EC4750"/>
    <w:rsid w:val="00EC4832"/>
    <w:rsid w:val="00EC4AA1"/>
    <w:rsid w:val="00EC4F88"/>
    <w:rsid w:val="00EC518C"/>
    <w:rsid w:val="00EC5225"/>
    <w:rsid w:val="00EC57BC"/>
    <w:rsid w:val="00EC5A86"/>
    <w:rsid w:val="00EC75A3"/>
    <w:rsid w:val="00ED1207"/>
    <w:rsid w:val="00ED1825"/>
    <w:rsid w:val="00ED2058"/>
    <w:rsid w:val="00ED229C"/>
    <w:rsid w:val="00ED251F"/>
    <w:rsid w:val="00ED2892"/>
    <w:rsid w:val="00ED3D8C"/>
    <w:rsid w:val="00ED530C"/>
    <w:rsid w:val="00ED585F"/>
    <w:rsid w:val="00ED5CF4"/>
    <w:rsid w:val="00ED674E"/>
    <w:rsid w:val="00ED7259"/>
    <w:rsid w:val="00EE1B59"/>
    <w:rsid w:val="00EE260B"/>
    <w:rsid w:val="00EE29A2"/>
    <w:rsid w:val="00EE321E"/>
    <w:rsid w:val="00EE3DA1"/>
    <w:rsid w:val="00EE46D3"/>
    <w:rsid w:val="00EE65B4"/>
    <w:rsid w:val="00EE672F"/>
    <w:rsid w:val="00EE6A22"/>
    <w:rsid w:val="00EF0B5D"/>
    <w:rsid w:val="00EF2B0F"/>
    <w:rsid w:val="00EF31EB"/>
    <w:rsid w:val="00EF42F0"/>
    <w:rsid w:val="00EF5B32"/>
    <w:rsid w:val="00EF6404"/>
    <w:rsid w:val="00EF7145"/>
    <w:rsid w:val="00F0089D"/>
    <w:rsid w:val="00F02C49"/>
    <w:rsid w:val="00F034C2"/>
    <w:rsid w:val="00F03559"/>
    <w:rsid w:val="00F03F05"/>
    <w:rsid w:val="00F048B3"/>
    <w:rsid w:val="00F04A7C"/>
    <w:rsid w:val="00F06B62"/>
    <w:rsid w:val="00F06C11"/>
    <w:rsid w:val="00F10B04"/>
    <w:rsid w:val="00F11FCE"/>
    <w:rsid w:val="00F127C5"/>
    <w:rsid w:val="00F13A2D"/>
    <w:rsid w:val="00F15379"/>
    <w:rsid w:val="00F15A1E"/>
    <w:rsid w:val="00F15E2B"/>
    <w:rsid w:val="00F16F67"/>
    <w:rsid w:val="00F201DC"/>
    <w:rsid w:val="00F20669"/>
    <w:rsid w:val="00F2274F"/>
    <w:rsid w:val="00F24B1A"/>
    <w:rsid w:val="00F2517C"/>
    <w:rsid w:val="00F2579F"/>
    <w:rsid w:val="00F25F9E"/>
    <w:rsid w:val="00F26DF1"/>
    <w:rsid w:val="00F2742A"/>
    <w:rsid w:val="00F31735"/>
    <w:rsid w:val="00F33D97"/>
    <w:rsid w:val="00F34127"/>
    <w:rsid w:val="00F34350"/>
    <w:rsid w:val="00F40953"/>
    <w:rsid w:val="00F434F3"/>
    <w:rsid w:val="00F45B51"/>
    <w:rsid w:val="00F45DD5"/>
    <w:rsid w:val="00F46A25"/>
    <w:rsid w:val="00F519B7"/>
    <w:rsid w:val="00F51ED4"/>
    <w:rsid w:val="00F52432"/>
    <w:rsid w:val="00F527FC"/>
    <w:rsid w:val="00F52D39"/>
    <w:rsid w:val="00F53D1A"/>
    <w:rsid w:val="00F53D3D"/>
    <w:rsid w:val="00F542D8"/>
    <w:rsid w:val="00F56012"/>
    <w:rsid w:val="00F602EB"/>
    <w:rsid w:val="00F6270F"/>
    <w:rsid w:val="00F6283B"/>
    <w:rsid w:val="00F62A45"/>
    <w:rsid w:val="00F63788"/>
    <w:rsid w:val="00F64B80"/>
    <w:rsid w:val="00F64D0A"/>
    <w:rsid w:val="00F64D60"/>
    <w:rsid w:val="00F6524D"/>
    <w:rsid w:val="00F652FE"/>
    <w:rsid w:val="00F66944"/>
    <w:rsid w:val="00F679D6"/>
    <w:rsid w:val="00F7462A"/>
    <w:rsid w:val="00F80D18"/>
    <w:rsid w:val="00F81326"/>
    <w:rsid w:val="00F81DDA"/>
    <w:rsid w:val="00F82244"/>
    <w:rsid w:val="00F852B3"/>
    <w:rsid w:val="00F86936"/>
    <w:rsid w:val="00F86BDE"/>
    <w:rsid w:val="00F86DCE"/>
    <w:rsid w:val="00F87115"/>
    <w:rsid w:val="00F8737C"/>
    <w:rsid w:val="00F90E05"/>
    <w:rsid w:val="00F90F3F"/>
    <w:rsid w:val="00F9167A"/>
    <w:rsid w:val="00F917F9"/>
    <w:rsid w:val="00F91CF7"/>
    <w:rsid w:val="00F92165"/>
    <w:rsid w:val="00F92318"/>
    <w:rsid w:val="00F92E5F"/>
    <w:rsid w:val="00F94C43"/>
    <w:rsid w:val="00F97376"/>
    <w:rsid w:val="00F97AEA"/>
    <w:rsid w:val="00FA0A90"/>
    <w:rsid w:val="00FA1048"/>
    <w:rsid w:val="00FA734D"/>
    <w:rsid w:val="00FA7928"/>
    <w:rsid w:val="00FB1FC1"/>
    <w:rsid w:val="00FB27E8"/>
    <w:rsid w:val="00FB2C56"/>
    <w:rsid w:val="00FB4CC6"/>
    <w:rsid w:val="00FC1AEC"/>
    <w:rsid w:val="00FC1FC5"/>
    <w:rsid w:val="00FC5016"/>
    <w:rsid w:val="00FC523E"/>
    <w:rsid w:val="00FC6172"/>
    <w:rsid w:val="00FC61C2"/>
    <w:rsid w:val="00FD0339"/>
    <w:rsid w:val="00FD1AEA"/>
    <w:rsid w:val="00FD1E26"/>
    <w:rsid w:val="00FD2135"/>
    <w:rsid w:val="00FD4D67"/>
    <w:rsid w:val="00FD6108"/>
    <w:rsid w:val="00FD6242"/>
    <w:rsid w:val="00FD6A37"/>
    <w:rsid w:val="00FD743B"/>
    <w:rsid w:val="00FD776D"/>
    <w:rsid w:val="00FE3FD8"/>
    <w:rsid w:val="00FE5286"/>
    <w:rsid w:val="00FE5FEC"/>
    <w:rsid w:val="00FE60F8"/>
    <w:rsid w:val="00FF011A"/>
    <w:rsid w:val="00FF185B"/>
    <w:rsid w:val="00FF2DDA"/>
    <w:rsid w:val="00FF374E"/>
    <w:rsid w:val="00FF3CE7"/>
    <w:rsid w:val="00FF48C0"/>
    <w:rsid w:val="00FF49DA"/>
    <w:rsid w:val="00FF4AAA"/>
    <w:rsid w:val="00FF4BFA"/>
    <w:rsid w:val="00FF6020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6E74DC"/>
  <w15:chartTrackingRefBased/>
  <w15:docId w15:val="{D8BDE251-7FAF-4A0B-ACAB-A07EBB5B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124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F7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PageNumber">
    <w:name w:val="page number"/>
    <w:basedOn w:val="DefaultParagraphFont"/>
    <w:rsid w:val="009F73BB"/>
  </w:style>
  <w:style w:type="paragraph" w:styleId="FootnoteText">
    <w:name w:val="footnote text"/>
    <w:basedOn w:val="Normal"/>
    <w:semiHidden/>
    <w:rsid w:val="004F55E5"/>
    <w:pPr>
      <w:snapToGrid w:val="0"/>
      <w:jc w:val="left"/>
    </w:pPr>
    <w:rPr>
      <w:sz w:val="18"/>
      <w:szCs w:val="18"/>
    </w:rPr>
  </w:style>
  <w:style w:type="character" w:styleId="FootnoteReference">
    <w:name w:val="footnote reference"/>
    <w:semiHidden/>
    <w:rsid w:val="004F55E5"/>
    <w:rPr>
      <w:vertAlign w:val="superscript"/>
    </w:rPr>
  </w:style>
  <w:style w:type="table" w:styleId="TableGrid">
    <w:name w:val="Table Grid"/>
    <w:basedOn w:val="TableNormal"/>
    <w:rsid w:val="003141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英-指标内文"/>
    <w:rsid w:val="006A4333"/>
    <w:pPr>
      <w:widowControl w:val="0"/>
      <w:tabs>
        <w:tab w:val="left" w:pos="425"/>
        <w:tab w:val="left" w:pos="850"/>
        <w:tab w:val="left" w:pos="1275"/>
        <w:tab w:val="left" w:pos="1700"/>
        <w:tab w:val="left" w:pos="2125"/>
        <w:tab w:val="left" w:pos="2550"/>
        <w:tab w:val="left" w:pos="2975"/>
        <w:tab w:val="left" w:pos="3400"/>
        <w:tab w:val="left" w:pos="3825"/>
        <w:tab w:val="left" w:pos="4250"/>
        <w:tab w:val="left" w:pos="4675"/>
        <w:tab w:val="left" w:pos="5100"/>
        <w:tab w:val="left" w:pos="5525"/>
        <w:tab w:val="left" w:pos="5950"/>
        <w:tab w:val="left" w:pos="6375"/>
        <w:tab w:val="left" w:pos="6800"/>
        <w:tab w:val="left" w:pos="7225"/>
        <w:tab w:val="left" w:pos="7650"/>
        <w:tab w:val="left" w:pos="8075"/>
        <w:tab w:val="left" w:pos="8500"/>
        <w:tab w:val="left" w:pos="8925"/>
        <w:tab w:val="left" w:pos="9350"/>
        <w:tab w:val="left" w:pos="9775"/>
        <w:tab w:val="left" w:pos="10200"/>
        <w:tab w:val="left" w:pos="10625"/>
        <w:tab w:val="left" w:pos="11050"/>
        <w:tab w:val="left" w:pos="11475"/>
        <w:tab w:val="left" w:pos="11900"/>
        <w:tab w:val="left" w:pos="12325"/>
        <w:tab w:val="left" w:pos="12750"/>
        <w:tab w:val="left" w:pos="13175"/>
        <w:tab w:val="left" w:pos="13600"/>
        <w:tab w:val="left" w:pos="14025"/>
        <w:tab w:val="left" w:pos="14450"/>
        <w:tab w:val="left" w:pos="14875"/>
        <w:tab w:val="left" w:pos="15300"/>
        <w:tab w:val="left" w:pos="15725"/>
        <w:tab w:val="left" w:pos="16150"/>
        <w:tab w:val="left" w:pos="16575"/>
        <w:tab w:val="left" w:pos="17000"/>
      </w:tabs>
      <w:autoSpaceDE w:val="0"/>
      <w:autoSpaceDN w:val="0"/>
      <w:adjustRightInd w:val="0"/>
      <w:spacing w:line="290" w:lineRule="atLeast"/>
      <w:ind w:firstLine="425"/>
      <w:jc w:val="both"/>
    </w:pPr>
    <w:rPr>
      <w:color w:val="000000"/>
      <w:sz w:val="18"/>
      <w:szCs w:val="18"/>
    </w:rPr>
  </w:style>
  <w:style w:type="paragraph" w:customStyle="1" w:styleId="Normal0">
    <w:name w:val="Normal + 小四"/>
    <w:basedOn w:val="-"/>
    <w:rsid w:val="006A4333"/>
    <w:pPr>
      <w:snapToGrid w:val="0"/>
      <w:spacing w:line="300" w:lineRule="auto"/>
      <w:ind w:firstLineChars="106" w:firstLine="255"/>
    </w:pPr>
    <w:rPr>
      <w:sz w:val="24"/>
      <w:lang w:val="en-GB"/>
    </w:rPr>
  </w:style>
  <w:style w:type="character" w:styleId="CommentReference">
    <w:name w:val="annotation reference"/>
    <w:semiHidden/>
    <w:rsid w:val="008E5591"/>
    <w:rPr>
      <w:sz w:val="21"/>
      <w:szCs w:val="21"/>
    </w:rPr>
  </w:style>
  <w:style w:type="paragraph" w:styleId="CommentText">
    <w:name w:val="annotation text"/>
    <w:basedOn w:val="Normal"/>
    <w:semiHidden/>
    <w:rsid w:val="008E5591"/>
    <w:pPr>
      <w:jc w:val="left"/>
    </w:pPr>
  </w:style>
  <w:style w:type="paragraph" w:styleId="CommentSubject">
    <w:name w:val="annotation subject"/>
    <w:basedOn w:val="CommentText"/>
    <w:next w:val="CommentText"/>
    <w:semiHidden/>
    <w:rsid w:val="008E5591"/>
    <w:rPr>
      <w:b/>
      <w:bCs/>
    </w:rPr>
  </w:style>
  <w:style w:type="paragraph" w:styleId="BalloonText">
    <w:name w:val="Balloon Text"/>
    <w:basedOn w:val="Normal"/>
    <w:semiHidden/>
    <w:rsid w:val="008E5591"/>
    <w:rPr>
      <w:sz w:val="18"/>
      <w:szCs w:val="18"/>
    </w:rPr>
  </w:style>
  <w:style w:type="character" w:styleId="Emphasis">
    <w:name w:val="Emphasis"/>
    <w:uiPriority w:val="20"/>
    <w:qFormat/>
    <w:rsid w:val="00BA2A9C"/>
    <w:rPr>
      <w:i/>
      <w:iCs/>
    </w:rPr>
  </w:style>
  <w:style w:type="character" w:customStyle="1" w:styleId="f1">
    <w:name w:val="f1"/>
    <w:rsid w:val="001B68AF"/>
    <w:rPr>
      <w:color w:val="676767"/>
    </w:rPr>
  </w:style>
  <w:style w:type="character" w:styleId="Strong">
    <w:name w:val="Strong"/>
    <w:qFormat/>
    <w:rsid w:val="00B115F2"/>
    <w:rPr>
      <w:b/>
      <w:bCs/>
    </w:rPr>
  </w:style>
  <w:style w:type="paragraph" w:styleId="EndnoteText">
    <w:name w:val="endnote text"/>
    <w:basedOn w:val="Normal"/>
    <w:semiHidden/>
    <w:rsid w:val="006B6BE2"/>
    <w:pPr>
      <w:snapToGrid w:val="0"/>
      <w:jc w:val="left"/>
    </w:pPr>
  </w:style>
  <w:style w:type="character" w:styleId="EndnoteReference">
    <w:name w:val="endnote reference"/>
    <w:semiHidden/>
    <w:rsid w:val="006B6BE2"/>
    <w:rPr>
      <w:vertAlign w:val="superscript"/>
    </w:rPr>
  </w:style>
  <w:style w:type="paragraph" w:styleId="Header">
    <w:name w:val="header"/>
    <w:basedOn w:val="Normal"/>
    <w:link w:val="HeaderChar"/>
    <w:rsid w:val="00CC3C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rsid w:val="00CC3C12"/>
    <w:rPr>
      <w:kern w:val="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814E0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2C63C6"/>
    <w:rPr>
      <w:i/>
      <w:iCs/>
      <w:color w:val="404040" w:themeColor="text1" w:themeTint="BF"/>
    </w:rPr>
  </w:style>
  <w:style w:type="character" w:styleId="Hyperlink">
    <w:name w:val="Hyperlink"/>
    <w:basedOn w:val="DefaultParagraphFont"/>
    <w:rsid w:val="00131E4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1E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F0FFB"/>
    <w:pPr>
      <w:ind w:firstLineChars="200" w:firstLine="420"/>
    </w:pPr>
  </w:style>
  <w:style w:type="table" w:customStyle="1" w:styleId="a">
    <w:name w:val="三线表"/>
    <w:basedOn w:val="TableNormal"/>
    <w:uiPriority w:val="99"/>
    <w:rsid w:val="00B841DB"/>
    <w:pPr>
      <w:jc w:val="center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tblPr/>
      <w:tcPr>
        <w:tcBorders>
          <w:bottom w:val="single" w:sz="6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555815658177863E-2"/>
          <c:y val="5.0228310502283102E-2"/>
          <c:w val="0.85314268148913819"/>
          <c:h val="0.8995433789954338"/>
        </c:manualLayout>
      </c:layout>
      <c:lineChart>
        <c:grouping val="standard"/>
        <c:varyColors val="0"/>
        <c:ser>
          <c:idx val="1"/>
          <c:order val="0"/>
          <c:tx>
            <c:strRef>
              <c:f>figure!$C$1</c:f>
              <c:strCache>
                <c:ptCount val="1"/>
                <c:pt idx="0">
                  <c:v>Annual growth rate of GDP</c:v>
                </c:pt>
              </c:strCache>
            </c:strRef>
          </c:tx>
          <c:spPr>
            <a:ln w="12693" cap="rnd">
              <a:solidFill>
                <a:srgbClr val="002060"/>
              </a:solidFill>
              <a:round/>
            </a:ln>
            <a:effectLst/>
          </c:spPr>
          <c:marker>
            <c:symbol val="none"/>
          </c:marker>
          <c:cat>
            <c:numRef>
              <c:f>figure!$A$2:$A$43</c:f>
              <c:numCache>
                <c:formatCode>yyyy</c:formatCode>
                <c:ptCount val="42"/>
                <c:pt idx="0">
                  <c:v>28855</c:v>
                </c:pt>
                <c:pt idx="1">
                  <c:v>29220</c:v>
                </c:pt>
                <c:pt idx="2">
                  <c:v>29586</c:v>
                </c:pt>
                <c:pt idx="3">
                  <c:v>29951</c:v>
                </c:pt>
                <c:pt idx="4">
                  <c:v>30316</c:v>
                </c:pt>
                <c:pt idx="5">
                  <c:v>30681</c:v>
                </c:pt>
                <c:pt idx="6">
                  <c:v>31047</c:v>
                </c:pt>
                <c:pt idx="7">
                  <c:v>31412</c:v>
                </c:pt>
                <c:pt idx="8">
                  <c:v>31777</c:v>
                </c:pt>
                <c:pt idx="9">
                  <c:v>32142</c:v>
                </c:pt>
                <c:pt idx="10">
                  <c:v>32508</c:v>
                </c:pt>
                <c:pt idx="11">
                  <c:v>32873</c:v>
                </c:pt>
                <c:pt idx="12">
                  <c:v>33238</c:v>
                </c:pt>
                <c:pt idx="13">
                  <c:v>33603</c:v>
                </c:pt>
                <c:pt idx="14">
                  <c:v>33969</c:v>
                </c:pt>
                <c:pt idx="15">
                  <c:v>34334</c:v>
                </c:pt>
                <c:pt idx="16">
                  <c:v>34699</c:v>
                </c:pt>
                <c:pt idx="17">
                  <c:v>35064</c:v>
                </c:pt>
                <c:pt idx="18">
                  <c:v>35430</c:v>
                </c:pt>
                <c:pt idx="19">
                  <c:v>35795</c:v>
                </c:pt>
                <c:pt idx="20">
                  <c:v>36160</c:v>
                </c:pt>
                <c:pt idx="21">
                  <c:v>36525</c:v>
                </c:pt>
                <c:pt idx="22">
                  <c:v>36891</c:v>
                </c:pt>
                <c:pt idx="23">
                  <c:v>37256</c:v>
                </c:pt>
                <c:pt idx="24">
                  <c:v>37621</c:v>
                </c:pt>
                <c:pt idx="25">
                  <c:v>37986</c:v>
                </c:pt>
                <c:pt idx="26">
                  <c:v>38352</c:v>
                </c:pt>
                <c:pt idx="27">
                  <c:v>38717</c:v>
                </c:pt>
                <c:pt idx="28">
                  <c:v>39082</c:v>
                </c:pt>
                <c:pt idx="29">
                  <c:v>39447</c:v>
                </c:pt>
                <c:pt idx="30">
                  <c:v>39813</c:v>
                </c:pt>
                <c:pt idx="31">
                  <c:v>40178</c:v>
                </c:pt>
                <c:pt idx="32">
                  <c:v>40543</c:v>
                </c:pt>
                <c:pt idx="33">
                  <c:v>40908</c:v>
                </c:pt>
                <c:pt idx="34">
                  <c:v>41274</c:v>
                </c:pt>
                <c:pt idx="35">
                  <c:v>41639</c:v>
                </c:pt>
                <c:pt idx="36">
                  <c:v>42004</c:v>
                </c:pt>
                <c:pt idx="37">
                  <c:v>42369</c:v>
                </c:pt>
                <c:pt idx="38">
                  <c:v>42735</c:v>
                </c:pt>
                <c:pt idx="39">
                  <c:v>43100</c:v>
                </c:pt>
                <c:pt idx="40">
                  <c:v>43465</c:v>
                </c:pt>
                <c:pt idx="41">
                  <c:v>43830</c:v>
                </c:pt>
              </c:numCache>
            </c:numRef>
          </c:cat>
          <c:val>
            <c:numRef>
              <c:f>figure!$C$2:$C$43</c:f>
              <c:numCache>
                <c:formatCode>0.00%</c:formatCode>
                <c:ptCount val="42"/>
                <c:pt idx="0">
                  <c:v>0.11700000000000001</c:v>
                </c:pt>
                <c:pt idx="1">
                  <c:v>7.5999999999999998E-2</c:v>
                </c:pt>
                <c:pt idx="2">
                  <c:v>7.8E-2</c:v>
                </c:pt>
                <c:pt idx="3">
                  <c:v>5.0999999999999997E-2</c:v>
                </c:pt>
                <c:pt idx="4">
                  <c:v>0.09</c:v>
                </c:pt>
                <c:pt idx="5">
                  <c:v>0.108</c:v>
                </c:pt>
                <c:pt idx="6">
                  <c:v>0.152</c:v>
                </c:pt>
                <c:pt idx="7">
                  <c:v>0.13400000000000001</c:v>
                </c:pt>
                <c:pt idx="8">
                  <c:v>8.8999999999999996E-2</c:v>
                </c:pt>
                <c:pt idx="9">
                  <c:v>0.11700000000000001</c:v>
                </c:pt>
                <c:pt idx="10">
                  <c:v>0.112</c:v>
                </c:pt>
                <c:pt idx="11">
                  <c:v>4.2000000000000003E-2</c:v>
                </c:pt>
                <c:pt idx="12">
                  <c:v>3.9E-2</c:v>
                </c:pt>
                <c:pt idx="13">
                  <c:v>9.2999999999999999E-2</c:v>
                </c:pt>
                <c:pt idx="14">
                  <c:v>0.14199999999999999</c:v>
                </c:pt>
                <c:pt idx="15">
                  <c:v>0.13900000000000001</c:v>
                </c:pt>
                <c:pt idx="16">
                  <c:v>0.13</c:v>
                </c:pt>
                <c:pt idx="17">
                  <c:v>0.11</c:v>
                </c:pt>
                <c:pt idx="18">
                  <c:v>9.9000000000000005E-2</c:v>
                </c:pt>
                <c:pt idx="19">
                  <c:v>9.1999999999999998E-2</c:v>
                </c:pt>
                <c:pt idx="20">
                  <c:v>7.8E-2</c:v>
                </c:pt>
                <c:pt idx="21">
                  <c:v>7.6999999999999999E-2</c:v>
                </c:pt>
                <c:pt idx="22">
                  <c:v>8.5000000000000006E-2</c:v>
                </c:pt>
                <c:pt idx="23">
                  <c:v>8.3000000000000004E-2</c:v>
                </c:pt>
                <c:pt idx="24">
                  <c:v>9.0999999999999998E-2</c:v>
                </c:pt>
                <c:pt idx="25">
                  <c:v>0.1</c:v>
                </c:pt>
                <c:pt idx="26">
                  <c:v>0.10100000000000001</c:v>
                </c:pt>
                <c:pt idx="27">
                  <c:v>0.114</c:v>
                </c:pt>
                <c:pt idx="28">
                  <c:v>0.127</c:v>
                </c:pt>
                <c:pt idx="29">
                  <c:v>0.14199999999999999</c:v>
                </c:pt>
                <c:pt idx="30">
                  <c:v>9.7000000000000003E-2</c:v>
                </c:pt>
                <c:pt idx="31">
                  <c:v>9.4E-2</c:v>
                </c:pt>
                <c:pt idx="32">
                  <c:v>0.106</c:v>
                </c:pt>
                <c:pt idx="33">
                  <c:v>9.6000000000000002E-2</c:v>
                </c:pt>
                <c:pt idx="34">
                  <c:v>7.9000000000000001E-2</c:v>
                </c:pt>
                <c:pt idx="35">
                  <c:v>7.8E-2</c:v>
                </c:pt>
                <c:pt idx="36">
                  <c:v>7.3999999999999996E-2</c:v>
                </c:pt>
                <c:pt idx="37">
                  <c:v>7.0000000000000007E-2</c:v>
                </c:pt>
                <c:pt idx="38">
                  <c:v>6.8000000000000005E-2</c:v>
                </c:pt>
                <c:pt idx="39">
                  <c:v>6.9000000000000006E-2</c:v>
                </c:pt>
                <c:pt idx="40">
                  <c:v>6.7000000000000004E-2</c:v>
                </c:pt>
                <c:pt idx="41">
                  <c:v>0.06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DDF-40B0-B88A-9E4EA79FFC8C}"/>
            </c:ext>
          </c:extLst>
        </c:ser>
        <c:ser>
          <c:idx val="2"/>
          <c:order val="1"/>
          <c:tx>
            <c:strRef>
              <c:f>figure!$D$1</c:f>
              <c:strCache>
                <c:ptCount val="1"/>
                <c:pt idx="0">
                  <c:v>Average of growth rate</c:v>
                </c:pt>
              </c:strCache>
            </c:strRef>
          </c:tx>
          <c:spPr>
            <a:ln w="12693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none"/>
          </c:marker>
          <c:cat>
            <c:numRef>
              <c:f>figure!$A$2:$A$43</c:f>
              <c:numCache>
                <c:formatCode>yyyy</c:formatCode>
                <c:ptCount val="42"/>
                <c:pt idx="0">
                  <c:v>28855</c:v>
                </c:pt>
                <c:pt idx="1">
                  <c:v>29220</c:v>
                </c:pt>
                <c:pt idx="2">
                  <c:v>29586</c:v>
                </c:pt>
                <c:pt idx="3">
                  <c:v>29951</c:v>
                </c:pt>
                <c:pt idx="4">
                  <c:v>30316</c:v>
                </c:pt>
                <c:pt idx="5">
                  <c:v>30681</c:v>
                </c:pt>
                <c:pt idx="6">
                  <c:v>31047</c:v>
                </c:pt>
                <c:pt idx="7">
                  <c:v>31412</c:v>
                </c:pt>
                <c:pt idx="8">
                  <c:v>31777</c:v>
                </c:pt>
                <c:pt idx="9">
                  <c:v>32142</c:v>
                </c:pt>
                <c:pt idx="10">
                  <c:v>32508</c:v>
                </c:pt>
                <c:pt idx="11">
                  <c:v>32873</c:v>
                </c:pt>
                <c:pt idx="12">
                  <c:v>33238</c:v>
                </c:pt>
                <c:pt idx="13">
                  <c:v>33603</c:v>
                </c:pt>
                <c:pt idx="14">
                  <c:v>33969</c:v>
                </c:pt>
                <c:pt idx="15">
                  <c:v>34334</c:v>
                </c:pt>
                <c:pt idx="16">
                  <c:v>34699</c:v>
                </c:pt>
                <c:pt idx="17">
                  <c:v>35064</c:v>
                </c:pt>
                <c:pt idx="18">
                  <c:v>35430</c:v>
                </c:pt>
                <c:pt idx="19">
                  <c:v>35795</c:v>
                </c:pt>
                <c:pt idx="20">
                  <c:v>36160</c:v>
                </c:pt>
                <c:pt idx="21">
                  <c:v>36525</c:v>
                </c:pt>
                <c:pt idx="22">
                  <c:v>36891</c:v>
                </c:pt>
                <c:pt idx="23">
                  <c:v>37256</c:v>
                </c:pt>
                <c:pt idx="24">
                  <c:v>37621</c:v>
                </c:pt>
                <c:pt idx="25">
                  <c:v>37986</c:v>
                </c:pt>
                <c:pt idx="26">
                  <c:v>38352</c:v>
                </c:pt>
                <c:pt idx="27">
                  <c:v>38717</c:v>
                </c:pt>
                <c:pt idx="28">
                  <c:v>39082</c:v>
                </c:pt>
                <c:pt idx="29">
                  <c:v>39447</c:v>
                </c:pt>
                <c:pt idx="30">
                  <c:v>39813</c:v>
                </c:pt>
                <c:pt idx="31">
                  <c:v>40178</c:v>
                </c:pt>
                <c:pt idx="32">
                  <c:v>40543</c:v>
                </c:pt>
                <c:pt idx="33">
                  <c:v>40908</c:v>
                </c:pt>
                <c:pt idx="34">
                  <c:v>41274</c:v>
                </c:pt>
                <c:pt idx="35">
                  <c:v>41639</c:v>
                </c:pt>
                <c:pt idx="36">
                  <c:v>42004</c:v>
                </c:pt>
                <c:pt idx="37">
                  <c:v>42369</c:v>
                </c:pt>
                <c:pt idx="38">
                  <c:v>42735</c:v>
                </c:pt>
                <c:pt idx="39">
                  <c:v>43100</c:v>
                </c:pt>
                <c:pt idx="40">
                  <c:v>43465</c:v>
                </c:pt>
                <c:pt idx="41">
                  <c:v>43830</c:v>
                </c:pt>
              </c:numCache>
            </c:numRef>
          </c:cat>
          <c:val>
            <c:numRef>
              <c:f>figure!$D$2:$D$43</c:f>
              <c:numCache>
                <c:formatCode>0.00%</c:formatCode>
                <c:ptCount val="42"/>
                <c:pt idx="0">
                  <c:v>9.4428600000000001E-2</c:v>
                </c:pt>
                <c:pt idx="1">
                  <c:v>9.4428600000000001E-2</c:v>
                </c:pt>
                <c:pt idx="2">
                  <c:v>9.4428600000000001E-2</c:v>
                </c:pt>
                <c:pt idx="3">
                  <c:v>9.4428600000000001E-2</c:v>
                </c:pt>
                <c:pt idx="4">
                  <c:v>9.4428600000000001E-2</c:v>
                </c:pt>
                <c:pt idx="5">
                  <c:v>9.4428600000000001E-2</c:v>
                </c:pt>
                <c:pt idx="6">
                  <c:v>9.4428600000000001E-2</c:v>
                </c:pt>
                <c:pt idx="7">
                  <c:v>9.4428600000000001E-2</c:v>
                </c:pt>
                <c:pt idx="8">
                  <c:v>9.4428600000000001E-2</c:v>
                </c:pt>
                <c:pt idx="9">
                  <c:v>9.4428600000000001E-2</c:v>
                </c:pt>
                <c:pt idx="10">
                  <c:v>9.4428600000000001E-2</c:v>
                </c:pt>
                <c:pt idx="11">
                  <c:v>9.4428600000000001E-2</c:v>
                </c:pt>
                <c:pt idx="12">
                  <c:v>9.4428600000000001E-2</c:v>
                </c:pt>
                <c:pt idx="13">
                  <c:v>9.4428600000000001E-2</c:v>
                </c:pt>
                <c:pt idx="14">
                  <c:v>9.4428600000000001E-2</c:v>
                </c:pt>
                <c:pt idx="15">
                  <c:v>9.4428600000000001E-2</c:v>
                </c:pt>
                <c:pt idx="16">
                  <c:v>9.4428600000000001E-2</c:v>
                </c:pt>
                <c:pt idx="17">
                  <c:v>9.4428600000000001E-2</c:v>
                </c:pt>
                <c:pt idx="18">
                  <c:v>9.4428600000000001E-2</c:v>
                </c:pt>
                <c:pt idx="19">
                  <c:v>9.4428600000000001E-2</c:v>
                </c:pt>
                <c:pt idx="20">
                  <c:v>9.4428600000000001E-2</c:v>
                </c:pt>
                <c:pt idx="21">
                  <c:v>9.4428600000000001E-2</c:v>
                </c:pt>
                <c:pt idx="22">
                  <c:v>9.4428600000000001E-2</c:v>
                </c:pt>
                <c:pt idx="23">
                  <c:v>9.4428600000000001E-2</c:v>
                </c:pt>
                <c:pt idx="24">
                  <c:v>9.4428600000000001E-2</c:v>
                </c:pt>
                <c:pt idx="25">
                  <c:v>9.4428600000000001E-2</c:v>
                </c:pt>
                <c:pt idx="26">
                  <c:v>9.4428600000000001E-2</c:v>
                </c:pt>
                <c:pt idx="27">
                  <c:v>9.4428600000000001E-2</c:v>
                </c:pt>
                <c:pt idx="28">
                  <c:v>9.4428600000000001E-2</c:v>
                </c:pt>
                <c:pt idx="29">
                  <c:v>9.4428600000000001E-2</c:v>
                </c:pt>
                <c:pt idx="30">
                  <c:v>9.4428600000000001E-2</c:v>
                </c:pt>
                <c:pt idx="31">
                  <c:v>9.4428600000000001E-2</c:v>
                </c:pt>
                <c:pt idx="32">
                  <c:v>9.4428600000000001E-2</c:v>
                </c:pt>
                <c:pt idx="33">
                  <c:v>9.4428600000000001E-2</c:v>
                </c:pt>
                <c:pt idx="34">
                  <c:v>9.4428600000000001E-2</c:v>
                </c:pt>
                <c:pt idx="35">
                  <c:v>9.4428600000000001E-2</c:v>
                </c:pt>
                <c:pt idx="36">
                  <c:v>9.4428600000000001E-2</c:v>
                </c:pt>
                <c:pt idx="37">
                  <c:v>9.4428600000000001E-2</c:v>
                </c:pt>
                <c:pt idx="38">
                  <c:v>9.4428600000000001E-2</c:v>
                </c:pt>
                <c:pt idx="39">
                  <c:v>9.4428600000000001E-2</c:v>
                </c:pt>
                <c:pt idx="40">
                  <c:v>9.4428600000000001E-2</c:v>
                </c:pt>
                <c:pt idx="41">
                  <c:v>9.4428600000000001E-2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DDF-40B0-B88A-9E4EA79FFC8C}"/>
            </c:ext>
          </c:extLst>
        </c:ser>
        <c:ser>
          <c:idx val="4"/>
          <c:order val="2"/>
          <c:tx>
            <c:strRef>
              <c:f>figure!$G$1</c:f>
              <c:strCache>
                <c:ptCount val="1"/>
                <c:pt idx="0">
                  <c:v>Output gap (λ=6.25)</c:v>
                </c:pt>
              </c:strCache>
            </c:strRef>
          </c:tx>
          <c:spPr>
            <a:ln w="12693" cap="rnd">
              <a:solidFill>
                <a:srgbClr val="F63AAA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F63AAA"/>
              </a:solidFill>
              <a:ln w="9520">
                <a:solidFill>
                  <a:srgbClr val="F63AAA"/>
                </a:solidFill>
              </a:ln>
              <a:effectLst/>
            </c:spPr>
          </c:marker>
          <c:cat>
            <c:numRef>
              <c:f>figure!$A$2:$A$43</c:f>
              <c:numCache>
                <c:formatCode>yyyy</c:formatCode>
                <c:ptCount val="42"/>
                <c:pt idx="0">
                  <c:v>28855</c:v>
                </c:pt>
                <c:pt idx="1">
                  <c:v>29220</c:v>
                </c:pt>
                <c:pt idx="2">
                  <c:v>29586</c:v>
                </c:pt>
                <c:pt idx="3">
                  <c:v>29951</c:v>
                </c:pt>
                <c:pt idx="4">
                  <c:v>30316</c:v>
                </c:pt>
                <c:pt idx="5">
                  <c:v>30681</c:v>
                </c:pt>
                <c:pt idx="6">
                  <c:v>31047</c:v>
                </c:pt>
                <c:pt idx="7">
                  <c:v>31412</c:v>
                </c:pt>
                <c:pt idx="8">
                  <c:v>31777</c:v>
                </c:pt>
                <c:pt idx="9">
                  <c:v>32142</c:v>
                </c:pt>
                <c:pt idx="10">
                  <c:v>32508</c:v>
                </c:pt>
                <c:pt idx="11">
                  <c:v>32873</c:v>
                </c:pt>
                <c:pt idx="12">
                  <c:v>33238</c:v>
                </c:pt>
                <c:pt idx="13">
                  <c:v>33603</c:v>
                </c:pt>
                <c:pt idx="14">
                  <c:v>33969</c:v>
                </c:pt>
                <c:pt idx="15">
                  <c:v>34334</c:v>
                </c:pt>
                <c:pt idx="16">
                  <c:v>34699</c:v>
                </c:pt>
                <c:pt idx="17">
                  <c:v>35064</c:v>
                </c:pt>
                <c:pt idx="18">
                  <c:v>35430</c:v>
                </c:pt>
                <c:pt idx="19">
                  <c:v>35795</c:v>
                </c:pt>
                <c:pt idx="20">
                  <c:v>36160</c:v>
                </c:pt>
                <c:pt idx="21">
                  <c:v>36525</c:v>
                </c:pt>
                <c:pt idx="22">
                  <c:v>36891</c:v>
                </c:pt>
                <c:pt idx="23">
                  <c:v>37256</c:v>
                </c:pt>
                <c:pt idx="24">
                  <c:v>37621</c:v>
                </c:pt>
                <c:pt idx="25">
                  <c:v>37986</c:v>
                </c:pt>
                <c:pt idx="26">
                  <c:v>38352</c:v>
                </c:pt>
                <c:pt idx="27">
                  <c:v>38717</c:v>
                </c:pt>
                <c:pt idx="28">
                  <c:v>39082</c:v>
                </c:pt>
                <c:pt idx="29">
                  <c:v>39447</c:v>
                </c:pt>
                <c:pt idx="30">
                  <c:v>39813</c:v>
                </c:pt>
                <c:pt idx="31">
                  <c:v>40178</c:v>
                </c:pt>
                <c:pt idx="32">
                  <c:v>40543</c:v>
                </c:pt>
                <c:pt idx="33">
                  <c:v>40908</c:v>
                </c:pt>
                <c:pt idx="34">
                  <c:v>41274</c:v>
                </c:pt>
                <c:pt idx="35">
                  <c:v>41639</c:v>
                </c:pt>
                <c:pt idx="36">
                  <c:v>42004</c:v>
                </c:pt>
                <c:pt idx="37">
                  <c:v>42369</c:v>
                </c:pt>
                <c:pt idx="38">
                  <c:v>42735</c:v>
                </c:pt>
                <c:pt idx="39">
                  <c:v>43100</c:v>
                </c:pt>
                <c:pt idx="40">
                  <c:v>43465</c:v>
                </c:pt>
                <c:pt idx="41">
                  <c:v>43830</c:v>
                </c:pt>
              </c:numCache>
            </c:numRef>
          </c:cat>
          <c:val>
            <c:numRef>
              <c:f>figure!$G$2:$G$43</c:f>
              <c:numCache>
                <c:formatCode>0.00%</c:formatCode>
                <c:ptCount val="42"/>
                <c:pt idx="0">
                  <c:v>4.9518000000000001E-3</c:v>
                </c:pt>
                <c:pt idx="1">
                  <c:v>1.43318E-2</c:v>
                </c:pt>
                <c:pt idx="2">
                  <c:v>2.6618800000000001E-2</c:v>
                </c:pt>
                <c:pt idx="3">
                  <c:v>-4.0629999999999998E-3</c:v>
                </c:pt>
                <c:pt idx="4">
                  <c:v>-3.41775E-2</c:v>
                </c:pt>
                <c:pt idx="5">
                  <c:v>-5.3378799999999997E-2</c:v>
                </c:pt>
                <c:pt idx="6">
                  <c:v>-1.58108E-2</c:v>
                </c:pt>
                <c:pt idx="7">
                  <c:v>4.3470399999999999E-2</c:v>
                </c:pt>
                <c:pt idx="8">
                  <c:v>8.9011000000000003E-3</c:v>
                </c:pt>
                <c:pt idx="9">
                  <c:v>3.7144999999999999E-3</c:v>
                </c:pt>
                <c:pt idx="10">
                  <c:v>6.17148E-2</c:v>
                </c:pt>
                <c:pt idx="11">
                  <c:v>2.6026400000000002E-2</c:v>
                </c:pt>
                <c:pt idx="12">
                  <c:v>-4.5149000000000002E-2</c:v>
                </c:pt>
                <c:pt idx="13">
                  <c:v>-7.5682100000000002E-2</c:v>
                </c:pt>
                <c:pt idx="14">
                  <c:v>-7.2941699999999998E-2</c:v>
                </c:pt>
                <c:pt idx="15">
                  <c:v>-2.9242600000000001E-2</c:v>
                </c:pt>
                <c:pt idx="16">
                  <c:v>5.2193799999999999E-2</c:v>
                </c:pt>
                <c:pt idx="17">
                  <c:v>7.7311500000000005E-2</c:v>
                </c:pt>
                <c:pt idx="18">
                  <c:v>6.3841800000000004E-2</c:v>
                </c:pt>
                <c:pt idx="19">
                  <c:v>3.47108E-2</c:v>
                </c:pt>
                <c:pt idx="20">
                  <c:v>-3.1348999999999999E-3</c:v>
                </c:pt>
                <c:pt idx="21">
                  <c:v>-3.11565E-2</c:v>
                </c:pt>
                <c:pt idx="22">
                  <c:v>-1.6654800000000001E-2</c:v>
                </c:pt>
                <c:pt idx="23">
                  <c:v>-1.04878E-2</c:v>
                </c:pt>
                <c:pt idx="24">
                  <c:v>-2.3826199999999999E-2</c:v>
                </c:pt>
                <c:pt idx="25">
                  <c:v>-2.5943000000000001E-2</c:v>
                </c:pt>
                <c:pt idx="26">
                  <c:v>-2.9206000000000002E-3</c:v>
                </c:pt>
                <c:pt idx="27">
                  <c:v>-1.0490599999999999E-2</c:v>
                </c:pt>
                <c:pt idx="28">
                  <c:v>-1.4961199999999999E-2</c:v>
                </c:pt>
                <c:pt idx="29">
                  <c:v>2.70076E-2</c:v>
                </c:pt>
                <c:pt idx="30">
                  <c:v>3.3841599999999999E-2</c:v>
                </c:pt>
                <c:pt idx="31">
                  <c:v>-2.9386200000000001E-2</c:v>
                </c:pt>
                <c:pt idx="32">
                  <c:v>-4.6991999999999997E-3</c:v>
                </c:pt>
                <c:pt idx="33">
                  <c:v>3.2587999999999999E-2</c:v>
                </c:pt>
                <c:pt idx="34">
                  <c:v>1.5159300000000001E-2</c:v>
                </c:pt>
                <c:pt idx="35">
                  <c:v>9.4648000000000006E-3</c:v>
                </c:pt>
                <c:pt idx="36">
                  <c:v>1.783E-4</c:v>
                </c:pt>
                <c:pt idx="37">
                  <c:v>-1.7341100000000002E-2</c:v>
                </c:pt>
                <c:pt idx="38">
                  <c:v>-2.2126300000000002E-2</c:v>
                </c:pt>
                <c:pt idx="39">
                  <c:v>-3.1169999999999999E-4</c:v>
                </c:pt>
                <c:pt idx="40">
                  <c:v>1.2004300000000001E-2</c:v>
                </c:pt>
                <c:pt idx="41">
                  <c:v>-4.1454999999999999E-3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0DDF-40B0-B88A-9E4EA79FFC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197864688"/>
        <c:axId val="-1197864144"/>
      </c:lineChart>
      <c:dateAx>
        <c:axId val="-1197864688"/>
        <c:scaling>
          <c:orientation val="minMax"/>
        </c:scaling>
        <c:delete val="0"/>
        <c:axPos val="b"/>
        <c:numFmt formatCode="yyyy" sourceLinked="0"/>
        <c:majorTickMark val="in"/>
        <c:minorTickMark val="none"/>
        <c:tickLblPos val="nextTo"/>
        <c:spPr>
          <a:noFill/>
          <a:ln w="952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197864144"/>
        <c:crosses val="autoZero"/>
        <c:auto val="1"/>
        <c:lblOffset val="100"/>
        <c:baseTimeUnit val="years"/>
        <c:majorUnit val="3"/>
        <c:majorTimeUnit val="years"/>
        <c:minorUnit val="1"/>
        <c:minorTimeUnit val="years"/>
      </c:dateAx>
      <c:valAx>
        <c:axId val="-1197864144"/>
        <c:scaling>
          <c:orientation val="minMax"/>
        </c:scaling>
        <c:delete val="0"/>
        <c:axPos val="l"/>
        <c:numFmt formatCode="0.0%" sourceLinked="0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197864688"/>
        <c:crosses val="autoZero"/>
        <c:crossBetween val="midCat"/>
      </c:valAx>
      <c:spPr>
        <a:noFill/>
        <a:ln w="25387">
          <a:noFill/>
        </a:ln>
      </c:spPr>
    </c:plotArea>
    <c:legend>
      <c:legendPos val="r"/>
      <c:layout>
        <c:manualLayout>
          <c:xMode val="edge"/>
          <c:yMode val="edge"/>
          <c:x val="0.37023243556819552"/>
          <c:y val="0.77418077050713496"/>
          <c:w val="0.47803676663058625"/>
          <c:h val="0.12841674963043415"/>
        </c:manualLayout>
      </c:layout>
      <c:overlay val="0"/>
      <c:spPr>
        <a:noFill/>
        <a:ln w="25387">
          <a:noFill/>
        </a:ln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86AF3-A515-4158-8BC0-DBC543CAE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11</Pages>
  <Words>1621</Words>
  <Characters>9245</Characters>
  <Application>Microsoft Office Word</Application>
  <DocSecurity>0</DocSecurity>
  <Lines>77</Lines>
  <Paragraphs>21</Paragraphs>
  <ScaleCrop>false</ScaleCrop>
  <Company/>
  <LinksUpToDate>false</LinksUpToDate>
  <CharactersWithSpaces>10845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Project:</dc:title>
  <dc:subject/>
  <dc:creator>li</dc:creator>
  <cp:keywords/>
  <dc:description/>
  <cp:lastModifiedBy>Kevin Emerald</cp:lastModifiedBy>
  <cp:revision>17</cp:revision>
  <cp:lastPrinted>2022-10-18T02:48:00Z</cp:lastPrinted>
  <dcterms:created xsi:type="dcterms:W3CDTF">2024-05-05T06:48:00Z</dcterms:created>
  <dcterms:modified xsi:type="dcterms:W3CDTF">2024-06-20T14:49:00Z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65c6f07cc806519d0b8ccad87c61e17f99691c8e69692e92fe0bb0ece1c96424</vt:lpwstr>
  </property>
</Properties>
</file>