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E669D" w14:textId="38AF5DB8" w:rsidR="00521FE5" w:rsidRPr="00D63CE7" w:rsidRDefault="00190DFC" w:rsidP="00521FE5">
      <w:pPr>
        <w:jc w:val="center"/>
        <w:rPr>
          <w:rFonts w:ascii="Times New Roman" w:hAnsi="Times New Roman" w:cs="Times New Roman"/>
          <w:b/>
          <w:sz w:val="28"/>
          <w:lang w:val="en-US"/>
        </w:rPr>
      </w:pPr>
      <w:r w:rsidRPr="00D63CE7">
        <w:rPr>
          <w:rFonts w:ascii="Times New Roman" w:hAnsi="Times New Roman" w:cs="Times New Roman"/>
          <w:b/>
          <w:sz w:val="28"/>
          <w:lang w:val="en-US"/>
        </w:rPr>
        <w:t>WEB</w:t>
      </w:r>
      <w:r w:rsidR="00521FE5" w:rsidRPr="00D63CE7">
        <w:rPr>
          <w:rFonts w:ascii="Times New Roman" w:hAnsi="Times New Roman" w:cs="Times New Roman"/>
          <w:b/>
          <w:sz w:val="28"/>
          <w:lang w:val="en-US"/>
        </w:rPr>
        <w:t xml:space="preserve"> APPENDIX</w:t>
      </w:r>
    </w:p>
    <w:p w14:paraId="6EF31783" w14:textId="77777777" w:rsidR="008C4249" w:rsidRPr="00D63CE7" w:rsidRDefault="008C4249" w:rsidP="00521FE5">
      <w:pPr>
        <w:jc w:val="center"/>
        <w:rPr>
          <w:rFonts w:ascii="Times New Roman" w:hAnsi="Times New Roman" w:cs="Times New Roman"/>
          <w:b/>
          <w:sz w:val="28"/>
          <w:lang w:val="en-US"/>
        </w:rPr>
      </w:pPr>
    </w:p>
    <w:p w14:paraId="09A1A212" w14:textId="77777777" w:rsidR="008C4249" w:rsidRPr="00D63CE7" w:rsidRDefault="008C4249" w:rsidP="00521FE5">
      <w:pPr>
        <w:jc w:val="center"/>
        <w:rPr>
          <w:rFonts w:ascii="Times New Roman" w:hAnsi="Times New Roman" w:cs="Times New Roman"/>
          <w:b/>
          <w:sz w:val="28"/>
          <w:lang w:val="en-US"/>
        </w:rPr>
      </w:pPr>
    </w:p>
    <w:p w14:paraId="7A5F42DB" w14:textId="6B76847D" w:rsidR="00952E89" w:rsidRPr="00D63CE7" w:rsidRDefault="00952E89" w:rsidP="00952E89">
      <w:pPr>
        <w:pStyle w:val="EETitle"/>
      </w:pPr>
      <w:bookmarkStart w:id="0" w:name="_Hlk180561259"/>
      <w:r w:rsidRPr="00D63CE7">
        <w:t>Metaverse customer experience: Conditional mediation of avatar self-congruity, user similarity and well-becoming</w:t>
      </w:r>
    </w:p>
    <w:p w14:paraId="430F5E1C" w14:textId="77777777" w:rsidR="00A76E7F" w:rsidRPr="00D63CE7" w:rsidRDefault="00A76E7F" w:rsidP="00952E89">
      <w:pPr>
        <w:pStyle w:val="EETitle"/>
      </w:pPr>
    </w:p>
    <w:p w14:paraId="06FFD10F" w14:textId="77777777" w:rsidR="00A76E7F" w:rsidRPr="00D63CE7" w:rsidRDefault="00A76E7F" w:rsidP="00952E89">
      <w:pPr>
        <w:pStyle w:val="EETitle"/>
      </w:pPr>
    </w:p>
    <w:bookmarkEnd w:id="0" w:displacedByCustomXml="next"/>
    <w:sdt>
      <w:sdtPr>
        <w:rPr>
          <w:rFonts w:asciiTheme="minorHAnsi" w:eastAsiaTheme="minorHAnsi" w:hAnsiTheme="minorHAnsi" w:cstheme="minorBidi"/>
          <w:color w:val="000000" w:themeColor="text1"/>
          <w:kern w:val="2"/>
          <w:sz w:val="22"/>
          <w:szCs w:val="22"/>
          <w:lang w:val="en-AU"/>
          <w14:ligatures w14:val="standardContextual"/>
        </w:rPr>
        <w:id w:val="1177390915"/>
        <w:docPartObj>
          <w:docPartGallery w:val="Table of Contents"/>
          <w:docPartUnique/>
        </w:docPartObj>
      </w:sdtPr>
      <w:sdtEndPr>
        <w:rPr>
          <w:b/>
          <w:bCs/>
          <w:noProof/>
        </w:rPr>
      </w:sdtEndPr>
      <w:sdtContent>
        <w:p w14:paraId="33E616D9" w14:textId="1EFB2069" w:rsidR="00E904C5" w:rsidRPr="00D63CE7" w:rsidRDefault="00E904C5" w:rsidP="00A76E7F">
          <w:pPr>
            <w:pStyle w:val="TOCHeading"/>
            <w:jc w:val="center"/>
            <w:rPr>
              <w:rFonts w:asciiTheme="majorBidi" w:hAnsiTheme="majorBidi"/>
              <w:color w:val="000000" w:themeColor="text1"/>
              <w:sz w:val="22"/>
              <w:szCs w:val="22"/>
            </w:rPr>
          </w:pPr>
          <w:r w:rsidRPr="00D63CE7">
            <w:rPr>
              <w:rFonts w:asciiTheme="majorBidi" w:hAnsiTheme="majorBidi"/>
              <w:color w:val="000000" w:themeColor="text1"/>
              <w:sz w:val="22"/>
              <w:szCs w:val="22"/>
            </w:rPr>
            <w:t>Table of Contents</w:t>
          </w:r>
        </w:p>
        <w:p w14:paraId="36E4F32C" w14:textId="77777777" w:rsidR="00A76E7F" w:rsidRPr="00D63CE7" w:rsidRDefault="00A76E7F" w:rsidP="00A76E7F">
          <w:pPr>
            <w:rPr>
              <w:color w:val="000000" w:themeColor="text1"/>
              <w:lang w:val="en-US"/>
            </w:rPr>
          </w:pPr>
        </w:p>
        <w:p w14:paraId="510C4C61" w14:textId="3FBCCD99" w:rsidR="00A76E7F" w:rsidRPr="00D63CE7" w:rsidRDefault="00E904C5"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r w:rsidRPr="00D63CE7">
            <w:rPr>
              <w:b w:val="0"/>
              <w:bCs w:val="0"/>
              <w:noProof w:val="0"/>
              <w:color w:val="000000" w:themeColor="text1"/>
            </w:rPr>
            <w:fldChar w:fldCharType="begin"/>
          </w:r>
          <w:r w:rsidRPr="00D63CE7">
            <w:rPr>
              <w:b w:val="0"/>
              <w:bCs w:val="0"/>
              <w:color w:val="000000" w:themeColor="text1"/>
            </w:rPr>
            <w:instrText xml:space="preserve"> TOC \o "1-3" \h \z \u </w:instrText>
          </w:r>
          <w:r w:rsidRPr="00D63CE7">
            <w:rPr>
              <w:b w:val="0"/>
              <w:bCs w:val="0"/>
              <w:noProof w:val="0"/>
              <w:color w:val="000000" w:themeColor="text1"/>
            </w:rPr>
            <w:fldChar w:fldCharType="separate"/>
          </w:r>
          <w:hyperlink w:anchor="_Toc188598611" w:history="1">
            <w:r w:rsidR="00A76E7F" w:rsidRPr="00D63CE7">
              <w:rPr>
                <w:rStyle w:val="Hyperlink"/>
                <w:b w:val="0"/>
                <w:bCs w:val="0"/>
                <w:color w:val="000000" w:themeColor="text1"/>
              </w:rPr>
              <w:t>Table W1: Metaverse definitions</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_Toc188598611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2</w:t>
            </w:r>
            <w:r w:rsidR="00A76E7F" w:rsidRPr="00D63CE7">
              <w:rPr>
                <w:b w:val="0"/>
                <w:bCs w:val="0"/>
                <w:webHidden/>
                <w:color w:val="000000" w:themeColor="text1"/>
              </w:rPr>
              <w:fldChar w:fldCharType="end"/>
            </w:r>
          </w:hyperlink>
        </w:p>
        <w:p w14:paraId="5FDB176D" w14:textId="6F00FE26" w:rsidR="00A76E7F" w:rsidRPr="00D63CE7" w:rsidRDefault="00DD4B5A"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hyperlink w:anchor="_Toc188598612" w:history="1">
            <w:r w:rsidR="00A76E7F" w:rsidRPr="00D63CE7">
              <w:rPr>
                <w:rStyle w:val="Hyperlink"/>
                <w:b w:val="0"/>
                <w:bCs w:val="0"/>
                <w:color w:val="000000" w:themeColor="text1"/>
              </w:rPr>
              <w:t>Table W2: Consumer well-becoming (CWBec) definitions</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_Toc188598612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2</w:t>
            </w:r>
            <w:r w:rsidR="00A76E7F" w:rsidRPr="00D63CE7">
              <w:rPr>
                <w:b w:val="0"/>
                <w:bCs w:val="0"/>
                <w:webHidden/>
                <w:color w:val="000000" w:themeColor="text1"/>
              </w:rPr>
              <w:fldChar w:fldCharType="end"/>
            </w:r>
          </w:hyperlink>
        </w:p>
        <w:p w14:paraId="731EA9E7" w14:textId="203147DB" w:rsidR="00A76E7F" w:rsidRPr="00D63CE7" w:rsidRDefault="00DD4B5A"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hyperlink w:anchor="_Toc188598613" w:history="1">
            <w:r w:rsidR="00A76E7F" w:rsidRPr="00D63CE7">
              <w:rPr>
                <w:rStyle w:val="Hyperlink"/>
                <w:b w:val="0"/>
                <w:bCs w:val="0"/>
                <w:color w:val="000000" w:themeColor="text1"/>
              </w:rPr>
              <w:t>Table W3: Sociodemographic characteristic table</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_Toc188598613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3</w:t>
            </w:r>
            <w:r w:rsidR="00A76E7F" w:rsidRPr="00D63CE7">
              <w:rPr>
                <w:b w:val="0"/>
                <w:bCs w:val="0"/>
                <w:webHidden/>
                <w:color w:val="000000" w:themeColor="text1"/>
              </w:rPr>
              <w:fldChar w:fldCharType="end"/>
            </w:r>
          </w:hyperlink>
        </w:p>
        <w:p w14:paraId="7A69060A" w14:textId="67014A14" w:rsidR="00A76E7F" w:rsidRPr="00D63CE7" w:rsidRDefault="00DD4B5A"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hyperlink w:anchor="_Toc188598614" w:history="1">
            <w:r w:rsidR="00A76E7F" w:rsidRPr="00D63CE7">
              <w:rPr>
                <w:rStyle w:val="Hyperlink"/>
                <w:b w:val="0"/>
                <w:bCs w:val="0"/>
                <w:color w:val="000000" w:themeColor="text1"/>
              </w:rPr>
              <w:t>Table W4: The descriptive statistics table</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_Toc188598614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5</w:t>
            </w:r>
            <w:r w:rsidR="00A76E7F" w:rsidRPr="00D63CE7">
              <w:rPr>
                <w:b w:val="0"/>
                <w:bCs w:val="0"/>
                <w:webHidden/>
                <w:color w:val="000000" w:themeColor="text1"/>
              </w:rPr>
              <w:fldChar w:fldCharType="end"/>
            </w:r>
          </w:hyperlink>
        </w:p>
        <w:p w14:paraId="2A19A90B" w14:textId="58DBD2AF" w:rsidR="00A76E7F" w:rsidRPr="00D63CE7" w:rsidRDefault="00DD4B5A"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hyperlink w:anchor="_Toc188598615" w:history="1">
            <w:r w:rsidR="00A76E7F" w:rsidRPr="00D63CE7">
              <w:rPr>
                <w:rStyle w:val="Hyperlink"/>
                <w:b w:val="0"/>
                <w:bCs w:val="0"/>
                <w:color w:val="000000" w:themeColor="text1"/>
              </w:rPr>
              <w:t>Table W5: Post hoc study protocol</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_Toc188598615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6</w:t>
            </w:r>
            <w:r w:rsidR="00A76E7F" w:rsidRPr="00D63CE7">
              <w:rPr>
                <w:b w:val="0"/>
                <w:bCs w:val="0"/>
                <w:webHidden/>
                <w:color w:val="000000" w:themeColor="text1"/>
              </w:rPr>
              <w:fldChar w:fldCharType="end"/>
            </w:r>
          </w:hyperlink>
        </w:p>
        <w:p w14:paraId="3576C4C4" w14:textId="45C2F08D" w:rsidR="00A76E7F" w:rsidRPr="00D63CE7" w:rsidRDefault="00DD4B5A"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hyperlink w:anchor="_Toc188598616" w:history="1">
            <w:r w:rsidR="00A76E7F" w:rsidRPr="00D63CE7">
              <w:rPr>
                <w:rStyle w:val="Hyperlink"/>
                <w:b w:val="0"/>
                <w:bCs w:val="0"/>
                <w:color w:val="000000" w:themeColor="text1"/>
              </w:rPr>
              <w:t>Table W6: Qualitative analysis</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_Toc188598616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7</w:t>
            </w:r>
            <w:r w:rsidR="00A76E7F" w:rsidRPr="00D63CE7">
              <w:rPr>
                <w:b w:val="0"/>
                <w:bCs w:val="0"/>
                <w:webHidden/>
                <w:color w:val="000000" w:themeColor="text1"/>
              </w:rPr>
              <w:fldChar w:fldCharType="end"/>
            </w:r>
          </w:hyperlink>
        </w:p>
        <w:p w14:paraId="28676EC4" w14:textId="50A1B82F" w:rsidR="00A76E7F" w:rsidRPr="00D63CE7" w:rsidRDefault="00DD4B5A" w:rsidP="003C5989">
          <w:pPr>
            <w:pStyle w:val="TOC1"/>
            <w:spacing w:line="360" w:lineRule="auto"/>
            <w:rPr>
              <w:rFonts w:asciiTheme="minorHAnsi" w:eastAsiaTheme="minorEastAsia" w:hAnsiTheme="minorHAnsi" w:cstheme="minorBidi"/>
              <w:b w:val="0"/>
              <w:bCs w:val="0"/>
              <w:color w:val="000000" w:themeColor="text1"/>
              <w:sz w:val="24"/>
              <w:szCs w:val="24"/>
              <w:lang w:eastAsia="en-AU"/>
            </w:rPr>
          </w:pPr>
          <w:hyperlink w:anchor="_Toc188598617" w:history="1">
            <w:r w:rsidR="00A76E7F" w:rsidRPr="00D63CE7">
              <w:rPr>
                <w:rStyle w:val="Hyperlink"/>
                <w:b w:val="0"/>
                <w:bCs w:val="0"/>
                <w:color w:val="000000" w:themeColor="text1"/>
              </w:rPr>
              <w:t>References</w:t>
            </w:r>
            <w:r w:rsidR="00A76E7F" w:rsidRPr="00D63CE7">
              <w:rPr>
                <w:b w:val="0"/>
                <w:bCs w:val="0"/>
                <w:webHidden/>
                <w:color w:val="000000" w:themeColor="text1"/>
              </w:rPr>
              <w:tab/>
            </w:r>
            <w:r w:rsidR="00A76E7F" w:rsidRPr="00D63CE7">
              <w:rPr>
                <w:b w:val="0"/>
                <w:bCs w:val="0"/>
                <w:webHidden/>
                <w:color w:val="000000" w:themeColor="text1"/>
              </w:rPr>
              <w:fldChar w:fldCharType="begin"/>
            </w:r>
            <w:r w:rsidR="00A76E7F" w:rsidRPr="00D63CE7">
              <w:rPr>
                <w:b w:val="0"/>
                <w:bCs w:val="0"/>
                <w:webHidden/>
                <w:color w:val="000000" w:themeColor="text1"/>
              </w:rPr>
              <w:instrText xml:space="preserve"> PAGEREF _Toc188598617 \h </w:instrText>
            </w:r>
            <w:r w:rsidR="00A76E7F" w:rsidRPr="00D63CE7">
              <w:rPr>
                <w:b w:val="0"/>
                <w:bCs w:val="0"/>
                <w:webHidden/>
                <w:color w:val="000000" w:themeColor="text1"/>
              </w:rPr>
            </w:r>
            <w:r w:rsidR="00A76E7F" w:rsidRPr="00D63CE7">
              <w:rPr>
                <w:b w:val="0"/>
                <w:bCs w:val="0"/>
                <w:webHidden/>
                <w:color w:val="000000" w:themeColor="text1"/>
              </w:rPr>
              <w:fldChar w:fldCharType="separate"/>
            </w:r>
            <w:r w:rsidR="003C25F0" w:rsidRPr="00D63CE7">
              <w:rPr>
                <w:b w:val="0"/>
                <w:bCs w:val="0"/>
                <w:webHidden/>
                <w:color w:val="000000" w:themeColor="text1"/>
              </w:rPr>
              <w:t>13</w:t>
            </w:r>
            <w:r w:rsidR="00A76E7F" w:rsidRPr="00D63CE7">
              <w:rPr>
                <w:b w:val="0"/>
                <w:bCs w:val="0"/>
                <w:webHidden/>
                <w:color w:val="000000" w:themeColor="text1"/>
              </w:rPr>
              <w:fldChar w:fldCharType="end"/>
            </w:r>
          </w:hyperlink>
        </w:p>
        <w:p w14:paraId="1D074C57" w14:textId="23112DB2" w:rsidR="00E904C5" w:rsidRPr="00D63CE7" w:rsidRDefault="00E904C5">
          <w:pPr>
            <w:rPr>
              <w:color w:val="000000" w:themeColor="text1"/>
            </w:rPr>
          </w:pPr>
          <w:r w:rsidRPr="00D63CE7">
            <w:rPr>
              <w:rFonts w:asciiTheme="majorBidi" w:hAnsiTheme="majorBidi" w:cstheme="majorBidi"/>
              <w:noProof/>
              <w:color w:val="000000" w:themeColor="text1"/>
            </w:rPr>
            <w:fldChar w:fldCharType="end"/>
          </w:r>
        </w:p>
      </w:sdtContent>
    </w:sdt>
    <w:p w14:paraId="5F69F460" w14:textId="77777777" w:rsidR="00E904C5" w:rsidRPr="00D63CE7" w:rsidRDefault="00E904C5">
      <w:pPr>
        <w:rPr>
          <w:color w:val="000000" w:themeColor="text1"/>
        </w:rPr>
      </w:pPr>
    </w:p>
    <w:p w14:paraId="6636614D" w14:textId="243E7E4A" w:rsidR="004A6F4F" w:rsidRPr="00D63CE7" w:rsidRDefault="004A6F4F" w:rsidP="004A6F4F">
      <w:pPr>
        <w:tabs>
          <w:tab w:val="left" w:pos="840"/>
        </w:tabs>
        <w:rPr>
          <w:color w:val="000000" w:themeColor="text1"/>
        </w:rPr>
        <w:sectPr w:rsidR="004A6F4F" w:rsidRPr="00D63CE7" w:rsidSect="00562508">
          <w:footerReference w:type="default" r:id="rId8"/>
          <w:pgSz w:w="11906" w:h="16838"/>
          <w:pgMar w:top="1440" w:right="1440" w:bottom="1440" w:left="1440" w:header="708" w:footer="708" w:gutter="0"/>
          <w:cols w:space="708"/>
          <w:docGrid w:linePitch="360"/>
        </w:sectPr>
      </w:pPr>
      <w:r w:rsidRPr="00D63CE7">
        <w:rPr>
          <w:color w:val="000000" w:themeColor="text1"/>
        </w:rPr>
        <w:tab/>
      </w:r>
    </w:p>
    <w:p w14:paraId="5518866A" w14:textId="1C2F97C8" w:rsidR="00923EDE" w:rsidRPr="00D63CE7" w:rsidRDefault="00923EDE" w:rsidP="00923EDE">
      <w:pPr>
        <w:pStyle w:val="Heading1"/>
        <w:rPr>
          <w:rFonts w:asciiTheme="majorBidi" w:hAnsiTheme="majorBidi"/>
          <w:color w:val="000000" w:themeColor="text1"/>
          <w:sz w:val="20"/>
          <w:szCs w:val="20"/>
        </w:rPr>
      </w:pPr>
      <w:bookmarkStart w:id="1" w:name="_Toc188358661"/>
      <w:bookmarkStart w:id="2" w:name="_Toc188598611"/>
      <w:r w:rsidRPr="00D63CE7">
        <w:rPr>
          <w:rFonts w:asciiTheme="majorBidi" w:hAnsiTheme="majorBidi"/>
          <w:b/>
          <w:bCs/>
          <w:color w:val="000000" w:themeColor="text1"/>
          <w:sz w:val="20"/>
          <w:szCs w:val="20"/>
        </w:rPr>
        <w:lastRenderedPageBreak/>
        <w:t>Table W1:</w:t>
      </w:r>
      <w:r w:rsidRPr="00D63CE7">
        <w:rPr>
          <w:rFonts w:asciiTheme="majorBidi" w:hAnsiTheme="majorBidi"/>
          <w:color w:val="000000" w:themeColor="text1"/>
          <w:sz w:val="20"/>
          <w:szCs w:val="20"/>
        </w:rPr>
        <w:t xml:space="preserve"> </w:t>
      </w:r>
      <w:r w:rsidRPr="00D63CE7">
        <w:rPr>
          <w:rFonts w:asciiTheme="majorBidi" w:hAnsiTheme="majorBidi"/>
          <w:bCs/>
          <w:color w:val="000000" w:themeColor="text1"/>
          <w:sz w:val="20"/>
          <w:szCs w:val="20"/>
        </w:rPr>
        <w:t>Metaverse</w:t>
      </w:r>
      <w:r w:rsidRPr="00D63CE7">
        <w:rPr>
          <w:rFonts w:asciiTheme="majorBidi" w:hAnsiTheme="majorBidi"/>
          <w:color w:val="000000" w:themeColor="text1"/>
          <w:sz w:val="20"/>
          <w:szCs w:val="20"/>
        </w:rPr>
        <w:t xml:space="preserve"> definitions</w:t>
      </w:r>
      <w:bookmarkEnd w:id="1"/>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7172"/>
      </w:tblGrid>
      <w:tr w:rsidR="00D63CE7" w:rsidRPr="00D63CE7" w14:paraId="249FBDC9" w14:textId="77777777" w:rsidTr="00BD1EB2">
        <w:tc>
          <w:tcPr>
            <w:tcW w:w="1854" w:type="dxa"/>
            <w:tcBorders>
              <w:top w:val="single" w:sz="4" w:space="0" w:color="auto"/>
              <w:bottom w:val="single" w:sz="4" w:space="0" w:color="auto"/>
            </w:tcBorders>
          </w:tcPr>
          <w:p w14:paraId="4392497C" w14:textId="1FF823D2"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Study</w:t>
            </w:r>
          </w:p>
        </w:tc>
        <w:tc>
          <w:tcPr>
            <w:tcW w:w="7172" w:type="dxa"/>
            <w:tcBorders>
              <w:top w:val="single" w:sz="4" w:space="0" w:color="auto"/>
              <w:bottom w:val="single" w:sz="4" w:space="0" w:color="auto"/>
            </w:tcBorders>
          </w:tcPr>
          <w:p w14:paraId="5E19F382" w14:textId="0D82E22B"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Definition </w:t>
            </w:r>
          </w:p>
        </w:tc>
      </w:tr>
      <w:tr w:rsidR="00D63CE7" w:rsidRPr="00D63CE7" w14:paraId="79608B2D" w14:textId="77777777" w:rsidTr="00BD1EB2">
        <w:tc>
          <w:tcPr>
            <w:tcW w:w="1854" w:type="dxa"/>
            <w:tcBorders>
              <w:top w:val="single" w:sz="4" w:space="0" w:color="auto"/>
            </w:tcBorders>
          </w:tcPr>
          <w:p w14:paraId="1F408FA7" w14:textId="712B4BE8"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Suh (2023)</w:t>
            </w:r>
          </w:p>
        </w:tc>
        <w:tc>
          <w:tcPr>
            <w:tcW w:w="7172" w:type="dxa"/>
            <w:tcBorders>
              <w:top w:val="single" w:sz="4" w:space="0" w:color="auto"/>
            </w:tcBorders>
            <w:vAlign w:val="center"/>
          </w:tcPr>
          <w:p w14:paraId="0AD3C606" w14:textId="250BFDA4"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 shared virtual space that people can move through and interact with, using a personalized avatar as they pursue communication and commerce with like-minded virtual friends</w:t>
            </w:r>
          </w:p>
        </w:tc>
      </w:tr>
      <w:tr w:rsidR="00D63CE7" w:rsidRPr="00D63CE7" w14:paraId="6988BB48" w14:textId="77777777" w:rsidTr="00BD1EB2">
        <w:tc>
          <w:tcPr>
            <w:tcW w:w="1854" w:type="dxa"/>
          </w:tcPr>
          <w:p w14:paraId="07C823A1" w14:textId="580E47E1" w:rsidR="008C6338" w:rsidRPr="00D63CE7" w:rsidRDefault="008C6338" w:rsidP="008C6338">
            <w:pPr>
              <w:rPr>
                <w:rFonts w:asciiTheme="majorBidi" w:hAnsiTheme="majorBidi" w:cstheme="majorBidi"/>
                <w:color w:val="000000" w:themeColor="text1"/>
                <w:sz w:val="20"/>
                <w:szCs w:val="20"/>
              </w:rPr>
            </w:pPr>
            <w:proofErr w:type="spellStart"/>
            <w:r w:rsidRPr="00D63CE7">
              <w:rPr>
                <w:rFonts w:asciiTheme="majorBidi" w:hAnsiTheme="majorBidi" w:cstheme="majorBidi"/>
                <w:color w:val="000000" w:themeColor="text1"/>
                <w:sz w:val="20"/>
                <w:szCs w:val="20"/>
              </w:rPr>
              <w:t>Dwivedi</w:t>
            </w:r>
            <w:proofErr w:type="spellEnd"/>
            <w:r w:rsidRPr="00D63CE7">
              <w:rPr>
                <w:rFonts w:asciiTheme="majorBidi" w:hAnsiTheme="majorBidi" w:cstheme="majorBidi"/>
                <w:color w:val="000000" w:themeColor="text1"/>
                <w:sz w:val="20"/>
                <w:szCs w:val="20"/>
              </w:rPr>
              <w:t xml:space="preserve"> </w:t>
            </w:r>
            <w:r w:rsidRPr="00D63CE7">
              <w:rPr>
                <w:rFonts w:asciiTheme="majorBidi" w:hAnsiTheme="majorBidi" w:cstheme="majorBidi"/>
                <w:i/>
                <w:color w:val="000000" w:themeColor="text1"/>
                <w:sz w:val="20"/>
                <w:szCs w:val="20"/>
              </w:rPr>
              <w:t>et al</w:t>
            </w:r>
            <w:r w:rsidRPr="00D63CE7">
              <w:rPr>
                <w:rFonts w:asciiTheme="majorBidi" w:hAnsiTheme="majorBidi" w:cstheme="majorBidi"/>
                <w:color w:val="000000" w:themeColor="text1"/>
                <w:sz w:val="20"/>
                <w:szCs w:val="20"/>
              </w:rPr>
              <w:t>. (2023)</w:t>
            </w:r>
          </w:p>
        </w:tc>
        <w:tc>
          <w:tcPr>
            <w:tcW w:w="7172" w:type="dxa"/>
            <w:vAlign w:val="center"/>
          </w:tcPr>
          <w:p w14:paraId="240B88B8" w14:textId="36E871A2"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 massively scaled and interoperable network of real‐time rendered three dimensional (3D) virtual worlds that can be experienced synchronously and persistently by an effectively unlimited number of users with an individual sense of presence, and with continuity of data, such as identity, history, entitlements, objects, communications and payments</w:t>
            </w:r>
          </w:p>
        </w:tc>
      </w:tr>
      <w:tr w:rsidR="00D63CE7" w:rsidRPr="00D63CE7" w14:paraId="6E30E647" w14:textId="77777777" w:rsidTr="00BD1EB2">
        <w:tc>
          <w:tcPr>
            <w:tcW w:w="1854" w:type="dxa"/>
          </w:tcPr>
          <w:p w14:paraId="3D859B17" w14:textId="0E5C271A"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D. Y. Kim </w:t>
            </w:r>
            <w:r w:rsidRPr="00D63CE7">
              <w:rPr>
                <w:rFonts w:asciiTheme="majorBidi" w:hAnsiTheme="majorBidi" w:cstheme="majorBidi"/>
                <w:i/>
                <w:color w:val="000000" w:themeColor="text1"/>
                <w:sz w:val="20"/>
                <w:szCs w:val="20"/>
              </w:rPr>
              <w:t>et al</w:t>
            </w:r>
            <w:r w:rsidRPr="00D63CE7">
              <w:rPr>
                <w:rFonts w:asciiTheme="majorBidi" w:hAnsiTheme="majorBidi" w:cstheme="majorBidi"/>
                <w:color w:val="000000" w:themeColor="text1"/>
                <w:sz w:val="20"/>
                <w:szCs w:val="20"/>
              </w:rPr>
              <w:t>. (2023)</w:t>
            </w:r>
          </w:p>
        </w:tc>
        <w:tc>
          <w:tcPr>
            <w:tcW w:w="7172" w:type="dxa"/>
            <w:vAlign w:val="center"/>
          </w:tcPr>
          <w:p w14:paraId="499B8457" w14:textId="0054BC5C"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 three-dimensional virtual world inhabited by avatars of real people. The word ‘metaverse’ consists of the prefix ‘meta’, meaning ‘beyond’, and the suffix ‘verse’, meaning ‘universe’</w:t>
            </w:r>
          </w:p>
        </w:tc>
      </w:tr>
      <w:tr w:rsidR="00D63CE7" w:rsidRPr="00D63CE7" w14:paraId="1D6E88FA" w14:textId="77777777" w:rsidTr="00BD1EB2">
        <w:tc>
          <w:tcPr>
            <w:tcW w:w="1854" w:type="dxa"/>
          </w:tcPr>
          <w:p w14:paraId="64FF287A" w14:textId="4DCAB378" w:rsidR="008C6338" w:rsidRPr="00D63CE7" w:rsidRDefault="008C6338" w:rsidP="008C6338">
            <w:pPr>
              <w:rPr>
                <w:rFonts w:asciiTheme="majorBidi" w:hAnsiTheme="majorBidi" w:cstheme="majorBidi"/>
                <w:color w:val="000000" w:themeColor="text1"/>
                <w:sz w:val="20"/>
                <w:szCs w:val="20"/>
              </w:rPr>
            </w:pPr>
            <w:proofErr w:type="spellStart"/>
            <w:r w:rsidRPr="00D63CE7">
              <w:rPr>
                <w:rFonts w:asciiTheme="majorBidi" w:hAnsiTheme="majorBidi" w:cstheme="majorBidi"/>
                <w:color w:val="000000" w:themeColor="text1"/>
                <w:sz w:val="20"/>
                <w:szCs w:val="20"/>
              </w:rPr>
              <w:t>Yoo</w:t>
            </w:r>
            <w:proofErr w:type="spellEnd"/>
            <w:r w:rsidRPr="00D63CE7">
              <w:rPr>
                <w:rFonts w:asciiTheme="majorBidi" w:hAnsiTheme="majorBidi" w:cstheme="majorBidi"/>
                <w:color w:val="000000" w:themeColor="text1"/>
                <w:sz w:val="20"/>
                <w:szCs w:val="20"/>
              </w:rPr>
              <w:t xml:space="preserve"> </w:t>
            </w:r>
            <w:r w:rsidRPr="00D63CE7">
              <w:rPr>
                <w:rFonts w:asciiTheme="majorBidi" w:hAnsiTheme="majorBidi" w:cstheme="majorBidi"/>
                <w:i/>
                <w:color w:val="000000" w:themeColor="text1"/>
                <w:sz w:val="20"/>
                <w:szCs w:val="20"/>
              </w:rPr>
              <w:t>et al</w:t>
            </w:r>
            <w:r w:rsidRPr="00D63CE7">
              <w:rPr>
                <w:rFonts w:asciiTheme="majorBidi" w:hAnsiTheme="majorBidi" w:cstheme="majorBidi"/>
                <w:color w:val="000000" w:themeColor="text1"/>
                <w:sz w:val="20"/>
                <w:szCs w:val="20"/>
              </w:rPr>
              <w:t>. (2023)</w:t>
            </w:r>
          </w:p>
        </w:tc>
        <w:tc>
          <w:tcPr>
            <w:tcW w:w="7172" w:type="dxa"/>
            <w:vAlign w:val="center"/>
          </w:tcPr>
          <w:p w14:paraId="2BC0C5BC" w14:textId="7453D636"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An online collaborative shared space built of 3D environments that leverage high consumer immersion techniques to reduce the perception of technological mediation alongside transferrable and unique digital assets while allowing user-generated digital personas to interact with each other</w:t>
            </w:r>
          </w:p>
        </w:tc>
      </w:tr>
      <w:tr w:rsidR="00D63CE7" w:rsidRPr="00D63CE7" w14:paraId="15EB50F7" w14:textId="77777777" w:rsidTr="00BD1EB2">
        <w:tc>
          <w:tcPr>
            <w:tcW w:w="1854" w:type="dxa"/>
          </w:tcPr>
          <w:p w14:paraId="3489A3D5" w14:textId="4F4DD91E" w:rsidR="008C6338" w:rsidRPr="00D63CE7" w:rsidRDefault="008C6338" w:rsidP="008C6338">
            <w:pPr>
              <w:rPr>
                <w:rFonts w:asciiTheme="majorBidi" w:hAnsiTheme="majorBidi" w:cstheme="majorBidi"/>
                <w:color w:val="000000" w:themeColor="text1"/>
                <w:sz w:val="20"/>
                <w:szCs w:val="20"/>
              </w:rPr>
            </w:pPr>
            <w:proofErr w:type="spellStart"/>
            <w:r w:rsidRPr="00D63CE7">
              <w:rPr>
                <w:rFonts w:asciiTheme="majorBidi" w:hAnsiTheme="majorBidi" w:cstheme="majorBidi"/>
                <w:color w:val="000000" w:themeColor="text1"/>
                <w:sz w:val="20"/>
                <w:szCs w:val="20"/>
              </w:rPr>
              <w:t>Kar</w:t>
            </w:r>
            <w:proofErr w:type="spellEnd"/>
            <w:r w:rsidRPr="00D63CE7">
              <w:rPr>
                <w:rFonts w:asciiTheme="majorBidi" w:hAnsiTheme="majorBidi" w:cstheme="majorBidi"/>
                <w:color w:val="000000" w:themeColor="text1"/>
                <w:sz w:val="20"/>
                <w:szCs w:val="20"/>
              </w:rPr>
              <w:t xml:space="preserve"> and </w:t>
            </w:r>
            <w:proofErr w:type="spellStart"/>
            <w:r w:rsidRPr="00D63CE7">
              <w:rPr>
                <w:rFonts w:asciiTheme="majorBidi" w:hAnsiTheme="majorBidi" w:cstheme="majorBidi"/>
                <w:color w:val="000000" w:themeColor="text1"/>
                <w:sz w:val="20"/>
                <w:szCs w:val="20"/>
              </w:rPr>
              <w:t>Varsha</w:t>
            </w:r>
            <w:proofErr w:type="spellEnd"/>
            <w:r w:rsidRPr="00D63CE7">
              <w:rPr>
                <w:rFonts w:asciiTheme="majorBidi" w:hAnsiTheme="majorBidi" w:cstheme="majorBidi"/>
                <w:color w:val="000000" w:themeColor="text1"/>
                <w:sz w:val="20"/>
                <w:szCs w:val="20"/>
              </w:rPr>
              <w:t xml:space="preserve"> (2023)</w:t>
            </w:r>
          </w:p>
        </w:tc>
        <w:tc>
          <w:tcPr>
            <w:tcW w:w="7172" w:type="dxa"/>
            <w:vAlign w:val="center"/>
          </w:tcPr>
          <w:p w14:paraId="1F5EE105" w14:textId="788F2558"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 dynamic and interconnected socioeconomic ecosystem that blends elements of the digital and physical worlds</w:t>
            </w:r>
          </w:p>
        </w:tc>
      </w:tr>
      <w:tr w:rsidR="00D63CE7" w:rsidRPr="00D63CE7" w14:paraId="230CC359" w14:textId="77777777" w:rsidTr="00BD1EB2">
        <w:tc>
          <w:tcPr>
            <w:tcW w:w="1854" w:type="dxa"/>
            <w:tcBorders>
              <w:bottom w:val="single" w:sz="4" w:space="0" w:color="auto"/>
            </w:tcBorders>
          </w:tcPr>
          <w:p w14:paraId="0306C479" w14:textId="26988BD2"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Taylor </w:t>
            </w:r>
            <w:r w:rsidRPr="00D63CE7">
              <w:rPr>
                <w:rFonts w:asciiTheme="majorBidi" w:hAnsiTheme="majorBidi" w:cstheme="majorBidi"/>
                <w:i/>
                <w:color w:val="000000" w:themeColor="text1"/>
                <w:sz w:val="20"/>
                <w:szCs w:val="20"/>
              </w:rPr>
              <w:t>et al</w:t>
            </w:r>
            <w:r w:rsidRPr="00D63CE7">
              <w:rPr>
                <w:rFonts w:asciiTheme="majorBidi" w:hAnsiTheme="majorBidi" w:cstheme="majorBidi"/>
                <w:color w:val="000000" w:themeColor="text1"/>
                <w:sz w:val="20"/>
                <w:szCs w:val="20"/>
              </w:rPr>
              <w:t>. (2024)</w:t>
            </w:r>
          </w:p>
        </w:tc>
        <w:tc>
          <w:tcPr>
            <w:tcW w:w="7172" w:type="dxa"/>
            <w:tcBorders>
              <w:bottom w:val="single" w:sz="4" w:space="0" w:color="auto"/>
            </w:tcBorders>
            <w:vAlign w:val="center"/>
          </w:tcPr>
          <w:p w14:paraId="35AC0371" w14:textId="4538ABAA" w:rsidR="008C6338" w:rsidRPr="00D63CE7" w:rsidRDefault="008C6338" w:rsidP="008C633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 collection of completely immersive digital environments in which users may speak with each other via 3D avatars</w:t>
            </w:r>
          </w:p>
        </w:tc>
      </w:tr>
    </w:tbl>
    <w:p w14:paraId="573468B0" w14:textId="77777777" w:rsidR="00BD1EB2" w:rsidRPr="00D63CE7" w:rsidRDefault="00BD1EB2" w:rsidP="00BD1EB2">
      <w:pPr>
        <w:pStyle w:val="EEBodyText"/>
        <w:rPr>
          <w:color w:val="000000" w:themeColor="text1"/>
          <w:lang w:val="en-AU"/>
        </w:rPr>
      </w:pPr>
      <w:bookmarkStart w:id="3" w:name="_Toc188358662"/>
      <w:bookmarkStart w:id="4" w:name="_Toc188598612"/>
      <w:r w:rsidRPr="00D63CE7">
        <w:rPr>
          <w:b/>
          <w:bCs/>
          <w:color w:val="000000" w:themeColor="text1"/>
          <w:lang w:val="en-AU"/>
        </w:rPr>
        <w:t>Source:</w:t>
      </w:r>
      <w:r w:rsidRPr="00D63CE7">
        <w:rPr>
          <w:color w:val="000000" w:themeColor="text1"/>
          <w:lang w:val="en-AU"/>
        </w:rPr>
        <w:t xml:space="preserve"> Created by authors </w:t>
      </w:r>
    </w:p>
    <w:p w14:paraId="2475C4D2" w14:textId="77777777" w:rsidR="00767230" w:rsidRPr="00D63CE7" w:rsidRDefault="00767230" w:rsidP="009822F1">
      <w:pPr>
        <w:rPr>
          <w:color w:val="000000" w:themeColor="text1"/>
        </w:rPr>
      </w:pPr>
    </w:p>
    <w:p w14:paraId="595AB600" w14:textId="77777777" w:rsidR="00767230" w:rsidRPr="00D63CE7" w:rsidRDefault="00767230" w:rsidP="009822F1">
      <w:pPr>
        <w:rPr>
          <w:color w:val="000000" w:themeColor="text1"/>
        </w:rPr>
      </w:pPr>
    </w:p>
    <w:p w14:paraId="42A49944" w14:textId="77777777" w:rsidR="00767230" w:rsidRPr="00D63CE7" w:rsidRDefault="00767230" w:rsidP="009822F1">
      <w:pPr>
        <w:rPr>
          <w:color w:val="000000" w:themeColor="text1"/>
        </w:rPr>
      </w:pPr>
    </w:p>
    <w:p w14:paraId="5FA2ECD8" w14:textId="77777777" w:rsidR="00767230" w:rsidRPr="00D63CE7" w:rsidRDefault="00767230" w:rsidP="009822F1">
      <w:pPr>
        <w:rPr>
          <w:color w:val="000000" w:themeColor="text1"/>
        </w:rPr>
      </w:pPr>
    </w:p>
    <w:p w14:paraId="584B9AA1" w14:textId="3F98AFF4" w:rsidR="00423F1F" w:rsidRPr="00D63CE7" w:rsidRDefault="00423F1F" w:rsidP="004C7158">
      <w:pPr>
        <w:pStyle w:val="Heading1"/>
        <w:rPr>
          <w:rFonts w:asciiTheme="majorBidi" w:hAnsiTheme="majorBidi"/>
          <w:color w:val="000000" w:themeColor="text1"/>
          <w:sz w:val="20"/>
          <w:szCs w:val="20"/>
        </w:rPr>
      </w:pPr>
      <w:r w:rsidRPr="00D63CE7">
        <w:rPr>
          <w:rFonts w:asciiTheme="majorBidi" w:hAnsiTheme="majorBidi"/>
          <w:b/>
          <w:bCs/>
          <w:color w:val="000000" w:themeColor="text1"/>
          <w:sz w:val="20"/>
          <w:szCs w:val="20"/>
        </w:rPr>
        <w:t>Table W2:</w:t>
      </w:r>
      <w:r w:rsidRPr="00D63CE7">
        <w:rPr>
          <w:rFonts w:asciiTheme="majorBidi" w:hAnsiTheme="majorBidi"/>
          <w:color w:val="000000" w:themeColor="text1"/>
          <w:sz w:val="20"/>
          <w:szCs w:val="20"/>
        </w:rPr>
        <w:t xml:space="preserve"> </w:t>
      </w:r>
      <w:r w:rsidR="00A76E7F" w:rsidRPr="00D63CE7">
        <w:rPr>
          <w:rFonts w:asciiTheme="majorBidi" w:hAnsiTheme="majorBidi"/>
          <w:color w:val="000000" w:themeColor="text1"/>
          <w:sz w:val="20"/>
          <w:szCs w:val="20"/>
        </w:rPr>
        <w:t>Consumer well-becoming (</w:t>
      </w:r>
      <w:proofErr w:type="spellStart"/>
      <w:r w:rsidRPr="00D63CE7">
        <w:rPr>
          <w:rFonts w:asciiTheme="majorBidi" w:hAnsiTheme="majorBidi"/>
          <w:color w:val="000000" w:themeColor="text1"/>
          <w:sz w:val="20"/>
          <w:szCs w:val="20"/>
        </w:rPr>
        <w:t>CWBec</w:t>
      </w:r>
      <w:proofErr w:type="spellEnd"/>
      <w:r w:rsidR="00A76E7F" w:rsidRPr="00D63CE7">
        <w:rPr>
          <w:rFonts w:asciiTheme="majorBidi" w:hAnsiTheme="majorBidi"/>
          <w:color w:val="000000" w:themeColor="text1"/>
          <w:sz w:val="20"/>
          <w:szCs w:val="20"/>
        </w:rPr>
        <w:t>)</w:t>
      </w:r>
      <w:r w:rsidRPr="00D63CE7">
        <w:rPr>
          <w:rFonts w:asciiTheme="majorBidi" w:hAnsiTheme="majorBidi"/>
          <w:color w:val="000000" w:themeColor="text1"/>
          <w:sz w:val="20"/>
          <w:szCs w:val="20"/>
        </w:rPr>
        <w:t xml:space="preserve"> definitions</w:t>
      </w:r>
      <w:bookmarkEnd w:id="3"/>
      <w:bookmarkEnd w:id="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7227"/>
      </w:tblGrid>
      <w:tr w:rsidR="00D63CE7" w:rsidRPr="00D63CE7" w14:paraId="0EF7FF62" w14:textId="77777777" w:rsidTr="00B05B94">
        <w:tc>
          <w:tcPr>
            <w:tcW w:w="1843" w:type="dxa"/>
            <w:tcBorders>
              <w:bottom w:val="single" w:sz="4" w:space="0" w:color="auto"/>
            </w:tcBorders>
          </w:tcPr>
          <w:p w14:paraId="6777F58B" w14:textId="77777777" w:rsidR="00423F1F" w:rsidRPr="00D63CE7" w:rsidRDefault="00423F1F" w:rsidP="00B05B94">
            <w:pPr>
              <w:pStyle w:val="EETableText"/>
              <w:rPr>
                <w:color w:val="000000" w:themeColor="text1"/>
              </w:rPr>
            </w:pPr>
            <w:r w:rsidRPr="00D63CE7">
              <w:rPr>
                <w:color w:val="000000" w:themeColor="text1"/>
              </w:rPr>
              <w:t>Study</w:t>
            </w:r>
          </w:p>
        </w:tc>
        <w:tc>
          <w:tcPr>
            <w:tcW w:w="7507" w:type="dxa"/>
            <w:tcBorders>
              <w:bottom w:val="single" w:sz="4" w:space="0" w:color="auto"/>
            </w:tcBorders>
          </w:tcPr>
          <w:p w14:paraId="0013B449" w14:textId="77777777" w:rsidR="00423F1F" w:rsidRPr="00D63CE7" w:rsidRDefault="00423F1F" w:rsidP="00B05B94">
            <w:pPr>
              <w:pStyle w:val="EETableText"/>
              <w:rPr>
                <w:color w:val="000000" w:themeColor="text1"/>
              </w:rPr>
            </w:pPr>
            <w:r w:rsidRPr="00D63CE7">
              <w:rPr>
                <w:color w:val="000000" w:themeColor="text1"/>
              </w:rPr>
              <w:t xml:space="preserve">Definition </w:t>
            </w:r>
          </w:p>
        </w:tc>
      </w:tr>
      <w:tr w:rsidR="00D63CE7" w:rsidRPr="00D63CE7" w14:paraId="793574AC" w14:textId="77777777" w:rsidTr="00055A87">
        <w:tc>
          <w:tcPr>
            <w:tcW w:w="1843" w:type="dxa"/>
            <w:tcBorders>
              <w:top w:val="single" w:sz="4" w:space="0" w:color="auto"/>
            </w:tcBorders>
          </w:tcPr>
          <w:p w14:paraId="5B0D022E" w14:textId="77777777" w:rsidR="00423F1F" w:rsidRPr="00D63CE7" w:rsidRDefault="00423F1F" w:rsidP="00B05B94">
            <w:pPr>
              <w:pStyle w:val="EETableText"/>
              <w:rPr>
                <w:color w:val="000000" w:themeColor="text1"/>
              </w:rPr>
            </w:pPr>
            <w:proofErr w:type="spellStart"/>
            <w:r w:rsidRPr="00D63CE7">
              <w:rPr>
                <w:color w:val="000000" w:themeColor="text1"/>
              </w:rPr>
              <w:t>Batat</w:t>
            </w:r>
            <w:proofErr w:type="spellEnd"/>
            <w:r w:rsidRPr="00D63CE7">
              <w:rPr>
                <w:color w:val="000000" w:themeColor="text1"/>
              </w:rPr>
              <w:t xml:space="preserve"> (2021)</w:t>
            </w:r>
          </w:p>
        </w:tc>
        <w:tc>
          <w:tcPr>
            <w:tcW w:w="7507" w:type="dxa"/>
            <w:tcBorders>
              <w:top w:val="single" w:sz="4" w:space="0" w:color="auto"/>
            </w:tcBorders>
            <w:vAlign w:val="center"/>
          </w:tcPr>
          <w:p w14:paraId="1D199352" w14:textId="77777777" w:rsidR="00423F1F" w:rsidRPr="00D63CE7" w:rsidRDefault="00423F1F" w:rsidP="00B05B94">
            <w:pPr>
              <w:pStyle w:val="EETableText"/>
              <w:rPr>
                <w:color w:val="000000" w:themeColor="text1"/>
              </w:rPr>
            </w:pPr>
            <w:r w:rsidRPr="00D63CE7">
              <w:rPr>
                <w:color w:val="000000" w:themeColor="text1"/>
              </w:rPr>
              <w:t>An outcome of consumption and a driving force that allows consumers to live experiential consumption experiences</w:t>
            </w:r>
          </w:p>
        </w:tc>
      </w:tr>
      <w:tr w:rsidR="00D63CE7" w:rsidRPr="00D63CE7" w14:paraId="10E4CD35" w14:textId="77777777" w:rsidTr="00055A87">
        <w:tc>
          <w:tcPr>
            <w:tcW w:w="1843" w:type="dxa"/>
          </w:tcPr>
          <w:p w14:paraId="12C9DA0E" w14:textId="77777777" w:rsidR="00423F1F" w:rsidRPr="00D63CE7" w:rsidRDefault="00423F1F" w:rsidP="00B05B94">
            <w:pPr>
              <w:pStyle w:val="EETableText"/>
              <w:rPr>
                <w:color w:val="000000" w:themeColor="text1"/>
              </w:rPr>
            </w:pPr>
            <w:r w:rsidRPr="00D63CE7">
              <w:rPr>
                <w:color w:val="000000" w:themeColor="text1"/>
              </w:rPr>
              <w:t>Xu and Zhang (2023)</w:t>
            </w:r>
          </w:p>
        </w:tc>
        <w:tc>
          <w:tcPr>
            <w:tcW w:w="7507" w:type="dxa"/>
            <w:vAlign w:val="center"/>
          </w:tcPr>
          <w:p w14:paraId="64BF1065" w14:textId="651DA10E" w:rsidR="00423F1F" w:rsidRPr="00D63CE7" w:rsidRDefault="0000344E" w:rsidP="00B05B94">
            <w:pPr>
              <w:pStyle w:val="EETableText"/>
              <w:rPr>
                <w:color w:val="000000" w:themeColor="text1"/>
              </w:rPr>
            </w:pPr>
            <w:r w:rsidRPr="00D63CE7">
              <w:rPr>
                <w:color w:val="000000" w:themeColor="text1"/>
              </w:rPr>
              <w:t>T</w:t>
            </w:r>
            <w:r w:rsidR="00423F1F" w:rsidRPr="00D63CE7">
              <w:rPr>
                <w:color w:val="000000" w:themeColor="text1"/>
              </w:rPr>
              <w:t>he everlasting process of producing and reproducing the well-being experience</w:t>
            </w:r>
          </w:p>
        </w:tc>
      </w:tr>
      <w:tr w:rsidR="00423F1F" w:rsidRPr="00D63CE7" w14:paraId="7C364C14" w14:textId="77777777" w:rsidTr="00055A87">
        <w:tc>
          <w:tcPr>
            <w:tcW w:w="1843" w:type="dxa"/>
          </w:tcPr>
          <w:p w14:paraId="34A12DEA" w14:textId="5DA48C26" w:rsidR="00423F1F" w:rsidRPr="00D63CE7" w:rsidRDefault="00423F1F" w:rsidP="00B05B94">
            <w:pPr>
              <w:pStyle w:val="EETableText"/>
              <w:rPr>
                <w:color w:val="000000" w:themeColor="text1"/>
              </w:rPr>
            </w:pPr>
            <w:proofErr w:type="spellStart"/>
            <w:r w:rsidRPr="00D63CE7">
              <w:rPr>
                <w:color w:val="000000" w:themeColor="text1"/>
              </w:rPr>
              <w:t>Eshaghi</w:t>
            </w:r>
            <w:proofErr w:type="spellEnd"/>
            <w:r w:rsidRPr="00D63CE7">
              <w:rPr>
                <w:color w:val="000000" w:themeColor="text1"/>
              </w:rPr>
              <w:t xml:space="preserve"> </w:t>
            </w:r>
            <w:r w:rsidR="00EE59C3" w:rsidRPr="00D63CE7">
              <w:rPr>
                <w:i/>
                <w:iCs/>
                <w:color w:val="000000" w:themeColor="text1"/>
              </w:rPr>
              <w:t>et</w:t>
            </w:r>
            <w:r w:rsidR="00EE59C3" w:rsidRPr="00D63CE7">
              <w:rPr>
                <w:color w:val="000000" w:themeColor="text1"/>
              </w:rPr>
              <w:t xml:space="preserve"> </w:t>
            </w:r>
            <w:r w:rsidRPr="00D63CE7">
              <w:rPr>
                <w:i/>
                <w:color w:val="000000" w:themeColor="text1"/>
              </w:rPr>
              <w:t>al</w:t>
            </w:r>
            <w:r w:rsidRPr="00D63CE7">
              <w:rPr>
                <w:color w:val="000000" w:themeColor="text1"/>
              </w:rPr>
              <w:t>. (2023)</w:t>
            </w:r>
          </w:p>
        </w:tc>
        <w:tc>
          <w:tcPr>
            <w:tcW w:w="7507" w:type="dxa"/>
            <w:vAlign w:val="center"/>
          </w:tcPr>
          <w:p w14:paraId="266B44AC" w14:textId="77777777" w:rsidR="00423F1F" w:rsidRPr="00D63CE7" w:rsidRDefault="00423F1F" w:rsidP="00B05B94">
            <w:pPr>
              <w:pStyle w:val="EETableText"/>
              <w:rPr>
                <w:color w:val="000000" w:themeColor="text1"/>
              </w:rPr>
            </w:pPr>
            <w:r w:rsidRPr="00D63CE7">
              <w:rPr>
                <w:color w:val="000000" w:themeColor="text1"/>
              </w:rPr>
              <w:t>The actual or imaginary future status of the consumer during a specific time and according to a plan</w:t>
            </w:r>
          </w:p>
        </w:tc>
      </w:tr>
    </w:tbl>
    <w:p w14:paraId="4A11940D" w14:textId="77777777" w:rsidR="00423F1F" w:rsidRPr="00D63CE7" w:rsidRDefault="00423F1F" w:rsidP="00423F1F">
      <w:pPr>
        <w:spacing w:after="0" w:line="240" w:lineRule="auto"/>
        <w:rPr>
          <w:color w:val="000000" w:themeColor="text1"/>
        </w:rPr>
      </w:pPr>
    </w:p>
    <w:p w14:paraId="3B2D6163" w14:textId="77777777" w:rsidR="00BD1EB2" w:rsidRPr="00D63CE7" w:rsidRDefault="00BD1EB2" w:rsidP="00BD1EB2">
      <w:pPr>
        <w:pStyle w:val="EEBodyText"/>
        <w:rPr>
          <w:color w:val="000000" w:themeColor="text1"/>
          <w:lang w:val="en-AU"/>
        </w:rPr>
      </w:pPr>
      <w:r w:rsidRPr="00D63CE7">
        <w:rPr>
          <w:b/>
          <w:bCs/>
          <w:color w:val="000000" w:themeColor="text1"/>
          <w:lang w:val="en-AU"/>
        </w:rPr>
        <w:t>Source:</w:t>
      </w:r>
      <w:r w:rsidRPr="00D63CE7">
        <w:rPr>
          <w:color w:val="000000" w:themeColor="text1"/>
          <w:lang w:val="en-AU"/>
        </w:rPr>
        <w:t xml:space="preserve"> Created by authors </w:t>
      </w:r>
    </w:p>
    <w:p w14:paraId="10EF38BA" w14:textId="77777777" w:rsidR="009D0122" w:rsidRPr="00D63CE7" w:rsidRDefault="009D0122" w:rsidP="00FC182C">
      <w:pPr>
        <w:tabs>
          <w:tab w:val="left" w:pos="900"/>
        </w:tabs>
        <w:rPr>
          <w:rFonts w:asciiTheme="majorBidi" w:hAnsiTheme="majorBidi" w:cstheme="majorBidi"/>
          <w:color w:val="000000" w:themeColor="text1"/>
        </w:rPr>
        <w:sectPr w:rsidR="009D0122" w:rsidRPr="00D63CE7" w:rsidSect="00562508">
          <w:pgSz w:w="11906" w:h="16838"/>
          <w:pgMar w:top="1440" w:right="1440" w:bottom="1440" w:left="1440" w:header="708" w:footer="708" w:gutter="0"/>
          <w:cols w:space="708"/>
          <w:docGrid w:linePitch="360"/>
        </w:sectPr>
      </w:pPr>
    </w:p>
    <w:p w14:paraId="2476BF64" w14:textId="36D2F819" w:rsidR="009D0122" w:rsidRPr="00D63CE7" w:rsidRDefault="009D0122" w:rsidP="009D0122">
      <w:pPr>
        <w:pStyle w:val="Heading1"/>
        <w:rPr>
          <w:rFonts w:asciiTheme="majorBidi" w:hAnsiTheme="majorBidi"/>
          <w:color w:val="000000" w:themeColor="text1"/>
          <w:sz w:val="20"/>
          <w:szCs w:val="20"/>
        </w:rPr>
      </w:pPr>
      <w:bookmarkStart w:id="5" w:name="_Toc188598613"/>
      <w:r w:rsidRPr="00D63CE7">
        <w:rPr>
          <w:rFonts w:asciiTheme="majorBidi" w:hAnsiTheme="majorBidi"/>
          <w:b/>
          <w:bCs/>
          <w:color w:val="000000" w:themeColor="text1"/>
          <w:sz w:val="20"/>
          <w:szCs w:val="20"/>
        </w:rPr>
        <w:lastRenderedPageBreak/>
        <w:t>Table W</w:t>
      </w:r>
      <w:r w:rsidR="00216663" w:rsidRPr="00D63CE7">
        <w:rPr>
          <w:rFonts w:asciiTheme="majorBidi" w:hAnsiTheme="majorBidi"/>
          <w:b/>
          <w:bCs/>
          <w:color w:val="000000" w:themeColor="text1"/>
          <w:sz w:val="20"/>
          <w:szCs w:val="20"/>
        </w:rPr>
        <w:t>3</w:t>
      </w:r>
      <w:r w:rsidRPr="00D63CE7">
        <w:rPr>
          <w:rFonts w:asciiTheme="majorBidi" w:hAnsiTheme="majorBidi"/>
          <w:b/>
          <w:bCs/>
          <w:color w:val="000000" w:themeColor="text1"/>
          <w:sz w:val="20"/>
          <w:szCs w:val="20"/>
        </w:rPr>
        <w:t>:</w:t>
      </w:r>
      <w:r w:rsidRPr="00D63CE7">
        <w:rPr>
          <w:rFonts w:asciiTheme="majorBidi" w:hAnsiTheme="majorBidi"/>
          <w:color w:val="000000" w:themeColor="text1"/>
          <w:sz w:val="20"/>
          <w:szCs w:val="20"/>
        </w:rPr>
        <w:t xml:space="preserve"> </w:t>
      </w:r>
      <w:r w:rsidR="002B13B6" w:rsidRPr="00D63CE7">
        <w:rPr>
          <w:rFonts w:asciiTheme="majorBidi" w:hAnsiTheme="majorBidi"/>
          <w:color w:val="000000" w:themeColor="text1"/>
          <w:sz w:val="20"/>
          <w:szCs w:val="20"/>
        </w:rPr>
        <w:t>Sociodemographic characteristic</w:t>
      </w:r>
      <w:r w:rsidRPr="00D63CE7">
        <w:rPr>
          <w:rFonts w:asciiTheme="majorBidi" w:hAnsiTheme="majorBidi"/>
          <w:color w:val="000000" w:themeColor="text1"/>
          <w:sz w:val="20"/>
          <w:szCs w:val="20"/>
        </w:rPr>
        <w:t xml:space="preserve"> table</w:t>
      </w:r>
      <w:bookmarkEnd w:id="5"/>
      <w:r w:rsidR="003A2E32" w:rsidRPr="00D63CE7">
        <w:rPr>
          <w:rFonts w:asciiTheme="majorBidi" w:hAnsiTheme="majorBidi"/>
          <w:color w:val="000000" w:themeColor="text1"/>
          <w:sz w:val="20"/>
          <w:szCs w:val="20"/>
        </w:rPr>
        <w:t xml:space="preserve"> (main study)</w:t>
      </w:r>
    </w:p>
    <w:tbl>
      <w:tblPr>
        <w:tblW w:w="0" w:type="auto"/>
        <w:tblLook w:val="04A0" w:firstRow="1" w:lastRow="0" w:firstColumn="1" w:lastColumn="0" w:noHBand="0" w:noVBand="1"/>
      </w:tblPr>
      <w:tblGrid>
        <w:gridCol w:w="6110"/>
        <w:gridCol w:w="750"/>
        <w:gridCol w:w="1157"/>
      </w:tblGrid>
      <w:tr w:rsidR="00D63CE7" w:rsidRPr="00D63CE7" w14:paraId="55E6D22A" w14:textId="77777777" w:rsidTr="00AD1E1F">
        <w:trPr>
          <w:trHeight w:val="240"/>
          <w:tblHeader/>
        </w:trPr>
        <w:tc>
          <w:tcPr>
            <w:tcW w:w="0" w:type="auto"/>
            <w:tcBorders>
              <w:top w:val="single" w:sz="4" w:space="0" w:color="auto"/>
              <w:left w:val="nil"/>
              <w:bottom w:val="single" w:sz="4" w:space="0" w:color="auto"/>
              <w:right w:val="nil"/>
            </w:tcBorders>
            <w:shd w:val="clear" w:color="auto" w:fill="auto"/>
            <w:noWrap/>
          </w:tcPr>
          <w:p w14:paraId="0DA04C7A" w14:textId="7F584083" w:rsidR="00652BB5" w:rsidRPr="00D63CE7" w:rsidRDefault="00652BB5" w:rsidP="008521FE">
            <w:pPr>
              <w:spacing w:after="0" w:line="240" w:lineRule="auto"/>
              <w:contextualSpacing/>
              <w:rPr>
                <w:rFonts w:asciiTheme="majorBidi" w:eastAsia="Times New Roman" w:hAnsiTheme="majorBidi" w:cstheme="majorBidi"/>
                <w:b/>
                <w:bCs/>
                <w:color w:val="000000" w:themeColor="text1"/>
                <w:sz w:val="20"/>
                <w:szCs w:val="20"/>
                <w:lang w:eastAsia="en-AU"/>
              </w:rPr>
            </w:pPr>
            <w:r w:rsidRPr="00D63CE7">
              <w:rPr>
                <w:rFonts w:asciiTheme="majorBidi" w:eastAsia="Times New Roman" w:hAnsiTheme="majorBidi" w:cstheme="majorBidi"/>
                <w:b/>
                <w:bCs/>
                <w:color w:val="000000" w:themeColor="text1"/>
                <w:sz w:val="20"/>
                <w:szCs w:val="20"/>
                <w:lang w:eastAsia="en-AU"/>
              </w:rPr>
              <w:t>Sociodemographic characteristic</w:t>
            </w:r>
          </w:p>
        </w:tc>
        <w:tc>
          <w:tcPr>
            <w:tcW w:w="0" w:type="auto"/>
            <w:tcBorders>
              <w:top w:val="single" w:sz="4" w:space="0" w:color="auto"/>
              <w:left w:val="nil"/>
              <w:bottom w:val="single" w:sz="4" w:space="0" w:color="auto"/>
              <w:right w:val="nil"/>
            </w:tcBorders>
            <w:shd w:val="clear" w:color="auto" w:fill="auto"/>
            <w:noWrap/>
            <w:vAlign w:val="bottom"/>
          </w:tcPr>
          <w:p w14:paraId="59A2AAE7" w14:textId="29A984D4" w:rsidR="00652BB5" w:rsidRPr="00D63CE7" w:rsidRDefault="00652BB5" w:rsidP="008521FE">
            <w:pPr>
              <w:spacing w:after="0" w:line="240" w:lineRule="auto"/>
              <w:jc w:val="right"/>
              <w:rPr>
                <w:rFonts w:asciiTheme="majorBidi" w:eastAsia="Times New Roman" w:hAnsiTheme="majorBidi" w:cstheme="majorBidi"/>
                <w:b/>
                <w:bCs/>
                <w:i/>
                <w:iCs/>
                <w:color w:val="000000" w:themeColor="text1"/>
                <w:sz w:val="20"/>
                <w:szCs w:val="20"/>
                <w:lang w:eastAsia="en-AU"/>
              </w:rPr>
            </w:pPr>
            <w:r w:rsidRPr="00D63CE7">
              <w:rPr>
                <w:rFonts w:asciiTheme="majorBidi" w:eastAsia="Times New Roman" w:hAnsiTheme="majorBidi" w:cstheme="majorBidi"/>
                <w:b/>
                <w:bCs/>
                <w:color w:val="000000" w:themeColor="text1"/>
                <w:sz w:val="20"/>
                <w:szCs w:val="20"/>
                <w:lang w:eastAsia="en-AU"/>
              </w:rPr>
              <w:t>Count</w:t>
            </w:r>
          </w:p>
        </w:tc>
        <w:tc>
          <w:tcPr>
            <w:tcW w:w="0" w:type="auto"/>
            <w:tcBorders>
              <w:top w:val="single" w:sz="4" w:space="0" w:color="auto"/>
              <w:left w:val="nil"/>
              <w:bottom w:val="single" w:sz="4" w:space="0" w:color="auto"/>
              <w:right w:val="nil"/>
            </w:tcBorders>
            <w:shd w:val="clear" w:color="auto" w:fill="auto"/>
            <w:noWrap/>
          </w:tcPr>
          <w:p w14:paraId="50833DCD" w14:textId="21D83BB4" w:rsidR="00652BB5" w:rsidRPr="00D63CE7" w:rsidRDefault="00652BB5" w:rsidP="008521FE">
            <w:pPr>
              <w:spacing w:after="0" w:line="240" w:lineRule="auto"/>
              <w:jc w:val="right"/>
              <w:rPr>
                <w:rFonts w:asciiTheme="majorBidi" w:eastAsia="Times New Roman" w:hAnsiTheme="majorBidi" w:cstheme="majorBidi"/>
                <w:b/>
                <w:bCs/>
                <w:color w:val="000000" w:themeColor="text1"/>
                <w:sz w:val="20"/>
                <w:szCs w:val="20"/>
                <w:lang w:eastAsia="en-AU"/>
              </w:rPr>
            </w:pPr>
            <w:r w:rsidRPr="00D63CE7">
              <w:rPr>
                <w:rFonts w:asciiTheme="majorBidi" w:eastAsia="Times New Roman" w:hAnsiTheme="majorBidi" w:cstheme="majorBidi"/>
                <w:b/>
                <w:bCs/>
                <w:color w:val="000000" w:themeColor="text1"/>
                <w:sz w:val="20"/>
                <w:szCs w:val="20"/>
                <w:lang w:eastAsia="en-AU"/>
              </w:rPr>
              <w:t>Percentage</w:t>
            </w:r>
          </w:p>
        </w:tc>
      </w:tr>
      <w:tr w:rsidR="00D63CE7" w:rsidRPr="00D63CE7" w14:paraId="7AA46A9E" w14:textId="77777777" w:rsidTr="00AD1E1F">
        <w:trPr>
          <w:trHeight w:val="240"/>
        </w:trPr>
        <w:tc>
          <w:tcPr>
            <w:tcW w:w="0" w:type="auto"/>
            <w:tcBorders>
              <w:top w:val="single" w:sz="4" w:space="0" w:color="auto"/>
              <w:left w:val="nil"/>
              <w:bottom w:val="nil"/>
              <w:right w:val="nil"/>
            </w:tcBorders>
            <w:shd w:val="clear" w:color="auto" w:fill="auto"/>
            <w:noWrap/>
            <w:hideMark/>
          </w:tcPr>
          <w:p w14:paraId="7E94F0DB"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r w:rsidRPr="00D63CE7">
              <w:rPr>
                <w:rFonts w:asciiTheme="majorBidi" w:eastAsia="Times New Roman" w:hAnsiTheme="majorBidi" w:cstheme="majorBidi"/>
                <w:i/>
                <w:iCs/>
                <w:color w:val="000000" w:themeColor="text1"/>
                <w:sz w:val="20"/>
                <w:szCs w:val="20"/>
                <w:lang w:eastAsia="en-AU"/>
              </w:rPr>
              <w:t>Gender</w:t>
            </w:r>
          </w:p>
        </w:tc>
        <w:tc>
          <w:tcPr>
            <w:tcW w:w="0" w:type="auto"/>
            <w:tcBorders>
              <w:top w:val="single" w:sz="4" w:space="0" w:color="auto"/>
              <w:left w:val="nil"/>
              <w:bottom w:val="nil"/>
              <w:right w:val="nil"/>
            </w:tcBorders>
            <w:shd w:val="clear" w:color="auto" w:fill="auto"/>
            <w:noWrap/>
            <w:hideMark/>
          </w:tcPr>
          <w:p w14:paraId="32E904D6" w14:textId="77777777" w:rsidR="00652BB5" w:rsidRPr="00D63CE7" w:rsidRDefault="00652BB5" w:rsidP="008521FE">
            <w:pPr>
              <w:spacing w:after="0" w:line="240" w:lineRule="auto"/>
              <w:jc w:val="right"/>
              <w:rPr>
                <w:rFonts w:asciiTheme="majorBidi" w:eastAsia="Times New Roman" w:hAnsiTheme="majorBidi" w:cstheme="majorBidi"/>
                <w:i/>
                <w:iCs/>
                <w:color w:val="000000" w:themeColor="text1"/>
                <w:sz w:val="20"/>
                <w:szCs w:val="20"/>
                <w:lang w:eastAsia="en-AU"/>
              </w:rPr>
            </w:pPr>
          </w:p>
        </w:tc>
        <w:tc>
          <w:tcPr>
            <w:tcW w:w="0" w:type="auto"/>
            <w:tcBorders>
              <w:top w:val="single" w:sz="4" w:space="0" w:color="auto"/>
              <w:left w:val="nil"/>
              <w:bottom w:val="nil"/>
              <w:right w:val="nil"/>
            </w:tcBorders>
            <w:shd w:val="clear" w:color="auto" w:fill="auto"/>
            <w:noWrap/>
            <w:hideMark/>
          </w:tcPr>
          <w:p w14:paraId="306B4236" w14:textId="77777777"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p>
        </w:tc>
      </w:tr>
      <w:tr w:rsidR="00D63CE7" w:rsidRPr="00D63CE7" w14:paraId="031587B5" w14:textId="77777777" w:rsidTr="00AD1E1F">
        <w:trPr>
          <w:trHeight w:val="240"/>
        </w:trPr>
        <w:tc>
          <w:tcPr>
            <w:tcW w:w="0" w:type="auto"/>
            <w:tcBorders>
              <w:top w:val="nil"/>
              <w:left w:val="nil"/>
              <w:bottom w:val="nil"/>
              <w:right w:val="nil"/>
            </w:tcBorders>
            <w:shd w:val="clear" w:color="auto" w:fill="auto"/>
            <w:noWrap/>
            <w:hideMark/>
          </w:tcPr>
          <w:p w14:paraId="109B3141" w14:textId="77777777"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Female</w:t>
            </w:r>
          </w:p>
        </w:tc>
        <w:tc>
          <w:tcPr>
            <w:tcW w:w="0" w:type="auto"/>
            <w:tcBorders>
              <w:top w:val="nil"/>
              <w:left w:val="nil"/>
              <w:bottom w:val="nil"/>
              <w:right w:val="nil"/>
            </w:tcBorders>
            <w:shd w:val="clear" w:color="auto" w:fill="auto"/>
            <w:noWrap/>
            <w:hideMark/>
          </w:tcPr>
          <w:p w14:paraId="2CBD35D9" w14:textId="1FABDA72"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82</w:t>
            </w:r>
          </w:p>
        </w:tc>
        <w:tc>
          <w:tcPr>
            <w:tcW w:w="0" w:type="auto"/>
            <w:tcBorders>
              <w:top w:val="nil"/>
              <w:left w:val="nil"/>
              <w:bottom w:val="nil"/>
              <w:right w:val="nil"/>
            </w:tcBorders>
            <w:shd w:val="clear" w:color="auto" w:fill="auto"/>
            <w:noWrap/>
          </w:tcPr>
          <w:p w14:paraId="71C79840" w14:textId="12354674" w:rsidR="00652BB5" w:rsidRPr="00D63CE7" w:rsidRDefault="008050C9"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48%</w:t>
            </w:r>
          </w:p>
        </w:tc>
      </w:tr>
      <w:tr w:rsidR="00D63CE7" w:rsidRPr="00D63CE7" w14:paraId="4E141DCC" w14:textId="77777777" w:rsidTr="00AD1E1F">
        <w:trPr>
          <w:trHeight w:val="240"/>
        </w:trPr>
        <w:tc>
          <w:tcPr>
            <w:tcW w:w="0" w:type="auto"/>
            <w:tcBorders>
              <w:top w:val="nil"/>
              <w:left w:val="nil"/>
              <w:bottom w:val="nil"/>
              <w:right w:val="nil"/>
            </w:tcBorders>
            <w:shd w:val="clear" w:color="auto" w:fill="auto"/>
            <w:noWrap/>
            <w:hideMark/>
          </w:tcPr>
          <w:p w14:paraId="6C03E81E" w14:textId="77777777"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Male</w:t>
            </w:r>
          </w:p>
        </w:tc>
        <w:tc>
          <w:tcPr>
            <w:tcW w:w="0" w:type="auto"/>
            <w:tcBorders>
              <w:top w:val="nil"/>
              <w:left w:val="nil"/>
              <w:bottom w:val="nil"/>
              <w:right w:val="nil"/>
            </w:tcBorders>
            <w:shd w:val="clear" w:color="auto" w:fill="auto"/>
            <w:noWrap/>
            <w:hideMark/>
          </w:tcPr>
          <w:p w14:paraId="6CECBE09" w14:textId="4E035A84"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83</w:t>
            </w:r>
          </w:p>
        </w:tc>
        <w:tc>
          <w:tcPr>
            <w:tcW w:w="0" w:type="auto"/>
            <w:tcBorders>
              <w:top w:val="nil"/>
              <w:left w:val="nil"/>
              <w:bottom w:val="nil"/>
              <w:right w:val="nil"/>
            </w:tcBorders>
            <w:shd w:val="clear" w:color="auto" w:fill="auto"/>
            <w:noWrap/>
          </w:tcPr>
          <w:p w14:paraId="514348D8" w14:textId="2E970AF4" w:rsidR="00652BB5" w:rsidRPr="00D63CE7" w:rsidRDefault="00A51F0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49%</w:t>
            </w:r>
          </w:p>
        </w:tc>
      </w:tr>
      <w:tr w:rsidR="00D63CE7" w:rsidRPr="00D63CE7" w14:paraId="6518B5DD" w14:textId="77777777" w:rsidTr="00AD1E1F">
        <w:trPr>
          <w:trHeight w:val="240"/>
        </w:trPr>
        <w:tc>
          <w:tcPr>
            <w:tcW w:w="0" w:type="auto"/>
            <w:tcBorders>
              <w:top w:val="nil"/>
              <w:left w:val="nil"/>
              <w:bottom w:val="dashed" w:sz="4" w:space="0" w:color="auto"/>
              <w:right w:val="nil"/>
            </w:tcBorders>
            <w:shd w:val="clear" w:color="auto" w:fill="auto"/>
            <w:noWrap/>
            <w:hideMark/>
          </w:tcPr>
          <w:p w14:paraId="74C7FF10" w14:textId="6105D87B"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Other</w:t>
            </w:r>
          </w:p>
        </w:tc>
        <w:tc>
          <w:tcPr>
            <w:tcW w:w="0" w:type="auto"/>
            <w:tcBorders>
              <w:top w:val="nil"/>
              <w:left w:val="nil"/>
              <w:bottom w:val="dashed" w:sz="4" w:space="0" w:color="auto"/>
              <w:right w:val="nil"/>
            </w:tcBorders>
            <w:shd w:val="clear" w:color="auto" w:fill="auto"/>
            <w:noWrap/>
            <w:hideMark/>
          </w:tcPr>
          <w:p w14:paraId="3790EE7E" w14:textId="41C95481"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w:t>
            </w:r>
          </w:p>
        </w:tc>
        <w:tc>
          <w:tcPr>
            <w:tcW w:w="0" w:type="auto"/>
            <w:tcBorders>
              <w:top w:val="nil"/>
              <w:left w:val="nil"/>
              <w:bottom w:val="dashed" w:sz="4" w:space="0" w:color="auto"/>
              <w:right w:val="nil"/>
            </w:tcBorders>
            <w:shd w:val="clear" w:color="auto" w:fill="auto"/>
            <w:noWrap/>
          </w:tcPr>
          <w:p w14:paraId="4E1A1DFB" w14:textId="37DC49D6" w:rsidR="00652BB5" w:rsidRPr="00D63CE7" w:rsidRDefault="00A51F0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r w:rsidR="007949F3" w:rsidRPr="00D63CE7">
              <w:rPr>
                <w:rFonts w:asciiTheme="majorBidi" w:eastAsia="Times New Roman" w:hAnsiTheme="majorBidi" w:cstheme="majorBidi"/>
                <w:color w:val="000000" w:themeColor="text1"/>
                <w:sz w:val="20"/>
                <w:szCs w:val="20"/>
                <w:lang w:eastAsia="en-AU"/>
              </w:rPr>
              <w:t>8</w:t>
            </w:r>
            <w:r w:rsidRPr="00D63CE7">
              <w:rPr>
                <w:rFonts w:asciiTheme="majorBidi" w:eastAsia="Times New Roman" w:hAnsiTheme="majorBidi" w:cstheme="majorBidi"/>
                <w:color w:val="000000" w:themeColor="text1"/>
                <w:sz w:val="20"/>
                <w:szCs w:val="20"/>
                <w:lang w:eastAsia="en-AU"/>
              </w:rPr>
              <w:t>%</w:t>
            </w:r>
          </w:p>
        </w:tc>
      </w:tr>
      <w:tr w:rsidR="00D63CE7" w:rsidRPr="00D63CE7" w14:paraId="2E96B303" w14:textId="77777777" w:rsidTr="00AD1E1F">
        <w:trPr>
          <w:trHeight w:val="240"/>
        </w:trPr>
        <w:tc>
          <w:tcPr>
            <w:tcW w:w="0" w:type="auto"/>
            <w:tcBorders>
              <w:top w:val="nil"/>
              <w:left w:val="nil"/>
              <w:bottom w:val="nil"/>
              <w:right w:val="nil"/>
            </w:tcBorders>
            <w:shd w:val="clear" w:color="auto" w:fill="auto"/>
            <w:noWrap/>
            <w:hideMark/>
          </w:tcPr>
          <w:p w14:paraId="0005C81D" w14:textId="77777777"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Total sample size (</w:t>
            </w:r>
            <w:r w:rsidRPr="00D63CE7">
              <w:rPr>
                <w:rFonts w:asciiTheme="majorBidi" w:eastAsia="Times New Roman" w:hAnsiTheme="majorBidi" w:cstheme="majorBidi"/>
                <w:b/>
                <w:bCs/>
                <w:i/>
                <w:iCs/>
                <w:color w:val="000000" w:themeColor="text1"/>
                <w:sz w:val="20"/>
                <w:szCs w:val="20"/>
                <w:lang w:eastAsia="en-AU"/>
              </w:rPr>
              <w:t>N</w:t>
            </w:r>
            <w:r w:rsidRPr="00D63CE7">
              <w:rPr>
                <w:rFonts w:asciiTheme="majorBidi" w:eastAsia="Times New Roman" w:hAnsiTheme="majorBidi" w:cstheme="majorBidi"/>
                <w:color w:val="000000" w:themeColor="text1"/>
                <w:sz w:val="20"/>
                <w:szCs w:val="20"/>
                <w:lang w:eastAsia="en-AU"/>
              </w:rPr>
              <w:t>):</w:t>
            </w:r>
          </w:p>
        </w:tc>
        <w:tc>
          <w:tcPr>
            <w:tcW w:w="0" w:type="auto"/>
            <w:tcBorders>
              <w:top w:val="nil"/>
              <w:left w:val="nil"/>
              <w:bottom w:val="nil"/>
              <w:right w:val="nil"/>
            </w:tcBorders>
            <w:shd w:val="clear" w:color="auto" w:fill="auto"/>
            <w:noWrap/>
            <w:hideMark/>
          </w:tcPr>
          <w:p w14:paraId="78DAB86E" w14:textId="76CC20E0" w:rsidR="00652BB5" w:rsidRPr="00D63CE7" w:rsidRDefault="00652BB5" w:rsidP="008521FE">
            <w:pPr>
              <w:spacing w:after="0" w:line="240" w:lineRule="auto"/>
              <w:jc w:val="right"/>
              <w:rPr>
                <w:rFonts w:asciiTheme="majorBidi" w:eastAsia="Times New Roman" w:hAnsiTheme="majorBidi" w:cstheme="majorBidi"/>
                <w:b/>
                <w:bCs/>
                <w:color w:val="000000" w:themeColor="text1"/>
                <w:sz w:val="20"/>
                <w:szCs w:val="20"/>
                <w:lang w:eastAsia="en-AU"/>
              </w:rPr>
            </w:pPr>
            <w:r w:rsidRPr="00D63CE7">
              <w:rPr>
                <w:rFonts w:asciiTheme="majorBidi" w:eastAsia="Times New Roman" w:hAnsiTheme="majorBidi" w:cstheme="majorBidi"/>
                <w:b/>
                <w:bCs/>
                <w:color w:val="000000" w:themeColor="text1"/>
                <w:sz w:val="20"/>
                <w:szCs w:val="20"/>
                <w:lang w:eastAsia="en-AU"/>
              </w:rPr>
              <w:t>168</w:t>
            </w:r>
          </w:p>
        </w:tc>
        <w:tc>
          <w:tcPr>
            <w:tcW w:w="0" w:type="auto"/>
            <w:tcBorders>
              <w:top w:val="nil"/>
              <w:left w:val="nil"/>
              <w:bottom w:val="nil"/>
              <w:right w:val="nil"/>
            </w:tcBorders>
            <w:shd w:val="clear" w:color="auto" w:fill="auto"/>
            <w:noWrap/>
          </w:tcPr>
          <w:p w14:paraId="79E24121" w14:textId="77777777" w:rsidR="00652BB5" w:rsidRPr="00D63CE7" w:rsidRDefault="00652BB5" w:rsidP="008521FE">
            <w:pPr>
              <w:spacing w:after="0" w:line="240" w:lineRule="auto"/>
              <w:jc w:val="right"/>
              <w:rPr>
                <w:rFonts w:asciiTheme="majorBidi" w:eastAsia="Times New Roman" w:hAnsiTheme="majorBidi" w:cstheme="majorBidi"/>
                <w:b/>
                <w:bCs/>
                <w:color w:val="000000" w:themeColor="text1"/>
                <w:sz w:val="20"/>
                <w:szCs w:val="20"/>
                <w:lang w:eastAsia="en-AU"/>
              </w:rPr>
            </w:pPr>
          </w:p>
        </w:tc>
      </w:tr>
      <w:tr w:rsidR="00D63CE7" w:rsidRPr="00D63CE7" w14:paraId="2E0841F7" w14:textId="77777777" w:rsidTr="00AD1E1F">
        <w:trPr>
          <w:trHeight w:val="240"/>
        </w:trPr>
        <w:tc>
          <w:tcPr>
            <w:tcW w:w="0" w:type="auto"/>
            <w:tcBorders>
              <w:top w:val="nil"/>
              <w:left w:val="nil"/>
              <w:bottom w:val="nil"/>
              <w:right w:val="nil"/>
            </w:tcBorders>
            <w:shd w:val="clear" w:color="auto" w:fill="auto"/>
            <w:noWrap/>
            <w:hideMark/>
          </w:tcPr>
          <w:p w14:paraId="665E3A74"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r w:rsidRPr="00D63CE7">
              <w:rPr>
                <w:rFonts w:asciiTheme="majorBidi" w:eastAsia="Times New Roman" w:hAnsiTheme="majorBidi" w:cstheme="majorBidi"/>
                <w:i/>
                <w:iCs/>
                <w:color w:val="000000" w:themeColor="text1"/>
                <w:sz w:val="20"/>
                <w:szCs w:val="20"/>
                <w:lang w:eastAsia="en-AU"/>
              </w:rPr>
              <w:t>Age</w:t>
            </w:r>
          </w:p>
        </w:tc>
        <w:tc>
          <w:tcPr>
            <w:tcW w:w="0" w:type="auto"/>
            <w:tcBorders>
              <w:top w:val="nil"/>
              <w:left w:val="nil"/>
              <w:bottom w:val="nil"/>
              <w:right w:val="nil"/>
            </w:tcBorders>
            <w:shd w:val="clear" w:color="auto" w:fill="auto"/>
            <w:noWrap/>
            <w:hideMark/>
          </w:tcPr>
          <w:p w14:paraId="47F54F1A"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p>
        </w:tc>
        <w:tc>
          <w:tcPr>
            <w:tcW w:w="0" w:type="auto"/>
            <w:tcBorders>
              <w:top w:val="nil"/>
              <w:left w:val="nil"/>
              <w:bottom w:val="nil"/>
              <w:right w:val="nil"/>
            </w:tcBorders>
            <w:shd w:val="clear" w:color="auto" w:fill="auto"/>
            <w:noWrap/>
          </w:tcPr>
          <w:p w14:paraId="28E885EB" w14:textId="77777777"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p>
        </w:tc>
      </w:tr>
      <w:tr w:rsidR="00D63CE7" w:rsidRPr="00D63CE7" w14:paraId="19028EEC" w14:textId="77777777" w:rsidTr="00AD1E1F">
        <w:trPr>
          <w:trHeight w:val="240"/>
        </w:trPr>
        <w:tc>
          <w:tcPr>
            <w:tcW w:w="0" w:type="auto"/>
            <w:tcBorders>
              <w:top w:val="nil"/>
              <w:left w:val="nil"/>
              <w:bottom w:val="nil"/>
              <w:right w:val="nil"/>
            </w:tcBorders>
            <w:shd w:val="clear" w:color="auto" w:fill="auto"/>
            <w:noWrap/>
            <w:hideMark/>
          </w:tcPr>
          <w:p w14:paraId="0DD77A0C" w14:textId="4CFFEDE7"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18-24</w:t>
            </w:r>
          </w:p>
        </w:tc>
        <w:tc>
          <w:tcPr>
            <w:tcW w:w="0" w:type="auto"/>
            <w:tcBorders>
              <w:top w:val="nil"/>
              <w:left w:val="nil"/>
              <w:bottom w:val="nil"/>
              <w:right w:val="nil"/>
            </w:tcBorders>
            <w:shd w:val="clear" w:color="auto" w:fill="auto"/>
            <w:noWrap/>
            <w:hideMark/>
          </w:tcPr>
          <w:p w14:paraId="1E71E59E" w14:textId="31E454C3"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38</w:t>
            </w:r>
          </w:p>
        </w:tc>
        <w:tc>
          <w:tcPr>
            <w:tcW w:w="0" w:type="auto"/>
            <w:tcBorders>
              <w:top w:val="nil"/>
              <w:left w:val="nil"/>
              <w:bottom w:val="nil"/>
              <w:right w:val="nil"/>
            </w:tcBorders>
            <w:shd w:val="clear" w:color="auto" w:fill="auto"/>
            <w:noWrap/>
          </w:tcPr>
          <w:p w14:paraId="1282AE46" w14:textId="2C9F6B6F" w:rsidR="00652BB5" w:rsidRPr="00D63CE7" w:rsidRDefault="00A51F0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22.6%</w:t>
            </w:r>
          </w:p>
        </w:tc>
      </w:tr>
      <w:tr w:rsidR="00D63CE7" w:rsidRPr="00D63CE7" w14:paraId="6C3A00B0" w14:textId="77777777" w:rsidTr="00AD1E1F">
        <w:trPr>
          <w:trHeight w:val="240"/>
        </w:trPr>
        <w:tc>
          <w:tcPr>
            <w:tcW w:w="0" w:type="auto"/>
            <w:tcBorders>
              <w:top w:val="nil"/>
              <w:left w:val="nil"/>
              <w:bottom w:val="nil"/>
              <w:right w:val="nil"/>
            </w:tcBorders>
            <w:shd w:val="clear" w:color="auto" w:fill="auto"/>
            <w:noWrap/>
            <w:hideMark/>
          </w:tcPr>
          <w:p w14:paraId="1231C1AA" w14:textId="781893A1"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25-34</w:t>
            </w:r>
          </w:p>
        </w:tc>
        <w:tc>
          <w:tcPr>
            <w:tcW w:w="0" w:type="auto"/>
            <w:tcBorders>
              <w:top w:val="nil"/>
              <w:left w:val="nil"/>
              <w:bottom w:val="nil"/>
              <w:right w:val="nil"/>
            </w:tcBorders>
            <w:shd w:val="clear" w:color="auto" w:fill="auto"/>
            <w:noWrap/>
            <w:hideMark/>
          </w:tcPr>
          <w:p w14:paraId="19DF46A4" w14:textId="691DA858"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47</w:t>
            </w:r>
          </w:p>
        </w:tc>
        <w:tc>
          <w:tcPr>
            <w:tcW w:w="0" w:type="auto"/>
            <w:tcBorders>
              <w:top w:val="nil"/>
              <w:left w:val="nil"/>
              <w:bottom w:val="nil"/>
              <w:right w:val="nil"/>
            </w:tcBorders>
            <w:shd w:val="clear" w:color="auto" w:fill="auto"/>
            <w:noWrap/>
          </w:tcPr>
          <w:p w14:paraId="25A5B7AE" w14:textId="4649CD93" w:rsidR="00652BB5" w:rsidRPr="00D63CE7" w:rsidRDefault="00A51F0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27.9%</w:t>
            </w:r>
          </w:p>
        </w:tc>
      </w:tr>
      <w:tr w:rsidR="00D63CE7" w:rsidRPr="00D63CE7" w14:paraId="70F4E575" w14:textId="77777777" w:rsidTr="00AD1E1F">
        <w:trPr>
          <w:trHeight w:val="240"/>
        </w:trPr>
        <w:tc>
          <w:tcPr>
            <w:tcW w:w="0" w:type="auto"/>
            <w:tcBorders>
              <w:top w:val="nil"/>
              <w:left w:val="nil"/>
              <w:bottom w:val="nil"/>
              <w:right w:val="nil"/>
            </w:tcBorders>
            <w:shd w:val="clear" w:color="auto" w:fill="auto"/>
            <w:noWrap/>
            <w:hideMark/>
          </w:tcPr>
          <w:p w14:paraId="08395C06" w14:textId="23F92E67" w:rsidR="00652BB5" w:rsidRPr="00D63CE7" w:rsidRDefault="00652BB5" w:rsidP="008521FE">
            <w:pPr>
              <w:tabs>
                <w:tab w:val="right" w:pos="5711"/>
              </w:tabs>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35-44</w:t>
            </w:r>
            <w:r w:rsidRPr="00D63CE7">
              <w:rPr>
                <w:rFonts w:asciiTheme="majorBidi" w:eastAsia="Times New Roman" w:hAnsiTheme="majorBidi" w:cstheme="majorBidi"/>
                <w:color w:val="000000" w:themeColor="text1"/>
                <w:sz w:val="20"/>
                <w:szCs w:val="20"/>
                <w:lang w:eastAsia="en-AU"/>
              </w:rPr>
              <w:tab/>
            </w:r>
          </w:p>
        </w:tc>
        <w:tc>
          <w:tcPr>
            <w:tcW w:w="0" w:type="auto"/>
            <w:tcBorders>
              <w:top w:val="nil"/>
              <w:left w:val="nil"/>
              <w:bottom w:val="nil"/>
              <w:right w:val="nil"/>
            </w:tcBorders>
            <w:shd w:val="clear" w:color="auto" w:fill="auto"/>
            <w:noWrap/>
            <w:hideMark/>
          </w:tcPr>
          <w:p w14:paraId="1B8BFDDE" w14:textId="266BDF01"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43</w:t>
            </w:r>
          </w:p>
        </w:tc>
        <w:tc>
          <w:tcPr>
            <w:tcW w:w="0" w:type="auto"/>
            <w:tcBorders>
              <w:top w:val="nil"/>
              <w:left w:val="nil"/>
              <w:bottom w:val="nil"/>
              <w:right w:val="nil"/>
            </w:tcBorders>
            <w:shd w:val="clear" w:color="auto" w:fill="auto"/>
            <w:noWrap/>
          </w:tcPr>
          <w:p w14:paraId="6496DD27" w14:textId="21365161" w:rsidR="00652BB5" w:rsidRPr="00D63CE7" w:rsidRDefault="00A51F0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25.6%</w:t>
            </w:r>
          </w:p>
        </w:tc>
      </w:tr>
      <w:tr w:rsidR="00D63CE7" w:rsidRPr="00D63CE7" w14:paraId="10CD4D77" w14:textId="77777777" w:rsidTr="00AD1E1F">
        <w:trPr>
          <w:trHeight w:val="240"/>
        </w:trPr>
        <w:tc>
          <w:tcPr>
            <w:tcW w:w="0" w:type="auto"/>
            <w:tcBorders>
              <w:top w:val="nil"/>
              <w:left w:val="nil"/>
              <w:bottom w:val="nil"/>
              <w:right w:val="nil"/>
            </w:tcBorders>
            <w:shd w:val="clear" w:color="auto" w:fill="auto"/>
            <w:noWrap/>
            <w:hideMark/>
          </w:tcPr>
          <w:p w14:paraId="7E13A612" w14:textId="2C2CD832"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45-54</w:t>
            </w:r>
          </w:p>
        </w:tc>
        <w:tc>
          <w:tcPr>
            <w:tcW w:w="0" w:type="auto"/>
            <w:tcBorders>
              <w:top w:val="nil"/>
              <w:left w:val="nil"/>
              <w:bottom w:val="nil"/>
              <w:right w:val="nil"/>
            </w:tcBorders>
            <w:shd w:val="clear" w:color="auto" w:fill="auto"/>
            <w:noWrap/>
            <w:hideMark/>
          </w:tcPr>
          <w:p w14:paraId="52D70862" w14:textId="40EEE57C"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19</w:t>
            </w:r>
          </w:p>
        </w:tc>
        <w:tc>
          <w:tcPr>
            <w:tcW w:w="0" w:type="auto"/>
            <w:tcBorders>
              <w:top w:val="nil"/>
              <w:left w:val="nil"/>
              <w:bottom w:val="nil"/>
              <w:right w:val="nil"/>
            </w:tcBorders>
            <w:shd w:val="clear" w:color="auto" w:fill="auto"/>
            <w:noWrap/>
          </w:tcPr>
          <w:p w14:paraId="1E697D95" w14:textId="23993D42" w:rsidR="00652BB5" w:rsidRPr="00D63CE7" w:rsidRDefault="008C3782"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11.3%</w:t>
            </w:r>
          </w:p>
        </w:tc>
      </w:tr>
      <w:tr w:rsidR="00D63CE7" w:rsidRPr="00D63CE7" w14:paraId="676D8273" w14:textId="77777777" w:rsidTr="00AD1E1F">
        <w:trPr>
          <w:trHeight w:val="240"/>
        </w:trPr>
        <w:tc>
          <w:tcPr>
            <w:tcW w:w="0" w:type="auto"/>
            <w:tcBorders>
              <w:top w:val="nil"/>
              <w:left w:val="nil"/>
              <w:bottom w:val="nil"/>
              <w:right w:val="nil"/>
            </w:tcBorders>
            <w:shd w:val="clear" w:color="auto" w:fill="auto"/>
            <w:noWrap/>
            <w:hideMark/>
          </w:tcPr>
          <w:p w14:paraId="2F21854E" w14:textId="0497B03E"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55-64</w:t>
            </w:r>
          </w:p>
        </w:tc>
        <w:tc>
          <w:tcPr>
            <w:tcW w:w="0" w:type="auto"/>
            <w:tcBorders>
              <w:top w:val="nil"/>
              <w:left w:val="nil"/>
              <w:bottom w:val="nil"/>
              <w:right w:val="nil"/>
            </w:tcBorders>
            <w:shd w:val="clear" w:color="auto" w:fill="auto"/>
            <w:noWrap/>
          </w:tcPr>
          <w:p w14:paraId="3403C838" w14:textId="52E55CE1"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12</w:t>
            </w:r>
          </w:p>
        </w:tc>
        <w:tc>
          <w:tcPr>
            <w:tcW w:w="0" w:type="auto"/>
            <w:tcBorders>
              <w:top w:val="nil"/>
              <w:left w:val="nil"/>
              <w:bottom w:val="nil"/>
              <w:right w:val="nil"/>
            </w:tcBorders>
            <w:shd w:val="clear" w:color="auto" w:fill="auto"/>
            <w:noWrap/>
          </w:tcPr>
          <w:p w14:paraId="1024DFBE" w14:textId="124639B8" w:rsidR="00652BB5" w:rsidRPr="00D63CE7" w:rsidRDefault="006F245C"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7.1%</w:t>
            </w:r>
          </w:p>
        </w:tc>
      </w:tr>
      <w:tr w:rsidR="00D63CE7" w:rsidRPr="00D63CE7" w14:paraId="29D46381" w14:textId="77777777" w:rsidTr="00AD1E1F">
        <w:trPr>
          <w:trHeight w:val="240"/>
        </w:trPr>
        <w:tc>
          <w:tcPr>
            <w:tcW w:w="0" w:type="auto"/>
            <w:tcBorders>
              <w:top w:val="nil"/>
              <w:left w:val="nil"/>
              <w:bottom w:val="nil"/>
              <w:right w:val="nil"/>
            </w:tcBorders>
            <w:shd w:val="clear" w:color="auto" w:fill="auto"/>
            <w:noWrap/>
            <w:hideMark/>
          </w:tcPr>
          <w:p w14:paraId="6F3275C1" w14:textId="327B56DE"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65-74</w:t>
            </w:r>
          </w:p>
        </w:tc>
        <w:tc>
          <w:tcPr>
            <w:tcW w:w="0" w:type="auto"/>
            <w:tcBorders>
              <w:top w:val="nil"/>
              <w:left w:val="nil"/>
              <w:bottom w:val="nil"/>
              <w:right w:val="nil"/>
            </w:tcBorders>
            <w:shd w:val="clear" w:color="auto" w:fill="auto"/>
            <w:noWrap/>
          </w:tcPr>
          <w:p w14:paraId="7DDC503D" w14:textId="509CC16C"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w:t>
            </w:r>
          </w:p>
        </w:tc>
        <w:tc>
          <w:tcPr>
            <w:tcW w:w="0" w:type="auto"/>
            <w:tcBorders>
              <w:top w:val="nil"/>
              <w:left w:val="nil"/>
              <w:bottom w:val="nil"/>
              <w:right w:val="nil"/>
            </w:tcBorders>
            <w:shd w:val="clear" w:color="auto" w:fill="auto"/>
            <w:noWrap/>
          </w:tcPr>
          <w:p w14:paraId="07FF405B" w14:textId="3F725BBE" w:rsidR="00652BB5" w:rsidRPr="00D63CE7" w:rsidRDefault="0052536F"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4.8%</w:t>
            </w:r>
          </w:p>
        </w:tc>
      </w:tr>
      <w:tr w:rsidR="00D63CE7" w:rsidRPr="00D63CE7" w14:paraId="30316265" w14:textId="77777777" w:rsidTr="00AD1E1F">
        <w:trPr>
          <w:trHeight w:val="240"/>
        </w:trPr>
        <w:tc>
          <w:tcPr>
            <w:tcW w:w="0" w:type="auto"/>
            <w:tcBorders>
              <w:top w:val="nil"/>
              <w:left w:val="nil"/>
              <w:bottom w:val="dashed" w:sz="4" w:space="0" w:color="auto"/>
              <w:right w:val="nil"/>
            </w:tcBorders>
            <w:shd w:val="clear" w:color="auto" w:fill="auto"/>
            <w:noWrap/>
            <w:hideMark/>
          </w:tcPr>
          <w:p w14:paraId="53FA1105" w14:textId="35C16F3A"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 75</w:t>
            </w:r>
          </w:p>
        </w:tc>
        <w:tc>
          <w:tcPr>
            <w:tcW w:w="0" w:type="auto"/>
            <w:tcBorders>
              <w:top w:val="nil"/>
              <w:left w:val="nil"/>
              <w:bottom w:val="dashed" w:sz="4" w:space="0" w:color="auto"/>
              <w:right w:val="nil"/>
            </w:tcBorders>
            <w:shd w:val="clear" w:color="auto" w:fill="auto"/>
            <w:noWrap/>
          </w:tcPr>
          <w:p w14:paraId="3B6BDFC2" w14:textId="42699060"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p>
        </w:tc>
        <w:tc>
          <w:tcPr>
            <w:tcW w:w="0" w:type="auto"/>
            <w:tcBorders>
              <w:top w:val="nil"/>
              <w:left w:val="nil"/>
              <w:bottom w:val="dashed" w:sz="4" w:space="0" w:color="auto"/>
              <w:right w:val="nil"/>
            </w:tcBorders>
            <w:shd w:val="clear" w:color="auto" w:fill="auto"/>
            <w:noWrap/>
          </w:tcPr>
          <w:p w14:paraId="3473E161" w14:textId="4F0109F2" w:rsidR="00652BB5" w:rsidRPr="00D63CE7" w:rsidRDefault="0052536F"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0.6%</w:t>
            </w:r>
          </w:p>
        </w:tc>
      </w:tr>
      <w:tr w:rsidR="00D63CE7" w:rsidRPr="00D63CE7" w14:paraId="0E9E6801" w14:textId="77777777" w:rsidTr="00AD1E1F">
        <w:trPr>
          <w:trHeight w:val="240"/>
        </w:trPr>
        <w:tc>
          <w:tcPr>
            <w:tcW w:w="0" w:type="auto"/>
            <w:tcBorders>
              <w:top w:val="nil"/>
              <w:left w:val="nil"/>
              <w:right w:val="nil"/>
            </w:tcBorders>
            <w:shd w:val="clear" w:color="auto" w:fill="auto"/>
            <w:noWrap/>
          </w:tcPr>
          <w:p w14:paraId="46309C83" w14:textId="15DE4248"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i/>
                <w:iCs/>
                <w:color w:val="000000" w:themeColor="text1"/>
                <w:sz w:val="20"/>
                <w:szCs w:val="20"/>
                <w:lang w:eastAsia="en-AU"/>
              </w:rPr>
              <w:t>Family status</w:t>
            </w:r>
          </w:p>
        </w:tc>
        <w:tc>
          <w:tcPr>
            <w:tcW w:w="0" w:type="auto"/>
            <w:tcBorders>
              <w:top w:val="nil"/>
              <w:left w:val="nil"/>
              <w:right w:val="nil"/>
            </w:tcBorders>
            <w:shd w:val="clear" w:color="auto" w:fill="auto"/>
            <w:noWrap/>
          </w:tcPr>
          <w:p w14:paraId="51F11884" w14:textId="77777777"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p>
        </w:tc>
        <w:tc>
          <w:tcPr>
            <w:tcW w:w="0" w:type="auto"/>
            <w:tcBorders>
              <w:top w:val="nil"/>
              <w:left w:val="nil"/>
              <w:right w:val="nil"/>
            </w:tcBorders>
            <w:shd w:val="clear" w:color="auto" w:fill="auto"/>
            <w:noWrap/>
          </w:tcPr>
          <w:p w14:paraId="2946725F" w14:textId="77777777"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p>
        </w:tc>
      </w:tr>
      <w:tr w:rsidR="00D63CE7" w:rsidRPr="00D63CE7" w14:paraId="42A5F2C8" w14:textId="77777777" w:rsidTr="00AD1E1F">
        <w:trPr>
          <w:trHeight w:val="240"/>
        </w:trPr>
        <w:tc>
          <w:tcPr>
            <w:tcW w:w="0" w:type="auto"/>
            <w:tcBorders>
              <w:top w:val="nil"/>
              <w:left w:val="nil"/>
              <w:right w:val="nil"/>
            </w:tcBorders>
            <w:shd w:val="clear" w:color="auto" w:fill="auto"/>
            <w:noWrap/>
          </w:tcPr>
          <w:p w14:paraId="136DE341" w14:textId="0AEBFE69"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Couple, no children</w:t>
            </w:r>
          </w:p>
        </w:tc>
        <w:tc>
          <w:tcPr>
            <w:tcW w:w="0" w:type="auto"/>
            <w:tcBorders>
              <w:top w:val="nil"/>
              <w:left w:val="nil"/>
              <w:right w:val="nil"/>
            </w:tcBorders>
            <w:shd w:val="clear" w:color="auto" w:fill="auto"/>
            <w:noWrap/>
          </w:tcPr>
          <w:p w14:paraId="79B3EFBA" w14:textId="1B7D92C4"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28</w:t>
            </w:r>
          </w:p>
        </w:tc>
        <w:tc>
          <w:tcPr>
            <w:tcW w:w="0" w:type="auto"/>
            <w:tcBorders>
              <w:top w:val="nil"/>
              <w:left w:val="nil"/>
              <w:right w:val="nil"/>
            </w:tcBorders>
            <w:shd w:val="clear" w:color="auto" w:fill="auto"/>
            <w:noWrap/>
          </w:tcPr>
          <w:p w14:paraId="0700BED7" w14:textId="1C6906E4" w:rsidR="00652BB5" w:rsidRPr="00D63CE7" w:rsidRDefault="0052536F"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16.6%</w:t>
            </w:r>
          </w:p>
        </w:tc>
      </w:tr>
      <w:tr w:rsidR="00D63CE7" w:rsidRPr="00D63CE7" w14:paraId="183794F2" w14:textId="77777777" w:rsidTr="00AD1E1F">
        <w:trPr>
          <w:trHeight w:val="240"/>
        </w:trPr>
        <w:tc>
          <w:tcPr>
            <w:tcW w:w="0" w:type="auto"/>
            <w:tcBorders>
              <w:top w:val="nil"/>
              <w:left w:val="nil"/>
              <w:right w:val="nil"/>
            </w:tcBorders>
            <w:shd w:val="clear" w:color="auto" w:fill="auto"/>
            <w:noWrap/>
          </w:tcPr>
          <w:p w14:paraId="54A5BC39" w14:textId="39A1D30D"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Family/single parent with children</w:t>
            </w:r>
          </w:p>
        </w:tc>
        <w:tc>
          <w:tcPr>
            <w:tcW w:w="0" w:type="auto"/>
            <w:tcBorders>
              <w:top w:val="nil"/>
              <w:left w:val="nil"/>
              <w:right w:val="nil"/>
            </w:tcBorders>
            <w:shd w:val="clear" w:color="auto" w:fill="auto"/>
            <w:noWrap/>
          </w:tcPr>
          <w:p w14:paraId="7532A6F4" w14:textId="4652BBFC"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53</w:t>
            </w:r>
          </w:p>
        </w:tc>
        <w:tc>
          <w:tcPr>
            <w:tcW w:w="0" w:type="auto"/>
            <w:tcBorders>
              <w:top w:val="nil"/>
              <w:left w:val="nil"/>
              <w:right w:val="nil"/>
            </w:tcBorders>
            <w:shd w:val="clear" w:color="auto" w:fill="auto"/>
            <w:noWrap/>
          </w:tcPr>
          <w:p w14:paraId="333BCD16" w14:textId="101F25D3" w:rsidR="00652BB5" w:rsidRPr="00D63CE7" w:rsidRDefault="0052536F"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31.5%</w:t>
            </w:r>
          </w:p>
        </w:tc>
      </w:tr>
      <w:tr w:rsidR="00D63CE7" w:rsidRPr="00D63CE7" w14:paraId="3A1F4948" w14:textId="77777777" w:rsidTr="00AD1E1F">
        <w:trPr>
          <w:trHeight w:val="240"/>
        </w:trPr>
        <w:tc>
          <w:tcPr>
            <w:tcW w:w="0" w:type="auto"/>
            <w:tcBorders>
              <w:top w:val="nil"/>
              <w:left w:val="nil"/>
              <w:right w:val="nil"/>
            </w:tcBorders>
            <w:shd w:val="clear" w:color="auto" w:fill="auto"/>
            <w:noWrap/>
          </w:tcPr>
          <w:p w14:paraId="3C1FF4ED" w14:textId="1CED6AB6"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Single</w:t>
            </w:r>
          </w:p>
        </w:tc>
        <w:tc>
          <w:tcPr>
            <w:tcW w:w="0" w:type="auto"/>
            <w:tcBorders>
              <w:top w:val="nil"/>
              <w:left w:val="nil"/>
              <w:right w:val="nil"/>
            </w:tcBorders>
            <w:shd w:val="clear" w:color="auto" w:fill="auto"/>
            <w:noWrap/>
          </w:tcPr>
          <w:p w14:paraId="31040562" w14:textId="08506DEE"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63</w:t>
            </w:r>
          </w:p>
        </w:tc>
        <w:tc>
          <w:tcPr>
            <w:tcW w:w="0" w:type="auto"/>
            <w:tcBorders>
              <w:top w:val="nil"/>
              <w:left w:val="nil"/>
              <w:right w:val="nil"/>
            </w:tcBorders>
            <w:shd w:val="clear" w:color="auto" w:fill="auto"/>
            <w:noWrap/>
          </w:tcPr>
          <w:p w14:paraId="024F5FEA" w14:textId="6FEE0957" w:rsidR="00652BB5" w:rsidRPr="00D63CE7" w:rsidRDefault="00A62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37.5%</w:t>
            </w:r>
          </w:p>
        </w:tc>
      </w:tr>
      <w:tr w:rsidR="00D63CE7" w:rsidRPr="00D63CE7" w14:paraId="52252B67" w14:textId="77777777" w:rsidTr="00AD1E1F">
        <w:trPr>
          <w:trHeight w:val="240"/>
        </w:trPr>
        <w:tc>
          <w:tcPr>
            <w:tcW w:w="0" w:type="auto"/>
            <w:tcBorders>
              <w:top w:val="nil"/>
              <w:left w:val="nil"/>
              <w:right w:val="nil"/>
            </w:tcBorders>
            <w:shd w:val="clear" w:color="auto" w:fill="auto"/>
            <w:noWrap/>
          </w:tcPr>
          <w:p w14:paraId="50B3F612" w14:textId="4D75D8ED" w:rsidR="00A62637" w:rsidRPr="00D63CE7" w:rsidRDefault="00A62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Young couple, no children</w:t>
            </w:r>
          </w:p>
        </w:tc>
        <w:tc>
          <w:tcPr>
            <w:tcW w:w="0" w:type="auto"/>
            <w:tcBorders>
              <w:top w:val="nil"/>
              <w:left w:val="nil"/>
              <w:right w:val="nil"/>
            </w:tcBorders>
            <w:shd w:val="clear" w:color="auto" w:fill="auto"/>
            <w:noWrap/>
          </w:tcPr>
          <w:p w14:paraId="22F3E296" w14:textId="26B6E585" w:rsidR="00A62637" w:rsidRPr="00D63CE7" w:rsidRDefault="00A62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14</w:t>
            </w:r>
          </w:p>
        </w:tc>
        <w:tc>
          <w:tcPr>
            <w:tcW w:w="0" w:type="auto"/>
            <w:tcBorders>
              <w:top w:val="nil"/>
              <w:left w:val="nil"/>
              <w:right w:val="nil"/>
            </w:tcBorders>
            <w:shd w:val="clear" w:color="auto" w:fill="auto"/>
            <w:noWrap/>
          </w:tcPr>
          <w:p w14:paraId="01486A5D" w14:textId="6AF4BBBF" w:rsidR="00A62637" w:rsidRPr="00D63CE7" w:rsidRDefault="00A62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8.3%</w:t>
            </w:r>
          </w:p>
        </w:tc>
      </w:tr>
      <w:tr w:rsidR="00D63CE7" w:rsidRPr="00D63CE7" w14:paraId="3EA58DC0" w14:textId="77777777" w:rsidTr="00AD1E1F">
        <w:trPr>
          <w:trHeight w:val="240"/>
        </w:trPr>
        <w:tc>
          <w:tcPr>
            <w:tcW w:w="0" w:type="auto"/>
            <w:tcBorders>
              <w:left w:val="nil"/>
              <w:bottom w:val="dashed" w:sz="4" w:space="0" w:color="auto"/>
              <w:right w:val="nil"/>
            </w:tcBorders>
            <w:shd w:val="clear" w:color="auto" w:fill="auto"/>
            <w:noWrap/>
          </w:tcPr>
          <w:p w14:paraId="61A976B3" w14:textId="7FA8D815" w:rsidR="00A62637" w:rsidRPr="00D63CE7" w:rsidRDefault="00A62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Other</w:t>
            </w:r>
          </w:p>
        </w:tc>
        <w:tc>
          <w:tcPr>
            <w:tcW w:w="0" w:type="auto"/>
            <w:tcBorders>
              <w:left w:val="nil"/>
              <w:bottom w:val="dashed" w:sz="4" w:space="0" w:color="auto"/>
              <w:right w:val="nil"/>
            </w:tcBorders>
            <w:shd w:val="clear" w:color="auto" w:fill="auto"/>
            <w:noWrap/>
          </w:tcPr>
          <w:p w14:paraId="3D3B998E" w14:textId="5FEB0DA0" w:rsidR="00A62637" w:rsidRPr="00D63CE7" w:rsidRDefault="00A62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w:t>
            </w:r>
          </w:p>
        </w:tc>
        <w:tc>
          <w:tcPr>
            <w:tcW w:w="0" w:type="auto"/>
            <w:tcBorders>
              <w:left w:val="nil"/>
              <w:bottom w:val="dashed" w:sz="4" w:space="0" w:color="auto"/>
              <w:right w:val="nil"/>
            </w:tcBorders>
            <w:shd w:val="clear" w:color="auto" w:fill="auto"/>
            <w:noWrap/>
          </w:tcPr>
          <w:p w14:paraId="327E9EF9" w14:textId="54C7C05E" w:rsidR="00A62637" w:rsidRPr="00D63CE7" w:rsidRDefault="00A62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w:t>
            </w:r>
          </w:p>
        </w:tc>
      </w:tr>
      <w:tr w:rsidR="00D63CE7" w:rsidRPr="00D63CE7" w14:paraId="1DE42461" w14:textId="77777777" w:rsidTr="00AD1E1F">
        <w:trPr>
          <w:trHeight w:val="240"/>
        </w:trPr>
        <w:tc>
          <w:tcPr>
            <w:tcW w:w="0" w:type="auto"/>
            <w:tcBorders>
              <w:top w:val="nil"/>
              <w:left w:val="nil"/>
              <w:bottom w:val="nil"/>
              <w:right w:val="nil"/>
            </w:tcBorders>
            <w:shd w:val="clear" w:color="auto" w:fill="auto"/>
            <w:noWrap/>
            <w:hideMark/>
          </w:tcPr>
          <w:p w14:paraId="71989A6D"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r w:rsidRPr="00D63CE7">
              <w:rPr>
                <w:rFonts w:asciiTheme="majorBidi" w:eastAsia="Times New Roman" w:hAnsiTheme="majorBidi" w:cstheme="majorBidi"/>
                <w:i/>
                <w:iCs/>
                <w:color w:val="000000" w:themeColor="text1"/>
                <w:sz w:val="20"/>
                <w:szCs w:val="20"/>
                <w:lang w:eastAsia="en-AU"/>
              </w:rPr>
              <w:t>Education</w:t>
            </w:r>
          </w:p>
        </w:tc>
        <w:tc>
          <w:tcPr>
            <w:tcW w:w="0" w:type="auto"/>
            <w:tcBorders>
              <w:top w:val="nil"/>
              <w:left w:val="nil"/>
              <w:bottom w:val="nil"/>
              <w:right w:val="nil"/>
            </w:tcBorders>
            <w:shd w:val="clear" w:color="auto" w:fill="auto"/>
            <w:noWrap/>
            <w:hideMark/>
          </w:tcPr>
          <w:p w14:paraId="06692A5B"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p>
        </w:tc>
        <w:tc>
          <w:tcPr>
            <w:tcW w:w="0" w:type="auto"/>
            <w:tcBorders>
              <w:top w:val="nil"/>
              <w:left w:val="nil"/>
              <w:bottom w:val="nil"/>
              <w:right w:val="nil"/>
            </w:tcBorders>
            <w:shd w:val="clear" w:color="auto" w:fill="auto"/>
            <w:noWrap/>
          </w:tcPr>
          <w:p w14:paraId="0B8AA81F" w14:textId="77777777"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p>
        </w:tc>
      </w:tr>
      <w:tr w:rsidR="00D63CE7" w:rsidRPr="00D63CE7" w14:paraId="78EAD980" w14:textId="77777777" w:rsidTr="00AD1E1F">
        <w:trPr>
          <w:trHeight w:val="240"/>
        </w:trPr>
        <w:tc>
          <w:tcPr>
            <w:tcW w:w="0" w:type="auto"/>
            <w:tcBorders>
              <w:top w:val="nil"/>
              <w:left w:val="nil"/>
              <w:bottom w:val="nil"/>
              <w:right w:val="nil"/>
            </w:tcBorders>
            <w:shd w:val="clear" w:color="auto" w:fill="auto"/>
            <w:noWrap/>
          </w:tcPr>
          <w:p w14:paraId="54545DC0" w14:textId="7D2121DD"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Less than high school degree</w:t>
            </w:r>
          </w:p>
        </w:tc>
        <w:tc>
          <w:tcPr>
            <w:tcW w:w="0" w:type="auto"/>
            <w:tcBorders>
              <w:top w:val="nil"/>
              <w:left w:val="nil"/>
              <w:bottom w:val="nil"/>
              <w:right w:val="nil"/>
            </w:tcBorders>
            <w:shd w:val="clear" w:color="auto" w:fill="auto"/>
            <w:noWrap/>
            <w:hideMark/>
          </w:tcPr>
          <w:p w14:paraId="439D77A6" w14:textId="4DC999DF"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w:t>
            </w:r>
          </w:p>
        </w:tc>
        <w:tc>
          <w:tcPr>
            <w:tcW w:w="0" w:type="auto"/>
            <w:tcBorders>
              <w:top w:val="nil"/>
              <w:left w:val="nil"/>
              <w:bottom w:val="nil"/>
              <w:right w:val="nil"/>
            </w:tcBorders>
            <w:shd w:val="clear" w:color="auto" w:fill="auto"/>
            <w:noWrap/>
            <w:vAlign w:val="center"/>
          </w:tcPr>
          <w:p w14:paraId="0B040089" w14:textId="7F12AF2B"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4.2%</w:t>
            </w:r>
          </w:p>
        </w:tc>
      </w:tr>
      <w:tr w:rsidR="00D63CE7" w:rsidRPr="00D63CE7" w14:paraId="2E855078" w14:textId="77777777" w:rsidTr="00AD1E1F">
        <w:trPr>
          <w:trHeight w:val="240"/>
        </w:trPr>
        <w:tc>
          <w:tcPr>
            <w:tcW w:w="0" w:type="auto"/>
            <w:tcBorders>
              <w:top w:val="nil"/>
              <w:left w:val="nil"/>
              <w:bottom w:val="nil"/>
              <w:right w:val="nil"/>
            </w:tcBorders>
            <w:shd w:val="clear" w:color="auto" w:fill="auto"/>
            <w:noWrap/>
          </w:tcPr>
          <w:p w14:paraId="6FADFFE8" w14:textId="0FD4D7E4"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High school graduate (high school diploma or equivalent including GED)</w:t>
            </w:r>
          </w:p>
        </w:tc>
        <w:tc>
          <w:tcPr>
            <w:tcW w:w="0" w:type="auto"/>
            <w:tcBorders>
              <w:top w:val="nil"/>
              <w:left w:val="nil"/>
              <w:bottom w:val="nil"/>
              <w:right w:val="nil"/>
            </w:tcBorders>
            <w:shd w:val="clear" w:color="auto" w:fill="auto"/>
            <w:noWrap/>
          </w:tcPr>
          <w:p w14:paraId="013F4C83" w14:textId="736B0E0E"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42</w:t>
            </w:r>
          </w:p>
        </w:tc>
        <w:tc>
          <w:tcPr>
            <w:tcW w:w="0" w:type="auto"/>
            <w:tcBorders>
              <w:top w:val="nil"/>
              <w:left w:val="nil"/>
              <w:bottom w:val="nil"/>
              <w:right w:val="nil"/>
            </w:tcBorders>
            <w:shd w:val="clear" w:color="auto" w:fill="auto"/>
            <w:noWrap/>
            <w:vAlign w:val="center"/>
          </w:tcPr>
          <w:p w14:paraId="74670059" w14:textId="0AD6F65E"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25%</w:t>
            </w:r>
          </w:p>
        </w:tc>
      </w:tr>
      <w:tr w:rsidR="00D63CE7" w:rsidRPr="00D63CE7" w14:paraId="3D477CFB" w14:textId="77777777" w:rsidTr="00AD1E1F">
        <w:trPr>
          <w:trHeight w:val="240"/>
        </w:trPr>
        <w:tc>
          <w:tcPr>
            <w:tcW w:w="0" w:type="auto"/>
            <w:tcBorders>
              <w:top w:val="nil"/>
              <w:left w:val="nil"/>
              <w:bottom w:val="nil"/>
              <w:right w:val="nil"/>
            </w:tcBorders>
            <w:shd w:val="clear" w:color="auto" w:fill="auto"/>
            <w:noWrap/>
          </w:tcPr>
          <w:p w14:paraId="64A6EC8C" w14:textId="39D1F8B9"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Some college but no degree</w:t>
            </w:r>
          </w:p>
        </w:tc>
        <w:tc>
          <w:tcPr>
            <w:tcW w:w="0" w:type="auto"/>
            <w:tcBorders>
              <w:top w:val="nil"/>
              <w:left w:val="nil"/>
              <w:bottom w:val="nil"/>
              <w:right w:val="nil"/>
            </w:tcBorders>
            <w:shd w:val="clear" w:color="auto" w:fill="auto"/>
            <w:noWrap/>
          </w:tcPr>
          <w:p w14:paraId="72CDAA2C" w14:textId="473F9ADD"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29</w:t>
            </w:r>
          </w:p>
        </w:tc>
        <w:tc>
          <w:tcPr>
            <w:tcW w:w="0" w:type="auto"/>
            <w:tcBorders>
              <w:top w:val="nil"/>
              <w:left w:val="nil"/>
              <w:bottom w:val="nil"/>
              <w:right w:val="nil"/>
            </w:tcBorders>
            <w:shd w:val="clear" w:color="auto" w:fill="auto"/>
            <w:noWrap/>
            <w:vAlign w:val="center"/>
          </w:tcPr>
          <w:p w14:paraId="570648BA" w14:textId="46128885"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17.3%</w:t>
            </w:r>
          </w:p>
        </w:tc>
      </w:tr>
      <w:tr w:rsidR="00D63CE7" w:rsidRPr="00D63CE7" w14:paraId="346C3F15" w14:textId="77777777" w:rsidTr="00AD1E1F">
        <w:trPr>
          <w:trHeight w:val="240"/>
        </w:trPr>
        <w:tc>
          <w:tcPr>
            <w:tcW w:w="0" w:type="auto"/>
            <w:tcBorders>
              <w:top w:val="nil"/>
              <w:left w:val="nil"/>
              <w:bottom w:val="nil"/>
              <w:right w:val="nil"/>
            </w:tcBorders>
            <w:shd w:val="clear" w:color="auto" w:fill="auto"/>
            <w:noWrap/>
          </w:tcPr>
          <w:p w14:paraId="7A9278C1" w14:textId="3541E3BC"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Associate degree in college (2</w:t>
            </w:r>
            <w:r w:rsidR="00AA0C6E" w:rsidRPr="00D63CE7">
              <w:rPr>
                <w:rFonts w:asciiTheme="majorBidi" w:eastAsia="Times New Roman" w:hAnsiTheme="majorBidi" w:cstheme="majorBidi"/>
                <w:color w:val="000000" w:themeColor="text1"/>
                <w:sz w:val="20"/>
                <w:szCs w:val="20"/>
                <w:lang w:eastAsia="en-AU"/>
              </w:rPr>
              <w:t xml:space="preserve"> </w:t>
            </w:r>
            <w:r w:rsidRPr="00D63CE7">
              <w:rPr>
                <w:rFonts w:asciiTheme="majorBidi" w:eastAsia="Times New Roman" w:hAnsiTheme="majorBidi" w:cstheme="majorBidi"/>
                <w:color w:val="000000" w:themeColor="text1"/>
                <w:sz w:val="20"/>
                <w:szCs w:val="20"/>
                <w:lang w:eastAsia="en-AU"/>
              </w:rPr>
              <w:t>year</w:t>
            </w:r>
            <w:r w:rsidR="00AA0C6E" w:rsidRPr="00D63CE7">
              <w:rPr>
                <w:rFonts w:asciiTheme="majorBidi" w:eastAsia="Times New Roman" w:hAnsiTheme="majorBidi" w:cstheme="majorBidi"/>
                <w:color w:val="000000" w:themeColor="text1"/>
                <w:sz w:val="20"/>
                <w:szCs w:val="20"/>
                <w:lang w:eastAsia="en-AU"/>
              </w:rPr>
              <w:t>s</w:t>
            </w:r>
            <w:r w:rsidRPr="00D63CE7">
              <w:rPr>
                <w:rFonts w:asciiTheme="majorBidi" w:eastAsia="Times New Roman" w:hAnsiTheme="majorBidi" w:cstheme="majorBidi"/>
                <w:color w:val="000000" w:themeColor="text1"/>
                <w:sz w:val="20"/>
                <w:szCs w:val="20"/>
                <w:lang w:eastAsia="en-AU"/>
              </w:rPr>
              <w:t>)</w:t>
            </w:r>
          </w:p>
        </w:tc>
        <w:tc>
          <w:tcPr>
            <w:tcW w:w="0" w:type="auto"/>
            <w:tcBorders>
              <w:top w:val="nil"/>
              <w:left w:val="nil"/>
              <w:bottom w:val="nil"/>
              <w:right w:val="nil"/>
            </w:tcBorders>
            <w:shd w:val="clear" w:color="auto" w:fill="auto"/>
            <w:noWrap/>
          </w:tcPr>
          <w:p w14:paraId="602F8091" w14:textId="5AAAD4BA"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13</w:t>
            </w:r>
          </w:p>
        </w:tc>
        <w:tc>
          <w:tcPr>
            <w:tcW w:w="0" w:type="auto"/>
            <w:tcBorders>
              <w:top w:val="nil"/>
              <w:left w:val="nil"/>
              <w:bottom w:val="nil"/>
              <w:right w:val="nil"/>
            </w:tcBorders>
            <w:shd w:val="clear" w:color="auto" w:fill="auto"/>
            <w:noWrap/>
            <w:vAlign w:val="center"/>
          </w:tcPr>
          <w:p w14:paraId="19642FA4" w14:textId="7D1671EB"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7.7%</w:t>
            </w:r>
          </w:p>
        </w:tc>
      </w:tr>
      <w:tr w:rsidR="00D63CE7" w:rsidRPr="00D63CE7" w14:paraId="420BE38B" w14:textId="77777777" w:rsidTr="00AD1E1F">
        <w:trPr>
          <w:trHeight w:val="240"/>
        </w:trPr>
        <w:tc>
          <w:tcPr>
            <w:tcW w:w="0" w:type="auto"/>
            <w:tcBorders>
              <w:top w:val="nil"/>
              <w:left w:val="nil"/>
              <w:bottom w:val="nil"/>
              <w:right w:val="nil"/>
            </w:tcBorders>
            <w:shd w:val="clear" w:color="auto" w:fill="auto"/>
            <w:noWrap/>
          </w:tcPr>
          <w:p w14:paraId="37BCD4D5" w14:textId="3BCA6708"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Bachelor’s degree in college (4</w:t>
            </w:r>
            <w:r w:rsidR="00AA0C6E" w:rsidRPr="00D63CE7">
              <w:rPr>
                <w:rFonts w:asciiTheme="majorBidi" w:eastAsia="Times New Roman" w:hAnsiTheme="majorBidi" w:cstheme="majorBidi"/>
                <w:color w:val="000000" w:themeColor="text1"/>
                <w:sz w:val="20"/>
                <w:szCs w:val="20"/>
                <w:lang w:eastAsia="en-AU"/>
              </w:rPr>
              <w:t xml:space="preserve"> </w:t>
            </w:r>
            <w:r w:rsidRPr="00D63CE7">
              <w:rPr>
                <w:rFonts w:asciiTheme="majorBidi" w:eastAsia="Times New Roman" w:hAnsiTheme="majorBidi" w:cstheme="majorBidi"/>
                <w:color w:val="000000" w:themeColor="text1"/>
                <w:sz w:val="20"/>
                <w:szCs w:val="20"/>
                <w:lang w:eastAsia="en-AU"/>
              </w:rPr>
              <w:t>year</w:t>
            </w:r>
            <w:r w:rsidR="00AA0C6E" w:rsidRPr="00D63CE7">
              <w:rPr>
                <w:rFonts w:asciiTheme="majorBidi" w:eastAsia="Times New Roman" w:hAnsiTheme="majorBidi" w:cstheme="majorBidi"/>
                <w:color w:val="000000" w:themeColor="text1"/>
                <w:sz w:val="20"/>
                <w:szCs w:val="20"/>
                <w:lang w:eastAsia="en-AU"/>
              </w:rPr>
              <w:t>s</w:t>
            </w:r>
            <w:r w:rsidRPr="00D63CE7">
              <w:rPr>
                <w:rFonts w:asciiTheme="majorBidi" w:eastAsia="Times New Roman" w:hAnsiTheme="majorBidi" w:cstheme="majorBidi"/>
                <w:color w:val="000000" w:themeColor="text1"/>
                <w:sz w:val="20"/>
                <w:szCs w:val="20"/>
                <w:lang w:eastAsia="en-AU"/>
              </w:rPr>
              <w:t>)</w:t>
            </w:r>
          </w:p>
        </w:tc>
        <w:tc>
          <w:tcPr>
            <w:tcW w:w="0" w:type="auto"/>
            <w:tcBorders>
              <w:top w:val="nil"/>
              <w:left w:val="nil"/>
              <w:bottom w:val="nil"/>
              <w:right w:val="nil"/>
            </w:tcBorders>
            <w:shd w:val="clear" w:color="auto" w:fill="auto"/>
            <w:noWrap/>
          </w:tcPr>
          <w:p w14:paraId="623DBECD" w14:textId="2A9489D5"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59</w:t>
            </w:r>
          </w:p>
        </w:tc>
        <w:tc>
          <w:tcPr>
            <w:tcW w:w="0" w:type="auto"/>
            <w:tcBorders>
              <w:top w:val="nil"/>
              <w:left w:val="nil"/>
              <w:bottom w:val="nil"/>
              <w:right w:val="nil"/>
            </w:tcBorders>
            <w:shd w:val="clear" w:color="auto" w:fill="auto"/>
            <w:noWrap/>
            <w:vAlign w:val="center"/>
          </w:tcPr>
          <w:p w14:paraId="75CDACFD" w14:textId="10781BDB"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35%</w:t>
            </w:r>
          </w:p>
        </w:tc>
      </w:tr>
      <w:tr w:rsidR="00D63CE7" w:rsidRPr="00D63CE7" w14:paraId="13B2FA31" w14:textId="77777777" w:rsidTr="00AD1E1F">
        <w:trPr>
          <w:trHeight w:val="240"/>
        </w:trPr>
        <w:tc>
          <w:tcPr>
            <w:tcW w:w="0" w:type="auto"/>
            <w:tcBorders>
              <w:top w:val="nil"/>
              <w:left w:val="nil"/>
              <w:bottom w:val="nil"/>
              <w:right w:val="nil"/>
            </w:tcBorders>
            <w:shd w:val="clear" w:color="auto" w:fill="auto"/>
            <w:noWrap/>
          </w:tcPr>
          <w:p w14:paraId="2DC29D2D" w14:textId="208EE65E"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Master’s degree</w:t>
            </w:r>
          </w:p>
        </w:tc>
        <w:tc>
          <w:tcPr>
            <w:tcW w:w="0" w:type="auto"/>
            <w:tcBorders>
              <w:top w:val="nil"/>
              <w:left w:val="nil"/>
              <w:bottom w:val="nil"/>
              <w:right w:val="nil"/>
            </w:tcBorders>
            <w:shd w:val="clear" w:color="auto" w:fill="auto"/>
            <w:noWrap/>
          </w:tcPr>
          <w:p w14:paraId="1E148817" w14:textId="1B345E94"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13</w:t>
            </w:r>
          </w:p>
        </w:tc>
        <w:tc>
          <w:tcPr>
            <w:tcW w:w="0" w:type="auto"/>
            <w:tcBorders>
              <w:top w:val="nil"/>
              <w:left w:val="nil"/>
              <w:bottom w:val="nil"/>
              <w:right w:val="nil"/>
            </w:tcBorders>
            <w:shd w:val="clear" w:color="auto" w:fill="auto"/>
            <w:noWrap/>
            <w:vAlign w:val="center"/>
          </w:tcPr>
          <w:p w14:paraId="14B58B70" w14:textId="1239AEAC"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7.7</w:t>
            </w:r>
            <w:r w:rsidR="00B33FCA" w:rsidRPr="00D63CE7">
              <w:rPr>
                <w:rFonts w:asciiTheme="majorBidi" w:eastAsia="Times New Roman" w:hAnsiTheme="majorBidi" w:cstheme="majorBidi"/>
                <w:color w:val="000000" w:themeColor="text1"/>
                <w:sz w:val="20"/>
                <w:szCs w:val="20"/>
                <w:lang w:eastAsia="en-AU"/>
              </w:rPr>
              <w:t>%</w:t>
            </w:r>
          </w:p>
        </w:tc>
      </w:tr>
      <w:tr w:rsidR="00D63CE7" w:rsidRPr="00D63CE7" w14:paraId="6863E93D" w14:textId="77777777" w:rsidTr="00AD1E1F">
        <w:trPr>
          <w:trHeight w:val="240"/>
        </w:trPr>
        <w:tc>
          <w:tcPr>
            <w:tcW w:w="0" w:type="auto"/>
            <w:tcBorders>
              <w:top w:val="nil"/>
              <w:left w:val="nil"/>
              <w:bottom w:val="nil"/>
              <w:right w:val="nil"/>
            </w:tcBorders>
            <w:shd w:val="clear" w:color="auto" w:fill="auto"/>
            <w:noWrap/>
          </w:tcPr>
          <w:p w14:paraId="482A4092" w14:textId="02EADC16"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Professional degree (JD, MD)</w:t>
            </w:r>
          </w:p>
        </w:tc>
        <w:tc>
          <w:tcPr>
            <w:tcW w:w="0" w:type="auto"/>
            <w:tcBorders>
              <w:top w:val="nil"/>
              <w:left w:val="nil"/>
              <w:bottom w:val="nil"/>
              <w:right w:val="nil"/>
            </w:tcBorders>
            <w:shd w:val="clear" w:color="auto" w:fill="auto"/>
            <w:noWrap/>
            <w:hideMark/>
          </w:tcPr>
          <w:p w14:paraId="17FBEED1" w14:textId="204B06E9"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p>
        </w:tc>
        <w:tc>
          <w:tcPr>
            <w:tcW w:w="0" w:type="auto"/>
            <w:tcBorders>
              <w:top w:val="nil"/>
              <w:left w:val="nil"/>
              <w:bottom w:val="nil"/>
              <w:right w:val="nil"/>
            </w:tcBorders>
            <w:shd w:val="clear" w:color="auto" w:fill="auto"/>
            <w:noWrap/>
            <w:vAlign w:val="center"/>
          </w:tcPr>
          <w:p w14:paraId="3705903C" w14:textId="6F6BE411"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0.</w:t>
            </w:r>
            <w:r w:rsidR="00B33FCA" w:rsidRPr="00D63CE7">
              <w:rPr>
                <w:rFonts w:asciiTheme="majorBidi" w:eastAsia="Times New Roman" w:hAnsiTheme="majorBidi" w:cstheme="majorBidi"/>
                <w:color w:val="000000" w:themeColor="text1"/>
                <w:sz w:val="20"/>
                <w:szCs w:val="20"/>
                <w:lang w:eastAsia="en-AU"/>
              </w:rPr>
              <w:t>6%</w:t>
            </w:r>
          </w:p>
        </w:tc>
      </w:tr>
      <w:tr w:rsidR="00D63CE7" w:rsidRPr="00D63CE7" w14:paraId="0F107B7C" w14:textId="77777777" w:rsidTr="00AD1E1F">
        <w:trPr>
          <w:trHeight w:val="240"/>
        </w:trPr>
        <w:tc>
          <w:tcPr>
            <w:tcW w:w="0" w:type="auto"/>
            <w:tcBorders>
              <w:top w:val="nil"/>
              <w:left w:val="nil"/>
              <w:bottom w:val="dashed" w:sz="4" w:space="0" w:color="auto"/>
              <w:right w:val="nil"/>
            </w:tcBorders>
            <w:shd w:val="clear" w:color="auto" w:fill="auto"/>
            <w:noWrap/>
          </w:tcPr>
          <w:p w14:paraId="5BF7C072" w14:textId="4654BC66" w:rsidR="006D1637" w:rsidRPr="00D63CE7" w:rsidRDefault="006D1637"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Doctoral degree</w:t>
            </w:r>
          </w:p>
        </w:tc>
        <w:tc>
          <w:tcPr>
            <w:tcW w:w="0" w:type="auto"/>
            <w:tcBorders>
              <w:top w:val="nil"/>
              <w:left w:val="nil"/>
              <w:bottom w:val="dashed" w:sz="4" w:space="0" w:color="auto"/>
              <w:right w:val="nil"/>
            </w:tcBorders>
            <w:shd w:val="clear" w:color="auto" w:fill="auto"/>
            <w:noWrap/>
          </w:tcPr>
          <w:p w14:paraId="4A9EB5D9" w14:textId="3BCC7FE7"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w:t>
            </w:r>
          </w:p>
        </w:tc>
        <w:tc>
          <w:tcPr>
            <w:tcW w:w="0" w:type="auto"/>
            <w:tcBorders>
              <w:top w:val="nil"/>
              <w:left w:val="nil"/>
              <w:bottom w:val="dashed" w:sz="4" w:space="0" w:color="auto"/>
              <w:right w:val="nil"/>
            </w:tcBorders>
            <w:shd w:val="clear" w:color="auto" w:fill="auto"/>
            <w:noWrap/>
            <w:vAlign w:val="center"/>
          </w:tcPr>
          <w:p w14:paraId="45B316E8" w14:textId="3285AA5C" w:rsidR="006D1637" w:rsidRPr="00D63CE7" w:rsidRDefault="006D1637"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w:t>
            </w:r>
            <w:r w:rsidR="00B33FCA" w:rsidRPr="00D63CE7">
              <w:rPr>
                <w:rFonts w:asciiTheme="majorBidi" w:eastAsia="Times New Roman" w:hAnsiTheme="majorBidi" w:cstheme="majorBidi"/>
                <w:color w:val="000000" w:themeColor="text1"/>
                <w:sz w:val="20"/>
                <w:szCs w:val="20"/>
                <w:lang w:eastAsia="en-AU"/>
              </w:rPr>
              <w:t>4%</w:t>
            </w:r>
          </w:p>
        </w:tc>
      </w:tr>
      <w:tr w:rsidR="00D63CE7" w:rsidRPr="00D63CE7" w14:paraId="5D35C9C2" w14:textId="77777777" w:rsidTr="00AD1E1F">
        <w:trPr>
          <w:trHeight w:val="240"/>
        </w:trPr>
        <w:tc>
          <w:tcPr>
            <w:tcW w:w="0" w:type="auto"/>
            <w:tcBorders>
              <w:top w:val="nil"/>
              <w:left w:val="nil"/>
              <w:right w:val="nil"/>
            </w:tcBorders>
            <w:shd w:val="clear" w:color="auto" w:fill="auto"/>
            <w:noWrap/>
          </w:tcPr>
          <w:p w14:paraId="27DF376B" w14:textId="6DD4ACBA"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r w:rsidRPr="00D63CE7">
              <w:rPr>
                <w:rFonts w:asciiTheme="majorBidi" w:eastAsia="Times New Roman" w:hAnsiTheme="majorBidi" w:cstheme="majorBidi"/>
                <w:i/>
                <w:iCs/>
                <w:color w:val="000000" w:themeColor="text1"/>
                <w:sz w:val="20"/>
                <w:szCs w:val="20"/>
                <w:lang w:eastAsia="en-AU"/>
              </w:rPr>
              <w:t>Employment status</w:t>
            </w:r>
          </w:p>
        </w:tc>
        <w:tc>
          <w:tcPr>
            <w:tcW w:w="0" w:type="auto"/>
            <w:tcBorders>
              <w:top w:val="nil"/>
              <w:left w:val="nil"/>
              <w:right w:val="nil"/>
            </w:tcBorders>
            <w:shd w:val="clear" w:color="auto" w:fill="auto"/>
            <w:noWrap/>
          </w:tcPr>
          <w:p w14:paraId="395DC74F" w14:textId="77777777"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p>
        </w:tc>
        <w:tc>
          <w:tcPr>
            <w:tcW w:w="0" w:type="auto"/>
            <w:tcBorders>
              <w:top w:val="nil"/>
              <w:left w:val="nil"/>
              <w:right w:val="nil"/>
            </w:tcBorders>
            <w:shd w:val="clear" w:color="auto" w:fill="auto"/>
            <w:noWrap/>
          </w:tcPr>
          <w:p w14:paraId="5DB3FE75" w14:textId="77777777" w:rsidR="00652BB5" w:rsidRPr="00D63CE7" w:rsidRDefault="00652BB5" w:rsidP="008521FE">
            <w:pPr>
              <w:spacing w:after="0" w:line="240" w:lineRule="auto"/>
              <w:jc w:val="right"/>
              <w:rPr>
                <w:rFonts w:asciiTheme="majorBidi" w:eastAsia="Times New Roman" w:hAnsiTheme="majorBidi" w:cstheme="majorBidi"/>
                <w:color w:val="000000" w:themeColor="text1"/>
                <w:sz w:val="20"/>
                <w:szCs w:val="20"/>
                <w:lang w:eastAsia="en-AU"/>
              </w:rPr>
            </w:pPr>
          </w:p>
        </w:tc>
      </w:tr>
      <w:tr w:rsidR="00D63CE7" w:rsidRPr="00D63CE7" w14:paraId="1E3A3FB3" w14:textId="77777777" w:rsidTr="00AD1E1F">
        <w:trPr>
          <w:trHeight w:val="240"/>
        </w:trPr>
        <w:tc>
          <w:tcPr>
            <w:tcW w:w="0" w:type="auto"/>
            <w:tcBorders>
              <w:top w:val="nil"/>
              <w:left w:val="nil"/>
              <w:right w:val="nil"/>
            </w:tcBorders>
            <w:shd w:val="clear" w:color="auto" w:fill="auto"/>
            <w:noWrap/>
          </w:tcPr>
          <w:p w14:paraId="53183CFC" w14:textId="2B6CF722" w:rsidR="00B33FCA" w:rsidRPr="00D63CE7" w:rsidRDefault="00B33FCA"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Full-time</w:t>
            </w:r>
          </w:p>
        </w:tc>
        <w:tc>
          <w:tcPr>
            <w:tcW w:w="0" w:type="auto"/>
            <w:tcBorders>
              <w:top w:val="nil"/>
              <w:left w:val="nil"/>
              <w:right w:val="nil"/>
            </w:tcBorders>
            <w:shd w:val="clear" w:color="auto" w:fill="auto"/>
            <w:noWrap/>
          </w:tcPr>
          <w:p w14:paraId="63E868A2" w14:textId="35151A76" w:rsidR="00B33FCA" w:rsidRPr="00D63CE7" w:rsidRDefault="00B33FC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104</w:t>
            </w:r>
          </w:p>
        </w:tc>
        <w:tc>
          <w:tcPr>
            <w:tcW w:w="0" w:type="auto"/>
            <w:tcBorders>
              <w:top w:val="nil"/>
              <w:left w:val="nil"/>
              <w:right w:val="nil"/>
            </w:tcBorders>
            <w:shd w:val="clear" w:color="auto" w:fill="auto"/>
            <w:noWrap/>
            <w:vAlign w:val="center"/>
          </w:tcPr>
          <w:p w14:paraId="66030DEE" w14:textId="67634A6A" w:rsidR="00B33FCA" w:rsidRPr="00D63CE7" w:rsidRDefault="00B34A2B"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62%</w:t>
            </w:r>
          </w:p>
        </w:tc>
      </w:tr>
      <w:tr w:rsidR="00D63CE7" w:rsidRPr="00D63CE7" w14:paraId="082EB283" w14:textId="77777777" w:rsidTr="00AD1E1F">
        <w:trPr>
          <w:trHeight w:val="240"/>
        </w:trPr>
        <w:tc>
          <w:tcPr>
            <w:tcW w:w="0" w:type="auto"/>
            <w:tcBorders>
              <w:top w:val="nil"/>
              <w:left w:val="nil"/>
              <w:right w:val="nil"/>
            </w:tcBorders>
            <w:shd w:val="clear" w:color="auto" w:fill="auto"/>
            <w:noWrap/>
          </w:tcPr>
          <w:p w14:paraId="70EE80C9" w14:textId="6215981F" w:rsidR="00B33FCA" w:rsidRPr="00D63CE7" w:rsidRDefault="00B33FCA"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Part-time</w:t>
            </w:r>
          </w:p>
        </w:tc>
        <w:tc>
          <w:tcPr>
            <w:tcW w:w="0" w:type="auto"/>
            <w:tcBorders>
              <w:top w:val="nil"/>
              <w:left w:val="nil"/>
              <w:right w:val="nil"/>
            </w:tcBorders>
            <w:shd w:val="clear" w:color="auto" w:fill="auto"/>
            <w:noWrap/>
          </w:tcPr>
          <w:p w14:paraId="08CF8753" w14:textId="4256B3FB" w:rsidR="00B33FCA" w:rsidRPr="00D63CE7" w:rsidRDefault="00B33FC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32</w:t>
            </w:r>
          </w:p>
        </w:tc>
        <w:tc>
          <w:tcPr>
            <w:tcW w:w="0" w:type="auto"/>
            <w:tcBorders>
              <w:top w:val="nil"/>
              <w:left w:val="nil"/>
              <w:right w:val="nil"/>
            </w:tcBorders>
            <w:shd w:val="clear" w:color="auto" w:fill="auto"/>
            <w:noWrap/>
            <w:vAlign w:val="center"/>
          </w:tcPr>
          <w:p w14:paraId="1C8728A3" w14:textId="2294ABD6" w:rsidR="00B33FCA" w:rsidRPr="00D63CE7" w:rsidRDefault="00B33FC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19</w:t>
            </w:r>
            <w:r w:rsidR="00B34A2B" w:rsidRPr="00D63CE7">
              <w:rPr>
                <w:rFonts w:asciiTheme="majorBidi" w:eastAsia="Times New Roman" w:hAnsiTheme="majorBidi" w:cstheme="majorBidi"/>
                <w:color w:val="000000" w:themeColor="text1"/>
                <w:sz w:val="20"/>
                <w:szCs w:val="20"/>
                <w:lang w:eastAsia="en-AU"/>
              </w:rPr>
              <w:t>%</w:t>
            </w:r>
          </w:p>
        </w:tc>
      </w:tr>
      <w:tr w:rsidR="00D63CE7" w:rsidRPr="00D63CE7" w14:paraId="22DEAB91" w14:textId="77777777" w:rsidTr="00AD1E1F">
        <w:trPr>
          <w:trHeight w:val="240"/>
        </w:trPr>
        <w:tc>
          <w:tcPr>
            <w:tcW w:w="0" w:type="auto"/>
            <w:tcBorders>
              <w:top w:val="nil"/>
              <w:left w:val="nil"/>
              <w:right w:val="nil"/>
            </w:tcBorders>
            <w:shd w:val="clear" w:color="auto" w:fill="auto"/>
            <w:noWrap/>
          </w:tcPr>
          <w:p w14:paraId="1AC874E0" w14:textId="0CFDFE1F" w:rsidR="00B33FCA" w:rsidRPr="00D63CE7" w:rsidRDefault="00B33FCA"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Unemployed</w:t>
            </w:r>
          </w:p>
        </w:tc>
        <w:tc>
          <w:tcPr>
            <w:tcW w:w="0" w:type="auto"/>
            <w:tcBorders>
              <w:top w:val="nil"/>
              <w:left w:val="nil"/>
              <w:right w:val="nil"/>
            </w:tcBorders>
            <w:shd w:val="clear" w:color="auto" w:fill="auto"/>
            <w:noWrap/>
          </w:tcPr>
          <w:p w14:paraId="17387F1B" w14:textId="070AB106" w:rsidR="00B33FCA" w:rsidRPr="00D63CE7" w:rsidRDefault="00B33FC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15</w:t>
            </w:r>
          </w:p>
        </w:tc>
        <w:tc>
          <w:tcPr>
            <w:tcW w:w="0" w:type="auto"/>
            <w:tcBorders>
              <w:top w:val="nil"/>
              <w:left w:val="nil"/>
              <w:right w:val="nil"/>
            </w:tcBorders>
            <w:shd w:val="clear" w:color="auto" w:fill="auto"/>
            <w:noWrap/>
            <w:vAlign w:val="center"/>
          </w:tcPr>
          <w:p w14:paraId="6D70FE74" w14:textId="39226634" w:rsidR="00B33FCA" w:rsidRPr="00D63CE7" w:rsidRDefault="00B34A2B"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9%</w:t>
            </w:r>
          </w:p>
        </w:tc>
      </w:tr>
      <w:tr w:rsidR="00D63CE7" w:rsidRPr="00D63CE7" w14:paraId="195DFF28" w14:textId="77777777" w:rsidTr="00AD1E1F">
        <w:trPr>
          <w:trHeight w:val="240"/>
        </w:trPr>
        <w:tc>
          <w:tcPr>
            <w:tcW w:w="0" w:type="auto"/>
            <w:tcBorders>
              <w:left w:val="nil"/>
              <w:bottom w:val="dashed" w:sz="4" w:space="0" w:color="auto"/>
              <w:right w:val="nil"/>
            </w:tcBorders>
            <w:shd w:val="clear" w:color="auto" w:fill="auto"/>
            <w:noWrap/>
          </w:tcPr>
          <w:p w14:paraId="18C5415F" w14:textId="526294B2" w:rsidR="00B33FCA" w:rsidRPr="00D63CE7" w:rsidRDefault="00B33FCA"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 xml:space="preserve">Other </w:t>
            </w:r>
          </w:p>
        </w:tc>
        <w:tc>
          <w:tcPr>
            <w:tcW w:w="0" w:type="auto"/>
            <w:tcBorders>
              <w:left w:val="nil"/>
              <w:bottom w:val="dashed" w:sz="4" w:space="0" w:color="auto"/>
              <w:right w:val="nil"/>
            </w:tcBorders>
            <w:shd w:val="clear" w:color="auto" w:fill="auto"/>
            <w:noWrap/>
          </w:tcPr>
          <w:p w14:paraId="62699E5E" w14:textId="3C852072" w:rsidR="00B33FCA" w:rsidRPr="00D63CE7" w:rsidRDefault="00B33FC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17</w:t>
            </w:r>
          </w:p>
        </w:tc>
        <w:tc>
          <w:tcPr>
            <w:tcW w:w="0" w:type="auto"/>
            <w:tcBorders>
              <w:left w:val="nil"/>
              <w:bottom w:val="dashed" w:sz="4" w:space="0" w:color="auto"/>
              <w:right w:val="nil"/>
            </w:tcBorders>
            <w:shd w:val="clear" w:color="auto" w:fill="auto"/>
            <w:noWrap/>
            <w:vAlign w:val="center"/>
          </w:tcPr>
          <w:p w14:paraId="08ED7995" w14:textId="78F24A6F" w:rsidR="00B33FCA" w:rsidRPr="00D63CE7" w:rsidRDefault="00B33FCA"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w:t>
            </w:r>
            <w:r w:rsidR="00B34A2B" w:rsidRPr="00D63CE7">
              <w:rPr>
                <w:rFonts w:asciiTheme="majorBidi" w:eastAsia="Times New Roman" w:hAnsiTheme="majorBidi" w:cstheme="majorBidi"/>
                <w:color w:val="000000" w:themeColor="text1"/>
                <w:sz w:val="20"/>
                <w:szCs w:val="20"/>
                <w:lang w:eastAsia="en-AU"/>
              </w:rPr>
              <w:t>%</w:t>
            </w:r>
          </w:p>
        </w:tc>
      </w:tr>
      <w:tr w:rsidR="00D63CE7" w:rsidRPr="00D63CE7" w14:paraId="7B7BCDC2" w14:textId="77777777" w:rsidTr="00AD1E1F">
        <w:trPr>
          <w:trHeight w:val="240"/>
        </w:trPr>
        <w:tc>
          <w:tcPr>
            <w:tcW w:w="0" w:type="auto"/>
            <w:tcBorders>
              <w:top w:val="nil"/>
              <w:left w:val="nil"/>
              <w:bottom w:val="nil"/>
              <w:right w:val="nil"/>
            </w:tcBorders>
            <w:shd w:val="clear" w:color="auto" w:fill="auto"/>
            <w:noWrap/>
            <w:hideMark/>
          </w:tcPr>
          <w:p w14:paraId="065E0A69"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r w:rsidRPr="00D63CE7">
              <w:rPr>
                <w:rFonts w:asciiTheme="majorBidi" w:eastAsia="Times New Roman" w:hAnsiTheme="majorBidi" w:cstheme="majorBidi"/>
                <w:i/>
                <w:iCs/>
                <w:color w:val="000000" w:themeColor="text1"/>
                <w:sz w:val="20"/>
                <w:szCs w:val="20"/>
                <w:lang w:eastAsia="en-AU"/>
              </w:rPr>
              <w:t>Income</w:t>
            </w:r>
          </w:p>
        </w:tc>
        <w:tc>
          <w:tcPr>
            <w:tcW w:w="0" w:type="auto"/>
            <w:tcBorders>
              <w:top w:val="nil"/>
              <w:left w:val="nil"/>
              <w:bottom w:val="nil"/>
              <w:right w:val="nil"/>
            </w:tcBorders>
            <w:shd w:val="clear" w:color="auto" w:fill="auto"/>
            <w:noWrap/>
            <w:hideMark/>
          </w:tcPr>
          <w:p w14:paraId="60C200C2" w14:textId="77777777" w:rsidR="00652BB5" w:rsidRPr="00D63CE7" w:rsidRDefault="00652BB5" w:rsidP="008521FE">
            <w:pPr>
              <w:spacing w:after="0" w:line="240" w:lineRule="auto"/>
              <w:rPr>
                <w:rFonts w:asciiTheme="majorBidi" w:eastAsia="Times New Roman" w:hAnsiTheme="majorBidi" w:cstheme="majorBidi"/>
                <w:i/>
                <w:iCs/>
                <w:color w:val="000000" w:themeColor="text1"/>
                <w:sz w:val="20"/>
                <w:szCs w:val="20"/>
                <w:lang w:eastAsia="en-AU"/>
              </w:rPr>
            </w:pPr>
          </w:p>
        </w:tc>
        <w:tc>
          <w:tcPr>
            <w:tcW w:w="0" w:type="auto"/>
            <w:tcBorders>
              <w:top w:val="nil"/>
              <w:left w:val="nil"/>
              <w:bottom w:val="nil"/>
              <w:right w:val="nil"/>
            </w:tcBorders>
            <w:shd w:val="clear" w:color="auto" w:fill="auto"/>
            <w:noWrap/>
          </w:tcPr>
          <w:p w14:paraId="0DA40F89" w14:textId="77777777" w:rsidR="00652BB5" w:rsidRPr="00D63CE7" w:rsidRDefault="00652BB5" w:rsidP="008521FE">
            <w:pPr>
              <w:spacing w:after="0" w:line="240" w:lineRule="auto"/>
              <w:rPr>
                <w:rFonts w:asciiTheme="majorBidi" w:eastAsia="Times New Roman" w:hAnsiTheme="majorBidi" w:cstheme="majorBidi"/>
                <w:color w:val="000000" w:themeColor="text1"/>
                <w:sz w:val="20"/>
                <w:szCs w:val="20"/>
                <w:lang w:eastAsia="en-AU"/>
              </w:rPr>
            </w:pPr>
          </w:p>
        </w:tc>
      </w:tr>
      <w:tr w:rsidR="00D63CE7" w:rsidRPr="00D63CE7" w14:paraId="2F0A89D9" w14:textId="77777777" w:rsidTr="00AD1E1F">
        <w:trPr>
          <w:trHeight w:val="240"/>
        </w:trPr>
        <w:tc>
          <w:tcPr>
            <w:tcW w:w="0" w:type="auto"/>
            <w:tcBorders>
              <w:top w:val="nil"/>
              <w:left w:val="nil"/>
              <w:bottom w:val="nil"/>
              <w:right w:val="nil"/>
            </w:tcBorders>
            <w:shd w:val="clear" w:color="auto" w:fill="auto"/>
            <w:noWrap/>
            <w:hideMark/>
          </w:tcPr>
          <w:p w14:paraId="57918888"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&lt; $10,000</w:t>
            </w:r>
          </w:p>
        </w:tc>
        <w:tc>
          <w:tcPr>
            <w:tcW w:w="0" w:type="auto"/>
            <w:tcBorders>
              <w:top w:val="nil"/>
              <w:left w:val="nil"/>
              <w:bottom w:val="nil"/>
              <w:right w:val="nil"/>
            </w:tcBorders>
            <w:shd w:val="clear" w:color="auto" w:fill="auto"/>
            <w:noWrap/>
            <w:hideMark/>
          </w:tcPr>
          <w:p w14:paraId="052FA965" w14:textId="750B40AA"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5</w:t>
            </w:r>
          </w:p>
        </w:tc>
        <w:tc>
          <w:tcPr>
            <w:tcW w:w="0" w:type="auto"/>
            <w:tcBorders>
              <w:top w:val="nil"/>
              <w:left w:val="nil"/>
              <w:bottom w:val="nil"/>
              <w:right w:val="nil"/>
            </w:tcBorders>
            <w:shd w:val="clear" w:color="auto" w:fill="auto"/>
            <w:noWrap/>
            <w:vAlign w:val="center"/>
          </w:tcPr>
          <w:p w14:paraId="10822EF5" w14:textId="28217C8E"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w:t>
            </w:r>
          </w:p>
        </w:tc>
      </w:tr>
      <w:tr w:rsidR="00D63CE7" w:rsidRPr="00D63CE7" w14:paraId="1865C547" w14:textId="77777777" w:rsidTr="00AD1E1F">
        <w:trPr>
          <w:trHeight w:val="240"/>
        </w:trPr>
        <w:tc>
          <w:tcPr>
            <w:tcW w:w="0" w:type="auto"/>
            <w:tcBorders>
              <w:top w:val="nil"/>
              <w:left w:val="nil"/>
              <w:bottom w:val="nil"/>
              <w:right w:val="nil"/>
            </w:tcBorders>
            <w:shd w:val="clear" w:color="auto" w:fill="auto"/>
            <w:noWrap/>
            <w:hideMark/>
          </w:tcPr>
          <w:p w14:paraId="425706AD"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$10,000 to $19,999</w:t>
            </w:r>
          </w:p>
        </w:tc>
        <w:tc>
          <w:tcPr>
            <w:tcW w:w="0" w:type="auto"/>
            <w:tcBorders>
              <w:top w:val="nil"/>
              <w:left w:val="nil"/>
              <w:bottom w:val="nil"/>
              <w:right w:val="nil"/>
            </w:tcBorders>
            <w:shd w:val="clear" w:color="auto" w:fill="auto"/>
            <w:noWrap/>
          </w:tcPr>
          <w:p w14:paraId="1FA7E135" w14:textId="763134DB"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w:t>
            </w:r>
          </w:p>
        </w:tc>
        <w:tc>
          <w:tcPr>
            <w:tcW w:w="0" w:type="auto"/>
            <w:tcBorders>
              <w:top w:val="nil"/>
              <w:left w:val="nil"/>
              <w:bottom w:val="nil"/>
              <w:right w:val="nil"/>
            </w:tcBorders>
            <w:shd w:val="clear" w:color="auto" w:fill="auto"/>
            <w:noWrap/>
            <w:vAlign w:val="center"/>
          </w:tcPr>
          <w:p w14:paraId="0677773D" w14:textId="2F508A25"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p>
        </w:tc>
      </w:tr>
      <w:tr w:rsidR="00D63CE7" w:rsidRPr="00D63CE7" w14:paraId="11C0833B" w14:textId="77777777" w:rsidTr="00AD1E1F">
        <w:trPr>
          <w:trHeight w:val="240"/>
        </w:trPr>
        <w:tc>
          <w:tcPr>
            <w:tcW w:w="0" w:type="auto"/>
            <w:tcBorders>
              <w:top w:val="nil"/>
              <w:left w:val="nil"/>
              <w:bottom w:val="nil"/>
              <w:right w:val="nil"/>
            </w:tcBorders>
            <w:shd w:val="clear" w:color="auto" w:fill="auto"/>
            <w:noWrap/>
            <w:hideMark/>
          </w:tcPr>
          <w:p w14:paraId="134DEFEA"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$20,000 to $29,999</w:t>
            </w:r>
          </w:p>
        </w:tc>
        <w:tc>
          <w:tcPr>
            <w:tcW w:w="0" w:type="auto"/>
            <w:tcBorders>
              <w:top w:val="nil"/>
              <w:left w:val="nil"/>
              <w:bottom w:val="nil"/>
              <w:right w:val="nil"/>
            </w:tcBorders>
            <w:shd w:val="clear" w:color="auto" w:fill="auto"/>
            <w:noWrap/>
          </w:tcPr>
          <w:p w14:paraId="2FF9A38C" w14:textId="58C59C6F"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w:t>
            </w:r>
          </w:p>
        </w:tc>
        <w:tc>
          <w:tcPr>
            <w:tcW w:w="0" w:type="auto"/>
            <w:tcBorders>
              <w:top w:val="nil"/>
              <w:left w:val="nil"/>
              <w:bottom w:val="nil"/>
              <w:right w:val="nil"/>
            </w:tcBorders>
            <w:shd w:val="clear" w:color="auto" w:fill="auto"/>
            <w:noWrap/>
            <w:vAlign w:val="center"/>
          </w:tcPr>
          <w:p w14:paraId="17040CE6" w14:textId="549B2FE0"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4.2%</w:t>
            </w:r>
          </w:p>
        </w:tc>
      </w:tr>
      <w:tr w:rsidR="00D63CE7" w:rsidRPr="00D63CE7" w14:paraId="6D6BA6F1" w14:textId="77777777" w:rsidTr="00AD1E1F">
        <w:trPr>
          <w:trHeight w:val="240"/>
        </w:trPr>
        <w:tc>
          <w:tcPr>
            <w:tcW w:w="0" w:type="auto"/>
            <w:tcBorders>
              <w:top w:val="nil"/>
              <w:left w:val="nil"/>
              <w:bottom w:val="nil"/>
              <w:right w:val="nil"/>
            </w:tcBorders>
            <w:shd w:val="clear" w:color="auto" w:fill="auto"/>
            <w:noWrap/>
            <w:hideMark/>
          </w:tcPr>
          <w:p w14:paraId="2177177F"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$30,000 to $39,999</w:t>
            </w:r>
          </w:p>
        </w:tc>
        <w:tc>
          <w:tcPr>
            <w:tcW w:w="0" w:type="auto"/>
            <w:tcBorders>
              <w:top w:val="nil"/>
              <w:left w:val="nil"/>
              <w:bottom w:val="nil"/>
              <w:right w:val="nil"/>
            </w:tcBorders>
            <w:shd w:val="clear" w:color="auto" w:fill="auto"/>
            <w:noWrap/>
          </w:tcPr>
          <w:p w14:paraId="70CD2B4A" w14:textId="4E13ED44"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w:t>
            </w:r>
          </w:p>
        </w:tc>
        <w:tc>
          <w:tcPr>
            <w:tcW w:w="0" w:type="auto"/>
            <w:tcBorders>
              <w:top w:val="nil"/>
              <w:left w:val="nil"/>
              <w:bottom w:val="nil"/>
              <w:right w:val="nil"/>
            </w:tcBorders>
            <w:shd w:val="clear" w:color="auto" w:fill="auto"/>
            <w:noWrap/>
            <w:vAlign w:val="center"/>
          </w:tcPr>
          <w:p w14:paraId="0A02B304" w14:textId="7DD54A52"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4.8%</w:t>
            </w:r>
          </w:p>
        </w:tc>
      </w:tr>
      <w:tr w:rsidR="00D63CE7" w:rsidRPr="00D63CE7" w14:paraId="77F13A50" w14:textId="77777777" w:rsidTr="00AD1E1F">
        <w:trPr>
          <w:trHeight w:val="240"/>
        </w:trPr>
        <w:tc>
          <w:tcPr>
            <w:tcW w:w="0" w:type="auto"/>
            <w:tcBorders>
              <w:top w:val="nil"/>
              <w:left w:val="nil"/>
              <w:bottom w:val="nil"/>
              <w:right w:val="nil"/>
            </w:tcBorders>
            <w:shd w:val="clear" w:color="auto" w:fill="auto"/>
            <w:noWrap/>
            <w:hideMark/>
          </w:tcPr>
          <w:p w14:paraId="55F06FE0"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$40,000 to $49,999</w:t>
            </w:r>
          </w:p>
        </w:tc>
        <w:tc>
          <w:tcPr>
            <w:tcW w:w="0" w:type="auto"/>
            <w:tcBorders>
              <w:top w:val="nil"/>
              <w:left w:val="nil"/>
              <w:bottom w:val="nil"/>
              <w:right w:val="nil"/>
            </w:tcBorders>
            <w:shd w:val="clear" w:color="auto" w:fill="auto"/>
            <w:noWrap/>
          </w:tcPr>
          <w:p w14:paraId="0400B5D3" w14:textId="6D8219B9"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w:t>
            </w:r>
          </w:p>
        </w:tc>
        <w:tc>
          <w:tcPr>
            <w:tcW w:w="0" w:type="auto"/>
            <w:tcBorders>
              <w:top w:val="nil"/>
              <w:left w:val="nil"/>
              <w:bottom w:val="nil"/>
              <w:right w:val="nil"/>
            </w:tcBorders>
            <w:shd w:val="clear" w:color="auto" w:fill="auto"/>
            <w:noWrap/>
            <w:vAlign w:val="center"/>
          </w:tcPr>
          <w:p w14:paraId="2A4C2423" w14:textId="7CF0DAF4"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4.8%</w:t>
            </w:r>
          </w:p>
        </w:tc>
      </w:tr>
      <w:tr w:rsidR="00D63CE7" w:rsidRPr="00D63CE7" w14:paraId="6B2CD7C2" w14:textId="77777777" w:rsidTr="00AD1E1F">
        <w:trPr>
          <w:trHeight w:val="240"/>
        </w:trPr>
        <w:tc>
          <w:tcPr>
            <w:tcW w:w="0" w:type="auto"/>
            <w:tcBorders>
              <w:top w:val="nil"/>
              <w:left w:val="nil"/>
              <w:bottom w:val="nil"/>
              <w:right w:val="nil"/>
            </w:tcBorders>
            <w:shd w:val="clear" w:color="auto" w:fill="auto"/>
            <w:noWrap/>
            <w:hideMark/>
          </w:tcPr>
          <w:p w14:paraId="7C571987"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$50,000 to $59,999</w:t>
            </w:r>
          </w:p>
        </w:tc>
        <w:tc>
          <w:tcPr>
            <w:tcW w:w="0" w:type="auto"/>
            <w:tcBorders>
              <w:top w:val="nil"/>
              <w:left w:val="nil"/>
              <w:bottom w:val="nil"/>
              <w:right w:val="nil"/>
            </w:tcBorders>
            <w:shd w:val="clear" w:color="auto" w:fill="auto"/>
            <w:noWrap/>
          </w:tcPr>
          <w:p w14:paraId="347B43A9" w14:textId="32ECE469"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12</w:t>
            </w:r>
          </w:p>
        </w:tc>
        <w:tc>
          <w:tcPr>
            <w:tcW w:w="0" w:type="auto"/>
            <w:tcBorders>
              <w:top w:val="nil"/>
              <w:left w:val="nil"/>
              <w:bottom w:val="nil"/>
              <w:right w:val="nil"/>
            </w:tcBorders>
            <w:shd w:val="clear" w:color="auto" w:fill="auto"/>
            <w:noWrap/>
            <w:vAlign w:val="center"/>
          </w:tcPr>
          <w:p w14:paraId="77DF685B" w14:textId="006CEC87"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w:t>
            </w:r>
            <w:r w:rsidR="009569D4" w:rsidRPr="00D63CE7">
              <w:rPr>
                <w:rFonts w:asciiTheme="majorBidi" w:eastAsia="Times New Roman" w:hAnsiTheme="majorBidi" w:cstheme="majorBidi"/>
                <w:color w:val="000000" w:themeColor="text1"/>
                <w:sz w:val="20"/>
                <w:szCs w:val="20"/>
                <w:lang w:eastAsia="en-AU"/>
              </w:rPr>
              <w:t>%</w:t>
            </w:r>
          </w:p>
        </w:tc>
      </w:tr>
      <w:tr w:rsidR="00D63CE7" w:rsidRPr="00D63CE7" w14:paraId="1AB2A14C" w14:textId="77777777" w:rsidTr="00AD1E1F">
        <w:trPr>
          <w:trHeight w:val="240"/>
        </w:trPr>
        <w:tc>
          <w:tcPr>
            <w:tcW w:w="0" w:type="auto"/>
            <w:tcBorders>
              <w:top w:val="nil"/>
              <w:left w:val="nil"/>
              <w:bottom w:val="nil"/>
              <w:right w:val="nil"/>
            </w:tcBorders>
            <w:shd w:val="clear" w:color="auto" w:fill="auto"/>
            <w:noWrap/>
            <w:hideMark/>
          </w:tcPr>
          <w:p w14:paraId="325E2763"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$60,000 to $69,999</w:t>
            </w:r>
          </w:p>
        </w:tc>
        <w:tc>
          <w:tcPr>
            <w:tcW w:w="0" w:type="auto"/>
            <w:tcBorders>
              <w:top w:val="nil"/>
              <w:left w:val="nil"/>
              <w:bottom w:val="nil"/>
              <w:right w:val="nil"/>
            </w:tcBorders>
            <w:shd w:val="clear" w:color="auto" w:fill="auto"/>
            <w:noWrap/>
          </w:tcPr>
          <w:p w14:paraId="6119C8D2" w14:textId="1ED79E2E"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17</w:t>
            </w:r>
          </w:p>
        </w:tc>
        <w:tc>
          <w:tcPr>
            <w:tcW w:w="0" w:type="auto"/>
            <w:tcBorders>
              <w:top w:val="nil"/>
              <w:left w:val="nil"/>
              <w:bottom w:val="nil"/>
              <w:right w:val="nil"/>
            </w:tcBorders>
            <w:shd w:val="clear" w:color="auto" w:fill="auto"/>
            <w:noWrap/>
            <w:vAlign w:val="center"/>
          </w:tcPr>
          <w:p w14:paraId="353A018C" w14:textId="2DB95BA7"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10.1</w:t>
            </w:r>
            <w:r w:rsidR="009569D4" w:rsidRPr="00D63CE7">
              <w:rPr>
                <w:rFonts w:asciiTheme="majorBidi" w:eastAsia="Times New Roman" w:hAnsiTheme="majorBidi" w:cstheme="majorBidi"/>
                <w:color w:val="000000" w:themeColor="text1"/>
                <w:sz w:val="20"/>
                <w:szCs w:val="20"/>
                <w:lang w:eastAsia="en-AU"/>
              </w:rPr>
              <w:t>%</w:t>
            </w:r>
          </w:p>
        </w:tc>
      </w:tr>
      <w:tr w:rsidR="00D63CE7" w:rsidRPr="00D63CE7" w14:paraId="3F0AC021" w14:textId="77777777" w:rsidTr="00AD1E1F">
        <w:trPr>
          <w:trHeight w:val="240"/>
        </w:trPr>
        <w:tc>
          <w:tcPr>
            <w:tcW w:w="0" w:type="auto"/>
            <w:tcBorders>
              <w:top w:val="nil"/>
              <w:left w:val="nil"/>
              <w:bottom w:val="nil"/>
              <w:right w:val="nil"/>
            </w:tcBorders>
            <w:shd w:val="clear" w:color="auto" w:fill="auto"/>
            <w:noWrap/>
            <w:hideMark/>
          </w:tcPr>
          <w:p w14:paraId="51E294C2"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$70,000 to $79,999</w:t>
            </w:r>
          </w:p>
        </w:tc>
        <w:tc>
          <w:tcPr>
            <w:tcW w:w="0" w:type="auto"/>
            <w:tcBorders>
              <w:top w:val="nil"/>
              <w:left w:val="nil"/>
              <w:bottom w:val="nil"/>
              <w:right w:val="nil"/>
            </w:tcBorders>
            <w:shd w:val="clear" w:color="auto" w:fill="auto"/>
            <w:noWrap/>
          </w:tcPr>
          <w:p w14:paraId="7C71C07F" w14:textId="2262CCBC"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17</w:t>
            </w:r>
          </w:p>
        </w:tc>
        <w:tc>
          <w:tcPr>
            <w:tcW w:w="0" w:type="auto"/>
            <w:tcBorders>
              <w:top w:val="nil"/>
              <w:left w:val="nil"/>
              <w:bottom w:val="nil"/>
              <w:right w:val="nil"/>
            </w:tcBorders>
            <w:shd w:val="clear" w:color="auto" w:fill="auto"/>
            <w:noWrap/>
            <w:vAlign w:val="center"/>
          </w:tcPr>
          <w:p w14:paraId="32F2C92A" w14:textId="3B025E17"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10.1</w:t>
            </w:r>
            <w:r w:rsidR="009569D4" w:rsidRPr="00D63CE7">
              <w:rPr>
                <w:rFonts w:asciiTheme="majorBidi" w:eastAsia="Times New Roman" w:hAnsiTheme="majorBidi" w:cstheme="majorBidi"/>
                <w:color w:val="000000" w:themeColor="text1"/>
                <w:sz w:val="20"/>
                <w:szCs w:val="20"/>
                <w:lang w:eastAsia="en-AU"/>
              </w:rPr>
              <w:t>%</w:t>
            </w:r>
          </w:p>
        </w:tc>
      </w:tr>
      <w:tr w:rsidR="00D63CE7" w:rsidRPr="00D63CE7" w14:paraId="21E211D6" w14:textId="77777777" w:rsidTr="00AD1E1F">
        <w:trPr>
          <w:trHeight w:val="240"/>
        </w:trPr>
        <w:tc>
          <w:tcPr>
            <w:tcW w:w="0" w:type="auto"/>
            <w:tcBorders>
              <w:top w:val="nil"/>
              <w:left w:val="nil"/>
              <w:bottom w:val="nil"/>
              <w:right w:val="nil"/>
            </w:tcBorders>
            <w:shd w:val="clear" w:color="auto" w:fill="auto"/>
            <w:noWrap/>
            <w:hideMark/>
          </w:tcPr>
          <w:p w14:paraId="1A797A26"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$80,000 to $89,999</w:t>
            </w:r>
          </w:p>
        </w:tc>
        <w:tc>
          <w:tcPr>
            <w:tcW w:w="0" w:type="auto"/>
            <w:tcBorders>
              <w:top w:val="nil"/>
              <w:left w:val="nil"/>
              <w:bottom w:val="nil"/>
              <w:right w:val="nil"/>
            </w:tcBorders>
            <w:shd w:val="clear" w:color="auto" w:fill="auto"/>
            <w:noWrap/>
          </w:tcPr>
          <w:p w14:paraId="414FB435" w14:textId="10C2948E"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w:t>
            </w:r>
          </w:p>
        </w:tc>
        <w:tc>
          <w:tcPr>
            <w:tcW w:w="0" w:type="auto"/>
            <w:tcBorders>
              <w:top w:val="nil"/>
              <w:left w:val="nil"/>
              <w:bottom w:val="nil"/>
              <w:right w:val="nil"/>
            </w:tcBorders>
            <w:shd w:val="clear" w:color="auto" w:fill="auto"/>
            <w:noWrap/>
            <w:vAlign w:val="center"/>
          </w:tcPr>
          <w:p w14:paraId="29C13C22" w14:textId="330DECFF" w:rsidR="00E928E6" w:rsidRPr="00D63CE7" w:rsidRDefault="009569D4"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w:t>
            </w:r>
          </w:p>
        </w:tc>
      </w:tr>
      <w:tr w:rsidR="00D63CE7" w:rsidRPr="00D63CE7" w14:paraId="390108C3" w14:textId="77777777" w:rsidTr="00AD1E1F">
        <w:trPr>
          <w:trHeight w:val="240"/>
        </w:trPr>
        <w:tc>
          <w:tcPr>
            <w:tcW w:w="0" w:type="auto"/>
            <w:tcBorders>
              <w:top w:val="nil"/>
              <w:left w:val="nil"/>
              <w:bottom w:val="nil"/>
              <w:right w:val="nil"/>
            </w:tcBorders>
            <w:shd w:val="clear" w:color="auto" w:fill="auto"/>
            <w:noWrap/>
            <w:hideMark/>
          </w:tcPr>
          <w:p w14:paraId="78D30CAA"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$90,000 to $99,999</w:t>
            </w:r>
          </w:p>
        </w:tc>
        <w:tc>
          <w:tcPr>
            <w:tcW w:w="0" w:type="auto"/>
            <w:tcBorders>
              <w:top w:val="nil"/>
              <w:left w:val="nil"/>
              <w:bottom w:val="nil"/>
              <w:right w:val="nil"/>
            </w:tcBorders>
            <w:shd w:val="clear" w:color="auto" w:fill="auto"/>
            <w:noWrap/>
          </w:tcPr>
          <w:p w14:paraId="5399D25D" w14:textId="3D9C9B85"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13</w:t>
            </w:r>
          </w:p>
        </w:tc>
        <w:tc>
          <w:tcPr>
            <w:tcW w:w="0" w:type="auto"/>
            <w:tcBorders>
              <w:top w:val="nil"/>
              <w:left w:val="nil"/>
              <w:bottom w:val="nil"/>
              <w:right w:val="nil"/>
            </w:tcBorders>
            <w:shd w:val="clear" w:color="auto" w:fill="auto"/>
            <w:noWrap/>
            <w:vAlign w:val="center"/>
          </w:tcPr>
          <w:p w14:paraId="4F281652" w14:textId="3B8965FE"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w:t>
            </w:r>
            <w:r w:rsidR="009569D4" w:rsidRPr="00D63CE7">
              <w:rPr>
                <w:rFonts w:asciiTheme="majorBidi" w:eastAsia="Times New Roman" w:hAnsiTheme="majorBidi" w:cstheme="majorBidi"/>
                <w:color w:val="000000" w:themeColor="text1"/>
                <w:sz w:val="20"/>
                <w:szCs w:val="20"/>
                <w:lang w:eastAsia="en-AU"/>
              </w:rPr>
              <w:t>8%</w:t>
            </w:r>
          </w:p>
        </w:tc>
      </w:tr>
      <w:tr w:rsidR="00D63CE7" w:rsidRPr="00D63CE7" w14:paraId="79B72BFC" w14:textId="77777777" w:rsidTr="00AD1E1F">
        <w:trPr>
          <w:trHeight w:val="240"/>
        </w:trPr>
        <w:tc>
          <w:tcPr>
            <w:tcW w:w="0" w:type="auto"/>
            <w:tcBorders>
              <w:top w:val="nil"/>
              <w:left w:val="nil"/>
              <w:bottom w:val="nil"/>
              <w:right w:val="nil"/>
            </w:tcBorders>
            <w:shd w:val="clear" w:color="auto" w:fill="auto"/>
            <w:noWrap/>
            <w:hideMark/>
          </w:tcPr>
          <w:p w14:paraId="77B9F86E"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$100,000 to $149,999</w:t>
            </w:r>
          </w:p>
        </w:tc>
        <w:tc>
          <w:tcPr>
            <w:tcW w:w="0" w:type="auto"/>
            <w:tcBorders>
              <w:top w:val="nil"/>
              <w:left w:val="nil"/>
              <w:bottom w:val="nil"/>
              <w:right w:val="nil"/>
            </w:tcBorders>
            <w:shd w:val="clear" w:color="auto" w:fill="auto"/>
            <w:noWrap/>
          </w:tcPr>
          <w:p w14:paraId="347C7AC3" w14:textId="2E868E79"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34</w:t>
            </w:r>
          </w:p>
        </w:tc>
        <w:tc>
          <w:tcPr>
            <w:tcW w:w="0" w:type="auto"/>
            <w:tcBorders>
              <w:top w:val="nil"/>
              <w:left w:val="nil"/>
              <w:bottom w:val="nil"/>
              <w:right w:val="nil"/>
            </w:tcBorders>
            <w:shd w:val="clear" w:color="auto" w:fill="auto"/>
            <w:noWrap/>
            <w:vAlign w:val="center"/>
          </w:tcPr>
          <w:p w14:paraId="267E6CC6" w14:textId="6494438A"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20.</w:t>
            </w:r>
            <w:r w:rsidR="009569D4" w:rsidRPr="00D63CE7">
              <w:rPr>
                <w:rFonts w:asciiTheme="majorBidi" w:eastAsia="Times New Roman" w:hAnsiTheme="majorBidi" w:cstheme="majorBidi"/>
                <w:color w:val="000000" w:themeColor="text1"/>
                <w:sz w:val="20"/>
                <w:szCs w:val="20"/>
                <w:lang w:eastAsia="en-AU"/>
              </w:rPr>
              <w:t>3%</w:t>
            </w:r>
          </w:p>
        </w:tc>
      </w:tr>
      <w:tr w:rsidR="00D63CE7" w:rsidRPr="00D63CE7" w14:paraId="6C0D1ED0" w14:textId="77777777" w:rsidTr="00AD1E1F">
        <w:trPr>
          <w:trHeight w:val="240"/>
        </w:trPr>
        <w:tc>
          <w:tcPr>
            <w:tcW w:w="0" w:type="auto"/>
            <w:tcBorders>
              <w:top w:val="nil"/>
              <w:left w:val="nil"/>
              <w:bottom w:val="dashed" w:sz="4" w:space="0" w:color="auto"/>
              <w:right w:val="nil"/>
            </w:tcBorders>
            <w:shd w:val="clear" w:color="auto" w:fill="auto"/>
            <w:noWrap/>
            <w:hideMark/>
          </w:tcPr>
          <w:p w14:paraId="031F4E13"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$150,000 or more</w:t>
            </w:r>
          </w:p>
        </w:tc>
        <w:tc>
          <w:tcPr>
            <w:tcW w:w="0" w:type="auto"/>
            <w:tcBorders>
              <w:top w:val="nil"/>
              <w:left w:val="nil"/>
              <w:bottom w:val="dashed" w:sz="4" w:space="0" w:color="auto"/>
              <w:right w:val="nil"/>
            </w:tcBorders>
            <w:shd w:val="clear" w:color="auto" w:fill="auto"/>
            <w:noWrap/>
          </w:tcPr>
          <w:p w14:paraId="6302D530" w14:textId="5D894388"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35</w:t>
            </w:r>
          </w:p>
        </w:tc>
        <w:tc>
          <w:tcPr>
            <w:tcW w:w="0" w:type="auto"/>
            <w:tcBorders>
              <w:top w:val="nil"/>
              <w:left w:val="nil"/>
              <w:bottom w:val="dashed" w:sz="4" w:space="0" w:color="auto"/>
              <w:right w:val="nil"/>
            </w:tcBorders>
            <w:shd w:val="clear" w:color="auto" w:fill="auto"/>
            <w:noWrap/>
            <w:vAlign w:val="center"/>
          </w:tcPr>
          <w:p w14:paraId="7EB98BAC" w14:textId="366A551A" w:rsidR="00E928E6" w:rsidRPr="00D63CE7" w:rsidRDefault="00E928E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20.</w:t>
            </w:r>
            <w:r w:rsidR="009569D4" w:rsidRPr="00D63CE7">
              <w:rPr>
                <w:rFonts w:asciiTheme="majorBidi" w:eastAsia="Times New Roman" w:hAnsiTheme="majorBidi" w:cstheme="majorBidi"/>
                <w:color w:val="000000" w:themeColor="text1"/>
                <w:sz w:val="20"/>
                <w:szCs w:val="20"/>
                <w:lang w:eastAsia="en-AU"/>
              </w:rPr>
              <w:t>9%</w:t>
            </w:r>
          </w:p>
        </w:tc>
      </w:tr>
      <w:tr w:rsidR="00D63CE7" w:rsidRPr="00D63CE7" w14:paraId="70211737" w14:textId="77777777" w:rsidTr="00AD1E1F">
        <w:trPr>
          <w:trHeight w:val="240"/>
        </w:trPr>
        <w:tc>
          <w:tcPr>
            <w:tcW w:w="0" w:type="auto"/>
            <w:tcBorders>
              <w:top w:val="nil"/>
              <w:left w:val="nil"/>
              <w:bottom w:val="nil"/>
              <w:right w:val="nil"/>
            </w:tcBorders>
            <w:shd w:val="clear" w:color="auto" w:fill="auto"/>
            <w:noWrap/>
            <w:hideMark/>
          </w:tcPr>
          <w:p w14:paraId="4E64082C" w14:textId="77777777" w:rsidR="00E928E6" w:rsidRPr="00D63CE7" w:rsidRDefault="00E928E6" w:rsidP="008521FE">
            <w:pPr>
              <w:spacing w:after="0" w:line="240" w:lineRule="auto"/>
              <w:rPr>
                <w:rFonts w:asciiTheme="majorBidi" w:eastAsia="Times New Roman" w:hAnsiTheme="majorBidi" w:cstheme="majorBidi"/>
                <w:i/>
                <w:iCs/>
                <w:color w:val="000000" w:themeColor="text1"/>
                <w:sz w:val="20"/>
                <w:szCs w:val="20"/>
                <w:lang w:eastAsia="en-AU"/>
              </w:rPr>
            </w:pPr>
            <w:proofErr w:type="spellStart"/>
            <w:r w:rsidRPr="00D63CE7">
              <w:rPr>
                <w:rFonts w:asciiTheme="majorBidi" w:eastAsia="Times New Roman" w:hAnsiTheme="majorBidi" w:cstheme="majorBidi"/>
                <w:i/>
                <w:iCs/>
                <w:color w:val="000000" w:themeColor="text1"/>
                <w:sz w:val="20"/>
                <w:szCs w:val="20"/>
                <w:lang w:eastAsia="en-AU"/>
              </w:rPr>
              <w:t>Metaverse</w:t>
            </w:r>
            <w:proofErr w:type="spellEnd"/>
            <w:r w:rsidRPr="00D63CE7">
              <w:rPr>
                <w:rFonts w:asciiTheme="majorBidi" w:eastAsia="Times New Roman" w:hAnsiTheme="majorBidi" w:cstheme="majorBidi"/>
                <w:i/>
                <w:iCs/>
                <w:color w:val="000000" w:themeColor="text1"/>
                <w:sz w:val="20"/>
                <w:szCs w:val="20"/>
                <w:lang w:eastAsia="en-AU"/>
              </w:rPr>
              <w:t xml:space="preserve"> platforms</w:t>
            </w:r>
          </w:p>
        </w:tc>
        <w:tc>
          <w:tcPr>
            <w:tcW w:w="0" w:type="auto"/>
            <w:tcBorders>
              <w:top w:val="nil"/>
              <w:left w:val="nil"/>
              <w:bottom w:val="nil"/>
              <w:right w:val="nil"/>
            </w:tcBorders>
            <w:shd w:val="clear" w:color="auto" w:fill="auto"/>
            <w:noWrap/>
            <w:hideMark/>
          </w:tcPr>
          <w:p w14:paraId="6E9A6E80" w14:textId="77777777" w:rsidR="00E928E6" w:rsidRPr="00D63CE7" w:rsidRDefault="00E928E6" w:rsidP="008521FE">
            <w:pPr>
              <w:spacing w:after="0" w:line="240" w:lineRule="auto"/>
              <w:rPr>
                <w:rFonts w:asciiTheme="majorBidi" w:eastAsia="Times New Roman" w:hAnsiTheme="majorBidi" w:cstheme="majorBidi"/>
                <w:i/>
                <w:iCs/>
                <w:color w:val="000000" w:themeColor="text1"/>
                <w:sz w:val="20"/>
                <w:szCs w:val="20"/>
                <w:lang w:eastAsia="en-AU"/>
              </w:rPr>
            </w:pPr>
          </w:p>
        </w:tc>
        <w:tc>
          <w:tcPr>
            <w:tcW w:w="0" w:type="auto"/>
            <w:tcBorders>
              <w:top w:val="nil"/>
              <w:left w:val="nil"/>
              <w:bottom w:val="nil"/>
              <w:right w:val="nil"/>
            </w:tcBorders>
            <w:shd w:val="clear" w:color="auto" w:fill="auto"/>
            <w:noWrap/>
          </w:tcPr>
          <w:p w14:paraId="358E21A2"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p>
        </w:tc>
      </w:tr>
      <w:tr w:rsidR="00D63CE7" w:rsidRPr="00D63CE7" w14:paraId="451DE657" w14:textId="77777777" w:rsidTr="00AD1E1F">
        <w:trPr>
          <w:trHeight w:val="240"/>
        </w:trPr>
        <w:tc>
          <w:tcPr>
            <w:tcW w:w="0" w:type="auto"/>
            <w:tcBorders>
              <w:top w:val="nil"/>
              <w:left w:val="nil"/>
              <w:bottom w:val="nil"/>
              <w:right w:val="nil"/>
            </w:tcBorders>
            <w:shd w:val="clear" w:color="auto" w:fill="auto"/>
            <w:noWrap/>
          </w:tcPr>
          <w:p w14:paraId="40849D4E" w14:textId="1344D5FE"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proofErr w:type="spellStart"/>
            <w:r w:rsidRPr="00D63CE7">
              <w:rPr>
                <w:rFonts w:asciiTheme="majorBidi" w:eastAsia="Times New Roman" w:hAnsiTheme="majorBidi" w:cstheme="majorBidi"/>
                <w:color w:val="000000" w:themeColor="text1"/>
                <w:sz w:val="20"/>
                <w:szCs w:val="20"/>
                <w:lang w:eastAsia="en-AU"/>
              </w:rPr>
              <w:t>Axie</w:t>
            </w:r>
            <w:proofErr w:type="spellEnd"/>
            <w:r w:rsidRPr="00D63CE7">
              <w:rPr>
                <w:rFonts w:asciiTheme="majorBidi" w:eastAsia="Times New Roman" w:hAnsiTheme="majorBidi" w:cstheme="majorBidi"/>
                <w:color w:val="000000" w:themeColor="text1"/>
                <w:sz w:val="20"/>
                <w:szCs w:val="20"/>
                <w:lang w:eastAsia="en-AU"/>
              </w:rPr>
              <w:t xml:space="preserve"> Infinity</w:t>
            </w:r>
          </w:p>
        </w:tc>
        <w:tc>
          <w:tcPr>
            <w:tcW w:w="0" w:type="auto"/>
            <w:tcBorders>
              <w:top w:val="nil"/>
              <w:left w:val="nil"/>
              <w:bottom w:val="nil"/>
              <w:right w:val="nil"/>
            </w:tcBorders>
            <w:shd w:val="clear" w:color="auto" w:fill="auto"/>
            <w:noWrap/>
          </w:tcPr>
          <w:p w14:paraId="3A938AC9" w14:textId="38BB4236"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p>
        </w:tc>
        <w:tc>
          <w:tcPr>
            <w:tcW w:w="0" w:type="auto"/>
            <w:tcBorders>
              <w:top w:val="nil"/>
              <w:left w:val="nil"/>
              <w:bottom w:val="nil"/>
              <w:right w:val="nil"/>
            </w:tcBorders>
            <w:shd w:val="clear" w:color="auto" w:fill="auto"/>
            <w:noWrap/>
            <w:vAlign w:val="center"/>
          </w:tcPr>
          <w:p w14:paraId="49400581" w14:textId="50D738E0"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0.6%</w:t>
            </w:r>
          </w:p>
        </w:tc>
      </w:tr>
      <w:tr w:rsidR="00D63CE7" w:rsidRPr="00D63CE7" w14:paraId="61CD846C" w14:textId="77777777" w:rsidTr="00AD1E1F">
        <w:trPr>
          <w:trHeight w:val="240"/>
        </w:trPr>
        <w:tc>
          <w:tcPr>
            <w:tcW w:w="0" w:type="auto"/>
            <w:tcBorders>
              <w:top w:val="nil"/>
              <w:left w:val="nil"/>
              <w:bottom w:val="nil"/>
              <w:right w:val="nil"/>
            </w:tcBorders>
            <w:shd w:val="clear" w:color="auto" w:fill="auto"/>
            <w:noWrap/>
          </w:tcPr>
          <w:p w14:paraId="271A7BB6" w14:textId="24B35893"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proofErr w:type="spellStart"/>
            <w:r w:rsidRPr="00D63CE7">
              <w:rPr>
                <w:rFonts w:asciiTheme="majorBidi" w:eastAsia="Times New Roman" w:hAnsiTheme="majorBidi" w:cstheme="majorBidi"/>
                <w:color w:val="000000" w:themeColor="text1"/>
                <w:sz w:val="20"/>
                <w:szCs w:val="20"/>
                <w:lang w:eastAsia="en-AU"/>
              </w:rPr>
              <w:t>Dec</w:t>
            </w:r>
            <w:r w:rsidR="00AA0C6E" w:rsidRPr="00D63CE7">
              <w:rPr>
                <w:rFonts w:asciiTheme="majorBidi" w:eastAsia="Times New Roman" w:hAnsiTheme="majorBidi" w:cstheme="majorBidi"/>
                <w:color w:val="000000" w:themeColor="text1"/>
                <w:sz w:val="20"/>
                <w:szCs w:val="20"/>
                <w:lang w:eastAsia="en-AU"/>
              </w:rPr>
              <w:t>e</w:t>
            </w:r>
            <w:r w:rsidRPr="00D63CE7">
              <w:rPr>
                <w:rFonts w:asciiTheme="majorBidi" w:eastAsia="Times New Roman" w:hAnsiTheme="majorBidi" w:cstheme="majorBidi"/>
                <w:color w:val="000000" w:themeColor="text1"/>
                <w:sz w:val="20"/>
                <w:szCs w:val="20"/>
                <w:lang w:eastAsia="en-AU"/>
              </w:rPr>
              <w:t>ntraland</w:t>
            </w:r>
            <w:proofErr w:type="spellEnd"/>
          </w:p>
        </w:tc>
        <w:tc>
          <w:tcPr>
            <w:tcW w:w="0" w:type="auto"/>
            <w:tcBorders>
              <w:top w:val="nil"/>
              <w:left w:val="nil"/>
              <w:bottom w:val="nil"/>
              <w:right w:val="nil"/>
            </w:tcBorders>
            <w:shd w:val="clear" w:color="auto" w:fill="auto"/>
            <w:noWrap/>
          </w:tcPr>
          <w:p w14:paraId="3E08C25E" w14:textId="48740C8E"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p>
        </w:tc>
        <w:tc>
          <w:tcPr>
            <w:tcW w:w="0" w:type="auto"/>
            <w:tcBorders>
              <w:top w:val="nil"/>
              <w:left w:val="nil"/>
              <w:bottom w:val="nil"/>
              <w:right w:val="nil"/>
            </w:tcBorders>
            <w:shd w:val="clear" w:color="auto" w:fill="auto"/>
            <w:noWrap/>
            <w:vAlign w:val="center"/>
          </w:tcPr>
          <w:p w14:paraId="71157466" w14:textId="0F9BA861"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0.6%</w:t>
            </w:r>
          </w:p>
        </w:tc>
      </w:tr>
      <w:tr w:rsidR="00D63CE7" w:rsidRPr="00D63CE7" w14:paraId="5CCCC45C" w14:textId="77777777" w:rsidTr="00AD1E1F">
        <w:trPr>
          <w:trHeight w:val="240"/>
        </w:trPr>
        <w:tc>
          <w:tcPr>
            <w:tcW w:w="0" w:type="auto"/>
            <w:tcBorders>
              <w:top w:val="nil"/>
              <w:left w:val="nil"/>
              <w:bottom w:val="nil"/>
              <w:right w:val="nil"/>
            </w:tcBorders>
            <w:shd w:val="clear" w:color="auto" w:fill="auto"/>
            <w:noWrap/>
          </w:tcPr>
          <w:p w14:paraId="245E1ECB" w14:textId="00FA07FA"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proofErr w:type="spellStart"/>
            <w:r w:rsidRPr="00D63CE7">
              <w:rPr>
                <w:rFonts w:asciiTheme="majorBidi" w:eastAsia="Times New Roman" w:hAnsiTheme="majorBidi" w:cstheme="majorBidi"/>
                <w:color w:val="000000" w:themeColor="text1"/>
                <w:sz w:val="20"/>
                <w:szCs w:val="20"/>
                <w:lang w:eastAsia="en-AU"/>
              </w:rPr>
              <w:t>Fortnite</w:t>
            </w:r>
            <w:proofErr w:type="spellEnd"/>
          </w:p>
        </w:tc>
        <w:tc>
          <w:tcPr>
            <w:tcW w:w="0" w:type="auto"/>
            <w:tcBorders>
              <w:top w:val="nil"/>
              <w:left w:val="nil"/>
              <w:bottom w:val="nil"/>
              <w:right w:val="nil"/>
            </w:tcBorders>
            <w:shd w:val="clear" w:color="auto" w:fill="auto"/>
            <w:noWrap/>
          </w:tcPr>
          <w:p w14:paraId="49D01961" w14:textId="01DFE39B"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36</w:t>
            </w:r>
          </w:p>
        </w:tc>
        <w:tc>
          <w:tcPr>
            <w:tcW w:w="0" w:type="auto"/>
            <w:tcBorders>
              <w:top w:val="nil"/>
              <w:left w:val="nil"/>
              <w:bottom w:val="nil"/>
              <w:right w:val="nil"/>
            </w:tcBorders>
            <w:shd w:val="clear" w:color="auto" w:fill="auto"/>
            <w:noWrap/>
            <w:vAlign w:val="center"/>
          </w:tcPr>
          <w:p w14:paraId="4F6A6A97" w14:textId="348CD4E3"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21.5%</w:t>
            </w:r>
          </w:p>
        </w:tc>
      </w:tr>
      <w:tr w:rsidR="00D63CE7" w:rsidRPr="00D63CE7" w14:paraId="2886F55F" w14:textId="77777777" w:rsidTr="00AD1E1F">
        <w:trPr>
          <w:trHeight w:val="240"/>
        </w:trPr>
        <w:tc>
          <w:tcPr>
            <w:tcW w:w="0" w:type="auto"/>
            <w:tcBorders>
              <w:top w:val="nil"/>
              <w:left w:val="nil"/>
              <w:bottom w:val="nil"/>
              <w:right w:val="nil"/>
            </w:tcBorders>
            <w:shd w:val="clear" w:color="auto" w:fill="auto"/>
            <w:noWrap/>
          </w:tcPr>
          <w:p w14:paraId="3695E666" w14:textId="4DEBD3F3"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Horizon Worlds</w:t>
            </w:r>
          </w:p>
        </w:tc>
        <w:tc>
          <w:tcPr>
            <w:tcW w:w="0" w:type="auto"/>
            <w:tcBorders>
              <w:top w:val="nil"/>
              <w:left w:val="nil"/>
              <w:bottom w:val="nil"/>
              <w:right w:val="nil"/>
            </w:tcBorders>
            <w:shd w:val="clear" w:color="auto" w:fill="auto"/>
            <w:noWrap/>
          </w:tcPr>
          <w:p w14:paraId="2FB49CE4" w14:textId="6B2EE485"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w:t>
            </w:r>
          </w:p>
        </w:tc>
        <w:tc>
          <w:tcPr>
            <w:tcW w:w="0" w:type="auto"/>
            <w:tcBorders>
              <w:top w:val="nil"/>
              <w:left w:val="nil"/>
              <w:bottom w:val="nil"/>
              <w:right w:val="nil"/>
            </w:tcBorders>
            <w:shd w:val="clear" w:color="auto" w:fill="auto"/>
            <w:noWrap/>
            <w:vAlign w:val="center"/>
          </w:tcPr>
          <w:p w14:paraId="3EF39565" w14:textId="7AF17713"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0.6%</w:t>
            </w:r>
          </w:p>
        </w:tc>
      </w:tr>
      <w:tr w:rsidR="00D63CE7" w:rsidRPr="00D63CE7" w14:paraId="0228DF04" w14:textId="77777777" w:rsidTr="00AD1E1F">
        <w:trPr>
          <w:trHeight w:val="240"/>
        </w:trPr>
        <w:tc>
          <w:tcPr>
            <w:tcW w:w="0" w:type="auto"/>
            <w:tcBorders>
              <w:top w:val="nil"/>
              <w:left w:val="nil"/>
              <w:bottom w:val="nil"/>
              <w:right w:val="nil"/>
            </w:tcBorders>
            <w:shd w:val="clear" w:color="auto" w:fill="auto"/>
            <w:noWrap/>
          </w:tcPr>
          <w:p w14:paraId="5C8000B9" w14:textId="32134318"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Minecraft</w:t>
            </w:r>
          </w:p>
        </w:tc>
        <w:tc>
          <w:tcPr>
            <w:tcW w:w="0" w:type="auto"/>
            <w:tcBorders>
              <w:top w:val="nil"/>
              <w:left w:val="nil"/>
              <w:bottom w:val="nil"/>
              <w:right w:val="nil"/>
            </w:tcBorders>
            <w:shd w:val="clear" w:color="auto" w:fill="auto"/>
            <w:noWrap/>
          </w:tcPr>
          <w:p w14:paraId="35A8906D" w14:textId="67E62163"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70</w:t>
            </w:r>
          </w:p>
        </w:tc>
        <w:tc>
          <w:tcPr>
            <w:tcW w:w="0" w:type="auto"/>
            <w:tcBorders>
              <w:top w:val="nil"/>
              <w:left w:val="nil"/>
              <w:bottom w:val="nil"/>
              <w:right w:val="nil"/>
            </w:tcBorders>
            <w:shd w:val="clear" w:color="auto" w:fill="auto"/>
            <w:noWrap/>
            <w:vAlign w:val="center"/>
          </w:tcPr>
          <w:p w14:paraId="1EB9698F" w14:textId="76F17A4D"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41.7%</w:t>
            </w:r>
          </w:p>
        </w:tc>
      </w:tr>
      <w:tr w:rsidR="00D63CE7" w:rsidRPr="00D63CE7" w14:paraId="4668CFF8" w14:textId="77777777" w:rsidTr="00AD1E1F">
        <w:trPr>
          <w:trHeight w:val="240"/>
        </w:trPr>
        <w:tc>
          <w:tcPr>
            <w:tcW w:w="0" w:type="auto"/>
            <w:tcBorders>
              <w:top w:val="nil"/>
              <w:left w:val="nil"/>
              <w:bottom w:val="nil"/>
              <w:right w:val="nil"/>
            </w:tcBorders>
            <w:shd w:val="clear" w:color="auto" w:fill="auto"/>
            <w:noWrap/>
          </w:tcPr>
          <w:p w14:paraId="5A80D91A" w14:textId="27726051"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Sandbox</w:t>
            </w:r>
          </w:p>
        </w:tc>
        <w:tc>
          <w:tcPr>
            <w:tcW w:w="0" w:type="auto"/>
            <w:tcBorders>
              <w:top w:val="nil"/>
              <w:left w:val="nil"/>
              <w:bottom w:val="nil"/>
              <w:right w:val="nil"/>
            </w:tcBorders>
            <w:shd w:val="clear" w:color="auto" w:fill="auto"/>
            <w:noWrap/>
          </w:tcPr>
          <w:p w14:paraId="1C15B089" w14:textId="69E5CD9A"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w:t>
            </w:r>
          </w:p>
        </w:tc>
        <w:tc>
          <w:tcPr>
            <w:tcW w:w="0" w:type="auto"/>
            <w:tcBorders>
              <w:top w:val="nil"/>
              <w:left w:val="nil"/>
              <w:bottom w:val="nil"/>
              <w:right w:val="nil"/>
            </w:tcBorders>
            <w:shd w:val="clear" w:color="auto" w:fill="auto"/>
            <w:noWrap/>
            <w:vAlign w:val="center"/>
          </w:tcPr>
          <w:p w14:paraId="07223570" w14:textId="40AC6B7B"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4.8%</w:t>
            </w:r>
          </w:p>
        </w:tc>
      </w:tr>
      <w:tr w:rsidR="00D63CE7" w:rsidRPr="00D63CE7" w14:paraId="1BBBC5ED" w14:textId="77777777" w:rsidTr="00AD1E1F">
        <w:trPr>
          <w:trHeight w:val="240"/>
        </w:trPr>
        <w:tc>
          <w:tcPr>
            <w:tcW w:w="0" w:type="auto"/>
            <w:tcBorders>
              <w:top w:val="nil"/>
              <w:left w:val="nil"/>
              <w:bottom w:val="nil"/>
              <w:right w:val="nil"/>
            </w:tcBorders>
            <w:shd w:val="clear" w:color="auto" w:fill="auto"/>
            <w:noWrap/>
          </w:tcPr>
          <w:p w14:paraId="75004D3B" w14:textId="5EDF7F89"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NVIDIA</w:t>
            </w:r>
          </w:p>
        </w:tc>
        <w:tc>
          <w:tcPr>
            <w:tcW w:w="0" w:type="auto"/>
            <w:tcBorders>
              <w:top w:val="nil"/>
              <w:left w:val="nil"/>
              <w:bottom w:val="nil"/>
              <w:right w:val="nil"/>
            </w:tcBorders>
            <w:shd w:val="clear" w:color="auto" w:fill="auto"/>
            <w:noWrap/>
          </w:tcPr>
          <w:p w14:paraId="279FB3CB" w14:textId="126878CA"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11</w:t>
            </w:r>
          </w:p>
        </w:tc>
        <w:tc>
          <w:tcPr>
            <w:tcW w:w="0" w:type="auto"/>
            <w:tcBorders>
              <w:top w:val="nil"/>
              <w:left w:val="nil"/>
              <w:bottom w:val="nil"/>
              <w:right w:val="nil"/>
            </w:tcBorders>
            <w:shd w:val="clear" w:color="auto" w:fill="auto"/>
            <w:noWrap/>
            <w:vAlign w:val="center"/>
          </w:tcPr>
          <w:p w14:paraId="34C137C2" w14:textId="50AEEE17"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6.5%</w:t>
            </w:r>
          </w:p>
        </w:tc>
      </w:tr>
      <w:tr w:rsidR="00D63CE7" w:rsidRPr="00D63CE7" w14:paraId="26B2ACD0" w14:textId="77777777" w:rsidTr="00AD1E1F">
        <w:trPr>
          <w:trHeight w:val="240"/>
        </w:trPr>
        <w:tc>
          <w:tcPr>
            <w:tcW w:w="0" w:type="auto"/>
            <w:tcBorders>
              <w:top w:val="nil"/>
              <w:left w:val="nil"/>
              <w:bottom w:val="nil"/>
              <w:right w:val="nil"/>
            </w:tcBorders>
            <w:shd w:val="clear" w:color="auto" w:fill="auto"/>
            <w:noWrap/>
          </w:tcPr>
          <w:p w14:paraId="5EDFD848" w14:textId="75E8B548"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lastRenderedPageBreak/>
              <w:t>Unity</w:t>
            </w:r>
          </w:p>
        </w:tc>
        <w:tc>
          <w:tcPr>
            <w:tcW w:w="0" w:type="auto"/>
            <w:tcBorders>
              <w:top w:val="nil"/>
              <w:left w:val="nil"/>
              <w:bottom w:val="nil"/>
              <w:right w:val="nil"/>
            </w:tcBorders>
            <w:shd w:val="clear" w:color="auto" w:fill="auto"/>
            <w:noWrap/>
          </w:tcPr>
          <w:p w14:paraId="4C79230A" w14:textId="7B7F82AA"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8</w:t>
            </w:r>
          </w:p>
        </w:tc>
        <w:tc>
          <w:tcPr>
            <w:tcW w:w="0" w:type="auto"/>
            <w:tcBorders>
              <w:top w:val="nil"/>
              <w:left w:val="nil"/>
              <w:bottom w:val="nil"/>
              <w:right w:val="nil"/>
            </w:tcBorders>
            <w:shd w:val="clear" w:color="auto" w:fill="auto"/>
            <w:noWrap/>
            <w:vAlign w:val="center"/>
          </w:tcPr>
          <w:p w14:paraId="5E420B27" w14:textId="0F212219"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4.8%</w:t>
            </w:r>
          </w:p>
        </w:tc>
      </w:tr>
      <w:tr w:rsidR="00D63CE7" w:rsidRPr="00D63CE7" w14:paraId="2B479386" w14:textId="77777777" w:rsidTr="00AD1E1F">
        <w:trPr>
          <w:trHeight w:val="240"/>
        </w:trPr>
        <w:tc>
          <w:tcPr>
            <w:tcW w:w="0" w:type="auto"/>
            <w:tcBorders>
              <w:top w:val="nil"/>
              <w:left w:val="nil"/>
              <w:bottom w:val="nil"/>
              <w:right w:val="nil"/>
            </w:tcBorders>
            <w:shd w:val="clear" w:color="auto" w:fill="auto"/>
            <w:noWrap/>
          </w:tcPr>
          <w:p w14:paraId="2929A57C" w14:textId="5D8D4E82"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Star Atlas</w:t>
            </w:r>
          </w:p>
        </w:tc>
        <w:tc>
          <w:tcPr>
            <w:tcW w:w="0" w:type="auto"/>
            <w:tcBorders>
              <w:top w:val="nil"/>
              <w:left w:val="nil"/>
              <w:bottom w:val="nil"/>
              <w:right w:val="nil"/>
            </w:tcBorders>
            <w:shd w:val="clear" w:color="auto" w:fill="auto"/>
            <w:noWrap/>
          </w:tcPr>
          <w:p w14:paraId="3DBE5A1E" w14:textId="1109C944"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w:t>
            </w:r>
          </w:p>
        </w:tc>
        <w:tc>
          <w:tcPr>
            <w:tcW w:w="0" w:type="auto"/>
            <w:tcBorders>
              <w:top w:val="nil"/>
              <w:left w:val="nil"/>
              <w:bottom w:val="nil"/>
              <w:right w:val="nil"/>
            </w:tcBorders>
            <w:shd w:val="clear" w:color="auto" w:fill="auto"/>
            <w:noWrap/>
            <w:vAlign w:val="center"/>
          </w:tcPr>
          <w:p w14:paraId="4A940318" w14:textId="7B712CC9"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2.4%</w:t>
            </w:r>
          </w:p>
        </w:tc>
      </w:tr>
      <w:tr w:rsidR="00D63CE7" w:rsidRPr="00D63CE7" w14:paraId="63A0A691" w14:textId="77777777" w:rsidTr="00AD1E1F">
        <w:trPr>
          <w:trHeight w:val="240"/>
        </w:trPr>
        <w:tc>
          <w:tcPr>
            <w:tcW w:w="0" w:type="auto"/>
            <w:tcBorders>
              <w:top w:val="nil"/>
              <w:left w:val="nil"/>
              <w:bottom w:val="nil"/>
              <w:right w:val="nil"/>
            </w:tcBorders>
            <w:shd w:val="clear" w:color="auto" w:fill="auto"/>
            <w:noWrap/>
          </w:tcPr>
          <w:p w14:paraId="3FE8D665" w14:textId="342B5951"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Upland</w:t>
            </w:r>
          </w:p>
        </w:tc>
        <w:tc>
          <w:tcPr>
            <w:tcW w:w="0" w:type="auto"/>
            <w:tcBorders>
              <w:top w:val="nil"/>
              <w:left w:val="nil"/>
              <w:bottom w:val="nil"/>
              <w:right w:val="nil"/>
            </w:tcBorders>
            <w:shd w:val="clear" w:color="auto" w:fill="auto"/>
            <w:noWrap/>
          </w:tcPr>
          <w:p w14:paraId="6275C672" w14:textId="7E0E545C"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w:t>
            </w:r>
          </w:p>
        </w:tc>
        <w:tc>
          <w:tcPr>
            <w:tcW w:w="0" w:type="auto"/>
            <w:tcBorders>
              <w:top w:val="nil"/>
              <w:left w:val="nil"/>
              <w:bottom w:val="nil"/>
              <w:right w:val="nil"/>
            </w:tcBorders>
            <w:shd w:val="clear" w:color="auto" w:fill="auto"/>
            <w:noWrap/>
            <w:vAlign w:val="center"/>
          </w:tcPr>
          <w:p w14:paraId="5B4AE784" w14:textId="145E3E91"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1.2%</w:t>
            </w:r>
          </w:p>
        </w:tc>
      </w:tr>
      <w:tr w:rsidR="00D63CE7" w:rsidRPr="00D63CE7" w14:paraId="5FDC9DCF" w14:textId="77777777" w:rsidTr="00AD1E1F">
        <w:trPr>
          <w:trHeight w:val="240"/>
        </w:trPr>
        <w:tc>
          <w:tcPr>
            <w:tcW w:w="0" w:type="auto"/>
            <w:tcBorders>
              <w:top w:val="nil"/>
              <w:left w:val="nil"/>
              <w:bottom w:val="dashed" w:sz="4" w:space="0" w:color="auto"/>
              <w:right w:val="nil"/>
            </w:tcBorders>
            <w:shd w:val="clear" w:color="auto" w:fill="auto"/>
            <w:noWrap/>
          </w:tcPr>
          <w:p w14:paraId="0DA4C7E7" w14:textId="2E8720AC" w:rsidR="001C4B01" w:rsidRPr="00D63CE7" w:rsidRDefault="001C4B01" w:rsidP="008521FE">
            <w:pPr>
              <w:spacing w:after="0" w:line="240" w:lineRule="auto"/>
              <w:rPr>
                <w:rFonts w:asciiTheme="majorBidi" w:eastAsia="Times New Roman" w:hAnsiTheme="majorBidi" w:cstheme="majorBidi"/>
                <w:color w:val="000000" w:themeColor="text1"/>
                <w:sz w:val="20"/>
                <w:szCs w:val="20"/>
                <w:lang w:eastAsia="en-AU"/>
              </w:rPr>
            </w:pPr>
            <w:proofErr w:type="spellStart"/>
            <w:r w:rsidRPr="00D63CE7">
              <w:rPr>
                <w:rFonts w:asciiTheme="majorBidi" w:eastAsia="Times New Roman" w:hAnsiTheme="majorBidi" w:cstheme="majorBidi"/>
                <w:color w:val="000000" w:themeColor="text1"/>
                <w:sz w:val="20"/>
                <w:szCs w:val="20"/>
                <w:lang w:eastAsia="en-AU"/>
              </w:rPr>
              <w:t>Roblox</w:t>
            </w:r>
            <w:proofErr w:type="spellEnd"/>
          </w:p>
        </w:tc>
        <w:tc>
          <w:tcPr>
            <w:tcW w:w="0" w:type="auto"/>
            <w:tcBorders>
              <w:top w:val="nil"/>
              <w:left w:val="nil"/>
              <w:bottom w:val="dashed" w:sz="4" w:space="0" w:color="auto"/>
              <w:right w:val="nil"/>
            </w:tcBorders>
            <w:shd w:val="clear" w:color="auto" w:fill="auto"/>
            <w:noWrap/>
          </w:tcPr>
          <w:p w14:paraId="0595A23E" w14:textId="5B4C67D8"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26</w:t>
            </w:r>
          </w:p>
        </w:tc>
        <w:tc>
          <w:tcPr>
            <w:tcW w:w="0" w:type="auto"/>
            <w:tcBorders>
              <w:top w:val="nil"/>
              <w:left w:val="nil"/>
              <w:bottom w:val="dashed" w:sz="4" w:space="0" w:color="auto"/>
              <w:right w:val="nil"/>
            </w:tcBorders>
            <w:shd w:val="clear" w:color="auto" w:fill="auto"/>
            <w:noWrap/>
            <w:vAlign w:val="center"/>
          </w:tcPr>
          <w:p w14:paraId="587DD646" w14:textId="0D53FECA" w:rsidR="001C4B01" w:rsidRPr="00D63CE7" w:rsidRDefault="001C4B01"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15.5%</w:t>
            </w:r>
          </w:p>
        </w:tc>
      </w:tr>
      <w:tr w:rsidR="00D63CE7" w:rsidRPr="00D63CE7" w14:paraId="36405AE4" w14:textId="77777777" w:rsidTr="00AD1E1F">
        <w:trPr>
          <w:trHeight w:val="240"/>
        </w:trPr>
        <w:tc>
          <w:tcPr>
            <w:tcW w:w="0" w:type="auto"/>
            <w:tcBorders>
              <w:top w:val="nil"/>
              <w:left w:val="nil"/>
              <w:bottom w:val="nil"/>
              <w:right w:val="nil"/>
            </w:tcBorders>
            <w:shd w:val="clear" w:color="auto" w:fill="auto"/>
            <w:hideMark/>
          </w:tcPr>
          <w:p w14:paraId="07206408" w14:textId="77777777" w:rsidR="00E928E6" w:rsidRPr="00D63CE7" w:rsidRDefault="00E928E6" w:rsidP="008521FE">
            <w:pPr>
              <w:spacing w:after="0" w:line="240" w:lineRule="auto"/>
              <w:rPr>
                <w:rFonts w:asciiTheme="majorBidi" w:eastAsia="Times New Roman" w:hAnsiTheme="majorBidi" w:cstheme="majorBidi"/>
                <w:i/>
                <w:iCs/>
                <w:color w:val="000000" w:themeColor="text1"/>
                <w:sz w:val="20"/>
                <w:szCs w:val="20"/>
                <w:lang w:eastAsia="en-AU"/>
              </w:rPr>
            </w:pPr>
            <w:proofErr w:type="spellStart"/>
            <w:r w:rsidRPr="00D63CE7">
              <w:rPr>
                <w:rFonts w:asciiTheme="majorBidi" w:eastAsia="Times New Roman" w:hAnsiTheme="majorBidi" w:cstheme="majorBidi"/>
                <w:i/>
                <w:iCs/>
                <w:color w:val="000000" w:themeColor="text1"/>
                <w:sz w:val="20"/>
                <w:szCs w:val="20"/>
                <w:lang w:eastAsia="en-AU"/>
              </w:rPr>
              <w:t>Metaverse</w:t>
            </w:r>
            <w:proofErr w:type="spellEnd"/>
            <w:r w:rsidRPr="00D63CE7">
              <w:rPr>
                <w:rFonts w:asciiTheme="majorBidi" w:eastAsia="Times New Roman" w:hAnsiTheme="majorBidi" w:cstheme="majorBidi"/>
                <w:i/>
                <w:iCs/>
                <w:color w:val="000000" w:themeColor="text1"/>
                <w:sz w:val="20"/>
                <w:szCs w:val="20"/>
                <w:lang w:eastAsia="en-AU"/>
              </w:rPr>
              <w:t xml:space="preserve"> usage length</w:t>
            </w:r>
          </w:p>
        </w:tc>
        <w:tc>
          <w:tcPr>
            <w:tcW w:w="0" w:type="auto"/>
            <w:tcBorders>
              <w:top w:val="nil"/>
              <w:left w:val="nil"/>
              <w:bottom w:val="nil"/>
              <w:right w:val="nil"/>
            </w:tcBorders>
            <w:shd w:val="clear" w:color="auto" w:fill="auto"/>
            <w:noWrap/>
            <w:hideMark/>
          </w:tcPr>
          <w:p w14:paraId="00AA3ECF" w14:textId="77777777" w:rsidR="00E928E6" w:rsidRPr="00D63CE7" w:rsidRDefault="00E928E6" w:rsidP="008521FE">
            <w:pPr>
              <w:spacing w:after="0" w:line="240" w:lineRule="auto"/>
              <w:rPr>
                <w:rFonts w:asciiTheme="majorBidi" w:eastAsia="Times New Roman" w:hAnsiTheme="majorBidi" w:cstheme="majorBidi"/>
                <w:i/>
                <w:iCs/>
                <w:color w:val="000000" w:themeColor="text1"/>
                <w:sz w:val="20"/>
                <w:szCs w:val="20"/>
                <w:lang w:eastAsia="en-AU"/>
              </w:rPr>
            </w:pPr>
          </w:p>
        </w:tc>
        <w:tc>
          <w:tcPr>
            <w:tcW w:w="0" w:type="auto"/>
            <w:tcBorders>
              <w:top w:val="nil"/>
              <w:left w:val="nil"/>
              <w:bottom w:val="nil"/>
              <w:right w:val="nil"/>
            </w:tcBorders>
            <w:shd w:val="clear" w:color="auto" w:fill="auto"/>
            <w:noWrap/>
          </w:tcPr>
          <w:p w14:paraId="1E382BA5" w14:textId="77777777" w:rsidR="00E928E6" w:rsidRPr="00D63CE7" w:rsidRDefault="00E928E6" w:rsidP="008521FE">
            <w:pPr>
              <w:spacing w:after="0" w:line="240" w:lineRule="auto"/>
              <w:rPr>
                <w:rFonts w:asciiTheme="majorBidi" w:eastAsia="Times New Roman" w:hAnsiTheme="majorBidi" w:cstheme="majorBidi"/>
                <w:color w:val="000000" w:themeColor="text1"/>
                <w:sz w:val="20"/>
                <w:szCs w:val="20"/>
                <w:lang w:eastAsia="en-AU"/>
              </w:rPr>
            </w:pPr>
          </w:p>
        </w:tc>
      </w:tr>
      <w:tr w:rsidR="00D63CE7" w:rsidRPr="00D63CE7" w14:paraId="3DE8CEEA" w14:textId="77777777" w:rsidTr="00AD1E1F">
        <w:trPr>
          <w:trHeight w:val="240"/>
        </w:trPr>
        <w:tc>
          <w:tcPr>
            <w:tcW w:w="0" w:type="auto"/>
            <w:tcBorders>
              <w:top w:val="nil"/>
              <w:left w:val="nil"/>
              <w:bottom w:val="nil"/>
              <w:right w:val="nil"/>
            </w:tcBorders>
            <w:shd w:val="clear" w:color="auto" w:fill="auto"/>
            <w:noWrap/>
            <w:hideMark/>
          </w:tcPr>
          <w:p w14:paraId="5DEBAB5A" w14:textId="77777777" w:rsidR="002B13B6" w:rsidRPr="00D63CE7" w:rsidRDefault="002B13B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Less than 1 month</w:t>
            </w:r>
          </w:p>
        </w:tc>
        <w:tc>
          <w:tcPr>
            <w:tcW w:w="0" w:type="auto"/>
            <w:tcBorders>
              <w:top w:val="nil"/>
              <w:left w:val="nil"/>
              <w:bottom w:val="nil"/>
              <w:right w:val="nil"/>
            </w:tcBorders>
            <w:shd w:val="clear" w:color="auto" w:fill="auto"/>
            <w:noWrap/>
            <w:hideMark/>
          </w:tcPr>
          <w:p w14:paraId="35198352" w14:textId="70FE6237"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13</w:t>
            </w:r>
          </w:p>
        </w:tc>
        <w:tc>
          <w:tcPr>
            <w:tcW w:w="0" w:type="auto"/>
            <w:tcBorders>
              <w:top w:val="nil"/>
              <w:left w:val="nil"/>
              <w:bottom w:val="nil"/>
              <w:right w:val="nil"/>
            </w:tcBorders>
            <w:shd w:val="clear" w:color="auto" w:fill="auto"/>
            <w:noWrap/>
            <w:vAlign w:val="center"/>
          </w:tcPr>
          <w:p w14:paraId="2ECFC2A6" w14:textId="34A2D8BC"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7.7%</w:t>
            </w:r>
          </w:p>
        </w:tc>
      </w:tr>
      <w:tr w:rsidR="00D63CE7" w:rsidRPr="00D63CE7" w14:paraId="4810CE82" w14:textId="77777777" w:rsidTr="00AD1E1F">
        <w:trPr>
          <w:trHeight w:val="240"/>
        </w:trPr>
        <w:tc>
          <w:tcPr>
            <w:tcW w:w="0" w:type="auto"/>
            <w:tcBorders>
              <w:top w:val="nil"/>
              <w:left w:val="nil"/>
              <w:bottom w:val="nil"/>
              <w:right w:val="nil"/>
            </w:tcBorders>
            <w:shd w:val="clear" w:color="auto" w:fill="auto"/>
            <w:noWrap/>
            <w:hideMark/>
          </w:tcPr>
          <w:p w14:paraId="2756CC8A" w14:textId="77777777" w:rsidR="002B13B6" w:rsidRPr="00D63CE7" w:rsidRDefault="002B13B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 to 3 months</w:t>
            </w:r>
          </w:p>
        </w:tc>
        <w:tc>
          <w:tcPr>
            <w:tcW w:w="0" w:type="auto"/>
            <w:tcBorders>
              <w:top w:val="nil"/>
              <w:left w:val="nil"/>
              <w:bottom w:val="nil"/>
              <w:right w:val="nil"/>
            </w:tcBorders>
            <w:shd w:val="clear" w:color="auto" w:fill="auto"/>
            <w:noWrap/>
            <w:hideMark/>
          </w:tcPr>
          <w:p w14:paraId="47F18254" w14:textId="1437EBC3"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15</w:t>
            </w:r>
          </w:p>
        </w:tc>
        <w:tc>
          <w:tcPr>
            <w:tcW w:w="0" w:type="auto"/>
            <w:tcBorders>
              <w:top w:val="nil"/>
              <w:left w:val="nil"/>
              <w:bottom w:val="nil"/>
              <w:right w:val="nil"/>
            </w:tcBorders>
            <w:shd w:val="clear" w:color="auto" w:fill="auto"/>
            <w:noWrap/>
            <w:vAlign w:val="center"/>
          </w:tcPr>
          <w:p w14:paraId="1721B333" w14:textId="1EEB7B4C"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9%</w:t>
            </w:r>
          </w:p>
        </w:tc>
      </w:tr>
      <w:tr w:rsidR="00D63CE7" w:rsidRPr="00D63CE7" w14:paraId="71AE791B" w14:textId="77777777" w:rsidTr="00AD1E1F">
        <w:trPr>
          <w:trHeight w:val="240"/>
        </w:trPr>
        <w:tc>
          <w:tcPr>
            <w:tcW w:w="0" w:type="auto"/>
            <w:tcBorders>
              <w:top w:val="nil"/>
              <w:left w:val="nil"/>
              <w:bottom w:val="nil"/>
              <w:right w:val="nil"/>
            </w:tcBorders>
            <w:shd w:val="clear" w:color="auto" w:fill="auto"/>
            <w:noWrap/>
            <w:hideMark/>
          </w:tcPr>
          <w:p w14:paraId="47CF29CB" w14:textId="77777777" w:rsidR="002B13B6" w:rsidRPr="00D63CE7" w:rsidRDefault="002B13B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 to 6 months</w:t>
            </w:r>
          </w:p>
        </w:tc>
        <w:tc>
          <w:tcPr>
            <w:tcW w:w="0" w:type="auto"/>
            <w:tcBorders>
              <w:top w:val="nil"/>
              <w:left w:val="nil"/>
              <w:bottom w:val="nil"/>
              <w:right w:val="nil"/>
            </w:tcBorders>
            <w:shd w:val="clear" w:color="auto" w:fill="auto"/>
            <w:noWrap/>
            <w:hideMark/>
          </w:tcPr>
          <w:p w14:paraId="71831F0B" w14:textId="407BB201"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21</w:t>
            </w:r>
          </w:p>
        </w:tc>
        <w:tc>
          <w:tcPr>
            <w:tcW w:w="0" w:type="auto"/>
            <w:tcBorders>
              <w:top w:val="nil"/>
              <w:left w:val="nil"/>
              <w:bottom w:val="nil"/>
              <w:right w:val="nil"/>
            </w:tcBorders>
            <w:shd w:val="clear" w:color="auto" w:fill="auto"/>
            <w:noWrap/>
            <w:vAlign w:val="center"/>
          </w:tcPr>
          <w:p w14:paraId="4E4AE214" w14:textId="4AE5DCF0"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12.5%</w:t>
            </w:r>
          </w:p>
        </w:tc>
      </w:tr>
      <w:tr w:rsidR="00D63CE7" w:rsidRPr="00D63CE7" w14:paraId="3C452CC0" w14:textId="77777777" w:rsidTr="00AD1E1F">
        <w:trPr>
          <w:trHeight w:val="240"/>
        </w:trPr>
        <w:tc>
          <w:tcPr>
            <w:tcW w:w="0" w:type="auto"/>
            <w:tcBorders>
              <w:top w:val="nil"/>
              <w:left w:val="nil"/>
              <w:bottom w:val="nil"/>
              <w:right w:val="nil"/>
            </w:tcBorders>
            <w:shd w:val="clear" w:color="auto" w:fill="auto"/>
            <w:noWrap/>
            <w:hideMark/>
          </w:tcPr>
          <w:p w14:paraId="4D68EF8D" w14:textId="77777777" w:rsidR="002B13B6" w:rsidRPr="00D63CE7" w:rsidRDefault="002B13B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7 to 12 months</w:t>
            </w:r>
          </w:p>
        </w:tc>
        <w:tc>
          <w:tcPr>
            <w:tcW w:w="0" w:type="auto"/>
            <w:tcBorders>
              <w:top w:val="nil"/>
              <w:left w:val="nil"/>
              <w:bottom w:val="nil"/>
              <w:right w:val="nil"/>
            </w:tcBorders>
            <w:shd w:val="clear" w:color="auto" w:fill="auto"/>
            <w:noWrap/>
            <w:hideMark/>
          </w:tcPr>
          <w:p w14:paraId="4DBAE00B" w14:textId="0B33C6D6"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45</w:t>
            </w:r>
          </w:p>
        </w:tc>
        <w:tc>
          <w:tcPr>
            <w:tcW w:w="0" w:type="auto"/>
            <w:tcBorders>
              <w:top w:val="nil"/>
              <w:left w:val="nil"/>
              <w:bottom w:val="nil"/>
              <w:right w:val="nil"/>
            </w:tcBorders>
            <w:shd w:val="clear" w:color="auto" w:fill="auto"/>
            <w:noWrap/>
            <w:vAlign w:val="center"/>
          </w:tcPr>
          <w:p w14:paraId="1531EE73" w14:textId="0978D807"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26.8%</w:t>
            </w:r>
          </w:p>
        </w:tc>
      </w:tr>
      <w:tr w:rsidR="00D63CE7" w:rsidRPr="00D63CE7" w14:paraId="20843B44" w14:textId="77777777" w:rsidTr="00AD1E1F">
        <w:trPr>
          <w:trHeight w:val="240"/>
        </w:trPr>
        <w:tc>
          <w:tcPr>
            <w:tcW w:w="0" w:type="auto"/>
            <w:tcBorders>
              <w:top w:val="nil"/>
              <w:left w:val="nil"/>
              <w:bottom w:val="nil"/>
              <w:right w:val="nil"/>
            </w:tcBorders>
            <w:shd w:val="clear" w:color="auto" w:fill="auto"/>
            <w:noWrap/>
            <w:hideMark/>
          </w:tcPr>
          <w:p w14:paraId="44D28C28" w14:textId="77777777" w:rsidR="002B13B6" w:rsidRPr="00D63CE7" w:rsidRDefault="002B13B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About 2 years</w:t>
            </w:r>
          </w:p>
        </w:tc>
        <w:tc>
          <w:tcPr>
            <w:tcW w:w="0" w:type="auto"/>
            <w:tcBorders>
              <w:top w:val="nil"/>
              <w:left w:val="nil"/>
              <w:bottom w:val="nil"/>
              <w:right w:val="nil"/>
            </w:tcBorders>
            <w:shd w:val="clear" w:color="auto" w:fill="auto"/>
            <w:noWrap/>
            <w:hideMark/>
          </w:tcPr>
          <w:p w14:paraId="5C57A7A2" w14:textId="3D1B5CAA"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32</w:t>
            </w:r>
          </w:p>
        </w:tc>
        <w:tc>
          <w:tcPr>
            <w:tcW w:w="0" w:type="auto"/>
            <w:tcBorders>
              <w:top w:val="nil"/>
              <w:left w:val="nil"/>
              <w:bottom w:val="nil"/>
              <w:right w:val="nil"/>
            </w:tcBorders>
            <w:shd w:val="clear" w:color="auto" w:fill="auto"/>
            <w:noWrap/>
            <w:vAlign w:val="center"/>
          </w:tcPr>
          <w:p w14:paraId="29C6C82C" w14:textId="48E3099E"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19%</w:t>
            </w:r>
          </w:p>
        </w:tc>
      </w:tr>
      <w:tr w:rsidR="00D63CE7" w:rsidRPr="00D63CE7" w14:paraId="65983DEB" w14:textId="77777777" w:rsidTr="00AD1E1F">
        <w:trPr>
          <w:trHeight w:val="240"/>
        </w:trPr>
        <w:tc>
          <w:tcPr>
            <w:tcW w:w="0" w:type="auto"/>
            <w:tcBorders>
              <w:top w:val="nil"/>
              <w:left w:val="nil"/>
              <w:bottom w:val="single" w:sz="4" w:space="0" w:color="auto"/>
              <w:right w:val="nil"/>
            </w:tcBorders>
            <w:shd w:val="clear" w:color="auto" w:fill="auto"/>
            <w:noWrap/>
            <w:hideMark/>
          </w:tcPr>
          <w:p w14:paraId="0BE27546" w14:textId="77777777" w:rsidR="002B13B6" w:rsidRPr="00D63CE7" w:rsidRDefault="002B13B6" w:rsidP="008521FE">
            <w:pPr>
              <w:spacing w:after="0" w:line="240" w:lineRule="auto"/>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More than two years</w:t>
            </w:r>
          </w:p>
        </w:tc>
        <w:tc>
          <w:tcPr>
            <w:tcW w:w="0" w:type="auto"/>
            <w:tcBorders>
              <w:top w:val="nil"/>
              <w:left w:val="nil"/>
              <w:bottom w:val="single" w:sz="4" w:space="0" w:color="auto"/>
              <w:right w:val="nil"/>
            </w:tcBorders>
            <w:shd w:val="clear" w:color="auto" w:fill="auto"/>
            <w:noWrap/>
            <w:hideMark/>
          </w:tcPr>
          <w:p w14:paraId="09B9C28B" w14:textId="6B1E0C51"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42</w:t>
            </w:r>
          </w:p>
        </w:tc>
        <w:tc>
          <w:tcPr>
            <w:tcW w:w="0" w:type="auto"/>
            <w:tcBorders>
              <w:top w:val="nil"/>
              <w:left w:val="nil"/>
              <w:bottom w:val="single" w:sz="4" w:space="0" w:color="auto"/>
              <w:right w:val="nil"/>
            </w:tcBorders>
            <w:shd w:val="clear" w:color="auto" w:fill="auto"/>
            <w:noWrap/>
            <w:vAlign w:val="center"/>
          </w:tcPr>
          <w:p w14:paraId="3669063E" w14:textId="48F4CFFC" w:rsidR="002B13B6" w:rsidRPr="00D63CE7" w:rsidRDefault="002B13B6" w:rsidP="008521FE">
            <w:pPr>
              <w:spacing w:after="0" w:line="240" w:lineRule="auto"/>
              <w:jc w:val="right"/>
              <w:rPr>
                <w:rFonts w:asciiTheme="majorBidi" w:eastAsia="Times New Roman" w:hAnsiTheme="majorBidi" w:cstheme="majorBidi"/>
                <w:color w:val="000000" w:themeColor="text1"/>
                <w:sz w:val="20"/>
                <w:szCs w:val="20"/>
                <w:lang w:eastAsia="en-AU"/>
              </w:rPr>
            </w:pPr>
            <w:r w:rsidRPr="00D63CE7">
              <w:rPr>
                <w:rFonts w:asciiTheme="majorBidi" w:eastAsia="Times New Roman" w:hAnsiTheme="majorBidi" w:cstheme="majorBidi"/>
                <w:color w:val="000000" w:themeColor="text1"/>
                <w:sz w:val="20"/>
                <w:szCs w:val="20"/>
                <w:lang w:eastAsia="en-AU"/>
              </w:rPr>
              <w:t>25%</w:t>
            </w:r>
          </w:p>
        </w:tc>
      </w:tr>
    </w:tbl>
    <w:p w14:paraId="65574E41" w14:textId="1A8B431A" w:rsidR="009D0122" w:rsidRPr="00D63CE7" w:rsidRDefault="00D91B0D" w:rsidP="00AD1E1F">
      <w:pPr>
        <w:spacing w:line="240" w:lineRule="auto"/>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Note: </w:t>
      </w:r>
      <w:r w:rsidR="00AA0C6E" w:rsidRPr="00D63CE7">
        <w:rPr>
          <w:rFonts w:asciiTheme="majorBidi" w:hAnsiTheme="majorBidi" w:cstheme="majorBidi"/>
          <w:color w:val="000000" w:themeColor="text1"/>
          <w:sz w:val="20"/>
          <w:szCs w:val="20"/>
        </w:rPr>
        <w:t>T</w:t>
      </w:r>
      <w:r w:rsidR="007F262C" w:rsidRPr="00D63CE7">
        <w:rPr>
          <w:rFonts w:asciiTheme="majorBidi" w:hAnsiTheme="majorBidi" w:cstheme="majorBidi"/>
          <w:color w:val="000000" w:themeColor="text1"/>
          <w:sz w:val="20"/>
          <w:szCs w:val="20"/>
        </w:rPr>
        <w:t xml:space="preserve">he table shows </w:t>
      </w:r>
      <w:r w:rsidRPr="00D63CE7">
        <w:rPr>
          <w:rFonts w:asciiTheme="majorBidi" w:hAnsiTheme="majorBidi" w:cstheme="majorBidi"/>
          <w:color w:val="000000" w:themeColor="text1"/>
          <w:sz w:val="20"/>
          <w:szCs w:val="20"/>
        </w:rPr>
        <w:t xml:space="preserve">a balanced gender distribution (49% male, 48% female) and </w:t>
      </w:r>
      <w:r w:rsidR="00987548" w:rsidRPr="00D63CE7">
        <w:rPr>
          <w:rFonts w:asciiTheme="majorBidi" w:hAnsiTheme="majorBidi" w:cstheme="majorBidi"/>
          <w:color w:val="000000" w:themeColor="text1"/>
          <w:sz w:val="20"/>
          <w:szCs w:val="20"/>
        </w:rPr>
        <w:t xml:space="preserve">the majority of </w:t>
      </w:r>
      <w:r w:rsidRPr="00D63CE7">
        <w:rPr>
          <w:rFonts w:asciiTheme="majorBidi" w:hAnsiTheme="majorBidi" w:cstheme="majorBidi"/>
          <w:color w:val="000000" w:themeColor="text1"/>
          <w:sz w:val="20"/>
          <w:szCs w:val="20"/>
        </w:rPr>
        <w:t>participants aged between 18–44 years (76%). Education levels are relatively high, with 35% holding a bachelor’s degree and 25% being high school graduates. Employment is predominantly full-time (62%), and income levels are varied, with 41.2% earning $100,000 or more annually. In terms of metaverse engagement, Minecraft is the most popular platform (41.7%), and over half the participants have been using metaverse platforms for seven months or longer (51.8%).</w:t>
      </w:r>
    </w:p>
    <w:p w14:paraId="74252690" w14:textId="77777777" w:rsidR="00BD1EB2" w:rsidRPr="00D63CE7" w:rsidRDefault="00BD1EB2" w:rsidP="00BD1EB2">
      <w:pPr>
        <w:pStyle w:val="EEBodyText"/>
        <w:rPr>
          <w:color w:val="000000" w:themeColor="text1"/>
          <w:lang w:val="en-AU"/>
        </w:rPr>
      </w:pPr>
      <w:r w:rsidRPr="00D63CE7">
        <w:rPr>
          <w:b/>
          <w:bCs/>
          <w:color w:val="000000" w:themeColor="text1"/>
          <w:lang w:val="en-AU"/>
        </w:rPr>
        <w:t>Source:</w:t>
      </w:r>
      <w:r w:rsidRPr="00D63CE7">
        <w:rPr>
          <w:color w:val="000000" w:themeColor="text1"/>
          <w:lang w:val="en-AU"/>
        </w:rPr>
        <w:t xml:space="preserve"> Created by authors </w:t>
      </w:r>
    </w:p>
    <w:p w14:paraId="376C58D2" w14:textId="332D48D5" w:rsidR="00FC182C" w:rsidRPr="00D63CE7" w:rsidRDefault="00FC182C" w:rsidP="00FC182C">
      <w:pPr>
        <w:tabs>
          <w:tab w:val="left" w:pos="900"/>
        </w:tabs>
        <w:rPr>
          <w:rFonts w:asciiTheme="majorBidi" w:hAnsiTheme="majorBidi" w:cstheme="majorBidi"/>
          <w:color w:val="000000" w:themeColor="text1"/>
        </w:rPr>
      </w:pPr>
    </w:p>
    <w:p w14:paraId="5211231A" w14:textId="77777777" w:rsidR="002F7C45" w:rsidRPr="00D63CE7" w:rsidRDefault="002F7C45" w:rsidP="00FC182C">
      <w:pPr>
        <w:tabs>
          <w:tab w:val="left" w:pos="900"/>
        </w:tabs>
        <w:rPr>
          <w:rFonts w:asciiTheme="majorBidi" w:hAnsiTheme="majorBidi" w:cstheme="majorBidi"/>
          <w:color w:val="000000" w:themeColor="text1"/>
        </w:rPr>
      </w:pPr>
    </w:p>
    <w:p w14:paraId="2DD0FB36" w14:textId="52984C26" w:rsidR="00FC182C" w:rsidRPr="00D63CE7" w:rsidRDefault="00FC182C" w:rsidP="00FC182C">
      <w:pPr>
        <w:tabs>
          <w:tab w:val="left" w:pos="900"/>
        </w:tabs>
        <w:rPr>
          <w:rFonts w:asciiTheme="majorBidi" w:hAnsiTheme="majorBidi" w:cstheme="majorBidi"/>
          <w:color w:val="000000" w:themeColor="text1"/>
        </w:rPr>
        <w:sectPr w:rsidR="00FC182C" w:rsidRPr="00D63CE7" w:rsidSect="00562508">
          <w:pgSz w:w="11906" w:h="16838"/>
          <w:pgMar w:top="1440" w:right="1440" w:bottom="1440" w:left="1440" w:header="708" w:footer="708" w:gutter="0"/>
          <w:cols w:space="708"/>
          <w:docGrid w:linePitch="360"/>
        </w:sectPr>
      </w:pPr>
      <w:r w:rsidRPr="00D63CE7">
        <w:rPr>
          <w:rFonts w:asciiTheme="majorBidi" w:hAnsiTheme="majorBidi" w:cstheme="majorBidi"/>
          <w:color w:val="000000" w:themeColor="text1"/>
        </w:rPr>
        <w:tab/>
      </w:r>
    </w:p>
    <w:tbl>
      <w:tblPr>
        <w:tblpPr w:leftFromText="180" w:rightFromText="180" w:horzAnchor="margin" w:tblpY="414"/>
        <w:tblW w:w="14316" w:type="dxa"/>
        <w:tblCellMar>
          <w:top w:w="15" w:type="dxa"/>
          <w:bottom w:w="15" w:type="dxa"/>
        </w:tblCellMar>
        <w:tblLook w:val="04A0" w:firstRow="1" w:lastRow="0" w:firstColumn="1" w:lastColumn="0" w:noHBand="0" w:noVBand="1"/>
      </w:tblPr>
      <w:tblGrid>
        <w:gridCol w:w="1605"/>
        <w:gridCol w:w="1034"/>
        <w:gridCol w:w="876"/>
        <w:gridCol w:w="876"/>
        <w:gridCol w:w="876"/>
        <w:gridCol w:w="876"/>
        <w:gridCol w:w="983"/>
        <w:gridCol w:w="983"/>
        <w:gridCol w:w="1589"/>
        <w:gridCol w:w="1352"/>
        <w:gridCol w:w="1005"/>
        <w:gridCol w:w="2282"/>
      </w:tblGrid>
      <w:tr w:rsidR="00D63CE7" w:rsidRPr="00D63CE7" w14:paraId="3DDC77EE" w14:textId="77777777" w:rsidTr="00562508">
        <w:trPr>
          <w:trHeight w:val="240"/>
        </w:trPr>
        <w:tc>
          <w:tcPr>
            <w:tcW w:w="1605" w:type="dxa"/>
            <w:tcBorders>
              <w:top w:val="single" w:sz="4" w:space="0" w:color="auto"/>
              <w:left w:val="nil"/>
              <w:bottom w:val="single" w:sz="4" w:space="0" w:color="auto"/>
              <w:right w:val="nil"/>
            </w:tcBorders>
            <w:noWrap/>
            <w:vAlign w:val="bottom"/>
            <w:hideMark/>
          </w:tcPr>
          <w:p w14:paraId="5ABFB374"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lastRenderedPageBreak/>
              <w:t>Item ID</w:t>
            </w:r>
          </w:p>
        </w:tc>
        <w:tc>
          <w:tcPr>
            <w:tcW w:w="1034" w:type="dxa"/>
            <w:tcBorders>
              <w:top w:val="single" w:sz="4" w:space="0" w:color="auto"/>
              <w:left w:val="nil"/>
              <w:bottom w:val="single" w:sz="4" w:space="0" w:color="auto"/>
              <w:right w:val="nil"/>
            </w:tcBorders>
            <w:noWrap/>
            <w:vAlign w:val="bottom"/>
            <w:hideMark/>
          </w:tcPr>
          <w:p w14:paraId="07543CEA" w14:textId="6B99FA1C"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Missing</w:t>
            </w:r>
          </w:p>
        </w:tc>
        <w:tc>
          <w:tcPr>
            <w:tcW w:w="876" w:type="dxa"/>
            <w:tcBorders>
              <w:top w:val="single" w:sz="4" w:space="0" w:color="auto"/>
              <w:left w:val="nil"/>
              <w:bottom w:val="single" w:sz="4" w:space="0" w:color="auto"/>
              <w:right w:val="nil"/>
            </w:tcBorders>
            <w:noWrap/>
            <w:vAlign w:val="bottom"/>
            <w:hideMark/>
          </w:tcPr>
          <w:p w14:paraId="45B19355"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Mean</w:t>
            </w:r>
          </w:p>
        </w:tc>
        <w:tc>
          <w:tcPr>
            <w:tcW w:w="876" w:type="dxa"/>
            <w:tcBorders>
              <w:top w:val="single" w:sz="4" w:space="0" w:color="auto"/>
              <w:left w:val="nil"/>
              <w:bottom w:val="single" w:sz="4" w:space="0" w:color="auto"/>
              <w:right w:val="nil"/>
            </w:tcBorders>
            <w:noWrap/>
            <w:vAlign w:val="bottom"/>
            <w:hideMark/>
          </w:tcPr>
          <w:p w14:paraId="486DF1CE"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Median</w:t>
            </w:r>
          </w:p>
        </w:tc>
        <w:tc>
          <w:tcPr>
            <w:tcW w:w="876" w:type="dxa"/>
            <w:tcBorders>
              <w:top w:val="single" w:sz="4" w:space="0" w:color="auto"/>
              <w:left w:val="nil"/>
              <w:bottom w:val="single" w:sz="4" w:space="0" w:color="auto"/>
              <w:right w:val="nil"/>
            </w:tcBorders>
            <w:noWrap/>
            <w:vAlign w:val="bottom"/>
            <w:hideMark/>
          </w:tcPr>
          <w:p w14:paraId="3CE24214"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Scale min</w:t>
            </w:r>
          </w:p>
        </w:tc>
        <w:tc>
          <w:tcPr>
            <w:tcW w:w="876" w:type="dxa"/>
            <w:tcBorders>
              <w:top w:val="single" w:sz="4" w:space="0" w:color="auto"/>
              <w:left w:val="nil"/>
              <w:bottom w:val="single" w:sz="4" w:space="0" w:color="auto"/>
              <w:right w:val="nil"/>
            </w:tcBorders>
            <w:noWrap/>
            <w:vAlign w:val="bottom"/>
            <w:hideMark/>
          </w:tcPr>
          <w:p w14:paraId="4F0DD5BA"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Scale max</w:t>
            </w:r>
          </w:p>
        </w:tc>
        <w:tc>
          <w:tcPr>
            <w:tcW w:w="976" w:type="dxa"/>
            <w:tcBorders>
              <w:top w:val="single" w:sz="4" w:space="0" w:color="auto"/>
              <w:left w:val="nil"/>
              <w:bottom w:val="single" w:sz="4" w:space="0" w:color="auto"/>
              <w:right w:val="nil"/>
            </w:tcBorders>
            <w:noWrap/>
            <w:vAlign w:val="bottom"/>
            <w:hideMark/>
          </w:tcPr>
          <w:p w14:paraId="60CD1FF4"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Observed min</w:t>
            </w:r>
          </w:p>
        </w:tc>
        <w:tc>
          <w:tcPr>
            <w:tcW w:w="976" w:type="dxa"/>
            <w:tcBorders>
              <w:top w:val="single" w:sz="4" w:space="0" w:color="auto"/>
              <w:left w:val="nil"/>
              <w:bottom w:val="single" w:sz="4" w:space="0" w:color="auto"/>
              <w:right w:val="nil"/>
            </w:tcBorders>
            <w:noWrap/>
            <w:vAlign w:val="bottom"/>
            <w:hideMark/>
          </w:tcPr>
          <w:p w14:paraId="384FB63F"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Observed max</w:t>
            </w:r>
          </w:p>
        </w:tc>
        <w:tc>
          <w:tcPr>
            <w:tcW w:w="1589" w:type="dxa"/>
            <w:tcBorders>
              <w:top w:val="single" w:sz="4" w:space="0" w:color="auto"/>
              <w:left w:val="nil"/>
              <w:bottom w:val="single" w:sz="4" w:space="0" w:color="auto"/>
              <w:right w:val="nil"/>
            </w:tcBorders>
            <w:noWrap/>
            <w:vAlign w:val="bottom"/>
            <w:hideMark/>
          </w:tcPr>
          <w:p w14:paraId="650F6A39"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Standard deviation</w:t>
            </w:r>
          </w:p>
        </w:tc>
        <w:tc>
          <w:tcPr>
            <w:tcW w:w="1352" w:type="dxa"/>
            <w:tcBorders>
              <w:top w:val="single" w:sz="4" w:space="0" w:color="auto"/>
              <w:left w:val="nil"/>
              <w:bottom w:val="single" w:sz="4" w:space="0" w:color="auto"/>
              <w:right w:val="nil"/>
            </w:tcBorders>
            <w:noWrap/>
            <w:vAlign w:val="bottom"/>
            <w:hideMark/>
          </w:tcPr>
          <w:p w14:paraId="1B6AF6A8"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Excess kurtosis</w:t>
            </w:r>
          </w:p>
        </w:tc>
        <w:tc>
          <w:tcPr>
            <w:tcW w:w="998" w:type="dxa"/>
            <w:tcBorders>
              <w:top w:val="single" w:sz="4" w:space="0" w:color="auto"/>
              <w:left w:val="nil"/>
              <w:bottom w:val="single" w:sz="4" w:space="0" w:color="auto"/>
              <w:right w:val="nil"/>
            </w:tcBorders>
            <w:noWrap/>
            <w:vAlign w:val="bottom"/>
            <w:hideMark/>
          </w:tcPr>
          <w:p w14:paraId="71855EB9"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Skewness</w:t>
            </w:r>
          </w:p>
        </w:tc>
        <w:tc>
          <w:tcPr>
            <w:tcW w:w="2282" w:type="dxa"/>
            <w:tcBorders>
              <w:top w:val="single" w:sz="4" w:space="0" w:color="auto"/>
              <w:left w:val="nil"/>
              <w:bottom w:val="single" w:sz="4" w:space="0" w:color="auto"/>
              <w:right w:val="nil"/>
            </w:tcBorders>
            <w:noWrap/>
            <w:vAlign w:val="bottom"/>
            <w:hideMark/>
          </w:tcPr>
          <w:p w14:paraId="248FDB4A"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Cramér-von Mises p value</w:t>
            </w:r>
          </w:p>
        </w:tc>
      </w:tr>
      <w:tr w:rsidR="00D63CE7" w:rsidRPr="00D63CE7" w14:paraId="07D5F8AD" w14:textId="77777777" w:rsidTr="00562508">
        <w:trPr>
          <w:trHeight w:val="240"/>
        </w:trPr>
        <w:tc>
          <w:tcPr>
            <w:tcW w:w="1605" w:type="dxa"/>
            <w:tcBorders>
              <w:top w:val="nil"/>
              <w:left w:val="nil"/>
              <w:bottom w:val="nil"/>
              <w:right w:val="nil"/>
            </w:tcBorders>
            <w:noWrap/>
            <w:vAlign w:val="bottom"/>
            <w:hideMark/>
          </w:tcPr>
          <w:p w14:paraId="4DF1BB54"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ASLF1</w:t>
            </w:r>
          </w:p>
        </w:tc>
        <w:tc>
          <w:tcPr>
            <w:tcW w:w="1034" w:type="dxa"/>
            <w:tcBorders>
              <w:top w:val="nil"/>
              <w:left w:val="nil"/>
              <w:bottom w:val="nil"/>
              <w:right w:val="nil"/>
            </w:tcBorders>
            <w:noWrap/>
            <w:vAlign w:val="bottom"/>
            <w:hideMark/>
          </w:tcPr>
          <w:p w14:paraId="4DAC658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69BEAD2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3.21</w:t>
            </w:r>
          </w:p>
        </w:tc>
        <w:tc>
          <w:tcPr>
            <w:tcW w:w="876" w:type="dxa"/>
            <w:tcBorders>
              <w:top w:val="nil"/>
              <w:left w:val="nil"/>
              <w:bottom w:val="nil"/>
              <w:right w:val="nil"/>
            </w:tcBorders>
            <w:noWrap/>
            <w:vAlign w:val="bottom"/>
            <w:hideMark/>
          </w:tcPr>
          <w:p w14:paraId="5304855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6F7CE10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24D0C14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77927EA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4A11B4A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244CE27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1.43</w:t>
            </w:r>
          </w:p>
        </w:tc>
        <w:tc>
          <w:tcPr>
            <w:tcW w:w="1352" w:type="dxa"/>
            <w:tcBorders>
              <w:top w:val="nil"/>
              <w:left w:val="nil"/>
              <w:bottom w:val="nil"/>
              <w:right w:val="nil"/>
            </w:tcBorders>
            <w:noWrap/>
            <w:vAlign w:val="bottom"/>
            <w:hideMark/>
          </w:tcPr>
          <w:p w14:paraId="3498704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-0.80</w:t>
            </w:r>
          </w:p>
        </w:tc>
        <w:tc>
          <w:tcPr>
            <w:tcW w:w="998" w:type="dxa"/>
            <w:tcBorders>
              <w:top w:val="nil"/>
              <w:left w:val="nil"/>
              <w:bottom w:val="nil"/>
              <w:right w:val="nil"/>
            </w:tcBorders>
            <w:noWrap/>
            <w:vAlign w:val="bottom"/>
            <w:hideMark/>
          </w:tcPr>
          <w:p w14:paraId="5718427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0.20</w:t>
            </w:r>
          </w:p>
        </w:tc>
        <w:tc>
          <w:tcPr>
            <w:tcW w:w="2282" w:type="dxa"/>
            <w:tcBorders>
              <w:top w:val="nil"/>
              <w:left w:val="nil"/>
              <w:bottom w:val="nil"/>
              <w:right w:val="nil"/>
            </w:tcBorders>
            <w:noWrap/>
            <w:vAlign w:val="bottom"/>
            <w:hideMark/>
          </w:tcPr>
          <w:p w14:paraId="58BA8D9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0ED9B8E4" w14:textId="77777777" w:rsidTr="00562508">
        <w:trPr>
          <w:trHeight w:val="240"/>
        </w:trPr>
        <w:tc>
          <w:tcPr>
            <w:tcW w:w="1605" w:type="dxa"/>
            <w:tcBorders>
              <w:top w:val="nil"/>
              <w:left w:val="nil"/>
              <w:bottom w:val="nil"/>
              <w:right w:val="nil"/>
            </w:tcBorders>
            <w:noWrap/>
            <w:vAlign w:val="bottom"/>
            <w:hideMark/>
          </w:tcPr>
          <w:p w14:paraId="36B1C822"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ASLF2</w:t>
            </w:r>
          </w:p>
        </w:tc>
        <w:tc>
          <w:tcPr>
            <w:tcW w:w="1034" w:type="dxa"/>
            <w:tcBorders>
              <w:top w:val="nil"/>
              <w:left w:val="nil"/>
              <w:bottom w:val="nil"/>
              <w:right w:val="nil"/>
            </w:tcBorders>
            <w:noWrap/>
            <w:vAlign w:val="bottom"/>
            <w:hideMark/>
          </w:tcPr>
          <w:p w14:paraId="5D579E8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0569D3F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3.40</w:t>
            </w:r>
          </w:p>
        </w:tc>
        <w:tc>
          <w:tcPr>
            <w:tcW w:w="876" w:type="dxa"/>
            <w:tcBorders>
              <w:top w:val="nil"/>
              <w:left w:val="nil"/>
              <w:bottom w:val="nil"/>
              <w:right w:val="nil"/>
            </w:tcBorders>
            <w:noWrap/>
            <w:vAlign w:val="bottom"/>
            <w:hideMark/>
          </w:tcPr>
          <w:p w14:paraId="47F5C80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3B06B25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AF3B31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422AD8F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00D16FF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7DC21FF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1.62</w:t>
            </w:r>
          </w:p>
        </w:tc>
        <w:tc>
          <w:tcPr>
            <w:tcW w:w="1352" w:type="dxa"/>
            <w:tcBorders>
              <w:top w:val="nil"/>
              <w:left w:val="nil"/>
              <w:bottom w:val="nil"/>
              <w:right w:val="nil"/>
            </w:tcBorders>
            <w:noWrap/>
            <w:vAlign w:val="bottom"/>
            <w:hideMark/>
          </w:tcPr>
          <w:p w14:paraId="1B51258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-0.50</w:t>
            </w:r>
          </w:p>
        </w:tc>
        <w:tc>
          <w:tcPr>
            <w:tcW w:w="998" w:type="dxa"/>
            <w:tcBorders>
              <w:top w:val="nil"/>
              <w:left w:val="nil"/>
              <w:bottom w:val="nil"/>
              <w:right w:val="nil"/>
            </w:tcBorders>
            <w:noWrap/>
            <w:vAlign w:val="bottom"/>
            <w:hideMark/>
          </w:tcPr>
          <w:p w14:paraId="131915C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0.45</w:t>
            </w:r>
          </w:p>
        </w:tc>
        <w:tc>
          <w:tcPr>
            <w:tcW w:w="2282" w:type="dxa"/>
            <w:tcBorders>
              <w:top w:val="nil"/>
              <w:left w:val="nil"/>
              <w:bottom w:val="nil"/>
              <w:right w:val="nil"/>
            </w:tcBorders>
            <w:noWrap/>
            <w:vAlign w:val="bottom"/>
            <w:hideMark/>
          </w:tcPr>
          <w:p w14:paraId="4465C23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5F8661BD" w14:textId="77777777" w:rsidTr="00562508">
        <w:trPr>
          <w:trHeight w:val="240"/>
        </w:trPr>
        <w:tc>
          <w:tcPr>
            <w:tcW w:w="1605" w:type="dxa"/>
            <w:tcBorders>
              <w:top w:val="nil"/>
              <w:left w:val="nil"/>
              <w:bottom w:val="nil"/>
              <w:right w:val="nil"/>
            </w:tcBorders>
            <w:noWrap/>
            <w:vAlign w:val="bottom"/>
            <w:hideMark/>
          </w:tcPr>
          <w:p w14:paraId="5196B9AD"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ASLF3</w:t>
            </w:r>
          </w:p>
        </w:tc>
        <w:tc>
          <w:tcPr>
            <w:tcW w:w="1034" w:type="dxa"/>
            <w:tcBorders>
              <w:top w:val="nil"/>
              <w:left w:val="nil"/>
              <w:bottom w:val="nil"/>
              <w:right w:val="nil"/>
            </w:tcBorders>
            <w:noWrap/>
            <w:vAlign w:val="bottom"/>
            <w:hideMark/>
          </w:tcPr>
          <w:p w14:paraId="1E5DFA3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1653E33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3.27</w:t>
            </w:r>
          </w:p>
        </w:tc>
        <w:tc>
          <w:tcPr>
            <w:tcW w:w="876" w:type="dxa"/>
            <w:tcBorders>
              <w:top w:val="nil"/>
              <w:left w:val="nil"/>
              <w:bottom w:val="nil"/>
              <w:right w:val="nil"/>
            </w:tcBorders>
            <w:noWrap/>
            <w:vAlign w:val="bottom"/>
            <w:hideMark/>
          </w:tcPr>
          <w:p w14:paraId="2B3FD44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4ABE61F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4C1C60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18D5FCD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6450995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0317A06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1.56</w:t>
            </w:r>
          </w:p>
        </w:tc>
        <w:tc>
          <w:tcPr>
            <w:tcW w:w="1352" w:type="dxa"/>
            <w:tcBorders>
              <w:top w:val="nil"/>
              <w:left w:val="nil"/>
              <w:bottom w:val="nil"/>
              <w:right w:val="nil"/>
            </w:tcBorders>
            <w:noWrap/>
            <w:vAlign w:val="bottom"/>
            <w:hideMark/>
          </w:tcPr>
          <w:p w14:paraId="3C709A2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-0.53</w:t>
            </w:r>
          </w:p>
        </w:tc>
        <w:tc>
          <w:tcPr>
            <w:tcW w:w="998" w:type="dxa"/>
            <w:tcBorders>
              <w:top w:val="nil"/>
              <w:left w:val="nil"/>
              <w:bottom w:val="nil"/>
              <w:right w:val="nil"/>
            </w:tcBorders>
            <w:noWrap/>
            <w:vAlign w:val="bottom"/>
            <w:hideMark/>
          </w:tcPr>
          <w:p w14:paraId="46D6C01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0.39</w:t>
            </w:r>
          </w:p>
        </w:tc>
        <w:tc>
          <w:tcPr>
            <w:tcW w:w="2282" w:type="dxa"/>
            <w:tcBorders>
              <w:top w:val="nil"/>
              <w:left w:val="nil"/>
              <w:bottom w:val="nil"/>
              <w:right w:val="nil"/>
            </w:tcBorders>
            <w:noWrap/>
            <w:vAlign w:val="bottom"/>
            <w:hideMark/>
          </w:tcPr>
          <w:p w14:paraId="3794B8E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7A0F93C8" w14:textId="77777777" w:rsidTr="00562508">
        <w:trPr>
          <w:trHeight w:val="240"/>
        </w:trPr>
        <w:tc>
          <w:tcPr>
            <w:tcW w:w="1605" w:type="dxa"/>
            <w:tcBorders>
              <w:top w:val="nil"/>
              <w:left w:val="nil"/>
              <w:bottom w:val="nil"/>
              <w:right w:val="nil"/>
            </w:tcBorders>
            <w:noWrap/>
            <w:vAlign w:val="bottom"/>
            <w:hideMark/>
          </w:tcPr>
          <w:p w14:paraId="4160781C"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ISLF1</w:t>
            </w:r>
          </w:p>
        </w:tc>
        <w:tc>
          <w:tcPr>
            <w:tcW w:w="1034" w:type="dxa"/>
            <w:tcBorders>
              <w:top w:val="nil"/>
              <w:left w:val="nil"/>
              <w:bottom w:val="nil"/>
              <w:right w:val="nil"/>
            </w:tcBorders>
            <w:noWrap/>
            <w:vAlign w:val="bottom"/>
            <w:hideMark/>
          </w:tcPr>
          <w:p w14:paraId="2CECABF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0E8D8B0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3.02</w:t>
            </w:r>
          </w:p>
        </w:tc>
        <w:tc>
          <w:tcPr>
            <w:tcW w:w="876" w:type="dxa"/>
            <w:tcBorders>
              <w:top w:val="nil"/>
              <w:left w:val="nil"/>
              <w:bottom w:val="nil"/>
              <w:right w:val="nil"/>
            </w:tcBorders>
            <w:noWrap/>
            <w:vAlign w:val="bottom"/>
            <w:hideMark/>
          </w:tcPr>
          <w:p w14:paraId="671C62A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4700FD2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BFC974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7443B3D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64580CE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20F4289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1.35</w:t>
            </w:r>
          </w:p>
        </w:tc>
        <w:tc>
          <w:tcPr>
            <w:tcW w:w="1352" w:type="dxa"/>
            <w:tcBorders>
              <w:top w:val="nil"/>
              <w:left w:val="nil"/>
              <w:bottom w:val="nil"/>
              <w:right w:val="nil"/>
            </w:tcBorders>
            <w:noWrap/>
            <w:vAlign w:val="bottom"/>
            <w:hideMark/>
          </w:tcPr>
          <w:p w14:paraId="51C578C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-0.18</w:t>
            </w:r>
          </w:p>
        </w:tc>
        <w:tc>
          <w:tcPr>
            <w:tcW w:w="998" w:type="dxa"/>
            <w:tcBorders>
              <w:top w:val="nil"/>
              <w:left w:val="nil"/>
              <w:bottom w:val="nil"/>
              <w:right w:val="nil"/>
            </w:tcBorders>
            <w:noWrap/>
            <w:vAlign w:val="bottom"/>
            <w:hideMark/>
          </w:tcPr>
          <w:p w14:paraId="1FB6466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0.46</w:t>
            </w:r>
          </w:p>
        </w:tc>
        <w:tc>
          <w:tcPr>
            <w:tcW w:w="2282" w:type="dxa"/>
            <w:tcBorders>
              <w:top w:val="nil"/>
              <w:left w:val="nil"/>
              <w:bottom w:val="nil"/>
              <w:right w:val="nil"/>
            </w:tcBorders>
            <w:noWrap/>
            <w:vAlign w:val="bottom"/>
            <w:hideMark/>
          </w:tcPr>
          <w:p w14:paraId="2EB893E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2339E8C3" w14:textId="77777777" w:rsidTr="00562508">
        <w:trPr>
          <w:trHeight w:val="240"/>
        </w:trPr>
        <w:tc>
          <w:tcPr>
            <w:tcW w:w="1605" w:type="dxa"/>
            <w:tcBorders>
              <w:top w:val="nil"/>
              <w:left w:val="nil"/>
              <w:bottom w:val="nil"/>
              <w:right w:val="nil"/>
            </w:tcBorders>
            <w:noWrap/>
            <w:vAlign w:val="bottom"/>
            <w:hideMark/>
          </w:tcPr>
          <w:p w14:paraId="42A551B3"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ISLF2</w:t>
            </w:r>
          </w:p>
        </w:tc>
        <w:tc>
          <w:tcPr>
            <w:tcW w:w="1034" w:type="dxa"/>
            <w:tcBorders>
              <w:top w:val="nil"/>
              <w:left w:val="nil"/>
              <w:bottom w:val="nil"/>
              <w:right w:val="nil"/>
            </w:tcBorders>
            <w:noWrap/>
            <w:vAlign w:val="bottom"/>
            <w:hideMark/>
          </w:tcPr>
          <w:p w14:paraId="5B3C052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289FCF0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3.24</w:t>
            </w:r>
          </w:p>
        </w:tc>
        <w:tc>
          <w:tcPr>
            <w:tcW w:w="876" w:type="dxa"/>
            <w:tcBorders>
              <w:top w:val="nil"/>
              <w:left w:val="nil"/>
              <w:bottom w:val="nil"/>
              <w:right w:val="nil"/>
            </w:tcBorders>
            <w:noWrap/>
            <w:vAlign w:val="bottom"/>
            <w:hideMark/>
          </w:tcPr>
          <w:p w14:paraId="15D5985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3E42B4F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20258D1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5BA2CD5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0FACC44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71F35FD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1.49</w:t>
            </w:r>
          </w:p>
        </w:tc>
        <w:tc>
          <w:tcPr>
            <w:tcW w:w="1352" w:type="dxa"/>
            <w:tcBorders>
              <w:top w:val="nil"/>
              <w:left w:val="nil"/>
              <w:bottom w:val="nil"/>
              <w:right w:val="nil"/>
            </w:tcBorders>
            <w:noWrap/>
            <w:vAlign w:val="bottom"/>
            <w:hideMark/>
          </w:tcPr>
          <w:p w14:paraId="20B098D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-0.27</w:t>
            </w:r>
          </w:p>
        </w:tc>
        <w:tc>
          <w:tcPr>
            <w:tcW w:w="998" w:type="dxa"/>
            <w:tcBorders>
              <w:top w:val="nil"/>
              <w:left w:val="nil"/>
              <w:bottom w:val="nil"/>
              <w:right w:val="nil"/>
            </w:tcBorders>
            <w:noWrap/>
            <w:vAlign w:val="bottom"/>
            <w:hideMark/>
          </w:tcPr>
          <w:p w14:paraId="31E452F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0.45</w:t>
            </w:r>
          </w:p>
        </w:tc>
        <w:tc>
          <w:tcPr>
            <w:tcW w:w="2282" w:type="dxa"/>
            <w:tcBorders>
              <w:top w:val="nil"/>
              <w:left w:val="nil"/>
              <w:bottom w:val="nil"/>
              <w:right w:val="nil"/>
            </w:tcBorders>
            <w:noWrap/>
            <w:vAlign w:val="bottom"/>
            <w:hideMark/>
          </w:tcPr>
          <w:p w14:paraId="1F4E8B1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54D32D92" w14:textId="77777777" w:rsidTr="00562508">
        <w:trPr>
          <w:trHeight w:val="240"/>
        </w:trPr>
        <w:tc>
          <w:tcPr>
            <w:tcW w:w="1605" w:type="dxa"/>
            <w:tcBorders>
              <w:top w:val="nil"/>
              <w:left w:val="nil"/>
              <w:bottom w:val="nil"/>
              <w:right w:val="nil"/>
            </w:tcBorders>
            <w:noWrap/>
            <w:vAlign w:val="bottom"/>
            <w:hideMark/>
          </w:tcPr>
          <w:p w14:paraId="7FA355A8"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ISLF3</w:t>
            </w:r>
          </w:p>
        </w:tc>
        <w:tc>
          <w:tcPr>
            <w:tcW w:w="1034" w:type="dxa"/>
            <w:tcBorders>
              <w:top w:val="nil"/>
              <w:left w:val="nil"/>
              <w:bottom w:val="nil"/>
              <w:right w:val="nil"/>
            </w:tcBorders>
            <w:noWrap/>
            <w:vAlign w:val="bottom"/>
            <w:hideMark/>
          </w:tcPr>
          <w:p w14:paraId="3819FF8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586D7EE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3.22</w:t>
            </w:r>
          </w:p>
        </w:tc>
        <w:tc>
          <w:tcPr>
            <w:tcW w:w="876" w:type="dxa"/>
            <w:tcBorders>
              <w:top w:val="nil"/>
              <w:left w:val="nil"/>
              <w:bottom w:val="nil"/>
              <w:right w:val="nil"/>
            </w:tcBorders>
            <w:noWrap/>
            <w:vAlign w:val="bottom"/>
            <w:hideMark/>
          </w:tcPr>
          <w:p w14:paraId="7BA9D34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3D1B64E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5EFB7DA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710FB02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01E4BAA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3ED887D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1.36</w:t>
            </w:r>
          </w:p>
        </w:tc>
        <w:tc>
          <w:tcPr>
            <w:tcW w:w="1352" w:type="dxa"/>
            <w:tcBorders>
              <w:top w:val="nil"/>
              <w:left w:val="nil"/>
              <w:bottom w:val="nil"/>
              <w:right w:val="nil"/>
            </w:tcBorders>
            <w:noWrap/>
            <w:vAlign w:val="bottom"/>
            <w:hideMark/>
          </w:tcPr>
          <w:p w14:paraId="13DFCBF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-0.30</w:t>
            </w:r>
          </w:p>
        </w:tc>
        <w:tc>
          <w:tcPr>
            <w:tcW w:w="998" w:type="dxa"/>
            <w:tcBorders>
              <w:top w:val="nil"/>
              <w:left w:val="nil"/>
              <w:bottom w:val="nil"/>
              <w:right w:val="nil"/>
            </w:tcBorders>
            <w:noWrap/>
            <w:vAlign w:val="bottom"/>
            <w:hideMark/>
          </w:tcPr>
          <w:p w14:paraId="0BA0046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0.40</w:t>
            </w:r>
          </w:p>
        </w:tc>
        <w:tc>
          <w:tcPr>
            <w:tcW w:w="2282" w:type="dxa"/>
            <w:tcBorders>
              <w:top w:val="nil"/>
              <w:left w:val="nil"/>
              <w:bottom w:val="nil"/>
              <w:right w:val="nil"/>
            </w:tcBorders>
            <w:noWrap/>
            <w:vAlign w:val="bottom"/>
            <w:hideMark/>
          </w:tcPr>
          <w:p w14:paraId="14D5456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3D3FAE8B" w14:textId="77777777" w:rsidTr="00562508">
        <w:trPr>
          <w:trHeight w:val="240"/>
        </w:trPr>
        <w:tc>
          <w:tcPr>
            <w:tcW w:w="1605" w:type="dxa"/>
            <w:tcBorders>
              <w:top w:val="nil"/>
              <w:left w:val="nil"/>
              <w:bottom w:val="nil"/>
              <w:right w:val="nil"/>
            </w:tcBorders>
            <w:noWrap/>
            <w:vAlign w:val="bottom"/>
            <w:hideMark/>
          </w:tcPr>
          <w:p w14:paraId="44880EA2"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CXMV1</w:t>
            </w:r>
          </w:p>
        </w:tc>
        <w:tc>
          <w:tcPr>
            <w:tcW w:w="1034" w:type="dxa"/>
            <w:tcBorders>
              <w:top w:val="nil"/>
              <w:left w:val="nil"/>
              <w:bottom w:val="nil"/>
              <w:right w:val="nil"/>
            </w:tcBorders>
            <w:noWrap/>
            <w:vAlign w:val="bottom"/>
            <w:hideMark/>
          </w:tcPr>
          <w:p w14:paraId="32A6397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2DF7513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2.62</w:t>
            </w:r>
          </w:p>
        </w:tc>
        <w:tc>
          <w:tcPr>
            <w:tcW w:w="876" w:type="dxa"/>
            <w:tcBorders>
              <w:top w:val="nil"/>
              <w:left w:val="nil"/>
              <w:bottom w:val="nil"/>
              <w:right w:val="nil"/>
            </w:tcBorders>
            <w:noWrap/>
            <w:vAlign w:val="bottom"/>
            <w:hideMark/>
          </w:tcPr>
          <w:p w14:paraId="03F278C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08112C9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15E74CD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6</w:t>
            </w:r>
          </w:p>
        </w:tc>
        <w:tc>
          <w:tcPr>
            <w:tcW w:w="976" w:type="dxa"/>
            <w:tcBorders>
              <w:top w:val="nil"/>
              <w:left w:val="nil"/>
              <w:bottom w:val="nil"/>
              <w:right w:val="nil"/>
            </w:tcBorders>
            <w:noWrap/>
            <w:vAlign w:val="bottom"/>
            <w:hideMark/>
          </w:tcPr>
          <w:p w14:paraId="657C3E6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6A72F53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6</w:t>
            </w:r>
          </w:p>
        </w:tc>
        <w:tc>
          <w:tcPr>
            <w:tcW w:w="1589" w:type="dxa"/>
            <w:tcBorders>
              <w:top w:val="nil"/>
              <w:left w:val="nil"/>
              <w:bottom w:val="nil"/>
              <w:right w:val="nil"/>
            </w:tcBorders>
            <w:noWrap/>
            <w:vAlign w:val="bottom"/>
            <w:hideMark/>
          </w:tcPr>
          <w:p w14:paraId="5737471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1.04</w:t>
            </w:r>
          </w:p>
        </w:tc>
        <w:tc>
          <w:tcPr>
            <w:tcW w:w="1352" w:type="dxa"/>
            <w:tcBorders>
              <w:top w:val="nil"/>
              <w:left w:val="nil"/>
              <w:bottom w:val="nil"/>
              <w:right w:val="nil"/>
            </w:tcBorders>
            <w:noWrap/>
            <w:vAlign w:val="bottom"/>
            <w:hideMark/>
          </w:tcPr>
          <w:p w14:paraId="7EAEB84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0.22</w:t>
            </w:r>
          </w:p>
        </w:tc>
        <w:tc>
          <w:tcPr>
            <w:tcW w:w="998" w:type="dxa"/>
            <w:tcBorders>
              <w:top w:val="nil"/>
              <w:left w:val="nil"/>
              <w:bottom w:val="nil"/>
              <w:right w:val="nil"/>
            </w:tcBorders>
            <w:noWrap/>
            <w:vAlign w:val="bottom"/>
            <w:hideMark/>
          </w:tcPr>
          <w:p w14:paraId="0FDFAEB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0.42</w:t>
            </w:r>
          </w:p>
        </w:tc>
        <w:tc>
          <w:tcPr>
            <w:tcW w:w="2282" w:type="dxa"/>
            <w:tcBorders>
              <w:top w:val="nil"/>
              <w:left w:val="nil"/>
              <w:bottom w:val="nil"/>
              <w:right w:val="nil"/>
            </w:tcBorders>
            <w:noWrap/>
            <w:vAlign w:val="bottom"/>
            <w:hideMark/>
          </w:tcPr>
          <w:p w14:paraId="133D99B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7FC10820" w14:textId="77777777" w:rsidTr="00562508">
        <w:trPr>
          <w:trHeight w:val="240"/>
        </w:trPr>
        <w:tc>
          <w:tcPr>
            <w:tcW w:w="1605" w:type="dxa"/>
            <w:tcBorders>
              <w:top w:val="nil"/>
              <w:left w:val="nil"/>
              <w:bottom w:val="nil"/>
              <w:right w:val="nil"/>
            </w:tcBorders>
            <w:noWrap/>
            <w:vAlign w:val="bottom"/>
            <w:hideMark/>
          </w:tcPr>
          <w:p w14:paraId="4F17DDE4"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CXMV2</w:t>
            </w:r>
          </w:p>
        </w:tc>
        <w:tc>
          <w:tcPr>
            <w:tcW w:w="1034" w:type="dxa"/>
            <w:tcBorders>
              <w:top w:val="nil"/>
              <w:left w:val="nil"/>
              <w:bottom w:val="nil"/>
              <w:right w:val="nil"/>
            </w:tcBorders>
            <w:noWrap/>
            <w:vAlign w:val="bottom"/>
            <w:hideMark/>
          </w:tcPr>
          <w:p w14:paraId="61A8540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11ACBFC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2.75</w:t>
            </w:r>
          </w:p>
        </w:tc>
        <w:tc>
          <w:tcPr>
            <w:tcW w:w="876" w:type="dxa"/>
            <w:tcBorders>
              <w:top w:val="nil"/>
              <w:left w:val="nil"/>
              <w:bottom w:val="nil"/>
              <w:right w:val="nil"/>
            </w:tcBorders>
            <w:noWrap/>
            <w:vAlign w:val="bottom"/>
            <w:hideMark/>
          </w:tcPr>
          <w:p w14:paraId="2B46EFD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5B6BF92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584306A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6</w:t>
            </w:r>
          </w:p>
        </w:tc>
        <w:tc>
          <w:tcPr>
            <w:tcW w:w="976" w:type="dxa"/>
            <w:tcBorders>
              <w:top w:val="nil"/>
              <w:left w:val="nil"/>
              <w:bottom w:val="nil"/>
              <w:right w:val="nil"/>
            </w:tcBorders>
            <w:noWrap/>
            <w:vAlign w:val="bottom"/>
            <w:hideMark/>
          </w:tcPr>
          <w:p w14:paraId="1E63A75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70185B1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6</w:t>
            </w:r>
          </w:p>
        </w:tc>
        <w:tc>
          <w:tcPr>
            <w:tcW w:w="1589" w:type="dxa"/>
            <w:tcBorders>
              <w:top w:val="nil"/>
              <w:left w:val="nil"/>
              <w:bottom w:val="nil"/>
              <w:right w:val="nil"/>
            </w:tcBorders>
            <w:noWrap/>
            <w:vAlign w:val="bottom"/>
            <w:hideMark/>
          </w:tcPr>
          <w:p w14:paraId="716ABBE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1.07</w:t>
            </w:r>
          </w:p>
        </w:tc>
        <w:tc>
          <w:tcPr>
            <w:tcW w:w="1352" w:type="dxa"/>
            <w:tcBorders>
              <w:top w:val="nil"/>
              <w:left w:val="nil"/>
              <w:bottom w:val="nil"/>
              <w:right w:val="nil"/>
            </w:tcBorders>
            <w:noWrap/>
            <w:vAlign w:val="bottom"/>
            <w:hideMark/>
          </w:tcPr>
          <w:p w14:paraId="26B731D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0.06</w:t>
            </w:r>
          </w:p>
        </w:tc>
        <w:tc>
          <w:tcPr>
            <w:tcW w:w="998" w:type="dxa"/>
            <w:tcBorders>
              <w:top w:val="nil"/>
              <w:left w:val="nil"/>
              <w:bottom w:val="nil"/>
              <w:right w:val="nil"/>
            </w:tcBorders>
            <w:noWrap/>
            <w:vAlign w:val="bottom"/>
            <w:hideMark/>
          </w:tcPr>
          <w:p w14:paraId="5D008D8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0.48</w:t>
            </w:r>
          </w:p>
        </w:tc>
        <w:tc>
          <w:tcPr>
            <w:tcW w:w="2282" w:type="dxa"/>
            <w:tcBorders>
              <w:top w:val="nil"/>
              <w:left w:val="nil"/>
              <w:bottom w:val="nil"/>
              <w:right w:val="nil"/>
            </w:tcBorders>
            <w:noWrap/>
            <w:vAlign w:val="bottom"/>
            <w:hideMark/>
          </w:tcPr>
          <w:p w14:paraId="79424E4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17EE3ED5" w14:textId="77777777" w:rsidTr="00562508">
        <w:trPr>
          <w:trHeight w:val="240"/>
        </w:trPr>
        <w:tc>
          <w:tcPr>
            <w:tcW w:w="1605" w:type="dxa"/>
            <w:tcBorders>
              <w:top w:val="nil"/>
              <w:left w:val="nil"/>
              <w:bottom w:val="nil"/>
              <w:right w:val="nil"/>
            </w:tcBorders>
            <w:noWrap/>
            <w:vAlign w:val="bottom"/>
            <w:hideMark/>
          </w:tcPr>
          <w:p w14:paraId="2B619ED9"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CXMV3</w:t>
            </w:r>
          </w:p>
        </w:tc>
        <w:tc>
          <w:tcPr>
            <w:tcW w:w="1034" w:type="dxa"/>
            <w:tcBorders>
              <w:top w:val="nil"/>
              <w:left w:val="nil"/>
              <w:bottom w:val="nil"/>
              <w:right w:val="nil"/>
            </w:tcBorders>
            <w:noWrap/>
            <w:vAlign w:val="bottom"/>
            <w:hideMark/>
          </w:tcPr>
          <w:p w14:paraId="5B17C1F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397950D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2.62</w:t>
            </w:r>
          </w:p>
        </w:tc>
        <w:tc>
          <w:tcPr>
            <w:tcW w:w="876" w:type="dxa"/>
            <w:tcBorders>
              <w:top w:val="nil"/>
              <w:left w:val="nil"/>
              <w:bottom w:val="nil"/>
              <w:right w:val="nil"/>
            </w:tcBorders>
            <w:noWrap/>
            <w:vAlign w:val="bottom"/>
            <w:hideMark/>
          </w:tcPr>
          <w:p w14:paraId="7E1E0FD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w:t>
            </w:r>
          </w:p>
        </w:tc>
        <w:tc>
          <w:tcPr>
            <w:tcW w:w="876" w:type="dxa"/>
            <w:tcBorders>
              <w:top w:val="nil"/>
              <w:left w:val="nil"/>
              <w:bottom w:val="nil"/>
              <w:right w:val="nil"/>
            </w:tcBorders>
            <w:noWrap/>
            <w:vAlign w:val="bottom"/>
            <w:hideMark/>
          </w:tcPr>
          <w:p w14:paraId="62532BA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2BBEC9D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5</w:t>
            </w:r>
          </w:p>
        </w:tc>
        <w:tc>
          <w:tcPr>
            <w:tcW w:w="976" w:type="dxa"/>
            <w:tcBorders>
              <w:top w:val="nil"/>
              <w:left w:val="nil"/>
              <w:bottom w:val="nil"/>
              <w:right w:val="nil"/>
            </w:tcBorders>
            <w:noWrap/>
            <w:vAlign w:val="bottom"/>
            <w:hideMark/>
          </w:tcPr>
          <w:p w14:paraId="5151EF9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4F61F77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5</w:t>
            </w:r>
          </w:p>
        </w:tc>
        <w:tc>
          <w:tcPr>
            <w:tcW w:w="1589" w:type="dxa"/>
            <w:tcBorders>
              <w:top w:val="nil"/>
              <w:left w:val="nil"/>
              <w:bottom w:val="nil"/>
              <w:right w:val="nil"/>
            </w:tcBorders>
            <w:noWrap/>
            <w:vAlign w:val="bottom"/>
            <w:hideMark/>
          </w:tcPr>
          <w:p w14:paraId="7C60124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1.00</w:t>
            </w:r>
          </w:p>
        </w:tc>
        <w:tc>
          <w:tcPr>
            <w:tcW w:w="1352" w:type="dxa"/>
            <w:tcBorders>
              <w:top w:val="nil"/>
              <w:left w:val="nil"/>
              <w:bottom w:val="nil"/>
              <w:right w:val="nil"/>
            </w:tcBorders>
            <w:noWrap/>
            <w:vAlign w:val="bottom"/>
            <w:hideMark/>
          </w:tcPr>
          <w:p w14:paraId="0CAA43E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-0.65</w:t>
            </w:r>
          </w:p>
        </w:tc>
        <w:tc>
          <w:tcPr>
            <w:tcW w:w="998" w:type="dxa"/>
            <w:tcBorders>
              <w:top w:val="nil"/>
              <w:left w:val="nil"/>
              <w:bottom w:val="nil"/>
              <w:right w:val="nil"/>
            </w:tcBorders>
            <w:noWrap/>
            <w:vAlign w:val="bottom"/>
            <w:hideMark/>
          </w:tcPr>
          <w:p w14:paraId="7AFABB9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0.27</w:t>
            </w:r>
          </w:p>
        </w:tc>
        <w:tc>
          <w:tcPr>
            <w:tcW w:w="2282" w:type="dxa"/>
            <w:tcBorders>
              <w:top w:val="nil"/>
              <w:left w:val="nil"/>
              <w:bottom w:val="nil"/>
              <w:right w:val="nil"/>
            </w:tcBorders>
            <w:noWrap/>
            <w:vAlign w:val="bottom"/>
            <w:hideMark/>
          </w:tcPr>
          <w:p w14:paraId="7FFC950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20DD538C" w14:textId="77777777" w:rsidTr="00562508">
        <w:trPr>
          <w:trHeight w:val="240"/>
        </w:trPr>
        <w:tc>
          <w:tcPr>
            <w:tcW w:w="1605" w:type="dxa"/>
            <w:tcBorders>
              <w:top w:val="nil"/>
              <w:left w:val="nil"/>
              <w:bottom w:val="nil"/>
              <w:right w:val="nil"/>
            </w:tcBorders>
            <w:noWrap/>
            <w:vAlign w:val="bottom"/>
            <w:hideMark/>
          </w:tcPr>
          <w:p w14:paraId="29ED2CA6"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CXMV4</w:t>
            </w:r>
          </w:p>
        </w:tc>
        <w:tc>
          <w:tcPr>
            <w:tcW w:w="1034" w:type="dxa"/>
            <w:tcBorders>
              <w:top w:val="nil"/>
              <w:left w:val="nil"/>
              <w:bottom w:val="nil"/>
              <w:right w:val="nil"/>
            </w:tcBorders>
            <w:noWrap/>
            <w:vAlign w:val="bottom"/>
            <w:hideMark/>
          </w:tcPr>
          <w:p w14:paraId="0AD6A9C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683C307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2.93</w:t>
            </w:r>
          </w:p>
        </w:tc>
        <w:tc>
          <w:tcPr>
            <w:tcW w:w="876" w:type="dxa"/>
            <w:tcBorders>
              <w:top w:val="nil"/>
              <w:left w:val="nil"/>
              <w:bottom w:val="nil"/>
              <w:right w:val="nil"/>
            </w:tcBorders>
            <w:noWrap/>
            <w:vAlign w:val="bottom"/>
            <w:hideMark/>
          </w:tcPr>
          <w:p w14:paraId="681BA0F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06FB00D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665D160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1C22A1B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77A2085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1E28152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1.30</w:t>
            </w:r>
          </w:p>
        </w:tc>
        <w:tc>
          <w:tcPr>
            <w:tcW w:w="1352" w:type="dxa"/>
            <w:tcBorders>
              <w:top w:val="nil"/>
              <w:left w:val="nil"/>
              <w:bottom w:val="nil"/>
              <w:right w:val="nil"/>
            </w:tcBorders>
            <w:noWrap/>
            <w:vAlign w:val="bottom"/>
            <w:hideMark/>
          </w:tcPr>
          <w:p w14:paraId="02BF6D2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0.25</w:t>
            </w:r>
          </w:p>
        </w:tc>
        <w:tc>
          <w:tcPr>
            <w:tcW w:w="998" w:type="dxa"/>
            <w:tcBorders>
              <w:top w:val="nil"/>
              <w:left w:val="nil"/>
              <w:bottom w:val="nil"/>
              <w:right w:val="nil"/>
            </w:tcBorders>
            <w:noWrap/>
            <w:vAlign w:val="bottom"/>
            <w:hideMark/>
          </w:tcPr>
          <w:p w14:paraId="04CA522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0.64</w:t>
            </w:r>
          </w:p>
        </w:tc>
        <w:tc>
          <w:tcPr>
            <w:tcW w:w="2282" w:type="dxa"/>
            <w:tcBorders>
              <w:top w:val="nil"/>
              <w:left w:val="nil"/>
              <w:bottom w:val="nil"/>
              <w:right w:val="nil"/>
            </w:tcBorders>
            <w:noWrap/>
            <w:vAlign w:val="bottom"/>
            <w:hideMark/>
          </w:tcPr>
          <w:p w14:paraId="60BF2AE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20549E08" w14:textId="77777777" w:rsidTr="00562508">
        <w:trPr>
          <w:trHeight w:val="240"/>
        </w:trPr>
        <w:tc>
          <w:tcPr>
            <w:tcW w:w="1605" w:type="dxa"/>
            <w:tcBorders>
              <w:top w:val="nil"/>
              <w:left w:val="nil"/>
              <w:bottom w:val="nil"/>
              <w:right w:val="nil"/>
            </w:tcBorders>
            <w:noWrap/>
            <w:vAlign w:val="bottom"/>
            <w:hideMark/>
          </w:tcPr>
          <w:p w14:paraId="65DAED89"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CXMV5</w:t>
            </w:r>
          </w:p>
        </w:tc>
        <w:tc>
          <w:tcPr>
            <w:tcW w:w="1034" w:type="dxa"/>
            <w:tcBorders>
              <w:top w:val="nil"/>
              <w:left w:val="nil"/>
              <w:bottom w:val="nil"/>
              <w:right w:val="nil"/>
            </w:tcBorders>
            <w:noWrap/>
            <w:vAlign w:val="bottom"/>
            <w:hideMark/>
          </w:tcPr>
          <w:p w14:paraId="1AD78C2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5A28261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2.82</w:t>
            </w:r>
          </w:p>
        </w:tc>
        <w:tc>
          <w:tcPr>
            <w:tcW w:w="876" w:type="dxa"/>
            <w:tcBorders>
              <w:top w:val="nil"/>
              <w:left w:val="nil"/>
              <w:bottom w:val="nil"/>
              <w:right w:val="nil"/>
            </w:tcBorders>
            <w:noWrap/>
            <w:vAlign w:val="bottom"/>
            <w:hideMark/>
          </w:tcPr>
          <w:p w14:paraId="5149C7C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1681D01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D19086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14642F8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6280659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72C7703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1.32</w:t>
            </w:r>
          </w:p>
        </w:tc>
        <w:tc>
          <w:tcPr>
            <w:tcW w:w="1352" w:type="dxa"/>
            <w:tcBorders>
              <w:top w:val="nil"/>
              <w:left w:val="nil"/>
              <w:bottom w:val="nil"/>
              <w:right w:val="nil"/>
            </w:tcBorders>
            <w:noWrap/>
            <w:vAlign w:val="bottom"/>
            <w:hideMark/>
          </w:tcPr>
          <w:p w14:paraId="68288D3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0.36</w:t>
            </w:r>
          </w:p>
        </w:tc>
        <w:tc>
          <w:tcPr>
            <w:tcW w:w="998" w:type="dxa"/>
            <w:tcBorders>
              <w:top w:val="nil"/>
              <w:left w:val="nil"/>
              <w:bottom w:val="nil"/>
              <w:right w:val="nil"/>
            </w:tcBorders>
            <w:noWrap/>
            <w:vAlign w:val="bottom"/>
            <w:hideMark/>
          </w:tcPr>
          <w:p w14:paraId="76BEBA2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0.69</w:t>
            </w:r>
          </w:p>
        </w:tc>
        <w:tc>
          <w:tcPr>
            <w:tcW w:w="2282" w:type="dxa"/>
            <w:tcBorders>
              <w:top w:val="nil"/>
              <w:left w:val="nil"/>
              <w:bottom w:val="nil"/>
              <w:right w:val="nil"/>
            </w:tcBorders>
            <w:noWrap/>
            <w:vAlign w:val="bottom"/>
            <w:hideMark/>
          </w:tcPr>
          <w:p w14:paraId="0DF8E42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6A412CE5" w14:textId="77777777" w:rsidTr="00562508">
        <w:trPr>
          <w:trHeight w:val="240"/>
        </w:trPr>
        <w:tc>
          <w:tcPr>
            <w:tcW w:w="1605" w:type="dxa"/>
            <w:tcBorders>
              <w:top w:val="nil"/>
              <w:left w:val="nil"/>
              <w:bottom w:val="nil"/>
              <w:right w:val="nil"/>
            </w:tcBorders>
            <w:noWrap/>
            <w:vAlign w:val="bottom"/>
            <w:hideMark/>
          </w:tcPr>
          <w:p w14:paraId="693F5CCA"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CXMV6</w:t>
            </w:r>
          </w:p>
        </w:tc>
        <w:tc>
          <w:tcPr>
            <w:tcW w:w="1034" w:type="dxa"/>
            <w:tcBorders>
              <w:top w:val="nil"/>
              <w:left w:val="nil"/>
              <w:bottom w:val="nil"/>
              <w:right w:val="nil"/>
            </w:tcBorders>
            <w:noWrap/>
            <w:vAlign w:val="bottom"/>
            <w:hideMark/>
          </w:tcPr>
          <w:p w14:paraId="3ED7A0F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714675D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2.96</w:t>
            </w:r>
          </w:p>
        </w:tc>
        <w:tc>
          <w:tcPr>
            <w:tcW w:w="876" w:type="dxa"/>
            <w:tcBorders>
              <w:top w:val="nil"/>
              <w:left w:val="nil"/>
              <w:bottom w:val="nil"/>
              <w:right w:val="nil"/>
            </w:tcBorders>
            <w:noWrap/>
            <w:vAlign w:val="bottom"/>
            <w:hideMark/>
          </w:tcPr>
          <w:p w14:paraId="3724E5E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1D95569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527C01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6</w:t>
            </w:r>
          </w:p>
        </w:tc>
        <w:tc>
          <w:tcPr>
            <w:tcW w:w="976" w:type="dxa"/>
            <w:tcBorders>
              <w:top w:val="nil"/>
              <w:left w:val="nil"/>
              <w:bottom w:val="nil"/>
              <w:right w:val="nil"/>
            </w:tcBorders>
            <w:noWrap/>
            <w:vAlign w:val="bottom"/>
            <w:hideMark/>
          </w:tcPr>
          <w:p w14:paraId="6101E98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2168EDC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6</w:t>
            </w:r>
          </w:p>
        </w:tc>
        <w:tc>
          <w:tcPr>
            <w:tcW w:w="1589" w:type="dxa"/>
            <w:tcBorders>
              <w:top w:val="nil"/>
              <w:left w:val="nil"/>
              <w:bottom w:val="nil"/>
              <w:right w:val="nil"/>
            </w:tcBorders>
            <w:noWrap/>
            <w:vAlign w:val="bottom"/>
            <w:hideMark/>
          </w:tcPr>
          <w:p w14:paraId="5177EB2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1.25</w:t>
            </w:r>
          </w:p>
        </w:tc>
        <w:tc>
          <w:tcPr>
            <w:tcW w:w="1352" w:type="dxa"/>
            <w:tcBorders>
              <w:top w:val="nil"/>
              <w:left w:val="nil"/>
              <w:bottom w:val="nil"/>
              <w:right w:val="nil"/>
            </w:tcBorders>
            <w:noWrap/>
            <w:vAlign w:val="bottom"/>
            <w:hideMark/>
          </w:tcPr>
          <w:p w14:paraId="0084FF8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-0.48</w:t>
            </w:r>
          </w:p>
        </w:tc>
        <w:tc>
          <w:tcPr>
            <w:tcW w:w="998" w:type="dxa"/>
            <w:tcBorders>
              <w:top w:val="nil"/>
              <w:left w:val="nil"/>
              <w:bottom w:val="nil"/>
              <w:right w:val="nil"/>
            </w:tcBorders>
            <w:noWrap/>
            <w:vAlign w:val="bottom"/>
            <w:hideMark/>
          </w:tcPr>
          <w:p w14:paraId="094C898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0.21</w:t>
            </w:r>
          </w:p>
        </w:tc>
        <w:tc>
          <w:tcPr>
            <w:tcW w:w="2282" w:type="dxa"/>
            <w:tcBorders>
              <w:top w:val="nil"/>
              <w:left w:val="nil"/>
              <w:bottom w:val="nil"/>
              <w:right w:val="nil"/>
            </w:tcBorders>
            <w:noWrap/>
            <w:vAlign w:val="bottom"/>
            <w:hideMark/>
          </w:tcPr>
          <w:p w14:paraId="584500E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72EB4041" w14:textId="77777777" w:rsidTr="00562508">
        <w:trPr>
          <w:trHeight w:val="240"/>
        </w:trPr>
        <w:tc>
          <w:tcPr>
            <w:tcW w:w="1605" w:type="dxa"/>
            <w:tcBorders>
              <w:top w:val="nil"/>
              <w:left w:val="nil"/>
              <w:bottom w:val="nil"/>
              <w:right w:val="nil"/>
            </w:tcBorders>
            <w:noWrap/>
            <w:vAlign w:val="bottom"/>
            <w:hideMark/>
          </w:tcPr>
          <w:p w14:paraId="6164368A"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CWBec1</w:t>
            </w:r>
          </w:p>
        </w:tc>
        <w:tc>
          <w:tcPr>
            <w:tcW w:w="1034" w:type="dxa"/>
            <w:tcBorders>
              <w:top w:val="nil"/>
              <w:left w:val="nil"/>
              <w:bottom w:val="nil"/>
              <w:right w:val="nil"/>
            </w:tcBorders>
            <w:noWrap/>
            <w:vAlign w:val="bottom"/>
            <w:hideMark/>
          </w:tcPr>
          <w:p w14:paraId="5C8D34C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302FB98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3.62</w:t>
            </w:r>
          </w:p>
        </w:tc>
        <w:tc>
          <w:tcPr>
            <w:tcW w:w="876" w:type="dxa"/>
            <w:tcBorders>
              <w:top w:val="nil"/>
              <w:left w:val="nil"/>
              <w:bottom w:val="nil"/>
              <w:right w:val="nil"/>
            </w:tcBorders>
            <w:noWrap/>
            <w:vAlign w:val="bottom"/>
            <w:hideMark/>
          </w:tcPr>
          <w:p w14:paraId="31ED18B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4</w:t>
            </w:r>
          </w:p>
        </w:tc>
        <w:tc>
          <w:tcPr>
            <w:tcW w:w="876" w:type="dxa"/>
            <w:tcBorders>
              <w:top w:val="nil"/>
              <w:left w:val="nil"/>
              <w:bottom w:val="nil"/>
              <w:right w:val="nil"/>
            </w:tcBorders>
            <w:noWrap/>
            <w:vAlign w:val="bottom"/>
            <w:hideMark/>
          </w:tcPr>
          <w:p w14:paraId="6FDA899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2DDE110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3B40B81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3CE28C0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5A224A7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1.32</w:t>
            </w:r>
          </w:p>
        </w:tc>
        <w:tc>
          <w:tcPr>
            <w:tcW w:w="1352" w:type="dxa"/>
            <w:tcBorders>
              <w:top w:val="nil"/>
              <w:left w:val="nil"/>
              <w:bottom w:val="nil"/>
              <w:right w:val="nil"/>
            </w:tcBorders>
            <w:noWrap/>
            <w:vAlign w:val="bottom"/>
            <w:hideMark/>
          </w:tcPr>
          <w:p w14:paraId="7090CA3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-0.02</w:t>
            </w:r>
          </w:p>
        </w:tc>
        <w:tc>
          <w:tcPr>
            <w:tcW w:w="998" w:type="dxa"/>
            <w:tcBorders>
              <w:top w:val="nil"/>
              <w:left w:val="nil"/>
              <w:bottom w:val="nil"/>
              <w:right w:val="nil"/>
            </w:tcBorders>
            <w:noWrap/>
            <w:vAlign w:val="bottom"/>
            <w:hideMark/>
          </w:tcPr>
          <w:p w14:paraId="7DA9B4C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-0.02</w:t>
            </w:r>
          </w:p>
        </w:tc>
        <w:tc>
          <w:tcPr>
            <w:tcW w:w="2282" w:type="dxa"/>
            <w:tcBorders>
              <w:top w:val="nil"/>
              <w:left w:val="nil"/>
              <w:bottom w:val="nil"/>
              <w:right w:val="nil"/>
            </w:tcBorders>
            <w:noWrap/>
            <w:vAlign w:val="bottom"/>
            <w:hideMark/>
          </w:tcPr>
          <w:p w14:paraId="7288532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49449A93" w14:textId="77777777" w:rsidTr="00562508">
        <w:trPr>
          <w:trHeight w:val="240"/>
        </w:trPr>
        <w:tc>
          <w:tcPr>
            <w:tcW w:w="1605" w:type="dxa"/>
            <w:tcBorders>
              <w:top w:val="nil"/>
              <w:left w:val="nil"/>
              <w:bottom w:val="nil"/>
              <w:right w:val="nil"/>
            </w:tcBorders>
            <w:noWrap/>
            <w:vAlign w:val="bottom"/>
            <w:hideMark/>
          </w:tcPr>
          <w:p w14:paraId="460D0143"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CWBec2</w:t>
            </w:r>
          </w:p>
        </w:tc>
        <w:tc>
          <w:tcPr>
            <w:tcW w:w="1034" w:type="dxa"/>
            <w:tcBorders>
              <w:top w:val="nil"/>
              <w:left w:val="nil"/>
              <w:bottom w:val="nil"/>
              <w:right w:val="nil"/>
            </w:tcBorders>
            <w:noWrap/>
            <w:vAlign w:val="bottom"/>
            <w:hideMark/>
          </w:tcPr>
          <w:p w14:paraId="7BF646B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320409D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3.64</w:t>
            </w:r>
          </w:p>
        </w:tc>
        <w:tc>
          <w:tcPr>
            <w:tcW w:w="876" w:type="dxa"/>
            <w:tcBorders>
              <w:top w:val="nil"/>
              <w:left w:val="nil"/>
              <w:bottom w:val="nil"/>
              <w:right w:val="nil"/>
            </w:tcBorders>
            <w:noWrap/>
            <w:vAlign w:val="bottom"/>
            <w:hideMark/>
          </w:tcPr>
          <w:p w14:paraId="5FF94BE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4</w:t>
            </w:r>
          </w:p>
        </w:tc>
        <w:tc>
          <w:tcPr>
            <w:tcW w:w="876" w:type="dxa"/>
            <w:tcBorders>
              <w:top w:val="nil"/>
              <w:left w:val="nil"/>
              <w:bottom w:val="nil"/>
              <w:right w:val="nil"/>
            </w:tcBorders>
            <w:noWrap/>
            <w:vAlign w:val="bottom"/>
            <w:hideMark/>
          </w:tcPr>
          <w:p w14:paraId="79E1A08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5FD7488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61076BB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74BD310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190F1E6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1.42</w:t>
            </w:r>
          </w:p>
        </w:tc>
        <w:tc>
          <w:tcPr>
            <w:tcW w:w="1352" w:type="dxa"/>
            <w:tcBorders>
              <w:top w:val="nil"/>
              <w:left w:val="nil"/>
              <w:bottom w:val="nil"/>
              <w:right w:val="nil"/>
            </w:tcBorders>
            <w:noWrap/>
            <w:vAlign w:val="bottom"/>
            <w:hideMark/>
          </w:tcPr>
          <w:p w14:paraId="740D4FA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-0.29</w:t>
            </w:r>
          </w:p>
        </w:tc>
        <w:tc>
          <w:tcPr>
            <w:tcW w:w="998" w:type="dxa"/>
            <w:tcBorders>
              <w:top w:val="nil"/>
              <w:left w:val="nil"/>
              <w:bottom w:val="nil"/>
              <w:right w:val="nil"/>
            </w:tcBorders>
            <w:noWrap/>
            <w:vAlign w:val="bottom"/>
            <w:hideMark/>
          </w:tcPr>
          <w:p w14:paraId="3DB64A8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0.23</w:t>
            </w:r>
          </w:p>
        </w:tc>
        <w:tc>
          <w:tcPr>
            <w:tcW w:w="2282" w:type="dxa"/>
            <w:tcBorders>
              <w:top w:val="nil"/>
              <w:left w:val="nil"/>
              <w:bottom w:val="nil"/>
              <w:right w:val="nil"/>
            </w:tcBorders>
            <w:noWrap/>
            <w:vAlign w:val="bottom"/>
            <w:hideMark/>
          </w:tcPr>
          <w:p w14:paraId="1557181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2B2F5D0E" w14:textId="77777777" w:rsidTr="00562508">
        <w:trPr>
          <w:trHeight w:val="240"/>
        </w:trPr>
        <w:tc>
          <w:tcPr>
            <w:tcW w:w="1605" w:type="dxa"/>
            <w:tcBorders>
              <w:top w:val="nil"/>
              <w:left w:val="nil"/>
              <w:bottom w:val="nil"/>
              <w:right w:val="nil"/>
            </w:tcBorders>
            <w:noWrap/>
            <w:vAlign w:val="bottom"/>
            <w:hideMark/>
          </w:tcPr>
          <w:p w14:paraId="67EAE047"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CWBec3</w:t>
            </w:r>
          </w:p>
        </w:tc>
        <w:tc>
          <w:tcPr>
            <w:tcW w:w="1034" w:type="dxa"/>
            <w:tcBorders>
              <w:top w:val="nil"/>
              <w:left w:val="nil"/>
              <w:bottom w:val="nil"/>
              <w:right w:val="nil"/>
            </w:tcBorders>
            <w:noWrap/>
            <w:vAlign w:val="bottom"/>
            <w:hideMark/>
          </w:tcPr>
          <w:p w14:paraId="38AAECB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1047278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3.44</w:t>
            </w:r>
          </w:p>
        </w:tc>
        <w:tc>
          <w:tcPr>
            <w:tcW w:w="876" w:type="dxa"/>
            <w:tcBorders>
              <w:top w:val="nil"/>
              <w:left w:val="nil"/>
              <w:bottom w:val="nil"/>
              <w:right w:val="nil"/>
            </w:tcBorders>
            <w:noWrap/>
            <w:vAlign w:val="bottom"/>
            <w:hideMark/>
          </w:tcPr>
          <w:p w14:paraId="14C44F1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4</w:t>
            </w:r>
          </w:p>
        </w:tc>
        <w:tc>
          <w:tcPr>
            <w:tcW w:w="876" w:type="dxa"/>
            <w:tcBorders>
              <w:top w:val="nil"/>
              <w:left w:val="nil"/>
              <w:bottom w:val="nil"/>
              <w:right w:val="nil"/>
            </w:tcBorders>
            <w:noWrap/>
            <w:vAlign w:val="bottom"/>
            <w:hideMark/>
          </w:tcPr>
          <w:p w14:paraId="4A1B188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C88872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6CB4A42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690B2C1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6CA81F6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1.40</w:t>
            </w:r>
          </w:p>
        </w:tc>
        <w:tc>
          <w:tcPr>
            <w:tcW w:w="1352" w:type="dxa"/>
            <w:tcBorders>
              <w:top w:val="nil"/>
              <w:left w:val="nil"/>
              <w:bottom w:val="nil"/>
              <w:right w:val="nil"/>
            </w:tcBorders>
            <w:noWrap/>
            <w:vAlign w:val="bottom"/>
            <w:hideMark/>
          </w:tcPr>
          <w:p w14:paraId="08C9046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-0.22</w:t>
            </w:r>
          </w:p>
        </w:tc>
        <w:tc>
          <w:tcPr>
            <w:tcW w:w="998" w:type="dxa"/>
            <w:tcBorders>
              <w:top w:val="nil"/>
              <w:left w:val="nil"/>
              <w:bottom w:val="nil"/>
              <w:right w:val="nil"/>
            </w:tcBorders>
            <w:noWrap/>
            <w:vAlign w:val="bottom"/>
            <w:hideMark/>
          </w:tcPr>
          <w:p w14:paraId="22BB1C4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0.36</w:t>
            </w:r>
          </w:p>
        </w:tc>
        <w:tc>
          <w:tcPr>
            <w:tcW w:w="2282" w:type="dxa"/>
            <w:tcBorders>
              <w:top w:val="nil"/>
              <w:left w:val="nil"/>
              <w:bottom w:val="nil"/>
              <w:right w:val="nil"/>
            </w:tcBorders>
            <w:noWrap/>
            <w:vAlign w:val="bottom"/>
            <w:hideMark/>
          </w:tcPr>
          <w:p w14:paraId="7F383AA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779F6A93" w14:textId="77777777" w:rsidTr="00562508">
        <w:trPr>
          <w:trHeight w:val="240"/>
        </w:trPr>
        <w:tc>
          <w:tcPr>
            <w:tcW w:w="1605" w:type="dxa"/>
            <w:tcBorders>
              <w:top w:val="nil"/>
              <w:left w:val="nil"/>
              <w:bottom w:val="nil"/>
              <w:right w:val="nil"/>
            </w:tcBorders>
            <w:noWrap/>
            <w:vAlign w:val="bottom"/>
            <w:hideMark/>
          </w:tcPr>
          <w:p w14:paraId="5311BF12"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CWBec4</w:t>
            </w:r>
          </w:p>
        </w:tc>
        <w:tc>
          <w:tcPr>
            <w:tcW w:w="1034" w:type="dxa"/>
            <w:tcBorders>
              <w:top w:val="nil"/>
              <w:left w:val="nil"/>
              <w:bottom w:val="nil"/>
              <w:right w:val="nil"/>
            </w:tcBorders>
            <w:noWrap/>
            <w:vAlign w:val="bottom"/>
            <w:hideMark/>
          </w:tcPr>
          <w:p w14:paraId="6ADBFF5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14DF725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3.35</w:t>
            </w:r>
          </w:p>
        </w:tc>
        <w:tc>
          <w:tcPr>
            <w:tcW w:w="876" w:type="dxa"/>
            <w:tcBorders>
              <w:top w:val="nil"/>
              <w:left w:val="nil"/>
              <w:bottom w:val="nil"/>
              <w:right w:val="nil"/>
            </w:tcBorders>
            <w:noWrap/>
            <w:vAlign w:val="bottom"/>
            <w:hideMark/>
          </w:tcPr>
          <w:p w14:paraId="5B3337D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56F14B8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1EC5F6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6413C91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6615F0F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72CAF9E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1.41</w:t>
            </w:r>
          </w:p>
        </w:tc>
        <w:tc>
          <w:tcPr>
            <w:tcW w:w="1352" w:type="dxa"/>
            <w:tcBorders>
              <w:top w:val="nil"/>
              <w:left w:val="nil"/>
              <w:bottom w:val="nil"/>
              <w:right w:val="nil"/>
            </w:tcBorders>
            <w:noWrap/>
            <w:vAlign w:val="bottom"/>
            <w:hideMark/>
          </w:tcPr>
          <w:p w14:paraId="6FE193D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-0.02</w:t>
            </w:r>
          </w:p>
        </w:tc>
        <w:tc>
          <w:tcPr>
            <w:tcW w:w="998" w:type="dxa"/>
            <w:tcBorders>
              <w:top w:val="nil"/>
              <w:left w:val="nil"/>
              <w:bottom w:val="nil"/>
              <w:right w:val="nil"/>
            </w:tcBorders>
            <w:noWrap/>
            <w:vAlign w:val="bottom"/>
            <w:hideMark/>
          </w:tcPr>
          <w:p w14:paraId="3BF099A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0.52</w:t>
            </w:r>
          </w:p>
        </w:tc>
        <w:tc>
          <w:tcPr>
            <w:tcW w:w="2282" w:type="dxa"/>
            <w:tcBorders>
              <w:top w:val="nil"/>
              <w:left w:val="nil"/>
              <w:bottom w:val="nil"/>
              <w:right w:val="nil"/>
            </w:tcBorders>
            <w:noWrap/>
            <w:vAlign w:val="bottom"/>
            <w:hideMark/>
          </w:tcPr>
          <w:p w14:paraId="1843AF0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0928A989" w14:textId="77777777" w:rsidTr="00562508">
        <w:trPr>
          <w:trHeight w:val="240"/>
        </w:trPr>
        <w:tc>
          <w:tcPr>
            <w:tcW w:w="1605" w:type="dxa"/>
            <w:tcBorders>
              <w:top w:val="nil"/>
              <w:left w:val="nil"/>
              <w:bottom w:val="nil"/>
              <w:right w:val="nil"/>
            </w:tcBorders>
            <w:noWrap/>
            <w:vAlign w:val="bottom"/>
            <w:hideMark/>
          </w:tcPr>
          <w:p w14:paraId="39C875F9"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USIN1</w:t>
            </w:r>
          </w:p>
        </w:tc>
        <w:tc>
          <w:tcPr>
            <w:tcW w:w="1034" w:type="dxa"/>
            <w:tcBorders>
              <w:top w:val="nil"/>
              <w:left w:val="nil"/>
              <w:bottom w:val="nil"/>
              <w:right w:val="nil"/>
            </w:tcBorders>
            <w:noWrap/>
            <w:vAlign w:val="bottom"/>
            <w:hideMark/>
          </w:tcPr>
          <w:p w14:paraId="5A62B2F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1777871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3.30</w:t>
            </w:r>
          </w:p>
        </w:tc>
        <w:tc>
          <w:tcPr>
            <w:tcW w:w="876" w:type="dxa"/>
            <w:tcBorders>
              <w:top w:val="nil"/>
              <w:left w:val="nil"/>
              <w:bottom w:val="nil"/>
              <w:right w:val="nil"/>
            </w:tcBorders>
            <w:noWrap/>
            <w:vAlign w:val="bottom"/>
            <w:hideMark/>
          </w:tcPr>
          <w:p w14:paraId="5F86586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3FF9E8C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71638B6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12E702D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4364126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712394CB"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1.53</w:t>
            </w:r>
          </w:p>
        </w:tc>
        <w:tc>
          <w:tcPr>
            <w:tcW w:w="1352" w:type="dxa"/>
            <w:tcBorders>
              <w:top w:val="nil"/>
              <w:left w:val="nil"/>
              <w:bottom w:val="nil"/>
              <w:right w:val="nil"/>
            </w:tcBorders>
            <w:noWrap/>
            <w:vAlign w:val="bottom"/>
            <w:hideMark/>
          </w:tcPr>
          <w:p w14:paraId="7D102E9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-0.23</w:t>
            </w:r>
          </w:p>
        </w:tc>
        <w:tc>
          <w:tcPr>
            <w:tcW w:w="998" w:type="dxa"/>
            <w:tcBorders>
              <w:top w:val="nil"/>
              <w:left w:val="nil"/>
              <w:bottom w:val="nil"/>
              <w:right w:val="nil"/>
            </w:tcBorders>
            <w:noWrap/>
            <w:vAlign w:val="bottom"/>
            <w:hideMark/>
          </w:tcPr>
          <w:p w14:paraId="70D8915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0.51</w:t>
            </w:r>
          </w:p>
        </w:tc>
        <w:tc>
          <w:tcPr>
            <w:tcW w:w="2282" w:type="dxa"/>
            <w:tcBorders>
              <w:top w:val="nil"/>
              <w:left w:val="nil"/>
              <w:bottom w:val="nil"/>
              <w:right w:val="nil"/>
            </w:tcBorders>
            <w:noWrap/>
            <w:vAlign w:val="bottom"/>
            <w:hideMark/>
          </w:tcPr>
          <w:p w14:paraId="3F4D079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3ABD4F50" w14:textId="77777777" w:rsidTr="00562508">
        <w:trPr>
          <w:trHeight w:val="240"/>
        </w:trPr>
        <w:tc>
          <w:tcPr>
            <w:tcW w:w="1605" w:type="dxa"/>
            <w:tcBorders>
              <w:top w:val="nil"/>
              <w:left w:val="nil"/>
              <w:bottom w:val="nil"/>
              <w:right w:val="nil"/>
            </w:tcBorders>
            <w:noWrap/>
            <w:vAlign w:val="bottom"/>
            <w:hideMark/>
          </w:tcPr>
          <w:p w14:paraId="77FCAE67"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USIN2</w:t>
            </w:r>
          </w:p>
        </w:tc>
        <w:tc>
          <w:tcPr>
            <w:tcW w:w="1034" w:type="dxa"/>
            <w:tcBorders>
              <w:top w:val="nil"/>
              <w:left w:val="nil"/>
              <w:bottom w:val="nil"/>
              <w:right w:val="nil"/>
            </w:tcBorders>
            <w:noWrap/>
            <w:vAlign w:val="bottom"/>
            <w:hideMark/>
          </w:tcPr>
          <w:p w14:paraId="33BBAA1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417A0EC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3.34</w:t>
            </w:r>
          </w:p>
        </w:tc>
        <w:tc>
          <w:tcPr>
            <w:tcW w:w="876" w:type="dxa"/>
            <w:tcBorders>
              <w:top w:val="nil"/>
              <w:left w:val="nil"/>
              <w:bottom w:val="nil"/>
              <w:right w:val="nil"/>
            </w:tcBorders>
            <w:noWrap/>
            <w:vAlign w:val="bottom"/>
            <w:hideMark/>
          </w:tcPr>
          <w:p w14:paraId="0294AB0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1C71E5C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588848D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7F5FA9F5"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1408293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1823188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1.54</w:t>
            </w:r>
          </w:p>
        </w:tc>
        <w:tc>
          <w:tcPr>
            <w:tcW w:w="1352" w:type="dxa"/>
            <w:tcBorders>
              <w:top w:val="nil"/>
              <w:left w:val="nil"/>
              <w:bottom w:val="nil"/>
              <w:right w:val="nil"/>
            </w:tcBorders>
            <w:noWrap/>
            <w:vAlign w:val="bottom"/>
            <w:hideMark/>
          </w:tcPr>
          <w:p w14:paraId="156FAC5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-0.34</w:t>
            </w:r>
          </w:p>
        </w:tc>
        <w:tc>
          <w:tcPr>
            <w:tcW w:w="998" w:type="dxa"/>
            <w:tcBorders>
              <w:top w:val="nil"/>
              <w:left w:val="nil"/>
              <w:bottom w:val="nil"/>
              <w:right w:val="nil"/>
            </w:tcBorders>
            <w:noWrap/>
            <w:vAlign w:val="bottom"/>
            <w:hideMark/>
          </w:tcPr>
          <w:p w14:paraId="78331DC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0.43</w:t>
            </w:r>
          </w:p>
        </w:tc>
        <w:tc>
          <w:tcPr>
            <w:tcW w:w="2282" w:type="dxa"/>
            <w:tcBorders>
              <w:top w:val="nil"/>
              <w:left w:val="nil"/>
              <w:bottom w:val="nil"/>
              <w:right w:val="nil"/>
            </w:tcBorders>
            <w:noWrap/>
            <w:vAlign w:val="bottom"/>
            <w:hideMark/>
          </w:tcPr>
          <w:p w14:paraId="5C0B5B6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1DE1C092" w14:textId="77777777" w:rsidTr="00562508">
        <w:trPr>
          <w:trHeight w:val="240"/>
        </w:trPr>
        <w:tc>
          <w:tcPr>
            <w:tcW w:w="1605" w:type="dxa"/>
            <w:tcBorders>
              <w:top w:val="nil"/>
              <w:left w:val="nil"/>
              <w:bottom w:val="nil"/>
              <w:right w:val="nil"/>
            </w:tcBorders>
            <w:noWrap/>
            <w:vAlign w:val="bottom"/>
            <w:hideMark/>
          </w:tcPr>
          <w:p w14:paraId="0B9876F3"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USIN3</w:t>
            </w:r>
          </w:p>
        </w:tc>
        <w:tc>
          <w:tcPr>
            <w:tcW w:w="1034" w:type="dxa"/>
            <w:tcBorders>
              <w:top w:val="nil"/>
              <w:left w:val="nil"/>
              <w:bottom w:val="nil"/>
              <w:right w:val="nil"/>
            </w:tcBorders>
            <w:noWrap/>
            <w:vAlign w:val="bottom"/>
            <w:hideMark/>
          </w:tcPr>
          <w:p w14:paraId="7317F54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792AB7E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3.40</w:t>
            </w:r>
          </w:p>
        </w:tc>
        <w:tc>
          <w:tcPr>
            <w:tcW w:w="876" w:type="dxa"/>
            <w:tcBorders>
              <w:top w:val="nil"/>
              <w:left w:val="nil"/>
              <w:bottom w:val="nil"/>
              <w:right w:val="nil"/>
            </w:tcBorders>
            <w:noWrap/>
            <w:vAlign w:val="bottom"/>
            <w:hideMark/>
          </w:tcPr>
          <w:p w14:paraId="76DE21C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3</w:t>
            </w:r>
          </w:p>
        </w:tc>
        <w:tc>
          <w:tcPr>
            <w:tcW w:w="876" w:type="dxa"/>
            <w:tcBorders>
              <w:top w:val="nil"/>
              <w:left w:val="nil"/>
              <w:bottom w:val="nil"/>
              <w:right w:val="nil"/>
            </w:tcBorders>
            <w:noWrap/>
            <w:vAlign w:val="bottom"/>
            <w:hideMark/>
          </w:tcPr>
          <w:p w14:paraId="42C3FD0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73CE047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418E927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15969B0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4DC7332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1.49</w:t>
            </w:r>
          </w:p>
        </w:tc>
        <w:tc>
          <w:tcPr>
            <w:tcW w:w="1352" w:type="dxa"/>
            <w:tcBorders>
              <w:top w:val="nil"/>
              <w:left w:val="nil"/>
              <w:bottom w:val="nil"/>
              <w:right w:val="nil"/>
            </w:tcBorders>
            <w:noWrap/>
            <w:vAlign w:val="bottom"/>
            <w:hideMark/>
          </w:tcPr>
          <w:p w14:paraId="6E02AC3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-0.27</w:t>
            </w:r>
          </w:p>
        </w:tc>
        <w:tc>
          <w:tcPr>
            <w:tcW w:w="998" w:type="dxa"/>
            <w:tcBorders>
              <w:top w:val="nil"/>
              <w:left w:val="nil"/>
              <w:bottom w:val="nil"/>
              <w:right w:val="nil"/>
            </w:tcBorders>
            <w:noWrap/>
            <w:vAlign w:val="bottom"/>
            <w:hideMark/>
          </w:tcPr>
          <w:p w14:paraId="7796CC7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0.44</w:t>
            </w:r>
          </w:p>
        </w:tc>
        <w:tc>
          <w:tcPr>
            <w:tcW w:w="2282" w:type="dxa"/>
            <w:tcBorders>
              <w:top w:val="nil"/>
              <w:left w:val="nil"/>
              <w:bottom w:val="nil"/>
              <w:right w:val="nil"/>
            </w:tcBorders>
            <w:noWrap/>
            <w:vAlign w:val="bottom"/>
            <w:hideMark/>
          </w:tcPr>
          <w:p w14:paraId="6F2FF54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3259CAE6" w14:textId="77777777" w:rsidTr="00562508">
        <w:trPr>
          <w:trHeight w:val="240"/>
        </w:trPr>
        <w:tc>
          <w:tcPr>
            <w:tcW w:w="1605" w:type="dxa"/>
            <w:tcBorders>
              <w:top w:val="nil"/>
              <w:left w:val="nil"/>
              <w:bottom w:val="nil"/>
              <w:right w:val="nil"/>
            </w:tcBorders>
            <w:noWrap/>
            <w:vAlign w:val="bottom"/>
            <w:hideMark/>
          </w:tcPr>
          <w:p w14:paraId="78A56CCA"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MUS1</w:t>
            </w:r>
          </w:p>
        </w:tc>
        <w:tc>
          <w:tcPr>
            <w:tcW w:w="1034" w:type="dxa"/>
            <w:tcBorders>
              <w:top w:val="nil"/>
              <w:left w:val="nil"/>
              <w:bottom w:val="nil"/>
              <w:right w:val="nil"/>
            </w:tcBorders>
            <w:noWrap/>
            <w:vAlign w:val="bottom"/>
            <w:hideMark/>
          </w:tcPr>
          <w:p w14:paraId="7D4B73B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52A3613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2.56</w:t>
            </w:r>
          </w:p>
        </w:tc>
        <w:tc>
          <w:tcPr>
            <w:tcW w:w="876" w:type="dxa"/>
            <w:tcBorders>
              <w:top w:val="nil"/>
              <w:left w:val="nil"/>
              <w:bottom w:val="nil"/>
              <w:right w:val="nil"/>
            </w:tcBorders>
            <w:noWrap/>
            <w:vAlign w:val="bottom"/>
            <w:hideMark/>
          </w:tcPr>
          <w:p w14:paraId="60D643B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w:t>
            </w:r>
          </w:p>
        </w:tc>
        <w:tc>
          <w:tcPr>
            <w:tcW w:w="876" w:type="dxa"/>
            <w:tcBorders>
              <w:top w:val="nil"/>
              <w:left w:val="nil"/>
              <w:bottom w:val="nil"/>
              <w:right w:val="nil"/>
            </w:tcBorders>
            <w:noWrap/>
            <w:vAlign w:val="bottom"/>
            <w:hideMark/>
          </w:tcPr>
          <w:p w14:paraId="16EFB1A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047FDB32"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3808BA1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41D91080"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3F5AE52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1.23</w:t>
            </w:r>
          </w:p>
        </w:tc>
        <w:tc>
          <w:tcPr>
            <w:tcW w:w="1352" w:type="dxa"/>
            <w:tcBorders>
              <w:top w:val="nil"/>
              <w:left w:val="nil"/>
              <w:bottom w:val="nil"/>
              <w:right w:val="nil"/>
            </w:tcBorders>
            <w:noWrap/>
            <w:vAlign w:val="bottom"/>
            <w:hideMark/>
          </w:tcPr>
          <w:p w14:paraId="1D15DD2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0.92</w:t>
            </w:r>
          </w:p>
        </w:tc>
        <w:tc>
          <w:tcPr>
            <w:tcW w:w="998" w:type="dxa"/>
            <w:tcBorders>
              <w:top w:val="nil"/>
              <w:left w:val="nil"/>
              <w:bottom w:val="nil"/>
              <w:right w:val="nil"/>
            </w:tcBorders>
            <w:noWrap/>
            <w:vAlign w:val="bottom"/>
            <w:hideMark/>
          </w:tcPr>
          <w:p w14:paraId="6AD25F7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0.93</w:t>
            </w:r>
          </w:p>
        </w:tc>
        <w:tc>
          <w:tcPr>
            <w:tcW w:w="2282" w:type="dxa"/>
            <w:tcBorders>
              <w:top w:val="nil"/>
              <w:left w:val="nil"/>
              <w:bottom w:val="nil"/>
              <w:right w:val="nil"/>
            </w:tcBorders>
            <w:noWrap/>
            <w:vAlign w:val="bottom"/>
            <w:hideMark/>
          </w:tcPr>
          <w:p w14:paraId="23A5FFF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5B5464AA" w14:textId="77777777" w:rsidTr="00562508">
        <w:trPr>
          <w:trHeight w:val="240"/>
        </w:trPr>
        <w:tc>
          <w:tcPr>
            <w:tcW w:w="1605" w:type="dxa"/>
            <w:tcBorders>
              <w:top w:val="nil"/>
              <w:left w:val="nil"/>
              <w:bottom w:val="nil"/>
              <w:right w:val="nil"/>
            </w:tcBorders>
            <w:noWrap/>
            <w:vAlign w:val="bottom"/>
            <w:hideMark/>
          </w:tcPr>
          <w:p w14:paraId="39C9B26C"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MUS2</w:t>
            </w:r>
          </w:p>
        </w:tc>
        <w:tc>
          <w:tcPr>
            <w:tcW w:w="1034" w:type="dxa"/>
            <w:tcBorders>
              <w:top w:val="nil"/>
              <w:left w:val="nil"/>
              <w:bottom w:val="nil"/>
              <w:right w:val="nil"/>
            </w:tcBorders>
            <w:noWrap/>
            <w:vAlign w:val="bottom"/>
            <w:hideMark/>
          </w:tcPr>
          <w:p w14:paraId="09CE9D0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nil"/>
              <w:right w:val="nil"/>
            </w:tcBorders>
            <w:noWrap/>
            <w:vAlign w:val="bottom"/>
            <w:hideMark/>
          </w:tcPr>
          <w:p w14:paraId="566B979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2.50</w:t>
            </w:r>
          </w:p>
        </w:tc>
        <w:tc>
          <w:tcPr>
            <w:tcW w:w="876" w:type="dxa"/>
            <w:tcBorders>
              <w:top w:val="nil"/>
              <w:left w:val="nil"/>
              <w:bottom w:val="nil"/>
              <w:right w:val="nil"/>
            </w:tcBorders>
            <w:noWrap/>
            <w:vAlign w:val="bottom"/>
            <w:hideMark/>
          </w:tcPr>
          <w:p w14:paraId="78A391E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w:t>
            </w:r>
          </w:p>
        </w:tc>
        <w:tc>
          <w:tcPr>
            <w:tcW w:w="876" w:type="dxa"/>
            <w:tcBorders>
              <w:top w:val="nil"/>
              <w:left w:val="nil"/>
              <w:bottom w:val="nil"/>
              <w:right w:val="nil"/>
            </w:tcBorders>
            <w:noWrap/>
            <w:vAlign w:val="bottom"/>
            <w:hideMark/>
          </w:tcPr>
          <w:p w14:paraId="3622775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nil"/>
              <w:right w:val="nil"/>
            </w:tcBorders>
            <w:noWrap/>
            <w:vAlign w:val="bottom"/>
            <w:hideMark/>
          </w:tcPr>
          <w:p w14:paraId="6349CFD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nil"/>
              <w:right w:val="nil"/>
            </w:tcBorders>
            <w:noWrap/>
            <w:vAlign w:val="bottom"/>
            <w:hideMark/>
          </w:tcPr>
          <w:p w14:paraId="21B89AD8"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nil"/>
              <w:right w:val="nil"/>
            </w:tcBorders>
            <w:noWrap/>
            <w:vAlign w:val="bottom"/>
            <w:hideMark/>
          </w:tcPr>
          <w:p w14:paraId="42191B7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nil"/>
              <w:right w:val="nil"/>
            </w:tcBorders>
            <w:noWrap/>
            <w:vAlign w:val="bottom"/>
            <w:hideMark/>
          </w:tcPr>
          <w:p w14:paraId="583FC3FA"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1.30</w:t>
            </w:r>
          </w:p>
        </w:tc>
        <w:tc>
          <w:tcPr>
            <w:tcW w:w="1352" w:type="dxa"/>
            <w:tcBorders>
              <w:top w:val="nil"/>
              <w:left w:val="nil"/>
              <w:bottom w:val="nil"/>
              <w:right w:val="nil"/>
            </w:tcBorders>
            <w:noWrap/>
            <w:vAlign w:val="bottom"/>
            <w:hideMark/>
          </w:tcPr>
          <w:p w14:paraId="214E318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1.46</w:t>
            </w:r>
          </w:p>
        </w:tc>
        <w:tc>
          <w:tcPr>
            <w:tcW w:w="998" w:type="dxa"/>
            <w:tcBorders>
              <w:top w:val="nil"/>
              <w:left w:val="nil"/>
              <w:bottom w:val="nil"/>
              <w:right w:val="nil"/>
            </w:tcBorders>
            <w:noWrap/>
            <w:vAlign w:val="bottom"/>
            <w:hideMark/>
          </w:tcPr>
          <w:p w14:paraId="4FCFBEFF"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1.14</w:t>
            </w:r>
          </w:p>
        </w:tc>
        <w:tc>
          <w:tcPr>
            <w:tcW w:w="2282" w:type="dxa"/>
            <w:tcBorders>
              <w:top w:val="nil"/>
              <w:left w:val="nil"/>
              <w:bottom w:val="nil"/>
              <w:right w:val="nil"/>
            </w:tcBorders>
            <w:noWrap/>
            <w:vAlign w:val="bottom"/>
            <w:hideMark/>
          </w:tcPr>
          <w:p w14:paraId="6FDF0F21"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r w:rsidR="00D63CE7" w:rsidRPr="00D63CE7" w14:paraId="5A564CEA" w14:textId="77777777" w:rsidTr="00562508">
        <w:trPr>
          <w:trHeight w:val="240"/>
        </w:trPr>
        <w:tc>
          <w:tcPr>
            <w:tcW w:w="1605" w:type="dxa"/>
            <w:tcBorders>
              <w:top w:val="nil"/>
              <w:left w:val="nil"/>
              <w:bottom w:val="single" w:sz="4" w:space="0" w:color="auto"/>
              <w:right w:val="nil"/>
            </w:tcBorders>
            <w:noWrap/>
            <w:vAlign w:val="bottom"/>
            <w:hideMark/>
          </w:tcPr>
          <w:p w14:paraId="4FA6BB61" w14:textId="77777777" w:rsidR="000F1C38" w:rsidRPr="00D63CE7" w:rsidRDefault="000F1C38" w:rsidP="000F1C38">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MUS3</w:t>
            </w:r>
          </w:p>
        </w:tc>
        <w:tc>
          <w:tcPr>
            <w:tcW w:w="1034" w:type="dxa"/>
            <w:tcBorders>
              <w:top w:val="nil"/>
              <w:left w:val="nil"/>
              <w:bottom w:val="single" w:sz="4" w:space="0" w:color="auto"/>
              <w:right w:val="nil"/>
            </w:tcBorders>
            <w:noWrap/>
            <w:vAlign w:val="bottom"/>
            <w:hideMark/>
          </w:tcPr>
          <w:p w14:paraId="4A6F481D"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c>
          <w:tcPr>
            <w:tcW w:w="876" w:type="dxa"/>
            <w:tcBorders>
              <w:top w:val="nil"/>
              <w:left w:val="nil"/>
              <w:bottom w:val="single" w:sz="4" w:space="0" w:color="auto"/>
              <w:right w:val="nil"/>
            </w:tcBorders>
            <w:noWrap/>
            <w:vAlign w:val="bottom"/>
            <w:hideMark/>
          </w:tcPr>
          <w:p w14:paraId="2A2E4C24"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2.36</w:t>
            </w:r>
          </w:p>
        </w:tc>
        <w:tc>
          <w:tcPr>
            <w:tcW w:w="876" w:type="dxa"/>
            <w:tcBorders>
              <w:top w:val="nil"/>
              <w:left w:val="nil"/>
              <w:bottom w:val="single" w:sz="4" w:space="0" w:color="auto"/>
              <w:right w:val="nil"/>
            </w:tcBorders>
            <w:noWrap/>
            <w:vAlign w:val="bottom"/>
            <w:hideMark/>
          </w:tcPr>
          <w:p w14:paraId="4D2BBF1E"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w:t>
            </w:r>
          </w:p>
        </w:tc>
        <w:tc>
          <w:tcPr>
            <w:tcW w:w="876" w:type="dxa"/>
            <w:tcBorders>
              <w:top w:val="nil"/>
              <w:left w:val="nil"/>
              <w:bottom w:val="single" w:sz="4" w:space="0" w:color="auto"/>
              <w:right w:val="nil"/>
            </w:tcBorders>
            <w:noWrap/>
            <w:vAlign w:val="bottom"/>
            <w:hideMark/>
          </w:tcPr>
          <w:p w14:paraId="224FCB06"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876" w:type="dxa"/>
            <w:tcBorders>
              <w:top w:val="nil"/>
              <w:left w:val="nil"/>
              <w:bottom w:val="single" w:sz="4" w:space="0" w:color="auto"/>
              <w:right w:val="nil"/>
            </w:tcBorders>
            <w:noWrap/>
            <w:vAlign w:val="bottom"/>
            <w:hideMark/>
          </w:tcPr>
          <w:p w14:paraId="6A2C78F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976" w:type="dxa"/>
            <w:tcBorders>
              <w:top w:val="nil"/>
              <w:left w:val="nil"/>
              <w:bottom w:val="single" w:sz="4" w:space="0" w:color="auto"/>
              <w:right w:val="nil"/>
            </w:tcBorders>
            <w:noWrap/>
            <w:vAlign w:val="bottom"/>
            <w:hideMark/>
          </w:tcPr>
          <w:p w14:paraId="4728DEF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w:t>
            </w:r>
          </w:p>
        </w:tc>
        <w:tc>
          <w:tcPr>
            <w:tcW w:w="976" w:type="dxa"/>
            <w:tcBorders>
              <w:top w:val="nil"/>
              <w:left w:val="nil"/>
              <w:bottom w:val="single" w:sz="4" w:space="0" w:color="auto"/>
              <w:right w:val="nil"/>
            </w:tcBorders>
            <w:noWrap/>
            <w:vAlign w:val="bottom"/>
            <w:hideMark/>
          </w:tcPr>
          <w:p w14:paraId="05FE77A9"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7</w:t>
            </w:r>
          </w:p>
        </w:tc>
        <w:tc>
          <w:tcPr>
            <w:tcW w:w="1589" w:type="dxa"/>
            <w:tcBorders>
              <w:top w:val="nil"/>
              <w:left w:val="nil"/>
              <w:bottom w:val="single" w:sz="4" w:space="0" w:color="auto"/>
              <w:right w:val="nil"/>
            </w:tcBorders>
            <w:noWrap/>
            <w:vAlign w:val="bottom"/>
            <w:hideMark/>
          </w:tcPr>
          <w:p w14:paraId="0E413E4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1.24</w:t>
            </w:r>
          </w:p>
        </w:tc>
        <w:tc>
          <w:tcPr>
            <w:tcW w:w="1352" w:type="dxa"/>
            <w:tcBorders>
              <w:top w:val="nil"/>
              <w:left w:val="nil"/>
              <w:bottom w:val="single" w:sz="4" w:space="0" w:color="auto"/>
              <w:right w:val="nil"/>
            </w:tcBorders>
            <w:noWrap/>
            <w:vAlign w:val="bottom"/>
            <w:hideMark/>
          </w:tcPr>
          <w:p w14:paraId="77FEDFE3"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2.06</w:t>
            </w:r>
          </w:p>
        </w:tc>
        <w:tc>
          <w:tcPr>
            <w:tcW w:w="998" w:type="dxa"/>
            <w:tcBorders>
              <w:top w:val="nil"/>
              <w:left w:val="nil"/>
              <w:bottom w:val="single" w:sz="4" w:space="0" w:color="auto"/>
              <w:right w:val="nil"/>
            </w:tcBorders>
            <w:noWrap/>
            <w:vAlign w:val="bottom"/>
            <w:hideMark/>
          </w:tcPr>
          <w:p w14:paraId="07E00D37"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1.22</w:t>
            </w:r>
          </w:p>
        </w:tc>
        <w:tc>
          <w:tcPr>
            <w:tcW w:w="2282" w:type="dxa"/>
            <w:tcBorders>
              <w:top w:val="nil"/>
              <w:left w:val="nil"/>
              <w:bottom w:val="single" w:sz="4" w:space="0" w:color="auto"/>
              <w:right w:val="nil"/>
            </w:tcBorders>
            <w:noWrap/>
            <w:vAlign w:val="bottom"/>
            <w:hideMark/>
          </w:tcPr>
          <w:p w14:paraId="3967B34C" w14:textId="77777777" w:rsidR="000F1C38" w:rsidRPr="00D63CE7" w:rsidRDefault="000F1C38" w:rsidP="00E7151F">
            <w:pPr>
              <w:spacing w:after="0" w:line="240" w:lineRule="auto"/>
              <w:jc w:val="center"/>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0</w:t>
            </w:r>
          </w:p>
        </w:tc>
      </w:tr>
    </w:tbl>
    <w:p w14:paraId="39082D0A" w14:textId="0D1CF0D2" w:rsidR="000F1C38" w:rsidRPr="00D63CE7" w:rsidRDefault="000F1C38" w:rsidP="004A6F4F">
      <w:pPr>
        <w:pStyle w:val="Heading1"/>
        <w:rPr>
          <w:rFonts w:asciiTheme="majorBidi" w:hAnsiTheme="majorBidi"/>
          <w:color w:val="000000" w:themeColor="text1"/>
          <w:sz w:val="20"/>
          <w:szCs w:val="20"/>
        </w:rPr>
      </w:pPr>
      <w:bookmarkStart w:id="6" w:name="_Toc188358663"/>
      <w:bookmarkStart w:id="7" w:name="_Toc188598614"/>
      <w:r w:rsidRPr="00D63CE7">
        <w:rPr>
          <w:rFonts w:asciiTheme="majorBidi" w:hAnsiTheme="majorBidi"/>
          <w:b/>
          <w:bCs/>
          <w:color w:val="000000" w:themeColor="text1"/>
          <w:sz w:val="20"/>
          <w:szCs w:val="20"/>
        </w:rPr>
        <w:t>Table W</w:t>
      </w:r>
      <w:r w:rsidR="00216663" w:rsidRPr="00D63CE7">
        <w:rPr>
          <w:rFonts w:asciiTheme="majorBidi" w:hAnsiTheme="majorBidi"/>
          <w:b/>
          <w:bCs/>
          <w:color w:val="000000" w:themeColor="text1"/>
          <w:sz w:val="20"/>
          <w:szCs w:val="20"/>
        </w:rPr>
        <w:t>4</w:t>
      </w:r>
      <w:r w:rsidR="00B4780E" w:rsidRPr="00D63CE7">
        <w:rPr>
          <w:rFonts w:asciiTheme="majorBidi" w:hAnsiTheme="majorBidi"/>
          <w:b/>
          <w:bCs/>
          <w:color w:val="000000" w:themeColor="text1"/>
          <w:sz w:val="20"/>
          <w:szCs w:val="20"/>
        </w:rPr>
        <w:t>:</w:t>
      </w:r>
      <w:r w:rsidR="00B4780E" w:rsidRPr="00D63CE7">
        <w:rPr>
          <w:rFonts w:asciiTheme="majorBidi" w:hAnsiTheme="majorBidi"/>
          <w:color w:val="000000" w:themeColor="text1"/>
          <w:sz w:val="20"/>
          <w:szCs w:val="20"/>
        </w:rPr>
        <w:t xml:space="preserve"> The descriptive statistics table</w:t>
      </w:r>
      <w:bookmarkEnd w:id="6"/>
      <w:bookmarkEnd w:id="7"/>
      <w:r w:rsidR="00020932" w:rsidRPr="00D63CE7">
        <w:rPr>
          <w:rFonts w:asciiTheme="majorBidi" w:hAnsiTheme="majorBidi"/>
          <w:color w:val="000000" w:themeColor="text1"/>
          <w:sz w:val="20"/>
          <w:szCs w:val="20"/>
        </w:rPr>
        <w:t xml:space="preserve"> (main study</w:t>
      </w:r>
      <w:r w:rsidR="00297C6D" w:rsidRPr="00D63CE7">
        <w:rPr>
          <w:rFonts w:asciiTheme="majorBidi" w:hAnsiTheme="majorBidi"/>
          <w:color w:val="000000" w:themeColor="text1"/>
          <w:sz w:val="20"/>
          <w:szCs w:val="20"/>
        </w:rPr>
        <w:t xml:space="preserve"> dataset</w:t>
      </w:r>
      <w:r w:rsidR="00020932" w:rsidRPr="00D63CE7">
        <w:rPr>
          <w:rFonts w:asciiTheme="majorBidi" w:hAnsiTheme="majorBidi"/>
          <w:color w:val="000000" w:themeColor="text1"/>
          <w:sz w:val="20"/>
          <w:szCs w:val="20"/>
        </w:rPr>
        <w:t>)</w:t>
      </w:r>
    </w:p>
    <w:p w14:paraId="704400D2" w14:textId="0E40B08D" w:rsidR="000F1C38" w:rsidRPr="00D63CE7" w:rsidRDefault="00B4780E" w:rsidP="008521FE">
      <w:pPr>
        <w:spacing w:line="240" w:lineRule="auto"/>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Note: </w:t>
      </w:r>
      <w:r w:rsidR="00E7151F" w:rsidRPr="00D63CE7">
        <w:rPr>
          <w:rFonts w:asciiTheme="majorBidi" w:hAnsiTheme="majorBidi" w:cstheme="majorBidi"/>
          <w:color w:val="000000" w:themeColor="text1"/>
          <w:sz w:val="20"/>
          <w:szCs w:val="20"/>
        </w:rPr>
        <w:t>See manuscript Table I for the item statements and further estimates.</w:t>
      </w:r>
      <w:r w:rsidR="005B086F" w:rsidRPr="00D63CE7">
        <w:rPr>
          <w:rFonts w:asciiTheme="majorBidi" w:hAnsiTheme="majorBidi" w:cstheme="majorBidi"/>
          <w:color w:val="000000" w:themeColor="text1"/>
          <w:sz w:val="20"/>
          <w:szCs w:val="20"/>
        </w:rPr>
        <w:t xml:space="preserve"> </w:t>
      </w:r>
      <w:r w:rsidR="0005114B" w:rsidRPr="00D63CE7">
        <w:rPr>
          <w:rFonts w:asciiTheme="majorBidi" w:hAnsiTheme="majorBidi" w:cstheme="majorBidi"/>
          <w:color w:val="000000" w:themeColor="text1"/>
          <w:sz w:val="20"/>
          <w:szCs w:val="20"/>
        </w:rPr>
        <w:t>Our dataset shows complete responses on a 1</w:t>
      </w:r>
      <w:r w:rsidR="00DC72A0" w:rsidRPr="00D63CE7">
        <w:rPr>
          <w:rFonts w:asciiTheme="majorBidi" w:hAnsiTheme="majorBidi" w:cstheme="majorBidi"/>
          <w:color w:val="000000" w:themeColor="text1"/>
          <w:sz w:val="20"/>
          <w:szCs w:val="20"/>
        </w:rPr>
        <w:t>–</w:t>
      </w:r>
      <w:r w:rsidR="0005114B" w:rsidRPr="00D63CE7">
        <w:rPr>
          <w:rFonts w:asciiTheme="majorBidi" w:hAnsiTheme="majorBidi" w:cstheme="majorBidi"/>
          <w:color w:val="000000" w:themeColor="text1"/>
          <w:sz w:val="20"/>
          <w:szCs w:val="20"/>
        </w:rPr>
        <w:t xml:space="preserve">7 scale with no missing data (Hair et al., 2022). The responses demonstrate consistency, with closely aligned mean and median values </w:t>
      </w:r>
      <w:r w:rsidR="00903DCE" w:rsidRPr="00D63CE7">
        <w:rPr>
          <w:rFonts w:asciiTheme="majorBidi" w:hAnsiTheme="majorBidi" w:cstheme="majorBidi"/>
          <w:color w:val="000000" w:themeColor="text1"/>
          <w:sz w:val="20"/>
          <w:szCs w:val="20"/>
        </w:rPr>
        <w:t>–</w:t>
      </w:r>
      <w:r w:rsidR="0005114B" w:rsidRPr="00D63CE7">
        <w:rPr>
          <w:rFonts w:asciiTheme="majorBidi" w:hAnsiTheme="majorBidi" w:cstheme="majorBidi"/>
          <w:color w:val="000000" w:themeColor="text1"/>
          <w:sz w:val="20"/>
          <w:szCs w:val="20"/>
        </w:rPr>
        <w:t xml:space="preserve"> for example, ASLF1 has a mean of 3.21 and median of 3.0. We found good variability in responses, with standard deviations ranging from 1.35 to 1.62. The data shows balanced response patterns, supported by acceptable kurtosis (ranging from -0.80 to -0.18) and skewness values (ranging from 0.20 to 0.46) (Hair et al., 2019). </w:t>
      </w:r>
      <w:r w:rsidR="00D83A6D" w:rsidRPr="00D63CE7">
        <w:rPr>
          <w:rFonts w:asciiTheme="majorBidi" w:hAnsiTheme="majorBidi" w:cstheme="majorBidi"/>
          <w:color w:val="000000" w:themeColor="text1"/>
          <w:sz w:val="20"/>
          <w:szCs w:val="20"/>
        </w:rPr>
        <w:t xml:space="preserve">We acknowledge that MUS2 and MUS3 show moderate deviations from univariate normality. While these values are slightly above the ideal ±1 guideline, they remain within acceptable bounds for analysis using PLS-SEM, which does not assume multivariate normality and is robust to such distributional issues (Hair et al., 2022). </w:t>
      </w:r>
      <w:r w:rsidR="0005114B" w:rsidRPr="00D63CE7">
        <w:rPr>
          <w:rFonts w:asciiTheme="majorBidi" w:hAnsiTheme="majorBidi" w:cstheme="majorBidi"/>
          <w:color w:val="000000" w:themeColor="text1"/>
          <w:sz w:val="20"/>
          <w:szCs w:val="20"/>
        </w:rPr>
        <w:t>Our sample size of 168 respondents meets PLS-SEM requirements, exceeding the minimum threshold of 10 times the number of indicators for our most complex construct (Hair et al., 2011). These features confirm our dataset</w:t>
      </w:r>
      <w:r w:rsidR="00903DCE" w:rsidRPr="00D63CE7">
        <w:rPr>
          <w:rFonts w:asciiTheme="majorBidi" w:hAnsiTheme="majorBidi" w:cstheme="majorBidi"/>
          <w:color w:val="000000" w:themeColor="text1"/>
          <w:sz w:val="20"/>
          <w:szCs w:val="20"/>
        </w:rPr>
        <w:t>’</w:t>
      </w:r>
      <w:r w:rsidR="0005114B" w:rsidRPr="00D63CE7">
        <w:rPr>
          <w:rFonts w:asciiTheme="majorBidi" w:hAnsiTheme="majorBidi" w:cstheme="majorBidi"/>
          <w:color w:val="000000" w:themeColor="text1"/>
          <w:sz w:val="20"/>
          <w:szCs w:val="20"/>
        </w:rPr>
        <w:t>s suitability for structural modelling and hypothesis testing.</w:t>
      </w:r>
      <w:r w:rsidR="00D83A6D" w:rsidRPr="00D63CE7">
        <w:rPr>
          <w:rFonts w:asciiTheme="majorBidi" w:hAnsiTheme="majorBidi" w:cstheme="majorBidi"/>
          <w:color w:val="000000" w:themeColor="text1"/>
          <w:sz w:val="20"/>
          <w:szCs w:val="20"/>
        </w:rPr>
        <w:t xml:space="preserve"> Future studies employing larger and more diverse samples should demonstrate improved estimates</w:t>
      </w:r>
      <w:r w:rsidR="00D83A6D" w:rsidRPr="00D63CE7">
        <w:rPr>
          <w:rFonts w:asciiTheme="majorBidi" w:hAnsiTheme="majorBidi" w:cstheme="majorBidi"/>
          <w:b/>
          <w:bCs/>
          <w:color w:val="000000" w:themeColor="text1"/>
          <w:sz w:val="20"/>
          <w:szCs w:val="20"/>
        </w:rPr>
        <w:t>.</w:t>
      </w:r>
      <w:r w:rsidR="00BD1EB2" w:rsidRPr="00D63CE7">
        <w:rPr>
          <w:rFonts w:asciiTheme="majorBidi" w:hAnsiTheme="majorBidi" w:cstheme="majorBidi"/>
          <w:b/>
          <w:bCs/>
          <w:color w:val="000000" w:themeColor="text1"/>
          <w:sz w:val="20"/>
          <w:szCs w:val="20"/>
        </w:rPr>
        <w:t xml:space="preserve"> Source:</w:t>
      </w:r>
      <w:r w:rsidR="00BD1EB2" w:rsidRPr="00D63CE7">
        <w:rPr>
          <w:rFonts w:asciiTheme="majorBidi" w:hAnsiTheme="majorBidi" w:cstheme="majorBidi"/>
          <w:color w:val="000000" w:themeColor="text1"/>
          <w:sz w:val="20"/>
          <w:szCs w:val="20"/>
        </w:rPr>
        <w:t xml:space="preserve"> Created by authors </w:t>
      </w:r>
    </w:p>
    <w:p w14:paraId="0DA9A703" w14:textId="7CDBCD9D" w:rsidR="005C5F44" w:rsidRPr="00D63CE7" w:rsidRDefault="00064798" w:rsidP="004A6F4F">
      <w:pPr>
        <w:pStyle w:val="Heading1"/>
        <w:rPr>
          <w:rFonts w:asciiTheme="majorBidi" w:hAnsiTheme="majorBidi"/>
          <w:color w:val="000000" w:themeColor="text1"/>
          <w:sz w:val="20"/>
          <w:szCs w:val="20"/>
        </w:rPr>
      </w:pPr>
      <w:bookmarkStart w:id="8" w:name="_Toc188358664"/>
      <w:bookmarkStart w:id="9" w:name="_Toc188598615"/>
      <w:r w:rsidRPr="00D63CE7">
        <w:rPr>
          <w:rFonts w:asciiTheme="majorBidi" w:hAnsiTheme="majorBidi"/>
          <w:b/>
          <w:bCs/>
          <w:color w:val="000000" w:themeColor="text1"/>
          <w:sz w:val="20"/>
          <w:szCs w:val="20"/>
        </w:rPr>
        <w:lastRenderedPageBreak/>
        <w:t xml:space="preserve">Table </w:t>
      </w:r>
      <w:r w:rsidR="00C16798" w:rsidRPr="00D63CE7">
        <w:rPr>
          <w:rFonts w:asciiTheme="majorBidi" w:hAnsiTheme="majorBidi"/>
          <w:b/>
          <w:bCs/>
          <w:color w:val="000000" w:themeColor="text1"/>
          <w:sz w:val="20"/>
          <w:szCs w:val="20"/>
        </w:rPr>
        <w:t>W</w:t>
      </w:r>
      <w:r w:rsidR="00216663" w:rsidRPr="00D63CE7">
        <w:rPr>
          <w:rFonts w:asciiTheme="majorBidi" w:hAnsiTheme="majorBidi"/>
          <w:b/>
          <w:bCs/>
          <w:color w:val="000000" w:themeColor="text1"/>
          <w:sz w:val="20"/>
          <w:szCs w:val="20"/>
        </w:rPr>
        <w:t>5</w:t>
      </w:r>
      <w:r w:rsidRPr="00D63CE7">
        <w:rPr>
          <w:rFonts w:asciiTheme="majorBidi" w:hAnsiTheme="majorBidi"/>
          <w:b/>
          <w:bCs/>
          <w:color w:val="000000" w:themeColor="text1"/>
          <w:sz w:val="20"/>
          <w:szCs w:val="20"/>
        </w:rPr>
        <w:t>:</w:t>
      </w:r>
      <w:r w:rsidRPr="00D63CE7">
        <w:rPr>
          <w:rFonts w:asciiTheme="majorBidi" w:hAnsiTheme="majorBidi"/>
          <w:color w:val="000000" w:themeColor="text1"/>
          <w:sz w:val="20"/>
          <w:szCs w:val="20"/>
        </w:rPr>
        <w:t xml:space="preserve"> </w:t>
      </w:r>
      <w:r w:rsidR="009C63A9" w:rsidRPr="00D63CE7">
        <w:rPr>
          <w:rFonts w:asciiTheme="majorBidi" w:hAnsiTheme="majorBidi"/>
          <w:color w:val="000000" w:themeColor="text1"/>
          <w:sz w:val="20"/>
          <w:szCs w:val="20"/>
        </w:rPr>
        <w:t>P</w:t>
      </w:r>
      <w:r w:rsidRPr="00D63CE7">
        <w:rPr>
          <w:rFonts w:asciiTheme="majorBidi" w:hAnsiTheme="majorBidi"/>
          <w:color w:val="000000" w:themeColor="text1"/>
          <w:sz w:val="20"/>
          <w:szCs w:val="20"/>
        </w:rPr>
        <w:t>ost</w:t>
      </w:r>
      <w:r w:rsidR="00297C6D" w:rsidRPr="00D63CE7">
        <w:rPr>
          <w:rFonts w:asciiTheme="majorBidi" w:hAnsiTheme="majorBidi"/>
          <w:color w:val="000000" w:themeColor="text1"/>
          <w:sz w:val="20"/>
          <w:szCs w:val="20"/>
        </w:rPr>
        <w:t>-</w:t>
      </w:r>
      <w:r w:rsidR="00F24BEF" w:rsidRPr="00D63CE7">
        <w:rPr>
          <w:rFonts w:asciiTheme="majorBidi" w:hAnsiTheme="majorBidi"/>
          <w:color w:val="000000" w:themeColor="text1"/>
          <w:sz w:val="20"/>
          <w:szCs w:val="20"/>
        </w:rPr>
        <w:t xml:space="preserve">hoc </w:t>
      </w:r>
      <w:r w:rsidR="00297C6D" w:rsidRPr="00D63CE7">
        <w:rPr>
          <w:rFonts w:asciiTheme="majorBidi" w:hAnsiTheme="majorBidi"/>
          <w:color w:val="000000" w:themeColor="text1"/>
          <w:sz w:val="20"/>
          <w:szCs w:val="20"/>
        </w:rPr>
        <w:t xml:space="preserve">qualitative </w:t>
      </w:r>
      <w:r w:rsidR="00F24BEF" w:rsidRPr="00D63CE7">
        <w:rPr>
          <w:rFonts w:asciiTheme="majorBidi" w:hAnsiTheme="majorBidi"/>
          <w:color w:val="000000" w:themeColor="text1"/>
          <w:sz w:val="20"/>
          <w:szCs w:val="20"/>
        </w:rPr>
        <w:t>study protocol</w:t>
      </w:r>
      <w:bookmarkEnd w:id="8"/>
      <w:bookmarkEnd w:id="9"/>
    </w:p>
    <w:p w14:paraId="713B9BAD" w14:textId="11370DB6" w:rsidR="00562508" w:rsidRPr="00D63CE7" w:rsidRDefault="00DA3D86" w:rsidP="008521FE">
      <w:pPr>
        <w:spacing w:line="240" w:lineRule="auto"/>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Note: </w:t>
      </w:r>
      <w:r w:rsidR="00D661DA" w:rsidRPr="00D63CE7">
        <w:rPr>
          <w:rFonts w:asciiTheme="majorBidi" w:hAnsiTheme="majorBidi" w:cstheme="majorBidi"/>
          <w:color w:val="000000" w:themeColor="text1"/>
          <w:sz w:val="20"/>
          <w:szCs w:val="20"/>
        </w:rPr>
        <w:t xml:space="preserve">The post hoc study is structured to validate three fundamental aspects of the quantitative results: self-congruency, well-becoming and user similarity perceptions. Each </w:t>
      </w:r>
    </w:p>
    <w:tbl>
      <w:tblPr>
        <w:tblW w:w="14537" w:type="dxa"/>
        <w:tblLayout w:type="fixed"/>
        <w:tblLook w:val="04A0" w:firstRow="1" w:lastRow="0" w:firstColumn="1" w:lastColumn="0" w:noHBand="0" w:noVBand="1"/>
      </w:tblPr>
      <w:tblGrid>
        <w:gridCol w:w="2084"/>
        <w:gridCol w:w="5212"/>
        <w:gridCol w:w="7241"/>
      </w:tblGrid>
      <w:tr w:rsidR="00D63CE7" w:rsidRPr="00D63CE7" w14:paraId="3F702581" w14:textId="77777777" w:rsidTr="00562508">
        <w:trPr>
          <w:trHeight w:val="305"/>
        </w:trPr>
        <w:tc>
          <w:tcPr>
            <w:tcW w:w="2084" w:type="dxa"/>
            <w:tcBorders>
              <w:top w:val="single" w:sz="4" w:space="0" w:color="auto"/>
              <w:left w:val="nil"/>
              <w:bottom w:val="single" w:sz="4" w:space="0" w:color="auto"/>
              <w:right w:val="nil"/>
            </w:tcBorders>
          </w:tcPr>
          <w:p w14:paraId="16D04066"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Research Questions</w:t>
            </w:r>
          </w:p>
        </w:tc>
        <w:tc>
          <w:tcPr>
            <w:tcW w:w="5212" w:type="dxa"/>
            <w:tcBorders>
              <w:top w:val="single" w:sz="4" w:space="0" w:color="auto"/>
              <w:left w:val="nil"/>
              <w:bottom w:val="single" w:sz="4" w:space="0" w:color="auto"/>
              <w:right w:val="nil"/>
            </w:tcBorders>
            <w:shd w:val="clear" w:color="auto" w:fill="auto"/>
            <w:noWrap/>
            <w:hideMark/>
          </w:tcPr>
          <w:p w14:paraId="4E4348F8"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Questions</w:t>
            </w:r>
          </w:p>
        </w:tc>
        <w:tc>
          <w:tcPr>
            <w:tcW w:w="7241" w:type="dxa"/>
            <w:tcBorders>
              <w:top w:val="single" w:sz="4" w:space="0" w:color="auto"/>
              <w:left w:val="nil"/>
              <w:bottom w:val="single" w:sz="4" w:space="0" w:color="auto"/>
              <w:right w:val="nil"/>
            </w:tcBorders>
            <w:shd w:val="clear" w:color="auto" w:fill="auto"/>
            <w:noWrap/>
            <w:hideMark/>
          </w:tcPr>
          <w:p w14:paraId="0653299D" w14:textId="0815C780"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 xml:space="preserve">Justification and </w:t>
            </w:r>
            <w:r w:rsidR="009E3316" w:rsidRPr="00D63CE7">
              <w:rPr>
                <w:rFonts w:ascii="Times New Roman" w:eastAsia="Times New Roman" w:hAnsi="Times New Roman" w:cs="Times New Roman"/>
                <w:color w:val="000000" w:themeColor="text1"/>
                <w:kern w:val="0"/>
                <w:sz w:val="20"/>
                <w:szCs w:val="20"/>
                <w:lang w:eastAsia="en-AU"/>
                <w14:ligatures w14:val="none"/>
              </w:rPr>
              <w:t>E</w:t>
            </w:r>
            <w:r w:rsidRPr="00D63CE7">
              <w:rPr>
                <w:rFonts w:ascii="Times New Roman" w:eastAsia="Times New Roman" w:hAnsi="Times New Roman" w:cs="Times New Roman"/>
                <w:color w:val="000000" w:themeColor="text1"/>
                <w:kern w:val="0"/>
                <w:sz w:val="20"/>
                <w:szCs w:val="20"/>
                <w:lang w:eastAsia="en-AU"/>
                <w14:ligatures w14:val="none"/>
              </w:rPr>
              <w:t>xpected Contribution</w:t>
            </w:r>
          </w:p>
        </w:tc>
      </w:tr>
      <w:tr w:rsidR="00D63CE7" w:rsidRPr="00D63CE7" w14:paraId="13AF0B2B" w14:textId="77777777" w:rsidTr="0002297C">
        <w:trPr>
          <w:trHeight w:val="305"/>
        </w:trPr>
        <w:tc>
          <w:tcPr>
            <w:tcW w:w="2084" w:type="dxa"/>
            <w:vMerge w:val="restart"/>
            <w:tcBorders>
              <w:left w:val="nil"/>
              <w:right w:val="nil"/>
            </w:tcBorders>
          </w:tcPr>
          <w:p w14:paraId="4C5BABEA" w14:textId="055EFC28" w:rsidR="00562508" w:rsidRPr="00D63CE7" w:rsidRDefault="00562508" w:rsidP="00227F13">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 xml:space="preserve">How do users conceptualise and experience the relationship between their actual and ideal selves in </w:t>
            </w:r>
            <w:r w:rsidR="00227F13" w:rsidRPr="00D63CE7">
              <w:rPr>
                <w:rFonts w:ascii="Times New Roman" w:eastAsia="Times New Roman" w:hAnsi="Times New Roman" w:cs="Times New Roman"/>
                <w:color w:val="000000" w:themeColor="text1"/>
                <w:kern w:val="0"/>
                <w:sz w:val="20"/>
                <w:szCs w:val="20"/>
                <w:lang w:eastAsia="en-AU"/>
                <w14:ligatures w14:val="none"/>
              </w:rPr>
              <w:t xml:space="preserve">the </w:t>
            </w:r>
            <w:r w:rsidRPr="00D63CE7">
              <w:rPr>
                <w:rFonts w:ascii="Times New Roman" w:eastAsia="Times New Roman" w:hAnsi="Times New Roman" w:cs="Times New Roman"/>
                <w:color w:val="000000" w:themeColor="text1"/>
                <w:kern w:val="0"/>
                <w:sz w:val="20"/>
                <w:szCs w:val="20"/>
                <w:lang w:eastAsia="en-AU"/>
                <w14:ligatures w14:val="none"/>
              </w:rPr>
              <w:t>metaverse?</w:t>
            </w:r>
          </w:p>
        </w:tc>
        <w:tc>
          <w:tcPr>
            <w:tcW w:w="5212" w:type="dxa"/>
            <w:tcBorders>
              <w:left w:val="nil"/>
              <w:bottom w:val="nil"/>
              <w:right w:val="nil"/>
            </w:tcBorders>
            <w:shd w:val="clear" w:color="auto" w:fill="auto"/>
            <w:noWrap/>
            <w:hideMark/>
          </w:tcPr>
          <w:p w14:paraId="73DF18FB"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1a.</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 xml:space="preserve">How does your avatar reflect </w:t>
            </w:r>
            <w:proofErr w:type="gramStart"/>
            <w:r w:rsidRPr="00D63CE7">
              <w:rPr>
                <w:rFonts w:ascii="Times New Roman" w:eastAsia="Times New Roman" w:hAnsi="Times New Roman" w:cs="Times New Roman"/>
                <w:b/>
                <w:bCs/>
                <w:color w:val="000000" w:themeColor="text1"/>
                <w:kern w:val="0"/>
                <w:sz w:val="20"/>
                <w:szCs w:val="20"/>
                <w:lang w:eastAsia="en-AU"/>
                <w14:ligatures w14:val="none"/>
              </w:rPr>
              <w:t>your</w:t>
            </w:r>
            <w:proofErr w:type="gramEnd"/>
            <w:r w:rsidRPr="00D63CE7">
              <w:rPr>
                <w:rFonts w:ascii="Times New Roman" w:eastAsia="Times New Roman" w:hAnsi="Times New Roman" w:cs="Times New Roman"/>
                <w:b/>
                <w:bCs/>
                <w:color w:val="000000" w:themeColor="text1"/>
                <w:kern w:val="0"/>
                <w:sz w:val="20"/>
                <w:szCs w:val="20"/>
                <w:lang w:eastAsia="en-AU"/>
                <w14:ligatures w14:val="none"/>
              </w:rPr>
              <w:t xml:space="preserve"> real self?</w:t>
            </w:r>
            <w:r w:rsidRPr="00D63CE7">
              <w:rPr>
                <w:rFonts w:ascii="Times New Roman" w:eastAsia="Times New Roman" w:hAnsi="Times New Roman" w:cs="Times New Roman"/>
                <w:color w:val="000000" w:themeColor="text1"/>
                <w:kern w:val="0"/>
                <w:sz w:val="20"/>
                <w:szCs w:val="20"/>
                <w:lang w:eastAsia="en-AU"/>
                <w14:ligatures w14:val="none"/>
              </w:rPr>
              <w:t xml:space="preserve"> (Your real self refers to who you are now.) Please elaborate on your answer with examples from your experience.</w:t>
            </w:r>
          </w:p>
        </w:tc>
        <w:tc>
          <w:tcPr>
            <w:tcW w:w="7241" w:type="dxa"/>
            <w:tcBorders>
              <w:left w:val="nil"/>
              <w:bottom w:val="nil"/>
              <w:right w:val="nil"/>
            </w:tcBorders>
            <w:shd w:val="clear" w:color="auto" w:fill="auto"/>
            <w:noWrap/>
            <w:hideMark/>
          </w:tcPr>
          <w:p w14:paraId="50CE4161"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This question examines the alignment between user’s avatars and their actual selves, addressing the construct of user-avatar self-congruity. Responses may provide qualitative support for the hypothesized link between self-congruity and CXMV in the research model.</w:t>
            </w:r>
          </w:p>
        </w:tc>
      </w:tr>
      <w:tr w:rsidR="00D63CE7" w:rsidRPr="00D63CE7" w14:paraId="5CB7EDA3" w14:textId="77777777" w:rsidTr="0002297C">
        <w:trPr>
          <w:trHeight w:val="305"/>
        </w:trPr>
        <w:tc>
          <w:tcPr>
            <w:tcW w:w="2084" w:type="dxa"/>
            <w:vMerge/>
            <w:tcBorders>
              <w:left w:val="nil"/>
              <w:bottom w:val="single" w:sz="4" w:space="0" w:color="auto"/>
              <w:right w:val="nil"/>
            </w:tcBorders>
          </w:tcPr>
          <w:p w14:paraId="3D4C3DCC" w14:textId="77777777" w:rsidR="00562508" w:rsidRPr="00D63CE7" w:rsidRDefault="00562508" w:rsidP="00227F13">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p>
        </w:tc>
        <w:tc>
          <w:tcPr>
            <w:tcW w:w="5212" w:type="dxa"/>
            <w:tcBorders>
              <w:top w:val="nil"/>
              <w:left w:val="nil"/>
              <w:bottom w:val="single" w:sz="4" w:space="0" w:color="auto"/>
              <w:right w:val="nil"/>
            </w:tcBorders>
            <w:shd w:val="clear" w:color="auto" w:fill="auto"/>
            <w:noWrap/>
            <w:hideMark/>
          </w:tcPr>
          <w:p w14:paraId="30EB9865"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1b.</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How does your avatar reflect your ideal self?</w:t>
            </w:r>
            <w:r w:rsidRPr="00D63CE7">
              <w:rPr>
                <w:rFonts w:ascii="Times New Roman" w:eastAsia="Times New Roman" w:hAnsi="Times New Roman" w:cs="Times New Roman"/>
                <w:color w:val="000000" w:themeColor="text1"/>
                <w:kern w:val="0"/>
                <w:sz w:val="20"/>
                <w:szCs w:val="20"/>
                <w:lang w:eastAsia="en-AU"/>
                <w14:ligatures w14:val="none"/>
              </w:rPr>
              <w:t xml:space="preserve"> (Your ideal self refers to the person you aspire to be.) Please elaborate on your answer with examples from your experience.</w:t>
            </w:r>
          </w:p>
        </w:tc>
        <w:tc>
          <w:tcPr>
            <w:tcW w:w="7241" w:type="dxa"/>
            <w:tcBorders>
              <w:top w:val="nil"/>
              <w:left w:val="nil"/>
              <w:bottom w:val="single" w:sz="4" w:space="0" w:color="auto"/>
              <w:right w:val="nil"/>
            </w:tcBorders>
            <w:shd w:val="clear" w:color="auto" w:fill="auto"/>
            <w:noWrap/>
            <w:hideMark/>
          </w:tcPr>
          <w:p w14:paraId="59423A00"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 xml:space="preserve">This question explores how avatars represent users' aspirations, further addressing self-congruity. Responses may highlight how aligning with the ideal </w:t>
            </w:r>
            <w:proofErr w:type="spellStart"/>
            <w:r w:rsidRPr="00D63CE7">
              <w:rPr>
                <w:rFonts w:ascii="Times New Roman" w:eastAsia="Times New Roman" w:hAnsi="Times New Roman" w:cs="Times New Roman"/>
                <w:color w:val="000000" w:themeColor="text1"/>
                <w:kern w:val="0"/>
                <w:sz w:val="20"/>
                <w:szCs w:val="20"/>
                <w:lang w:eastAsia="en-AU"/>
                <w14:ligatures w14:val="none"/>
              </w:rPr>
              <w:t>self enhances</w:t>
            </w:r>
            <w:proofErr w:type="spellEnd"/>
            <w:r w:rsidRPr="00D63CE7">
              <w:rPr>
                <w:rFonts w:ascii="Times New Roman" w:eastAsia="Times New Roman" w:hAnsi="Times New Roman" w:cs="Times New Roman"/>
                <w:color w:val="000000" w:themeColor="text1"/>
                <w:kern w:val="0"/>
                <w:sz w:val="20"/>
                <w:szCs w:val="20"/>
                <w:lang w:eastAsia="en-AU"/>
                <w14:ligatures w14:val="none"/>
              </w:rPr>
              <w:t xml:space="preserve"> immersive experiences and contributes to CXMV and </w:t>
            </w:r>
            <w:proofErr w:type="spellStart"/>
            <w:r w:rsidRPr="00D63CE7">
              <w:rPr>
                <w:rFonts w:ascii="Times New Roman" w:eastAsia="Times New Roman" w:hAnsi="Times New Roman" w:cs="Times New Roman"/>
                <w:color w:val="000000" w:themeColor="text1"/>
                <w:kern w:val="0"/>
                <w:sz w:val="20"/>
                <w:szCs w:val="20"/>
                <w:lang w:eastAsia="en-AU"/>
                <w14:ligatures w14:val="none"/>
              </w:rPr>
              <w:t>CWBec</w:t>
            </w:r>
            <w:proofErr w:type="spellEnd"/>
            <w:r w:rsidRPr="00D63CE7">
              <w:rPr>
                <w:rFonts w:ascii="Times New Roman" w:eastAsia="Times New Roman" w:hAnsi="Times New Roman" w:cs="Times New Roman"/>
                <w:color w:val="000000" w:themeColor="text1"/>
                <w:kern w:val="0"/>
                <w:sz w:val="20"/>
                <w:szCs w:val="20"/>
                <w:lang w:eastAsia="en-AU"/>
                <w14:ligatures w14:val="none"/>
              </w:rPr>
              <w:t>.</w:t>
            </w:r>
          </w:p>
        </w:tc>
      </w:tr>
      <w:tr w:rsidR="00D63CE7" w:rsidRPr="00D63CE7" w14:paraId="718B74CD" w14:textId="77777777" w:rsidTr="0002297C">
        <w:trPr>
          <w:trHeight w:val="305"/>
        </w:trPr>
        <w:tc>
          <w:tcPr>
            <w:tcW w:w="2084" w:type="dxa"/>
            <w:vMerge w:val="restart"/>
            <w:tcBorders>
              <w:top w:val="single" w:sz="4" w:space="0" w:color="auto"/>
              <w:left w:val="nil"/>
              <w:right w:val="nil"/>
            </w:tcBorders>
          </w:tcPr>
          <w:p w14:paraId="172465AD" w14:textId="77777777" w:rsidR="00562508" w:rsidRPr="00D63CE7" w:rsidRDefault="00562508" w:rsidP="00227F13">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What aspects of customer experience in the metaverse contribute to their well-being in real life?</w:t>
            </w:r>
          </w:p>
          <w:p w14:paraId="6A5D610E" w14:textId="77777777" w:rsidR="00562508" w:rsidRPr="00D63CE7" w:rsidRDefault="00562508" w:rsidP="00227F13">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p>
        </w:tc>
        <w:tc>
          <w:tcPr>
            <w:tcW w:w="5212" w:type="dxa"/>
            <w:tcBorders>
              <w:top w:val="single" w:sz="4" w:space="0" w:color="auto"/>
              <w:left w:val="nil"/>
              <w:bottom w:val="nil"/>
              <w:right w:val="nil"/>
            </w:tcBorders>
            <w:shd w:val="clear" w:color="auto" w:fill="auto"/>
            <w:noWrap/>
            <w:hideMark/>
          </w:tcPr>
          <w:p w14:paraId="1B6153AB"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2a.</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How has using the metaverse influenced your quality of life?</w:t>
            </w:r>
            <w:r w:rsidRPr="00D63CE7">
              <w:rPr>
                <w:rFonts w:ascii="Times New Roman" w:eastAsia="Times New Roman" w:hAnsi="Times New Roman" w:cs="Times New Roman"/>
                <w:color w:val="000000" w:themeColor="text1"/>
                <w:kern w:val="0"/>
                <w:sz w:val="20"/>
                <w:szCs w:val="20"/>
                <w:lang w:eastAsia="en-AU"/>
                <w14:ligatures w14:val="none"/>
              </w:rPr>
              <w:t xml:space="preserve"> Please elaborate on your answer with examples from your experience.</w:t>
            </w:r>
          </w:p>
        </w:tc>
        <w:tc>
          <w:tcPr>
            <w:tcW w:w="7241" w:type="dxa"/>
            <w:tcBorders>
              <w:top w:val="single" w:sz="4" w:space="0" w:color="auto"/>
              <w:left w:val="nil"/>
              <w:bottom w:val="nil"/>
              <w:right w:val="nil"/>
            </w:tcBorders>
            <w:shd w:val="clear" w:color="auto" w:fill="auto"/>
            <w:noWrap/>
            <w:hideMark/>
          </w:tcPr>
          <w:p w14:paraId="7FD38B14"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This question focuses on the real-life impacts of metaverse experiences, connecting to the construct of well-being. Responses may provide qualitative evidence supporting the positive influence of CXMV on various life domains, as hypothesized in the research.</w:t>
            </w:r>
          </w:p>
        </w:tc>
      </w:tr>
      <w:tr w:rsidR="00D63CE7" w:rsidRPr="00D63CE7" w14:paraId="5BEB5A5C" w14:textId="77777777" w:rsidTr="0002297C">
        <w:trPr>
          <w:trHeight w:val="305"/>
        </w:trPr>
        <w:tc>
          <w:tcPr>
            <w:tcW w:w="2084" w:type="dxa"/>
            <w:vMerge/>
            <w:tcBorders>
              <w:left w:val="nil"/>
              <w:bottom w:val="single" w:sz="4" w:space="0" w:color="auto"/>
              <w:right w:val="nil"/>
            </w:tcBorders>
          </w:tcPr>
          <w:p w14:paraId="0E0CC41A" w14:textId="77777777" w:rsidR="00562508" w:rsidRPr="00D63CE7" w:rsidRDefault="00562508" w:rsidP="00227F13">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p>
        </w:tc>
        <w:tc>
          <w:tcPr>
            <w:tcW w:w="5212" w:type="dxa"/>
            <w:tcBorders>
              <w:top w:val="nil"/>
              <w:left w:val="nil"/>
              <w:bottom w:val="single" w:sz="4" w:space="0" w:color="auto"/>
              <w:right w:val="nil"/>
            </w:tcBorders>
            <w:shd w:val="clear" w:color="auto" w:fill="auto"/>
            <w:noWrap/>
            <w:hideMark/>
          </w:tcPr>
          <w:p w14:paraId="1ACBD504"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2b.</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How has the metaverse helped you grow or improve in other areas of your life?</w:t>
            </w:r>
            <w:r w:rsidRPr="00D63CE7">
              <w:rPr>
                <w:rFonts w:ascii="Times New Roman" w:eastAsia="Times New Roman" w:hAnsi="Times New Roman" w:cs="Times New Roman"/>
                <w:color w:val="000000" w:themeColor="text1"/>
                <w:kern w:val="0"/>
                <w:sz w:val="20"/>
                <w:szCs w:val="20"/>
                <w:lang w:eastAsia="en-AU"/>
                <w14:ligatures w14:val="none"/>
              </w:rPr>
              <w:t xml:space="preserve"> Please elaborate on your answer with examples from your experience.</w:t>
            </w:r>
          </w:p>
        </w:tc>
        <w:tc>
          <w:tcPr>
            <w:tcW w:w="7241" w:type="dxa"/>
            <w:tcBorders>
              <w:top w:val="nil"/>
              <w:left w:val="nil"/>
              <w:bottom w:val="single" w:sz="4" w:space="0" w:color="auto"/>
              <w:right w:val="nil"/>
            </w:tcBorders>
            <w:shd w:val="clear" w:color="auto" w:fill="auto"/>
            <w:noWrap/>
            <w:hideMark/>
          </w:tcPr>
          <w:p w14:paraId="18B7BD71"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 xml:space="preserve">This question investigates the dynamic, long-term impacts of metaverse interactions on personal growth, directly addressing the concept of </w:t>
            </w:r>
            <w:proofErr w:type="spellStart"/>
            <w:r w:rsidRPr="00D63CE7">
              <w:rPr>
                <w:rFonts w:ascii="Times New Roman" w:eastAsia="Times New Roman" w:hAnsi="Times New Roman" w:cs="Times New Roman"/>
                <w:color w:val="000000" w:themeColor="text1"/>
                <w:kern w:val="0"/>
                <w:sz w:val="20"/>
                <w:szCs w:val="20"/>
                <w:lang w:eastAsia="en-AU"/>
                <w14:ligatures w14:val="none"/>
              </w:rPr>
              <w:t>CWBec</w:t>
            </w:r>
            <w:proofErr w:type="spellEnd"/>
            <w:r w:rsidRPr="00D63CE7">
              <w:rPr>
                <w:rFonts w:ascii="Times New Roman" w:eastAsia="Times New Roman" w:hAnsi="Times New Roman" w:cs="Times New Roman"/>
                <w:color w:val="000000" w:themeColor="text1"/>
                <w:kern w:val="0"/>
                <w:sz w:val="20"/>
                <w:szCs w:val="20"/>
                <w:lang w:eastAsia="en-AU"/>
                <w14:ligatures w14:val="none"/>
              </w:rPr>
              <w:t>. Responses may help validate the study’s claims about the evolving nature of metaverse user benefits.</w:t>
            </w:r>
          </w:p>
        </w:tc>
      </w:tr>
      <w:tr w:rsidR="00D63CE7" w:rsidRPr="00D63CE7" w14:paraId="4BCB0E39" w14:textId="77777777" w:rsidTr="0002297C">
        <w:trPr>
          <w:trHeight w:val="305"/>
        </w:trPr>
        <w:tc>
          <w:tcPr>
            <w:tcW w:w="2084" w:type="dxa"/>
            <w:vMerge w:val="restart"/>
            <w:tcBorders>
              <w:top w:val="single" w:sz="4" w:space="0" w:color="auto"/>
              <w:left w:val="nil"/>
              <w:right w:val="nil"/>
            </w:tcBorders>
          </w:tcPr>
          <w:p w14:paraId="6EF6721B" w14:textId="19DD65B7" w:rsidR="00562508" w:rsidRPr="00D63CE7" w:rsidRDefault="00562508" w:rsidP="00227F13">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 xml:space="preserve">How do users understand and define a </w:t>
            </w:r>
            <w:r w:rsidR="00227F13" w:rsidRPr="00D63CE7">
              <w:rPr>
                <w:rFonts w:ascii="Times New Roman" w:eastAsia="Times New Roman" w:hAnsi="Times New Roman" w:cs="Times New Roman"/>
                <w:color w:val="000000" w:themeColor="text1"/>
                <w:kern w:val="0"/>
                <w:sz w:val="20"/>
                <w:szCs w:val="20"/>
                <w:lang w:eastAsia="en-AU"/>
                <w14:ligatures w14:val="none"/>
              </w:rPr>
              <w:t>“</w:t>
            </w:r>
            <w:r w:rsidRPr="00D63CE7">
              <w:rPr>
                <w:rFonts w:ascii="Times New Roman" w:eastAsia="Times New Roman" w:hAnsi="Times New Roman" w:cs="Times New Roman"/>
                <w:color w:val="000000" w:themeColor="text1"/>
                <w:kern w:val="0"/>
                <w:sz w:val="20"/>
                <w:szCs w:val="20"/>
                <w:lang w:eastAsia="en-AU"/>
                <w14:ligatures w14:val="none"/>
              </w:rPr>
              <w:t>typical metaverse user</w:t>
            </w:r>
            <w:r w:rsidR="00227F13" w:rsidRPr="00D63CE7">
              <w:rPr>
                <w:rFonts w:ascii="Times New Roman" w:eastAsia="Times New Roman" w:hAnsi="Times New Roman" w:cs="Times New Roman"/>
                <w:color w:val="000000" w:themeColor="text1"/>
                <w:kern w:val="0"/>
                <w:sz w:val="20"/>
                <w:szCs w:val="20"/>
                <w:lang w:eastAsia="en-AU"/>
                <w14:ligatures w14:val="none"/>
              </w:rPr>
              <w:t>”</w:t>
            </w:r>
            <w:r w:rsidRPr="00D63CE7">
              <w:rPr>
                <w:rFonts w:ascii="Times New Roman" w:eastAsia="Times New Roman" w:hAnsi="Times New Roman" w:cs="Times New Roman"/>
                <w:color w:val="000000" w:themeColor="text1"/>
                <w:kern w:val="0"/>
                <w:sz w:val="20"/>
                <w:szCs w:val="20"/>
                <w:lang w:eastAsia="en-AU"/>
                <w14:ligatures w14:val="none"/>
              </w:rPr>
              <w:t>?</w:t>
            </w:r>
          </w:p>
          <w:p w14:paraId="7F846B38" w14:textId="77777777" w:rsidR="00562508" w:rsidRPr="00D63CE7" w:rsidRDefault="00562508" w:rsidP="00227F13">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p>
        </w:tc>
        <w:tc>
          <w:tcPr>
            <w:tcW w:w="5212" w:type="dxa"/>
            <w:tcBorders>
              <w:top w:val="single" w:sz="4" w:space="0" w:color="auto"/>
              <w:left w:val="nil"/>
              <w:right w:val="nil"/>
            </w:tcBorders>
            <w:shd w:val="clear" w:color="auto" w:fill="auto"/>
            <w:noWrap/>
          </w:tcPr>
          <w:p w14:paraId="16123576" w14:textId="77777777" w:rsidR="00562508" w:rsidRPr="00D63CE7" w:rsidRDefault="00562508" w:rsidP="00767230">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3a.</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How would you describe a typical metaverse user?</w:t>
            </w:r>
            <w:r w:rsidRPr="00D63CE7">
              <w:rPr>
                <w:rFonts w:ascii="Times New Roman" w:eastAsia="Times New Roman" w:hAnsi="Times New Roman" w:cs="Times New Roman"/>
                <w:color w:val="000000" w:themeColor="text1"/>
                <w:kern w:val="0"/>
                <w:sz w:val="20"/>
                <w:szCs w:val="20"/>
                <w:lang w:eastAsia="en-AU"/>
                <w14:ligatures w14:val="none"/>
              </w:rPr>
              <w:t xml:space="preserve"> Please elaborate on your answer with examples from your experience.</w:t>
            </w:r>
          </w:p>
        </w:tc>
        <w:tc>
          <w:tcPr>
            <w:tcW w:w="7241" w:type="dxa"/>
            <w:tcBorders>
              <w:top w:val="single" w:sz="4" w:space="0" w:color="auto"/>
              <w:left w:val="nil"/>
              <w:right w:val="nil"/>
            </w:tcBorders>
            <w:shd w:val="clear" w:color="auto" w:fill="auto"/>
            <w:noWrap/>
          </w:tcPr>
          <w:p w14:paraId="5399BBEB"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This question explores users’ perceptions of a typical metaverse user. Responses will help clarify how users conceptualise others in the metaverse, providing context for interpreting perceived similarity and its influence on metaverse experiences.</w:t>
            </w:r>
          </w:p>
        </w:tc>
      </w:tr>
      <w:tr w:rsidR="00D63CE7" w:rsidRPr="00D63CE7" w14:paraId="376286DD" w14:textId="77777777" w:rsidTr="00562508">
        <w:trPr>
          <w:trHeight w:val="305"/>
        </w:trPr>
        <w:tc>
          <w:tcPr>
            <w:tcW w:w="2084" w:type="dxa"/>
            <w:vMerge/>
            <w:tcBorders>
              <w:left w:val="nil"/>
              <w:right w:val="nil"/>
            </w:tcBorders>
          </w:tcPr>
          <w:p w14:paraId="47ED711B" w14:textId="77777777" w:rsidR="00562508" w:rsidRPr="00D63CE7" w:rsidRDefault="00562508" w:rsidP="00767230">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p>
        </w:tc>
        <w:tc>
          <w:tcPr>
            <w:tcW w:w="5212" w:type="dxa"/>
            <w:tcBorders>
              <w:top w:val="nil"/>
              <w:left w:val="nil"/>
              <w:right w:val="nil"/>
            </w:tcBorders>
            <w:shd w:val="clear" w:color="auto" w:fill="auto"/>
            <w:noWrap/>
            <w:hideMark/>
          </w:tcPr>
          <w:p w14:paraId="7B18EED3"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3b.</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How similar do you feel to other metaverse users?</w:t>
            </w:r>
            <w:r w:rsidRPr="00D63CE7">
              <w:rPr>
                <w:rFonts w:ascii="Times New Roman" w:eastAsia="Times New Roman" w:hAnsi="Times New Roman" w:cs="Times New Roman"/>
                <w:color w:val="000000" w:themeColor="text1"/>
                <w:kern w:val="0"/>
                <w:sz w:val="20"/>
                <w:szCs w:val="20"/>
                <w:lang w:eastAsia="en-AU"/>
                <w14:ligatures w14:val="none"/>
              </w:rPr>
              <w:t xml:space="preserve"> Please elaborate on your answer with examples from your experience.</w:t>
            </w:r>
          </w:p>
        </w:tc>
        <w:tc>
          <w:tcPr>
            <w:tcW w:w="7241" w:type="dxa"/>
            <w:tcBorders>
              <w:top w:val="nil"/>
              <w:left w:val="nil"/>
              <w:right w:val="nil"/>
            </w:tcBorders>
            <w:shd w:val="clear" w:color="auto" w:fill="auto"/>
            <w:noWrap/>
            <w:hideMark/>
          </w:tcPr>
          <w:p w14:paraId="068F0293"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This question examines perceived user similarity, which moderates the relationship between self-congruity, CXMV, and outcomes. Responses may provide insights into how user similarity shapes individual engagement and satisfaction.</w:t>
            </w:r>
          </w:p>
        </w:tc>
      </w:tr>
      <w:tr w:rsidR="00D63CE7" w:rsidRPr="00D63CE7" w14:paraId="502629F3" w14:textId="77777777" w:rsidTr="00562508">
        <w:trPr>
          <w:trHeight w:val="305"/>
        </w:trPr>
        <w:tc>
          <w:tcPr>
            <w:tcW w:w="2084" w:type="dxa"/>
            <w:vMerge/>
            <w:tcBorders>
              <w:left w:val="nil"/>
              <w:bottom w:val="single" w:sz="4" w:space="0" w:color="auto"/>
              <w:right w:val="nil"/>
            </w:tcBorders>
          </w:tcPr>
          <w:p w14:paraId="59DC8E5F" w14:textId="77777777" w:rsidR="00562508" w:rsidRPr="00D63CE7" w:rsidRDefault="00562508" w:rsidP="00767230">
            <w:pPr>
              <w:spacing w:after="0" w:line="240" w:lineRule="auto"/>
              <w:rPr>
                <w:rFonts w:ascii="Times New Roman" w:eastAsia="Times New Roman" w:hAnsi="Times New Roman" w:cs="Times New Roman"/>
                <w:b/>
                <w:bCs/>
                <w:color w:val="000000" w:themeColor="text1"/>
                <w:kern w:val="0"/>
                <w:sz w:val="20"/>
                <w:szCs w:val="20"/>
                <w:lang w:eastAsia="en-AU"/>
                <w14:ligatures w14:val="none"/>
              </w:rPr>
            </w:pPr>
          </w:p>
        </w:tc>
        <w:tc>
          <w:tcPr>
            <w:tcW w:w="5212" w:type="dxa"/>
            <w:tcBorders>
              <w:top w:val="nil"/>
              <w:left w:val="nil"/>
              <w:bottom w:val="single" w:sz="4" w:space="0" w:color="auto"/>
              <w:right w:val="nil"/>
            </w:tcBorders>
            <w:shd w:val="clear" w:color="auto" w:fill="auto"/>
            <w:noWrap/>
            <w:hideMark/>
          </w:tcPr>
          <w:p w14:paraId="7D4EB44A"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b/>
                <w:bCs/>
                <w:color w:val="000000" w:themeColor="text1"/>
                <w:kern w:val="0"/>
                <w:sz w:val="20"/>
                <w:szCs w:val="20"/>
                <w:lang w:eastAsia="en-AU"/>
                <w14:ligatures w14:val="none"/>
              </w:rPr>
              <w:t>3c.</w:t>
            </w:r>
            <w:r w:rsidRPr="00D63CE7">
              <w:rPr>
                <w:rFonts w:ascii="Times New Roman" w:eastAsia="Times New Roman" w:hAnsi="Times New Roman" w:cs="Times New Roman"/>
                <w:color w:val="000000" w:themeColor="text1"/>
                <w:kern w:val="0"/>
                <w:sz w:val="20"/>
                <w:szCs w:val="20"/>
                <w:lang w:eastAsia="en-AU"/>
                <w14:ligatures w14:val="none"/>
              </w:rPr>
              <w:t xml:space="preserve"> </w:t>
            </w:r>
            <w:r w:rsidRPr="00D63CE7">
              <w:rPr>
                <w:rFonts w:ascii="Times New Roman" w:eastAsia="Times New Roman" w:hAnsi="Times New Roman" w:cs="Times New Roman"/>
                <w:b/>
                <w:bCs/>
                <w:color w:val="000000" w:themeColor="text1"/>
                <w:kern w:val="0"/>
                <w:sz w:val="20"/>
                <w:szCs w:val="20"/>
                <w:lang w:eastAsia="en-AU"/>
                <w14:ligatures w14:val="none"/>
              </w:rPr>
              <w:t>How does this similarity affect your metaverse experience?</w:t>
            </w:r>
            <w:r w:rsidRPr="00D63CE7">
              <w:rPr>
                <w:rFonts w:ascii="Times New Roman" w:eastAsia="Times New Roman" w:hAnsi="Times New Roman" w:cs="Times New Roman"/>
                <w:color w:val="000000" w:themeColor="text1"/>
                <w:kern w:val="0"/>
                <w:sz w:val="20"/>
                <w:szCs w:val="20"/>
                <w:lang w:eastAsia="en-AU"/>
                <w14:ligatures w14:val="none"/>
              </w:rPr>
              <w:t xml:space="preserve"> Please elaborate on your answer with examples from your experience.</w:t>
            </w:r>
          </w:p>
        </w:tc>
        <w:tc>
          <w:tcPr>
            <w:tcW w:w="7241" w:type="dxa"/>
            <w:tcBorders>
              <w:top w:val="nil"/>
              <w:left w:val="nil"/>
              <w:bottom w:val="single" w:sz="4" w:space="0" w:color="auto"/>
              <w:right w:val="nil"/>
            </w:tcBorders>
            <w:shd w:val="clear" w:color="auto" w:fill="auto"/>
            <w:noWrap/>
            <w:hideMark/>
          </w:tcPr>
          <w:p w14:paraId="4F677CA8" w14:textId="77777777" w:rsidR="00562508" w:rsidRPr="00D63CE7" w:rsidRDefault="00562508" w:rsidP="00767230">
            <w:pPr>
              <w:spacing w:after="0" w:line="240" w:lineRule="auto"/>
              <w:rPr>
                <w:rFonts w:ascii="Times New Roman" w:eastAsia="Times New Roman" w:hAnsi="Times New Roman" w:cs="Times New Roman"/>
                <w:color w:val="000000" w:themeColor="text1"/>
                <w:kern w:val="0"/>
                <w:sz w:val="20"/>
                <w:szCs w:val="20"/>
                <w:lang w:eastAsia="en-AU"/>
                <w14:ligatures w14:val="none"/>
              </w:rPr>
            </w:pPr>
            <w:r w:rsidRPr="00D63CE7">
              <w:rPr>
                <w:rFonts w:ascii="Times New Roman" w:eastAsia="Times New Roman" w:hAnsi="Times New Roman" w:cs="Times New Roman"/>
                <w:color w:val="000000" w:themeColor="text1"/>
                <w:kern w:val="0"/>
                <w:sz w:val="20"/>
                <w:szCs w:val="20"/>
                <w:lang w:eastAsia="en-AU"/>
                <w14:ligatures w14:val="none"/>
              </w:rPr>
              <w:t>This question explores the effects of perceived similarity on CXMV and well-being, addressing the negative moderating role of user similarity. Responses will provide qualitative data to support findings about the challenges of homogeneity in metaverse interactions.</w:t>
            </w:r>
          </w:p>
        </w:tc>
      </w:tr>
    </w:tbl>
    <w:p w14:paraId="790489CD" w14:textId="5D93E124" w:rsidR="00064798" w:rsidRPr="00D63CE7" w:rsidRDefault="00D661DA" w:rsidP="008521FE">
      <w:pPr>
        <w:spacing w:line="240" w:lineRule="auto"/>
        <w:rPr>
          <w:rFonts w:asciiTheme="majorBidi" w:hAnsiTheme="majorBidi" w:cstheme="majorBidi"/>
          <w:color w:val="000000" w:themeColor="text1"/>
          <w:sz w:val="20"/>
          <w:szCs w:val="20"/>
        </w:rPr>
      </w:pPr>
      <w:proofErr w:type="gramStart"/>
      <w:r w:rsidRPr="00D63CE7">
        <w:rPr>
          <w:rFonts w:asciiTheme="majorBidi" w:hAnsiTheme="majorBidi" w:cstheme="majorBidi"/>
          <w:color w:val="000000" w:themeColor="text1"/>
          <w:sz w:val="20"/>
          <w:szCs w:val="20"/>
        </w:rPr>
        <w:t>main</w:t>
      </w:r>
      <w:proofErr w:type="gramEnd"/>
      <w:r w:rsidRPr="00D63CE7">
        <w:rPr>
          <w:rFonts w:asciiTheme="majorBidi" w:hAnsiTheme="majorBidi" w:cstheme="majorBidi"/>
          <w:color w:val="000000" w:themeColor="text1"/>
          <w:sz w:val="20"/>
          <w:szCs w:val="20"/>
        </w:rPr>
        <w:t xml:space="preserve"> research question is broken down into sub-questions to facilitate detailed qualitative data collection, from individual identity exploration (examining user-avatar self-congruity through real and ideal self-representation) to broader life impacts (investigating both immediate quality of life effects and long-term personal development) and finally to we-mode dynamics (exploring how perceived similarity influences user experience). The justification column explicitly connects each question to the study</w:t>
      </w:r>
      <w:r w:rsidR="009E3316" w:rsidRPr="00D63CE7">
        <w:rPr>
          <w:rFonts w:asciiTheme="majorBidi" w:hAnsiTheme="majorBidi" w:cstheme="majorBidi"/>
          <w:color w:val="000000" w:themeColor="text1"/>
          <w:sz w:val="20"/>
          <w:szCs w:val="20"/>
        </w:rPr>
        <w:t>’</w:t>
      </w:r>
      <w:r w:rsidRPr="00D63CE7">
        <w:rPr>
          <w:rFonts w:asciiTheme="majorBidi" w:hAnsiTheme="majorBidi" w:cstheme="majorBidi"/>
          <w:color w:val="000000" w:themeColor="text1"/>
          <w:sz w:val="20"/>
          <w:szCs w:val="20"/>
        </w:rPr>
        <w:t xml:space="preserve">s theoretical framework, particularly focusing on CXMV and </w:t>
      </w:r>
      <w:proofErr w:type="spellStart"/>
      <w:r w:rsidRPr="00D63CE7">
        <w:rPr>
          <w:rFonts w:asciiTheme="majorBidi" w:hAnsiTheme="majorBidi" w:cstheme="majorBidi"/>
          <w:color w:val="000000" w:themeColor="text1"/>
          <w:sz w:val="20"/>
          <w:szCs w:val="20"/>
        </w:rPr>
        <w:t>CWBec</w:t>
      </w:r>
      <w:proofErr w:type="spellEnd"/>
      <w:r w:rsidRPr="00D63CE7">
        <w:rPr>
          <w:rFonts w:asciiTheme="majorBidi" w:hAnsiTheme="majorBidi" w:cstheme="majorBidi"/>
          <w:color w:val="000000" w:themeColor="text1"/>
          <w:sz w:val="20"/>
          <w:szCs w:val="20"/>
        </w:rPr>
        <w:t xml:space="preserve"> constructs, ensuring that the qualitative data effectively complements the quantitative aspects of the research while providing rich insights into users' metaverse experiences and their real-world implications.</w:t>
      </w:r>
    </w:p>
    <w:p w14:paraId="073DF5DC" w14:textId="77777777" w:rsidR="00BD1EB2" w:rsidRPr="00D63CE7" w:rsidRDefault="00BD1EB2" w:rsidP="00BD1EB2">
      <w:pPr>
        <w:pStyle w:val="EEBodyText"/>
        <w:rPr>
          <w:color w:val="000000" w:themeColor="text1"/>
          <w:lang w:val="en-AU"/>
        </w:rPr>
      </w:pPr>
      <w:r w:rsidRPr="00D63CE7">
        <w:rPr>
          <w:b/>
          <w:bCs/>
          <w:color w:val="000000" w:themeColor="text1"/>
          <w:lang w:val="en-AU"/>
        </w:rPr>
        <w:t>Source:</w:t>
      </w:r>
      <w:r w:rsidRPr="00D63CE7">
        <w:rPr>
          <w:color w:val="000000" w:themeColor="text1"/>
          <w:lang w:val="en-AU"/>
        </w:rPr>
        <w:t xml:space="preserve"> Created by authors </w:t>
      </w:r>
    </w:p>
    <w:p w14:paraId="3F5050F1" w14:textId="77777777" w:rsidR="00BD1EB2" w:rsidRPr="00D63CE7" w:rsidRDefault="00BD1EB2" w:rsidP="008521FE">
      <w:pPr>
        <w:spacing w:line="240" w:lineRule="auto"/>
        <w:rPr>
          <w:rFonts w:asciiTheme="majorBidi" w:hAnsiTheme="majorBidi" w:cstheme="majorBidi"/>
          <w:color w:val="000000" w:themeColor="text1"/>
          <w:sz w:val="20"/>
          <w:szCs w:val="20"/>
        </w:rPr>
      </w:pPr>
    </w:p>
    <w:p w14:paraId="69354948" w14:textId="264B9680" w:rsidR="006626F0" w:rsidRPr="00D63CE7" w:rsidRDefault="006626F0" w:rsidP="004A6F4F">
      <w:pPr>
        <w:pStyle w:val="Heading1"/>
        <w:rPr>
          <w:rFonts w:asciiTheme="majorBidi" w:hAnsiTheme="majorBidi"/>
          <w:color w:val="000000" w:themeColor="text1"/>
          <w:sz w:val="20"/>
          <w:szCs w:val="20"/>
        </w:rPr>
      </w:pPr>
      <w:bookmarkStart w:id="10" w:name="_Toc188358665"/>
      <w:bookmarkStart w:id="11" w:name="_Toc188598616"/>
      <w:r w:rsidRPr="00D63CE7">
        <w:rPr>
          <w:rFonts w:asciiTheme="majorBidi" w:hAnsiTheme="majorBidi"/>
          <w:b/>
          <w:bCs/>
          <w:color w:val="000000" w:themeColor="text1"/>
          <w:sz w:val="20"/>
          <w:szCs w:val="20"/>
        </w:rPr>
        <w:lastRenderedPageBreak/>
        <w:t xml:space="preserve">Table </w:t>
      </w:r>
      <w:r w:rsidR="0051297A" w:rsidRPr="00D63CE7">
        <w:rPr>
          <w:rFonts w:asciiTheme="majorBidi" w:hAnsiTheme="majorBidi"/>
          <w:b/>
          <w:bCs/>
          <w:color w:val="000000" w:themeColor="text1"/>
          <w:sz w:val="20"/>
          <w:szCs w:val="20"/>
        </w:rPr>
        <w:t>W</w:t>
      </w:r>
      <w:r w:rsidR="00216663" w:rsidRPr="00D63CE7">
        <w:rPr>
          <w:rFonts w:asciiTheme="majorBidi" w:hAnsiTheme="majorBidi"/>
          <w:b/>
          <w:bCs/>
          <w:color w:val="000000" w:themeColor="text1"/>
          <w:sz w:val="20"/>
          <w:szCs w:val="20"/>
        </w:rPr>
        <w:t>6</w:t>
      </w:r>
      <w:r w:rsidRPr="00D63CE7">
        <w:rPr>
          <w:rFonts w:asciiTheme="majorBidi" w:hAnsiTheme="majorBidi"/>
          <w:b/>
          <w:bCs/>
          <w:color w:val="000000" w:themeColor="text1"/>
          <w:sz w:val="20"/>
          <w:szCs w:val="20"/>
        </w:rPr>
        <w:t>:</w:t>
      </w:r>
      <w:r w:rsidRPr="00D63CE7">
        <w:rPr>
          <w:rFonts w:asciiTheme="majorBidi" w:hAnsiTheme="majorBidi"/>
          <w:color w:val="000000" w:themeColor="text1"/>
          <w:sz w:val="20"/>
          <w:szCs w:val="20"/>
        </w:rPr>
        <w:t xml:space="preserve"> </w:t>
      </w:r>
      <w:r w:rsidR="00081E62" w:rsidRPr="00D63CE7">
        <w:rPr>
          <w:rFonts w:asciiTheme="majorBidi" w:hAnsiTheme="majorBidi"/>
          <w:color w:val="000000" w:themeColor="text1"/>
          <w:sz w:val="20"/>
          <w:szCs w:val="20"/>
        </w:rPr>
        <w:t>Qualitative analysis</w:t>
      </w:r>
      <w:bookmarkEnd w:id="10"/>
      <w:bookmarkEnd w:id="11"/>
      <w:r w:rsidR="00297C6D" w:rsidRPr="00D63CE7">
        <w:rPr>
          <w:rFonts w:asciiTheme="majorBidi" w:hAnsiTheme="majorBidi"/>
          <w:color w:val="000000" w:themeColor="text1"/>
          <w:sz w:val="20"/>
          <w:szCs w:val="20"/>
        </w:rPr>
        <w:t xml:space="preserve"> (post-hoc qualitative study)</w:t>
      </w:r>
    </w:p>
    <w:tbl>
      <w:tblPr>
        <w:tblStyle w:val="TableGrid"/>
        <w:tblW w:w="0" w:type="auto"/>
        <w:tblLook w:val="04A0" w:firstRow="1" w:lastRow="0" w:firstColumn="1" w:lastColumn="0" w:noHBand="0" w:noVBand="1"/>
      </w:tblPr>
      <w:tblGrid>
        <w:gridCol w:w="3104"/>
        <w:gridCol w:w="4526"/>
        <w:gridCol w:w="6318"/>
      </w:tblGrid>
      <w:tr w:rsidR="00D63CE7" w:rsidRPr="00D63CE7" w14:paraId="43D3EB71" w14:textId="77777777" w:rsidTr="000D24B6">
        <w:trPr>
          <w:tblHeader/>
        </w:trPr>
        <w:tc>
          <w:tcPr>
            <w:tcW w:w="3397" w:type="dxa"/>
          </w:tcPr>
          <w:p w14:paraId="2039AFD3" w14:textId="32A068CA" w:rsidR="00D74906" w:rsidRPr="00D63CE7" w:rsidRDefault="00D74906">
            <w:pPr>
              <w:rPr>
                <w:rFonts w:asciiTheme="majorBidi" w:hAnsiTheme="majorBidi" w:cstheme="majorBidi"/>
                <w:b/>
                <w:bCs/>
                <w:color w:val="000000" w:themeColor="text1"/>
                <w:sz w:val="20"/>
                <w:szCs w:val="20"/>
              </w:rPr>
            </w:pPr>
            <w:r w:rsidRPr="00D63CE7">
              <w:rPr>
                <w:rFonts w:asciiTheme="majorBidi" w:hAnsiTheme="majorBidi" w:cstheme="majorBidi"/>
                <w:b/>
                <w:bCs/>
                <w:color w:val="000000" w:themeColor="text1"/>
                <w:sz w:val="20"/>
                <w:szCs w:val="20"/>
              </w:rPr>
              <w:t>Code</w:t>
            </w:r>
          </w:p>
        </w:tc>
        <w:tc>
          <w:tcPr>
            <w:tcW w:w="4962" w:type="dxa"/>
          </w:tcPr>
          <w:p w14:paraId="601B0592" w14:textId="4065DA8E" w:rsidR="00D74906" w:rsidRPr="00D63CE7" w:rsidRDefault="00D74906">
            <w:pPr>
              <w:rPr>
                <w:rFonts w:asciiTheme="majorBidi" w:hAnsiTheme="majorBidi" w:cstheme="majorBidi"/>
                <w:b/>
                <w:bCs/>
                <w:color w:val="000000" w:themeColor="text1"/>
                <w:sz w:val="20"/>
                <w:szCs w:val="20"/>
              </w:rPr>
            </w:pPr>
            <w:r w:rsidRPr="00D63CE7">
              <w:rPr>
                <w:rFonts w:asciiTheme="majorBidi" w:hAnsiTheme="majorBidi" w:cstheme="majorBidi"/>
                <w:b/>
                <w:bCs/>
                <w:color w:val="000000" w:themeColor="text1"/>
                <w:sz w:val="20"/>
                <w:szCs w:val="20"/>
              </w:rPr>
              <w:t>Analysis</w:t>
            </w:r>
          </w:p>
        </w:tc>
        <w:tc>
          <w:tcPr>
            <w:tcW w:w="7029" w:type="dxa"/>
          </w:tcPr>
          <w:p w14:paraId="07B19CAA" w14:textId="60033E51" w:rsidR="00D74906" w:rsidRPr="00D63CE7" w:rsidRDefault="006626F0" w:rsidP="006626F0">
            <w:pPr>
              <w:rPr>
                <w:rFonts w:asciiTheme="majorBidi" w:hAnsiTheme="majorBidi" w:cstheme="majorBidi"/>
                <w:b/>
                <w:bCs/>
                <w:color w:val="000000" w:themeColor="text1"/>
                <w:sz w:val="20"/>
                <w:szCs w:val="20"/>
              </w:rPr>
            </w:pPr>
            <w:r w:rsidRPr="00D63CE7">
              <w:rPr>
                <w:rFonts w:asciiTheme="majorBidi" w:hAnsiTheme="majorBidi" w:cstheme="majorBidi"/>
                <w:b/>
                <w:bCs/>
                <w:color w:val="000000" w:themeColor="text1"/>
                <w:sz w:val="20"/>
                <w:szCs w:val="20"/>
              </w:rPr>
              <w:t>Quotes</w:t>
            </w:r>
          </w:p>
        </w:tc>
      </w:tr>
      <w:tr w:rsidR="00D63CE7" w:rsidRPr="00D63CE7" w14:paraId="6CDC3B6C" w14:textId="77777777" w:rsidTr="0002297C">
        <w:tc>
          <w:tcPr>
            <w:tcW w:w="3397" w:type="dxa"/>
          </w:tcPr>
          <w:p w14:paraId="33FC250B" w14:textId="335C9B2C" w:rsidR="00D74906" w:rsidRPr="00D63CE7" w:rsidRDefault="009E7C3B" w:rsidP="009302C7">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Avatar reflects real self</w:t>
            </w:r>
          </w:p>
        </w:tc>
        <w:tc>
          <w:tcPr>
            <w:tcW w:w="4962" w:type="dxa"/>
          </w:tcPr>
          <w:p w14:paraId="498A5D25" w14:textId="2B5CD69F" w:rsidR="000205F9" w:rsidRPr="00D63CE7" w:rsidRDefault="00223B4B" w:rsidP="009302C7">
            <w:pPr>
              <w:rPr>
                <w:rFonts w:asciiTheme="majorBidi" w:hAnsiTheme="majorBidi" w:cstheme="majorBidi"/>
                <w:vanish/>
                <w:color w:val="000000" w:themeColor="text1"/>
                <w:sz w:val="20"/>
                <w:szCs w:val="20"/>
              </w:rPr>
            </w:pPr>
            <w:r w:rsidRPr="00D63CE7">
              <w:rPr>
                <w:rFonts w:asciiTheme="majorBidi" w:hAnsiTheme="majorBidi" w:cstheme="majorBidi"/>
                <w:color w:val="000000" w:themeColor="text1"/>
                <w:sz w:val="20"/>
                <w:szCs w:val="20"/>
              </w:rPr>
              <w:t xml:space="preserve">The </w:t>
            </w:r>
            <w:r w:rsidR="0094241B" w:rsidRPr="00D63CE7">
              <w:rPr>
                <w:rFonts w:asciiTheme="majorBidi" w:hAnsiTheme="majorBidi" w:cstheme="majorBidi"/>
                <w:color w:val="000000" w:themeColor="text1"/>
                <w:sz w:val="20"/>
                <w:szCs w:val="20"/>
              </w:rPr>
              <w:t>result</w:t>
            </w:r>
            <w:r w:rsidR="007752C7" w:rsidRPr="00D63CE7">
              <w:rPr>
                <w:rFonts w:asciiTheme="majorBidi" w:hAnsiTheme="majorBidi" w:cstheme="majorBidi"/>
                <w:color w:val="000000" w:themeColor="text1"/>
                <w:sz w:val="20"/>
                <w:szCs w:val="20"/>
              </w:rPr>
              <w:t>s</w:t>
            </w:r>
            <w:r w:rsidR="0094241B" w:rsidRPr="00D63CE7">
              <w:rPr>
                <w:rFonts w:asciiTheme="majorBidi" w:hAnsiTheme="majorBidi" w:cstheme="majorBidi"/>
                <w:color w:val="000000" w:themeColor="text1"/>
                <w:sz w:val="20"/>
                <w:szCs w:val="20"/>
              </w:rPr>
              <w:t xml:space="preserve"> of the qualitative study show</w:t>
            </w:r>
            <w:r w:rsidR="007752C7" w:rsidRPr="00D63CE7">
              <w:rPr>
                <w:rFonts w:asciiTheme="majorBidi" w:hAnsiTheme="majorBidi" w:cstheme="majorBidi"/>
                <w:color w:val="000000" w:themeColor="text1"/>
                <w:sz w:val="20"/>
                <w:szCs w:val="20"/>
              </w:rPr>
              <w:t>s</w:t>
            </w:r>
            <w:r w:rsidR="0094241B" w:rsidRPr="00D63CE7">
              <w:rPr>
                <w:rFonts w:asciiTheme="majorBidi" w:hAnsiTheme="majorBidi" w:cstheme="majorBidi"/>
                <w:color w:val="000000" w:themeColor="text1"/>
                <w:sz w:val="20"/>
                <w:szCs w:val="20"/>
              </w:rPr>
              <w:t xml:space="preserve"> </w:t>
            </w:r>
            <w:r w:rsidR="006048AB" w:rsidRPr="00D63CE7">
              <w:rPr>
                <w:rFonts w:asciiTheme="majorBidi" w:hAnsiTheme="majorBidi" w:cstheme="majorBidi"/>
                <w:color w:val="000000" w:themeColor="text1"/>
                <w:sz w:val="20"/>
                <w:szCs w:val="20"/>
              </w:rPr>
              <w:t>that participants align their avatars with their actual selves</w:t>
            </w:r>
            <w:r w:rsidR="00F80C40" w:rsidRPr="00D63CE7">
              <w:rPr>
                <w:rFonts w:asciiTheme="majorBidi" w:hAnsiTheme="majorBidi" w:cstheme="majorBidi"/>
                <w:color w:val="000000" w:themeColor="text1"/>
                <w:sz w:val="20"/>
                <w:szCs w:val="20"/>
              </w:rPr>
              <w:t xml:space="preserve"> — either by physical characteristics, personality traits, or a combination of both. </w:t>
            </w:r>
            <w:r w:rsidR="004D4783" w:rsidRPr="00D63CE7">
              <w:rPr>
                <w:rFonts w:asciiTheme="majorBidi" w:hAnsiTheme="majorBidi" w:cstheme="majorBidi"/>
                <w:color w:val="000000" w:themeColor="text1"/>
                <w:sz w:val="20"/>
                <w:szCs w:val="20"/>
              </w:rPr>
              <w:t>A major means of self-representation for some participants is physical resemblance, for example</w:t>
            </w:r>
            <w:r w:rsidR="00227F13" w:rsidRPr="00D63CE7">
              <w:rPr>
                <w:rFonts w:asciiTheme="majorBidi" w:hAnsiTheme="majorBidi" w:cstheme="majorBidi"/>
                <w:color w:val="000000" w:themeColor="text1"/>
                <w:sz w:val="20"/>
                <w:szCs w:val="20"/>
              </w:rPr>
              <w:t>,</w:t>
            </w:r>
            <w:r w:rsidR="004D4783" w:rsidRPr="00D63CE7">
              <w:rPr>
                <w:rFonts w:asciiTheme="majorBidi" w:hAnsiTheme="majorBidi" w:cstheme="majorBidi"/>
                <w:color w:val="000000" w:themeColor="text1"/>
                <w:sz w:val="20"/>
                <w:szCs w:val="20"/>
              </w:rPr>
              <w:t xml:space="preserve"> gender, </w:t>
            </w:r>
            <w:proofErr w:type="gramStart"/>
            <w:r w:rsidR="004D4783" w:rsidRPr="00D63CE7">
              <w:rPr>
                <w:rFonts w:asciiTheme="majorBidi" w:hAnsiTheme="majorBidi" w:cstheme="majorBidi"/>
                <w:color w:val="000000" w:themeColor="text1"/>
                <w:sz w:val="20"/>
                <w:szCs w:val="20"/>
              </w:rPr>
              <w:t>hair</w:t>
            </w:r>
            <w:proofErr w:type="gramEnd"/>
            <w:r w:rsidR="004D4783" w:rsidRPr="00D63CE7">
              <w:rPr>
                <w:rFonts w:asciiTheme="majorBidi" w:hAnsiTheme="majorBidi" w:cstheme="majorBidi"/>
                <w:color w:val="000000" w:themeColor="text1"/>
                <w:sz w:val="20"/>
                <w:szCs w:val="20"/>
              </w:rPr>
              <w:t xml:space="preserve"> colour or body type. Others highlight that their avatars include aspects of their personality or behaviours, which increase their experience of self-congruity.</w:t>
            </w:r>
            <w:r w:rsidR="00F34F4D" w:rsidRPr="00D63CE7">
              <w:rPr>
                <w:rFonts w:asciiTheme="majorBidi" w:hAnsiTheme="majorBidi" w:cstheme="majorBidi"/>
                <w:color w:val="000000" w:themeColor="text1"/>
                <w:sz w:val="20"/>
                <w:szCs w:val="20"/>
              </w:rPr>
              <w:t xml:space="preserve"> This indicates that the alignment with the actual self in</w:t>
            </w:r>
            <w:r w:rsidR="00227F13" w:rsidRPr="00D63CE7">
              <w:rPr>
                <w:rFonts w:asciiTheme="majorBidi" w:hAnsiTheme="majorBidi" w:cstheme="majorBidi"/>
                <w:color w:val="000000" w:themeColor="text1"/>
                <w:sz w:val="20"/>
                <w:szCs w:val="20"/>
              </w:rPr>
              <w:t xml:space="preserve"> the</w:t>
            </w:r>
            <w:r w:rsidR="00F34F4D" w:rsidRPr="00D63CE7">
              <w:rPr>
                <w:rFonts w:asciiTheme="majorBidi" w:hAnsiTheme="majorBidi" w:cstheme="majorBidi"/>
                <w:color w:val="000000" w:themeColor="text1"/>
                <w:sz w:val="20"/>
                <w:szCs w:val="20"/>
              </w:rPr>
              <w:t xml:space="preserve"> metaverse is multifaceted, </w:t>
            </w:r>
            <w:r w:rsidR="001641C4" w:rsidRPr="00D63CE7">
              <w:rPr>
                <w:rFonts w:asciiTheme="majorBidi" w:hAnsiTheme="majorBidi" w:cstheme="majorBidi"/>
                <w:color w:val="000000" w:themeColor="text1"/>
                <w:sz w:val="20"/>
                <w:szCs w:val="20"/>
              </w:rPr>
              <w:t>including</w:t>
            </w:r>
            <w:r w:rsidR="00F34F4D" w:rsidRPr="00D63CE7">
              <w:rPr>
                <w:rFonts w:asciiTheme="majorBidi" w:hAnsiTheme="majorBidi" w:cstheme="majorBidi"/>
                <w:color w:val="000000" w:themeColor="text1"/>
                <w:sz w:val="20"/>
                <w:szCs w:val="20"/>
              </w:rPr>
              <w:t xml:space="preserve"> both external and internal characteristics to create a connection between </w:t>
            </w:r>
            <w:r w:rsidR="001641C4" w:rsidRPr="00D63CE7">
              <w:rPr>
                <w:rFonts w:asciiTheme="majorBidi" w:hAnsiTheme="majorBidi" w:cstheme="majorBidi"/>
                <w:color w:val="000000" w:themeColor="text1"/>
                <w:sz w:val="20"/>
                <w:szCs w:val="20"/>
              </w:rPr>
              <w:t>users</w:t>
            </w:r>
            <w:r w:rsidR="00F34F4D" w:rsidRPr="00D63CE7">
              <w:rPr>
                <w:rFonts w:asciiTheme="majorBidi" w:hAnsiTheme="majorBidi" w:cstheme="majorBidi"/>
                <w:color w:val="000000" w:themeColor="text1"/>
                <w:sz w:val="20"/>
                <w:szCs w:val="20"/>
              </w:rPr>
              <w:t xml:space="preserve"> and their avatar</w:t>
            </w:r>
            <w:r w:rsidR="007752C7" w:rsidRPr="00D63CE7">
              <w:rPr>
                <w:rFonts w:asciiTheme="majorBidi" w:hAnsiTheme="majorBidi" w:cstheme="majorBidi"/>
                <w:color w:val="000000" w:themeColor="text1"/>
                <w:sz w:val="20"/>
                <w:szCs w:val="20"/>
              </w:rPr>
              <w:t>s</w:t>
            </w:r>
            <w:r w:rsidR="00F34F4D" w:rsidRPr="00D63CE7">
              <w:rPr>
                <w:rFonts w:asciiTheme="majorBidi" w:hAnsiTheme="majorBidi" w:cstheme="majorBidi"/>
                <w:color w:val="000000" w:themeColor="text1"/>
                <w:sz w:val="20"/>
                <w:szCs w:val="20"/>
              </w:rPr>
              <w:t>.</w:t>
            </w:r>
            <w:bookmarkStart w:id="12" w:name="_GoBack"/>
            <w:bookmarkEnd w:id="12"/>
          </w:p>
          <w:p w14:paraId="6B25EC69" w14:textId="29354932" w:rsidR="000205F9" w:rsidRPr="00D63CE7" w:rsidRDefault="000205F9" w:rsidP="009302C7">
            <w:pPr>
              <w:rPr>
                <w:rFonts w:asciiTheme="majorBidi" w:hAnsiTheme="majorBidi" w:cstheme="majorBidi"/>
                <w:color w:val="000000" w:themeColor="text1"/>
                <w:sz w:val="20"/>
                <w:szCs w:val="20"/>
              </w:rPr>
            </w:pPr>
          </w:p>
        </w:tc>
        <w:tc>
          <w:tcPr>
            <w:tcW w:w="7029" w:type="dxa"/>
          </w:tcPr>
          <w:p w14:paraId="063CE867" w14:textId="77777777" w:rsidR="00D74906" w:rsidRPr="00D63CE7" w:rsidRDefault="00D72248" w:rsidP="00D7224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"I do create my avatars to reflect me, but I do make them better. I am a middle-aged female. I will make my avatar more like my 25-year-old self vs </w:t>
            </w:r>
            <w:proofErr w:type="spellStart"/>
            <w:r w:rsidRPr="00D63CE7">
              <w:rPr>
                <w:rFonts w:asciiTheme="majorBidi" w:hAnsiTheme="majorBidi" w:cstheme="majorBidi"/>
                <w:color w:val="000000" w:themeColor="text1"/>
                <w:sz w:val="20"/>
                <w:szCs w:val="20"/>
              </w:rPr>
              <w:t>my self</w:t>
            </w:r>
            <w:proofErr w:type="spellEnd"/>
            <w:r w:rsidRPr="00D63CE7">
              <w:rPr>
                <w:rFonts w:asciiTheme="majorBidi" w:hAnsiTheme="majorBidi" w:cstheme="majorBidi"/>
                <w:color w:val="000000" w:themeColor="text1"/>
                <w:sz w:val="20"/>
                <w:szCs w:val="20"/>
              </w:rPr>
              <w:t xml:space="preserve"> now." (</w:t>
            </w:r>
            <w:r w:rsidR="00341645" w:rsidRPr="00D63CE7">
              <w:rPr>
                <w:rFonts w:asciiTheme="majorBidi" w:hAnsiTheme="majorBidi" w:cstheme="majorBidi"/>
                <w:color w:val="000000" w:themeColor="text1"/>
                <w:sz w:val="20"/>
                <w:szCs w:val="20"/>
              </w:rPr>
              <w:t xml:space="preserve">Participant 1, female, </w:t>
            </w:r>
            <w:r w:rsidR="00890F00" w:rsidRPr="00D63CE7">
              <w:rPr>
                <w:rFonts w:asciiTheme="majorBidi" w:hAnsiTheme="majorBidi" w:cstheme="majorBidi"/>
                <w:color w:val="000000" w:themeColor="text1"/>
                <w:sz w:val="20"/>
                <w:szCs w:val="20"/>
              </w:rPr>
              <w:t>53)</w:t>
            </w:r>
          </w:p>
          <w:p w14:paraId="45826B02" w14:textId="727F02BB" w:rsidR="00D07A36" w:rsidRPr="00D63CE7" w:rsidRDefault="00D07A36" w:rsidP="00D07A3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"My avatars are always male so that is a true reflection." (Participant </w:t>
            </w:r>
            <w:r w:rsidR="001C2811" w:rsidRPr="00D63CE7">
              <w:rPr>
                <w:rFonts w:asciiTheme="majorBidi" w:hAnsiTheme="majorBidi" w:cstheme="majorBidi"/>
                <w:color w:val="000000" w:themeColor="text1"/>
                <w:sz w:val="20"/>
                <w:szCs w:val="20"/>
              </w:rPr>
              <w:t>5</w:t>
            </w:r>
            <w:r w:rsidRPr="00D63CE7">
              <w:rPr>
                <w:rFonts w:asciiTheme="majorBidi" w:hAnsiTheme="majorBidi" w:cstheme="majorBidi"/>
                <w:color w:val="000000" w:themeColor="text1"/>
                <w:sz w:val="20"/>
                <w:szCs w:val="20"/>
              </w:rPr>
              <w:t>, male, 43)</w:t>
            </w:r>
          </w:p>
          <w:p w14:paraId="66B0EE97" w14:textId="77777777" w:rsidR="00292DCA" w:rsidRPr="00D63CE7" w:rsidRDefault="008A3052" w:rsidP="008A3052">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"Both my avatar and I are males and we have brown hair and Caucasian. Our eyes are brown and we are both thin. Both of us like to explore our environments and are curious of our worlds." (Participant 17, male, 39)</w:t>
            </w:r>
          </w:p>
          <w:p w14:paraId="39ABF790" w14:textId="77777777" w:rsidR="00EA7BA4" w:rsidRPr="00D63CE7" w:rsidRDefault="00EA7BA4" w:rsidP="00EA7BA4">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"I tried to make my avatar look like me in a way. The body type is how I see myself. Same goes for the hair. The clothing style is something I would wear." (Participant 19, male, </w:t>
            </w:r>
            <w:r w:rsidR="009B15CF" w:rsidRPr="00D63CE7">
              <w:rPr>
                <w:rFonts w:asciiTheme="majorBidi" w:hAnsiTheme="majorBidi" w:cstheme="majorBidi"/>
                <w:color w:val="000000" w:themeColor="text1"/>
                <w:sz w:val="20"/>
                <w:szCs w:val="20"/>
              </w:rPr>
              <w:t>28</w:t>
            </w:r>
            <w:r w:rsidRPr="00D63CE7">
              <w:rPr>
                <w:rFonts w:asciiTheme="majorBidi" w:hAnsiTheme="majorBidi" w:cstheme="majorBidi"/>
                <w:color w:val="000000" w:themeColor="text1"/>
                <w:sz w:val="20"/>
                <w:szCs w:val="20"/>
              </w:rPr>
              <w:t>)</w:t>
            </w:r>
          </w:p>
          <w:p w14:paraId="37266F59" w14:textId="77777777" w:rsidR="00DE0C24" w:rsidRPr="00D63CE7" w:rsidRDefault="008277BC" w:rsidP="008277BC">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find that I have made my avatar more like myself than I thought I would. Most of my personality and traits are in my avatar." (Participant 23, male, 54)</w:t>
            </w:r>
          </w:p>
          <w:p w14:paraId="7574ACF1" w14:textId="77777777" w:rsidR="000074A1" w:rsidRPr="00D63CE7" w:rsidRDefault="000074A1" w:rsidP="000074A1">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"My avatar reminds me of my real self mainly by how it looks. I try to choose avatars that look similar to me. I try to make my avatar look funny and nerdy." (Participant 28, male, </w:t>
            </w:r>
            <w:r w:rsidR="004B08F1" w:rsidRPr="00D63CE7">
              <w:rPr>
                <w:rFonts w:asciiTheme="majorBidi" w:hAnsiTheme="majorBidi" w:cstheme="majorBidi"/>
                <w:color w:val="000000" w:themeColor="text1"/>
                <w:sz w:val="20"/>
                <w:szCs w:val="20"/>
              </w:rPr>
              <w:t>34</w:t>
            </w:r>
            <w:r w:rsidRPr="00D63CE7">
              <w:rPr>
                <w:rFonts w:asciiTheme="majorBidi" w:hAnsiTheme="majorBidi" w:cstheme="majorBidi"/>
                <w:color w:val="000000" w:themeColor="text1"/>
                <w:sz w:val="20"/>
                <w:szCs w:val="20"/>
              </w:rPr>
              <w:t>)</w:t>
            </w:r>
          </w:p>
          <w:p w14:paraId="439D15F2" w14:textId="77777777" w:rsidR="00A06F13" w:rsidRPr="00D63CE7" w:rsidRDefault="00A06F13" w:rsidP="00A06F13">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"It’s a representation of my personal values and identity. For example, someone aiming for physical fitness might design a sleek, athletic avatar symbolizing their health journey."</w:t>
            </w:r>
            <w:r w:rsidR="00484820" w:rsidRPr="00D63CE7">
              <w:rPr>
                <w:rFonts w:asciiTheme="majorBidi" w:hAnsiTheme="majorBidi" w:cstheme="majorBidi"/>
                <w:color w:val="000000" w:themeColor="text1"/>
                <w:sz w:val="20"/>
                <w:szCs w:val="20"/>
              </w:rPr>
              <w:t xml:space="preserve"> (Participant 30, male, 27)</w:t>
            </w:r>
          </w:p>
          <w:p w14:paraId="28EB7B0C" w14:textId="6B86E241" w:rsidR="00805C1B" w:rsidRPr="00D63CE7" w:rsidRDefault="001355AC" w:rsidP="00A06F13">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805C1B" w:rsidRPr="00D63CE7">
              <w:rPr>
                <w:rFonts w:asciiTheme="majorBidi" w:hAnsiTheme="majorBidi" w:cstheme="majorBidi"/>
                <w:color w:val="000000" w:themeColor="text1"/>
                <w:sz w:val="20"/>
                <w:szCs w:val="20"/>
              </w:rPr>
              <w:t xml:space="preserve">My avatar reflects some basic characteristics of my real self, such as gender, age, etc., but in many other aspects it reflect my ideal self, such as appearance and behaviours. Normally in the metaverse or virtual world I would prefer to be someone who cannot be in reality and do something I normally would not do, while in the meantime, </w:t>
            </w:r>
            <w:proofErr w:type="gramStart"/>
            <w:r w:rsidR="00805C1B" w:rsidRPr="00D63CE7">
              <w:rPr>
                <w:rFonts w:asciiTheme="majorBidi" w:hAnsiTheme="majorBidi" w:cstheme="majorBidi"/>
                <w:color w:val="000000" w:themeColor="text1"/>
                <w:sz w:val="20"/>
                <w:szCs w:val="20"/>
              </w:rPr>
              <w:t>keep</w:t>
            </w:r>
            <w:proofErr w:type="gramEnd"/>
            <w:r w:rsidR="00805C1B" w:rsidRPr="00D63CE7">
              <w:rPr>
                <w:rFonts w:asciiTheme="majorBidi" w:hAnsiTheme="majorBidi" w:cstheme="majorBidi"/>
                <w:color w:val="000000" w:themeColor="text1"/>
                <w:sz w:val="20"/>
                <w:szCs w:val="20"/>
              </w:rPr>
              <w:t xml:space="preserve"> some core characteristics of my real self so I can easily depict my avatar as still myself.</w:t>
            </w:r>
            <w:r w:rsidRPr="00D63CE7">
              <w:rPr>
                <w:rFonts w:asciiTheme="majorBidi" w:hAnsiTheme="majorBidi" w:cstheme="majorBidi"/>
                <w:color w:val="000000" w:themeColor="text1"/>
                <w:sz w:val="20"/>
                <w:szCs w:val="20"/>
              </w:rPr>
              <w:t xml:space="preserve"> "</w:t>
            </w:r>
            <w:r w:rsidR="00805C1B" w:rsidRPr="00D63CE7">
              <w:rPr>
                <w:rFonts w:asciiTheme="majorBidi" w:hAnsiTheme="majorBidi" w:cstheme="majorBidi"/>
                <w:color w:val="000000" w:themeColor="text1"/>
                <w:sz w:val="20"/>
                <w:szCs w:val="20"/>
              </w:rPr>
              <w:t xml:space="preserve"> </w:t>
            </w:r>
            <w:r w:rsidR="00A64AF8" w:rsidRPr="00D63CE7">
              <w:rPr>
                <w:rFonts w:asciiTheme="majorBidi" w:hAnsiTheme="majorBidi" w:cstheme="majorBidi"/>
                <w:color w:val="000000" w:themeColor="text1"/>
                <w:sz w:val="20"/>
                <w:szCs w:val="20"/>
              </w:rPr>
              <w:t>(Participant 31, male, 30)</w:t>
            </w:r>
          </w:p>
        </w:tc>
      </w:tr>
      <w:tr w:rsidR="00D63CE7" w:rsidRPr="00D63CE7" w14:paraId="22C8CF2F" w14:textId="77777777" w:rsidTr="0002297C">
        <w:tc>
          <w:tcPr>
            <w:tcW w:w="3397" w:type="dxa"/>
          </w:tcPr>
          <w:p w14:paraId="57E083B0" w14:textId="28285984" w:rsidR="00D74906" w:rsidRPr="00D63CE7" w:rsidRDefault="00AB18A7" w:rsidP="009302C7">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Avatar reflects ideal self</w:t>
            </w:r>
          </w:p>
        </w:tc>
        <w:tc>
          <w:tcPr>
            <w:tcW w:w="4962" w:type="dxa"/>
          </w:tcPr>
          <w:p w14:paraId="5B28CEAD" w14:textId="5E76C79C" w:rsidR="00FE4F1F" w:rsidRPr="00D63CE7" w:rsidRDefault="00FD5A3C" w:rsidP="009302C7">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The analysis show</w:t>
            </w:r>
            <w:r w:rsidR="007752C7"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that </w:t>
            </w:r>
            <w:r w:rsidR="00AD5DDD" w:rsidRPr="00D63CE7">
              <w:rPr>
                <w:rFonts w:asciiTheme="majorBidi" w:hAnsiTheme="majorBidi" w:cstheme="majorBidi"/>
                <w:color w:val="000000" w:themeColor="text1"/>
                <w:sz w:val="20"/>
                <w:szCs w:val="20"/>
              </w:rPr>
              <w:t>metaverse avatars serve as aspirational representations of users’ ideal selves.</w:t>
            </w:r>
            <w:r w:rsidR="00767B15" w:rsidRPr="00D63CE7">
              <w:rPr>
                <w:rFonts w:asciiTheme="majorBidi" w:hAnsiTheme="majorBidi" w:cstheme="majorBidi"/>
                <w:color w:val="000000" w:themeColor="text1"/>
                <w:sz w:val="20"/>
                <w:szCs w:val="20"/>
              </w:rPr>
              <w:t xml:space="preserve"> Many participants report using their avatars to express improved physical characteristics, such as appearance, fitness, or mobility, considered to be their ideali</w:t>
            </w:r>
            <w:r w:rsidR="00221D38" w:rsidRPr="00D63CE7">
              <w:rPr>
                <w:rFonts w:asciiTheme="majorBidi" w:hAnsiTheme="majorBidi" w:cstheme="majorBidi"/>
                <w:color w:val="000000" w:themeColor="text1"/>
                <w:sz w:val="20"/>
                <w:szCs w:val="20"/>
              </w:rPr>
              <w:t>s</w:t>
            </w:r>
            <w:r w:rsidR="00767B15" w:rsidRPr="00D63CE7">
              <w:rPr>
                <w:rFonts w:asciiTheme="majorBidi" w:hAnsiTheme="majorBidi" w:cstheme="majorBidi"/>
                <w:color w:val="000000" w:themeColor="text1"/>
                <w:sz w:val="20"/>
                <w:szCs w:val="20"/>
              </w:rPr>
              <w:t>ed self.</w:t>
            </w:r>
            <w:r w:rsidR="00D74364" w:rsidRPr="00D63CE7">
              <w:rPr>
                <w:rFonts w:asciiTheme="majorBidi" w:hAnsiTheme="majorBidi" w:cstheme="majorBidi"/>
                <w:color w:val="000000" w:themeColor="text1"/>
                <w:sz w:val="20"/>
                <w:szCs w:val="20"/>
              </w:rPr>
              <w:t xml:space="preserve"> Beyond physical attributes, some participants create avatars reflecting qualities they wish to possess, such as risk-taking, humour, or greater capabilities.</w:t>
            </w:r>
            <w:r w:rsidR="003D6906" w:rsidRPr="00D63CE7">
              <w:rPr>
                <w:rFonts w:asciiTheme="majorBidi" w:hAnsiTheme="majorBidi" w:cstheme="majorBidi"/>
                <w:color w:val="000000" w:themeColor="text1"/>
                <w:sz w:val="20"/>
                <w:szCs w:val="20"/>
              </w:rPr>
              <w:t xml:space="preserve"> This suggests that metaverse </w:t>
            </w:r>
            <w:r w:rsidR="003D6906" w:rsidRPr="00D63CE7">
              <w:rPr>
                <w:rFonts w:asciiTheme="majorBidi" w:hAnsiTheme="majorBidi" w:cstheme="majorBidi"/>
                <w:color w:val="000000" w:themeColor="text1"/>
                <w:sz w:val="20"/>
                <w:szCs w:val="20"/>
              </w:rPr>
              <w:lastRenderedPageBreak/>
              <w:t>platform</w:t>
            </w:r>
            <w:r w:rsidR="009302C7" w:rsidRPr="00D63CE7">
              <w:rPr>
                <w:rFonts w:asciiTheme="majorBidi" w:hAnsiTheme="majorBidi" w:cstheme="majorBidi"/>
                <w:color w:val="000000" w:themeColor="text1"/>
                <w:sz w:val="20"/>
                <w:szCs w:val="20"/>
              </w:rPr>
              <w:t>s</w:t>
            </w:r>
            <w:r w:rsidR="003D6906" w:rsidRPr="00D63CE7">
              <w:rPr>
                <w:rFonts w:asciiTheme="majorBidi" w:hAnsiTheme="majorBidi" w:cstheme="majorBidi"/>
                <w:color w:val="000000" w:themeColor="text1"/>
                <w:sz w:val="20"/>
                <w:szCs w:val="20"/>
              </w:rPr>
              <w:t xml:space="preserve"> provide users with </w:t>
            </w:r>
            <w:r w:rsidR="009302C7" w:rsidRPr="00D63CE7">
              <w:rPr>
                <w:rFonts w:asciiTheme="majorBidi" w:hAnsiTheme="majorBidi" w:cstheme="majorBidi"/>
                <w:color w:val="000000" w:themeColor="text1"/>
                <w:sz w:val="20"/>
                <w:szCs w:val="20"/>
              </w:rPr>
              <w:t xml:space="preserve">a </w:t>
            </w:r>
            <w:r w:rsidR="00A0672D" w:rsidRPr="00D63CE7">
              <w:rPr>
                <w:rFonts w:asciiTheme="majorBidi" w:hAnsiTheme="majorBidi" w:cstheme="majorBidi"/>
                <w:color w:val="000000" w:themeColor="text1"/>
                <w:sz w:val="20"/>
                <w:szCs w:val="20"/>
              </w:rPr>
              <w:t>c</w:t>
            </w:r>
            <w:r w:rsidR="003D6906" w:rsidRPr="00D63CE7">
              <w:rPr>
                <w:rFonts w:asciiTheme="majorBidi" w:hAnsiTheme="majorBidi" w:cstheme="majorBidi"/>
                <w:color w:val="000000" w:themeColor="text1"/>
                <w:sz w:val="20"/>
                <w:szCs w:val="20"/>
              </w:rPr>
              <w:t xml:space="preserve">hance </w:t>
            </w:r>
            <w:r w:rsidR="009302C7" w:rsidRPr="00D63CE7">
              <w:rPr>
                <w:rFonts w:asciiTheme="majorBidi" w:hAnsiTheme="majorBidi" w:cstheme="majorBidi"/>
                <w:color w:val="000000" w:themeColor="text1"/>
                <w:sz w:val="20"/>
                <w:szCs w:val="20"/>
              </w:rPr>
              <w:t xml:space="preserve">to </w:t>
            </w:r>
            <w:r w:rsidR="003D6906" w:rsidRPr="00D63CE7">
              <w:rPr>
                <w:rFonts w:asciiTheme="majorBidi" w:hAnsiTheme="majorBidi" w:cstheme="majorBidi"/>
                <w:color w:val="000000" w:themeColor="text1"/>
                <w:sz w:val="20"/>
                <w:szCs w:val="20"/>
              </w:rPr>
              <w:t>creat</w:t>
            </w:r>
            <w:r w:rsidR="009302C7" w:rsidRPr="00D63CE7">
              <w:rPr>
                <w:rFonts w:asciiTheme="majorBidi" w:hAnsiTheme="majorBidi" w:cstheme="majorBidi"/>
                <w:color w:val="000000" w:themeColor="text1"/>
                <w:sz w:val="20"/>
                <w:szCs w:val="20"/>
              </w:rPr>
              <w:t>e</w:t>
            </w:r>
            <w:r w:rsidR="003D6906" w:rsidRPr="00D63CE7">
              <w:rPr>
                <w:rFonts w:asciiTheme="majorBidi" w:hAnsiTheme="majorBidi" w:cstheme="majorBidi"/>
                <w:color w:val="000000" w:themeColor="text1"/>
                <w:sz w:val="20"/>
                <w:szCs w:val="20"/>
              </w:rPr>
              <w:t xml:space="preserve"> an idealised version of themselves, allowing them to experiment with traits and characteristics they may wish to </w:t>
            </w:r>
            <w:r w:rsidR="00A0672D" w:rsidRPr="00D63CE7">
              <w:rPr>
                <w:rFonts w:asciiTheme="majorBidi" w:hAnsiTheme="majorBidi" w:cstheme="majorBidi"/>
                <w:color w:val="000000" w:themeColor="text1"/>
                <w:sz w:val="20"/>
                <w:szCs w:val="20"/>
              </w:rPr>
              <w:t>possess</w:t>
            </w:r>
            <w:r w:rsidR="003D6906" w:rsidRPr="00D63CE7">
              <w:rPr>
                <w:rFonts w:asciiTheme="majorBidi" w:hAnsiTheme="majorBidi" w:cstheme="majorBidi"/>
                <w:color w:val="000000" w:themeColor="text1"/>
                <w:sz w:val="20"/>
                <w:szCs w:val="20"/>
              </w:rPr>
              <w:t xml:space="preserve"> in real life.</w:t>
            </w:r>
          </w:p>
        </w:tc>
        <w:tc>
          <w:tcPr>
            <w:tcW w:w="7029" w:type="dxa"/>
          </w:tcPr>
          <w:p w14:paraId="115480D8" w14:textId="77777777" w:rsidR="00A707D0" w:rsidRPr="00D63CE7" w:rsidRDefault="00A707D0" w:rsidP="00A707D0">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lastRenderedPageBreak/>
              <w:t>"My avatar isn't a true depiction of who I am, but rather an identity I can see myself enjoying. I have to look at it a lot, so I picked something that reflects my humorous side." (Participant 3, male, 54)</w:t>
            </w:r>
          </w:p>
          <w:p w14:paraId="5920241F" w14:textId="77777777" w:rsidR="00D74906" w:rsidRPr="00D63CE7" w:rsidRDefault="004F0C46" w:rsidP="004F0C4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"My avatar resembles me. I do make the avatar better looking, have a better body, hair etc. I am in a fantasy land so even though I want to be me, I get to make an improved version of me." (Participant 1, female, 53)</w:t>
            </w:r>
          </w:p>
          <w:p w14:paraId="4B8D3309" w14:textId="30A2C3BC" w:rsidR="00885DE2" w:rsidRPr="00D63CE7" w:rsidRDefault="00885DE2" w:rsidP="00885DE2">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"My avatar have advantages over my real self. It can be faster, stronger, have more stamina, etc." (Participant 3, male, 41)</w:t>
            </w:r>
            <w:r w:rsidR="001355AC" w:rsidRPr="00D63CE7">
              <w:rPr>
                <w:rFonts w:asciiTheme="majorBidi" w:hAnsiTheme="majorBidi" w:cstheme="majorBidi"/>
                <w:color w:val="000000" w:themeColor="text1"/>
                <w:sz w:val="20"/>
                <w:szCs w:val="20"/>
              </w:rPr>
              <w:t xml:space="preserve"> </w:t>
            </w:r>
          </w:p>
          <w:p w14:paraId="76C54D54" w14:textId="77777777" w:rsidR="00F86772" w:rsidRPr="00D63CE7" w:rsidRDefault="00F86772" w:rsidP="00F86772">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lastRenderedPageBreak/>
              <w:t>"My avatar is far more mobile and interactive than I am. My avatar is willing to take risks I wouldn't make and be a better me." (Participant 17, male, 39)</w:t>
            </w:r>
          </w:p>
          <w:p w14:paraId="31BA4FBD" w14:textId="77777777" w:rsidR="009B15CF" w:rsidRPr="00D63CE7" w:rsidRDefault="009B15CF" w:rsidP="009B15CF">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"It's somewhat exaggerated. It's like my ideal self. It's me, but the way I wish I looked." (Participant 19, male, 28)</w:t>
            </w:r>
          </w:p>
          <w:p w14:paraId="6CA1F05A" w14:textId="77777777" w:rsidR="00274819" w:rsidRPr="00D63CE7" w:rsidRDefault="00274819" w:rsidP="0027481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truly think it looks like how I want to feel." (Participant 29, male, 46)</w:t>
            </w:r>
          </w:p>
          <w:p w14:paraId="478DB796" w14:textId="08BFACBC" w:rsidR="0022281D" w:rsidRPr="00D63CE7" w:rsidRDefault="0022281D" w:rsidP="0027481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think I play better when the avatar is similar to my real physical self. I want my character to be more of the small but fast and intelligent type." (Participant 3, male, 41)</w:t>
            </w:r>
          </w:p>
        </w:tc>
      </w:tr>
      <w:tr w:rsidR="00D63CE7" w:rsidRPr="00D63CE7" w14:paraId="518F175B" w14:textId="77777777" w:rsidTr="0002297C">
        <w:tc>
          <w:tcPr>
            <w:tcW w:w="3397" w:type="dxa"/>
          </w:tcPr>
          <w:p w14:paraId="0CC101D0" w14:textId="629EFDC0" w:rsidR="00D74906" w:rsidRPr="00D63CE7" w:rsidRDefault="00AB18A7" w:rsidP="009302C7">
            <w:pPr>
              <w:rPr>
                <w:rFonts w:asciiTheme="majorBidi" w:hAnsiTheme="majorBidi" w:cstheme="majorBidi"/>
                <w:color w:val="000000" w:themeColor="text1"/>
                <w:sz w:val="20"/>
                <w:szCs w:val="20"/>
              </w:rPr>
            </w:pPr>
            <w:proofErr w:type="spellStart"/>
            <w:r w:rsidRPr="00D63CE7">
              <w:rPr>
                <w:rFonts w:asciiTheme="majorBidi" w:hAnsiTheme="majorBidi" w:cstheme="majorBidi"/>
                <w:color w:val="000000" w:themeColor="text1"/>
                <w:sz w:val="20"/>
                <w:szCs w:val="20"/>
              </w:rPr>
              <w:lastRenderedPageBreak/>
              <w:t>Metaverse</w:t>
            </w:r>
            <w:proofErr w:type="spellEnd"/>
            <w:r w:rsidRPr="00D63CE7">
              <w:rPr>
                <w:rFonts w:asciiTheme="majorBidi" w:hAnsiTheme="majorBidi" w:cstheme="majorBidi"/>
                <w:color w:val="000000" w:themeColor="text1"/>
                <w:sz w:val="20"/>
                <w:szCs w:val="20"/>
              </w:rPr>
              <w:t xml:space="preserve"> influence on </w:t>
            </w:r>
            <w:r w:rsidR="00B71F9F" w:rsidRPr="00D63CE7">
              <w:rPr>
                <w:rFonts w:asciiTheme="majorBidi" w:hAnsiTheme="majorBidi" w:cstheme="majorBidi"/>
                <w:color w:val="000000" w:themeColor="text1"/>
                <w:sz w:val="20"/>
                <w:szCs w:val="20"/>
              </w:rPr>
              <w:t xml:space="preserve">overall </w:t>
            </w:r>
            <w:r w:rsidRPr="00D63CE7">
              <w:rPr>
                <w:rFonts w:asciiTheme="majorBidi" w:hAnsiTheme="majorBidi" w:cstheme="majorBidi"/>
                <w:color w:val="000000" w:themeColor="text1"/>
                <w:sz w:val="20"/>
                <w:szCs w:val="20"/>
              </w:rPr>
              <w:t>quality of life</w:t>
            </w:r>
          </w:p>
        </w:tc>
        <w:tc>
          <w:tcPr>
            <w:tcW w:w="4962" w:type="dxa"/>
          </w:tcPr>
          <w:p w14:paraId="636F43D4" w14:textId="3145D3E5" w:rsidR="00C64154" w:rsidRPr="00D63CE7" w:rsidRDefault="00275824" w:rsidP="009302C7">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The results highlight</w:t>
            </w:r>
            <w:r w:rsidR="00945318" w:rsidRPr="00D63CE7">
              <w:rPr>
                <w:rFonts w:asciiTheme="majorBidi" w:hAnsiTheme="majorBidi" w:cstheme="majorBidi"/>
                <w:color w:val="000000" w:themeColor="text1"/>
                <w:sz w:val="20"/>
                <w:szCs w:val="20"/>
              </w:rPr>
              <w:t>ed</w:t>
            </w:r>
            <w:r w:rsidRPr="00D63CE7">
              <w:rPr>
                <w:rFonts w:asciiTheme="majorBidi" w:hAnsiTheme="majorBidi" w:cstheme="majorBidi"/>
                <w:color w:val="000000" w:themeColor="text1"/>
                <w:sz w:val="20"/>
                <w:szCs w:val="20"/>
              </w:rPr>
              <w:t xml:space="preserve"> that </w:t>
            </w:r>
            <w:r w:rsidR="00E92402" w:rsidRPr="00D63CE7">
              <w:rPr>
                <w:rFonts w:asciiTheme="majorBidi" w:hAnsiTheme="majorBidi" w:cstheme="majorBidi"/>
                <w:color w:val="000000" w:themeColor="text1"/>
                <w:sz w:val="20"/>
                <w:szCs w:val="20"/>
              </w:rPr>
              <w:t>metaverse significantly impacts users' quality of life,</w:t>
            </w:r>
            <w:r w:rsidR="00C441F8" w:rsidRPr="00D63CE7">
              <w:rPr>
                <w:rFonts w:asciiTheme="majorBidi" w:hAnsiTheme="majorBidi" w:cstheme="majorBidi"/>
                <w:color w:val="000000" w:themeColor="text1"/>
                <w:sz w:val="20"/>
                <w:szCs w:val="20"/>
              </w:rPr>
              <w:t xml:space="preserve"> with respondents pointing to this as key to </w:t>
            </w:r>
            <w:r w:rsidR="00DD4B27" w:rsidRPr="00D63CE7">
              <w:rPr>
                <w:rFonts w:asciiTheme="majorBidi" w:hAnsiTheme="majorBidi" w:cstheme="majorBidi"/>
                <w:color w:val="000000" w:themeColor="text1"/>
                <w:sz w:val="20"/>
                <w:szCs w:val="20"/>
              </w:rPr>
              <w:t xml:space="preserve">their overall </w:t>
            </w:r>
            <w:r w:rsidR="00C441F8" w:rsidRPr="00D63CE7">
              <w:rPr>
                <w:rFonts w:asciiTheme="majorBidi" w:hAnsiTheme="majorBidi" w:cstheme="majorBidi"/>
                <w:color w:val="000000" w:themeColor="text1"/>
                <w:sz w:val="20"/>
                <w:szCs w:val="20"/>
              </w:rPr>
              <w:t>well-being.</w:t>
            </w:r>
            <w:r w:rsidR="003C2F60" w:rsidRPr="00D63CE7">
              <w:rPr>
                <w:rFonts w:asciiTheme="majorBidi" w:hAnsiTheme="majorBidi" w:cstheme="majorBidi"/>
                <w:color w:val="000000" w:themeColor="text1"/>
                <w:sz w:val="20"/>
                <w:szCs w:val="20"/>
              </w:rPr>
              <w:t xml:space="preserve"> Many users describe metaverse as a form of escapism that</w:t>
            </w:r>
            <w:r w:rsidR="000D5244" w:rsidRPr="00D63CE7">
              <w:rPr>
                <w:rFonts w:asciiTheme="majorBidi" w:hAnsiTheme="majorBidi" w:cstheme="majorBidi"/>
                <w:color w:val="000000" w:themeColor="text1"/>
                <w:sz w:val="20"/>
                <w:szCs w:val="20"/>
              </w:rPr>
              <w:t xml:space="preserve"> relieves stress, anxiety, or depression — implying its therapeutic potential. </w:t>
            </w:r>
            <w:r w:rsidR="00F923B8" w:rsidRPr="00D63CE7">
              <w:rPr>
                <w:rFonts w:asciiTheme="majorBidi" w:hAnsiTheme="majorBidi" w:cstheme="majorBidi"/>
                <w:color w:val="000000" w:themeColor="text1"/>
                <w:sz w:val="20"/>
                <w:szCs w:val="20"/>
              </w:rPr>
              <w:t>It allows users to socialise, which can lead to a greater sense of belonging and less loneliness.</w:t>
            </w:r>
            <w:r w:rsidR="0061430C" w:rsidRPr="00D63CE7">
              <w:rPr>
                <w:rFonts w:asciiTheme="majorBidi" w:hAnsiTheme="majorBidi" w:cstheme="majorBidi"/>
                <w:color w:val="000000" w:themeColor="text1"/>
                <w:sz w:val="20"/>
                <w:szCs w:val="20"/>
              </w:rPr>
              <w:t xml:space="preserve"> Furthermore, the metaverse facilitates opportunities for self-improvement, such as acquiring new skills or developing confidence through virtual interactions. </w:t>
            </w:r>
            <w:r w:rsidR="009F563D" w:rsidRPr="00D63CE7">
              <w:rPr>
                <w:rFonts w:asciiTheme="majorBidi" w:hAnsiTheme="majorBidi" w:cstheme="majorBidi"/>
                <w:color w:val="000000" w:themeColor="text1"/>
                <w:sz w:val="20"/>
                <w:szCs w:val="20"/>
              </w:rPr>
              <w:t>Metaverse offers instant and immediate relief from real-world challenges</w:t>
            </w:r>
            <w:r w:rsidR="003C26E9" w:rsidRPr="00D63CE7">
              <w:rPr>
                <w:rFonts w:asciiTheme="majorBidi" w:hAnsiTheme="majorBidi" w:cstheme="majorBidi"/>
                <w:color w:val="000000" w:themeColor="text1"/>
                <w:sz w:val="20"/>
                <w:szCs w:val="20"/>
              </w:rPr>
              <w:t>, plus, in the long run</w:t>
            </w:r>
            <w:r w:rsidR="003F6B31" w:rsidRPr="00D63CE7">
              <w:rPr>
                <w:rFonts w:asciiTheme="majorBidi" w:hAnsiTheme="majorBidi" w:cstheme="majorBidi"/>
                <w:color w:val="000000" w:themeColor="text1"/>
                <w:sz w:val="20"/>
                <w:szCs w:val="20"/>
              </w:rPr>
              <w:t>,</w:t>
            </w:r>
            <w:r w:rsidR="003B3FB0" w:rsidRPr="00D63CE7">
              <w:rPr>
                <w:rFonts w:asciiTheme="majorBidi" w:hAnsiTheme="majorBidi" w:cstheme="majorBidi"/>
                <w:color w:val="000000" w:themeColor="text1"/>
                <w:sz w:val="20"/>
                <w:szCs w:val="20"/>
              </w:rPr>
              <w:t xml:space="preserve"> enabling users to try </w:t>
            </w:r>
            <w:r w:rsidR="003F6B31" w:rsidRPr="00D63CE7">
              <w:rPr>
                <w:rFonts w:asciiTheme="majorBidi" w:hAnsiTheme="majorBidi" w:cstheme="majorBidi"/>
                <w:color w:val="000000" w:themeColor="text1"/>
                <w:sz w:val="20"/>
                <w:szCs w:val="20"/>
              </w:rPr>
              <w:t>new experiences</w:t>
            </w:r>
            <w:r w:rsidR="003B3FB0" w:rsidRPr="00D63CE7">
              <w:rPr>
                <w:rFonts w:asciiTheme="majorBidi" w:hAnsiTheme="majorBidi" w:cstheme="majorBidi"/>
                <w:color w:val="000000" w:themeColor="text1"/>
                <w:sz w:val="20"/>
                <w:szCs w:val="20"/>
              </w:rPr>
              <w:t xml:space="preserve"> or explore new identities.</w:t>
            </w:r>
            <w:r w:rsidR="000E4E6C" w:rsidRPr="00D63CE7">
              <w:rPr>
                <w:rFonts w:asciiTheme="majorBidi" w:hAnsiTheme="majorBidi" w:cstheme="majorBidi"/>
                <w:color w:val="000000" w:themeColor="text1"/>
                <w:sz w:val="20"/>
                <w:szCs w:val="20"/>
              </w:rPr>
              <w:t xml:space="preserve"> This combination of short-term escape and long-term progress shows the ways in which </w:t>
            </w:r>
            <w:r w:rsidR="009302C7" w:rsidRPr="00D63CE7">
              <w:rPr>
                <w:rFonts w:asciiTheme="majorBidi" w:hAnsiTheme="majorBidi" w:cstheme="majorBidi"/>
                <w:color w:val="000000" w:themeColor="text1"/>
                <w:sz w:val="20"/>
                <w:szCs w:val="20"/>
              </w:rPr>
              <w:t xml:space="preserve">the </w:t>
            </w:r>
            <w:r w:rsidR="000E4E6C" w:rsidRPr="00D63CE7">
              <w:rPr>
                <w:rFonts w:asciiTheme="majorBidi" w:hAnsiTheme="majorBidi" w:cstheme="majorBidi"/>
                <w:color w:val="000000" w:themeColor="text1"/>
                <w:sz w:val="20"/>
                <w:szCs w:val="20"/>
              </w:rPr>
              <w:t>metaverse influenc</w:t>
            </w:r>
            <w:r w:rsidR="009302C7" w:rsidRPr="00D63CE7">
              <w:rPr>
                <w:rFonts w:asciiTheme="majorBidi" w:hAnsiTheme="majorBidi" w:cstheme="majorBidi"/>
                <w:color w:val="000000" w:themeColor="text1"/>
                <w:sz w:val="20"/>
                <w:szCs w:val="20"/>
              </w:rPr>
              <w:t>es</w:t>
            </w:r>
            <w:r w:rsidR="000E4E6C" w:rsidRPr="00D63CE7">
              <w:rPr>
                <w:rFonts w:asciiTheme="majorBidi" w:hAnsiTheme="majorBidi" w:cstheme="majorBidi"/>
                <w:color w:val="000000" w:themeColor="text1"/>
                <w:sz w:val="20"/>
                <w:szCs w:val="20"/>
              </w:rPr>
              <w:t xml:space="preserve"> multiple aspects of users’ lives</w:t>
            </w:r>
            <w:r w:rsidR="009302C7" w:rsidRPr="00D63CE7">
              <w:rPr>
                <w:rFonts w:asciiTheme="majorBidi" w:hAnsiTheme="majorBidi" w:cstheme="majorBidi"/>
                <w:color w:val="000000" w:themeColor="text1"/>
                <w:sz w:val="20"/>
                <w:szCs w:val="20"/>
              </w:rPr>
              <w:t>,</w:t>
            </w:r>
            <w:r w:rsidR="007D48C6" w:rsidRPr="00D63CE7">
              <w:rPr>
                <w:rFonts w:asciiTheme="majorBidi" w:hAnsiTheme="majorBidi" w:cstheme="majorBidi"/>
                <w:color w:val="000000" w:themeColor="text1"/>
                <w:sz w:val="20"/>
                <w:szCs w:val="20"/>
              </w:rPr>
              <w:t xml:space="preserve"> emphasising its potential as a transformative platform for well-being.</w:t>
            </w:r>
          </w:p>
        </w:tc>
        <w:tc>
          <w:tcPr>
            <w:tcW w:w="7029" w:type="dxa"/>
          </w:tcPr>
          <w:p w14:paraId="38B9CFD5" w14:textId="77777777" w:rsidR="005D56F4" w:rsidRPr="00D63CE7" w:rsidRDefault="005D56F4" w:rsidP="005D56F4">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like to escape into the metaverse to take my mind away from things I can't change. Even when I am away from the metaverse, I can still imagine myself there and use it as a sort of meditative state." (Participant 3, male, 54)</w:t>
            </w:r>
          </w:p>
          <w:p w14:paraId="44942233" w14:textId="77777777" w:rsidR="001C429D" w:rsidRPr="00D63CE7" w:rsidRDefault="001C429D" w:rsidP="001C429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gives me something to work to improve on. Understanding what it takes to get better at something can help me become better at other things in life." (Participant 3, male, 41)</w:t>
            </w:r>
          </w:p>
          <w:p w14:paraId="0D7E5DB1" w14:textId="77777777" w:rsidR="00B56C69" w:rsidRPr="00D63CE7" w:rsidRDefault="00B56C69" w:rsidP="00B56C6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"So being able to interact with other people via the metaverse makes me more social than I would have been otherwise and makes me feel more connected to the world around me." (Participant 17, male, 39)</w:t>
            </w:r>
          </w:p>
          <w:p w14:paraId="2454E549" w14:textId="77777777" w:rsidR="004F0F0B" w:rsidRPr="00D63CE7" w:rsidRDefault="004F0F0B" w:rsidP="004F0F0B">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has helped with my mental health in a way. It's helped me overcome some anxiety. I feel a little less depressed because the game helps distract me." (Participant 19, male, 28)</w:t>
            </w:r>
          </w:p>
          <w:p w14:paraId="08ECE42D" w14:textId="77777777" w:rsidR="00C849D3" w:rsidRPr="00D63CE7" w:rsidRDefault="00C849D3" w:rsidP="00C849D3">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"The metaverse can facilitate meaningful connections... Families can gather virtually... The metaverse can potentially break down social barriers... Meditation apps in the metaverse, or virtual therapy sessions, can help users cultivate mindfulness and cope with stress."</w:t>
            </w:r>
            <w:r w:rsidR="00075414" w:rsidRPr="00D63CE7">
              <w:rPr>
                <w:rFonts w:asciiTheme="majorBidi" w:hAnsiTheme="majorBidi" w:cstheme="majorBidi"/>
                <w:color w:val="000000" w:themeColor="text1"/>
                <w:sz w:val="20"/>
                <w:szCs w:val="20"/>
              </w:rPr>
              <w:t xml:space="preserve"> (Participant </w:t>
            </w:r>
            <w:r w:rsidR="00073CB2" w:rsidRPr="00D63CE7">
              <w:rPr>
                <w:rFonts w:asciiTheme="majorBidi" w:hAnsiTheme="majorBidi" w:cstheme="majorBidi"/>
                <w:color w:val="000000" w:themeColor="text1"/>
                <w:sz w:val="20"/>
                <w:szCs w:val="20"/>
              </w:rPr>
              <w:t>26</w:t>
            </w:r>
            <w:r w:rsidR="00075414" w:rsidRPr="00D63CE7">
              <w:rPr>
                <w:rFonts w:asciiTheme="majorBidi" w:hAnsiTheme="majorBidi" w:cstheme="majorBidi"/>
                <w:color w:val="000000" w:themeColor="text1"/>
                <w:sz w:val="20"/>
                <w:szCs w:val="20"/>
              </w:rPr>
              <w:t>, male, 25)</w:t>
            </w:r>
          </w:p>
          <w:p w14:paraId="525A3E8C" w14:textId="1B017CAE" w:rsidR="00365D43" w:rsidRPr="00D63CE7" w:rsidRDefault="00365D43" w:rsidP="00365D43">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allows me to play as unique characters in a fun world with my online and real friends that I have met. I have a fun time playing games with my friends in the metaverse." (Participant 28, male, 34)</w:t>
            </w:r>
          </w:p>
          <w:p w14:paraId="4C4FBBCB" w14:textId="5284AA5D" w:rsidR="00F566C1" w:rsidRPr="00D63CE7" w:rsidRDefault="00FB5D1C" w:rsidP="00F3482A">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has made me a happier person because I get to escape the real world for a little bit. It isn't much but getting away makes a huge difference in my life</w:t>
            </w:r>
            <w:r w:rsidR="00334C02" w:rsidRPr="00D63CE7">
              <w:rPr>
                <w:rFonts w:asciiTheme="majorBidi" w:hAnsiTheme="majorBidi" w:cstheme="majorBidi"/>
                <w:color w:val="000000" w:themeColor="text1"/>
                <w:sz w:val="20"/>
                <w:szCs w:val="20"/>
              </w:rPr>
              <w:t>…</w:t>
            </w:r>
            <w:r w:rsidR="00F566C1" w:rsidRPr="00D63CE7">
              <w:rPr>
                <w:rFonts w:asciiTheme="majorBidi" w:hAnsiTheme="majorBidi" w:cstheme="majorBidi"/>
                <w:color w:val="000000" w:themeColor="text1"/>
                <w:sz w:val="20"/>
                <w:szCs w:val="20"/>
              </w:rPr>
              <w:t>It makes me a lot happier than I used to be. I don't get frustrated with life as much as I used to. It is a great way to escape." (Participant 29, male, 46)</w:t>
            </w:r>
          </w:p>
          <w:p w14:paraId="22797C60" w14:textId="77777777" w:rsidR="005875ED" w:rsidRPr="00D63CE7" w:rsidRDefault="005875ED" w:rsidP="005875E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"Using the metaverse has enhanced my quality of life by providing new avenues for connection, creativity, and exploration." (Participant 30, male, 27)</w:t>
            </w:r>
          </w:p>
          <w:p w14:paraId="3E8A0FDB" w14:textId="5298D8FC" w:rsidR="003461F7" w:rsidRPr="00D63CE7" w:rsidRDefault="003C38D9" w:rsidP="005875E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lastRenderedPageBreak/>
              <w:t>"</w:t>
            </w:r>
            <w:r w:rsidR="003461F7" w:rsidRPr="00D63CE7">
              <w:rPr>
                <w:rFonts w:asciiTheme="majorBidi" w:hAnsiTheme="majorBidi" w:cstheme="majorBidi"/>
                <w:color w:val="000000" w:themeColor="text1"/>
                <w:sz w:val="20"/>
                <w:szCs w:val="20"/>
              </w:rPr>
              <w:t>Using metaverse makes me feel escaping from my real life, and this makes mixed effects on my quality of life. I feel much more happy to try something different in my real life after experiencing the metaverse for a while and I found those bold movements (e.g., such as dealing with strangers and speak freely what I think &amp; feel) made my life easier.</w:t>
            </w:r>
            <w:r w:rsidRPr="00D63CE7">
              <w:rPr>
                <w:rFonts w:asciiTheme="majorBidi" w:hAnsiTheme="majorBidi" w:cstheme="majorBidi"/>
                <w:color w:val="000000" w:themeColor="text1"/>
                <w:sz w:val="20"/>
                <w:szCs w:val="20"/>
              </w:rPr>
              <w:t xml:space="preserve"> "</w:t>
            </w:r>
            <w:r w:rsidR="003461F7" w:rsidRPr="00D63CE7">
              <w:rPr>
                <w:rFonts w:asciiTheme="majorBidi" w:hAnsiTheme="majorBidi" w:cstheme="majorBidi"/>
                <w:color w:val="000000" w:themeColor="text1"/>
                <w:sz w:val="20"/>
                <w:szCs w:val="20"/>
              </w:rPr>
              <w:t xml:space="preserve"> (Participant 31, male, 30)</w:t>
            </w:r>
          </w:p>
        </w:tc>
      </w:tr>
      <w:tr w:rsidR="00D63CE7" w:rsidRPr="00D63CE7" w14:paraId="6C1AF527" w14:textId="77777777" w:rsidTr="0002297C">
        <w:tc>
          <w:tcPr>
            <w:tcW w:w="3397" w:type="dxa"/>
          </w:tcPr>
          <w:p w14:paraId="797FCCE1" w14:textId="06017ECA" w:rsidR="00D74906" w:rsidRPr="00D63CE7" w:rsidRDefault="00E5267C" w:rsidP="009302C7">
            <w:pPr>
              <w:rPr>
                <w:rFonts w:asciiTheme="majorBidi" w:hAnsiTheme="majorBidi" w:cstheme="majorBidi"/>
                <w:color w:val="000000" w:themeColor="text1"/>
                <w:sz w:val="20"/>
                <w:szCs w:val="20"/>
              </w:rPr>
            </w:pPr>
            <w:proofErr w:type="spellStart"/>
            <w:r w:rsidRPr="00D63CE7">
              <w:rPr>
                <w:rFonts w:asciiTheme="majorBidi" w:hAnsiTheme="majorBidi" w:cstheme="majorBidi"/>
                <w:color w:val="000000" w:themeColor="text1"/>
                <w:sz w:val="20"/>
                <w:szCs w:val="20"/>
              </w:rPr>
              <w:lastRenderedPageBreak/>
              <w:t>Metaverse</w:t>
            </w:r>
            <w:proofErr w:type="spellEnd"/>
            <w:r w:rsidRPr="00D63CE7">
              <w:rPr>
                <w:rFonts w:asciiTheme="majorBidi" w:hAnsiTheme="majorBidi" w:cstheme="majorBidi"/>
                <w:color w:val="000000" w:themeColor="text1"/>
                <w:sz w:val="20"/>
                <w:szCs w:val="20"/>
              </w:rPr>
              <w:t xml:space="preserve"> and personal growth</w:t>
            </w:r>
          </w:p>
        </w:tc>
        <w:tc>
          <w:tcPr>
            <w:tcW w:w="4962" w:type="dxa"/>
          </w:tcPr>
          <w:p w14:paraId="36E3D73D" w14:textId="0B270786" w:rsidR="00C64154" w:rsidRPr="00D63CE7" w:rsidRDefault="00724574" w:rsidP="009302C7">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The analysis show</w:t>
            </w:r>
            <w:r w:rsidR="009302C7"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that </w:t>
            </w:r>
            <w:r w:rsidR="009302C7" w:rsidRPr="00D63CE7">
              <w:rPr>
                <w:rFonts w:asciiTheme="majorBidi" w:hAnsiTheme="majorBidi" w:cstheme="majorBidi"/>
                <w:color w:val="000000" w:themeColor="text1"/>
                <w:sz w:val="20"/>
                <w:szCs w:val="20"/>
              </w:rPr>
              <w:t xml:space="preserve">the </w:t>
            </w:r>
            <w:r w:rsidR="00B247A0" w:rsidRPr="00D63CE7">
              <w:rPr>
                <w:rFonts w:asciiTheme="majorBidi" w:hAnsiTheme="majorBidi" w:cstheme="majorBidi"/>
                <w:color w:val="000000" w:themeColor="text1"/>
                <w:sz w:val="20"/>
                <w:szCs w:val="20"/>
              </w:rPr>
              <w:t xml:space="preserve">metaverse provides personal growth through various mechanisms that support multiple metrics of </w:t>
            </w:r>
            <w:proofErr w:type="spellStart"/>
            <w:r w:rsidR="00B247A0" w:rsidRPr="00D63CE7">
              <w:rPr>
                <w:rFonts w:asciiTheme="majorBidi" w:hAnsiTheme="majorBidi" w:cstheme="majorBidi"/>
                <w:color w:val="000000" w:themeColor="text1"/>
                <w:sz w:val="20"/>
                <w:szCs w:val="20"/>
              </w:rPr>
              <w:t>CWBec</w:t>
            </w:r>
            <w:proofErr w:type="spellEnd"/>
            <w:r w:rsidR="00B247A0" w:rsidRPr="00D63CE7">
              <w:rPr>
                <w:rFonts w:asciiTheme="majorBidi" w:hAnsiTheme="majorBidi" w:cstheme="majorBidi"/>
                <w:color w:val="000000" w:themeColor="text1"/>
                <w:sz w:val="20"/>
                <w:szCs w:val="20"/>
              </w:rPr>
              <w:t>. The participants reported an improvement in social skills, strategic thinking, and creativity, along with the development of patience and empathy. The metaverse acts as a platform for overcoming personal challenges such as social anxiety and self-doubt by enabling interactions in a less judgmental and pressure-free environment.</w:t>
            </w:r>
            <w:r w:rsidR="0095678A" w:rsidRPr="00D63CE7">
              <w:rPr>
                <w:rFonts w:asciiTheme="majorBidi" w:hAnsiTheme="majorBidi" w:cstheme="majorBidi"/>
                <w:color w:val="000000" w:themeColor="text1"/>
                <w:sz w:val="20"/>
                <w:szCs w:val="20"/>
              </w:rPr>
              <w:t xml:space="preserve"> </w:t>
            </w:r>
            <w:r w:rsidR="00B247A0" w:rsidRPr="00D63CE7">
              <w:rPr>
                <w:rFonts w:asciiTheme="majorBidi" w:hAnsiTheme="majorBidi" w:cstheme="majorBidi"/>
                <w:color w:val="000000" w:themeColor="text1"/>
                <w:sz w:val="20"/>
                <w:szCs w:val="20"/>
              </w:rPr>
              <w:t xml:space="preserve">Some of them also mentioned that they had improved their social connections with others, strangers, and even friends, and bonding with family was strengthened. </w:t>
            </w:r>
            <w:r w:rsidR="00045901" w:rsidRPr="00D63CE7">
              <w:rPr>
                <w:rFonts w:asciiTheme="majorBidi" w:hAnsiTheme="majorBidi" w:cstheme="majorBidi"/>
                <w:color w:val="000000" w:themeColor="text1"/>
                <w:sz w:val="20"/>
                <w:szCs w:val="20"/>
              </w:rPr>
              <w:t xml:space="preserve">Participants reported learning new </w:t>
            </w:r>
            <w:r w:rsidR="008470AB" w:rsidRPr="00D63CE7">
              <w:rPr>
                <w:rFonts w:asciiTheme="majorBidi" w:hAnsiTheme="majorBidi" w:cstheme="majorBidi"/>
                <w:color w:val="000000" w:themeColor="text1"/>
                <w:sz w:val="20"/>
                <w:szCs w:val="20"/>
              </w:rPr>
              <w:t xml:space="preserve">skills </w:t>
            </w:r>
            <w:r w:rsidR="00045901" w:rsidRPr="00D63CE7">
              <w:rPr>
                <w:rFonts w:asciiTheme="majorBidi" w:hAnsiTheme="majorBidi" w:cstheme="majorBidi"/>
                <w:color w:val="000000" w:themeColor="text1"/>
                <w:sz w:val="20"/>
                <w:szCs w:val="20"/>
              </w:rPr>
              <w:t>or developing skills</w:t>
            </w:r>
            <w:r w:rsidR="008470AB" w:rsidRPr="00D63CE7">
              <w:rPr>
                <w:rFonts w:asciiTheme="majorBidi" w:hAnsiTheme="majorBidi" w:cstheme="majorBidi"/>
                <w:color w:val="000000" w:themeColor="text1"/>
                <w:sz w:val="20"/>
                <w:szCs w:val="20"/>
              </w:rPr>
              <w:t>,</w:t>
            </w:r>
            <w:r w:rsidR="00F570A8" w:rsidRPr="00D63CE7">
              <w:rPr>
                <w:rFonts w:asciiTheme="majorBidi" w:hAnsiTheme="majorBidi" w:cstheme="majorBidi"/>
                <w:color w:val="000000" w:themeColor="text1"/>
                <w:sz w:val="20"/>
                <w:szCs w:val="20"/>
              </w:rPr>
              <w:t xml:space="preserve"> such as</w:t>
            </w:r>
            <w:r w:rsidR="00045901" w:rsidRPr="00D63CE7">
              <w:rPr>
                <w:rFonts w:asciiTheme="majorBidi" w:hAnsiTheme="majorBidi" w:cstheme="majorBidi"/>
                <w:color w:val="000000" w:themeColor="text1"/>
                <w:sz w:val="20"/>
                <w:szCs w:val="20"/>
              </w:rPr>
              <w:t xml:space="preserve"> teamworking, improvement of language skills, strategic thinking and ability to make decisions </w:t>
            </w:r>
            <w:r w:rsidR="006A0227" w:rsidRPr="00D63CE7">
              <w:rPr>
                <w:rFonts w:asciiTheme="majorBidi" w:hAnsiTheme="majorBidi" w:cstheme="majorBidi"/>
                <w:color w:val="000000" w:themeColor="text1"/>
                <w:sz w:val="20"/>
                <w:szCs w:val="20"/>
              </w:rPr>
              <w:t>quickly</w:t>
            </w:r>
            <w:r w:rsidR="00045901" w:rsidRPr="00D63CE7">
              <w:rPr>
                <w:rFonts w:asciiTheme="majorBidi" w:hAnsiTheme="majorBidi" w:cstheme="majorBidi"/>
                <w:color w:val="000000" w:themeColor="text1"/>
                <w:sz w:val="20"/>
                <w:szCs w:val="20"/>
              </w:rPr>
              <w:t xml:space="preserve">. Those kinds of skills are useful in different </w:t>
            </w:r>
            <w:r w:rsidR="009E42B9" w:rsidRPr="00D63CE7">
              <w:rPr>
                <w:rFonts w:asciiTheme="majorBidi" w:hAnsiTheme="majorBidi" w:cstheme="majorBidi"/>
                <w:color w:val="000000" w:themeColor="text1"/>
                <w:sz w:val="20"/>
                <w:szCs w:val="20"/>
              </w:rPr>
              <w:t xml:space="preserve">real-life </w:t>
            </w:r>
            <w:r w:rsidR="00045901" w:rsidRPr="00D63CE7">
              <w:rPr>
                <w:rFonts w:asciiTheme="majorBidi" w:hAnsiTheme="majorBidi" w:cstheme="majorBidi"/>
                <w:color w:val="000000" w:themeColor="text1"/>
                <w:sz w:val="20"/>
                <w:szCs w:val="20"/>
              </w:rPr>
              <w:t xml:space="preserve">situations, either professional or private. Creative interests inspired by </w:t>
            </w:r>
            <w:r w:rsidR="009E42B9" w:rsidRPr="00D63CE7">
              <w:rPr>
                <w:rFonts w:asciiTheme="majorBidi" w:hAnsiTheme="majorBidi" w:cstheme="majorBidi"/>
                <w:color w:val="000000" w:themeColor="text1"/>
                <w:sz w:val="20"/>
                <w:szCs w:val="20"/>
              </w:rPr>
              <w:t xml:space="preserve">the </w:t>
            </w:r>
            <w:r w:rsidR="006A0227" w:rsidRPr="00D63CE7">
              <w:rPr>
                <w:rFonts w:asciiTheme="majorBidi" w:hAnsiTheme="majorBidi" w:cstheme="majorBidi"/>
                <w:color w:val="000000" w:themeColor="text1"/>
                <w:sz w:val="20"/>
                <w:szCs w:val="20"/>
              </w:rPr>
              <w:t>m</w:t>
            </w:r>
            <w:r w:rsidR="00045901" w:rsidRPr="00D63CE7">
              <w:rPr>
                <w:rFonts w:asciiTheme="majorBidi" w:hAnsiTheme="majorBidi" w:cstheme="majorBidi"/>
                <w:color w:val="000000" w:themeColor="text1"/>
                <w:sz w:val="20"/>
                <w:szCs w:val="20"/>
              </w:rPr>
              <w:t xml:space="preserve">etaverse include designing virtual environments, trying out something new, </w:t>
            </w:r>
            <w:r w:rsidR="00AB1188" w:rsidRPr="00D63CE7">
              <w:rPr>
                <w:rFonts w:asciiTheme="majorBidi" w:hAnsiTheme="majorBidi" w:cstheme="majorBidi"/>
                <w:color w:val="000000" w:themeColor="text1"/>
                <w:sz w:val="20"/>
                <w:szCs w:val="20"/>
              </w:rPr>
              <w:t xml:space="preserve">including a new </w:t>
            </w:r>
            <w:r w:rsidR="00045901" w:rsidRPr="00D63CE7">
              <w:rPr>
                <w:rFonts w:asciiTheme="majorBidi" w:hAnsiTheme="majorBidi" w:cstheme="majorBidi"/>
                <w:color w:val="000000" w:themeColor="text1"/>
                <w:sz w:val="20"/>
                <w:szCs w:val="20"/>
              </w:rPr>
              <w:t xml:space="preserve">style. Most of </w:t>
            </w:r>
            <w:r w:rsidR="00AB1188" w:rsidRPr="00D63CE7">
              <w:rPr>
                <w:rFonts w:asciiTheme="majorBidi" w:hAnsiTheme="majorBidi" w:cstheme="majorBidi"/>
                <w:color w:val="000000" w:themeColor="text1"/>
                <w:sz w:val="20"/>
                <w:szCs w:val="20"/>
              </w:rPr>
              <w:t xml:space="preserve">these </w:t>
            </w:r>
            <w:r w:rsidR="00045901" w:rsidRPr="00D63CE7">
              <w:rPr>
                <w:rFonts w:asciiTheme="majorBidi" w:hAnsiTheme="majorBidi" w:cstheme="majorBidi"/>
                <w:color w:val="000000" w:themeColor="text1"/>
                <w:sz w:val="20"/>
                <w:szCs w:val="20"/>
              </w:rPr>
              <w:t xml:space="preserve">activities flow into real-life settings, enriching personal change. Users reported increased patience and awareness through meditation or thoughtful activities, hence improving their personal interactions and emotional well-being. These findings indicate that </w:t>
            </w:r>
            <w:r w:rsidR="00A36439" w:rsidRPr="00D63CE7">
              <w:rPr>
                <w:rFonts w:asciiTheme="majorBidi" w:hAnsiTheme="majorBidi" w:cstheme="majorBidi"/>
                <w:color w:val="000000" w:themeColor="text1"/>
                <w:sz w:val="20"/>
                <w:szCs w:val="20"/>
              </w:rPr>
              <w:t xml:space="preserve">the </w:t>
            </w:r>
            <w:r w:rsidR="00045901" w:rsidRPr="00D63CE7">
              <w:rPr>
                <w:rFonts w:asciiTheme="majorBidi" w:hAnsiTheme="majorBidi" w:cstheme="majorBidi"/>
                <w:color w:val="000000" w:themeColor="text1"/>
                <w:sz w:val="20"/>
                <w:szCs w:val="20"/>
              </w:rPr>
              <w:t xml:space="preserve">metaverse holds great potential for personal growth, allowing its users to effectively </w:t>
            </w:r>
            <w:r w:rsidR="006F3790" w:rsidRPr="00D63CE7">
              <w:rPr>
                <w:rFonts w:asciiTheme="majorBidi" w:hAnsiTheme="majorBidi" w:cstheme="majorBidi"/>
                <w:color w:val="000000" w:themeColor="text1"/>
                <w:sz w:val="20"/>
                <w:szCs w:val="20"/>
              </w:rPr>
              <w:t xml:space="preserve">bring </w:t>
            </w:r>
            <w:r w:rsidR="00045901" w:rsidRPr="00D63CE7">
              <w:rPr>
                <w:rFonts w:asciiTheme="majorBidi" w:hAnsiTheme="majorBidi" w:cstheme="majorBidi"/>
                <w:color w:val="000000" w:themeColor="text1"/>
                <w:sz w:val="20"/>
                <w:szCs w:val="20"/>
              </w:rPr>
              <w:t xml:space="preserve">virtual-level experiences </w:t>
            </w:r>
            <w:r w:rsidR="006F3790" w:rsidRPr="00D63CE7">
              <w:rPr>
                <w:rFonts w:asciiTheme="majorBidi" w:hAnsiTheme="majorBidi" w:cstheme="majorBidi"/>
                <w:color w:val="000000" w:themeColor="text1"/>
                <w:sz w:val="20"/>
                <w:szCs w:val="20"/>
              </w:rPr>
              <w:t>into</w:t>
            </w:r>
            <w:r w:rsidR="00045901" w:rsidRPr="00D63CE7">
              <w:rPr>
                <w:rFonts w:asciiTheme="majorBidi" w:hAnsiTheme="majorBidi" w:cstheme="majorBidi"/>
                <w:color w:val="000000" w:themeColor="text1"/>
                <w:sz w:val="20"/>
                <w:szCs w:val="20"/>
              </w:rPr>
              <w:t xml:space="preserve"> real life. </w:t>
            </w:r>
            <w:r w:rsidR="002C7DF8" w:rsidRPr="00D63CE7">
              <w:rPr>
                <w:rFonts w:asciiTheme="majorBidi" w:hAnsiTheme="majorBidi" w:cstheme="majorBidi"/>
                <w:color w:val="000000" w:themeColor="text1"/>
                <w:sz w:val="20"/>
                <w:szCs w:val="20"/>
              </w:rPr>
              <w:t xml:space="preserve">All of </w:t>
            </w:r>
            <w:r w:rsidR="00732BC4" w:rsidRPr="00D63CE7">
              <w:rPr>
                <w:rFonts w:asciiTheme="majorBidi" w:hAnsiTheme="majorBidi" w:cstheme="majorBidi"/>
                <w:color w:val="000000" w:themeColor="text1"/>
                <w:sz w:val="20"/>
                <w:szCs w:val="20"/>
              </w:rPr>
              <w:t>them</w:t>
            </w:r>
            <w:r w:rsidR="002C7DF8" w:rsidRPr="00D63CE7">
              <w:rPr>
                <w:rFonts w:asciiTheme="majorBidi" w:hAnsiTheme="majorBidi" w:cstheme="majorBidi"/>
                <w:color w:val="000000" w:themeColor="text1"/>
                <w:sz w:val="20"/>
                <w:szCs w:val="20"/>
              </w:rPr>
              <w:t xml:space="preserve"> </w:t>
            </w:r>
            <w:r w:rsidR="00732BC4" w:rsidRPr="00D63CE7">
              <w:rPr>
                <w:rFonts w:asciiTheme="majorBidi" w:hAnsiTheme="majorBidi" w:cstheme="majorBidi"/>
                <w:color w:val="000000" w:themeColor="text1"/>
                <w:sz w:val="20"/>
                <w:szCs w:val="20"/>
              </w:rPr>
              <w:t>align</w:t>
            </w:r>
            <w:r w:rsidR="002C7DF8" w:rsidRPr="00D63CE7">
              <w:rPr>
                <w:rFonts w:asciiTheme="majorBidi" w:hAnsiTheme="majorBidi" w:cstheme="majorBidi"/>
                <w:color w:val="000000" w:themeColor="text1"/>
                <w:sz w:val="20"/>
                <w:szCs w:val="20"/>
              </w:rPr>
              <w:t xml:space="preserve"> with </w:t>
            </w:r>
            <w:r w:rsidR="00732BC4" w:rsidRPr="00D63CE7">
              <w:rPr>
                <w:rFonts w:asciiTheme="majorBidi" w:hAnsiTheme="majorBidi" w:cstheme="majorBidi"/>
                <w:color w:val="000000" w:themeColor="text1"/>
                <w:sz w:val="20"/>
                <w:szCs w:val="20"/>
              </w:rPr>
              <w:t>different aspect</w:t>
            </w:r>
            <w:r w:rsidR="00A36439" w:rsidRPr="00D63CE7">
              <w:rPr>
                <w:rFonts w:asciiTheme="majorBidi" w:hAnsiTheme="majorBidi" w:cstheme="majorBidi"/>
                <w:color w:val="000000" w:themeColor="text1"/>
                <w:sz w:val="20"/>
                <w:szCs w:val="20"/>
              </w:rPr>
              <w:t>s</w:t>
            </w:r>
            <w:r w:rsidR="00045901" w:rsidRPr="00D63CE7">
              <w:rPr>
                <w:rFonts w:asciiTheme="majorBidi" w:hAnsiTheme="majorBidi" w:cstheme="majorBidi"/>
                <w:color w:val="000000" w:themeColor="text1"/>
                <w:sz w:val="20"/>
                <w:szCs w:val="20"/>
              </w:rPr>
              <w:t xml:space="preserve"> of </w:t>
            </w:r>
            <w:proofErr w:type="spellStart"/>
            <w:r w:rsidR="00045901" w:rsidRPr="00D63CE7">
              <w:rPr>
                <w:rFonts w:asciiTheme="majorBidi" w:hAnsiTheme="majorBidi" w:cstheme="majorBidi"/>
                <w:color w:val="000000" w:themeColor="text1"/>
                <w:sz w:val="20"/>
                <w:szCs w:val="20"/>
              </w:rPr>
              <w:t>CWBec</w:t>
            </w:r>
            <w:proofErr w:type="spellEnd"/>
            <w:r w:rsidR="00045901" w:rsidRPr="00D63CE7">
              <w:rPr>
                <w:rFonts w:asciiTheme="majorBidi" w:hAnsiTheme="majorBidi" w:cstheme="majorBidi"/>
                <w:color w:val="000000" w:themeColor="text1"/>
                <w:sz w:val="20"/>
                <w:szCs w:val="20"/>
              </w:rPr>
              <w:t>.</w:t>
            </w:r>
          </w:p>
        </w:tc>
        <w:tc>
          <w:tcPr>
            <w:tcW w:w="7029" w:type="dxa"/>
          </w:tcPr>
          <w:p w14:paraId="7EBAA7C4" w14:textId="77777777" w:rsidR="00D74906" w:rsidRPr="00D63CE7" w:rsidRDefault="00C85506" w:rsidP="00C8550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makes me a more pleasant person to be around. It gives me a certain patience I didn't exhibit before. It also gives me a way to bond with people that I normally would have little in common with." (Participant 3, male, 54)</w:t>
            </w:r>
          </w:p>
          <w:p w14:paraId="7B409349" w14:textId="77777777" w:rsidR="00AC45D6" w:rsidRPr="00D63CE7" w:rsidRDefault="00AC45D6" w:rsidP="00AC45D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"Helps with providing context around the world, especially when learning a different language." (Participant 20, male, 30)</w:t>
            </w:r>
          </w:p>
          <w:p w14:paraId="1BD10C80" w14:textId="71E97650" w:rsidR="00C515C4" w:rsidRPr="00D63CE7" w:rsidRDefault="00C515C4" w:rsidP="00C515C4">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enjoy interacting with my niece." (Participant 3, male, 43)</w:t>
            </w:r>
          </w:p>
          <w:p w14:paraId="121B9952" w14:textId="77777777" w:rsidR="006960BA" w:rsidRPr="00D63CE7" w:rsidRDefault="006960BA" w:rsidP="006960BA">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"There's a lot of teamwork involved. Players need to sync up their timing. This teamwork translates to real-life sports and other activities." (Participant 3, male, 41)</w:t>
            </w:r>
          </w:p>
          <w:p w14:paraId="5EED8DC0" w14:textId="77777777" w:rsidR="00E11F11" w:rsidRPr="00D63CE7" w:rsidRDefault="00E11F11" w:rsidP="00E11F11">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"It's helped me with my social anxiety. I can communicate with people online without worrying about being judged or seeing them again." (Participant 17, male, 39)</w:t>
            </w:r>
          </w:p>
          <w:p w14:paraId="15AD6196" w14:textId="77777777" w:rsidR="00143139" w:rsidRPr="00D63CE7" w:rsidRDefault="00143139" w:rsidP="001431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would say it has helped me work on being more social. Not really worrying too much about how I act around others. And just being myself." (Participant 19, male, 28)</w:t>
            </w:r>
          </w:p>
          <w:p w14:paraId="04866F35" w14:textId="77777777" w:rsidR="001675C9" w:rsidRPr="00D63CE7" w:rsidRDefault="001675C9" w:rsidP="001675C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has offered a bit of strategic thinking and quick thinking. I think it has helped in other areas of strategic choice-making in real life." (Participant 24, male, 39)</w:t>
            </w:r>
          </w:p>
          <w:p w14:paraId="0B7BF03C" w14:textId="77777777" w:rsidR="00C15A85" w:rsidRPr="00D63CE7" w:rsidRDefault="00C15A85" w:rsidP="00C15A8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Platforms for learning new skills... practice speaking in front of crowds... Users can design and build virtual spaces, create digital art... Meditation apps... can help users cultivate mindfulness."</w:t>
            </w:r>
            <w:r w:rsidR="00073CB2" w:rsidRPr="00D63CE7">
              <w:rPr>
                <w:rFonts w:asciiTheme="majorBidi" w:hAnsiTheme="majorBidi" w:cstheme="majorBidi"/>
                <w:color w:val="000000" w:themeColor="text1"/>
                <w:sz w:val="20"/>
                <w:szCs w:val="20"/>
              </w:rPr>
              <w:t xml:space="preserve"> (Participant 26, male, 25)</w:t>
            </w:r>
          </w:p>
          <w:p w14:paraId="7D8DFDF5" w14:textId="337D35D3" w:rsidR="000D6C3E" w:rsidRPr="00D63CE7" w:rsidRDefault="000D6C3E" w:rsidP="0035678C">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helps to meet people with less prejudice and to be part of events that, if physical, I may not be able to participate (networking mainly)." (Participant 21, male, 31)</w:t>
            </w:r>
          </w:p>
          <w:p w14:paraId="432C039B" w14:textId="77777777" w:rsidR="000B7C90" w:rsidRPr="00D63CE7" w:rsidRDefault="000B7C90" w:rsidP="00C15A8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People use the metaverse to connect and interact. (Participant 26, male, 25)</w:t>
            </w:r>
          </w:p>
          <w:p w14:paraId="7DA111ED" w14:textId="0DD40CF3" w:rsidR="0035678C" w:rsidRPr="00D63CE7" w:rsidRDefault="0035678C" w:rsidP="00C15A8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think it has offered some additional social interaction benefits" (Participant 24, male, 39)</w:t>
            </w:r>
          </w:p>
          <w:p w14:paraId="0C1E5DEA" w14:textId="77777777" w:rsidR="003F029F" w:rsidRPr="00D63CE7" w:rsidRDefault="003F029F" w:rsidP="003F029F">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has helped me create better social connections with friends and strangers. I am more willing to put myself out there and talk to people when I usually have problems doing that." (Participant 28, male, 34)</w:t>
            </w:r>
          </w:p>
          <w:p w14:paraId="5DC5109B" w14:textId="178FF5C1" w:rsidR="009A1BD0" w:rsidRPr="00D63CE7" w:rsidRDefault="003C38D9" w:rsidP="00C64154">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452BBE" w:rsidRPr="00D63CE7">
              <w:rPr>
                <w:rFonts w:asciiTheme="majorBidi" w:hAnsiTheme="majorBidi" w:cstheme="majorBidi"/>
                <w:color w:val="000000" w:themeColor="text1"/>
                <w:sz w:val="20"/>
                <w:szCs w:val="20"/>
              </w:rPr>
              <w:t>I</w:t>
            </w:r>
            <w:r w:rsidR="009A1BD0" w:rsidRPr="00D63CE7">
              <w:rPr>
                <w:rFonts w:asciiTheme="majorBidi" w:hAnsiTheme="majorBidi" w:cstheme="majorBidi"/>
                <w:color w:val="000000" w:themeColor="text1"/>
                <w:sz w:val="20"/>
                <w:szCs w:val="20"/>
              </w:rPr>
              <w:t xml:space="preserve">t helped me get used to something I normally would not or do not dare to do in reality. I was not a very creative person before experiencing metaverse </w:t>
            </w:r>
            <w:r w:rsidR="009A1BD0" w:rsidRPr="00D63CE7">
              <w:rPr>
                <w:rFonts w:asciiTheme="majorBidi" w:hAnsiTheme="majorBidi" w:cstheme="majorBidi"/>
                <w:color w:val="000000" w:themeColor="text1"/>
                <w:sz w:val="20"/>
                <w:szCs w:val="20"/>
              </w:rPr>
              <w:lastRenderedPageBreak/>
              <w:t>but while I was immersed into it I found myself becoming more creative with many new ideas, including build something uncommon by myself and try different combinations of dressing style. More importantly I tended to replicate these initiatives in reality after experiencing the metaverse, which gradually made me feel more like a different person.</w:t>
            </w:r>
            <w:r w:rsidRPr="00D63CE7">
              <w:rPr>
                <w:rFonts w:asciiTheme="majorBidi" w:hAnsiTheme="majorBidi" w:cstheme="majorBidi"/>
                <w:color w:val="000000" w:themeColor="text1"/>
                <w:sz w:val="20"/>
                <w:szCs w:val="20"/>
              </w:rPr>
              <w:t xml:space="preserve">" </w:t>
            </w:r>
            <w:r w:rsidR="009A1BD0" w:rsidRPr="00D63CE7">
              <w:rPr>
                <w:rFonts w:asciiTheme="majorBidi" w:hAnsiTheme="majorBidi" w:cstheme="majorBidi"/>
                <w:color w:val="000000" w:themeColor="text1"/>
                <w:sz w:val="20"/>
                <w:szCs w:val="20"/>
              </w:rPr>
              <w:t>(Participant 31, male, 30)</w:t>
            </w:r>
          </w:p>
        </w:tc>
      </w:tr>
      <w:tr w:rsidR="00D63CE7" w:rsidRPr="00D63CE7" w14:paraId="2AB93E60" w14:textId="77777777" w:rsidTr="0002297C">
        <w:tc>
          <w:tcPr>
            <w:tcW w:w="3397" w:type="dxa"/>
          </w:tcPr>
          <w:p w14:paraId="613BDA1E" w14:textId="003581E7" w:rsidR="00D74906" w:rsidRPr="00D63CE7" w:rsidRDefault="00E5267C" w:rsidP="00A364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lastRenderedPageBreak/>
              <w:t>Perception of a typical metaverse user</w:t>
            </w:r>
          </w:p>
        </w:tc>
        <w:tc>
          <w:tcPr>
            <w:tcW w:w="4962" w:type="dxa"/>
          </w:tcPr>
          <w:p w14:paraId="502BA1F7" w14:textId="396C3F4B" w:rsidR="00B35953" w:rsidRPr="00D63CE7" w:rsidRDefault="00A36439" w:rsidP="00A364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appears</w:t>
            </w:r>
            <w:r w:rsidR="00F50FD6" w:rsidRPr="00D63CE7">
              <w:rPr>
                <w:rFonts w:asciiTheme="majorBidi" w:hAnsiTheme="majorBidi" w:cstheme="majorBidi"/>
                <w:color w:val="000000" w:themeColor="text1"/>
                <w:sz w:val="20"/>
                <w:szCs w:val="20"/>
              </w:rPr>
              <w:t xml:space="preserve"> p</w:t>
            </w:r>
            <w:r w:rsidR="00C108DE" w:rsidRPr="00D63CE7">
              <w:rPr>
                <w:rFonts w:asciiTheme="majorBidi" w:hAnsiTheme="majorBidi" w:cstheme="majorBidi"/>
                <w:color w:val="000000" w:themeColor="text1"/>
                <w:sz w:val="20"/>
                <w:szCs w:val="20"/>
              </w:rPr>
              <w:t xml:space="preserve">articipants generally perceive metaverse users as </w:t>
            </w:r>
            <w:r w:rsidR="005F52C2" w:rsidRPr="00D63CE7">
              <w:rPr>
                <w:rFonts w:asciiTheme="majorBidi" w:hAnsiTheme="majorBidi" w:cstheme="majorBidi"/>
                <w:color w:val="000000" w:themeColor="text1"/>
                <w:sz w:val="20"/>
                <w:szCs w:val="20"/>
              </w:rPr>
              <w:t>technologically proficient</w:t>
            </w:r>
            <w:r w:rsidR="00C108DE" w:rsidRPr="00D63CE7">
              <w:rPr>
                <w:rFonts w:asciiTheme="majorBidi" w:hAnsiTheme="majorBidi" w:cstheme="majorBidi"/>
                <w:color w:val="000000" w:themeColor="text1"/>
                <w:sz w:val="20"/>
                <w:szCs w:val="20"/>
              </w:rPr>
              <w:t>, creative people who use immersive experiences for entertainment, sociali</w:t>
            </w:r>
            <w:r w:rsidR="005B0FE9" w:rsidRPr="00D63CE7">
              <w:rPr>
                <w:rFonts w:asciiTheme="majorBidi" w:hAnsiTheme="majorBidi" w:cstheme="majorBidi"/>
                <w:color w:val="000000" w:themeColor="text1"/>
                <w:sz w:val="20"/>
                <w:szCs w:val="20"/>
              </w:rPr>
              <w:t>s</w:t>
            </w:r>
            <w:r w:rsidR="00C108DE" w:rsidRPr="00D63CE7">
              <w:rPr>
                <w:rFonts w:asciiTheme="majorBidi" w:hAnsiTheme="majorBidi" w:cstheme="majorBidi"/>
                <w:color w:val="000000" w:themeColor="text1"/>
                <w:sz w:val="20"/>
                <w:szCs w:val="20"/>
              </w:rPr>
              <w:t xml:space="preserve">ing or self-improvement. Most </w:t>
            </w:r>
            <w:r w:rsidR="0058440C" w:rsidRPr="00D63CE7">
              <w:rPr>
                <w:rFonts w:asciiTheme="majorBidi" w:hAnsiTheme="majorBidi" w:cstheme="majorBidi"/>
                <w:color w:val="000000" w:themeColor="text1"/>
                <w:sz w:val="20"/>
                <w:szCs w:val="20"/>
              </w:rPr>
              <w:t xml:space="preserve">assume </w:t>
            </w:r>
            <w:r w:rsidR="00C108DE" w:rsidRPr="00D63CE7">
              <w:rPr>
                <w:rFonts w:asciiTheme="majorBidi" w:hAnsiTheme="majorBidi" w:cstheme="majorBidi"/>
                <w:color w:val="000000" w:themeColor="text1"/>
                <w:sz w:val="20"/>
                <w:szCs w:val="20"/>
              </w:rPr>
              <w:t xml:space="preserve">typical users </w:t>
            </w:r>
            <w:r w:rsidR="0058440C" w:rsidRPr="00D63CE7">
              <w:rPr>
                <w:rFonts w:asciiTheme="majorBidi" w:hAnsiTheme="majorBidi" w:cstheme="majorBidi"/>
                <w:color w:val="000000" w:themeColor="text1"/>
                <w:sz w:val="20"/>
                <w:szCs w:val="20"/>
              </w:rPr>
              <w:t xml:space="preserve">are </w:t>
            </w:r>
            <w:r w:rsidR="00C108DE" w:rsidRPr="00D63CE7">
              <w:rPr>
                <w:rFonts w:asciiTheme="majorBidi" w:hAnsiTheme="majorBidi" w:cstheme="majorBidi"/>
                <w:color w:val="000000" w:themeColor="text1"/>
                <w:sz w:val="20"/>
                <w:szCs w:val="20"/>
              </w:rPr>
              <w:t xml:space="preserve">younger </w:t>
            </w:r>
            <w:r w:rsidR="0058440C" w:rsidRPr="00D63CE7">
              <w:rPr>
                <w:rFonts w:asciiTheme="majorBidi" w:hAnsiTheme="majorBidi" w:cstheme="majorBidi"/>
                <w:color w:val="000000" w:themeColor="text1"/>
                <w:sz w:val="20"/>
                <w:szCs w:val="20"/>
              </w:rPr>
              <w:t>persons</w:t>
            </w:r>
            <w:r w:rsidR="00C108DE" w:rsidRPr="00D63CE7">
              <w:rPr>
                <w:rFonts w:asciiTheme="majorBidi" w:hAnsiTheme="majorBidi" w:cstheme="majorBidi"/>
                <w:color w:val="000000" w:themeColor="text1"/>
                <w:sz w:val="20"/>
                <w:szCs w:val="20"/>
              </w:rPr>
              <w:t xml:space="preserve">, especially teens and people in their twenties, though several </w:t>
            </w:r>
            <w:r w:rsidR="00BA4F0E" w:rsidRPr="00D63CE7">
              <w:rPr>
                <w:rFonts w:asciiTheme="majorBidi" w:hAnsiTheme="majorBidi" w:cstheme="majorBidi"/>
                <w:color w:val="000000" w:themeColor="text1"/>
                <w:sz w:val="20"/>
                <w:szCs w:val="20"/>
              </w:rPr>
              <w:t xml:space="preserve">participants </w:t>
            </w:r>
            <w:r w:rsidR="00C108DE" w:rsidRPr="00D63CE7">
              <w:rPr>
                <w:rFonts w:asciiTheme="majorBidi" w:hAnsiTheme="majorBidi" w:cstheme="majorBidi"/>
                <w:color w:val="000000" w:themeColor="text1"/>
                <w:sz w:val="20"/>
                <w:szCs w:val="20"/>
              </w:rPr>
              <w:t>mention middle-aged or diverse</w:t>
            </w:r>
            <w:r w:rsidR="00BA4F0E" w:rsidRPr="00D63CE7">
              <w:rPr>
                <w:rFonts w:asciiTheme="majorBidi" w:hAnsiTheme="majorBidi" w:cstheme="majorBidi"/>
                <w:color w:val="000000" w:themeColor="text1"/>
                <w:sz w:val="20"/>
                <w:szCs w:val="20"/>
              </w:rPr>
              <w:t>-</w:t>
            </w:r>
            <w:r w:rsidR="00C108DE" w:rsidRPr="00D63CE7">
              <w:rPr>
                <w:rFonts w:asciiTheme="majorBidi" w:hAnsiTheme="majorBidi" w:cstheme="majorBidi"/>
                <w:color w:val="000000" w:themeColor="text1"/>
                <w:sz w:val="20"/>
                <w:szCs w:val="20"/>
              </w:rPr>
              <w:t xml:space="preserve">age groups. The </w:t>
            </w:r>
            <w:r w:rsidR="00C63EB3" w:rsidRPr="00D63CE7">
              <w:rPr>
                <w:rFonts w:asciiTheme="majorBidi" w:hAnsiTheme="majorBidi" w:cstheme="majorBidi"/>
                <w:color w:val="000000" w:themeColor="text1"/>
                <w:sz w:val="20"/>
                <w:szCs w:val="20"/>
              </w:rPr>
              <w:t>persona</w:t>
            </w:r>
            <w:r w:rsidR="00C108DE" w:rsidRPr="00D63CE7">
              <w:rPr>
                <w:rFonts w:asciiTheme="majorBidi" w:hAnsiTheme="majorBidi" w:cstheme="majorBidi"/>
                <w:color w:val="000000" w:themeColor="text1"/>
                <w:sz w:val="20"/>
                <w:szCs w:val="20"/>
              </w:rPr>
              <w:t xml:space="preserve"> </w:t>
            </w:r>
            <w:r w:rsidR="00BA4F0E" w:rsidRPr="00D63CE7">
              <w:rPr>
                <w:rFonts w:asciiTheme="majorBidi" w:hAnsiTheme="majorBidi" w:cstheme="majorBidi"/>
                <w:color w:val="000000" w:themeColor="text1"/>
                <w:sz w:val="20"/>
                <w:szCs w:val="20"/>
              </w:rPr>
              <w:t xml:space="preserve">is </w:t>
            </w:r>
            <w:r w:rsidR="00C108DE" w:rsidRPr="00D63CE7">
              <w:rPr>
                <w:rFonts w:asciiTheme="majorBidi" w:hAnsiTheme="majorBidi" w:cstheme="majorBidi"/>
                <w:color w:val="000000" w:themeColor="text1"/>
                <w:sz w:val="20"/>
                <w:szCs w:val="20"/>
              </w:rPr>
              <w:t>often characteri</w:t>
            </w:r>
            <w:r w:rsidR="000F6EC7" w:rsidRPr="00D63CE7">
              <w:rPr>
                <w:rFonts w:asciiTheme="majorBidi" w:hAnsiTheme="majorBidi" w:cstheme="majorBidi"/>
                <w:color w:val="000000" w:themeColor="text1"/>
                <w:sz w:val="20"/>
                <w:szCs w:val="20"/>
              </w:rPr>
              <w:t>s</w:t>
            </w:r>
            <w:r w:rsidR="00C108DE" w:rsidRPr="00D63CE7">
              <w:rPr>
                <w:rFonts w:asciiTheme="majorBidi" w:hAnsiTheme="majorBidi" w:cstheme="majorBidi"/>
                <w:color w:val="000000" w:themeColor="text1"/>
                <w:sz w:val="20"/>
                <w:szCs w:val="20"/>
              </w:rPr>
              <w:t>ed as curious and innovative, with some participants highlighting personality traits like shyness or a tendency to use the metaverse to explore their alter ego or facets of their personality that they could not express in real life. Some answers reinforce stereotypes, such as social awkwardness or dissatisfaction with one</w:t>
            </w:r>
            <w:r w:rsidR="00B94B49" w:rsidRPr="00D63CE7">
              <w:rPr>
                <w:rFonts w:asciiTheme="majorBidi" w:hAnsiTheme="majorBidi" w:cstheme="majorBidi"/>
                <w:color w:val="000000" w:themeColor="text1"/>
                <w:sz w:val="20"/>
                <w:szCs w:val="20"/>
              </w:rPr>
              <w:t>’</w:t>
            </w:r>
            <w:r w:rsidR="00C108DE" w:rsidRPr="00D63CE7">
              <w:rPr>
                <w:rFonts w:asciiTheme="majorBidi" w:hAnsiTheme="majorBidi" w:cstheme="majorBidi"/>
                <w:color w:val="000000" w:themeColor="text1"/>
                <w:sz w:val="20"/>
                <w:szCs w:val="20"/>
              </w:rPr>
              <w:t xml:space="preserve">s identity in the real world, while others underline the inclusiveness of the platform for all kinds of interests and motivations, from professional growth to sociality. This point of view underlines a quite coherent vision of </w:t>
            </w:r>
            <w:r w:rsidR="00B94B49" w:rsidRPr="00D63CE7">
              <w:rPr>
                <w:rFonts w:asciiTheme="majorBidi" w:hAnsiTheme="majorBidi" w:cstheme="majorBidi"/>
                <w:color w:val="000000" w:themeColor="text1"/>
                <w:sz w:val="20"/>
                <w:szCs w:val="20"/>
              </w:rPr>
              <w:t xml:space="preserve">metaverse </w:t>
            </w:r>
            <w:r w:rsidR="00C108DE" w:rsidRPr="00D63CE7">
              <w:rPr>
                <w:rFonts w:asciiTheme="majorBidi" w:hAnsiTheme="majorBidi" w:cstheme="majorBidi"/>
                <w:color w:val="000000" w:themeColor="text1"/>
                <w:sz w:val="20"/>
                <w:szCs w:val="20"/>
              </w:rPr>
              <w:t xml:space="preserve">users: </w:t>
            </w:r>
            <w:r w:rsidR="0008175F" w:rsidRPr="00D63CE7">
              <w:rPr>
                <w:rFonts w:asciiTheme="majorBidi" w:hAnsiTheme="majorBidi" w:cstheme="majorBidi"/>
                <w:color w:val="000000" w:themeColor="text1"/>
                <w:sz w:val="20"/>
                <w:szCs w:val="20"/>
              </w:rPr>
              <w:t>somehow</w:t>
            </w:r>
            <w:r w:rsidR="00C108DE" w:rsidRPr="00D63CE7">
              <w:rPr>
                <w:rFonts w:asciiTheme="majorBidi" w:hAnsiTheme="majorBidi" w:cstheme="majorBidi"/>
                <w:color w:val="000000" w:themeColor="text1"/>
                <w:sz w:val="20"/>
                <w:szCs w:val="20"/>
              </w:rPr>
              <w:t xml:space="preserve"> diversified</w:t>
            </w:r>
            <w:r w:rsidR="0008175F" w:rsidRPr="00D63CE7">
              <w:rPr>
                <w:rFonts w:asciiTheme="majorBidi" w:hAnsiTheme="majorBidi" w:cstheme="majorBidi"/>
                <w:color w:val="000000" w:themeColor="text1"/>
                <w:sz w:val="20"/>
                <w:szCs w:val="20"/>
              </w:rPr>
              <w:t xml:space="preserve"> young people</w:t>
            </w:r>
            <w:r w:rsidR="00C108DE" w:rsidRPr="00D63CE7">
              <w:rPr>
                <w:rFonts w:asciiTheme="majorBidi" w:hAnsiTheme="majorBidi" w:cstheme="majorBidi"/>
                <w:color w:val="000000" w:themeColor="text1"/>
                <w:sz w:val="20"/>
                <w:szCs w:val="20"/>
              </w:rPr>
              <w:t xml:space="preserve"> but joined by their interest in technology. These interpretations highlight the perception of a typical metaverse user is subjective.</w:t>
            </w:r>
          </w:p>
        </w:tc>
        <w:tc>
          <w:tcPr>
            <w:tcW w:w="7029" w:type="dxa"/>
          </w:tcPr>
          <w:p w14:paraId="002FAA35" w14:textId="77777777" w:rsidR="00D74906" w:rsidRPr="00D63CE7" w:rsidRDefault="00E067F9" w:rsidP="00E067F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"Well, I can say it's really anyone. As I stated, I am a middle-aged woman. I think most people assume </w:t>
            </w:r>
            <w:proofErr w:type="gramStart"/>
            <w:r w:rsidRPr="00D63CE7">
              <w:rPr>
                <w:rFonts w:asciiTheme="majorBidi" w:hAnsiTheme="majorBidi" w:cstheme="majorBidi"/>
                <w:color w:val="000000" w:themeColor="text1"/>
                <w:sz w:val="20"/>
                <w:szCs w:val="20"/>
              </w:rPr>
              <w:t>it's</w:t>
            </w:r>
            <w:proofErr w:type="gramEnd"/>
            <w:r w:rsidRPr="00D63CE7">
              <w:rPr>
                <w:rFonts w:asciiTheme="majorBidi" w:hAnsiTheme="majorBidi" w:cstheme="majorBidi"/>
                <w:color w:val="000000" w:themeColor="text1"/>
                <w:sz w:val="20"/>
                <w:szCs w:val="20"/>
              </w:rPr>
              <w:t xml:space="preserve"> teenagers. I guess if I had to say who I thought was the biggest group, it would in fact be teenagers." (Participant 1, female, 53)</w:t>
            </w:r>
          </w:p>
          <w:p w14:paraId="239676FA" w14:textId="77777777" w:rsidR="002D144D" w:rsidRPr="00D63CE7" w:rsidRDefault="002D144D" w:rsidP="002D144D">
            <w:pPr>
              <w:rPr>
                <w:rFonts w:asciiTheme="majorBidi" w:hAnsiTheme="majorBidi" w:cstheme="majorBidi"/>
                <w:vanish/>
                <w:color w:val="000000" w:themeColor="text1"/>
                <w:sz w:val="20"/>
                <w:szCs w:val="20"/>
              </w:rPr>
            </w:pPr>
          </w:p>
          <w:p w14:paraId="2A58299C" w14:textId="77777777" w:rsidR="0083650D" w:rsidRPr="00D63CE7" w:rsidRDefault="0083650D" w:rsidP="0083650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"If I was to try to stereotype a typical user in my imagination, I would think it was a mid-30s female who doesn't get out enough or is shy." (Participant 3, male, 54)</w:t>
            </w:r>
          </w:p>
          <w:p w14:paraId="13411686" w14:textId="77777777" w:rsidR="0083650D" w:rsidRPr="00D63CE7" w:rsidRDefault="0083650D" w:rsidP="0083650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"Metaverse users are usually more intelligent than average. However they are also somewhat less agreeable socially in many cases." (Participant 3, male, 41)</w:t>
            </w:r>
          </w:p>
          <w:p w14:paraId="4A4DB7D4" w14:textId="12395790" w:rsidR="004D38FA" w:rsidRPr="00D63CE7" w:rsidRDefault="004D38FA" w:rsidP="004D38FA">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 kid or teenager around 12-18." (Participant 20, male, 30)</w:t>
            </w:r>
          </w:p>
          <w:p w14:paraId="1E22899D" w14:textId="77777777" w:rsidR="002D144D" w:rsidRPr="00D63CE7" w:rsidRDefault="0083650D" w:rsidP="0083650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imagine most users are kids of various ages. Probably mostly teenagers, but plenty around my niece's age and younger..." (Participant 3, male, 43)</w:t>
            </w:r>
          </w:p>
          <w:p w14:paraId="41ADA4C5" w14:textId="77777777" w:rsidR="00F3475B" w:rsidRPr="00D63CE7" w:rsidRDefault="00F3475B" w:rsidP="00F3475B">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"Roblox is for all ages, but I feel like the typical user is young. I started playing because my nephew asked me to play." (Participant 19, male, 28)</w:t>
            </w:r>
          </w:p>
          <w:p w14:paraId="5AED1D7B" w14:textId="77777777" w:rsidR="008902D8" w:rsidRPr="00D63CE7" w:rsidRDefault="008902D8" w:rsidP="008902D8">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"Other than younger segment, tech-savvy. However, from my experience with events we had different ages." (Participant 21, male, 31)</w:t>
            </w:r>
          </w:p>
          <w:p w14:paraId="72DD8990" w14:textId="77777777" w:rsidR="00E476AD" w:rsidRPr="00D63CE7" w:rsidRDefault="00E476AD" w:rsidP="00E476AD">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"Many of them are teenagers or adults in their twenties with bizarre comments and views on many things." (Participant </w:t>
            </w:r>
            <w:r w:rsidR="00A01070" w:rsidRPr="00D63CE7">
              <w:rPr>
                <w:rFonts w:asciiTheme="majorBidi" w:hAnsiTheme="majorBidi" w:cstheme="majorBidi"/>
                <w:color w:val="000000" w:themeColor="text1"/>
                <w:sz w:val="20"/>
                <w:szCs w:val="20"/>
              </w:rPr>
              <w:t>22</w:t>
            </w:r>
            <w:r w:rsidRPr="00D63CE7">
              <w:rPr>
                <w:rFonts w:asciiTheme="majorBidi" w:hAnsiTheme="majorBidi" w:cstheme="majorBidi"/>
                <w:color w:val="000000" w:themeColor="text1"/>
                <w:sz w:val="20"/>
                <w:szCs w:val="20"/>
              </w:rPr>
              <w:t xml:space="preserve">, male, </w:t>
            </w:r>
            <w:r w:rsidR="00A01070" w:rsidRPr="00D63CE7">
              <w:rPr>
                <w:rFonts w:asciiTheme="majorBidi" w:hAnsiTheme="majorBidi" w:cstheme="majorBidi"/>
                <w:color w:val="000000" w:themeColor="text1"/>
                <w:sz w:val="20"/>
                <w:szCs w:val="20"/>
              </w:rPr>
              <w:t>73</w:t>
            </w:r>
            <w:r w:rsidRPr="00D63CE7">
              <w:rPr>
                <w:rFonts w:asciiTheme="majorBidi" w:hAnsiTheme="majorBidi" w:cstheme="majorBidi"/>
                <w:color w:val="000000" w:themeColor="text1"/>
                <w:sz w:val="20"/>
                <w:szCs w:val="20"/>
              </w:rPr>
              <w:t>)</w:t>
            </w:r>
          </w:p>
          <w:p w14:paraId="2031F089" w14:textId="77777777" w:rsidR="00D54A39" w:rsidRPr="00D63CE7" w:rsidRDefault="00D54A39" w:rsidP="00D54A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think that the typical user tends to want to be someone else or have an alter ego that is different from who they are in real life." (Participant 23, male, 54)</w:t>
            </w:r>
          </w:p>
          <w:p w14:paraId="4081E1B7" w14:textId="5DD1F3B4" w:rsidR="005C4121" w:rsidRPr="00D63CE7" w:rsidRDefault="00C13ACB" w:rsidP="00D54A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5C4121" w:rsidRPr="00D63CE7">
              <w:rPr>
                <w:rFonts w:asciiTheme="majorBidi" w:hAnsiTheme="majorBidi" w:cstheme="majorBidi"/>
                <w:color w:val="000000" w:themeColor="text1"/>
                <w:sz w:val="20"/>
                <w:szCs w:val="20"/>
              </w:rPr>
              <w:t>A typical metaverse user is tech-savvy, curious, and creative, seeking immersive experiences for socializing, learning, entertainment, or professional growth</w:t>
            </w:r>
            <w:proofErr w:type="gramStart"/>
            <w:r w:rsidR="005C4121" w:rsidRPr="00D63CE7">
              <w:rPr>
                <w:rFonts w:asciiTheme="majorBidi" w:hAnsiTheme="majorBidi" w:cstheme="majorBidi"/>
                <w:color w:val="000000" w:themeColor="text1"/>
                <w:sz w:val="20"/>
                <w:szCs w:val="20"/>
              </w:rPr>
              <w:t>.</w:t>
            </w:r>
            <w:r w:rsidRPr="00D63CE7">
              <w:rPr>
                <w:rFonts w:asciiTheme="majorBidi" w:hAnsiTheme="majorBidi" w:cstheme="majorBidi"/>
                <w:color w:val="000000" w:themeColor="text1"/>
                <w:sz w:val="20"/>
                <w:szCs w:val="20"/>
              </w:rPr>
              <w:t xml:space="preserve"> "</w:t>
            </w:r>
            <w:proofErr w:type="gramEnd"/>
            <w:r w:rsidR="005C4121" w:rsidRPr="00D63CE7">
              <w:rPr>
                <w:rFonts w:asciiTheme="majorBidi" w:hAnsiTheme="majorBidi" w:cstheme="majorBidi"/>
                <w:color w:val="000000" w:themeColor="text1"/>
                <w:sz w:val="20"/>
                <w:szCs w:val="20"/>
              </w:rPr>
              <w:t xml:space="preserve"> (Participant 27, male, </w:t>
            </w:r>
            <w:r w:rsidR="004552C5" w:rsidRPr="00D63CE7">
              <w:rPr>
                <w:rFonts w:asciiTheme="majorBidi" w:hAnsiTheme="majorBidi" w:cstheme="majorBidi"/>
                <w:color w:val="000000" w:themeColor="text1"/>
                <w:sz w:val="20"/>
                <w:szCs w:val="20"/>
              </w:rPr>
              <w:t>42</w:t>
            </w:r>
            <w:r w:rsidR="005C4121" w:rsidRPr="00D63CE7">
              <w:rPr>
                <w:rFonts w:asciiTheme="majorBidi" w:hAnsiTheme="majorBidi" w:cstheme="majorBidi"/>
                <w:color w:val="000000" w:themeColor="text1"/>
                <w:sz w:val="20"/>
                <w:szCs w:val="20"/>
              </w:rPr>
              <w:t>)</w:t>
            </w:r>
          </w:p>
          <w:p w14:paraId="6379E10A" w14:textId="77777777" w:rsidR="002872E9" w:rsidRPr="00D63CE7" w:rsidRDefault="002872E9" w:rsidP="002872E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think a typical metaverse user is more on the tech nerd side of things. They enjoy trying out tech and talking to people in online games and universes. They are a little awkward and nerdy and funny." (Participant 28, male, 34)</w:t>
            </w:r>
          </w:p>
          <w:p w14:paraId="34F15E3E" w14:textId="71948B0A" w:rsidR="004D6C16" w:rsidRPr="00D63CE7" w:rsidRDefault="00C13ACB" w:rsidP="00B35953">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4D6C16" w:rsidRPr="00D63CE7">
              <w:rPr>
                <w:rFonts w:asciiTheme="majorBidi" w:hAnsiTheme="majorBidi" w:cstheme="majorBidi"/>
                <w:color w:val="000000" w:themeColor="text1"/>
                <w:sz w:val="20"/>
                <w:szCs w:val="20"/>
              </w:rPr>
              <w:t xml:space="preserve">In my opinion a typical metaverse user is someone who would never be satisfied with who they really are in reality and those who would like to change. These users are more likely to seek for something different in the </w:t>
            </w:r>
            <w:r w:rsidR="004D6C16" w:rsidRPr="00D63CE7">
              <w:rPr>
                <w:rFonts w:asciiTheme="majorBidi" w:hAnsiTheme="majorBidi" w:cstheme="majorBidi"/>
                <w:color w:val="000000" w:themeColor="text1"/>
                <w:sz w:val="20"/>
                <w:szCs w:val="20"/>
              </w:rPr>
              <w:lastRenderedPageBreak/>
              <w:t>virtual world and normally do something really deviated from what a person normally do in reality.</w:t>
            </w:r>
            <w:r w:rsidRPr="00D63CE7">
              <w:rPr>
                <w:rFonts w:asciiTheme="majorBidi" w:hAnsiTheme="majorBidi" w:cstheme="majorBidi"/>
                <w:color w:val="000000" w:themeColor="text1"/>
                <w:sz w:val="20"/>
                <w:szCs w:val="20"/>
              </w:rPr>
              <w:t xml:space="preserve"> "</w:t>
            </w:r>
            <w:r w:rsidR="004D6C16" w:rsidRPr="00D63CE7">
              <w:rPr>
                <w:rFonts w:asciiTheme="majorBidi" w:hAnsiTheme="majorBidi" w:cstheme="majorBidi"/>
                <w:color w:val="000000" w:themeColor="text1"/>
                <w:sz w:val="20"/>
                <w:szCs w:val="20"/>
              </w:rPr>
              <w:t xml:space="preserve"> (Participant 31, male, 30)</w:t>
            </w:r>
          </w:p>
        </w:tc>
      </w:tr>
      <w:tr w:rsidR="00D63CE7" w:rsidRPr="00D63CE7" w14:paraId="1C1ED496" w14:textId="77777777" w:rsidTr="0002297C">
        <w:tc>
          <w:tcPr>
            <w:tcW w:w="3397" w:type="dxa"/>
          </w:tcPr>
          <w:p w14:paraId="1F9AB827" w14:textId="4D5DABD0" w:rsidR="00D74906" w:rsidRPr="00D63CE7" w:rsidRDefault="00E5267C" w:rsidP="00A364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lastRenderedPageBreak/>
              <w:t xml:space="preserve">Similarity to other </w:t>
            </w:r>
            <w:proofErr w:type="spellStart"/>
            <w:r w:rsidRPr="00D63CE7">
              <w:rPr>
                <w:rFonts w:asciiTheme="majorBidi" w:hAnsiTheme="majorBidi" w:cstheme="majorBidi"/>
                <w:color w:val="000000" w:themeColor="text1"/>
                <w:sz w:val="20"/>
                <w:szCs w:val="20"/>
              </w:rPr>
              <w:t>metaverse</w:t>
            </w:r>
            <w:proofErr w:type="spellEnd"/>
            <w:r w:rsidRPr="00D63CE7">
              <w:rPr>
                <w:rFonts w:asciiTheme="majorBidi" w:hAnsiTheme="majorBidi" w:cstheme="majorBidi"/>
                <w:color w:val="000000" w:themeColor="text1"/>
                <w:sz w:val="20"/>
                <w:szCs w:val="20"/>
              </w:rPr>
              <w:t xml:space="preserve"> users</w:t>
            </w:r>
          </w:p>
        </w:tc>
        <w:tc>
          <w:tcPr>
            <w:tcW w:w="4962" w:type="dxa"/>
          </w:tcPr>
          <w:p w14:paraId="0D976A64" w14:textId="02502E7D" w:rsidR="00067E10" w:rsidRPr="00D63CE7" w:rsidRDefault="00520753" w:rsidP="00A36439">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Participants report mixed perceptions of similarity to other metaverse users, varying in their influence on engagement and satisfaction. </w:t>
            </w:r>
            <w:r w:rsidR="00820697" w:rsidRPr="00D63CE7">
              <w:rPr>
                <w:rFonts w:asciiTheme="majorBidi" w:hAnsiTheme="majorBidi" w:cstheme="majorBidi"/>
                <w:color w:val="000000" w:themeColor="text1"/>
                <w:sz w:val="20"/>
                <w:szCs w:val="20"/>
              </w:rPr>
              <w:t xml:space="preserve">The </w:t>
            </w:r>
            <w:r w:rsidRPr="00D63CE7">
              <w:rPr>
                <w:rFonts w:asciiTheme="majorBidi" w:hAnsiTheme="majorBidi" w:cstheme="majorBidi"/>
                <w:color w:val="000000" w:themeColor="text1"/>
                <w:sz w:val="20"/>
                <w:szCs w:val="20"/>
              </w:rPr>
              <w:t xml:space="preserve">majority </w:t>
            </w:r>
            <w:r w:rsidR="00820697" w:rsidRPr="00D63CE7">
              <w:rPr>
                <w:rFonts w:asciiTheme="majorBidi" w:hAnsiTheme="majorBidi" w:cstheme="majorBidi"/>
                <w:color w:val="000000" w:themeColor="text1"/>
                <w:sz w:val="20"/>
                <w:szCs w:val="20"/>
              </w:rPr>
              <w:t xml:space="preserve">identifies </w:t>
            </w:r>
            <w:r w:rsidRPr="00D63CE7">
              <w:rPr>
                <w:rFonts w:asciiTheme="majorBidi" w:hAnsiTheme="majorBidi" w:cstheme="majorBidi"/>
                <w:color w:val="000000" w:themeColor="text1"/>
                <w:sz w:val="20"/>
                <w:szCs w:val="20"/>
              </w:rPr>
              <w:t xml:space="preserve">similarities in </w:t>
            </w:r>
            <w:r w:rsidR="008D19EE" w:rsidRPr="00D63CE7">
              <w:rPr>
                <w:rFonts w:asciiTheme="majorBidi" w:hAnsiTheme="majorBidi" w:cstheme="majorBidi"/>
                <w:color w:val="000000" w:themeColor="text1"/>
                <w:sz w:val="20"/>
                <w:szCs w:val="20"/>
              </w:rPr>
              <w:t xml:space="preserve">that they </w:t>
            </w:r>
            <w:r w:rsidRPr="00D63CE7">
              <w:rPr>
                <w:rFonts w:asciiTheme="majorBidi" w:hAnsiTheme="majorBidi" w:cstheme="majorBidi"/>
                <w:color w:val="000000" w:themeColor="text1"/>
                <w:sz w:val="20"/>
                <w:szCs w:val="20"/>
              </w:rPr>
              <w:t>participat</w:t>
            </w:r>
            <w:r w:rsidR="008D19EE" w:rsidRPr="00D63CE7">
              <w:rPr>
                <w:rFonts w:asciiTheme="majorBidi" w:hAnsiTheme="majorBidi" w:cstheme="majorBidi"/>
                <w:color w:val="000000" w:themeColor="text1"/>
                <w:sz w:val="20"/>
                <w:szCs w:val="20"/>
              </w:rPr>
              <w:t>e</w:t>
            </w:r>
            <w:r w:rsidRPr="00D63CE7">
              <w:rPr>
                <w:rFonts w:asciiTheme="majorBidi" w:hAnsiTheme="majorBidi" w:cstheme="majorBidi"/>
                <w:color w:val="000000" w:themeColor="text1"/>
                <w:sz w:val="20"/>
                <w:szCs w:val="20"/>
              </w:rPr>
              <w:t xml:space="preserve"> in the virtual world out of similar interests</w:t>
            </w:r>
            <w:r w:rsidR="009F0697" w:rsidRPr="00D63CE7">
              <w:rPr>
                <w:rFonts w:asciiTheme="majorBidi" w:hAnsiTheme="majorBidi" w:cstheme="majorBidi"/>
                <w:color w:val="000000" w:themeColor="text1"/>
                <w:sz w:val="20"/>
                <w:szCs w:val="20"/>
              </w:rPr>
              <w:t>,</w:t>
            </w:r>
            <w:r w:rsidR="008D19EE" w:rsidRPr="00D63CE7">
              <w:rPr>
                <w:rFonts w:asciiTheme="majorBidi" w:hAnsiTheme="majorBidi" w:cstheme="majorBidi"/>
                <w:color w:val="000000" w:themeColor="text1"/>
                <w:sz w:val="20"/>
                <w:szCs w:val="20"/>
              </w:rPr>
              <w:t xml:space="preserve"> </w:t>
            </w:r>
            <w:r w:rsidRPr="00D63CE7">
              <w:rPr>
                <w:rFonts w:asciiTheme="majorBidi" w:hAnsiTheme="majorBidi" w:cstheme="majorBidi"/>
                <w:color w:val="000000" w:themeColor="text1"/>
                <w:sz w:val="20"/>
                <w:szCs w:val="20"/>
              </w:rPr>
              <w:t xml:space="preserve">purposes or </w:t>
            </w:r>
            <w:r w:rsidR="009F0697" w:rsidRPr="00D63CE7">
              <w:rPr>
                <w:rFonts w:asciiTheme="majorBidi" w:hAnsiTheme="majorBidi" w:cstheme="majorBidi"/>
                <w:color w:val="000000" w:themeColor="text1"/>
                <w:sz w:val="20"/>
                <w:szCs w:val="20"/>
              </w:rPr>
              <w:t xml:space="preserve">desire for </w:t>
            </w:r>
            <w:r w:rsidRPr="00D63CE7">
              <w:rPr>
                <w:rFonts w:asciiTheme="majorBidi" w:hAnsiTheme="majorBidi" w:cstheme="majorBidi"/>
                <w:color w:val="000000" w:themeColor="text1"/>
                <w:sz w:val="20"/>
                <w:szCs w:val="20"/>
              </w:rPr>
              <w:t>virtual interactions that create a feeling of connectedness and understanding. In most cases, such similarities enhance their experiences because users feel they are oriented toward similar goals: exploration, creativity or escape. It highlight</w:t>
            </w:r>
            <w:r w:rsidR="009F0697"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not just the similarities that bind </w:t>
            </w:r>
            <w:r w:rsidR="004F7BEA" w:rsidRPr="00D63CE7">
              <w:rPr>
                <w:rFonts w:asciiTheme="majorBidi" w:hAnsiTheme="majorBidi" w:cstheme="majorBidi"/>
                <w:color w:val="000000" w:themeColor="text1"/>
                <w:sz w:val="20"/>
                <w:szCs w:val="20"/>
              </w:rPr>
              <w:t xml:space="preserve">together </w:t>
            </w:r>
            <w:r w:rsidRPr="00D63CE7">
              <w:rPr>
                <w:rFonts w:asciiTheme="majorBidi" w:hAnsiTheme="majorBidi" w:cstheme="majorBidi"/>
                <w:color w:val="000000" w:themeColor="text1"/>
                <w:sz w:val="20"/>
                <w:szCs w:val="20"/>
              </w:rPr>
              <w:t xml:space="preserve">people in virtual worlds but the gaps in age, playing style or degree of competitiveness that were noted </w:t>
            </w:r>
            <w:proofErr w:type="spellStart"/>
            <w:r w:rsidRPr="00D63CE7">
              <w:rPr>
                <w:rFonts w:asciiTheme="majorBidi" w:hAnsiTheme="majorBidi" w:cstheme="majorBidi"/>
                <w:color w:val="000000" w:themeColor="text1"/>
                <w:sz w:val="20"/>
                <w:szCs w:val="20"/>
              </w:rPr>
              <w:t>to</w:t>
            </w:r>
            <w:proofErr w:type="spellEnd"/>
            <w:r w:rsidRPr="00D63CE7">
              <w:rPr>
                <w:rFonts w:asciiTheme="majorBidi" w:hAnsiTheme="majorBidi" w:cstheme="majorBidi"/>
                <w:color w:val="000000" w:themeColor="text1"/>
                <w:sz w:val="20"/>
                <w:szCs w:val="20"/>
              </w:rPr>
              <w:t xml:space="preserve"> </w:t>
            </w:r>
            <w:r w:rsidR="004F7BEA" w:rsidRPr="00D63CE7">
              <w:rPr>
                <w:rFonts w:asciiTheme="majorBidi" w:hAnsiTheme="majorBidi" w:cstheme="majorBidi"/>
                <w:color w:val="000000" w:themeColor="text1"/>
                <w:sz w:val="20"/>
                <w:szCs w:val="20"/>
              </w:rPr>
              <w:t>often prevent</w:t>
            </w:r>
            <w:r w:rsidRPr="00D63CE7">
              <w:rPr>
                <w:rFonts w:asciiTheme="majorBidi" w:hAnsiTheme="majorBidi" w:cstheme="majorBidi"/>
                <w:color w:val="000000" w:themeColor="text1"/>
                <w:sz w:val="20"/>
                <w:szCs w:val="20"/>
              </w:rPr>
              <w:t xml:space="preserve"> greater engagement. Besides such differences, </w:t>
            </w:r>
            <w:r w:rsidR="002F57AD" w:rsidRPr="00D63CE7">
              <w:rPr>
                <w:rFonts w:asciiTheme="majorBidi" w:hAnsiTheme="majorBidi" w:cstheme="majorBidi"/>
                <w:color w:val="000000" w:themeColor="text1"/>
                <w:sz w:val="20"/>
                <w:szCs w:val="20"/>
              </w:rPr>
              <w:t xml:space="preserve">many share the </w:t>
            </w:r>
            <w:r w:rsidRPr="00D63CE7">
              <w:rPr>
                <w:rFonts w:asciiTheme="majorBidi" w:hAnsiTheme="majorBidi" w:cstheme="majorBidi"/>
                <w:color w:val="000000" w:themeColor="text1"/>
                <w:sz w:val="20"/>
                <w:szCs w:val="20"/>
              </w:rPr>
              <w:t xml:space="preserve">overarching purpose </w:t>
            </w:r>
            <w:r w:rsidR="002F57AD" w:rsidRPr="00D63CE7">
              <w:rPr>
                <w:rFonts w:asciiTheme="majorBidi" w:hAnsiTheme="majorBidi" w:cstheme="majorBidi"/>
                <w:color w:val="000000" w:themeColor="text1"/>
                <w:sz w:val="20"/>
                <w:szCs w:val="20"/>
              </w:rPr>
              <w:t xml:space="preserve">of </w:t>
            </w:r>
            <w:r w:rsidR="00820697" w:rsidRPr="00D63CE7">
              <w:rPr>
                <w:rFonts w:asciiTheme="majorBidi" w:hAnsiTheme="majorBidi" w:cstheme="majorBidi"/>
                <w:color w:val="000000" w:themeColor="text1"/>
                <w:sz w:val="20"/>
                <w:szCs w:val="20"/>
              </w:rPr>
              <w:t>experiencing</w:t>
            </w:r>
            <w:r w:rsidRPr="00D63CE7">
              <w:rPr>
                <w:rFonts w:asciiTheme="majorBidi" w:hAnsiTheme="majorBidi" w:cstheme="majorBidi"/>
                <w:color w:val="000000" w:themeColor="text1"/>
                <w:sz w:val="20"/>
                <w:szCs w:val="20"/>
              </w:rPr>
              <w:t xml:space="preserve"> fun, socialisation or new experiences </w:t>
            </w:r>
            <w:r w:rsidR="00820697" w:rsidRPr="00D63CE7">
              <w:rPr>
                <w:rFonts w:asciiTheme="majorBidi" w:hAnsiTheme="majorBidi" w:cstheme="majorBidi"/>
                <w:color w:val="000000" w:themeColor="text1"/>
                <w:sz w:val="20"/>
                <w:szCs w:val="20"/>
              </w:rPr>
              <w:t>in the metaverse</w:t>
            </w:r>
            <w:r w:rsidRPr="00D63CE7">
              <w:rPr>
                <w:rFonts w:asciiTheme="majorBidi" w:hAnsiTheme="majorBidi" w:cstheme="majorBidi"/>
                <w:color w:val="000000" w:themeColor="text1"/>
                <w:sz w:val="20"/>
                <w:szCs w:val="20"/>
              </w:rPr>
              <w:t>. While similarity contribute</w:t>
            </w:r>
            <w:r w:rsidR="006C3117"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more or less directly to satisfaction </w:t>
            </w:r>
            <w:r w:rsidR="006C3117" w:rsidRPr="00D63CE7">
              <w:rPr>
                <w:rFonts w:asciiTheme="majorBidi" w:hAnsiTheme="majorBidi" w:cstheme="majorBidi"/>
                <w:color w:val="000000" w:themeColor="text1"/>
                <w:sz w:val="20"/>
                <w:szCs w:val="20"/>
              </w:rPr>
              <w:t xml:space="preserve">by </w:t>
            </w:r>
            <w:r w:rsidRPr="00D63CE7">
              <w:rPr>
                <w:rFonts w:asciiTheme="majorBidi" w:hAnsiTheme="majorBidi" w:cstheme="majorBidi"/>
                <w:color w:val="000000" w:themeColor="text1"/>
                <w:sz w:val="20"/>
                <w:szCs w:val="20"/>
              </w:rPr>
              <w:t>creat</w:t>
            </w:r>
            <w:r w:rsidR="006C3117" w:rsidRPr="00D63CE7">
              <w:rPr>
                <w:rFonts w:asciiTheme="majorBidi" w:hAnsiTheme="majorBidi" w:cstheme="majorBidi"/>
                <w:color w:val="000000" w:themeColor="text1"/>
                <w:sz w:val="20"/>
                <w:szCs w:val="20"/>
              </w:rPr>
              <w:t>ing</w:t>
            </w:r>
            <w:r w:rsidRPr="00D63CE7">
              <w:rPr>
                <w:rFonts w:asciiTheme="majorBidi" w:hAnsiTheme="majorBidi" w:cstheme="majorBidi"/>
                <w:color w:val="000000" w:themeColor="text1"/>
                <w:sz w:val="20"/>
                <w:szCs w:val="20"/>
              </w:rPr>
              <w:t xml:space="preserve"> community, some also value the diversity of background</w:t>
            </w:r>
            <w:r w:rsidR="006C3117"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and perspective</w:t>
            </w:r>
            <w:r w:rsidR="006C3117"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w:t>
            </w:r>
            <w:r w:rsidR="006C3117" w:rsidRPr="00D63CE7">
              <w:rPr>
                <w:rFonts w:asciiTheme="majorBidi" w:hAnsiTheme="majorBidi" w:cstheme="majorBidi"/>
                <w:color w:val="000000" w:themeColor="text1"/>
                <w:sz w:val="20"/>
                <w:szCs w:val="20"/>
              </w:rPr>
              <w:t xml:space="preserve">that </w:t>
            </w:r>
            <w:r w:rsidRPr="00D63CE7">
              <w:rPr>
                <w:rFonts w:asciiTheme="majorBidi" w:hAnsiTheme="majorBidi" w:cstheme="majorBidi"/>
                <w:color w:val="000000" w:themeColor="text1"/>
                <w:sz w:val="20"/>
                <w:szCs w:val="20"/>
              </w:rPr>
              <w:t xml:space="preserve">enrich </w:t>
            </w:r>
            <w:r w:rsidR="006C3117" w:rsidRPr="00D63CE7">
              <w:rPr>
                <w:rFonts w:asciiTheme="majorBidi" w:hAnsiTheme="majorBidi" w:cstheme="majorBidi"/>
                <w:color w:val="000000" w:themeColor="text1"/>
                <w:sz w:val="20"/>
                <w:szCs w:val="20"/>
              </w:rPr>
              <w:t xml:space="preserve">their </w:t>
            </w:r>
            <w:r w:rsidRPr="00D63CE7">
              <w:rPr>
                <w:rFonts w:asciiTheme="majorBidi" w:hAnsiTheme="majorBidi" w:cstheme="majorBidi"/>
                <w:color w:val="000000" w:themeColor="text1"/>
                <w:sz w:val="20"/>
                <w:szCs w:val="20"/>
              </w:rPr>
              <w:t>experiences with depth and variety.</w:t>
            </w:r>
          </w:p>
        </w:tc>
        <w:tc>
          <w:tcPr>
            <w:tcW w:w="7029" w:type="dxa"/>
          </w:tcPr>
          <w:p w14:paraId="3AD7B37D" w14:textId="77777777" w:rsidR="00D74906" w:rsidRPr="00D63CE7" w:rsidRDefault="000A0671" w:rsidP="000A0671">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"While I am engaging online, I feel quite connected and have formed some real friendships. I do not think I am similar in reality, but as far as interests, I would say I am quite similar." (Participant 1, female, 53)</w:t>
            </w:r>
          </w:p>
          <w:p w14:paraId="5C300DB4" w14:textId="77777777" w:rsidR="00FB038C" w:rsidRPr="00D63CE7" w:rsidRDefault="00FB038C" w:rsidP="00FB038C">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feel similar in that we understand the game in ways that other people don't. We have distinct lingo that makes sense in game that others wouldn't understand." (Participant 3, male, 41)</w:t>
            </w:r>
          </w:p>
          <w:p w14:paraId="2C83EC77" w14:textId="77777777" w:rsidR="009C3945" w:rsidRPr="00D63CE7" w:rsidRDefault="009C3945" w:rsidP="009C394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feel the same in terms of we are all human and trying to get along, but I don't feel any closeness or similarities beyond that we are all in this together." (Participant 17, male, 39)</w:t>
            </w:r>
          </w:p>
          <w:p w14:paraId="391F2BAF" w14:textId="77777777" w:rsidR="00FB0B91" w:rsidRPr="00D63CE7" w:rsidRDefault="00FB0B91" w:rsidP="00FB0B91">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feel a little dissimilar to most users. But it really depends on the type of games. I feel like I can't relate to the hyper-competitive users." (Participant 19, male, 28)</w:t>
            </w:r>
          </w:p>
          <w:p w14:paraId="1CC5FF21" w14:textId="77777777" w:rsidR="001251C0" w:rsidRPr="00D63CE7" w:rsidRDefault="001251C0" w:rsidP="001251C0">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"Not really. Age gap is pretty weird. I try not to interact too much since </w:t>
            </w:r>
            <w:proofErr w:type="gramStart"/>
            <w:r w:rsidRPr="00D63CE7">
              <w:rPr>
                <w:rFonts w:asciiTheme="majorBidi" w:hAnsiTheme="majorBidi" w:cstheme="majorBidi"/>
                <w:color w:val="000000" w:themeColor="text1"/>
                <w:sz w:val="20"/>
                <w:szCs w:val="20"/>
              </w:rPr>
              <w:t>it's</w:t>
            </w:r>
            <w:proofErr w:type="gramEnd"/>
            <w:r w:rsidRPr="00D63CE7">
              <w:rPr>
                <w:rFonts w:asciiTheme="majorBidi" w:hAnsiTheme="majorBidi" w:cstheme="majorBidi"/>
                <w:color w:val="000000" w:themeColor="text1"/>
                <w:sz w:val="20"/>
                <w:szCs w:val="20"/>
              </w:rPr>
              <w:t xml:space="preserve"> heavily moderated, though they do appreciate someone with wisdom." (Participant 20, male, 30)</w:t>
            </w:r>
          </w:p>
          <w:p w14:paraId="35A6A652" w14:textId="77777777" w:rsidR="00A240F6" w:rsidRPr="00D63CE7" w:rsidRDefault="00A240F6" w:rsidP="00A240F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"As a casual user, I have more differences than similarities to the hardcore users. Many of them aren't gainfully employed, so they can afford copious amounts of time." (Participant 24, male, 39)</w:t>
            </w:r>
          </w:p>
          <w:p w14:paraId="0E382827" w14:textId="5C5AB51B" w:rsidR="00A2304D" w:rsidRPr="00D63CE7" w:rsidRDefault="00806AAD" w:rsidP="00A240F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A2304D" w:rsidRPr="00D63CE7">
              <w:rPr>
                <w:rFonts w:asciiTheme="majorBidi" w:hAnsiTheme="majorBidi" w:cstheme="majorBidi"/>
                <w:color w:val="000000" w:themeColor="text1"/>
                <w:sz w:val="20"/>
                <w:szCs w:val="20"/>
              </w:rPr>
              <w:t>I feel pretty similar to other metaverse users in many ways. We’re all here to connect, explore, and create something unique.</w:t>
            </w:r>
            <w:r w:rsidRPr="00D63CE7">
              <w:rPr>
                <w:rFonts w:asciiTheme="majorBidi" w:hAnsiTheme="majorBidi" w:cstheme="majorBidi"/>
                <w:color w:val="000000" w:themeColor="text1"/>
                <w:sz w:val="20"/>
                <w:szCs w:val="20"/>
              </w:rPr>
              <w:t>"</w:t>
            </w:r>
            <w:r w:rsidR="00A2304D" w:rsidRPr="00D63CE7">
              <w:rPr>
                <w:rFonts w:asciiTheme="majorBidi" w:hAnsiTheme="majorBidi" w:cstheme="majorBidi"/>
                <w:color w:val="000000" w:themeColor="text1"/>
                <w:sz w:val="20"/>
                <w:szCs w:val="20"/>
              </w:rPr>
              <w:t xml:space="preserve"> (Participant 27, male, 42)</w:t>
            </w:r>
          </w:p>
          <w:p w14:paraId="12D3D2FF" w14:textId="77777777" w:rsidR="007938C5" w:rsidRPr="00D63CE7" w:rsidRDefault="007938C5" w:rsidP="007938C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feel pretty similar to other metaverse users. I think I have a similar background and personality to a lot of them. I am a nerd too." (Participant 28, male, 34)</w:t>
            </w:r>
          </w:p>
          <w:p w14:paraId="3C70BD87" w14:textId="77777777" w:rsidR="00067E10" w:rsidRPr="00D63CE7" w:rsidRDefault="00067E10" w:rsidP="00067E10">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feel like we're there for the same reasons and just want to get away from life." (Participant 29, male, 46)</w:t>
            </w:r>
          </w:p>
          <w:p w14:paraId="04D936FA" w14:textId="129EE429" w:rsidR="007358CA" w:rsidRPr="00D63CE7" w:rsidRDefault="00637729" w:rsidP="00067E10">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7358CA" w:rsidRPr="00D63CE7">
              <w:rPr>
                <w:rFonts w:asciiTheme="majorBidi" w:hAnsiTheme="majorBidi" w:cstheme="majorBidi"/>
                <w:color w:val="000000" w:themeColor="text1"/>
                <w:sz w:val="20"/>
                <w:szCs w:val="20"/>
              </w:rPr>
              <w:t>I think I just like other users to a great extent. We would like to try something very different and unusual in the metaverse.</w:t>
            </w:r>
            <w:r w:rsidR="00AC3415" w:rsidRPr="00D63CE7">
              <w:rPr>
                <w:rFonts w:asciiTheme="majorBidi" w:hAnsiTheme="majorBidi" w:cstheme="majorBidi"/>
                <w:color w:val="000000" w:themeColor="text1"/>
                <w:sz w:val="20"/>
                <w:szCs w:val="20"/>
              </w:rPr>
              <w:t xml:space="preserve"> For example, during my experience all users were allowed to build buildings by ourselves. I built something very uncommon which was even against physical laws in reality and I found other users created something even more "ridiculous", such that I sense that we are the same people who want to experience something different and uncommon in the virtual world, not just simple replication of reality.</w:t>
            </w:r>
            <w:r w:rsidRPr="00D63CE7">
              <w:rPr>
                <w:rFonts w:asciiTheme="majorBidi" w:hAnsiTheme="majorBidi" w:cstheme="majorBidi"/>
                <w:color w:val="000000" w:themeColor="text1"/>
                <w:sz w:val="20"/>
                <w:szCs w:val="20"/>
              </w:rPr>
              <w:t>"</w:t>
            </w:r>
            <w:r w:rsidR="00AC3415" w:rsidRPr="00D63CE7">
              <w:rPr>
                <w:rFonts w:asciiTheme="majorBidi" w:hAnsiTheme="majorBidi" w:cstheme="majorBidi"/>
                <w:color w:val="000000" w:themeColor="text1"/>
                <w:sz w:val="20"/>
                <w:szCs w:val="20"/>
              </w:rPr>
              <w:t xml:space="preserve"> (Participant 31, male, 30)</w:t>
            </w:r>
          </w:p>
        </w:tc>
      </w:tr>
      <w:tr w:rsidR="00D63CE7" w:rsidRPr="00D63CE7" w14:paraId="06966144" w14:textId="77777777" w:rsidTr="0002297C">
        <w:tc>
          <w:tcPr>
            <w:tcW w:w="3397" w:type="dxa"/>
          </w:tcPr>
          <w:p w14:paraId="65CE4812" w14:textId="6D786F80" w:rsidR="00D74906" w:rsidRPr="00D63CE7" w:rsidRDefault="00E5267C" w:rsidP="00E10C91">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lastRenderedPageBreak/>
              <w:t>Effect of similarity on metaverse experience</w:t>
            </w:r>
          </w:p>
        </w:tc>
        <w:tc>
          <w:tcPr>
            <w:tcW w:w="4962" w:type="dxa"/>
          </w:tcPr>
          <w:p w14:paraId="35AFC29E" w14:textId="1D2C6BBD" w:rsidR="009010DA" w:rsidRPr="00D63CE7" w:rsidRDefault="006B7610" w:rsidP="00E10C91">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The perceived similarity among metaverse users </w:t>
            </w:r>
            <w:r w:rsidR="00916417" w:rsidRPr="00D63CE7">
              <w:rPr>
                <w:rFonts w:asciiTheme="majorBidi" w:hAnsiTheme="majorBidi" w:cstheme="majorBidi"/>
                <w:color w:val="000000" w:themeColor="text1"/>
                <w:sz w:val="20"/>
                <w:szCs w:val="20"/>
              </w:rPr>
              <w:t>influence</w:t>
            </w:r>
            <w:r w:rsidR="00E10C91"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the nature of the participants</w:t>
            </w:r>
            <w:r w:rsidR="00E10C91" w:rsidRPr="00D63CE7">
              <w:rPr>
                <w:rFonts w:asciiTheme="majorBidi" w:hAnsiTheme="majorBidi" w:cstheme="majorBidi"/>
                <w:color w:val="000000" w:themeColor="text1"/>
                <w:sz w:val="20"/>
                <w:szCs w:val="20"/>
              </w:rPr>
              <w:t>’</w:t>
            </w:r>
            <w:r w:rsidRPr="00D63CE7">
              <w:rPr>
                <w:rFonts w:asciiTheme="majorBidi" w:hAnsiTheme="majorBidi" w:cstheme="majorBidi"/>
                <w:color w:val="000000" w:themeColor="text1"/>
                <w:sz w:val="20"/>
                <w:szCs w:val="20"/>
              </w:rPr>
              <w:t xml:space="preserve"> experiences, both positively and negatively. Several participants report that shared characteristics, interests or purpose promote a sense of community and belonging, increasing enjoyment</w:t>
            </w:r>
            <w:r w:rsidR="00916417" w:rsidRPr="00D63CE7">
              <w:rPr>
                <w:rFonts w:asciiTheme="majorBidi" w:hAnsiTheme="majorBidi" w:cstheme="majorBidi"/>
                <w:color w:val="000000" w:themeColor="text1"/>
                <w:sz w:val="20"/>
                <w:szCs w:val="20"/>
              </w:rPr>
              <w:t xml:space="preserve">. </w:t>
            </w:r>
            <w:r w:rsidR="00FE29FF" w:rsidRPr="00D63CE7">
              <w:rPr>
                <w:rFonts w:asciiTheme="majorBidi" w:hAnsiTheme="majorBidi" w:cstheme="majorBidi"/>
                <w:color w:val="000000" w:themeColor="text1"/>
                <w:sz w:val="20"/>
                <w:szCs w:val="20"/>
              </w:rPr>
              <w:t xml:space="preserve">The structured nature of </w:t>
            </w:r>
            <w:r w:rsidR="00E10C91" w:rsidRPr="00D63CE7">
              <w:rPr>
                <w:rFonts w:asciiTheme="majorBidi" w:hAnsiTheme="majorBidi" w:cstheme="majorBidi"/>
                <w:color w:val="000000" w:themeColor="text1"/>
                <w:sz w:val="20"/>
                <w:szCs w:val="20"/>
              </w:rPr>
              <w:t xml:space="preserve">the </w:t>
            </w:r>
            <w:r w:rsidR="00FE29FF" w:rsidRPr="00D63CE7">
              <w:rPr>
                <w:rFonts w:asciiTheme="majorBidi" w:hAnsiTheme="majorBidi" w:cstheme="majorBidi"/>
                <w:color w:val="000000" w:themeColor="text1"/>
                <w:sz w:val="20"/>
                <w:szCs w:val="20"/>
              </w:rPr>
              <w:t xml:space="preserve">metaverse environment </w:t>
            </w:r>
            <w:r w:rsidR="00E10C91" w:rsidRPr="00D63CE7">
              <w:rPr>
                <w:rFonts w:asciiTheme="majorBidi" w:hAnsiTheme="majorBidi" w:cstheme="majorBidi"/>
                <w:color w:val="000000" w:themeColor="text1"/>
                <w:sz w:val="20"/>
                <w:szCs w:val="20"/>
              </w:rPr>
              <w:t xml:space="preserve">is </w:t>
            </w:r>
            <w:r w:rsidR="00FE29FF" w:rsidRPr="00D63CE7">
              <w:rPr>
                <w:rFonts w:asciiTheme="majorBidi" w:hAnsiTheme="majorBidi" w:cstheme="majorBidi"/>
                <w:color w:val="000000" w:themeColor="text1"/>
                <w:sz w:val="20"/>
                <w:szCs w:val="20"/>
              </w:rPr>
              <w:t xml:space="preserve">also highlighted as an equalising factor, enabling users to engage without real-world disparities like wealth or appearance. </w:t>
            </w:r>
            <w:r w:rsidRPr="00D63CE7">
              <w:rPr>
                <w:rFonts w:asciiTheme="majorBidi" w:hAnsiTheme="majorBidi" w:cstheme="majorBidi"/>
                <w:color w:val="000000" w:themeColor="text1"/>
                <w:sz w:val="20"/>
                <w:szCs w:val="20"/>
              </w:rPr>
              <w:t xml:space="preserve">Some participants </w:t>
            </w:r>
            <w:r w:rsidR="00E10C91" w:rsidRPr="00D63CE7">
              <w:rPr>
                <w:rFonts w:asciiTheme="majorBidi" w:hAnsiTheme="majorBidi" w:cstheme="majorBidi"/>
                <w:color w:val="000000" w:themeColor="text1"/>
                <w:sz w:val="20"/>
                <w:szCs w:val="20"/>
              </w:rPr>
              <w:t xml:space="preserve">have </w:t>
            </w:r>
            <w:r w:rsidRPr="00D63CE7">
              <w:rPr>
                <w:rFonts w:asciiTheme="majorBidi" w:hAnsiTheme="majorBidi" w:cstheme="majorBidi"/>
                <w:color w:val="000000" w:themeColor="text1"/>
                <w:sz w:val="20"/>
                <w:szCs w:val="20"/>
              </w:rPr>
              <w:t>note</w:t>
            </w:r>
            <w:r w:rsidR="00E10C91" w:rsidRPr="00D63CE7">
              <w:rPr>
                <w:rFonts w:asciiTheme="majorBidi" w:hAnsiTheme="majorBidi" w:cstheme="majorBidi"/>
                <w:color w:val="000000" w:themeColor="text1"/>
                <w:sz w:val="20"/>
                <w:szCs w:val="20"/>
              </w:rPr>
              <w:t>d</w:t>
            </w:r>
            <w:r w:rsidRPr="00D63CE7">
              <w:rPr>
                <w:rFonts w:asciiTheme="majorBidi" w:hAnsiTheme="majorBidi" w:cstheme="majorBidi"/>
                <w:color w:val="000000" w:themeColor="text1"/>
                <w:sz w:val="20"/>
                <w:szCs w:val="20"/>
              </w:rPr>
              <w:t xml:space="preserve">, however, that homogeneity </w:t>
            </w:r>
            <w:r w:rsidR="00E10C91" w:rsidRPr="00D63CE7">
              <w:rPr>
                <w:rFonts w:asciiTheme="majorBidi" w:hAnsiTheme="majorBidi" w:cstheme="majorBidi"/>
                <w:color w:val="000000" w:themeColor="text1"/>
                <w:sz w:val="20"/>
                <w:szCs w:val="20"/>
              </w:rPr>
              <w:t xml:space="preserve">can </w:t>
            </w:r>
            <w:r w:rsidRPr="00D63CE7">
              <w:rPr>
                <w:rFonts w:asciiTheme="majorBidi" w:hAnsiTheme="majorBidi" w:cstheme="majorBidi"/>
                <w:color w:val="000000" w:themeColor="text1"/>
                <w:sz w:val="20"/>
                <w:szCs w:val="20"/>
              </w:rPr>
              <w:t xml:space="preserve">be boring; too much sameness would be wearying and reduce variety in interaction. Others value the mix of similarity and difference in interacting with users who </w:t>
            </w:r>
            <w:r w:rsidR="00946DFB" w:rsidRPr="00D63CE7">
              <w:rPr>
                <w:rFonts w:asciiTheme="majorBidi" w:hAnsiTheme="majorBidi" w:cstheme="majorBidi"/>
                <w:color w:val="000000" w:themeColor="text1"/>
                <w:sz w:val="20"/>
                <w:szCs w:val="20"/>
              </w:rPr>
              <w:t xml:space="preserve">bring </w:t>
            </w:r>
            <w:r w:rsidRPr="00D63CE7">
              <w:rPr>
                <w:rFonts w:asciiTheme="majorBidi" w:hAnsiTheme="majorBidi" w:cstheme="majorBidi"/>
                <w:color w:val="000000" w:themeColor="text1"/>
                <w:sz w:val="20"/>
                <w:szCs w:val="20"/>
              </w:rPr>
              <w:t>diversity to the interaction but still share a common purpose. Overall, while similarity generally increase</w:t>
            </w:r>
            <w:r w:rsidR="00946DFB"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satisfaction by facilitating connections, participants </w:t>
            </w:r>
            <w:r w:rsidR="00946DFB" w:rsidRPr="00D63CE7">
              <w:rPr>
                <w:rFonts w:asciiTheme="majorBidi" w:hAnsiTheme="majorBidi" w:cstheme="majorBidi"/>
                <w:color w:val="000000" w:themeColor="text1"/>
                <w:sz w:val="20"/>
                <w:szCs w:val="20"/>
              </w:rPr>
              <w:t xml:space="preserve">have </w:t>
            </w:r>
            <w:r w:rsidRPr="00D63CE7">
              <w:rPr>
                <w:rFonts w:asciiTheme="majorBidi" w:hAnsiTheme="majorBidi" w:cstheme="majorBidi"/>
                <w:color w:val="000000" w:themeColor="text1"/>
                <w:sz w:val="20"/>
                <w:szCs w:val="20"/>
              </w:rPr>
              <w:t>point</w:t>
            </w:r>
            <w:r w:rsidR="00946DFB" w:rsidRPr="00D63CE7">
              <w:rPr>
                <w:rFonts w:asciiTheme="majorBidi" w:hAnsiTheme="majorBidi" w:cstheme="majorBidi"/>
                <w:color w:val="000000" w:themeColor="text1"/>
                <w:sz w:val="20"/>
                <w:szCs w:val="20"/>
              </w:rPr>
              <w:t>ed</w:t>
            </w:r>
            <w:r w:rsidRPr="00D63CE7">
              <w:rPr>
                <w:rFonts w:asciiTheme="majorBidi" w:hAnsiTheme="majorBidi" w:cstheme="majorBidi"/>
                <w:color w:val="000000" w:themeColor="text1"/>
                <w:sz w:val="20"/>
                <w:szCs w:val="20"/>
              </w:rPr>
              <w:t xml:space="preserve"> out the potential downsides of uniformity</w:t>
            </w:r>
            <w:r w:rsidR="00946DFB" w:rsidRPr="00D63CE7">
              <w:rPr>
                <w:rFonts w:asciiTheme="majorBidi" w:hAnsiTheme="majorBidi" w:cstheme="majorBidi"/>
                <w:color w:val="000000" w:themeColor="text1"/>
                <w:sz w:val="20"/>
                <w:szCs w:val="20"/>
              </w:rPr>
              <w:t xml:space="preserve">, </w:t>
            </w:r>
            <w:r w:rsidRPr="00D63CE7">
              <w:rPr>
                <w:rFonts w:asciiTheme="majorBidi" w:hAnsiTheme="majorBidi" w:cstheme="majorBidi"/>
                <w:color w:val="000000" w:themeColor="text1"/>
                <w:sz w:val="20"/>
                <w:szCs w:val="20"/>
              </w:rPr>
              <w:t>suggesting diversity might be necessary to maintain enjoyable and vibrant experiences in the metaverse.</w:t>
            </w:r>
          </w:p>
        </w:tc>
        <w:tc>
          <w:tcPr>
            <w:tcW w:w="7029" w:type="dxa"/>
          </w:tcPr>
          <w:p w14:paraId="2FA0BC46" w14:textId="77777777" w:rsidR="00D74906" w:rsidRPr="00D63CE7" w:rsidRDefault="00ED22D5" w:rsidP="00ED22D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have more fun if I am talking with someone similar. I do not like a jerk, or arrogant player. I want to play with people who are fun and friendly." (Participant 1, female, 53)</w:t>
            </w:r>
          </w:p>
          <w:p w14:paraId="26D4CBE1" w14:textId="77777777" w:rsidR="00804610" w:rsidRPr="00D63CE7" w:rsidRDefault="00804610" w:rsidP="00804610">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"Having the structure of the metaverse keeps people similar in ways we don't have in real society. The playing field is really </w:t>
            </w:r>
            <w:proofErr w:type="spellStart"/>
            <w:r w:rsidRPr="00D63CE7">
              <w:rPr>
                <w:rFonts w:asciiTheme="majorBidi" w:hAnsiTheme="majorBidi" w:cstheme="majorBidi"/>
                <w:color w:val="000000" w:themeColor="text1"/>
                <w:sz w:val="20"/>
                <w:szCs w:val="20"/>
              </w:rPr>
              <w:t>leveled</w:t>
            </w:r>
            <w:proofErr w:type="spellEnd"/>
            <w:r w:rsidRPr="00D63CE7">
              <w:rPr>
                <w:rFonts w:asciiTheme="majorBidi" w:hAnsiTheme="majorBidi" w:cstheme="majorBidi"/>
                <w:color w:val="000000" w:themeColor="text1"/>
                <w:sz w:val="20"/>
                <w:szCs w:val="20"/>
              </w:rPr>
              <w:t xml:space="preserve"> on so many different aspects. Like wealth or beauty."</w:t>
            </w:r>
            <w:r w:rsidR="00FC1E7D" w:rsidRPr="00D63CE7">
              <w:rPr>
                <w:rFonts w:asciiTheme="majorBidi" w:hAnsiTheme="majorBidi" w:cstheme="majorBidi"/>
                <w:color w:val="000000" w:themeColor="text1"/>
                <w:sz w:val="20"/>
                <w:szCs w:val="20"/>
              </w:rPr>
              <w:t xml:space="preserve"> (Participant 3, male, 54)</w:t>
            </w:r>
          </w:p>
          <w:p w14:paraId="0BCA25C3" w14:textId="77777777" w:rsidR="007F15D3" w:rsidRPr="00D63CE7" w:rsidRDefault="007F15D3" w:rsidP="007F15D3">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is easier to get along with them. We understand the general expectations within the game environment." (Participant 3, male, 41)</w:t>
            </w:r>
          </w:p>
          <w:p w14:paraId="3A6782B8" w14:textId="77777777" w:rsidR="00D90696" w:rsidRPr="00D63CE7" w:rsidRDefault="00D90696" w:rsidP="00D90696">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"Since most people are looking for the same sort of experiences from the metaverse, I feel more connected to them, and it makes this more fun." (Participant 17, male, 39)</w:t>
            </w:r>
          </w:p>
          <w:p w14:paraId="78C94B81" w14:textId="77777777" w:rsidR="009925D0" w:rsidRPr="00D63CE7" w:rsidRDefault="009925D0" w:rsidP="009925D0">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tend to gravitate towards games that are less competitive. I might drop out of games that are too intense. But I don't really mind the mix of players." (Participant 19, male, 28)</w:t>
            </w:r>
          </w:p>
          <w:p w14:paraId="38829086" w14:textId="774598E0" w:rsidR="00884C52" w:rsidRPr="00D63CE7" w:rsidRDefault="00315CAE" w:rsidP="00884C52">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884C52" w:rsidRPr="00D63CE7">
              <w:rPr>
                <w:rFonts w:asciiTheme="majorBidi" w:hAnsiTheme="majorBidi" w:cstheme="majorBidi"/>
                <w:color w:val="000000" w:themeColor="text1"/>
                <w:sz w:val="20"/>
                <w:szCs w:val="20"/>
              </w:rPr>
              <w:t>People that have similar patterns or interests tend to follow like paths and that can be tiresome</w:t>
            </w:r>
            <w:proofErr w:type="gramStart"/>
            <w:r w:rsidR="00884C52" w:rsidRPr="00D63CE7">
              <w:rPr>
                <w:rFonts w:asciiTheme="majorBidi" w:hAnsiTheme="majorBidi" w:cstheme="majorBidi"/>
                <w:color w:val="000000" w:themeColor="text1"/>
                <w:sz w:val="20"/>
                <w:szCs w:val="20"/>
              </w:rPr>
              <w:t>.</w:t>
            </w:r>
            <w:r w:rsidRPr="00D63CE7">
              <w:rPr>
                <w:rFonts w:asciiTheme="majorBidi" w:hAnsiTheme="majorBidi" w:cstheme="majorBidi"/>
                <w:color w:val="000000" w:themeColor="text1"/>
                <w:sz w:val="20"/>
                <w:szCs w:val="20"/>
              </w:rPr>
              <w:t xml:space="preserve"> "</w:t>
            </w:r>
            <w:proofErr w:type="gramEnd"/>
            <w:r w:rsidR="00884C52" w:rsidRPr="00D63CE7">
              <w:rPr>
                <w:rFonts w:asciiTheme="majorBidi" w:hAnsiTheme="majorBidi" w:cstheme="majorBidi"/>
                <w:color w:val="000000" w:themeColor="text1"/>
                <w:sz w:val="20"/>
                <w:szCs w:val="20"/>
              </w:rPr>
              <w:t xml:space="preserve"> (Participant 23, male, 54)</w:t>
            </w:r>
          </w:p>
          <w:p w14:paraId="346C8CCF" w14:textId="77777777" w:rsidR="00B37595" w:rsidRPr="00D63CE7" w:rsidRDefault="00B37595" w:rsidP="00B3759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"We have enough similarities in broad areas, like general culture and pop culture. That makes for fun casual banter." (Participant 24, male, 39)</w:t>
            </w:r>
          </w:p>
          <w:p w14:paraId="596DC09F" w14:textId="09509AFE" w:rsidR="002A4211" w:rsidRPr="00D63CE7" w:rsidRDefault="00E76E28" w:rsidP="00B37595">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2A4211" w:rsidRPr="00D63CE7">
              <w:rPr>
                <w:rFonts w:asciiTheme="majorBidi" w:hAnsiTheme="majorBidi" w:cstheme="majorBidi"/>
                <w:color w:val="000000" w:themeColor="text1"/>
                <w:sz w:val="20"/>
                <w:szCs w:val="20"/>
              </w:rPr>
              <w:t xml:space="preserve">The similarity between me and others in the metaverse would likely enhance my experience by </w:t>
            </w:r>
            <w:r w:rsidR="00297C6D" w:rsidRPr="00D63CE7">
              <w:rPr>
                <w:rFonts w:asciiTheme="majorBidi" w:hAnsiTheme="majorBidi" w:cstheme="majorBidi"/>
                <w:color w:val="000000" w:themeColor="text1"/>
                <w:sz w:val="20"/>
                <w:szCs w:val="20"/>
              </w:rPr>
              <w:t>creating</w:t>
            </w:r>
            <w:r w:rsidR="002A4211" w:rsidRPr="00D63CE7">
              <w:rPr>
                <w:rFonts w:asciiTheme="majorBidi" w:hAnsiTheme="majorBidi" w:cstheme="majorBidi"/>
                <w:color w:val="000000" w:themeColor="text1"/>
                <w:sz w:val="20"/>
                <w:szCs w:val="20"/>
              </w:rPr>
              <w:t xml:space="preserve"> a sense of connection and community</w:t>
            </w:r>
            <w:proofErr w:type="gramStart"/>
            <w:r w:rsidR="002A4211" w:rsidRPr="00D63CE7">
              <w:rPr>
                <w:rFonts w:asciiTheme="majorBidi" w:hAnsiTheme="majorBidi" w:cstheme="majorBidi"/>
                <w:color w:val="000000" w:themeColor="text1"/>
                <w:sz w:val="20"/>
                <w:szCs w:val="20"/>
              </w:rPr>
              <w:t>.</w:t>
            </w:r>
            <w:r w:rsidRPr="00D63CE7">
              <w:rPr>
                <w:rFonts w:asciiTheme="majorBidi" w:hAnsiTheme="majorBidi" w:cstheme="majorBidi"/>
                <w:color w:val="000000" w:themeColor="text1"/>
                <w:sz w:val="20"/>
                <w:szCs w:val="20"/>
              </w:rPr>
              <w:t xml:space="preserve"> "</w:t>
            </w:r>
            <w:proofErr w:type="gramEnd"/>
            <w:r w:rsidR="002A4211" w:rsidRPr="00D63CE7">
              <w:rPr>
                <w:rFonts w:asciiTheme="majorBidi" w:hAnsiTheme="majorBidi" w:cstheme="majorBidi"/>
                <w:color w:val="000000" w:themeColor="text1"/>
                <w:sz w:val="20"/>
                <w:szCs w:val="20"/>
              </w:rPr>
              <w:t xml:space="preserve"> (Participant 27, male, 42)</w:t>
            </w:r>
          </w:p>
          <w:p w14:paraId="1DBEAD1D" w14:textId="77777777" w:rsidR="0073407F" w:rsidRPr="00D63CE7" w:rsidRDefault="0073407F" w:rsidP="0073407F">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 think the similarity is usually a good thing. It makes it easy for me to connect with other users and have a good time, but I like to meet people that are different than me too." (Participant 28, male, 34)</w:t>
            </w:r>
          </w:p>
          <w:p w14:paraId="2E2AA2C8" w14:textId="77777777" w:rsidR="009010DA" w:rsidRPr="00D63CE7" w:rsidRDefault="009010DA" w:rsidP="009010DA">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"It doesn't affect it at all. I enjoy my time there just like everybody else. The only thing that might be different is how much time I'm in there." (Participant 29, male, 46)</w:t>
            </w:r>
          </w:p>
          <w:p w14:paraId="32C9E657" w14:textId="014D4AD6" w:rsidR="0028378D" w:rsidRPr="00D63CE7" w:rsidRDefault="007C1768" w:rsidP="009010DA">
            <w:pPr>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w:t>
            </w:r>
            <w:r w:rsidR="0028378D" w:rsidRPr="00D63CE7">
              <w:rPr>
                <w:rFonts w:asciiTheme="majorBidi" w:hAnsiTheme="majorBidi" w:cstheme="majorBidi"/>
                <w:color w:val="000000" w:themeColor="text1"/>
                <w:sz w:val="20"/>
                <w:szCs w:val="20"/>
              </w:rPr>
              <w:t>I think being similar to others in metaverse is a good experience to me. As I would like to try something new and uncommon in metaverse I would like to see others doing the same because this enhances my sense of belongingness in a new virtual reality.</w:t>
            </w:r>
            <w:r w:rsidRPr="00D63CE7">
              <w:rPr>
                <w:rFonts w:asciiTheme="majorBidi" w:hAnsiTheme="majorBidi" w:cstheme="majorBidi"/>
                <w:color w:val="000000" w:themeColor="text1"/>
                <w:sz w:val="20"/>
                <w:szCs w:val="20"/>
              </w:rPr>
              <w:t>"</w:t>
            </w:r>
            <w:r w:rsidR="00E419B6" w:rsidRPr="00D63CE7">
              <w:rPr>
                <w:rFonts w:asciiTheme="majorBidi" w:hAnsiTheme="majorBidi" w:cstheme="majorBidi"/>
                <w:color w:val="000000" w:themeColor="text1"/>
                <w:sz w:val="20"/>
                <w:szCs w:val="20"/>
              </w:rPr>
              <w:t xml:space="preserve"> (Participant 31, male, 30)</w:t>
            </w:r>
          </w:p>
        </w:tc>
      </w:tr>
    </w:tbl>
    <w:p w14:paraId="5F890E42" w14:textId="2BC7F509" w:rsidR="00DA2FB0" w:rsidRPr="00D63CE7" w:rsidRDefault="003F780A" w:rsidP="005C5209">
      <w:pPr>
        <w:spacing w:line="240" w:lineRule="auto"/>
        <w:rPr>
          <w:rFonts w:asciiTheme="majorBidi" w:hAnsiTheme="majorBidi" w:cstheme="majorBidi"/>
          <w:color w:val="000000" w:themeColor="text1"/>
          <w:sz w:val="20"/>
          <w:szCs w:val="20"/>
        </w:rPr>
      </w:pPr>
      <w:r w:rsidRPr="00D63CE7">
        <w:rPr>
          <w:rFonts w:asciiTheme="majorBidi" w:hAnsiTheme="majorBidi" w:cstheme="majorBidi"/>
          <w:color w:val="000000" w:themeColor="text1"/>
          <w:sz w:val="20"/>
          <w:szCs w:val="20"/>
        </w:rPr>
        <w:t xml:space="preserve">Note: This table </w:t>
      </w:r>
      <w:r w:rsidR="00AE5692" w:rsidRPr="00D63CE7">
        <w:rPr>
          <w:rFonts w:asciiTheme="majorBidi" w:hAnsiTheme="majorBidi" w:cstheme="majorBidi"/>
          <w:color w:val="000000" w:themeColor="text1"/>
          <w:sz w:val="20"/>
          <w:szCs w:val="20"/>
        </w:rPr>
        <w:t>summari</w:t>
      </w:r>
      <w:r w:rsidR="00946DFB" w:rsidRPr="00D63CE7">
        <w:rPr>
          <w:rFonts w:asciiTheme="majorBidi" w:hAnsiTheme="majorBidi" w:cstheme="majorBidi"/>
          <w:color w:val="000000" w:themeColor="text1"/>
          <w:sz w:val="20"/>
          <w:szCs w:val="20"/>
        </w:rPr>
        <w:t>s</w:t>
      </w:r>
      <w:r w:rsidR="00AE5692" w:rsidRPr="00D63CE7">
        <w:rPr>
          <w:rFonts w:asciiTheme="majorBidi" w:hAnsiTheme="majorBidi" w:cstheme="majorBidi"/>
          <w:color w:val="000000" w:themeColor="text1"/>
          <w:sz w:val="20"/>
          <w:szCs w:val="20"/>
        </w:rPr>
        <w:t xml:space="preserve">es </w:t>
      </w:r>
      <w:r w:rsidRPr="00D63CE7">
        <w:rPr>
          <w:rFonts w:asciiTheme="majorBidi" w:hAnsiTheme="majorBidi" w:cstheme="majorBidi"/>
          <w:color w:val="000000" w:themeColor="text1"/>
          <w:sz w:val="20"/>
          <w:szCs w:val="20"/>
        </w:rPr>
        <w:t>the results of the thematic analysis from the post hoc study</w:t>
      </w:r>
      <w:r w:rsidR="00AE5692" w:rsidRPr="00D63CE7">
        <w:rPr>
          <w:rFonts w:asciiTheme="majorBidi" w:hAnsiTheme="majorBidi" w:cstheme="majorBidi"/>
          <w:color w:val="000000" w:themeColor="text1"/>
          <w:sz w:val="20"/>
          <w:szCs w:val="20"/>
        </w:rPr>
        <w:t xml:space="preserve">. It </w:t>
      </w:r>
      <w:r w:rsidR="005C5209" w:rsidRPr="00D63CE7">
        <w:rPr>
          <w:rFonts w:asciiTheme="majorBidi" w:hAnsiTheme="majorBidi" w:cstheme="majorBidi"/>
          <w:color w:val="000000" w:themeColor="text1"/>
          <w:sz w:val="20"/>
          <w:szCs w:val="20"/>
        </w:rPr>
        <w:t>links</w:t>
      </w:r>
      <w:r w:rsidRPr="00D63CE7">
        <w:rPr>
          <w:rFonts w:asciiTheme="majorBidi" w:hAnsiTheme="majorBidi" w:cstheme="majorBidi"/>
          <w:color w:val="000000" w:themeColor="text1"/>
          <w:sz w:val="20"/>
          <w:szCs w:val="20"/>
        </w:rPr>
        <w:t xml:space="preserve"> each code to the research questions on self-congru</w:t>
      </w:r>
      <w:r w:rsidR="00270264" w:rsidRPr="00D63CE7">
        <w:rPr>
          <w:rFonts w:asciiTheme="majorBidi" w:hAnsiTheme="majorBidi" w:cstheme="majorBidi"/>
          <w:color w:val="000000" w:themeColor="text1"/>
          <w:sz w:val="20"/>
          <w:szCs w:val="20"/>
        </w:rPr>
        <w:t>ity</w:t>
      </w:r>
      <w:r w:rsidRPr="00D63CE7">
        <w:rPr>
          <w:rFonts w:asciiTheme="majorBidi" w:hAnsiTheme="majorBidi" w:cstheme="majorBidi"/>
          <w:color w:val="000000" w:themeColor="text1"/>
          <w:sz w:val="20"/>
          <w:szCs w:val="20"/>
        </w:rPr>
        <w:t>, well-becoming, and we-mode dynamics. The analysis column highlights how participants’ responses both support and enhance the quantitative findings, while verbatim quotes offer evidence</w:t>
      </w:r>
      <w:r w:rsidR="007F2A64" w:rsidRPr="00D63CE7">
        <w:rPr>
          <w:rFonts w:asciiTheme="majorBidi" w:hAnsiTheme="majorBidi" w:cstheme="majorBidi"/>
          <w:color w:val="000000" w:themeColor="text1"/>
          <w:sz w:val="20"/>
          <w:szCs w:val="20"/>
        </w:rPr>
        <w:t xml:space="preserve"> and insight</w:t>
      </w:r>
      <w:r w:rsidR="00270264" w:rsidRPr="00D63CE7">
        <w:rPr>
          <w:rFonts w:asciiTheme="majorBidi" w:hAnsiTheme="majorBidi" w:cstheme="majorBidi"/>
          <w:color w:val="000000" w:themeColor="text1"/>
          <w:sz w:val="20"/>
          <w:szCs w:val="20"/>
        </w:rPr>
        <w:t>s</w:t>
      </w:r>
      <w:r w:rsidRPr="00D63CE7">
        <w:rPr>
          <w:rFonts w:asciiTheme="majorBidi" w:hAnsiTheme="majorBidi" w:cstheme="majorBidi"/>
          <w:color w:val="000000" w:themeColor="text1"/>
          <w:sz w:val="20"/>
          <w:szCs w:val="20"/>
        </w:rPr>
        <w:t xml:space="preserve"> that connect theoretical concepts to real user experiences.</w:t>
      </w:r>
      <w:r w:rsidR="007F2A64" w:rsidRPr="00D63CE7">
        <w:rPr>
          <w:rFonts w:asciiTheme="majorBidi" w:hAnsiTheme="majorBidi" w:cstheme="majorBidi"/>
          <w:color w:val="000000" w:themeColor="text1"/>
          <w:sz w:val="20"/>
          <w:szCs w:val="20"/>
        </w:rPr>
        <w:t xml:space="preserve"> We employed </w:t>
      </w:r>
      <w:r w:rsidR="005C5209" w:rsidRPr="00D63CE7">
        <w:rPr>
          <w:rFonts w:asciiTheme="majorBidi" w:hAnsiTheme="majorBidi" w:cstheme="majorBidi"/>
          <w:color w:val="000000" w:themeColor="text1"/>
          <w:sz w:val="20"/>
          <w:szCs w:val="20"/>
        </w:rPr>
        <w:t xml:space="preserve">some of the respondent’s quotes in the manuscript. </w:t>
      </w:r>
    </w:p>
    <w:p w14:paraId="2C580985" w14:textId="77777777" w:rsidR="00BD1EB2" w:rsidRPr="00D63CE7" w:rsidRDefault="003F780A" w:rsidP="00BD1EB2">
      <w:pPr>
        <w:pStyle w:val="EEBodyText"/>
        <w:rPr>
          <w:color w:val="000000" w:themeColor="text1"/>
          <w:lang w:val="en-AU"/>
        </w:rPr>
      </w:pPr>
      <w:r w:rsidRPr="00D63CE7">
        <w:rPr>
          <w:color w:val="000000" w:themeColor="text1"/>
        </w:rPr>
        <w:tab/>
      </w:r>
      <w:r w:rsidR="00BD1EB2" w:rsidRPr="00D63CE7">
        <w:rPr>
          <w:b/>
          <w:bCs/>
          <w:color w:val="000000" w:themeColor="text1"/>
          <w:lang w:val="en-AU"/>
        </w:rPr>
        <w:t>Source:</w:t>
      </w:r>
      <w:r w:rsidR="00BD1EB2" w:rsidRPr="00D63CE7">
        <w:rPr>
          <w:color w:val="000000" w:themeColor="text1"/>
          <w:lang w:val="en-AU"/>
        </w:rPr>
        <w:t xml:space="preserve"> Created by authors </w:t>
      </w:r>
    </w:p>
    <w:p w14:paraId="1055E0CB" w14:textId="48720EA7" w:rsidR="003F780A" w:rsidRPr="00D63CE7" w:rsidRDefault="003F780A" w:rsidP="003F780A">
      <w:pPr>
        <w:tabs>
          <w:tab w:val="left" w:pos="692"/>
        </w:tabs>
        <w:rPr>
          <w:sz w:val="24"/>
          <w:szCs w:val="24"/>
        </w:rPr>
        <w:sectPr w:rsidR="003F780A" w:rsidRPr="00D63CE7" w:rsidSect="00562508">
          <w:pgSz w:w="16838" w:h="11906" w:orient="landscape"/>
          <w:pgMar w:top="1440" w:right="1440" w:bottom="1440" w:left="1440" w:header="708" w:footer="708" w:gutter="0"/>
          <w:cols w:space="708"/>
          <w:docGrid w:linePitch="360"/>
        </w:sectPr>
      </w:pPr>
    </w:p>
    <w:p w14:paraId="0E7322AA" w14:textId="1BFC9555" w:rsidR="00163117" w:rsidRPr="00D63CE7" w:rsidRDefault="00F312F8" w:rsidP="00F312F8">
      <w:pPr>
        <w:pStyle w:val="Heading1"/>
        <w:rPr>
          <w:rFonts w:asciiTheme="majorBidi" w:hAnsiTheme="majorBidi"/>
          <w:b/>
          <w:bCs/>
          <w:color w:val="auto"/>
          <w:sz w:val="24"/>
          <w:szCs w:val="24"/>
        </w:rPr>
      </w:pPr>
      <w:bookmarkStart w:id="13" w:name="_Toc188358666"/>
      <w:bookmarkStart w:id="14" w:name="_Toc188598617"/>
      <w:r w:rsidRPr="00D63CE7">
        <w:rPr>
          <w:rFonts w:asciiTheme="majorBidi" w:hAnsiTheme="majorBidi"/>
          <w:b/>
          <w:bCs/>
          <w:color w:val="auto"/>
          <w:sz w:val="24"/>
          <w:szCs w:val="24"/>
        </w:rPr>
        <w:lastRenderedPageBreak/>
        <w:t>References</w:t>
      </w:r>
      <w:bookmarkEnd w:id="13"/>
      <w:bookmarkEnd w:id="14"/>
    </w:p>
    <w:p w14:paraId="013462B0" w14:textId="77777777" w:rsidR="00AC7489" w:rsidRPr="00D63CE7" w:rsidRDefault="00AC7489" w:rsidP="008E4DE6">
      <w:pPr>
        <w:pStyle w:val="EEReferenceList"/>
        <w:rPr>
          <w:shd w:val="clear" w:color="auto" w:fill="FFFFFF"/>
          <w:lang w:val="en-AU"/>
        </w:rPr>
      </w:pPr>
      <w:r w:rsidRPr="00D63CE7">
        <w:rPr>
          <w:shd w:val="clear" w:color="auto" w:fill="FFFFFF"/>
          <w:lang w:val="en-AU"/>
        </w:rPr>
        <w:t xml:space="preserve">Batat, W. (2021), ‘How augmented reality (AR) is transforming the restaurant sector: investigating the impact of “Le Petit Chef” on customers’ dining experiences’, </w:t>
      </w:r>
      <w:r w:rsidRPr="00D63CE7">
        <w:rPr>
          <w:i/>
          <w:shd w:val="clear" w:color="auto" w:fill="FFFFFF"/>
          <w:lang w:val="en-AU"/>
        </w:rPr>
        <w:t>Technological Forecasting and Social Change</w:t>
      </w:r>
      <w:r w:rsidRPr="00D63CE7">
        <w:rPr>
          <w:shd w:val="clear" w:color="auto" w:fill="FFFFFF"/>
          <w:lang w:val="en-AU"/>
        </w:rPr>
        <w:t xml:space="preserve">, Vol. 172, Art. 121013. </w:t>
      </w:r>
      <w:hyperlink r:id="rId9" w:history="1">
        <w:r w:rsidRPr="00D63CE7">
          <w:rPr>
            <w:rStyle w:val="Hyperlink"/>
            <w:shd w:val="clear" w:color="auto" w:fill="FFFFFF"/>
            <w:lang w:val="en-AU"/>
          </w:rPr>
          <w:t>https://doi.org/10.1016/j.techfore.2021.121013</w:t>
        </w:r>
      </w:hyperlink>
    </w:p>
    <w:p w14:paraId="51BAA22C" w14:textId="77777777" w:rsidR="00AC7489" w:rsidRPr="00D63CE7" w:rsidRDefault="00AC7489" w:rsidP="00201A58">
      <w:pPr>
        <w:pStyle w:val="EEReferenceList"/>
        <w:rPr>
          <w:shd w:val="clear" w:color="auto" w:fill="FFFFFF"/>
          <w:lang w:val="en-AU"/>
        </w:rPr>
      </w:pPr>
      <w:r w:rsidRPr="00D63CE7">
        <w:rPr>
          <w:shd w:val="clear" w:color="auto" w:fill="FFFFFF"/>
          <w:lang w:val="en-AU"/>
        </w:rPr>
        <w:t xml:space="preserve">Dwivedi, Y.K., Hughes, L., Wang, Y., Alalwan, A.A., Ahn, S.J., Balakrishnan, J., Barta, S., Belk, R., </w:t>
      </w:r>
      <w:proofErr w:type="spellStart"/>
      <w:r w:rsidRPr="00D63CE7">
        <w:rPr>
          <w:shd w:val="clear" w:color="auto" w:fill="FFFFFF"/>
          <w:lang w:val="en-AU"/>
        </w:rPr>
        <w:t>Buhalis</w:t>
      </w:r>
      <w:proofErr w:type="spellEnd"/>
      <w:r w:rsidRPr="00D63CE7">
        <w:rPr>
          <w:shd w:val="clear" w:color="auto" w:fill="FFFFFF"/>
          <w:lang w:val="en-AU"/>
        </w:rPr>
        <w:t xml:space="preserve">, D., Dutot, V., Felix, R., </w:t>
      </w:r>
      <w:proofErr w:type="spellStart"/>
      <w:r w:rsidRPr="00D63CE7">
        <w:rPr>
          <w:shd w:val="clear" w:color="auto" w:fill="FFFFFF"/>
          <w:lang w:val="en-AU"/>
        </w:rPr>
        <w:t>Filieri</w:t>
      </w:r>
      <w:proofErr w:type="spellEnd"/>
      <w:r w:rsidRPr="00D63CE7">
        <w:rPr>
          <w:shd w:val="clear" w:color="auto" w:fill="FFFFFF"/>
          <w:lang w:val="en-AU"/>
        </w:rPr>
        <w:t>, R., Flavi</w:t>
      </w:r>
      <w:r w:rsidRPr="00D63CE7">
        <w:rPr>
          <w:rFonts w:cs="Times New Roman"/>
          <w:shd w:val="clear" w:color="auto" w:fill="FFFFFF"/>
          <w:lang w:val="en-AU"/>
        </w:rPr>
        <w:t>á</w:t>
      </w:r>
      <w:r w:rsidRPr="00D63CE7">
        <w:rPr>
          <w:shd w:val="clear" w:color="auto" w:fill="FFFFFF"/>
          <w:lang w:val="en-AU"/>
        </w:rPr>
        <w:t xml:space="preserve">n, C., Gustafsson, A., Hinsch, C., Hollensen, S., Jain, V., Kim, J., Krishen, A.S., Lartey, J.O., Pandey, N., Ribeiro-Navarette, S., Raman, R., </w:t>
      </w:r>
      <w:proofErr w:type="spellStart"/>
      <w:r w:rsidRPr="00D63CE7">
        <w:rPr>
          <w:shd w:val="clear" w:color="auto" w:fill="FFFFFF"/>
          <w:lang w:val="en-AU"/>
        </w:rPr>
        <w:t>Rauschnabel</w:t>
      </w:r>
      <w:proofErr w:type="spellEnd"/>
      <w:r w:rsidRPr="00D63CE7">
        <w:rPr>
          <w:shd w:val="clear" w:color="auto" w:fill="FFFFFF"/>
          <w:lang w:val="en-AU"/>
        </w:rPr>
        <w:t xml:space="preserve">, P.A., Sharma, A., Sigala, M., </w:t>
      </w:r>
      <w:proofErr w:type="spellStart"/>
      <w:r w:rsidRPr="00D63CE7">
        <w:rPr>
          <w:shd w:val="clear" w:color="auto" w:fill="FFFFFF"/>
          <w:lang w:val="en-AU"/>
        </w:rPr>
        <w:t>Veloutsou</w:t>
      </w:r>
      <w:proofErr w:type="spellEnd"/>
      <w:r w:rsidRPr="00D63CE7">
        <w:rPr>
          <w:shd w:val="clear" w:color="auto" w:fill="FFFFFF"/>
          <w:lang w:val="en-AU"/>
        </w:rPr>
        <w:t xml:space="preserve">, C. and Wirtz, J. (2023), ‘Metaverse marketing: how the metaverse will shape the future of consumer research and practice’, </w:t>
      </w:r>
      <w:r w:rsidRPr="00D63CE7">
        <w:rPr>
          <w:i/>
          <w:shd w:val="clear" w:color="auto" w:fill="FFFFFF"/>
          <w:lang w:val="en-AU"/>
        </w:rPr>
        <w:t>Psychology &amp; Marketing</w:t>
      </w:r>
      <w:r w:rsidRPr="00D63CE7">
        <w:rPr>
          <w:shd w:val="clear" w:color="auto" w:fill="FFFFFF"/>
          <w:lang w:val="en-AU"/>
        </w:rPr>
        <w:t xml:space="preserve">, Vol. 40, No. 4, pp. 750–776. </w:t>
      </w:r>
      <w:hyperlink r:id="rId10" w:history="1">
        <w:r w:rsidRPr="00D63CE7">
          <w:rPr>
            <w:rStyle w:val="Hyperlink"/>
            <w:shd w:val="clear" w:color="auto" w:fill="FFFFFF"/>
            <w:lang w:val="en-AU"/>
          </w:rPr>
          <w:t>https://doi.org/10.1002/mar.21767</w:t>
        </w:r>
      </w:hyperlink>
    </w:p>
    <w:p w14:paraId="7FEC6093" w14:textId="77777777" w:rsidR="00AC7489" w:rsidRPr="00D63CE7" w:rsidRDefault="00AC7489" w:rsidP="0021787D">
      <w:pPr>
        <w:pStyle w:val="EEReferenceList"/>
        <w:rPr>
          <w:shd w:val="clear" w:color="auto" w:fill="FFFFFF"/>
          <w:lang w:val="en-AU"/>
        </w:rPr>
      </w:pPr>
      <w:r w:rsidRPr="00D63CE7">
        <w:rPr>
          <w:shd w:val="clear" w:color="auto" w:fill="FFFFFF"/>
          <w:lang w:val="en-AU"/>
        </w:rPr>
        <w:t xml:space="preserve">Eshaghi, M.S., Afshardoost, M. and Bowden, J.L.-H. (2023), ‘Consumer well-being (CWB): conceptualisation, contextualisation and a research agenda’, </w:t>
      </w:r>
      <w:r w:rsidRPr="00D63CE7">
        <w:rPr>
          <w:i/>
          <w:shd w:val="clear" w:color="auto" w:fill="FFFFFF"/>
          <w:lang w:val="en-AU"/>
        </w:rPr>
        <w:t>The Service Industries Journal</w:t>
      </w:r>
      <w:r w:rsidRPr="00D63CE7">
        <w:rPr>
          <w:shd w:val="clear" w:color="auto" w:fill="FFFFFF"/>
          <w:lang w:val="en-AU"/>
        </w:rPr>
        <w:t xml:space="preserve">, Vol 43, No. 9–10, pp. 618–641. </w:t>
      </w:r>
      <w:hyperlink r:id="rId11" w:history="1">
        <w:r w:rsidRPr="00D63CE7">
          <w:rPr>
            <w:rStyle w:val="Hyperlink"/>
            <w:shd w:val="clear" w:color="auto" w:fill="FFFFFF"/>
            <w:lang w:val="en-AU"/>
          </w:rPr>
          <w:t>https://doi.org/10.1080/02642069.2023.2197644</w:t>
        </w:r>
      </w:hyperlink>
    </w:p>
    <w:p w14:paraId="2A41F6F7" w14:textId="77777777" w:rsidR="00AC7489" w:rsidRPr="00D63CE7" w:rsidRDefault="00AC7489" w:rsidP="00D85D94">
      <w:pPr>
        <w:pStyle w:val="EEReferenceList"/>
        <w:rPr>
          <w:lang w:val="en-AU"/>
        </w:rPr>
      </w:pPr>
      <w:r w:rsidRPr="00D63CE7">
        <w:rPr>
          <w:rFonts w:cs="Times New Roman"/>
          <w:szCs w:val="24"/>
          <w:lang w:val="en-AU"/>
        </w:rPr>
        <w:t>Hair</w:t>
      </w:r>
      <w:r w:rsidRPr="00D63CE7">
        <w:rPr>
          <w:lang w:val="en-AU"/>
        </w:rPr>
        <w:t>,</w:t>
      </w:r>
      <w:r w:rsidRPr="00D63CE7">
        <w:rPr>
          <w:rFonts w:cs="Times New Roman"/>
          <w:szCs w:val="24"/>
          <w:lang w:val="en-AU"/>
        </w:rPr>
        <w:t xml:space="preserve"> J.</w:t>
      </w:r>
      <w:r w:rsidRPr="00D63CE7">
        <w:rPr>
          <w:lang w:val="en-AU"/>
        </w:rPr>
        <w:t>F., Hult, G.T.M., Ringle, C. and Sarstedt, M. (2</w:t>
      </w:r>
      <w:r w:rsidRPr="00D63CE7">
        <w:rPr>
          <w:rStyle w:val="pubyear"/>
          <w:lang w:val="en-AU"/>
        </w:rPr>
        <w:t xml:space="preserve">022). </w:t>
      </w:r>
      <w:r w:rsidRPr="00D63CE7">
        <w:rPr>
          <w:lang w:val="en-AU"/>
        </w:rPr>
        <w:t xml:space="preserve">A </w:t>
      </w:r>
      <w:r w:rsidRPr="00D63CE7">
        <w:rPr>
          <w:i/>
          <w:iCs/>
          <w:lang w:val="en-AU"/>
        </w:rPr>
        <w:t>Primer</w:t>
      </w:r>
      <w:r w:rsidRPr="00D63CE7">
        <w:rPr>
          <w:lang w:val="en-AU"/>
        </w:rPr>
        <w:t xml:space="preserve"> on </w:t>
      </w:r>
      <w:r w:rsidRPr="00D63CE7">
        <w:rPr>
          <w:i/>
          <w:iCs/>
          <w:lang w:val="en-AU"/>
        </w:rPr>
        <w:t xml:space="preserve">Partial Least Squares Structural Equation </w:t>
      </w:r>
      <w:proofErr w:type="spellStart"/>
      <w:r w:rsidRPr="00D63CE7">
        <w:rPr>
          <w:i/>
          <w:iCs/>
          <w:lang w:val="en-AU"/>
        </w:rPr>
        <w:t>Modeling</w:t>
      </w:r>
      <w:proofErr w:type="spellEnd"/>
      <w:r w:rsidRPr="00D63CE7">
        <w:rPr>
          <w:lang w:val="en-AU"/>
        </w:rPr>
        <w:t xml:space="preserve"> (PLS-SEM</w:t>
      </w:r>
      <w:r w:rsidRPr="00D63CE7">
        <w:rPr>
          <w:i/>
          <w:iCs/>
          <w:lang w:val="en-AU"/>
        </w:rPr>
        <w:t>)</w:t>
      </w:r>
      <w:r w:rsidRPr="00D63CE7">
        <w:rPr>
          <w:lang w:val="en-AU"/>
        </w:rPr>
        <w:t xml:space="preserve">, </w:t>
      </w:r>
      <w:r w:rsidRPr="00D63CE7">
        <w:rPr>
          <w:rStyle w:val="edition"/>
          <w:lang w:val="en-AU"/>
        </w:rPr>
        <w:t xml:space="preserve">3rd </w:t>
      </w:r>
      <w:proofErr w:type="spellStart"/>
      <w:r w:rsidRPr="00D63CE7">
        <w:rPr>
          <w:rStyle w:val="edition"/>
          <w:lang w:val="en-AU"/>
        </w:rPr>
        <w:t>edn</w:t>
      </w:r>
      <w:proofErr w:type="spellEnd"/>
      <w:r w:rsidRPr="00D63CE7">
        <w:rPr>
          <w:rStyle w:val="edition"/>
          <w:lang w:val="en-AU"/>
        </w:rPr>
        <w:t xml:space="preserve">, </w:t>
      </w:r>
      <w:r w:rsidRPr="00D63CE7">
        <w:rPr>
          <w:lang w:val="en-AU"/>
        </w:rPr>
        <w:t>SAGE Publications, Thousand Oaks, CA.</w:t>
      </w:r>
    </w:p>
    <w:p w14:paraId="3FAC3C78" w14:textId="77777777" w:rsidR="00AC7489" w:rsidRPr="00D63CE7" w:rsidRDefault="00AC7489" w:rsidP="004D5DCD">
      <w:pPr>
        <w:pStyle w:val="EEReferenceList"/>
        <w:rPr>
          <w:shd w:val="clear" w:color="auto" w:fill="FFFFFF"/>
          <w:lang w:val="en-AU"/>
        </w:rPr>
      </w:pPr>
      <w:r w:rsidRPr="00D63CE7">
        <w:rPr>
          <w:shd w:val="clear" w:color="auto" w:fill="FFFFFF"/>
          <w:lang w:val="en-AU"/>
        </w:rPr>
        <w:t xml:space="preserve">Hair, J.F., Ringle, C.M. and Sarstedt, M. (2011), ‘PLS-SEM: indeed a silver bullet’, </w:t>
      </w:r>
      <w:r w:rsidRPr="00D63CE7">
        <w:rPr>
          <w:i/>
          <w:shd w:val="clear" w:color="auto" w:fill="FFFFFF"/>
          <w:lang w:val="en-AU"/>
        </w:rPr>
        <w:t>Journal of Marketing theory and Practice</w:t>
      </w:r>
      <w:r w:rsidRPr="00D63CE7">
        <w:rPr>
          <w:shd w:val="clear" w:color="auto" w:fill="FFFFFF"/>
          <w:lang w:val="en-AU"/>
        </w:rPr>
        <w:t xml:space="preserve">, Vol 19, No. 2, pp. 139–152. </w:t>
      </w:r>
      <w:hyperlink r:id="rId12" w:history="1">
        <w:r w:rsidRPr="00D63CE7">
          <w:rPr>
            <w:rStyle w:val="Hyperlink"/>
            <w:shd w:val="clear" w:color="auto" w:fill="FFFFFF"/>
            <w:lang w:val="en-AU"/>
          </w:rPr>
          <w:t>https://doi.org/10.2753/MTP1069-6679190202</w:t>
        </w:r>
      </w:hyperlink>
    </w:p>
    <w:p w14:paraId="4D98A029" w14:textId="77777777" w:rsidR="00AC7489" w:rsidRPr="00D63CE7" w:rsidRDefault="00AC7489" w:rsidP="005E4573">
      <w:pPr>
        <w:pStyle w:val="EEReferenceList"/>
        <w:rPr>
          <w:shd w:val="clear" w:color="auto" w:fill="FFFFFF"/>
          <w:lang w:val="en-AU"/>
        </w:rPr>
      </w:pPr>
      <w:r w:rsidRPr="00D63CE7">
        <w:rPr>
          <w:shd w:val="clear" w:color="auto" w:fill="FFFFFF"/>
          <w:lang w:val="en-AU"/>
        </w:rPr>
        <w:t xml:space="preserve">Hair, J.F., Risher, J.J., Sarstedt, M. and Ringle, C.M. (2019), ‘When to use and how to report the results of PLS-SEM’, </w:t>
      </w:r>
      <w:r w:rsidRPr="00D63CE7">
        <w:rPr>
          <w:i/>
          <w:shd w:val="clear" w:color="auto" w:fill="FFFFFF"/>
          <w:lang w:val="en-AU"/>
        </w:rPr>
        <w:t xml:space="preserve">European </w:t>
      </w:r>
      <w:r w:rsidRPr="00D63CE7">
        <w:rPr>
          <w:i/>
          <w:iCs/>
          <w:shd w:val="clear" w:color="auto" w:fill="FFFFFF"/>
          <w:lang w:val="en-AU"/>
        </w:rPr>
        <w:t>Business Review</w:t>
      </w:r>
      <w:r w:rsidRPr="00D63CE7">
        <w:rPr>
          <w:shd w:val="clear" w:color="auto" w:fill="FFFFFF"/>
          <w:lang w:val="en-AU"/>
        </w:rPr>
        <w:t xml:space="preserve">, Vol. 31, No. 1, pp. 2–24. </w:t>
      </w:r>
      <w:hyperlink r:id="rId13" w:history="1">
        <w:r w:rsidRPr="00D63CE7">
          <w:rPr>
            <w:rStyle w:val="Hyperlink"/>
            <w:shd w:val="clear" w:color="auto" w:fill="FFFFFF"/>
            <w:lang w:val="en-AU"/>
          </w:rPr>
          <w:t>https://doi.org/10.1108/EBR-11-2018-0203</w:t>
        </w:r>
      </w:hyperlink>
    </w:p>
    <w:p w14:paraId="73451331" w14:textId="77777777" w:rsidR="00AC7489" w:rsidRPr="00D63CE7" w:rsidRDefault="00AC7489" w:rsidP="00E825D0">
      <w:pPr>
        <w:pStyle w:val="EEReferenceList"/>
        <w:rPr>
          <w:shd w:val="clear" w:color="auto" w:fill="FFFFFF"/>
          <w:lang w:val="en-AU"/>
        </w:rPr>
      </w:pPr>
      <w:r w:rsidRPr="00D63CE7">
        <w:rPr>
          <w:shd w:val="clear" w:color="auto" w:fill="FFFFFF"/>
          <w:lang w:val="en-AU"/>
        </w:rPr>
        <w:t xml:space="preserve">Kar, A.K. and Varsha, P.S. (2023), ‘Unravelling the techno-functional building blocks of metaverse ecosystems–A review and research agenda’, </w:t>
      </w:r>
      <w:r w:rsidRPr="00D63CE7">
        <w:rPr>
          <w:i/>
          <w:shd w:val="clear" w:color="auto" w:fill="FFFFFF"/>
          <w:lang w:val="en-AU"/>
        </w:rPr>
        <w:t>International Journal of Information Management Data Insights</w:t>
      </w:r>
      <w:r w:rsidRPr="00D63CE7">
        <w:rPr>
          <w:shd w:val="clear" w:color="auto" w:fill="FFFFFF"/>
          <w:lang w:val="en-AU"/>
        </w:rPr>
        <w:t xml:space="preserve">, Vol. 3, No. 2, Art. 100176. </w:t>
      </w:r>
      <w:hyperlink r:id="rId14" w:history="1">
        <w:r w:rsidRPr="00D63CE7">
          <w:rPr>
            <w:rStyle w:val="Hyperlink"/>
            <w:shd w:val="clear" w:color="auto" w:fill="FFFFFF"/>
            <w:lang w:val="en-AU"/>
          </w:rPr>
          <w:t>https://doi.org/10.1016/j.jjimei.2023.100176</w:t>
        </w:r>
      </w:hyperlink>
    </w:p>
    <w:p w14:paraId="3BFE37E3" w14:textId="77777777" w:rsidR="00AC7489" w:rsidRPr="00D63CE7" w:rsidRDefault="00AC7489" w:rsidP="00DE0696">
      <w:pPr>
        <w:pStyle w:val="EEReferenceList"/>
        <w:rPr>
          <w:shd w:val="clear" w:color="auto" w:fill="FFFFFF"/>
          <w:lang w:val="en-AU"/>
        </w:rPr>
      </w:pPr>
      <w:r w:rsidRPr="00D63CE7">
        <w:rPr>
          <w:shd w:val="clear" w:color="auto" w:fill="FFFFFF"/>
          <w:lang w:val="en-AU"/>
        </w:rPr>
        <w:t xml:space="preserve">Kim, D.Y., Lee, H.K. and Chung, K. (2023), ‘Avatar-mediated experience in the metaverse: the impact of avatar realism on user-avatar relationship’, </w:t>
      </w:r>
      <w:r w:rsidRPr="00D63CE7">
        <w:rPr>
          <w:i/>
          <w:shd w:val="clear" w:color="auto" w:fill="FFFFFF"/>
          <w:lang w:val="en-AU"/>
        </w:rPr>
        <w:t>Journal of Retailing and Consumer Services</w:t>
      </w:r>
      <w:r w:rsidRPr="00D63CE7">
        <w:rPr>
          <w:shd w:val="clear" w:color="auto" w:fill="FFFFFF"/>
          <w:lang w:val="en-AU"/>
        </w:rPr>
        <w:t xml:space="preserve">, Vol. 73, Art. 103382. </w:t>
      </w:r>
      <w:hyperlink r:id="rId15" w:history="1">
        <w:r w:rsidRPr="00D63CE7">
          <w:rPr>
            <w:rStyle w:val="Hyperlink"/>
            <w:shd w:val="clear" w:color="auto" w:fill="FFFFFF"/>
            <w:lang w:val="en-AU"/>
          </w:rPr>
          <w:t>https://doi.org/10.1016/j.jretconser.2023.103382</w:t>
        </w:r>
      </w:hyperlink>
    </w:p>
    <w:p w14:paraId="22B2C753" w14:textId="77777777" w:rsidR="00AC7489" w:rsidRPr="00D63CE7" w:rsidRDefault="00AC7489" w:rsidP="00DA2FB0">
      <w:pPr>
        <w:pStyle w:val="EEReferenceList"/>
        <w:rPr>
          <w:shd w:val="clear" w:color="auto" w:fill="FFFFFF"/>
          <w:lang w:val="en-AU"/>
        </w:rPr>
      </w:pPr>
      <w:r w:rsidRPr="00D63CE7">
        <w:rPr>
          <w:shd w:val="clear" w:color="auto" w:fill="FFFFFF"/>
          <w:lang w:val="en-AU"/>
        </w:rPr>
        <w:t>Suh, A. (2023), ‘</w:t>
      </w:r>
      <w:proofErr w:type="gramStart"/>
      <w:r w:rsidRPr="00D63CE7">
        <w:rPr>
          <w:shd w:val="clear" w:color="auto" w:fill="FFFFFF"/>
          <w:lang w:val="en-AU"/>
        </w:rPr>
        <w:t>The</w:t>
      </w:r>
      <w:proofErr w:type="gramEnd"/>
      <w:r w:rsidRPr="00D63CE7">
        <w:rPr>
          <w:shd w:val="clear" w:color="auto" w:fill="FFFFFF"/>
          <w:lang w:val="en-AU"/>
        </w:rPr>
        <w:t xml:space="preserve"> physical body as a computing interface: theoretical conceptualisation of embodied affordances and empirical validation’, </w:t>
      </w:r>
      <w:r w:rsidRPr="00D63CE7">
        <w:rPr>
          <w:i/>
          <w:iCs/>
          <w:shd w:val="clear" w:color="auto" w:fill="FFFFFF"/>
          <w:lang w:val="en-AU"/>
        </w:rPr>
        <w:t>Telematics and Informatics</w:t>
      </w:r>
      <w:r w:rsidRPr="00D63CE7">
        <w:rPr>
          <w:shd w:val="clear" w:color="auto" w:fill="FFFFFF"/>
          <w:lang w:val="en-AU"/>
        </w:rPr>
        <w:t xml:space="preserve">, Vol. 82, Art. 101997. </w:t>
      </w:r>
      <w:hyperlink r:id="rId16" w:history="1">
        <w:r w:rsidRPr="00D63CE7">
          <w:rPr>
            <w:rStyle w:val="Hyperlink"/>
            <w:shd w:val="clear" w:color="auto" w:fill="FFFFFF"/>
            <w:lang w:val="en-AU"/>
          </w:rPr>
          <w:t>https://doi.org/10.1016/j.tele.2023.101997</w:t>
        </w:r>
      </w:hyperlink>
    </w:p>
    <w:p w14:paraId="3F95760C" w14:textId="77777777" w:rsidR="00AC7489" w:rsidRPr="00D63CE7" w:rsidRDefault="00AC7489" w:rsidP="00E77A46">
      <w:pPr>
        <w:pStyle w:val="EEReferenceList"/>
        <w:rPr>
          <w:lang w:val="en-AU"/>
        </w:rPr>
      </w:pPr>
      <w:r w:rsidRPr="00D63CE7">
        <w:rPr>
          <w:shd w:val="clear" w:color="auto" w:fill="FFFFFF"/>
          <w:lang w:val="en-AU"/>
        </w:rPr>
        <w:t xml:space="preserve">Taylor, A., tom Dieck, M.C., Jung, T., Cho, J. and Kwon, O. (2024), ‘XR and mental wellbeing: state of the art and future research directions for the metaverse’, </w:t>
      </w:r>
      <w:r w:rsidRPr="00D63CE7">
        <w:rPr>
          <w:i/>
          <w:shd w:val="clear" w:color="auto" w:fill="FFFFFF"/>
          <w:lang w:val="en-AU"/>
        </w:rPr>
        <w:t>Frontiers in Psychology</w:t>
      </w:r>
      <w:r w:rsidRPr="00D63CE7">
        <w:rPr>
          <w:shd w:val="clear" w:color="auto" w:fill="FFFFFF"/>
          <w:lang w:val="en-AU"/>
        </w:rPr>
        <w:t xml:space="preserve">, Vol. 15, Art. 1360260. </w:t>
      </w:r>
      <w:hyperlink r:id="rId17" w:history="1">
        <w:r w:rsidRPr="00D63CE7">
          <w:rPr>
            <w:rStyle w:val="Hyperlink"/>
            <w:shd w:val="clear" w:color="auto" w:fill="FFFFFF"/>
            <w:lang w:val="en-AU"/>
          </w:rPr>
          <w:t>https://doi.org/</w:t>
        </w:r>
        <w:r w:rsidRPr="00D63CE7">
          <w:rPr>
            <w:rStyle w:val="Hyperlink"/>
            <w:lang w:val="en-AU"/>
          </w:rPr>
          <w:t>10.3389/fpsyg.2024.1360260</w:t>
        </w:r>
      </w:hyperlink>
    </w:p>
    <w:p w14:paraId="63DE7B5B" w14:textId="77777777" w:rsidR="00AC7489" w:rsidRPr="00D63CE7" w:rsidRDefault="00AC7489" w:rsidP="0044001C">
      <w:pPr>
        <w:pStyle w:val="EEReferenceList"/>
        <w:rPr>
          <w:shd w:val="clear" w:color="auto" w:fill="FFFFFF"/>
          <w:lang w:val="en-AU"/>
        </w:rPr>
      </w:pPr>
      <w:r w:rsidRPr="00D63CE7">
        <w:rPr>
          <w:shd w:val="clear" w:color="auto" w:fill="FFFFFF"/>
          <w:lang w:val="en-AU"/>
        </w:rPr>
        <w:t xml:space="preserve">Xu, W. and Zhang, X. (2021), ‘Online expression as Well-be (com) </w:t>
      </w:r>
      <w:proofErr w:type="spellStart"/>
      <w:r w:rsidRPr="00D63CE7">
        <w:rPr>
          <w:shd w:val="clear" w:color="auto" w:fill="FFFFFF"/>
          <w:lang w:val="en-AU"/>
        </w:rPr>
        <w:t>ing</w:t>
      </w:r>
      <w:proofErr w:type="spellEnd"/>
      <w:r w:rsidRPr="00D63CE7">
        <w:rPr>
          <w:shd w:val="clear" w:color="auto" w:fill="FFFFFF"/>
          <w:lang w:val="en-AU"/>
        </w:rPr>
        <w:t xml:space="preserve">: A study of travel blogs on Nepal by Chinese female tourists’, </w:t>
      </w:r>
      <w:r w:rsidRPr="00D63CE7">
        <w:rPr>
          <w:i/>
          <w:iCs/>
          <w:shd w:val="clear" w:color="auto" w:fill="FFFFFF"/>
          <w:lang w:val="en-AU"/>
        </w:rPr>
        <w:t>Tourism Management,</w:t>
      </w:r>
      <w:r w:rsidRPr="00D63CE7">
        <w:rPr>
          <w:shd w:val="clear" w:color="auto" w:fill="FFFFFF"/>
          <w:lang w:val="en-AU"/>
        </w:rPr>
        <w:t xml:space="preserve"> Vol. 86, Art. 104224. </w:t>
      </w:r>
      <w:hyperlink r:id="rId18" w:history="1">
        <w:r w:rsidRPr="00D63CE7">
          <w:rPr>
            <w:rStyle w:val="Hyperlink"/>
            <w:shd w:val="clear" w:color="auto" w:fill="FFFFFF"/>
            <w:lang w:val="en-AU"/>
          </w:rPr>
          <w:t>https://doi.org/10.1016/j.tourman.2020.104224</w:t>
        </w:r>
      </w:hyperlink>
    </w:p>
    <w:p w14:paraId="0D6A21C4" w14:textId="04CE94B7" w:rsidR="00201A58" w:rsidRPr="00720775" w:rsidRDefault="00AC7489" w:rsidP="00201A58">
      <w:pPr>
        <w:pStyle w:val="EEReferenceList"/>
        <w:rPr>
          <w:shd w:val="clear" w:color="auto" w:fill="FFFFFF"/>
          <w:lang w:val="en-AU"/>
        </w:rPr>
      </w:pPr>
      <w:r w:rsidRPr="00D63CE7">
        <w:rPr>
          <w:shd w:val="clear" w:color="auto" w:fill="FFFFFF"/>
          <w:lang w:val="en-AU"/>
        </w:rPr>
        <w:t>Yoo, K., Welden, R., Hewett, K. and Haenlein, M. (2023), ‘</w:t>
      </w:r>
      <w:proofErr w:type="gramStart"/>
      <w:r w:rsidRPr="00D63CE7">
        <w:rPr>
          <w:shd w:val="clear" w:color="auto" w:fill="FFFFFF"/>
          <w:lang w:val="en-AU"/>
        </w:rPr>
        <w:t>The</w:t>
      </w:r>
      <w:proofErr w:type="gramEnd"/>
      <w:r w:rsidRPr="00D63CE7">
        <w:rPr>
          <w:shd w:val="clear" w:color="auto" w:fill="FFFFFF"/>
          <w:lang w:val="en-AU"/>
        </w:rPr>
        <w:t xml:space="preserve"> merchants of meta: a research agenda to understand the future of retailing in the metaverse’, </w:t>
      </w:r>
      <w:r w:rsidRPr="00D63CE7">
        <w:rPr>
          <w:i/>
          <w:shd w:val="clear" w:color="auto" w:fill="FFFFFF"/>
          <w:lang w:val="en-AU"/>
        </w:rPr>
        <w:t>Journal of Retailing</w:t>
      </w:r>
      <w:r w:rsidRPr="00D63CE7">
        <w:rPr>
          <w:shd w:val="clear" w:color="auto" w:fill="FFFFFF"/>
          <w:lang w:val="en-AU"/>
        </w:rPr>
        <w:t xml:space="preserve">, Vol. 99, No. 2, pp. 173–192. </w:t>
      </w:r>
      <w:hyperlink r:id="rId19" w:history="1">
        <w:r w:rsidRPr="00D63CE7">
          <w:rPr>
            <w:rStyle w:val="Hyperlink"/>
            <w:shd w:val="clear" w:color="auto" w:fill="FFFFFF"/>
            <w:lang w:val="en-AU"/>
          </w:rPr>
          <w:t>https://doi.org/10.1016/j.jretai.2023.02.002</w:t>
        </w:r>
      </w:hyperlink>
    </w:p>
    <w:p w14:paraId="48A4218B" w14:textId="77777777" w:rsidR="009753EA" w:rsidRPr="00A107D7" w:rsidRDefault="009753EA" w:rsidP="00A107D7">
      <w:pPr>
        <w:pStyle w:val="EEFirstParagraph"/>
        <w:spacing w:line="480" w:lineRule="auto"/>
        <w:rPr>
          <w:color w:val="0000FF"/>
        </w:rPr>
      </w:pPr>
    </w:p>
    <w:sectPr w:rsidR="009753EA" w:rsidRPr="00A107D7" w:rsidSect="005625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C072E" w14:textId="77777777" w:rsidR="00DD4B5A" w:rsidRDefault="00DD4B5A" w:rsidP="00064798">
      <w:pPr>
        <w:spacing w:after="0" w:line="240" w:lineRule="auto"/>
      </w:pPr>
      <w:r>
        <w:separator/>
      </w:r>
    </w:p>
  </w:endnote>
  <w:endnote w:type="continuationSeparator" w:id="0">
    <w:p w14:paraId="33137F32" w14:textId="77777777" w:rsidR="00DD4B5A" w:rsidRDefault="00DD4B5A" w:rsidP="00064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9229493"/>
      <w:docPartObj>
        <w:docPartGallery w:val="Page Numbers (Bottom of Page)"/>
        <w:docPartUnique/>
      </w:docPartObj>
    </w:sdtPr>
    <w:sdtEndPr>
      <w:rPr>
        <w:noProof/>
      </w:rPr>
    </w:sdtEndPr>
    <w:sdtContent>
      <w:p w14:paraId="1B3D1934" w14:textId="23824827" w:rsidR="00952E89" w:rsidRDefault="00952E89">
        <w:pPr>
          <w:pStyle w:val="Footer"/>
          <w:jc w:val="right"/>
        </w:pPr>
        <w:r w:rsidRPr="00952E89">
          <w:rPr>
            <w:rFonts w:asciiTheme="majorBidi" w:hAnsiTheme="majorBidi" w:cstheme="majorBidi"/>
            <w:sz w:val="20"/>
            <w:szCs w:val="20"/>
          </w:rPr>
          <w:fldChar w:fldCharType="begin"/>
        </w:r>
        <w:r w:rsidRPr="00952E89">
          <w:rPr>
            <w:rFonts w:asciiTheme="majorBidi" w:hAnsiTheme="majorBidi" w:cstheme="majorBidi"/>
            <w:sz w:val="20"/>
            <w:szCs w:val="20"/>
          </w:rPr>
          <w:instrText xml:space="preserve"> PAGE   \* MERGEFORMAT </w:instrText>
        </w:r>
        <w:r w:rsidRPr="00952E89">
          <w:rPr>
            <w:rFonts w:asciiTheme="majorBidi" w:hAnsiTheme="majorBidi" w:cstheme="majorBidi"/>
            <w:sz w:val="20"/>
            <w:szCs w:val="20"/>
          </w:rPr>
          <w:fldChar w:fldCharType="separate"/>
        </w:r>
        <w:r w:rsidR="00D63CE7">
          <w:rPr>
            <w:rFonts w:asciiTheme="majorBidi" w:hAnsiTheme="majorBidi" w:cstheme="majorBidi"/>
            <w:noProof/>
            <w:sz w:val="20"/>
            <w:szCs w:val="20"/>
          </w:rPr>
          <w:t>9</w:t>
        </w:r>
        <w:r w:rsidRPr="00952E89">
          <w:rPr>
            <w:rFonts w:asciiTheme="majorBidi" w:hAnsiTheme="majorBidi" w:cstheme="majorBidi"/>
            <w:noProof/>
            <w:sz w:val="20"/>
            <w:szCs w:val="20"/>
          </w:rPr>
          <w:fldChar w:fldCharType="end"/>
        </w:r>
      </w:p>
    </w:sdtContent>
  </w:sdt>
  <w:p w14:paraId="7A9FD69B" w14:textId="77777777" w:rsidR="00952E89" w:rsidRDefault="00952E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8AA2C" w14:textId="77777777" w:rsidR="00DD4B5A" w:rsidRDefault="00DD4B5A" w:rsidP="00064798">
      <w:pPr>
        <w:spacing w:after="0" w:line="240" w:lineRule="auto"/>
      </w:pPr>
      <w:r>
        <w:separator/>
      </w:r>
    </w:p>
  </w:footnote>
  <w:footnote w:type="continuationSeparator" w:id="0">
    <w:p w14:paraId="3241E8AC" w14:textId="77777777" w:rsidR="00DD4B5A" w:rsidRDefault="00DD4B5A" w:rsidP="000647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C3CED"/>
    <w:multiLevelType w:val="hybridMultilevel"/>
    <w:tmpl w:val="50483B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5F632BA"/>
    <w:multiLevelType w:val="hybridMultilevel"/>
    <w:tmpl w:val="1BB0A4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DI0MTAwNwISJmaWRko6SsGpxcWZ+XkgBaa1AEyt4twsAAAA"/>
  </w:docVars>
  <w:rsids>
    <w:rsidRoot w:val="007B4AC5"/>
    <w:rsid w:val="0000344E"/>
    <w:rsid w:val="000074A1"/>
    <w:rsid w:val="00010A3C"/>
    <w:rsid w:val="00011A37"/>
    <w:rsid w:val="00015E40"/>
    <w:rsid w:val="000205F9"/>
    <w:rsid w:val="00020932"/>
    <w:rsid w:val="0002297C"/>
    <w:rsid w:val="00033CED"/>
    <w:rsid w:val="00036E90"/>
    <w:rsid w:val="00045901"/>
    <w:rsid w:val="0005114B"/>
    <w:rsid w:val="00055A87"/>
    <w:rsid w:val="000624CA"/>
    <w:rsid w:val="00064798"/>
    <w:rsid w:val="00066D25"/>
    <w:rsid w:val="00067E10"/>
    <w:rsid w:val="00073CB2"/>
    <w:rsid w:val="00075414"/>
    <w:rsid w:val="0008175F"/>
    <w:rsid w:val="00081E62"/>
    <w:rsid w:val="000972A1"/>
    <w:rsid w:val="000A0671"/>
    <w:rsid w:val="000B3419"/>
    <w:rsid w:val="000B7C90"/>
    <w:rsid w:val="000C2518"/>
    <w:rsid w:val="000C5AD2"/>
    <w:rsid w:val="000D145C"/>
    <w:rsid w:val="000D24B6"/>
    <w:rsid w:val="000D5244"/>
    <w:rsid w:val="000D686B"/>
    <w:rsid w:val="000D6C3E"/>
    <w:rsid w:val="000E4E6C"/>
    <w:rsid w:val="000F1C38"/>
    <w:rsid w:val="000F6EC7"/>
    <w:rsid w:val="001103C1"/>
    <w:rsid w:val="001251C0"/>
    <w:rsid w:val="001355AC"/>
    <w:rsid w:val="001406EE"/>
    <w:rsid w:val="00143139"/>
    <w:rsid w:val="0015463E"/>
    <w:rsid w:val="00154FD2"/>
    <w:rsid w:val="00163117"/>
    <w:rsid w:val="00163AB3"/>
    <w:rsid w:val="001641C4"/>
    <w:rsid w:val="001675C9"/>
    <w:rsid w:val="00177D3E"/>
    <w:rsid w:val="00183E77"/>
    <w:rsid w:val="001878A4"/>
    <w:rsid w:val="00190DFC"/>
    <w:rsid w:val="001933D3"/>
    <w:rsid w:val="001A28F8"/>
    <w:rsid w:val="001A308F"/>
    <w:rsid w:val="001B3062"/>
    <w:rsid w:val="001C2811"/>
    <w:rsid w:val="001C429D"/>
    <w:rsid w:val="001C4B01"/>
    <w:rsid w:val="001C55DF"/>
    <w:rsid w:val="001E6B38"/>
    <w:rsid w:val="001F17A9"/>
    <w:rsid w:val="00201A58"/>
    <w:rsid w:val="00201E75"/>
    <w:rsid w:val="0020432D"/>
    <w:rsid w:val="0020538E"/>
    <w:rsid w:val="00216663"/>
    <w:rsid w:val="0021787D"/>
    <w:rsid w:val="00221D38"/>
    <w:rsid w:val="0022281D"/>
    <w:rsid w:val="00223B4B"/>
    <w:rsid w:val="00227F13"/>
    <w:rsid w:val="00233439"/>
    <w:rsid w:val="00233649"/>
    <w:rsid w:val="00236E87"/>
    <w:rsid w:val="00237047"/>
    <w:rsid w:val="00241537"/>
    <w:rsid w:val="00245202"/>
    <w:rsid w:val="002462D8"/>
    <w:rsid w:val="00251DFD"/>
    <w:rsid w:val="002531FF"/>
    <w:rsid w:val="00253F31"/>
    <w:rsid w:val="0025468D"/>
    <w:rsid w:val="00255DBE"/>
    <w:rsid w:val="00255FB6"/>
    <w:rsid w:val="00270264"/>
    <w:rsid w:val="0027233F"/>
    <w:rsid w:val="00274819"/>
    <w:rsid w:val="00274F2C"/>
    <w:rsid w:val="00275824"/>
    <w:rsid w:val="0028378D"/>
    <w:rsid w:val="0028497A"/>
    <w:rsid w:val="00286AA7"/>
    <w:rsid w:val="002872E9"/>
    <w:rsid w:val="00292DCA"/>
    <w:rsid w:val="00295662"/>
    <w:rsid w:val="00297C6D"/>
    <w:rsid w:val="002A4211"/>
    <w:rsid w:val="002B13B6"/>
    <w:rsid w:val="002B24D0"/>
    <w:rsid w:val="002B59D3"/>
    <w:rsid w:val="002C21BD"/>
    <w:rsid w:val="002C7DF8"/>
    <w:rsid w:val="002D144D"/>
    <w:rsid w:val="002D66A0"/>
    <w:rsid w:val="002E1E23"/>
    <w:rsid w:val="002E77DD"/>
    <w:rsid w:val="002F57AD"/>
    <w:rsid w:val="002F6F3E"/>
    <w:rsid w:val="002F7C45"/>
    <w:rsid w:val="003000D3"/>
    <w:rsid w:val="003019EB"/>
    <w:rsid w:val="003110BF"/>
    <w:rsid w:val="00315CAE"/>
    <w:rsid w:val="00331379"/>
    <w:rsid w:val="00331F6C"/>
    <w:rsid w:val="00333479"/>
    <w:rsid w:val="003340B6"/>
    <w:rsid w:val="00334C02"/>
    <w:rsid w:val="00341645"/>
    <w:rsid w:val="00345BD3"/>
    <w:rsid w:val="003461F7"/>
    <w:rsid w:val="00346EDE"/>
    <w:rsid w:val="003550E1"/>
    <w:rsid w:val="0035678C"/>
    <w:rsid w:val="00357A55"/>
    <w:rsid w:val="00365D43"/>
    <w:rsid w:val="003748EC"/>
    <w:rsid w:val="00376F04"/>
    <w:rsid w:val="00385A40"/>
    <w:rsid w:val="003941DC"/>
    <w:rsid w:val="003A2E32"/>
    <w:rsid w:val="003B0D1E"/>
    <w:rsid w:val="003B3FB0"/>
    <w:rsid w:val="003C2494"/>
    <w:rsid w:val="003C25F0"/>
    <w:rsid w:val="003C26E9"/>
    <w:rsid w:val="003C2F60"/>
    <w:rsid w:val="003C38D9"/>
    <w:rsid w:val="003C5989"/>
    <w:rsid w:val="003D6906"/>
    <w:rsid w:val="003E17EC"/>
    <w:rsid w:val="003F029F"/>
    <w:rsid w:val="003F2739"/>
    <w:rsid w:val="003F6B31"/>
    <w:rsid w:val="003F780A"/>
    <w:rsid w:val="00406BB7"/>
    <w:rsid w:val="004075D1"/>
    <w:rsid w:val="00423F1F"/>
    <w:rsid w:val="00425412"/>
    <w:rsid w:val="004309EF"/>
    <w:rsid w:val="0044001C"/>
    <w:rsid w:val="0044798A"/>
    <w:rsid w:val="00452BBE"/>
    <w:rsid w:val="004552C5"/>
    <w:rsid w:val="00460F6F"/>
    <w:rsid w:val="004707CD"/>
    <w:rsid w:val="00484820"/>
    <w:rsid w:val="004A5C93"/>
    <w:rsid w:val="004A6F4F"/>
    <w:rsid w:val="004B08F1"/>
    <w:rsid w:val="004B59CF"/>
    <w:rsid w:val="004B6457"/>
    <w:rsid w:val="004C7158"/>
    <w:rsid w:val="004D38FA"/>
    <w:rsid w:val="004D4783"/>
    <w:rsid w:val="004D55BC"/>
    <w:rsid w:val="004D5DCD"/>
    <w:rsid w:val="004D6C16"/>
    <w:rsid w:val="004E2021"/>
    <w:rsid w:val="004E4449"/>
    <w:rsid w:val="004E6151"/>
    <w:rsid w:val="004F0C46"/>
    <w:rsid w:val="004F0E0D"/>
    <w:rsid w:val="004F0F0B"/>
    <w:rsid w:val="004F1330"/>
    <w:rsid w:val="004F7BEA"/>
    <w:rsid w:val="00510E4B"/>
    <w:rsid w:val="0051297A"/>
    <w:rsid w:val="00520753"/>
    <w:rsid w:val="00521FE5"/>
    <w:rsid w:val="0052294B"/>
    <w:rsid w:val="00524F5B"/>
    <w:rsid w:val="0052536F"/>
    <w:rsid w:val="00525C18"/>
    <w:rsid w:val="00534C35"/>
    <w:rsid w:val="0054218F"/>
    <w:rsid w:val="00550E4A"/>
    <w:rsid w:val="00562508"/>
    <w:rsid w:val="00573ECB"/>
    <w:rsid w:val="0058440C"/>
    <w:rsid w:val="005875ED"/>
    <w:rsid w:val="00587E6E"/>
    <w:rsid w:val="0059245F"/>
    <w:rsid w:val="00595EC8"/>
    <w:rsid w:val="005B086F"/>
    <w:rsid w:val="005B0FE9"/>
    <w:rsid w:val="005C0412"/>
    <w:rsid w:val="005C3245"/>
    <w:rsid w:val="005C4121"/>
    <w:rsid w:val="005C5209"/>
    <w:rsid w:val="005C5F44"/>
    <w:rsid w:val="005C6959"/>
    <w:rsid w:val="005D096F"/>
    <w:rsid w:val="005D28C5"/>
    <w:rsid w:val="005D56F4"/>
    <w:rsid w:val="005D5C8E"/>
    <w:rsid w:val="005E4573"/>
    <w:rsid w:val="005F033F"/>
    <w:rsid w:val="005F52C2"/>
    <w:rsid w:val="006048AB"/>
    <w:rsid w:val="006138CC"/>
    <w:rsid w:val="0061430C"/>
    <w:rsid w:val="006167D0"/>
    <w:rsid w:val="00637729"/>
    <w:rsid w:val="00637C9A"/>
    <w:rsid w:val="00652BB5"/>
    <w:rsid w:val="0065545C"/>
    <w:rsid w:val="00660FD2"/>
    <w:rsid w:val="006626F0"/>
    <w:rsid w:val="00670CBA"/>
    <w:rsid w:val="006924AC"/>
    <w:rsid w:val="006960BA"/>
    <w:rsid w:val="006A0227"/>
    <w:rsid w:val="006A0D9A"/>
    <w:rsid w:val="006B7610"/>
    <w:rsid w:val="006C3117"/>
    <w:rsid w:val="006D1637"/>
    <w:rsid w:val="006D3DE2"/>
    <w:rsid w:val="006F245C"/>
    <w:rsid w:val="006F3790"/>
    <w:rsid w:val="00717514"/>
    <w:rsid w:val="007205C0"/>
    <w:rsid w:val="00724574"/>
    <w:rsid w:val="007305F6"/>
    <w:rsid w:val="00732BC4"/>
    <w:rsid w:val="0073407F"/>
    <w:rsid w:val="007358CA"/>
    <w:rsid w:val="0074184E"/>
    <w:rsid w:val="00767230"/>
    <w:rsid w:val="00767B15"/>
    <w:rsid w:val="007752C7"/>
    <w:rsid w:val="00776C97"/>
    <w:rsid w:val="00790DF8"/>
    <w:rsid w:val="00792B0F"/>
    <w:rsid w:val="00792BC8"/>
    <w:rsid w:val="007938C5"/>
    <w:rsid w:val="007949F3"/>
    <w:rsid w:val="007A1AA4"/>
    <w:rsid w:val="007A4CAA"/>
    <w:rsid w:val="007B4AC5"/>
    <w:rsid w:val="007C1768"/>
    <w:rsid w:val="007D2081"/>
    <w:rsid w:val="007D48C6"/>
    <w:rsid w:val="007F15D3"/>
    <w:rsid w:val="007F262C"/>
    <w:rsid w:val="007F2A64"/>
    <w:rsid w:val="007F5D0F"/>
    <w:rsid w:val="00800626"/>
    <w:rsid w:val="00800B25"/>
    <w:rsid w:val="00804610"/>
    <w:rsid w:val="008050C9"/>
    <w:rsid w:val="00805C1B"/>
    <w:rsid w:val="00806AAD"/>
    <w:rsid w:val="00813567"/>
    <w:rsid w:val="00816451"/>
    <w:rsid w:val="00820697"/>
    <w:rsid w:val="0082467F"/>
    <w:rsid w:val="00826ECF"/>
    <w:rsid w:val="008277BC"/>
    <w:rsid w:val="0083650D"/>
    <w:rsid w:val="008457EA"/>
    <w:rsid w:val="0084675A"/>
    <w:rsid w:val="008470AB"/>
    <w:rsid w:val="008521FE"/>
    <w:rsid w:val="00854DC2"/>
    <w:rsid w:val="00871C1B"/>
    <w:rsid w:val="00873F6C"/>
    <w:rsid w:val="00875314"/>
    <w:rsid w:val="0088368B"/>
    <w:rsid w:val="00884C52"/>
    <w:rsid w:val="00885DE2"/>
    <w:rsid w:val="008902D8"/>
    <w:rsid w:val="00890F00"/>
    <w:rsid w:val="008A3052"/>
    <w:rsid w:val="008B44DC"/>
    <w:rsid w:val="008C3782"/>
    <w:rsid w:val="008C4249"/>
    <w:rsid w:val="008C6338"/>
    <w:rsid w:val="008D19E6"/>
    <w:rsid w:val="008D19EE"/>
    <w:rsid w:val="008D2E47"/>
    <w:rsid w:val="008E4DE6"/>
    <w:rsid w:val="008E5B7B"/>
    <w:rsid w:val="008E66FE"/>
    <w:rsid w:val="008F27C1"/>
    <w:rsid w:val="008F3001"/>
    <w:rsid w:val="009010DA"/>
    <w:rsid w:val="00903DCE"/>
    <w:rsid w:val="00905E2B"/>
    <w:rsid w:val="009066BA"/>
    <w:rsid w:val="00916417"/>
    <w:rsid w:val="00923EDE"/>
    <w:rsid w:val="009302C7"/>
    <w:rsid w:val="009419C9"/>
    <w:rsid w:val="0094241B"/>
    <w:rsid w:val="00944EFF"/>
    <w:rsid w:val="00945318"/>
    <w:rsid w:val="00946DFB"/>
    <w:rsid w:val="00952E89"/>
    <w:rsid w:val="009539A8"/>
    <w:rsid w:val="0095678A"/>
    <w:rsid w:val="009569D4"/>
    <w:rsid w:val="009712C5"/>
    <w:rsid w:val="009753EA"/>
    <w:rsid w:val="009779E9"/>
    <w:rsid w:val="009812E7"/>
    <w:rsid w:val="009822F1"/>
    <w:rsid w:val="00987548"/>
    <w:rsid w:val="0098799F"/>
    <w:rsid w:val="00990C91"/>
    <w:rsid w:val="009925D0"/>
    <w:rsid w:val="009947C5"/>
    <w:rsid w:val="009A1BD0"/>
    <w:rsid w:val="009A54CC"/>
    <w:rsid w:val="009B15CF"/>
    <w:rsid w:val="009B5AB2"/>
    <w:rsid w:val="009C3945"/>
    <w:rsid w:val="009C63A9"/>
    <w:rsid w:val="009D0122"/>
    <w:rsid w:val="009D0310"/>
    <w:rsid w:val="009D74A6"/>
    <w:rsid w:val="009D7553"/>
    <w:rsid w:val="009E27D5"/>
    <w:rsid w:val="009E3316"/>
    <w:rsid w:val="009E42B9"/>
    <w:rsid w:val="009E67F2"/>
    <w:rsid w:val="009E7C3B"/>
    <w:rsid w:val="009F0697"/>
    <w:rsid w:val="009F301D"/>
    <w:rsid w:val="009F563D"/>
    <w:rsid w:val="00A01070"/>
    <w:rsid w:val="00A0672D"/>
    <w:rsid w:val="00A06F13"/>
    <w:rsid w:val="00A107D7"/>
    <w:rsid w:val="00A1111B"/>
    <w:rsid w:val="00A2304D"/>
    <w:rsid w:val="00A23E7F"/>
    <w:rsid w:val="00A240F6"/>
    <w:rsid w:val="00A36439"/>
    <w:rsid w:val="00A51F0A"/>
    <w:rsid w:val="00A62637"/>
    <w:rsid w:val="00A639FB"/>
    <w:rsid w:val="00A64AF8"/>
    <w:rsid w:val="00A707D0"/>
    <w:rsid w:val="00A76E7F"/>
    <w:rsid w:val="00A82E02"/>
    <w:rsid w:val="00A945EA"/>
    <w:rsid w:val="00AA0C6E"/>
    <w:rsid w:val="00AA6715"/>
    <w:rsid w:val="00AB1188"/>
    <w:rsid w:val="00AB18A7"/>
    <w:rsid w:val="00AC3415"/>
    <w:rsid w:val="00AC45D6"/>
    <w:rsid w:val="00AC7489"/>
    <w:rsid w:val="00AD1E1F"/>
    <w:rsid w:val="00AD5DDD"/>
    <w:rsid w:val="00AE5692"/>
    <w:rsid w:val="00B247A0"/>
    <w:rsid w:val="00B33FCA"/>
    <w:rsid w:val="00B34A2B"/>
    <w:rsid w:val="00B35953"/>
    <w:rsid w:val="00B37595"/>
    <w:rsid w:val="00B43E15"/>
    <w:rsid w:val="00B4780E"/>
    <w:rsid w:val="00B50B37"/>
    <w:rsid w:val="00B56C69"/>
    <w:rsid w:val="00B57050"/>
    <w:rsid w:val="00B70E02"/>
    <w:rsid w:val="00B71F9F"/>
    <w:rsid w:val="00B94B49"/>
    <w:rsid w:val="00BA4F0E"/>
    <w:rsid w:val="00BA6E19"/>
    <w:rsid w:val="00BB3A98"/>
    <w:rsid w:val="00BC1564"/>
    <w:rsid w:val="00BC1E88"/>
    <w:rsid w:val="00BD1EB2"/>
    <w:rsid w:val="00BE6664"/>
    <w:rsid w:val="00BE66C1"/>
    <w:rsid w:val="00C108DE"/>
    <w:rsid w:val="00C13ACB"/>
    <w:rsid w:val="00C15A85"/>
    <w:rsid w:val="00C16798"/>
    <w:rsid w:val="00C370BF"/>
    <w:rsid w:val="00C4114E"/>
    <w:rsid w:val="00C441F8"/>
    <w:rsid w:val="00C515C4"/>
    <w:rsid w:val="00C51852"/>
    <w:rsid w:val="00C5203D"/>
    <w:rsid w:val="00C541F1"/>
    <w:rsid w:val="00C5759C"/>
    <w:rsid w:val="00C63EB3"/>
    <w:rsid w:val="00C64154"/>
    <w:rsid w:val="00C753A6"/>
    <w:rsid w:val="00C766DA"/>
    <w:rsid w:val="00C849D3"/>
    <w:rsid w:val="00C85506"/>
    <w:rsid w:val="00C87F67"/>
    <w:rsid w:val="00CA7AB5"/>
    <w:rsid w:val="00CB01ED"/>
    <w:rsid w:val="00CC71C8"/>
    <w:rsid w:val="00CD6861"/>
    <w:rsid w:val="00D07A36"/>
    <w:rsid w:val="00D23F65"/>
    <w:rsid w:val="00D275D3"/>
    <w:rsid w:val="00D30D51"/>
    <w:rsid w:val="00D3124C"/>
    <w:rsid w:val="00D34C74"/>
    <w:rsid w:val="00D36499"/>
    <w:rsid w:val="00D4077A"/>
    <w:rsid w:val="00D43924"/>
    <w:rsid w:val="00D444DC"/>
    <w:rsid w:val="00D46C8F"/>
    <w:rsid w:val="00D539FD"/>
    <w:rsid w:val="00D54A39"/>
    <w:rsid w:val="00D63CE7"/>
    <w:rsid w:val="00D64E11"/>
    <w:rsid w:val="00D6616B"/>
    <w:rsid w:val="00D661DA"/>
    <w:rsid w:val="00D66AB3"/>
    <w:rsid w:val="00D72248"/>
    <w:rsid w:val="00D74364"/>
    <w:rsid w:val="00D74906"/>
    <w:rsid w:val="00D83A6D"/>
    <w:rsid w:val="00D84E7C"/>
    <w:rsid w:val="00D85D94"/>
    <w:rsid w:val="00D90696"/>
    <w:rsid w:val="00D91B0D"/>
    <w:rsid w:val="00D94734"/>
    <w:rsid w:val="00DA2FB0"/>
    <w:rsid w:val="00DA3B68"/>
    <w:rsid w:val="00DA3D86"/>
    <w:rsid w:val="00DC5454"/>
    <w:rsid w:val="00DC72A0"/>
    <w:rsid w:val="00DD4B27"/>
    <w:rsid w:val="00DD4B5A"/>
    <w:rsid w:val="00DE0696"/>
    <w:rsid w:val="00DE0C24"/>
    <w:rsid w:val="00DF604F"/>
    <w:rsid w:val="00E02DDC"/>
    <w:rsid w:val="00E067F9"/>
    <w:rsid w:val="00E10C91"/>
    <w:rsid w:val="00E11804"/>
    <w:rsid w:val="00E11F11"/>
    <w:rsid w:val="00E217AE"/>
    <w:rsid w:val="00E419B6"/>
    <w:rsid w:val="00E431EE"/>
    <w:rsid w:val="00E45419"/>
    <w:rsid w:val="00E476AD"/>
    <w:rsid w:val="00E5267C"/>
    <w:rsid w:val="00E54EA1"/>
    <w:rsid w:val="00E55F44"/>
    <w:rsid w:val="00E64C9C"/>
    <w:rsid w:val="00E7151F"/>
    <w:rsid w:val="00E76E28"/>
    <w:rsid w:val="00E77A46"/>
    <w:rsid w:val="00E825D0"/>
    <w:rsid w:val="00E83251"/>
    <w:rsid w:val="00E8452A"/>
    <w:rsid w:val="00E864DB"/>
    <w:rsid w:val="00E871A0"/>
    <w:rsid w:val="00E904C5"/>
    <w:rsid w:val="00E92402"/>
    <w:rsid w:val="00E928E6"/>
    <w:rsid w:val="00E97032"/>
    <w:rsid w:val="00EA7AA7"/>
    <w:rsid w:val="00EA7BA4"/>
    <w:rsid w:val="00EB420D"/>
    <w:rsid w:val="00EB613C"/>
    <w:rsid w:val="00EC345B"/>
    <w:rsid w:val="00EC63D7"/>
    <w:rsid w:val="00ED179B"/>
    <w:rsid w:val="00ED22D5"/>
    <w:rsid w:val="00ED5A60"/>
    <w:rsid w:val="00EE59C3"/>
    <w:rsid w:val="00F24BEF"/>
    <w:rsid w:val="00F312F8"/>
    <w:rsid w:val="00F3475B"/>
    <w:rsid w:val="00F3482A"/>
    <w:rsid w:val="00F34F4D"/>
    <w:rsid w:val="00F442E4"/>
    <w:rsid w:val="00F50FD6"/>
    <w:rsid w:val="00F566C1"/>
    <w:rsid w:val="00F570A8"/>
    <w:rsid w:val="00F61929"/>
    <w:rsid w:val="00F63AA9"/>
    <w:rsid w:val="00F77E6A"/>
    <w:rsid w:val="00F80C40"/>
    <w:rsid w:val="00F83C98"/>
    <w:rsid w:val="00F86772"/>
    <w:rsid w:val="00F923B8"/>
    <w:rsid w:val="00F93B6E"/>
    <w:rsid w:val="00F94CC2"/>
    <w:rsid w:val="00FA24EE"/>
    <w:rsid w:val="00FA39C9"/>
    <w:rsid w:val="00FB038C"/>
    <w:rsid w:val="00FB0B91"/>
    <w:rsid w:val="00FB0CD8"/>
    <w:rsid w:val="00FB5D1C"/>
    <w:rsid w:val="00FC182C"/>
    <w:rsid w:val="00FC1E7D"/>
    <w:rsid w:val="00FD3AEE"/>
    <w:rsid w:val="00FD5A3C"/>
    <w:rsid w:val="00FE29FF"/>
    <w:rsid w:val="00FE3C1B"/>
    <w:rsid w:val="00FE4F1F"/>
    <w:rsid w:val="00FF6F1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91910"/>
  <w15:chartTrackingRefBased/>
  <w15:docId w15:val="{4A808266-D1B8-48EC-A116-2911F7C3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4A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A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A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A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A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A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A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A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A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A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A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A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A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A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A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A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AC5"/>
    <w:rPr>
      <w:rFonts w:eastAsiaTheme="majorEastAsia" w:cstheme="majorBidi"/>
      <w:color w:val="272727" w:themeColor="text1" w:themeTint="D8"/>
    </w:rPr>
  </w:style>
  <w:style w:type="paragraph" w:styleId="Title">
    <w:name w:val="Title"/>
    <w:basedOn w:val="Normal"/>
    <w:next w:val="Normal"/>
    <w:link w:val="TitleChar"/>
    <w:uiPriority w:val="10"/>
    <w:qFormat/>
    <w:rsid w:val="007B4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A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A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AC5"/>
    <w:pPr>
      <w:spacing w:before="160"/>
      <w:jc w:val="center"/>
    </w:pPr>
    <w:rPr>
      <w:i/>
      <w:iCs/>
      <w:color w:val="404040" w:themeColor="text1" w:themeTint="BF"/>
    </w:rPr>
  </w:style>
  <w:style w:type="character" w:customStyle="1" w:styleId="QuoteChar">
    <w:name w:val="Quote Char"/>
    <w:basedOn w:val="DefaultParagraphFont"/>
    <w:link w:val="Quote"/>
    <w:uiPriority w:val="29"/>
    <w:rsid w:val="007B4AC5"/>
    <w:rPr>
      <w:i/>
      <w:iCs/>
      <w:color w:val="404040" w:themeColor="text1" w:themeTint="BF"/>
    </w:rPr>
  </w:style>
  <w:style w:type="paragraph" w:styleId="ListParagraph">
    <w:name w:val="List Paragraph"/>
    <w:basedOn w:val="Normal"/>
    <w:uiPriority w:val="34"/>
    <w:qFormat/>
    <w:rsid w:val="007B4AC5"/>
    <w:pPr>
      <w:ind w:left="720"/>
      <w:contextualSpacing/>
    </w:pPr>
  </w:style>
  <w:style w:type="character" w:styleId="IntenseEmphasis">
    <w:name w:val="Intense Emphasis"/>
    <w:basedOn w:val="DefaultParagraphFont"/>
    <w:uiPriority w:val="21"/>
    <w:qFormat/>
    <w:rsid w:val="007B4AC5"/>
    <w:rPr>
      <w:i/>
      <w:iCs/>
      <w:color w:val="0F4761" w:themeColor="accent1" w:themeShade="BF"/>
    </w:rPr>
  </w:style>
  <w:style w:type="paragraph" w:styleId="IntenseQuote">
    <w:name w:val="Intense Quote"/>
    <w:basedOn w:val="Normal"/>
    <w:next w:val="Normal"/>
    <w:link w:val="IntenseQuoteChar"/>
    <w:uiPriority w:val="30"/>
    <w:qFormat/>
    <w:rsid w:val="007B4A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AC5"/>
    <w:rPr>
      <w:i/>
      <w:iCs/>
      <w:color w:val="0F4761" w:themeColor="accent1" w:themeShade="BF"/>
    </w:rPr>
  </w:style>
  <w:style w:type="character" w:styleId="IntenseReference">
    <w:name w:val="Intense Reference"/>
    <w:basedOn w:val="DefaultParagraphFont"/>
    <w:uiPriority w:val="32"/>
    <w:qFormat/>
    <w:rsid w:val="007B4AC5"/>
    <w:rPr>
      <w:b/>
      <w:bCs/>
      <w:smallCaps/>
      <w:color w:val="0F4761" w:themeColor="accent1" w:themeShade="BF"/>
      <w:spacing w:val="5"/>
    </w:rPr>
  </w:style>
  <w:style w:type="paragraph" w:styleId="Header">
    <w:name w:val="header"/>
    <w:basedOn w:val="Normal"/>
    <w:link w:val="HeaderChar"/>
    <w:uiPriority w:val="99"/>
    <w:unhideWhenUsed/>
    <w:rsid w:val="00064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798"/>
  </w:style>
  <w:style w:type="paragraph" w:styleId="Footer">
    <w:name w:val="footer"/>
    <w:basedOn w:val="Normal"/>
    <w:link w:val="FooterChar"/>
    <w:uiPriority w:val="99"/>
    <w:unhideWhenUsed/>
    <w:rsid w:val="00064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798"/>
  </w:style>
  <w:style w:type="table" w:styleId="TableGrid">
    <w:name w:val="Table Grid"/>
    <w:basedOn w:val="TableNormal"/>
    <w:uiPriority w:val="39"/>
    <w:rsid w:val="00D74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EFirstParagraph">
    <w:name w:val="EE First Paragraph"/>
    <w:qFormat/>
    <w:rsid w:val="00A107D7"/>
    <w:pPr>
      <w:spacing w:after="0" w:line="360" w:lineRule="auto"/>
      <w:jc w:val="both"/>
    </w:pPr>
    <w:rPr>
      <w:rFonts w:ascii="Times New Roman" w:eastAsia="Times New Roman" w:hAnsi="Times New Roman" w:cs="Times New Roman"/>
      <w:kern w:val="0"/>
      <w:sz w:val="24"/>
      <w:szCs w:val="24"/>
      <w14:ligatures w14:val="none"/>
    </w:rPr>
  </w:style>
  <w:style w:type="paragraph" w:customStyle="1" w:styleId="EEHeading1">
    <w:name w:val="EE Heading 1"/>
    <w:next w:val="EEBodyText"/>
    <w:link w:val="EEHeading1Char"/>
    <w:qFormat/>
    <w:rsid w:val="00A107D7"/>
    <w:pPr>
      <w:keepNext/>
      <w:spacing w:before="240" w:after="120" w:line="360" w:lineRule="auto"/>
      <w:outlineLvl w:val="0"/>
    </w:pPr>
    <w:rPr>
      <w:rFonts w:ascii="Times New Roman" w:eastAsia="Calibri" w:hAnsi="Times New Roman" w:cs="Times New Roman"/>
      <w:b/>
      <w:kern w:val="0"/>
      <w:sz w:val="24"/>
      <w:szCs w:val="32"/>
      <w:lang w:val="en-GB"/>
      <w14:ligatures w14:val="none"/>
    </w:rPr>
  </w:style>
  <w:style w:type="paragraph" w:customStyle="1" w:styleId="EEBodyText">
    <w:name w:val="EE Body Text"/>
    <w:link w:val="EEBodyTextChar"/>
    <w:qFormat/>
    <w:rsid w:val="00A107D7"/>
    <w:pPr>
      <w:spacing w:after="0" w:line="360" w:lineRule="auto"/>
      <w:ind w:firstLine="567"/>
      <w:jc w:val="both"/>
    </w:pPr>
    <w:rPr>
      <w:rFonts w:ascii="Times New Roman" w:eastAsia="Times New Roman" w:hAnsi="Times New Roman" w:cs="Times New Roman"/>
      <w:kern w:val="0"/>
      <w:sz w:val="24"/>
      <w:szCs w:val="24"/>
      <w:lang w:val="en-GB"/>
      <w14:ligatures w14:val="none"/>
    </w:rPr>
  </w:style>
  <w:style w:type="character" w:customStyle="1" w:styleId="EEBodyTextChar">
    <w:name w:val="EE Body Text Char"/>
    <w:basedOn w:val="DefaultParagraphFont"/>
    <w:link w:val="EEBodyText"/>
    <w:rsid w:val="00A107D7"/>
    <w:rPr>
      <w:rFonts w:ascii="Times New Roman" w:eastAsia="Times New Roman" w:hAnsi="Times New Roman" w:cs="Times New Roman"/>
      <w:kern w:val="0"/>
      <w:sz w:val="24"/>
      <w:szCs w:val="24"/>
      <w:lang w:val="en-GB"/>
      <w14:ligatures w14:val="none"/>
    </w:rPr>
  </w:style>
  <w:style w:type="character" w:customStyle="1" w:styleId="EEHeading1Char">
    <w:name w:val="EE Heading 1 Char"/>
    <w:link w:val="EEHeading1"/>
    <w:rsid w:val="00A107D7"/>
    <w:rPr>
      <w:rFonts w:ascii="Times New Roman" w:eastAsia="Calibri" w:hAnsi="Times New Roman" w:cs="Times New Roman"/>
      <w:b/>
      <w:kern w:val="0"/>
      <w:sz w:val="24"/>
      <w:szCs w:val="32"/>
      <w:lang w:val="en-GB"/>
      <w14:ligatures w14:val="none"/>
    </w:rPr>
  </w:style>
  <w:style w:type="paragraph" w:customStyle="1" w:styleId="EEHeading3">
    <w:name w:val="EE Heading 3"/>
    <w:next w:val="EEBodyText"/>
    <w:link w:val="EEHeading3Char"/>
    <w:qFormat/>
    <w:rsid w:val="009753EA"/>
    <w:pPr>
      <w:keepNext/>
      <w:spacing w:before="120" w:after="120" w:line="360" w:lineRule="auto"/>
      <w:jc w:val="both"/>
      <w:outlineLvl w:val="2"/>
    </w:pPr>
    <w:rPr>
      <w:rFonts w:ascii="Times New Roman" w:eastAsia="Times New Roman" w:hAnsi="Times New Roman" w:cs="Times New Roman"/>
      <w:bCs/>
      <w:i/>
      <w:kern w:val="0"/>
      <w:sz w:val="24"/>
      <w:szCs w:val="24"/>
      <w:lang w:val="en-GB"/>
      <w14:ligatures w14:val="none"/>
    </w:rPr>
  </w:style>
  <w:style w:type="character" w:customStyle="1" w:styleId="EEHeading3Char">
    <w:name w:val="EE Heading 3 Char"/>
    <w:link w:val="EEHeading3"/>
    <w:rsid w:val="009753EA"/>
    <w:rPr>
      <w:rFonts w:ascii="Times New Roman" w:eastAsia="Times New Roman" w:hAnsi="Times New Roman" w:cs="Times New Roman"/>
      <w:bCs/>
      <w:i/>
      <w:kern w:val="0"/>
      <w:sz w:val="24"/>
      <w:szCs w:val="24"/>
      <w:lang w:val="en-GB"/>
      <w14:ligatures w14:val="none"/>
    </w:rPr>
  </w:style>
  <w:style w:type="paragraph" w:customStyle="1" w:styleId="EETableText">
    <w:name w:val="EE Table Text"/>
    <w:qFormat/>
    <w:rsid w:val="00CC71C8"/>
    <w:pPr>
      <w:spacing w:before="60" w:after="60" w:line="240" w:lineRule="auto"/>
    </w:pPr>
    <w:rPr>
      <w:rFonts w:ascii="Times New Roman" w:eastAsia="Calibri" w:hAnsi="Times New Roman" w:cs="Times New Roman"/>
      <w:kern w:val="0"/>
      <w:sz w:val="20"/>
      <w:szCs w:val="24"/>
      <w14:ligatures w14:val="none"/>
    </w:rPr>
  </w:style>
  <w:style w:type="paragraph" w:customStyle="1" w:styleId="EETableHeading">
    <w:name w:val="EE Table Heading"/>
    <w:next w:val="EEBodyText"/>
    <w:link w:val="EETableHeadingChar"/>
    <w:qFormat/>
    <w:rsid w:val="00FC182C"/>
    <w:pPr>
      <w:keepNext/>
      <w:autoSpaceDE w:val="0"/>
      <w:autoSpaceDN w:val="0"/>
      <w:adjustRightInd w:val="0"/>
      <w:spacing w:before="240" w:after="120" w:line="360" w:lineRule="auto"/>
      <w:jc w:val="center"/>
    </w:pPr>
    <w:rPr>
      <w:rFonts w:ascii="Times New Roman" w:eastAsia="Times New Roman" w:hAnsi="Times New Roman" w:cs="Times New Roman"/>
      <w:b/>
      <w:kern w:val="0"/>
      <w:sz w:val="24"/>
      <w:szCs w:val="24"/>
      <w:lang w:val="en-GB"/>
      <w14:ligatures w14:val="none"/>
    </w:rPr>
  </w:style>
  <w:style w:type="character" w:customStyle="1" w:styleId="EETableHeadingChar">
    <w:name w:val="EE Table Heading Char"/>
    <w:link w:val="EETableHeading"/>
    <w:rsid w:val="00FC182C"/>
    <w:rPr>
      <w:rFonts w:ascii="Times New Roman" w:eastAsia="Times New Roman" w:hAnsi="Times New Roman" w:cs="Times New Roman"/>
      <w:b/>
      <w:kern w:val="0"/>
      <w:sz w:val="24"/>
      <w:szCs w:val="24"/>
      <w:lang w:val="en-GB"/>
      <w14:ligatures w14:val="none"/>
    </w:rPr>
  </w:style>
  <w:style w:type="paragraph" w:styleId="TOCHeading">
    <w:name w:val="TOC Heading"/>
    <w:basedOn w:val="Heading1"/>
    <w:next w:val="Normal"/>
    <w:uiPriority w:val="39"/>
    <w:unhideWhenUsed/>
    <w:qFormat/>
    <w:rsid w:val="00923EDE"/>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B59D3"/>
    <w:pPr>
      <w:tabs>
        <w:tab w:val="right" w:leader="dot" w:pos="9900"/>
      </w:tabs>
      <w:spacing w:after="100"/>
    </w:pPr>
    <w:rPr>
      <w:rFonts w:asciiTheme="majorBidi" w:hAnsiTheme="majorBidi" w:cstheme="majorBidi"/>
      <w:b/>
      <w:bCs/>
      <w:noProof/>
    </w:rPr>
  </w:style>
  <w:style w:type="character" w:styleId="Hyperlink">
    <w:name w:val="Hyperlink"/>
    <w:basedOn w:val="DefaultParagraphFont"/>
    <w:uiPriority w:val="99"/>
    <w:unhideWhenUsed/>
    <w:rsid w:val="00923EDE"/>
    <w:rPr>
      <w:color w:val="467886" w:themeColor="hyperlink"/>
      <w:u w:val="single"/>
    </w:rPr>
  </w:style>
  <w:style w:type="paragraph" w:customStyle="1" w:styleId="EETitle">
    <w:name w:val="EE Title"/>
    <w:qFormat/>
    <w:rsid w:val="00952E89"/>
    <w:pPr>
      <w:spacing w:after="240" w:line="360" w:lineRule="auto"/>
      <w:jc w:val="center"/>
    </w:pPr>
    <w:rPr>
      <w:rFonts w:asciiTheme="majorBidi" w:eastAsia="Times New Roman" w:hAnsiTheme="majorBidi" w:cstheme="majorBidi"/>
      <w:b/>
      <w:bCs/>
      <w:kern w:val="0"/>
      <w:sz w:val="24"/>
      <w:szCs w:val="28"/>
      <w:lang w:eastAsia="en-AU"/>
      <w14:ligatures w14:val="none"/>
    </w:rPr>
  </w:style>
  <w:style w:type="paragraph" w:customStyle="1" w:styleId="EEReferenceList">
    <w:name w:val="EE Reference List"/>
    <w:qFormat/>
    <w:rsid w:val="00DA2FB0"/>
    <w:pPr>
      <w:spacing w:before="60" w:after="60" w:line="240" w:lineRule="auto"/>
      <w:ind w:left="720" w:hanging="720"/>
      <w:jc w:val="both"/>
    </w:pPr>
    <w:rPr>
      <w:rFonts w:ascii="Times New Roman" w:hAnsi="Times New Roman"/>
      <w:kern w:val="0"/>
      <w:sz w:val="24"/>
      <w:lang w:val="en-US" w:eastAsia="ja-JP"/>
      <w14:ligatures w14:val="none"/>
    </w:rPr>
  </w:style>
  <w:style w:type="character" w:customStyle="1" w:styleId="UnresolvedMention">
    <w:name w:val="Unresolved Mention"/>
    <w:basedOn w:val="DefaultParagraphFont"/>
    <w:uiPriority w:val="99"/>
    <w:semiHidden/>
    <w:unhideWhenUsed/>
    <w:rsid w:val="00201A58"/>
    <w:rPr>
      <w:color w:val="605E5C"/>
      <w:shd w:val="clear" w:color="auto" w:fill="E1DFDD"/>
    </w:rPr>
  </w:style>
  <w:style w:type="character" w:customStyle="1" w:styleId="pubyear">
    <w:name w:val="pubyear"/>
    <w:basedOn w:val="DefaultParagraphFont"/>
    <w:rsid w:val="00D85D94"/>
  </w:style>
  <w:style w:type="character" w:customStyle="1" w:styleId="edition">
    <w:name w:val="edition"/>
    <w:basedOn w:val="DefaultParagraphFont"/>
    <w:rsid w:val="00D85D94"/>
  </w:style>
  <w:style w:type="paragraph" w:styleId="Revision">
    <w:name w:val="Revision"/>
    <w:hidden/>
    <w:uiPriority w:val="99"/>
    <w:semiHidden/>
    <w:rsid w:val="005D096F"/>
    <w:pPr>
      <w:spacing w:after="0" w:line="240" w:lineRule="auto"/>
    </w:pPr>
  </w:style>
  <w:style w:type="character" w:styleId="CommentReference">
    <w:name w:val="annotation reference"/>
    <w:basedOn w:val="DefaultParagraphFont"/>
    <w:uiPriority w:val="99"/>
    <w:semiHidden/>
    <w:unhideWhenUsed/>
    <w:rsid w:val="00E864DB"/>
    <w:rPr>
      <w:sz w:val="16"/>
      <w:szCs w:val="16"/>
    </w:rPr>
  </w:style>
  <w:style w:type="paragraph" w:styleId="CommentText">
    <w:name w:val="annotation text"/>
    <w:basedOn w:val="Normal"/>
    <w:link w:val="CommentTextChar"/>
    <w:uiPriority w:val="99"/>
    <w:unhideWhenUsed/>
    <w:rsid w:val="00E864DB"/>
    <w:pPr>
      <w:spacing w:line="240" w:lineRule="auto"/>
    </w:pPr>
    <w:rPr>
      <w:sz w:val="20"/>
      <w:szCs w:val="20"/>
    </w:rPr>
  </w:style>
  <w:style w:type="character" w:customStyle="1" w:styleId="CommentTextChar">
    <w:name w:val="Comment Text Char"/>
    <w:basedOn w:val="DefaultParagraphFont"/>
    <w:link w:val="CommentText"/>
    <w:uiPriority w:val="99"/>
    <w:rsid w:val="00E864DB"/>
    <w:rPr>
      <w:sz w:val="20"/>
      <w:szCs w:val="20"/>
    </w:rPr>
  </w:style>
  <w:style w:type="paragraph" w:styleId="CommentSubject">
    <w:name w:val="annotation subject"/>
    <w:basedOn w:val="CommentText"/>
    <w:next w:val="CommentText"/>
    <w:link w:val="CommentSubjectChar"/>
    <w:uiPriority w:val="99"/>
    <w:semiHidden/>
    <w:unhideWhenUsed/>
    <w:rsid w:val="00E864DB"/>
    <w:rPr>
      <w:b/>
      <w:bCs/>
    </w:rPr>
  </w:style>
  <w:style w:type="character" w:customStyle="1" w:styleId="CommentSubjectChar">
    <w:name w:val="Comment Subject Char"/>
    <w:basedOn w:val="CommentTextChar"/>
    <w:link w:val="CommentSubject"/>
    <w:uiPriority w:val="99"/>
    <w:semiHidden/>
    <w:rsid w:val="00E864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4372">
      <w:bodyDiv w:val="1"/>
      <w:marLeft w:val="0"/>
      <w:marRight w:val="0"/>
      <w:marTop w:val="0"/>
      <w:marBottom w:val="0"/>
      <w:divBdr>
        <w:top w:val="none" w:sz="0" w:space="0" w:color="auto"/>
        <w:left w:val="none" w:sz="0" w:space="0" w:color="auto"/>
        <w:bottom w:val="none" w:sz="0" w:space="0" w:color="auto"/>
        <w:right w:val="none" w:sz="0" w:space="0" w:color="auto"/>
      </w:divBdr>
    </w:div>
    <w:div w:id="40861034">
      <w:bodyDiv w:val="1"/>
      <w:marLeft w:val="0"/>
      <w:marRight w:val="0"/>
      <w:marTop w:val="0"/>
      <w:marBottom w:val="0"/>
      <w:divBdr>
        <w:top w:val="none" w:sz="0" w:space="0" w:color="auto"/>
        <w:left w:val="none" w:sz="0" w:space="0" w:color="auto"/>
        <w:bottom w:val="none" w:sz="0" w:space="0" w:color="auto"/>
        <w:right w:val="none" w:sz="0" w:space="0" w:color="auto"/>
      </w:divBdr>
    </w:div>
    <w:div w:id="83113931">
      <w:bodyDiv w:val="1"/>
      <w:marLeft w:val="0"/>
      <w:marRight w:val="0"/>
      <w:marTop w:val="0"/>
      <w:marBottom w:val="0"/>
      <w:divBdr>
        <w:top w:val="none" w:sz="0" w:space="0" w:color="auto"/>
        <w:left w:val="none" w:sz="0" w:space="0" w:color="auto"/>
        <w:bottom w:val="none" w:sz="0" w:space="0" w:color="auto"/>
        <w:right w:val="none" w:sz="0" w:space="0" w:color="auto"/>
      </w:divBdr>
    </w:div>
    <w:div w:id="91557030">
      <w:bodyDiv w:val="1"/>
      <w:marLeft w:val="0"/>
      <w:marRight w:val="0"/>
      <w:marTop w:val="0"/>
      <w:marBottom w:val="0"/>
      <w:divBdr>
        <w:top w:val="none" w:sz="0" w:space="0" w:color="auto"/>
        <w:left w:val="none" w:sz="0" w:space="0" w:color="auto"/>
        <w:bottom w:val="none" w:sz="0" w:space="0" w:color="auto"/>
        <w:right w:val="none" w:sz="0" w:space="0" w:color="auto"/>
      </w:divBdr>
    </w:div>
    <w:div w:id="248734056">
      <w:bodyDiv w:val="1"/>
      <w:marLeft w:val="0"/>
      <w:marRight w:val="0"/>
      <w:marTop w:val="0"/>
      <w:marBottom w:val="0"/>
      <w:divBdr>
        <w:top w:val="none" w:sz="0" w:space="0" w:color="auto"/>
        <w:left w:val="none" w:sz="0" w:space="0" w:color="auto"/>
        <w:bottom w:val="none" w:sz="0" w:space="0" w:color="auto"/>
        <w:right w:val="none" w:sz="0" w:space="0" w:color="auto"/>
      </w:divBdr>
    </w:div>
    <w:div w:id="332345341">
      <w:bodyDiv w:val="1"/>
      <w:marLeft w:val="0"/>
      <w:marRight w:val="0"/>
      <w:marTop w:val="0"/>
      <w:marBottom w:val="0"/>
      <w:divBdr>
        <w:top w:val="none" w:sz="0" w:space="0" w:color="auto"/>
        <w:left w:val="none" w:sz="0" w:space="0" w:color="auto"/>
        <w:bottom w:val="none" w:sz="0" w:space="0" w:color="auto"/>
        <w:right w:val="none" w:sz="0" w:space="0" w:color="auto"/>
      </w:divBdr>
    </w:div>
    <w:div w:id="374735788">
      <w:bodyDiv w:val="1"/>
      <w:marLeft w:val="0"/>
      <w:marRight w:val="0"/>
      <w:marTop w:val="0"/>
      <w:marBottom w:val="0"/>
      <w:divBdr>
        <w:top w:val="none" w:sz="0" w:space="0" w:color="auto"/>
        <w:left w:val="none" w:sz="0" w:space="0" w:color="auto"/>
        <w:bottom w:val="none" w:sz="0" w:space="0" w:color="auto"/>
        <w:right w:val="none" w:sz="0" w:space="0" w:color="auto"/>
      </w:divBdr>
    </w:div>
    <w:div w:id="382799537">
      <w:bodyDiv w:val="1"/>
      <w:marLeft w:val="0"/>
      <w:marRight w:val="0"/>
      <w:marTop w:val="0"/>
      <w:marBottom w:val="0"/>
      <w:divBdr>
        <w:top w:val="none" w:sz="0" w:space="0" w:color="auto"/>
        <w:left w:val="none" w:sz="0" w:space="0" w:color="auto"/>
        <w:bottom w:val="none" w:sz="0" w:space="0" w:color="auto"/>
        <w:right w:val="none" w:sz="0" w:space="0" w:color="auto"/>
      </w:divBdr>
    </w:div>
    <w:div w:id="398552753">
      <w:bodyDiv w:val="1"/>
      <w:marLeft w:val="0"/>
      <w:marRight w:val="0"/>
      <w:marTop w:val="0"/>
      <w:marBottom w:val="0"/>
      <w:divBdr>
        <w:top w:val="none" w:sz="0" w:space="0" w:color="auto"/>
        <w:left w:val="none" w:sz="0" w:space="0" w:color="auto"/>
        <w:bottom w:val="none" w:sz="0" w:space="0" w:color="auto"/>
        <w:right w:val="none" w:sz="0" w:space="0" w:color="auto"/>
      </w:divBdr>
    </w:div>
    <w:div w:id="482545741">
      <w:bodyDiv w:val="1"/>
      <w:marLeft w:val="0"/>
      <w:marRight w:val="0"/>
      <w:marTop w:val="0"/>
      <w:marBottom w:val="0"/>
      <w:divBdr>
        <w:top w:val="none" w:sz="0" w:space="0" w:color="auto"/>
        <w:left w:val="none" w:sz="0" w:space="0" w:color="auto"/>
        <w:bottom w:val="none" w:sz="0" w:space="0" w:color="auto"/>
        <w:right w:val="none" w:sz="0" w:space="0" w:color="auto"/>
      </w:divBdr>
    </w:div>
    <w:div w:id="538862828">
      <w:bodyDiv w:val="1"/>
      <w:marLeft w:val="0"/>
      <w:marRight w:val="0"/>
      <w:marTop w:val="0"/>
      <w:marBottom w:val="0"/>
      <w:divBdr>
        <w:top w:val="none" w:sz="0" w:space="0" w:color="auto"/>
        <w:left w:val="none" w:sz="0" w:space="0" w:color="auto"/>
        <w:bottom w:val="none" w:sz="0" w:space="0" w:color="auto"/>
        <w:right w:val="none" w:sz="0" w:space="0" w:color="auto"/>
      </w:divBdr>
    </w:div>
    <w:div w:id="545987224">
      <w:bodyDiv w:val="1"/>
      <w:marLeft w:val="0"/>
      <w:marRight w:val="0"/>
      <w:marTop w:val="0"/>
      <w:marBottom w:val="0"/>
      <w:divBdr>
        <w:top w:val="none" w:sz="0" w:space="0" w:color="auto"/>
        <w:left w:val="none" w:sz="0" w:space="0" w:color="auto"/>
        <w:bottom w:val="none" w:sz="0" w:space="0" w:color="auto"/>
        <w:right w:val="none" w:sz="0" w:space="0" w:color="auto"/>
      </w:divBdr>
    </w:div>
    <w:div w:id="558978668">
      <w:bodyDiv w:val="1"/>
      <w:marLeft w:val="0"/>
      <w:marRight w:val="0"/>
      <w:marTop w:val="0"/>
      <w:marBottom w:val="0"/>
      <w:divBdr>
        <w:top w:val="none" w:sz="0" w:space="0" w:color="auto"/>
        <w:left w:val="none" w:sz="0" w:space="0" w:color="auto"/>
        <w:bottom w:val="none" w:sz="0" w:space="0" w:color="auto"/>
        <w:right w:val="none" w:sz="0" w:space="0" w:color="auto"/>
      </w:divBdr>
    </w:div>
    <w:div w:id="578366121">
      <w:bodyDiv w:val="1"/>
      <w:marLeft w:val="0"/>
      <w:marRight w:val="0"/>
      <w:marTop w:val="0"/>
      <w:marBottom w:val="0"/>
      <w:divBdr>
        <w:top w:val="none" w:sz="0" w:space="0" w:color="auto"/>
        <w:left w:val="none" w:sz="0" w:space="0" w:color="auto"/>
        <w:bottom w:val="none" w:sz="0" w:space="0" w:color="auto"/>
        <w:right w:val="none" w:sz="0" w:space="0" w:color="auto"/>
      </w:divBdr>
    </w:div>
    <w:div w:id="596408327">
      <w:bodyDiv w:val="1"/>
      <w:marLeft w:val="0"/>
      <w:marRight w:val="0"/>
      <w:marTop w:val="0"/>
      <w:marBottom w:val="0"/>
      <w:divBdr>
        <w:top w:val="none" w:sz="0" w:space="0" w:color="auto"/>
        <w:left w:val="none" w:sz="0" w:space="0" w:color="auto"/>
        <w:bottom w:val="none" w:sz="0" w:space="0" w:color="auto"/>
        <w:right w:val="none" w:sz="0" w:space="0" w:color="auto"/>
      </w:divBdr>
    </w:div>
    <w:div w:id="601374373">
      <w:bodyDiv w:val="1"/>
      <w:marLeft w:val="0"/>
      <w:marRight w:val="0"/>
      <w:marTop w:val="0"/>
      <w:marBottom w:val="0"/>
      <w:divBdr>
        <w:top w:val="none" w:sz="0" w:space="0" w:color="auto"/>
        <w:left w:val="none" w:sz="0" w:space="0" w:color="auto"/>
        <w:bottom w:val="none" w:sz="0" w:space="0" w:color="auto"/>
        <w:right w:val="none" w:sz="0" w:space="0" w:color="auto"/>
      </w:divBdr>
    </w:div>
    <w:div w:id="649293073">
      <w:bodyDiv w:val="1"/>
      <w:marLeft w:val="0"/>
      <w:marRight w:val="0"/>
      <w:marTop w:val="0"/>
      <w:marBottom w:val="0"/>
      <w:divBdr>
        <w:top w:val="none" w:sz="0" w:space="0" w:color="auto"/>
        <w:left w:val="none" w:sz="0" w:space="0" w:color="auto"/>
        <w:bottom w:val="none" w:sz="0" w:space="0" w:color="auto"/>
        <w:right w:val="none" w:sz="0" w:space="0" w:color="auto"/>
      </w:divBdr>
    </w:div>
    <w:div w:id="650603253">
      <w:bodyDiv w:val="1"/>
      <w:marLeft w:val="0"/>
      <w:marRight w:val="0"/>
      <w:marTop w:val="0"/>
      <w:marBottom w:val="0"/>
      <w:divBdr>
        <w:top w:val="none" w:sz="0" w:space="0" w:color="auto"/>
        <w:left w:val="none" w:sz="0" w:space="0" w:color="auto"/>
        <w:bottom w:val="none" w:sz="0" w:space="0" w:color="auto"/>
        <w:right w:val="none" w:sz="0" w:space="0" w:color="auto"/>
      </w:divBdr>
    </w:div>
    <w:div w:id="675502095">
      <w:bodyDiv w:val="1"/>
      <w:marLeft w:val="0"/>
      <w:marRight w:val="0"/>
      <w:marTop w:val="0"/>
      <w:marBottom w:val="0"/>
      <w:divBdr>
        <w:top w:val="none" w:sz="0" w:space="0" w:color="auto"/>
        <w:left w:val="none" w:sz="0" w:space="0" w:color="auto"/>
        <w:bottom w:val="none" w:sz="0" w:space="0" w:color="auto"/>
        <w:right w:val="none" w:sz="0" w:space="0" w:color="auto"/>
      </w:divBdr>
    </w:div>
    <w:div w:id="689990148">
      <w:bodyDiv w:val="1"/>
      <w:marLeft w:val="0"/>
      <w:marRight w:val="0"/>
      <w:marTop w:val="0"/>
      <w:marBottom w:val="0"/>
      <w:divBdr>
        <w:top w:val="none" w:sz="0" w:space="0" w:color="auto"/>
        <w:left w:val="none" w:sz="0" w:space="0" w:color="auto"/>
        <w:bottom w:val="none" w:sz="0" w:space="0" w:color="auto"/>
        <w:right w:val="none" w:sz="0" w:space="0" w:color="auto"/>
      </w:divBdr>
    </w:div>
    <w:div w:id="748111928">
      <w:bodyDiv w:val="1"/>
      <w:marLeft w:val="0"/>
      <w:marRight w:val="0"/>
      <w:marTop w:val="0"/>
      <w:marBottom w:val="0"/>
      <w:divBdr>
        <w:top w:val="none" w:sz="0" w:space="0" w:color="auto"/>
        <w:left w:val="none" w:sz="0" w:space="0" w:color="auto"/>
        <w:bottom w:val="none" w:sz="0" w:space="0" w:color="auto"/>
        <w:right w:val="none" w:sz="0" w:space="0" w:color="auto"/>
      </w:divBdr>
    </w:div>
    <w:div w:id="775753297">
      <w:bodyDiv w:val="1"/>
      <w:marLeft w:val="0"/>
      <w:marRight w:val="0"/>
      <w:marTop w:val="0"/>
      <w:marBottom w:val="0"/>
      <w:divBdr>
        <w:top w:val="none" w:sz="0" w:space="0" w:color="auto"/>
        <w:left w:val="none" w:sz="0" w:space="0" w:color="auto"/>
        <w:bottom w:val="none" w:sz="0" w:space="0" w:color="auto"/>
        <w:right w:val="none" w:sz="0" w:space="0" w:color="auto"/>
      </w:divBdr>
    </w:div>
    <w:div w:id="791364399">
      <w:bodyDiv w:val="1"/>
      <w:marLeft w:val="0"/>
      <w:marRight w:val="0"/>
      <w:marTop w:val="0"/>
      <w:marBottom w:val="0"/>
      <w:divBdr>
        <w:top w:val="none" w:sz="0" w:space="0" w:color="auto"/>
        <w:left w:val="none" w:sz="0" w:space="0" w:color="auto"/>
        <w:bottom w:val="none" w:sz="0" w:space="0" w:color="auto"/>
        <w:right w:val="none" w:sz="0" w:space="0" w:color="auto"/>
      </w:divBdr>
    </w:div>
    <w:div w:id="818496198">
      <w:bodyDiv w:val="1"/>
      <w:marLeft w:val="0"/>
      <w:marRight w:val="0"/>
      <w:marTop w:val="0"/>
      <w:marBottom w:val="0"/>
      <w:divBdr>
        <w:top w:val="none" w:sz="0" w:space="0" w:color="auto"/>
        <w:left w:val="none" w:sz="0" w:space="0" w:color="auto"/>
        <w:bottom w:val="none" w:sz="0" w:space="0" w:color="auto"/>
        <w:right w:val="none" w:sz="0" w:space="0" w:color="auto"/>
      </w:divBdr>
    </w:div>
    <w:div w:id="830024400">
      <w:bodyDiv w:val="1"/>
      <w:marLeft w:val="0"/>
      <w:marRight w:val="0"/>
      <w:marTop w:val="0"/>
      <w:marBottom w:val="0"/>
      <w:divBdr>
        <w:top w:val="none" w:sz="0" w:space="0" w:color="auto"/>
        <w:left w:val="none" w:sz="0" w:space="0" w:color="auto"/>
        <w:bottom w:val="none" w:sz="0" w:space="0" w:color="auto"/>
        <w:right w:val="none" w:sz="0" w:space="0" w:color="auto"/>
      </w:divBdr>
    </w:div>
    <w:div w:id="847908427">
      <w:bodyDiv w:val="1"/>
      <w:marLeft w:val="0"/>
      <w:marRight w:val="0"/>
      <w:marTop w:val="0"/>
      <w:marBottom w:val="0"/>
      <w:divBdr>
        <w:top w:val="none" w:sz="0" w:space="0" w:color="auto"/>
        <w:left w:val="none" w:sz="0" w:space="0" w:color="auto"/>
        <w:bottom w:val="none" w:sz="0" w:space="0" w:color="auto"/>
        <w:right w:val="none" w:sz="0" w:space="0" w:color="auto"/>
      </w:divBdr>
    </w:div>
    <w:div w:id="911306410">
      <w:bodyDiv w:val="1"/>
      <w:marLeft w:val="0"/>
      <w:marRight w:val="0"/>
      <w:marTop w:val="0"/>
      <w:marBottom w:val="0"/>
      <w:divBdr>
        <w:top w:val="none" w:sz="0" w:space="0" w:color="auto"/>
        <w:left w:val="none" w:sz="0" w:space="0" w:color="auto"/>
        <w:bottom w:val="none" w:sz="0" w:space="0" w:color="auto"/>
        <w:right w:val="none" w:sz="0" w:space="0" w:color="auto"/>
      </w:divBdr>
    </w:div>
    <w:div w:id="931282047">
      <w:bodyDiv w:val="1"/>
      <w:marLeft w:val="0"/>
      <w:marRight w:val="0"/>
      <w:marTop w:val="0"/>
      <w:marBottom w:val="0"/>
      <w:divBdr>
        <w:top w:val="none" w:sz="0" w:space="0" w:color="auto"/>
        <w:left w:val="none" w:sz="0" w:space="0" w:color="auto"/>
        <w:bottom w:val="none" w:sz="0" w:space="0" w:color="auto"/>
        <w:right w:val="none" w:sz="0" w:space="0" w:color="auto"/>
      </w:divBdr>
    </w:div>
    <w:div w:id="941693946">
      <w:bodyDiv w:val="1"/>
      <w:marLeft w:val="0"/>
      <w:marRight w:val="0"/>
      <w:marTop w:val="0"/>
      <w:marBottom w:val="0"/>
      <w:divBdr>
        <w:top w:val="none" w:sz="0" w:space="0" w:color="auto"/>
        <w:left w:val="none" w:sz="0" w:space="0" w:color="auto"/>
        <w:bottom w:val="none" w:sz="0" w:space="0" w:color="auto"/>
        <w:right w:val="none" w:sz="0" w:space="0" w:color="auto"/>
      </w:divBdr>
    </w:div>
    <w:div w:id="957443815">
      <w:bodyDiv w:val="1"/>
      <w:marLeft w:val="0"/>
      <w:marRight w:val="0"/>
      <w:marTop w:val="0"/>
      <w:marBottom w:val="0"/>
      <w:divBdr>
        <w:top w:val="none" w:sz="0" w:space="0" w:color="auto"/>
        <w:left w:val="none" w:sz="0" w:space="0" w:color="auto"/>
        <w:bottom w:val="none" w:sz="0" w:space="0" w:color="auto"/>
        <w:right w:val="none" w:sz="0" w:space="0" w:color="auto"/>
      </w:divBdr>
    </w:div>
    <w:div w:id="1046295153">
      <w:bodyDiv w:val="1"/>
      <w:marLeft w:val="0"/>
      <w:marRight w:val="0"/>
      <w:marTop w:val="0"/>
      <w:marBottom w:val="0"/>
      <w:divBdr>
        <w:top w:val="none" w:sz="0" w:space="0" w:color="auto"/>
        <w:left w:val="none" w:sz="0" w:space="0" w:color="auto"/>
        <w:bottom w:val="none" w:sz="0" w:space="0" w:color="auto"/>
        <w:right w:val="none" w:sz="0" w:space="0" w:color="auto"/>
      </w:divBdr>
    </w:div>
    <w:div w:id="1091581803">
      <w:bodyDiv w:val="1"/>
      <w:marLeft w:val="0"/>
      <w:marRight w:val="0"/>
      <w:marTop w:val="0"/>
      <w:marBottom w:val="0"/>
      <w:divBdr>
        <w:top w:val="none" w:sz="0" w:space="0" w:color="auto"/>
        <w:left w:val="none" w:sz="0" w:space="0" w:color="auto"/>
        <w:bottom w:val="none" w:sz="0" w:space="0" w:color="auto"/>
        <w:right w:val="none" w:sz="0" w:space="0" w:color="auto"/>
      </w:divBdr>
    </w:div>
    <w:div w:id="1104501972">
      <w:bodyDiv w:val="1"/>
      <w:marLeft w:val="0"/>
      <w:marRight w:val="0"/>
      <w:marTop w:val="0"/>
      <w:marBottom w:val="0"/>
      <w:divBdr>
        <w:top w:val="none" w:sz="0" w:space="0" w:color="auto"/>
        <w:left w:val="none" w:sz="0" w:space="0" w:color="auto"/>
        <w:bottom w:val="none" w:sz="0" w:space="0" w:color="auto"/>
        <w:right w:val="none" w:sz="0" w:space="0" w:color="auto"/>
      </w:divBdr>
    </w:div>
    <w:div w:id="1148550004">
      <w:bodyDiv w:val="1"/>
      <w:marLeft w:val="0"/>
      <w:marRight w:val="0"/>
      <w:marTop w:val="0"/>
      <w:marBottom w:val="0"/>
      <w:divBdr>
        <w:top w:val="none" w:sz="0" w:space="0" w:color="auto"/>
        <w:left w:val="none" w:sz="0" w:space="0" w:color="auto"/>
        <w:bottom w:val="none" w:sz="0" w:space="0" w:color="auto"/>
        <w:right w:val="none" w:sz="0" w:space="0" w:color="auto"/>
      </w:divBdr>
    </w:div>
    <w:div w:id="1196578498">
      <w:bodyDiv w:val="1"/>
      <w:marLeft w:val="0"/>
      <w:marRight w:val="0"/>
      <w:marTop w:val="0"/>
      <w:marBottom w:val="0"/>
      <w:divBdr>
        <w:top w:val="none" w:sz="0" w:space="0" w:color="auto"/>
        <w:left w:val="none" w:sz="0" w:space="0" w:color="auto"/>
        <w:bottom w:val="none" w:sz="0" w:space="0" w:color="auto"/>
        <w:right w:val="none" w:sz="0" w:space="0" w:color="auto"/>
      </w:divBdr>
    </w:div>
    <w:div w:id="1202013421">
      <w:bodyDiv w:val="1"/>
      <w:marLeft w:val="0"/>
      <w:marRight w:val="0"/>
      <w:marTop w:val="0"/>
      <w:marBottom w:val="0"/>
      <w:divBdr>
        <w:top w:val="none" w:sz="0" w:space="0" w:color="auto"/>
        <w:left w:val="none" w:sz="0" w:space="0" w:color="auto"/>
        <w:bottom w:val="none" w:sz="0" w:space="0" w:color="auto"/>
        <w:right w:val="none" w:sz="0" w:space="0" w:color="auto"/>
      </w:divBdr>
    </w:div>
    <w:div w:id="1227031592">
      <w:bodyDiv w:val="1"/>
      <w:marLeft w:val="0"/>
      <w:marRight w:val="0"/>
      <w:marTop w:val="0"/>
      <w:marBottom w:val="0"/>
      <w:divBdr>
        <w:top w:val="none" w:sz="0" w:space="0" w:color="auto"/>
        <w:left w:val="none" w:sz="0" w:space="0" w:color="auto"/>
        <w:bottom w:val="none" w:sz="0" w:space="0" w:color="auto"/>
        <w:right w:val="none" w:sz="0" w:space="0" w:color="auto"/>
      </w:divBdr>
    </w:div>
    <w:div w:id="1227032979">
      <w:bodyDiv w:val="1"/>
      <w:marLeft w:val="0"/>
      <w:marRight w:val="0"/>
      <w:marTop w:val="0"/>
      <w:marBottom w:val="0"/>
      <w:divBdr>
        <w:top w:val="none" w:sz="0" w:space="0" w:color="auto"/>
        <w:left w:val="none" w:sz="0" w:space="0" w:color="auto"/>
        <w:bottom w:val="none" w:sz="0" w:space="0" w:color="auto"/>
        <w:right w:val="none" w:sz="0" w:space="0" w:color="auto"/>
      </w:divBdr>
    </w:div>
    <w:div w:id="1263881453">
      <w:bodyDiv w:val="1"/>
      <w:marLeft w:val="0"/>
      <w:marRight w:val="0"/>
      <w:marTop w:val="0"/>
      <w:marBottom w:val="0"/>
      <w:divBdr>
        <w:top w:val="none" w:sz="0" w:space="0" w:color="auto"/>
        <w:left w:val="none" w:sz="0" w:space="0" w:color="auto"/>
        <w:bottom w:val="none" w:sz="0" w:space="0" w:color="auto"/>
        <w:right w:val="none" w:sz="0" w:space="0" w:color="auto"/>
      </w:divBdr>
    </w:div>
    <w:div w:id="1421440835">
      <w:bodyDiv w:val="1"/>
      <w:marLeft w:val="0"/>
      <w:marRight w:val="0"/>
      <w:marTop w:val="0"/>
      <w:marBottom w:val="0"/>
      <w:divBdr>
        <w:top w:val="none" w:sz="0" w:space="0" w:color="auto"/>
        <w:left w:val="none" w:sz="0" w:space="0" w:color="auto"/>
        <w:bottom w:val="none" w:sz="0" w:space="0" w:color="auto"/>
        <w:right w:val="none" w:sz="0" w:space="0" w:color="auto"/>
      </w:divBdr>
    </w:div>
    <w:div w:id="1426221368">
      <w:bodyDiv w:val="1"/>
      <w:marLeft w:val="0"/>
      <w:marRight w:val="0"/>
      <w:marTop w:val="0"/>
      <w:marBottom w:val="0"/>
      <w:divBdr>
        <w:top w:val="none" w:sz="0" w:space="0" w:color="auto"/>
        <w:left w:val="none" w:sz="0" w:space="0" w:color="auto"/>
        <w:bottom w:val="none" w:sz="0" w:space="0" w:color="auto"/>
        <w:right w:val="none" w:sz="0" w:space="0" w:color="auto"/>
      </w:divBdr>
    </w:div>
    <w:div w:id="1470979318">
      <w:bodyDiv w:val="1"/>
      <w:marLeft w:val="0"/>
      <w:marRight w:val="0"/>
      <w:marTop w:val="0"/>
      <w:marBottom w:val="0"/>
      <w:divBdr>
        <w:top w:val="none" w:sz="0" w:space="0" w:color="auto"/>
        <w:left w:val="none" w:sz="0" w:space="0" w:color="auto"/>
        <w:bottom w:val="none" w:sz="0" w:space="0" w:color="auto"/>
        <w:right w:val="none" w:sz="0" w:space="0" w:color="auto"/>
      </w:divBdr>
    </w:div>
    <w:div w:id="1500804089">
      <w:bodyDiv w:val="1"/>
      <w:marLeft w:val="0"/>
      <w:marRight w:val="0"/>
      <w:marTop w:val="0"/>
      <w:marBottom w:val="0"/>
      <w:divBdr>
        <w:top w:val="none" w:sz="0" w:space="0" w:color="auto"/>
        <w:left w:val="none" w:sz="0" w:space="0" w:color="auto"/>
        <w:bottom w:val="none" w:sz="0" w:space="0" w:color="auto"/>
        <w:right w:val="none" w:sz="0" w:space="0" w:color="auto"/>
      </w:divBdr>
    </w:div>
    <w:div w:id="1574587948">
      <w:bodyDiv w:val="1"/>
      <w:marLeft w:val="0"/>
      <w:marRight w:val="0"/>
      <w:marTop w:val="0"/>
      <w:marBottom w:val="0"/>
      <w:divBdr>
        <w:top w:val="none" w:sz="0" w:space="0" w:color="auto"/>
        <w:left w:val="none" w:sz="0" w:space="0" w:color="auto"/>
        <w:bottom w:val="none" w:sz="0" w:space="0" w:color="auto"/>
        <w:right w:val="none" w:sz="0" w:space="0" w:color="auto"/>
      </w:divBdr>
    </w:div>
    <w:div w:id="1591700321">
      <w:bodyDiv w:val="1"/>
      <w:marLeft w:val="0"/>
      <w:marRight w:val="0"/>
      <w:marTop w:val="0"/>
      <w:marBottom w:val="0"/>
      <w:divBdr>
        <w:top w:val="none" w:sz="0" w:space="0" w:color="auto"/>
        <w:left w:val="none" w:sz="0" w:space="0" w:color="auto"/>
        <w:bottom w:val="none" w:sz="0" w:space="0" w:color="auto"/>
        <w:right w:val="none" w:sz="0" w:space="0" w:color="auto"/>
      </w:divBdr>
    </w:div>
    <w:div w:id="1620452422">
      <w:bodyDiv w:val="1"/>
      <w:marLeft w:val="0"/>
      <w:marRight w:val="0"/>
      <w:marTop w:val="0"/>
      <w:marBottom w:val="0"/>
      <w:divBdr>
        <w:top w:val="none" w:sz="0" w:space="0" w:color="auto"/>
        <w:left w:val="none" w:sz="0" w:space="0" w:color="auto"/>
        <w:bottom w:val="none" w:sz="0" w:space="0" w:color="auto"/>
        <w:right w:val="none" w:sz="0" w:space="0" w:color="auto"/>
      </w:divBdr>
    </w:div>
    <w:div w:id="1641304693">
      <w:bodyDiv w:val="1"/>
      <w:marLeft w:val="0"/>
      <w:marRight w:val="0"/>
      <w:marTop w:val="0"/>
      <w:marBottom w:val="0"/>
      <w:divBdr>
        <w:top w:val="none" w:sz="0" w:space="0" w:color="auto"/>
        <w:left w:val="none" w:sz="0" w:space="0" w:color="auto"/>
        <w:bottom w:val="none" w:sz="0" w:space="0" w:color="auto"/>
        <w:right w:val="none" w:sz="0" w:space="0" w:color="auto"/>
      </w:divBdr>
    </w:div>
    <w:div w:id="1662733110">
      <w:bodyDiv w:val="1"/>
      <w:marLeft w:val="0"/>
      <w:marRight w:val="0"/>
      <w:marTop w:val="0"/>
      <w:marBottom w:val="0"/>
      <w:divBdr>
        <w:top w:val="none" w:sz="0" w:space="0" w:color="auto"/>
        <w:left w:val="none" w:sz="0" w:space="0" w:color="auto"/>
        <w:bottom w:val="none" w:sz="0" w:space="0" w:color="auto"/>
        <w:right w:val="none" w:sz="0" w:space="0" w:color="auto"/>
      </w:divBdr>
    </w:div>
    <w:div w:id="1682970579">
      <w:bodyDiv w:val="1"/>
      <w:marLeft w:val="0"/>
      <w:marRight w:val="0"/>
      <w:marTop w:val="0"/>
      <w:marBottom w:val="0"/>
      <w:divBdr>
        <w:top w:val="none" w:sz="0" w:space="0" w:color="auto"/>
        <w:left w:val="none" w:sz="0" w:space="0" w:color="auto"/>
        <w:bottom w:val="none" w:sz="0" w:space="0" w:color="auto"/>
        <w:right w:val="none" w:sz="0" w:space="0" w:color="auto"/>
      </w:divBdr>
    </w:div>
    <w:div w:id="1701471832">
      <w:bodyDiv w:val="1"/>
      <w:marLeft w:val="0"/>
      <w:marRight w:val="0"/>
      <w:marTop w:val="0"/>
      <w:marBottom w:val="0"/>
      <w:divBdr>
        <w:top w:val="none" w:sz="0" w:space="0" w:color="auto"/>
        <w:left w:val="none" w:sz="0" w:space="0" w:color="auto"/>
        <w:bottom w:val="none" w:sz="0" w:space="0" w:color="auto"/>
        <w:right w:val="none" w:sz="0" w:space="0" w:color="auto"/>
      </w:divBdr>
    </w:div>
    <w:div w:id="1785076827">
      <w:bodyDiv w:val="1"/>
      <w:marLeft w:val="0"/>
      <w:marRight w:val="0"/>
      <w:marTop w:val="0"/>
      <w:marBottom w:val="0"/>
      <w:divBdr>
        <w:top w:val="none" w:sz="0" w:space="0" w:color="auto"/>
        <w:left w:val="none" w:sz="0" w:space="0" w:color="auto"/>
        <w:bottom w:val="none" w:sz="0" w:space="0" w:color="auto"/>
        <w:right w:val="none" w:sz="0" w:space="0" w:color="auto"/>
      </w:divBdr>
    </w:div>
    <w:div w:id="1856192575">
      <w:bodyDiv w:val="1"/>
      <w:marLeft w:val="0"/>
      <w:marRight w:val="0"/>
      <w:marTop w:val="0"/>
      <w:marBottom w:val="0"/>
      <w:divBdr>
        <w:top w:val="none" w:sz="0" w:space="0" w:color="auto"/>
        <w:left w:val="none" w:sz="0" w:space="0" w:color="auto"/>
        <w:bottom w:val="none" w:sz="0" w:space="0" w:color="auto"/>
        <w:right w:val="none" w:sz="0" w:space="0" w:color="auto"/>
      </w:divBdr>
    </w:div>
    <w:div w:id="1940793624">
      <w:bodyDiv w:val="1"/>
      <w:marLeft w:val="0"/>
      <w:marRight w:val="0"/>
      <w:marTop w:val="0"/>
      <w:marBottom w:val="0"/>
      <w:divBdr>
        <w:top w:val="none" w:sz="0" w:space="0" w:color="auto"/>
        <w:left w:val="none" w:sz="0" w:space="0" w:color="auto"/>
        <w:bottom w:val="none" w:sz="0" w:space="0" w:color="auto"/>
        <w:right w:val="none" w:sz="0" w:space="0" w:color="auto"/>
      </w:divBdr>
    </w:div>
    <w:div w:id="2010479625">
      <w:bodyDiv w:val="1"/>
      <w:marLeft w:val="0"/>
      <w:marRight w:val="0"/>
      <w:marTop w:val="0"/>
      <w:marBottom w:val="0"/>
      <w:divBdr>
        <w:top w:val="none" w:sz="0" w:space="0" w:color="auto"/>
        <w:left w:val="none" w:sz="0" w:space="0" w:color="auto"/>
        <w:bottom w:val="none" w:sz="0" w:space="0" w:color="auto"/>
        <w:right w:val="none" w:sz="0" w:space="0" w:color="auto"/>
      </w:divBdr>
    </w:div>
    <w:div w:id="2073187371">
      <w:bodyDiv w:val="1"/>
      <w:marLeft w:val="0"/>
      <w:marRight w:val="0"/>
      <w:marTop w:val="0"/>
      <w:marBottom w:val="0"/>
      <w:divBdr>
        <w:top w:val="none" w:sz="0" w:space="0" w:color="auto"/>
        <w:left w:val="none" w:sz="0" w:space="0" w:color="auto"/>
        <w:bottom w:val="none" w:sz="0" w:space="0" w:color="auto"/>
        <w:right w:val="none" w:sz="0" w:space="0" w:color="auto"/>
      </w:divBdr>
    </w:div>
    <w:div w:id="213571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08/EBR-11-2018-0203" TargetMode="External"/><Relationship Id="rId18" Type="http://schemas.openxmlformats.org/officeDocument/2006/relationships/hyperlink" Target="https://doi.org/10.1016/j.tourman.2020.10422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2753/MTP1069-6679190202" TargetMode="External"/><Relationship Id="rId17" Type="http://schemas.openxmlformats.org/officeDocument/2006/relationships/hyperlink" Target="https://doi.org/10.3389/fpsyg.2024.1360260" TargetMode="External"/><Relationship Id="rId2" Type="http://schemas.openxmlformats.org/officeDocument/2006/relationships/numbering" Target="numbering.xml"/><Relationship Id="rId16" Type="http://schemas.openxmlformats.org/officeDocument/2006/relationships/hyperlink" Target="https://doi.org/10.1016/j.tele.2023.10199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2642069.2023.2197644" TargetMode="External"/><Relationship Id="rId5" Type="http://schemas.openxmlformats.org/officeDocument/2006/relationships/webSettings" Target="webSettings.xml"/><Relationship Id="rId15" Type="http://schemas.openxmlformats.org/officeDocument/2006/relationships/hyperlink" Target="https://doi.org/10.1016/j.jretconser.2023.103382" TargetMode="External"/><Relationship Id="rId10" Type="http://schemas.openxmlformats.org/officeDocument/2006/relationships/hyperlink" Target="https://doi.org/10.1002/mar.21767" TargetMode="External"/><Relationship Id="rId19" Type="http://schemas.openxmlformats.org/officeDocument/2006/relationships/hyperlink" Target="https://doi.org/10.1016/j.jretai.2023.02.002" TargetMode="External"/><Relationship Id="rId4" Type="http://schemas.openxmlformats.org/officeDocument/2006/relationships/settings" Target="settings.xml"/><Relationship Id="rId9" Type="http://schemas.openxmlformats.org/officeDocument/2006/relationships/hyperlink" Target="https://doi.org/10.1016/j.techfore.2021.121013" TargetMode="External"/><Relationship Id="rId14" Type="http://schemas.openxmlformats.org/officeDocument/2006/relationships/hyperlink" Target="https://doi.org/10.1016/j.jjimei.2023.1001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ADB15-6A7C-4922-9F97-F58D46934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5472</Words>
  <Characters>31197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Rahman</dc:creator>
  <cp:keywords/>
  <dc:description/>
  <cp:lastModifiedBy>Purnachandra Emerald</cp:lastModifiedBy>
  <cp:revision>8</cp:revision>
  <dcterms:created xsi:type="dcterms:W3CDTF">2025-02-14T22:01:00Z</dcterms:created>
  <dcterms:modified xsi:type="dcterms:W3CDTF">2025-07-31T09:03:00Z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ca195530-185a-4f68-8107-a61379ce1bf7</vt:lpwstr>
  </property>
</Properties>
</file>